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E8C16" w14:textId="77777777" w:rsidR="00230B54" w:rsidRPr="006C03A9" w:rsidRDefault="00D17B93" w:rsidP="00315293">
      <w:pPr>
        <w:ind w:right="-897"/>
        <w:jc w:val="right"/>
        <w:rPr>
          <w:rFonts w:ascii="Calibri" w:hAnsi="Calibri" w:cs="Arial"/>
          <w:color w:val="002060"/>
          <w:sz w:val="22"/>
          <w:szCs w:val="22"/>
        </w:rPr>
      </w:pPr>
      <w:r w:rsidRPr="006C03A9">
        <w:rPr>
          <w:rFonts w:ascii="Calibri" w:hAnsi="Calibri" w:cs="Arial"/>
          <w:noProof/>
          <w:color w:val="002060"/>
          <w:sz w:val="22"/>
          <w:szCs w:val="22"/>
        </w:rPr>
        <w:drawing>
          <wp:inline distT="0" distB="0" distL="0" distR="0" wp14:anchorId="761EC3D4" wp14:editId="6492D609">
            <wp:extent cx="1603375" cy="1139825"/>
            <wp:effectExtent l="0" t="0" r="0" b="3175"/>
            <wp:docPr id="1" name="Picture 140" descr="C:\Program Files\OPSWAT\Metadefender Core\data\resources\ds_3_windows_2SIKXq\TVNPZmZp\temp_og01tk3b.4zz7b54996.tmp\tmp_flor4sam.5a3.ou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Program Files\OPSWAT\Metadefender Core\data\resources\ds_3_windows_2SIKXq\TVNPZmZp\temp_og01tk3b.4zz7b54996.tmp\tmp_flor4sam.5a3.out.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3375" cy="1139825"/>
                    </a:xfrm>
                    <a:prstGeom prst="rect">
                      <a:avLst/>
                    </a:prstGeom>
                    <a:noFill/>
                    <a:ln>
                      <a:noFill/>
                    </a:ln>
                  </pic:spPr>
                </pic:pic>
              </a:graphicData>
            </a:graphic>
          </wp:inline>
        </w:drawing>
      </w:r>
    </w:p>
    <w:p w14:paraId="55C0E79B" w14:textId="77777777" w:rsidR="00230B54" w:rsidRPr="006C03A9" w:rsidRDefault="00230B54" w:rsidP="00315293">
      <w:pPr>
        <w:ind w:right="-897"/>
        <w:rPr>
          <w:rFonts w:ascii="Calibri" w:hAnsi="Calibri" w:cs="Arial"/>
          <w:b/>
          <w:color w:val="002060"/>
          <w:sz w:val="48"/>
          <w:szCs w:val="48"/>
        </w:rPr>
      </w:pPr>
      <w:r w:rsidRPr="006C03A9">
        <w:rPr>
          <w:rFonts w:ascii="Calibri" w:hAnsi="Calibri" w:cs="Arial"/>
          <w:b/>
          <w:color w:val="002060"/>
          <w:sz w:val="48"/>
          <w:szCs w:val="48"/>
        </w:rPr>
        <w:t xml:space="preserve">WELCOME TO </w:t>
      </w:r>
    </w:p>
    <w:p w14:paraId="64820750" w14:textId="77777777" w:rsidR="00230B54" w:rsidRPr="006C03A9" w:rsidRDefault="00230B54" w:rsidP="00315293">
      <w:pPr>
        <w:ind w:right="-897"/>
        <w:rPr>
          <w:rFonts w:ascii="Calibri" w:hAnsi="Calibri" w:cs="Arial"/>
          <w:b/>
          <w:color w:val="002060"/>
          <w:sz w:val="48"/>
          <w:szCs w:val="48"/>
        </w:rPr>
      </w:pPr>
      <w:r w:rsidRPr="006C03A9">
        <w:rPr>
          <w:rFonts w:ascii="Calibri" w:hAnsi="Calibri" w:cs="Arial"/>
          <w:b/>
          <w:color w:val="002060"/>
          <w:sz w:val="48"/>
          <w:szCs w:val="48"/>
        </w:rPr>
        <w:t xml:space="preserve">NHS GREATER GLASGOW AND CLYDE </w:t>
      </w:r>
    </w:p>
    <w:p w14:paraId="6B5F7861" w14:textId="77777777" w:rsidR="00230B54" w:rsidRPr="006C03A9" w:rsidRDefault="00230B54" w:rsidP="00315293">
      <w:pPr>
        <w:ind w:right="-897"/>
        <w:rPr>
          <w:rFonts w:ascii="Calibri" w:hAnsi="Calibri" w:cs="Arial"/>
          <w:b/>
          <w:color w:val="002060"/>
          <w:sz w:val="48"/>
          <w:szCs w:val="48"/>
        </w:rPr>
      </w:pPr>
      <w:r w:rsidRPr="006C03A9">
        <w:rPr>
          <w:rFonts w:ascii="Calibri" w:hAnsi="Calibri" w:cs="Arial"/>
          <w:b/>
          <w:color w:val="002060"/>
          <w:sz w:val="48"/>
          <w:szCs w:val="48"/>
        </w:rPr>
        <w:t xml:space="preserve">CANDIDATE INFORMATION PACK </w:t>
      </w:r>
    </w:p>
    <w:p w14:paraId="489A05CB" w14:textId="77777777" w:rsidR="00230B54" w:rsidRPr="006C03A9" w:rsidRDefault="00230B54" w:rsidP="00315293">
      <w:pPr>
        <w:ind w:right="-897"/>
        <w:rPr>
          <w:rFonts w:ascii="Calibri" w:hAnsi="Calibri" w:cs="Arial"/>
          <w:b/>
          <w:color w:val="002060"/>
          <w:sz w:val="48"/>
          <w:szCs w:val="22"/>
        </w:rPr>
      </w:pPr>
    </w:p>
    <w:p w14:paraId="57DD0D98" w14:textId="77777777" w:rsidR="00542FAA" w:rsidRPr="006C03A9" w:rsidRDefault="0053409A" w:rsidP="001108F0">
      <w:pPr>
        <w:rPr>
          <w:rFonts w:ascii="Calibri" w:hAnsi="Calibri" w:cs="Arial"/>
          <w:b/>
          <w:color w:val="002060"/>
          <w:sz w:val="48"/>
          <w:szCs w:val="22"/>
        </w:rPr>
      </w:pPr>
      <w:r w:rsidRPr="006C03A9">
        <w:rPr>
          <w:rFonts w:ascii="Calibri" w:hAnsi="Calibri" w:cs="Arial"/>
          <w:b/>
          <w:color w:val="002060"/>
          <w:sz w:val="48"/>
          <w:szCs w:val="22"/>
        </w:rPr>
        <w:t>Job Title</w:t>
      </w:r>
      <w:r w:rsidR="00105C7A" w:rsidRPr="006C03A9">
        <w:rPr>
          <w:rFonts w:ascii="Calibri" w:hAnsi="Calibri" w:cs="Arial"/>
          <w:b/>
          <w:color w:val="002060"/>
          <w:sz w:val="48"/>
          <w:szCs w:val="22"/>
        </w:rPr>
        <w:t>:</w:t>
      </w:r>
      <w:r w:rsidR="0089222F" w:rsidRPr="006C03A9">
        <w:rPr>
          <w:rFonts w:ascii="Calibri" w:hAnsi="Calibri" w:cs="Arial"/>
          <w:b/>
          <w:color w:val="002060"/>
          <w:sz w:val="48"/>
          <w:szCs w:val="22"/>
        </w:rPr>
        <w:t xml:space="preserve"> </w:t>
      </w:r>
      <w:r w:rsidR="005742C3" w:rsidRPr="006C03A9">
        <w:rPr>
          <w:rFonts w:ascii="Calibri" w:hAnsi="Calibri" w:cs="Arial"/>
          <w:b/>
          <w:color w:val="002060"/>
          <w:sz w:val="48"/>
          <w:szCs w:val="22"/>
        </w:rPr>
        <w:t>Clinical Fellow in Trauma &amp; Orthopaedics</w:t>
      </w:r>
    </w:p>
    <w:p w14:paraId="565F59AF" w14:textId="77777777" w:rsidR="00542FAA" w:rsidRPr="006C03A9" w:rsidRDefault="00230B54" w:rsidP="00315293">
      <w:pPr>
        <w:ind w:right="-897"/>
        <w:rPr>
          <w:rFonts w:ascii="Calibri" w:hAnsi="Calibri" w:cs="Arial"/>
          <w:b/>
          <w:color w:val="002060"/>
          <w:sz w:val="48"/>
          <w:szCs w:val="22"/>
        </w:rPr>
      </w:pPr>
      <w:r w:rsidRPr="006C03A9">
        <w:rPr>
          <w:rFonts w:ascii="Calibri" w:hAnsi="Calibri" w:cs="Arial"/>
          <w:b/>
          <w:color w:val="002060"/>
          <w:sz w:val="48"/>
          <w:szCs w:val="22"/>
        </w:rPr>
        <w:t>Location:</w:t>
      </w:r>
      <w:r w:rsidR="005742C3" w:rsidRPr="006C03A9">
        <w:rPr>
          <w:rFonts w:ascii="Calibri" w:hAnsi="Calibri" w:cs="Arial"/>
          <w:b/>
          <w:color w:val="002060"/>
          <w:sz w:val="48"/>
          <w:szCs w:val="22"/>
        </w:rPr>
        <w:t xml:space="preserve"> Glasgow Royal Infirmary</w:t>
      </w:r>
      <w:r w:rsidR="004E6BBE" w:rsidRPr="006C03A9">
        <w:rPr>
          <w:rFonts w:ascii="Calibri" w:hAnsi="Calibri" w:cs="Arial"/>
          <w:b/>
          <w:color w:val="002060"/>
          <w:sz w:val="48"/>
          <w:szCs w:val="22"/>
        </w:rPr>
        <w:tab/>
      </w:r>
      <w:r w:rsidR="004E6BBE" w:rsidRPr="006C03A9">
        <w:rPr>
          <w:rFonts w:ascii="Calibri" w:hAnsi="Calibri" w:cs="Arial"/>
          <w:b/>
          <w:color w:val="002060"/>
          <w:sz w:val="48"/>
          <w:szCs w:val="22"/>
        </w:rPr>
        <w:tab/>
      </w:r>
    </w:p>
    <w:p w14:paraId="230063C5" w14:textId="5BFFBEE0" w:rsidR="00542FAA" w:rsidRPr="006C03A9" w:rsidRDefault="009376F0" w:rsidP="00315293">
      <w:pPr>
        <w:ind w:right="-897"/>
        <w:rPr>
          <w:rFonts w:ascii="Calibri" w:hAnsi="Calibri" w:cs="Arial"/>
          <w:b/>
          <w:color w:val="002060"/>
          <w:sz w:val="48"/>
          <w:szCs w:val="22"/>
        </w:rPr>
      </w:pPr>
      <w:r w:rsidRPr="006C03A9">
        <w:rPr>
          <w:rFonts w:ascii="Calibri" w:hAnsi="Calibri" w:cs="Arial"/>
          <w:b/>
          <w:color w:val="002060"/>
          <w:sz w:val="48"/>
          <w:szCs w:val="22"/>
        </w:rPr>
        <w:t>Job Reference:</w:t>
      </w:r>
      <w:r w:rsidR="000608A6" w:rsidRPr="006C03A9">
        <w:rPr>
          <w:rFonts w:ascii="Calibri" w:hAnsi="Calibri" w:cs="Arial"/>
          <w:b/>
          <w:color w:val="002060"/>
          <w:sz w:val="48"/>
          <w:szCs w:val="22"/>
        </w:rPr>
        <w:t xml:space="preserve"> </w:t>
      </w:r>
      <w:r w:rsidR="006C03A9" w:rsidRPr="006C03A9">
        <w:rPr>
          <w:rFonts w:ascii="Calibri" w:hAnsi="Calibri" w:cs="Arial"/>
          <w:b/>
          <w:color w:val="002060"/>
          <w:sz w:val="48"/>
          <w:szCs w:val="22"/>
        </w:rPr>
        <w:t>172923</w:t>
      </w:r>
    </w:p>
    <w:p w14:paraId="61004432" w14:textId="1B8A7E52" w:rsidR="00230B54" w:rsidRPr="006C03A9" w:rsidRDefault="00230B54" w:rsidP="00315293">
      <w:pPr>
        <w:ind w:right="-897"/>
        <w:rPr>
          <w:rFonts w:ascii="Calibri" w:hAnsi="Calibri" w:cs="Arial"/>
          <w:b/>
          <w:color w:val="002060"/>
          <w:sz w:val="48"/>
          <w:szCs w:val="22"/>
        </w:rPr>
      </w:pPr>
      <w:r w:rsidRPr="006C03A9">
        <w:rPr>
          <w:rFonts w:ascii="Calibri" w:hAnsi="Calibri" w:cs="Arial"/>
          <w:b/>
          <w:color w:val="002060"/>
          <w:sz w:val="48"/>
          <w:szCs w:val="22"/>
        </w:rPr>
        <w:t xml:space="preserve">Closing Date: </w:t>
      </w:r>
      <w:r w:rsidR="006C03A9" w:rsidRPr="006C03A9">
        <w:rPr>
          <w:rFonts w:ascii="Calibri" w:hAnsi="Calibri" w:cs="Arial"/>
          <w:b/>
          <w:color w:val="002060"/>
          <w:sz w:val="48"/>
          <w:szCs w:val="22"/>
        </w:rPr>
        <w:t>19</w:t>
      </w:r>
      <w:r w:rsidR="006C03A9" w:rsidRPr="006C03A9">
        <w:rPr>
          <w:rFonts w:ascii="Calibri" w:hAnsi="Calibri" w:cs="Arial"/>
          <w:b/>
          <w:color w:val="002060"/>
          <w:sz w:val="48"/>
          <w:szCs w:val="22"/>
          <w:vertAlign w:val="superscript"/>
        </w:rPr>
        <w:t>th</w:t>
      </w:r>
      <w:r w:rsidR="006C03A9" w:rsidRPr="006C03A9">
        <w:rPr>
          <w:rFonts w:ascii="Calibri" w:hAnsi="Calibri" w:cs="Arial"/>
          <w:b/>
          <w:color w:val="002060"/>
          <w:sz w:val="48"/>
          <w:szCs w:val="22"/>
        </w:rPr>
        <w:t xml:space="preserve"> December 2023</w:t>
      </w:r>
    </w:p>
    <w:p w14:paraId="624524E1" w14:textId="77777777" w:rsidR="00230B54" w:rsidRPr="006C03A9" w:rsidRDefault="00D17B93" w:rsidP="00324232">
      <w:pPr>
        <w:ind w:right="-897"/>
        <w:jc w:val="center"/>
        <w:rPr>
          <w:rFonts w:ascii="Calibri" w:hAnsi="Calibri" w:cs="Arial"/>
          <w:b/>
          <w:color w:val="002060"/>
        </w:rPr>
        <w:sectPr w:rsidR="00230B54" w:rsidRPr="006C03A9" w:rsidSect="00EF6D04">
          <w:headerReference w:type="even" r:id="rId9"/>
          <w:headerReference w:type="default" r:id="rId10"/>
          <w:footerReference w:type="even" r:id="rId11"/>
          <w:footerReference w:type="default" r:id="rId12"/>
          <w:headerReference w:type="first" r:id="rId13"/>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6C03A9">
        <w:rPr>
          <w:noProof/>
          <w:color w:val="002060"/>
        </w:rPr>
        <mc:AlternateContent>
          <mc:Choice Requires="wpg">
            <w:drawing>
              <wp:anchor distT="0" distB="0" distL="114300" distR="114300" simplePos="0" relativeHeight="251649024" behindDoc="0" locked="0" layoutInCell="1" allowOverlap="1" wp14:anchorId="0D340A72" wp14:editId="20815ED4">
                <wp:simplePos x="0" y="0"/>
                <wp:positionH relativeFrom="column">
                  <wp:posOffset>2425700</wp:posOffset>
                </wp:positionH>
                <wp:positionV relativeFrom="paragraph">
                  <wp:posOffset>2586990</wp:posOffset>
                </wp:positionV>
                <wp:extent cx="5461635" cy="4641850"/>
                <wp:effectExtent l="44450" t="38735" r="46990" b="43815"/>
                <wp:wrapNone/>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5"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6"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FAAFA2" id="Group 2" o:spid="_x0000_s1026" style="position:absolute;margin-left:191pt;margin-top:203.7pt;width:430.05pt;height:365.5pt;z-index:251649024"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">
                <v:oval id="Oval 3" o:spid="_x0000_s1027" style="position:absolute;left:9529;top:11607;width:5669;height:5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LZEcEA&#10;AADbAAAADwAAAGRycy9kb3ducmV2LnhtbESPwYrCQBBE74L/MLSwF9lMDChLdBQVFhS8rO4H9Gba&#10;JJjpCelR4987grDHoqpeUYtV7xp1o05qzwYmSQqKuPC25tLA7+n78wuUBGSLjWcy8CCB1XI4WGBu&#10;/Z1/6HYMpYoQlhwNVCG0udZSVORQEt8SR+/sO4chyq7UtsN7hLtGZ2k60w5rjgsVtrStqLgcr86A&#10;m44veBhvrOx3572UVGTydzDmY9Sv56AC9eE//G7vrIFsCq8v8Qfo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S2RHBAAAA2wAAAA8AAAAAAAAAAAAAAAAAmAIAAGRycy9kb3du&#10;cmV2LnhtbFBLBQYAAAAABAAEAPUAAACGAwAAAAA=&#10;" strokecolor="#f79646" strokeweight="6pt"/>
                <v:oval id="Oval 4" o:spid="_x0000_s1028" style="position:absolute;left:7683;top:13248;width:5669;height:5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Mq5sQA&#10;AADbAAAADwAAAGRycy9kb3ducmV2LnhtbESPT2vCQBTE74V+h+UJvRTdrQWNqau0BaEgHvwDenxm&#10;X5Ng9m3IrjF+e1cQPA4z8xtmOu9sJVpqfOlYw8dAgSDOnCk517DbLvoJCB+QDVaOScOVPMxnry9T&#10;TI278JraTchFhLBPUUMRQp1K6bOCLPqBq4mj9+8aiyHKJpemwUuE20oOlRpJiyXHhQJr+i0oO23O&#10;VkPL+89EkqVVUMlEjdfHn/fDUuu3Xvf9BSJQF57hR/vPaBiO4P4l/g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DKubEAAAA2wAAAA8AAAAAAAAAAAAAAAAAmAIAAGRycy9k&#10;b3ducmV2LnhtbFBLBQYAAAAABAAEAPUAAACJAwAAAAA=&#10;" filled="f" strokecolor="#0070c0" strokeweight="6pt"/>
                <v:oval id="Oval 5" o:spid="_x0000_s1029" style="position:absolute;left:6597;top:12149;width:5669;height:5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dZkMIA&#10;AADbAAAADwAAAGRycy9kb3ducmV2LnhtbESPT4vCMBTE74LfITzBi2i6uvinGmURXDwtWAWvj+bZ&#10;FpuX2kRbv/1GEDwOM/MbZrVpTSkeVLvCsoKvUQSCOLW64EzB6bgbzkE4j6yxtEwKnuRgs+52Vhhr&#10;2/CBHonPRICwi1FB7n0VS+nSnAy6ka2Ig3extUEfZJ1JXWMT4KaU4yiaSoMFh4UcK9rmlF6Tu1Fw&#10;WSRnbtzvoD247Eazyd7/Ta1S/V77swThqfWf8Lu91wom3/D6En6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51mQwgAAANsAAAAPAAAAAAAAAAAAAAAAAJgCAABkcnMvZG93&#10;bnJldi54bWxQSwUGAAAAAAQABAD1AAAAhwMAAAAA&#10;" filled="f" strokecolor="#00b050" strokeweight="6pt"/>
              </v:group>
            </w:pict>
          </mc:Fallback>
        </mc:AlternateContent>
      </w:r>
      <w:r w:rsidRPr="006C03A9">
        <w:rPr>
          <w:noProof/>
          <w:color w:val="002060"/>
        </w:rPr>
        <w:drawing>
          <wp:anchor distT="0" distB="0" distL="114300" distR="114300" simplePos="0" relativeHeight="251650048" behindDoc="0" locked="0" layoutInCell="1" allowOverlap="1" wp14:anchorId="1E1FB353" wp14:editId="412F357E">
            <wp:simplePos x="0" y="0"/>
            <wp:positionH relativeFrom="column">
              <wp:posOffset>-715010</wp:posOffset>
            </wp:positionH>
            <wp:positionV relativeFrom="paragraph">
              <wp:posOffset>5780405</wp:posOffset>
            </wp:positionV>
            <wp:extent cx="3076575" cy="791845"/>
            <wp:effectExtent l="0" t="0" r="9525" b="8255"/>
            <wp:wrapSquare wrapText="bothSides"/>
            <wp:docPr id="23"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76575" cy="791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A4A91A" w14:textId="77777777" w:rsidR="00230B54" w:rsidRPr="006C03A9" w:rsidRDefault="00230B54" w:rsidP="00315293">
      <w:pPr>
        <w:rPr>
          <w:rFonts w:ascii="Arial" w:hAnsi="Arial" w:cs="Arial"/>
          <w:b/>
          <w:color w:val="002060"/>
          <w:sz w:val="32"/>
        </w:rPr>
      </w:pPr>
      <w:r w:rsidRPr="006C03A9">
        <w:rPr>
          <w:rFonts w:ascii="Arial" w:hAnsi="Arial" w:cs="Arial"/>
          <w:b/>
          <w:color w:val="002060"/>
          <w:sz w:val="32"/>
        </w:rPr>
        <w:lastRenderedPageBreak/>
        <w:t>Contents</w:t>
      </w:r>
    </w:p>
    <w:p w14:paraId="74F80A5B" w14:textId="77777777" w:rsidR="00230B54" w:rsidRPr="006C03A9" w:rsidRDefault="00230B54"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13"/>
        <w:gridCol w:w="7403"/>
      </w:tblGrid>
      <w:tr w:rsidR="006C03A9" w:rsidRPr="006C03A9" w14:paraId="5A6592DE" w14:textId="77777777" w:rsidTr="003B128F">
        <w:tc>
          <w:tcPr>
            <w:tcW w:w="1638" w:type="dxa"/>
            <w:shd w:val="clear" w:color="auto" w:fill="002060"/>
          </w:tcPr>
          <w:p w14:paraId="6AB242F0" w14:textId="77777777" w:rsidR="009376F0" w:rsidRPr="006C03A9" w:rsidRDefault="009376F0" w:rsidP="003B128F">
            <w:pPr>
              <w:rPr>
                <w:rFonts w:ascii="Arial" w:hAnsi="Arial" w:cs="Arial"/>
                <w:b/>
                <w:color w:val="002060"/>
              </w:rPr>
            </w:pPr>
            <w:r w:rsidRPr="006C03A9">
              <w:rPr>
                <w:rFonts w:ascii="Arial" w:hAnsi="Arial" w:cs="Arial"/>
                <w:b/>
                <w:color w:val="002060"/>
              </w:rPr>
              <w:t>Section</w:t>
            </w:r>
          </w:p>
        </w:tc>
        <w:tc>
          <w:tcPr>
            <w:tcW w:w="7604" w:type="dxa"/>
            <w:shd w:val="clear" w:color="auto" w:fill="002060"/>
          </w:tcPr>
          <w:p w14:paraId="53BED105" w14:textId="77777777" w:rsidR="009376F0" w:rsidRPr="006C03A9" w:rsidRDefault="009376F0" w:rsidP="003B128F">
            <w:pPr>
              <w:rPr>
                <w:rFonts w:ascii="Arial" w:hAnsi="Arial" w:cs="Arial"/>
                <w:b/>
                <w:color w:val="002060"/>
              </w:rPr>
            </w:pPr>
          </w:p>
        </w:tc>
      </w:tr>
      <w:tr w:rsidR="006C03A9" w:rsidRPr="006C03A9" w14:paraId="67CDF700" w14:textId="77777777" w:rsidTr="003B128F">
        <w:trPr>
          <w:trHeight w:val="552"/>
        </w:trPr>
        <w:tc>
          <w:tcPr>
            <w:tcW w:w="1638" w:type="dxa"/>
          </w:tcPr>
          <w:p w14:paraId="05C037A0" w14:textId="77777777" w:rsidR="009376F0" w:rsidRPr="006C03A9" w:rsidRDefault="009376F0" w:rsidP="003B128F">
            <w:pPr>
              <w:autoSpaceDE w:val="0"/>
              <w:autoSpaceDN w:val="0"/>
              <w:adjustRightInd w:val="0"/>
              <w:rPr>
                <w:rFonts w:ascii="Arial" w:hAnsi="Arial" w:cs="Arial"/>
                <w:color w:val="002060"/>
              </w:rPr>
            </w:pPr>
            <w:r w:rsidRPr="006C03A9">
              <w:rPr>
                <w:rFonts w:ascii="Arial" w:hAnsi="Arial" w:cs="Arial"/>
                <w:color w:val="002060"/>
              </w:rPr>
              <w:t>Section 1</w:t>
            </w:r>
          </w:p>
        </w:tc>
        <w:tc>
          <w:tcPr>
            <w:tcW w:w="7604" w:type="dxa"/>
            <w:vAlign w:val="center"/>
          </w:tcPr>
          <w:p w14:paraId="3A22BAF5" w14:textId="77777777" w:rsidR="009376F0" w:rsidRPr="006C03A9" w:rsidRDefault="009376F0" w:rsidP="003B128F">
            <w:pPr>
              <w:autoSpaceDE w:val="0"/>
              <w:autoSpaceDN w:val="0"/>
              <w:adjustRightInd w:val="0"/>
              <w:rPr>
                <w:rFonts w:ascii="Arial" w:hAnsi="Arial" w:cs="Arial"/>
                <w:color w:val="002060"/>
              </w:rPr>
            </w:pPr>
            <w:r w:rsidRPr="006C03A9">
              <w:rPr>
                <w:rFonts w:ascii="Arial" w:hAnsi="Arial" w:cs="Arial"/>
                <w:color w:val="002060"/>
              </w:rPr>
              <w:t>Summary Information relating to this post</w:t>
            </w:r>
          </w:p>
          <w:p w14:paraId="616B2DEE" w14:textId="77777777" w:rsidR="009376F0" w:rsidRPr="006C03A9" w:rsidRDefault="009376F0" w:rsidP="003B128F">
            <w:pPr>
              <w:autoSpaceDE w:val="0"/>
              <w:autoSpaceDN w:val="0"/>
              <w:adjustRightInd w:val="0"/>
              <w:rPr>
                <w:rFonts w:ascii="Arial" w:hAnsi="Arial" w:cs="Arial"/>
                <w:color w:val="002060"/>
              </w:rPr>
            </w:pPr>
          </w:p>
        </w:tc>
      </w:tr>
      <w:tr w:rsidR="006C03A9" w:rsidRPr="006C03A9" w14:paraId="729EC858" w14:textId="77777777" w:rsidTr="003B128F">
        <w:trPr>
          <w:trHeight w:val="552"/>
        </w:trPr>
        <w:tc>
          <w:tcPr>
            <w:tcW w:w="1638" w:type="dxa"/>
          </w:tcPr>
          <w:p w14:paraId="63899849" w14:textId="77777777" w:rsidR="009376F0" w:rsidRPr="006C03A9" w:rsidRDefault="009376F0" w:rsidP="003B128F">
            <w:pPr>
              <w:autoSpaceDE w:val="0"/>
              <w:autoSpaceDN w:val="0"/>
              <w:adjustRightInd w:val="0"/>
              <w:rPr>
                <w:rFonts w:ascii="Arial" w:hAnsi="Arial" w:cs="Arial"/>
                <w:color w:val="002060"/>
              </w:rPr>
            </w:pPr>
            <w:r w:rsidRPr="006C03A9">
              <w:rPr>
                <w:rFonts w:ascii="Arial" w:hAnsi="Arial" w:cs="Arial"/>
                <w:color w:val="002060"/>
              </w:rPr>
              <w:t>Section 2</w:t>
            </w:r>
          </w:p>
        </w:tc>
        <w:tc>
          <w:tcPr>
            <w:tcW w:w="7604" w:type="dxa"/>
            <w:vAlign w:val="center"/>
          </w:tcPr>
          <w:p w14:paraId="30A407D4" w14:textId="77777777" w:rsidR="009376F0" w:rsidRPr="006C03A9" w:rsidRDefault="009376F0" w:rsidP="003B128F">
            <w:pPr>
              <w:autoSpaceDE w:val="0"/>
              <w:autoSpaceDN w:val="0"/>
              <w:adjustRightInd w:val="0"/>
              <w:rPr>
                <w:rFonts w:ascii="Arial" w:hAnsi="Arial" w:cs="Arial"/>
                <w:color w:val="002060"/>
              </w:rPr>
            </w:pPr>
            <w:r w:rsidRPr="006C03A9">
              <w:rPr>
                <w:rFonts w:ascii="Arial" w:hAnsi="Arial" w:cs="Arial"/>
                <w:color w:val="002060"/>
              </w:rPr>
              <w:t>About the</w:t>
            </w:r>
          </w:p>
          <w:p w14:paraId="1FCD2BA8" w14:textId="77777777" w:rsidR="009376F0" w:rsidRPr="006C03A9" w:rsidRDefault="009376F0" w:rsidP="003B128F">
            <w:pPr>
              <w:spacing w:before="62"/>
              <w:rPr>
                <w:rFonts w:ascii="Arial" w:hAnsi="Arial" w:cs="Arial"/>
                <w:color w:val="002060"/>
              </w:rPr>
            </w:pPr>
          </w:p>
          <w:p w14:paraId="1D108521" w14:textId="77777777" w:rsidR="009376F0" w:rsidRPr="006C03A9" w:rsidRDefault="009376F0" w:rsidP="00E27CDD">
            <w:pPr>
              <w:numPr>
                <w:ilvl w:val="0"/>
                <w:numId w:val="4"/>
              </w:numPr>
              <w:autoSpaceDE w:val="0"/>
              <w:autoSpaceDN w:val="0"/>
              <w:adjustRightInd w:val="0"/>
              <w:rPr>
                <w:rFonts w:ascii="Arial" w:hAnsi="Arial" w:cs="Arial"/>
                <w:color w:val="002060"/>
              </w:rPr>
            </w:pPr>
            <w:r w:rsidRPr="006C03A9">
              <w:rPr>
                <w:rFonts w:ascii="Arial" w:hAnsi="Arial" w:cs="Arial"/>
                <w:color w:val="002060"/>
              </w:rPr>
              <w:t>Brief description of Hospitals and Department/Specialty – Facilities, Resources and Activity</w:t>
            </w:r>
          </w:p>
          <w:p w14:paraId="1DD00634" w14:textId="77777777" w:rsidR="009376F0" w:rsidRPr="006C03A9" w:rsidRDefault="009376F0" w:rsidP="00E27CDD">
            <w:pPr>
              <w:numPr>
                <w:ilvl w:val="0"/>
                <w:numId w:val="4"/>
              </w:numPr>
              <w:autoSpaceDE w:val="0"/>
              <w:autoSpaceDN w:val="0"/>
              <w:adjustRightInd w:val="0"/>
              <w:rPr>
                <w:rFonts w:ascii="Arial" w:hAnsi="Arial" w:cs="Arial"/>
                <w:color w:val="002060"/>
              </w:rPr>
            </w:pPr>
            <w:r w:rsidRPr="006C03A9">
              <w:rPr>
                <w:rFonts w:ascii="Arial" w:hAnsi="Arial" w:cs="Arial"/>
                <w:color w:val="002060"/>
              </w:rPr>
              <w:t>Departmental Staffing Structure</w:t>
            </w:r>
          </w:p>
          <w:p w14:paraId="508AA9BE" w14:textId="77777777" w:rsidR="009376F0" w:rsidRPr="006C03A9" w:rsidRDefault="009376F0" w:rsidP="003B128F">
            <w:pPr>
              <w:autoSpaceDE w:val="0"/>
              <w:autoSpaceDN w:val="0"/>
              <w:adjustRightInd w:val="0"/>
              <w:rPr>
                <w:rFonts w:ascii="Arial" w:hAnsi="Arial" w:cs="Arial"/>
                <w:color w:val="002060"/>
              </w:rPr>
            </w:pPr>
          </w:p>
        </w:tc>
      </w:tr>
      <w:tr w:rsidR="006C03A9" w:rsidRPr="006C03A9" w14:paraId="5D02986C" w14:textId="77777777" w:rsidTr="003B128F">
        <w:trPr>
          <w:trHeight w:val="552"/>
        </w:trPr>
        <w:tc>
          <w:tcPr>
            <w:tcW w:w="1638" w:type="dxa"/>
          </w:tcPr>
          <w:p w14:paraId="5078CE81" w14:textId="77777777" w:rsidR="009376F0" w:rsidRPr="006C03A9" w:rsidRDefault="009376F0" w:rsidP="003B128F">
            <w:pPr>
              <w:rPr>
                <w:rFonts w:ascii="Arial" w:hAnsi="Arial" w:cs="Arial"/>
                <w:color w:val="002060"/>
              </w:rPr>
            </w:pPr>
            <w:r w:rsidRPr="006C03A9">
              <w:rPr>
                <w:rFonts w:ascii="Arial" w:hAnsi="Arial" w:cs="Arial"/>
                <w:color w:val="002060"/>
              </w:rPr>
              <w:t>Section 3</w:t>
            </w:r>
          </w:p>
        </w:tc>
        <w:tc>
          <w:tcPr>
            <w:tcW w:w="7604" w:type="dxa"/>
            <w:vAlign w:val="center"/>
          </w:tcPr>
          <w:p w14:paraId="4597127D" w14:textId="77777777" w:rsidR="009376F0" w:rsidRPr="006C03A9" w:rsidRDefault="009376F0" w:rsidP="003B128F">
            <w:pPr>
              <w:rPr>
                <w:rFonts w:ascii="Arial" w:hAnsi="Arial" w:cs="Arial"/>
                <w:color w:val="002060"/>
              </w:rPr>
            </w:pPr>
            <w:r w:rsidRPr="006C03A9">
              <w:rPr>
                <w:rFonts w:ascii="Arial" w:hAnsi="Arial" w:cs="Arial"/>
                <w:color w:val="002060"/>
              </w:rPr>
              <w:t>Job Description</w:t>
            </w:r>
          </w:p>
          <w:p w14:paraId="4FAD2744" w14:textId="77777777" w:rsidR="009376F0" w:rsidRPr="006C03A9" w:rsidRDefault="009376F0" w:rsidP="00E27CDD">
            <w:pPr>
              <w:numPr>
                <w:ilvl w:val="0"/>
                <w:numId w:val="5"/>
              </w:numPr>
              <w:rPr>
                <w:rFonts w:ascii="Arial" w:hAnsi="Arial" w:cs="Arial"/>
                <w:color w:val="002060"/>
              </w:rPr>
            </w:pPr>
            <w:r w:rsidRPr="006C03A9">
              <w:rPr>
                <w:rFonts w:ascii="Arial" w:hAnsi="Arial" w:cs="Arial"/>
                <w:color w:val="002060"/>
              </w:rPr>
              <w:t>Main Duties</w:t>
            </w:r>
          </w:p>
          <w:p w14:paraId="40C83E16" w14:textId="77777777" w:rsidR="009376F0" w:rsidRPr="006C03A9" w:rsidRDefault="009376F0" w:rsidP="00E27CDD">
            <w:pPr>
              <w:numPr>
                <w:ilvl w:val="0"/>
                <w:numId w:val="5"/>
              </w:numPr>
              <w:rPr>
                <w:rFonts w:ascii="Arial" w:hAnsi="Arial" w:cs="Arial"/>
                <w:color w:val="002060"/>
              </w:rPr>
            </w:pPr>
            <w:r w:rsidRPr="006C03A9">
              <w:rPr>
                <w:rFonts w:ascii="Arial" w:hAnsi="Arial" w:cs="Arial"/>
                <w:color w:val="002060"/>
              </w:rPr>
              <w:t>Person Specification</w:t>
            </w:r>
          </w:p>
        </w:tc>
      </w:tr>
      <w:tr w:rsidR="006C03A9" w:rsidRPr="006C03A9" w14:paraId="4B0B6606" w14:textId="77777777" w:rsidTr="003B128F">
        <w:trPr>
          <w:trHeight w:val="552"/>
        </w:trPr>
        <w:tc>
          <w:tcPr>
            <w:tcW w:w="1638" w:type="dxa"/>
          </w:tcPr>
          <w:p w14:paraId="479E5D8C" w14:textId="77777777" w:rsidR="009376F0" w:rsidRPr="006C03A9" w:rsidRDefault="009376F0" w:rsidP="003B128F">
            <w:pPr>
              <w:autoSpaceDE w:val="0"/>
              <w:autoSpaceDN w:val="0"/>
              <w:adjustRightInd w:val="0"/>
              <w:rPr>
                <w:rFonts w:ascii="Arial" w:hAnsi="Arial" w:cs="Arial"/>
                <w:color w:val="002060"/>
              </w:rPr>
            </w:pPr>
            <w:r w:rsidRPr="006C03A9">
              <w:rPr>
                <w:rFonts w:ascii="Arial" w:hAnsi="Arial" w:cs="Arial"/>
                <w:color w:val="002060"/>
              </w:rPr>
              <w:t>Section 4</w:t>
            </w:r>
          </w:p>
        </w:tc>
        <w:tc>
          <w:tcPr>
            <w:tcW w:w="7604" w:type="dxa"/>
            <w:vAlign w:val="center"/>
          </w:tcPr>
          <w:p w14:paraId="2177966F" w14:textId="77777777" w:rsidR="009376F0" w:rsidRPr="006C03A9" w:rsidRDefault="009376F0" w:rsidP="003B128F">
            <w:pPr>
              <w:autoSpaceDE w:val="0"/>
              <w:autoSpaceDN w:val="0"/>
              <w:adjustRightInd w:val="0"/>
              <w:rPr>
                <w:rFonts w:ascii="Arial" w:hAnsi="Arial" w:cs="Arial"/>
                <w:color w:val="002060"/>
              </w:rPr>
            </w:pPr>
            <w:r w:rsidRPr="006C03A9">
              <w:rPr>
                <w:rFonts w:ascii="Arial" w:hAnsi="Arial" w:cs="Arial"/>
                <w:color w:val="002060"/>
              </w:rPr>
              <w:t>General Information</w:t>
            </w:r>
          </w:p>
          <w:p w14:paraId="03D2DA3F" w14:textId="77777777" w:rsidR="009376F0" w:rsidRPr="006C03A9" w:rsidRDefault="009376F0" w:rsidP="003B128F">
            <w:pPr>
              <w:autoSpaceDE w:val="0"/>
              <w:autoSpaceDN w:val="0"/>
              <w:adjustRightInd w:val="0"/>
              <w:rPr>
                <w:rFonts w:ascii="Arial" w:hAnsi="Arial" w:cs="Arial"/>
                <w:color w:val="002060"/>
              </w:rPr>
            </w:pPr>
          </w:p>
        </w:tc>
      </w:tr>
      <w:tr w:rsidR="006C03A9" w:rsidRPr="006C03A9" w14:paraId="0FC50FBF" w14:textId="77777777" w:rsidTr="003B128F">
        <w:trPr>
          <w:trHeight w:val="552"/>
        </w:trPr>
        <w:tc>
          <w:tcPr>
            <w:tcW w:w="1638" w:type="dxa"/>
          </w:tcPr>
          <w:p w14:paraId="0F55C46E" w14:textId="77777777" w:rsidR="009376F0" w:rsidRPr="006C03A9" w:rsidRDefault="009376F0" w:rsidP="003B128F">
            <w:pPr>
              <w:autoSpaceDE w:val="0"/>
              <w:autoSpaceDN w:val="0"/>
              <w:adjustRightInd w:val="0"/>
              <w:rPr>
                <w:rFonts w:ascii="Arial" w:hAnsi="Arial" w:cs="Arial"/>
                <w:color w:val="002060"/>
              </w:rPr>
            </w:pPr>
            <w:r w:rsidRPr="006C03A9">
              <w:rPr>
                <w:rFonts w:ascii="Arial" w:hAnsi="Arial" w:cs="Arial"/>
                <w:color w:val="002060"/>
              </w:rPr>
              <w:t>Section 5</w:t>
            </w:r>
          </w:p>
        </w:tc>
        <w:tc>
          <w:tcPr>
            <w:tcW w:w="7604" w:type="dxa"/>
            <w:vAlign w:val="center"/>
          </w:tcPr>
          <w:p w14:paraId="685D780A" w14:textId="77777777" w:rsidR="009376F0" w:rsidRPr="006C03A9" w:rsidRDefault="009376F0" w:rsidP="003B128F">
            <w:pPr>
              <w:autoSpaceDE w:val="0"/>
              <w:autoSpaceDN w:val="0"/>
              <w:adjustRightInd w:val="0"/>
              <w:rPr>
                <w:rFonts w:ascii="Arial" w:hAnsi="Arial" w:cs="Arial"/>
                <w:color w:val="002060"/>
              </w:rPr>
            </w:pPr>
            <w:r w:rsidRPr="006C03A9">
              <w:rPr>
                <w:rFonts w:ascii="Arial" w:hAnsi="Arial" w:cs="Arial"/>
                <w:color w:val="002060"/>
              </w:rPr>
              <w:t>Terms and Conditions</w:t>
            </w:r>
          </w:p>
          <w:p w14:paraId="64D30DCB" w14:textId="77777777" w:rsidR="009376F0" w:rsidRPr="006C03A9" w:rsidRDefault="009376F0" w:rsidP="003B128F">
            <w:pPr>
              <w:autoSpaceDE w:val="0"/>
              <w:autoSpaceDN w:val="0"/>
              <w:adjustRightInd w:val="0"/>
              <w:rPr>
                <w:rFonts w:ascii="Arial" w:hAnsi="Arial" w:cs="Arial"/>
                <w:color w:val="002060"/>
              </w:rPr>
            </w:pPr>
          </w:p>
        </w:tc>
      </w:tr>
      <w:tr w:rsidR="006C03A9" w:rsidRPr="006C03A9" w14:paraId="5E3728A8" w14:textId="77777777" w:rsidTr="003B128F">
        <w:trPr>
          <w:trHeight w:val="552"/>
        </w:trPr>
        <w:tc>
          <w:tcPr>
            <w:tcW w:w="1638" w:type="dxa"/>
          </w:tcPr>
          <w:p w14:paraId="15F9D48D" w14:textId="77777777" w:rsidR="009376F0" w:rsidRPr="006C03A9" w:rsidRDefault="009376F0" w:rsidP="003B128F">
            <w:pPr>
              <w:autoSpaceDE w:val="0"/>
              <w:autoSpaceDN w:val="0"/>
              <w:adjustRightInd w:val="0"/>
              <w:rPr>
                <w:rFonts w:ascii="Arial" w:hAnsi="Arial" w:cs="Arial"/>
                <w:color w:val="002060"/>
              </w:rPr>
            </w:pPr>
            <w:r w:rsidRPr="006C03A9">
              <w:rPr>
                <w:rFonts w:ascii="Arial" w:hAnsi="Arial" w:cs="Arial"/>
                <w:color w:val="002060"/>
              </w:rPr>
              <w:t>Section 6</w:t>
            </w:r>
          </w:p>
        </w:tc>
        <w:tc>
          <w:tcPr>
            <w:tcW w:w="7604" w:type="dxa"/>
            <w:vAlign w:val="center"/>
          </w:tcPr>
          <w:p w14:paraId="2C5BE79C" w14:textId="77777777" w:rsidR="009376F0" w:rsidRPr="006C03A9" w:rsidRDefault="009376F0" w:rsidP="003B128F">
            <w:pPr>
              <w:autoSpaceDE w:val="0"/>
              <w:autoSpaceDN w:val="0"/>
              <w:adjustRightInd w:val="0"/>
              <w:rPr>
                <w:rFonts w:ascii="Arial" w:hAnsi="Arial" w:cs="Arial"/>
                <w:color w:val="002060"/>
              </w:rPr>
            </w:pPr>
            <w:r w:rsidRPr="006C03A9">
              <w:rPr>
                <w:rFonts w:ascii="Arial" w:hAnsi="Arial" w:cs="Arial"/>
                <w:color w:val="002060"/>
              </w:rPr>
              <w:t>Making your Application</w:t>
            </w:r>
          </w:p>
          <w:p w14:paraId="5CD122F6" w14:textId="77777777" w:rsidR="009376F0" w:rsidRPr="006C03A9" w:rsidRDefault="009376F0" w:rsidP="003B128F">
            <w:pPr>
              <w:autoSpaceDE w:val="0"/>
              <w:autoSpaceDN w:val="0"/>
              <w:adjustRightInd w:val="0"/>
              <w:rPr>
                <w:rFonts w:ascii="Arial" w:hAnsi="Arial" w:cs="Arial"/>
                <w:color w:val="002060"/>
              </w:rPr>
            </w:pPr>
          </w:p>
        </w:tc>
      </w:tr>
      <w:tr w:rsidR="006C03A9" w:rsidRPr="006C03A9" w14:paraId="06FD0078" w14:textId="77777777" w:rsidTr="003B128F">
        <w:trPr>
          <w:trHeight w:val="552"/>
        </w:trPr>
        <w:tc>
          <w:tcPr>
            <w:tcW w:w="1638" w:type="dxa"/>
          </w:tcPr>
          <w:p w14:paraId="051FA773" w14:textId="77777777" w:rsidR="009376F0" w:rsidRPr="006C03A9" w:rsidRDefault="009376F0" w:rsidP="003B128F">
            <w:pPr>
              <w:autoSpaceDE w:val="0"/>
              <w:autoSpaceDN w:val="0"/>
              <w:adjustRightInd w:val="0"/>
              <w:rPr>
                <w:rFonts w:ascii="Arial" w:hAnsi="Arial" w:cs="Arial"/>
                <w:color w:val="002060"/>
              </w:rPr>
            </w:pPr>
            <w:r w:rsidRPr="006C03A9">
              <w:rPr>
                <w:rFonts w:ascii="Arial" w:hAnsi="Arial" w:cs="Arial"/>
                <w:color w:val="002060"/>
              </w:rPr>
              <w:t>Section 7</w:t>
            </w:r>
          </w:p>
        </w:tc>
        <w:tc>
          <w:tcPr>
            <w:tcW w:w="7604" w:type="dxa"/>
            <w:vAlign w:val="center"/>
          </w:tcPr>
          <w:p w14:paraId="2A67A844" w14:textId="77777777" w:rsidR="009376F0" w:rsidRPr="006C03A9" w:rsidRDefault="009376F0" w:rsidP="003B128F">
            <w:pPr>
              <w:autoSpaceDE w:val="0"/>
              <w:autoSpaceDN w:val="0"/>
              <w:adjustRightInd w:val="0"/>
              <w:rPr>
                <w:rFonts w:ascii="Arial" w:hAnsi="Arial" w:cs="Arial"/>
                <w:color w:val="002060"/>
              </w:rPr>
            </w:pPr>
            <w:r w:rsidRPr="006C03A9">
              <w:rPr>
                <w:rFonts w:ascii="Arial" w:hAnsi="Arial" w:cs="Arial"/>
                <w:color w:val="002060"/>
              </w:rPr>
              <w:t>About NHS Greater Glasgow and Clyde</w:t>
            </w:r>
          </w:p>
          <w:p w14:paraId="65AF0919" w14:textId="77777777" w:rsidR="009376F0" w:rsidRPr="006C03A9" w:rsidRDefault="009376F0" w:rsidP="003B128F">
            <w:pPr>
              <w:autoSpaceDE w:val="0"/>
              <w:autoSpaceDN w:val="0"/>
              <w:adjustRightInd w:val="0"/>
              <w:rPr>
                <w:rFonts w:ascii="Arial" w:hAnsi="Arial" w:cs="Arial"/>
                <w:color w:val="002060"/>
              </w:rPr>
            </w:pPr>
          </w:p>
        </w:tc>
      </w:tr>
      <w:tr w:rsidR="00C44793" w:rsidRPr="006C03A9" w14:paraId="5533457A" w14:textId="77777777" w:rsidTr="003B128F">
        <w:trPr>
          <w:trHeight w:val="552"/>
        </w:trPr>
        <w:tc>
          <w:tcPr>
            <w:tcW w:w="1638" w:type="dxa"/>
          </w:tcPr>
          <w:p w14:paraId="33079CCA" w14:textId="77777777" w:rsidR="009376F0" w:rsidRPr="006C03A9" w:rsidRDefault="009376F0" w:rsidP="003B128F">
            <w:pPr>
              <w:autoSpaceDE w:val="0"/>
              <w:autoSpaceDN w:val="0"/>
              <w:adjustRightInd w:val="0"/>
              <w:rPr>
                <w:rFonts w:ascii="Arial" w:hAnsi="Arial" w:cs="Arial"/>
                <w:color w:val="002060"/>
              </w:rPr>
            </w:pPr>
            <w:r w:rsidRPr="006C03A9">
              <w:rPr>
                <w:rFonts w:ascii="Arial" w:hAnsi="Arial" w:cs="Arial"/>
                <w:color w:val="002060"/>
              </w:rPr>
              <w:t>Section 8</w:t>
            </w:r>
          </w:p>
        </w:tc>
        <w:tc>
          <w:tcPr>
            <w:tcW w:w="7604" w:type="dxa"/>
            <w:vAlign w:val="center"/>
          </w:tcPr>
          <w:p w14:paraId="4616B6C4" w14:textId="77777777" w:rsidR="009376F0" w:rsidRPr="006C03A9" w:rsidRDefault="009376F0" w:rsidP="003B128F">
            <w:pPr>
              <w:autoSpaceDE w:val="0"/>
              <w:autoSpaceDN w:val="0"/>
              <w:adjustRightInd w:val="0"/>
              <w:rPr>
                <w:rFonts w:ascii="Arial" w:hAnsi="Arial" w:cs="Arial"/>
                <w:color w:val="002060"/>
              </w:rPr>
            </w:pPr>
            <w:r w:rsidRPr="006C03A9">
              <w:rPr>
                <w:rFonts w:ascii="Arial" w:hAnsi="Arial" w:cs="Arial"/>
                <w:color w:val="002060"/>
              </w:rPr>
              <w:t>Living and Working in the Greater Glasgow and Clyde area</w:t>
            </w:r>
          </w:p>
          <w:p w14:paraId="706E5EAF" w14:textId="77777777" w:rsidR="009376F0" w:rsidRPr="006C03A9" w:rsidRDefault="009376F0" w:rsidP="003B128F">
            <w:pPr>
              <w:autoSpaceDE w:val="0"/>
              <w:autoSpaceDN w:val="0"/>
              <w:adjustRightInd w:val="0"/>
              <w:rPr>
                <w:rFonts w:ascii="Arial" w:hAnsi="Arial" w:cs="Arial"/>
                <w:color w:val="002060"/>
              </w:rPr>
            </w:pPr>
          </w:p>
        </w:tc>
      </w:tr>
    </w:tbl>
    <w:p w14:paraId="2AFD345C" w14:textId="77777777" w:rsidR="00230B54" w:rsidRPr="006C03A9" w:rsidRDefault="00230B54" w:rsidP="00315293">
      <w:pPr>
        <w:rPr>
          <w:rFonts w:ascii="Arial" w:hAnsi="Arial" w:cs="Arial"/>
          <w:b/>
          <w:color w:val="002060"/>
        </w:rPr>
      </w:pPr>
    </w:p>
    <w:p w14:paraId="4ECE7B7F" w14:textId="77777777" w:rsidR="00230B54" w:rsidRPr="006C03A9" w:rsidRDefault="00D17B93" w:rsidP="00315293">
      <w:pPr>
        <w:rPr>
          <w:rFonts w:ascii="Arial" w:hAnsi="Arial" w:cs="Arial"/>
          <w:b/>
          <w:color w:val="002060"/>
        </w:rPr>
      </w:pPr>
      <w:r w:rsidRPr="006C03A9">
        <w:rPr>
          <w:noProof/>
          <w:color w:val="002060"/>
        </w:rPr>
        <w:drawing>
          <wp:anchor distT="0" distB="0" distL="114300" distR="114300" simplePos="0" relativeHeight="251652096" behindDoc="1" locked="0" layoutInCell="1" allowOverlap="1" wp14:anchorId="4B240168" wp14:editId="3F56DC6E">
            <wp:simplePos x="0" y="0"/>
            <wp:positionH relativeFrom="column">
              <wp:posOffset>-426085</wp:posOffset>
            </wp:positionH>
            <wp:positionV relativeFrom="paragraph">
              <wp:posOffset>151130</wp:posOffset>
            </wp:positionV>
            <wp:extent cx="6943725" cy="2257425"/>
            <wp:effectExtent l="0" t="0" r="9525" b="9525"/>
            <wp:wrapNone/>
            <wp:docPr id="22" name="Picture 11" descr="C:\Program Files\OPSWAT\Metadefender Core\data\resources\ds_3_windows_2SIKXq\TVNPZmZp\temp_og01tk3b.4zz7b54996.tmp\tmp_vln04c1l.pw2.ou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Program Files\OPSWAT\Metadefender Core\data\resources\ds_3_windows_2SIKXq\TVNPZmZp\temp_og01tk3b.4zz7b54996.tmp\tmp_vln04c1l.pw2.out.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43725" cy="2257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649B50" w14:textId="77777777" w:rsidR="00230B54" w:rsidRPr="006C03A9" w:rsidRDefault="00230B54" w:rsidP="00794B3E">
      <w:pPr>
        <w:ind w:left="-142"/>
        <w:jc w:val="center"/>
        <w:rPr>
          <w:rFonts w:ascii="Arial" w:hAnsi="Arial" w:cs="Arial"/>
          <w:b/>
          <w:color w:val="002060"/>
        </w:rPr>
      </w:pPr>
      <w:r w:rsidRPr="006C03A9">
        <w:rPr>
          <w:rFonts w:ascii="Arial" w:hAnsi="Arial" w:cs="Arial"/>
          <w:b/>
          <w:color w:val="002060"/>
        </w:rPr>
        <w:t xml:space="preserve">Please visit </w:t>
      </w:r>
      <w:r w:rsidRPr="006C03A9">
        <w:rPr>
          <w:rStyle w:val="Hyperlink"/>
          <w:rFonts w:ascii="Arial" w:hAnsi="Arial" w:cs="Arial"/>
          <w:b/>
          <w:color w:val="002060"/>
          <w:u w:val="none"/>
        </w:rPr>
        <w:t>https://apply.jobs.scot.nhs.uk</w:t>
      </w:r>
      <w:r w:rsidRPr="006C03A9">
        <w:rPr>
          <w:rFonts w:ascii="Arial" w:hAnsi="Arial" w:cs="Arial"/>
          <w:b/>
          <w:color w:val="002060"/>
        </w:rPr>
        <w:t xml:space="preserve">  for further details on how to apply </w:t>
      </w:r>
    </w:p>
    <w:p w14:paraId="48A746A5" w14:textId="77777777" w:rsidR="00230B54" w:rsidRPr="006C03A9" w:rsidRDefault="00230B54" w:rsidP="00794B3E">
      <w:pPr>
        <w:ind w:left="-142"/>
        <w:jc w:val="center"/>
        <w:rPr>
          <w:rFonts w:ascii="Arial" w:hAnsi="Arial" w:cs="Arial"/>
          <w:b/>
          <w:color w:val="002060"/>
        </w:rPr>
      </w:pPr>
    </w:p>
    <w:p w14:paraId="544E0813" w14:textId="77777777" w:rsidR="00230B54" w:rsidRPr="006C03A9" w:rsidRDefault="00230B54" w:rsidP="00794B3E">
      <w:pPr>
        <w:ind w:left="-142"/>
        <w:jc w:val="center"/>
        <w:rPr>
          <w:rFonts w:ascii="Arial" w:hAnsi="Arial" w:cs="Arial"/>
          <w:b/>
          <w:color w:val="002060"/>
        </w:rPr>
      </w:pPr>
      <w:r w:rsidRPr="006C03A9">
        <w:rPr>
          <w:rFonts w:ascii="Arial" w:hAnsi="Arial" w:cs="Arial"/>
          <w:b/>
          <w:color w:val="002060"/>
        </w:rPr>
        <w:t xml:space="preserve">Search for the job reference number quoted above. </w:t>
      </w:r>
    </w:p>
    <w:p w14:paraId="50989C77" w14:textId="77777777" w:rsidR="00230B54" w:rsidRPr="006C03A9" w:rsidRDefault="00230B54" w:rsidP="00794B3E">
      <w:pPr>
        <w:ind w:left="-142"/>
        <w:jc w:val="center"/>
        <w:rPr>
          <w:rFonts w:ascii="Arial" w:hAnsi="Arial" w:cs="Arial"/>
          <w:b/>
          <w:color w:val="002060"/>
        </w:rPr>
      </w:pPr>
    </w:p>
    <w:p w14:paraId="09B759B9" w14:textId="77777777" w:rsidR="0089222F" w:rsidRPr="006C03A9" w:rsidRDefault="00230B54" w:rsidP="00067415">
      <w:pPr>
        <w:rPr>
          <w:rFonts w:ascii="Arial" w:hAnsi="Arial" w:cs="Arial"/>
          <w:b/>
          <w:color w:val="002060"/>
        </w:rPr>
      </w:pPr>
      <w:r w:rsidRPr="006C03A9">
        <w:rPr>
          <w:rFonts w:ascii="Arial" w:hAnsi="Arial" w:cs="Arial"/>
          <w:b/>
          <w:color w:val="002060"/>
        </w:rPr>
        <w:t>Please note all applications should be made via our e Recruitment system (Job Train)</w:t>
      </w:r>
    </w:p>
    <w:p w14:paraId="59F9D58A" w14:textId="77777777" w:rsidR="0089222F" w:rsidRPr="006C03A9" w:rsidRDefault="0089222F" w:rsidP="00067415">
      <w:pPr>
        <w:rPr>
          <w:rFonts w:ascii="Arial" w:hAnsi="Arial" w:cs="Arial"/>
          <w:b/>
          <w:color w:val="002060"/>
        </w:rPr>
      </w:pPr>
    </w:p>
    <w:p w14:paraId="6081E5F9" w14:textId="77777777" w:rsidR="0089222F" w:rsidRPr="006C03A9" w:rsidRDefault="0089222F" w:rsidP="00067415">
      <w:pPr>
        <w:rPr>
          <w:rFonts w:ascii="Arial" w:hAnsi="Arial" w:cs="Arial"/>
          <w:b/>
          <w:color w:val="002060"/>
        </w:rPr>
      </w:pPr>
    </w:p>
    <w:p w14:paraId="72606F4D" w14:textId="77777777" w:rsidR="0089222F" w:rsidRPr="006C03A9" w:rsidRDefault="0089222F" w:rsidP="00067415">
      <w:pPr>
        <w:rPr>
          <w:rFonts w:ascii="Arial" w:hAnsi="Arial" w:cs="Arial"/>
          <w:b/>
          <w:color w:val="002060"/>
        </w:rPr>
      </w:pPr>
    </w:p>
    <w:p w14:paraId="789AC1C0" w14:textId="77777777" w:rsidR="0089222F" w:rsidRPr="006C03A9" w:rsidRDefault="0089222F" w:rsidP="00067415">
      <w:pPr>
        <w:rPr>
          <w:rFonts w:ascii="Arial" w:hAnsi="Arial" w:cs="Arial"/>
          <w:b/>
          <w:color w:val="002060"/>
        </w:rPr>
      </w:pPr>
    </w:p>
    <w:p w14:paraId="6407C86D" w14:textId="77777777" w:rsidR="0089222F" w:rsidRPr="006C03A9" w:rsidRDefault="0089222F" w:rsidP="00067415">
      <w:pPr>
        <w:rPr>
          <w:rFonts w:ascii="Arial" w:hAnsi="Arial" w:cs="Arial"/>
          <w:b/>
          <w:color w:val="002060"/>
        </w:rPr>
      </w:pPr>
    </w:p>
    <w:p w14:paraId="19A0EA2C" w14:textId="77777777" w:rsidR="0089222F" w:rsidRPr="006C03A9" w:rsidRDefault="0089222F" w:rsidP="00067415">
      <w:pPr>
        <w:rPr>
          <w:rFonts w:ascii="Arial" w:hAnsi="Arial" w:cs="Arial"/>
          <w:b/>
          <w:color w:val="002060"/>
        </w:rPr>
      </w:pPr>
    </w:p>
    <w:p w14:paraId="4D445507" w14:textId="77777777" w:rsidR="0089222F" w:rsidRPr="006C03A9" w:rsidRDefault="0089222F" w:rsidP="00067415">
      <w:pPr>
        <w:rPr>
          <w:rFonts w:ascii="Arial" w:hAnsi="Arial" w:cs="Arial"/>
          <w:b/>
          <w:color w:val="002060"/>
        </w:rPr>
      </w:pPr>
    </w:p>
    <w:p w14:paraId="517ECC7A" w14:textId="77777777" w:rsidR="0089222F" w:rsidRPr="006C03A9" w:rsidRDefault="0089222F" w:rsidP="00067415">
      <w:pPr>
        <w:rPr>
          <w:rFonts w:ascii="Arial" w:hAnsi="Arial" w:cs="Arial"/>
          <w:b/>
          <w:color w:val="002060"/>
        </w:rPr>
      </w:pPr>
    </w:p>
    <w:p w14:paraId="0877437C" w14:textId="77777777" w:rsidR="0089222F" w:rsidRPr="006C03A9" w:rsidRDefault="0089222F" w:rsidP="00067415">
      <w:pPr>
        <w:rPr>
          <w:rFonts w:ascii="Arial" w:hAnsi="Arial" w:cs="Arial"/>
          <w:b/>
          <w:color w:val="002060"/>
        </w:rPr>
      </w:pPr>
    </w:p>
    <w:p w14:paraId="62649362" w14:textId="77777777" w:rsidR="0089222F" w:rsidRPr="006C03A9" w:rsidRDefault="0089222F" w:rsidP="00067415">
      <w:pPr>
        <w:rPr>
          <w:rFonts w:ascii="Arial" w:hAnsi="Arial" w:cs="Arial"/>
          <w:b/>
          <w:color w:val="002060"/>
        </w:rPr>
      </w:pPr>
    </w:p>
    <w:p w14:paraId="4776FE4D" w14:textId="77777777" w:rsidR="0089222F" w:rsidRPr="006C03A9" w:rsidRDefault="0089222F" w:rsidP="00067415">
      <w:pPr>
        <w:rPr>
          <w:rFonts w:ascii="Arial" w:hAnsi="Arial" w:cs="Arial"/>
          <w:b/>
          <w:color w:val="002060"/>
        </w:rPr>
      </w:pPr>
    </w:p>
    <w:p w14:paraId="3B06B8CC" w14:textId="77777777" w:rsidR="0089222F" w:rsidRPr="006C03A9" w:rsidRDefault="0089222F" w:rsidP="00067415">
      <w:pPr>
        <w:rPr>
          <w:rFonts w:ascii="Arial" w:hAnsi="Arial" w:cs="Arial"/>
          <w:b/>
          <w:color w:val="002060"/>
        </w:rPr>
      </w:pPr>
    </w:p>
    <w:p w14:paraId="0BEC485F" w14:textId="77777777" w:rsidR="0089222F" w:rsidRPr="006C03A9" w:rsidRDefault="0089222F" w:rsidP="00067415">
      <w:pPr>
        <w:rPr>
          <w:rFonts w:ascii="Arial" w:hAnsi="Arial" w:cs="Arial"/>
          <w:b/>
          <w:color w:val="002060"/>
        </w:rPr>
      </w:pPr>
    </w:p>
    <w:p w14:paraId="02A12B53" w14:textId="77777777" w:rsidR="0089222F" w:rsidRPr="006C03A9" w:rsidRDefault="0089222F" w:rsidP="00067415">
      <w:pPr>
        <w:rPr>
          <w:rFonts w:ascii="Arial" w:hAnsi="Arial" w:cs="Arial"/>
          <w:b/>
          <w:color w:val="002060"/>
        </w:rPr>
      </w:pPr>
    </w:p>
    <w:p w14:paraId="7C07B536" w14:textId="77777777" w:rsidR="0089222F" w:rsidRPr="006C03A9" w:rsidRDefault="0089222F" w:rsidP="00067415">
      <w:pPr>
        <w:rPr>
          <w:rFonts w:ascii="Arial" w:hAnsi="Arial" w:cs="Arial"/>
          <w:b/>
          <w:color w:val="002060"/>
        </w:rPr>
      </w:pPr>
    </w:p>
    <w:p w14:paraId="4EBFE350" w14:textId="77777777" w:rsidR="0089222F" w:rsidRPr="006C03A9" w:rsidRDefault="0089222F" w:rsidP="00067415">
      <w:pPr>
        <w:rPr>
          <w:rFonts w:ascii="Arial" w:hAnsi="Arial" w:cs="Arial"/>
          <w:b/>
          <w:color w:val="002060"/>
        </w:rPr>
      </w:pPr>
    </w:p>
    <w:p w14:paraId="328046DC" w14:textId="77777777" w:rsidR="005742C3" w:rsidRPr="006C03A9" w:rsidRDefault="005742C3" w:rsidP="00067415">
      <w:pPr>
        <w:rPr>
          <w:rFonts w:ascii="Arial" w:hAnsi="Arial" w:cs="Arial"/>
          <w:b/>
          <w:color w:val="002060"/>
        </w:rPr>
      </w:pPr>
    </w:p>
    <w:p w14:paraId="7E2B34BE" w14:textId="77777777" w:rsidR="00230B54" w:rsidRPr="006C03A9" w:rsidRDefault="00230B54" w:rsidP="00067415">
      <w:pPr>
        <w:rPr>
          <w:rFonts w:ascii="Arial" w:hAnsi="Arial" w:cs="Arial"/>
          <w:b/>
          <w:color w:val="002060"/>
          <w:sz w:val="32"/>
          <w:szCs w:val="32"/>
        </w:rPr>
      </w:pPr>
      <w:r w:rsidRPr="006C03A9">
        <w:rPr>
          <w:rFonts w:ascii="Arial" w:hAnsi="Arial" w:cs="Arial"/>
          <w:b/>
          <w:color w:val="002060"/>
          <w:sz w:val="32"/>
          <w:szCs w:val="32"/>
        </w:rPr>
        <w:lastRenderedPageBreak/>
        <w:t>Section 1:</w:t>
      </w:r>
      <w:r w:rsidRPr="006C03A9">
        <w:rPr>
          <w:rFonts w:ascii="Arial" w:hAnsi="Arial" w:cs="Arial"/>
          <w:b/>
          <w:color w:val="002060"/>
          <w:sz w:val="32"/>
          <w:szCs w:val="32"/>
        </w:rPr>
        <w:tab/>
        <w:t>Summary Information Relating to this Post</w:t>
      </w:r>
    </w:p>
    <w:p w14:paraId="5A936085" w14:textId="77777777" w:rsidR="00230B54" w:rsidRPr="006C03A9" w:rsidRDefault="00230B54" w:rsidP="00D52253">
      <w:pPr>
        <w:pStyle w:val="Default"/>
        <w:rPr>
          <w:b/>
          <w:color w:val="002060"/>
        </w:rPr>
      </w:pPr>
    </w:p>
    <w:p w14:paraId="62EAC620" w14:textId="77777777" w:rsidR="00E30AA7" w:rsidRPr="006C03A9" w:rsidRDefault="00E30AA7" w:rsidP="00E30AA7">
      <w:pPr>
        <w:rPr>
          <w:rFonts w:ascii="Arial" w:hAnsi="Arial" w:cs="Arial"/>
          <w:color w:val="002060"/>
          <w:sz w:val="22"/>
          <w:szCs w:val="22"/>
        </w:rPr>
      </w:pPr>
      <w:r w:rsidRPr="006C03A9">
        <w:rPr>
          <w:rFonts w:ascii="Arial" w:hAnsi="Arial" w:cs="Arial"/>
          <w:color w:val="002060"/>
          <w:sz w:val="22"/>
          <w:szCs w:val="22"/>
        </w:rPr>
        <w:t>NHS Greater Glasgow and Clyde encourages applications from all sections of the community. We promote a culture of inclusion across the organisation and are proud of the diverse workforce we have.</w:t>
      </w:r>
    </w:p>
    <w:p w14:paraId="63BFA479" w14:textId="77777777" w:rsidR="00E30AA7" w:rsidRPr="006C03A9" w:rsidRDefault="00E30AA7" w:rsidP="00E30AA7">
      <w:pPr>
        <w:rPr>
          <w:rFonts w:ascii="Arial" w:hAnsi="Arial" w:cs="Arial"/>
          <w:color w:val="002060"/>
          <w:sz w:val="22"/>
          <w:szCs w:val="22"/>
        </w:rPr>
      </w:pPr>
    </w:p>
    <w:p w14:paraId="4A15908C" w14:textId="77777777" w:rsidR="00E30AA7" w:rsidRPr="006C03A9" w:rsidRDefault="00E30AA7" w:rsidP="00E30AA7">
      <w:pPr>
        <w:pStyle w:val="NormalWeb"/>
        <w:shd w:val="clear" w:color="auto" w:fill="FFFFFF"/>
        <w:spacing w:after="0"/>
        <w:jc w:val="both"/>
        <w:rPr>
          <w:rFonts w:ascii="Arial" w:hAnsi="Arial" w:cs="Arial"/>
          <w:i/>
          <w:iCs/>
          <w:color w:val="002060"/>
          <w:sz w:val="22"/>
          <w:szCs w:val="22"/>
          <w:bdr w:val="none" w:sz="0" w:space="0" w:color="auto" w:frame="1"/>
        </w:rPr>
      </w:pPr>
      <w:r w:rsidRPr="006C03A9">
        <w:rPr>
          <w:rFonts w:ascii="Arial" w:hAnsi="Arial" w:cs="Arial"/>
          <w:i/>
          <w:iCs/>
          <w:color w:val="002060"/>
          <w:sz w:val="22"/>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53D0C" w:rsidRPr="006C03A9">
        <w:rPr>
          <w:rFonts w:ascii="Arial" w:hAnsi="Arial" w:cs="Arial"/>
          <w:i/>
          <w:iCs/>
          <w:color w:val="002060"/>
          <w:sz w:val="22"/>
          <w:szCs w:val="22"/>
          <w:bdr w:val="none" w:sz="0" w:space="0" w:color="auto" w:frame="1"/>
        </w:rPr>
        <w:t xml:space="preserve">have. Applications from UK, EU </w:t>
      </w:r>
      <w:r w:rsidRPr="006C03A9">
        <w:rPr>
          <w:rFonts w:ascii="Arial" w:hAnsi="Arial" w:cs="Arial"/>
          <w:i/>
          <w:iCs/>
          <w:color w:val="002060"/>
          <w:sz w:val="22"/>
          <w:szCs w:val="22"/>
          <w:bdr w:val="none" w:sz="0" w:space="0" w:color="auto" w:frame="1"/>
        </w:rPr>
        <w:t>and non-EU candidates will be welcomed.</w:t>
      </w:r>
    </w:p>
    <w:p w14:paraId="3857157D" w14:textId="77777777" w:rsidR="00E30AA7" w:rsidRPr="006C03A9" w:rsidRDefault="00E30AA7" w:rsidP="00E30AA7">
      <w:pPr>
        <w:pStyle w:val="NormalWeb"/>
        <w:shd w:val="clear" w:color="auto" w:fill="FFFFFF"/>
        <w:spacing w:after="0"/>
        <w:jc w:val="both"/>
        <w:rPr>
          <w:rFonts w:ascii="Calibri" w:hAnsi="Calibri" w:cs="Calibri"/>
          <w:color w:val="002060"/>
          <w:sz w:val="22"/>
          <w:szCs w:val="22"/>
        </w:rPr>
      </w:pPr>
    </w:p>
    <w:p w14:paraId="7FE032F3" w14:textId="77777777" w:rsidR="00E30AA7" w:rsidRPr="006C03A9" w:rsidRDefault="00E30AA7" w:rsidP="00E30AA7">
      <w:pPr>
        <w:pStyle w:val="NormalWeb"/>
        <w:shd w:val="clear" w:color="auto" w:fill="FFFFFF"/>
        <w:spacing w:after="0"/>
        <w:rPr>
          <w:rFonts w:ascii="Arial" w:hAnsi="Arial" w:cs="Arial"/>
          <w:b/>
          <w:bCs/>
          <w:i/>
          <w:iCs/>
          <w:color w:val="002060"/>
          <w:sz w:val="22"/>
          <w:szCs w:val="22"/>
          <w:bdr w:val="none" w:sz="0" w:space="0" w:color="auto" w:frame="1"/>
          <w:lang w:val="en"/>
        </w:rPr>
      </w:pPr>
      <w:r w:rsidRPr="006C03A9">
        <w:rPr>
          <w:rFonts w:ascii="Arial" w:hAnsi="Arial" w:cs="Arial"/>
          <w:b/>
          <w:bCs/>
          <w:i/>
          <w:iCs/>
          <w:color w:val="002060"/>
          <w:sz w:val="22"/>
          <w:szCs w:val="22"/>
          <w:bdr w:val="none" w:sz="0" w:space="0" w:color="auto" w:frame="1"/>
          <w:lang w:val="en"/>
        </w:rPr>
        <w:t>Right to work in the United Kingdom</w:t>
      </w:r>
    </w:p>
    <w:p w14:paraId="570F8C9C" w14:textId="77777777" w:rsidR="00E30AA7" w:rsidRPr="006C03A9" w:rsidRDefault="00E30AA7" w:rsidP="00E30AA7">
      <w:pPr>
        <w:pStyle w:val="NormalWeb"/>
        <w:shd w:val="clear" w:color="auto" w:fill="FFFFFF"/>
        <w:spacing w:after="0"/>
        <w:rPr>
          <w:rFonts w:ascii="Calibri" w:hAnsi="Calibri" w:cs="Calibri"/>
          <w:color w:val="002060"/>
          <w:sz w:val="22"/>
          <w:szCs w:val="22"/>
        </w:rPr>
      </w:pPr>
    </w:p>
    <w:p w14:paraId="0A923217" w14:textId="77777777" w:rsidR="00E30AA7" w:rsidRPr="006C03A9" w:rsidRDefault="00E30AA7" w:rsidP="00E30AA7">
      <w:pPr>
        <w:pStyle w:val="NormalWeb"/>
        <w:shd w:val="clear" w:color="auto" w:fill="FFFFFF"/>
        <w:spacing w:after="0"/>
        <w:rPr>
          <w:rFonts w:ascii="Arial" w:hAnsi="Arial" w:cs="Arial"/>
          <w:i/>
          <w:iCs/>
          <w:color w:val="002060"/>
          <w:sz w:val="22"/>
          <w:szCs w:val="22"/>
          <w:bdr w:val="none" w:sz="0" w:space="0" w:color="auto" w:frame="1"/>
          <w:lang w:val="en"/>
        </w:rPr>
      </w:pPr>
      <w:r w:rsidRPr="006C03A9">
        <w:rPr>
          <w:rFonts w:ascii="Arial" w:hAnsi="Arial" w:cs="Arial"/>
          <w:i/>
          <w:iCs/>
          <w:color w:val="002060"/>
          <w:sz w:val="22"/>
          <w:szCs w:val="22"/>
          <w:bdr w:val="none" w:sz="0" w:space="0" w:color="auto" w:frame="1"/>
          <w:lang w:val="en"/>
        </w:rPr>
        <w:t>Anyone from outside of the United Kingdom (UK), excluding from the Republic of Ireland will need permission from </w:t>
      </w:r>
      <w:r w:rsidRPr="006C03A9">
        <w:rPr>
          <w:rStyle w:val="Hyperlink"/>
          <w:rFonts w:ascii="Arial" w:hAnsi="Arial" w:cs="Arial"/>
          <w:i/>
          <w:iCs/>
          <w:color w:val="002060"/>
          <w:sz w:val="22"/>
          <w:szCs w:val="22"/>
          <w:u w:val="none"/>
          <w:bdr w:val="none" w:sz="0" w:space="0" w:color="auto" w:frame="1"/>
          <w:lang w:val="en"/>
        </w:rPr>
        <w:t>UK Visas and Immigration</w:t>
      </w:r>
      <w:r w:rsidRPr="006C03A9">
        <w:rPr>
          <w:rFonts w:ascii="Arial" w:hAnsi="Arial" w:cs="Arial"/>
          <w:i/>
          <w:iCs/>
          <w:color w:val="002060"/>
          <w:sz w:val="22"/>
          <w:szCs w:val="22"/>
          <w:bdr w:val="none" w:sz="0" w:space="0" w:color="auto" w:frame="1"/>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259841AC" w14:textId="77777777" w:rsidR="00E30AA7" w:rsidRPr="006C03A9" w:rsidRDefault="00E30AA7" w:rsidP="00E30AA7">
      <w:pPr>
        <w:pStyle w:val="NormalWeb"/>
        <w:shd w:val="clear" w:color="auto" w:fill="FFFFFF"/>
        <w:spacing w:after="0"/>
        <w:rPr>
          <w:color w:val="002060"/>
        </w:rPr>
      </w:pPr>
    </w:p>
    <w:p w14:paraId="5D1C287E" w14:textId="77777777" w:rsidR="00E30AA7" w:rsidRPr="006C03A9" w:rsidRDefault="00E30AA7" w:rsidP="00E30AA7">
      <w:pPr>
        <w:pStyle w:val="NormalWeb"/>
        <w:shd w:val="clear" w:color="auto" w:fill="FFFFFF"/>
        <w:spacing w:after="0"/>
        <w:rPr>
          <w:rFonts w:ascii="Calibri" w:hAnsi="Calibri" w:cs="Calibri"/>
          <w:color w:val="002060"/>
          <w:sz w:val="22"/>
          <w:szCs w:val="22"/>
        </w:rPr>
      </w:pPr>
      <w:r w:rsidRPr="006C03A9">
        <w:rPr>
          <w:rFonts w:ascii="Arial" w:hAnsi="Arial" w:cs="Arial"/>
          <w:i/>
          <w:iCs/>
          <w:color w:val="002060"/>
          <w:sz w:val="22"/>
          <w:szCs w:val="22"/>
          <w:bdr w:val="none" w:sz="0" w:space="0" w:color="auto" w:frame="1"/>
          <w:lang w:val="en"/>
        </w:rPr>
        <w:t>To obtain a visa or entry clearance, you will need to meet certain requirements and demonstrate you have the right the work in the UK via:</w:t>
      </w:r>
    </w:p>
    <w:p w14:paraId="1C4A4EC7" w14:textId="77777777" w:rsidR="00E30AA7" w:rsidRPr="006C03A9" w:rsidRDefault="00E30AA7" w:rsidP="00E30AA7">
      <w:pPr>
        <w:pStyle w:val="NormalWeb"/>
        <w:shd w:val="clear" w:color="auto" w:fill="FFFFFF"/>
        <w:spacing w:after="0"/>
        <w:ind w:left="1080" w:hanging="360"/>
        <w:rPr>
          <w:rFonts w:ascii="Calibri" w:hAnsi="Calibri" w:cs="Calibri"/>
          <w:color w:val="002060"/>
          <w:sz w:val="22"/>
          <w:szCs w:val="22"/>
        </w:rPr>
      </w:pPr>
      <w:r w:rsidRPr="006C03A9">
        <w:rPr>
          <w:rFonts w:ascii="Symbol" w:hAnsi="Symbol" w:cs="Calibri"/>
          <w:color w:val="002060"/>
          <w:sz w:val="22"/>
          <w:szCs w:val="22"/>
          <w:bdr w:val="none" w:sz="0" w:space="0" w:color="auto" w:frame="1"/>
          <w:lang w:val="en"/>
        </w:rPr>
        <w:sym w:font="Symbol" w:char="F0B7"/>
      </w:r>
      <w:r w:rsidRPr="006C03A9">
        <w:rPr>
          <w:color w:val="002060"/>
          <w:sz w:val="14"/>
          <w:szCs w:val="14"/>
          <w:bdr w:val="none" w:sz="0" w:space="0" w:color="auto" w:frame="1"/>
          <w:lang w:val="en"/>
        </w:rPr>
        <w:t>         </w:t>
      </w:r>
      <w:r w:rsidRPr="006C03A9">
        <w:rPr>
          <w:rFonts w:ascii="Arial" w:hAnsi="Arial" w:cs="Arial"/>
          <w:i/>
          <w:iCs/>
          <w:color w:val="002060"/>
          <w:sz w:val="22"/>
          <w:szCs w:val="22"/>
          <w:bdr w:val="none" w:sz="0" w:space="0" w:color="auto" w:frame="1"/>
          <w:lang w:val="en"/>
        </w:rPr>
        <w:t>the points-based immigration system</w:t>
      </w:r>
    </w:p>
    <w:p w14:paraId="69BCFC6F" w14:textId="77777777" w:rsidR="00E30AA7" w:rsidRPr="006C03A9" w:rsidRDefault="00E30AA7" w:rsidP="00E30AA7">
      <w:pPr>
        <w:pStyle w:val="NormalWeb"/>
        <w:shd w:val="clear" w:color="auto" w:fill="FFFFFF"/>
        <w:spacing w:after="0"/>
        <w:ind w:left="1080" w:hanging="360"/>
        <w:rPr>
          <w:rFonts w:ascii="Calibri" w:hAnsi="Calibri" w:cs="Calibri"/>
          <w:color w:val="002060"/>
          <w:sz w:val="22"/>
          <w:szCs w:val="22"/>
        </w:rPr>
      </w:pPr>
      <w:r w:rsidRPr="006C03A9">
        <w:rPr>
          <w:rFonts w:ascii="Symbol" w:hAnsi="Symbol" w:cs="Calibri"/>
          <w:color w:val="002060"/>
          <w:sz w:val="22"/>
          <w:szCs w:val="22"/>
          <w:bdr w:val="none" w:sz="0" w:space="0" w:color="auto" w:frame="1"/>
          <w:lang w:val="en"/>
        </w:rPr>
        <w:sym w:font="Symbol" w:char="F0B7"/>
      </w:r>
      <w:r w:rsidRPr="006C03A9">
        <w:rPr>
          <w:color w:val="002060"/>
          <w:sz w:val="14"/>
          <w:szCs w:val="14"/>
          <w:bdr w:val="none" w:sz="0" w:space="0" w:color="auto" w:frame="1"/>
          <w:lang w:val="en"/>
        </w:rPr>
        <w:t>         </w:t>
      </w:r>
      <w:r w:rsidRPr="006C03A9">
        <w:rPr>
          <w:rFonts w:ascii="Arial" w:hAnsi="Arial" w:cs="Arial"/>
          <w:i/>
          <w:iCs/>
          <w:color w:val="002060"/>
          <w:sz w:val="22"/>
          <w:szCs w:val="22"/>
          <w:bdr w:val="none" w:sz="0" w:space="0" w:color="auto" w:frame="1"/>
          <w:lang w:val="en"/>
        </w:rPr>
        <w:t>the EU settlement scheme</w:t>
      </w:r>
    </w:p>
    <w:p w14:paraId="122D2DDB" w14:textId="77777777" w:rsidR="00E30AA7" w:rsidRPr="006C03A9" w:rsidRDefault="00E30AA7" w:rsidP="00E30AA7">
      <w:pPr>
        <w:pStyle w:val="NormalWeb"/>
        <w:shd w:val="clear" w:color="auto" w:fill="FFFFFF"/>
        <w:spacing w:after="0"/>
        <w:ind w:left="1080" w:hanging="360"/>
        <w:rPr>
          <w:rFonts w:ascii="Calibri" w:hAnsi="Calibri" w:cs="Calibri"/>
          <w:color w:val="002060"/>
          <w:sz w:val="22"/>
          <w:szCs w:val="22"/>
        </w:rPr>
      </w:pPr>
      <w:r w:rsidRPr="006C03A9">
        <w:rPr>
          <w:rFonts w:ascii="Symbol" w:hAnsi="Symbol" w:cs="Calibri"/>
          <w:color w:val="002060"/>
          <w:sz w:val="22"/>
          <w:szCs w:val="22"/>
          <w:bdr w:val="none" w:sz="0" w:space="0" w:color="auto" w:frame="1"/>
          <w:lang w:val="en"/>
        </w:rPr>
        <w:sym w:font="Symbol" w:char="F0B7"/>
      </w:r>
      <w:r w:rsidRPr="006C03A9">
        <w:rPr>
          <w:color w:val="002060"/>
          <w:sz w:val="14"/>
          <w:szCs w:val="14"/>
          <w:bdr w:val="none" w:sz="0" w:space="0" w:color="auto" w:frame="1"/>
          <w:lang w:val="en"/>
        </w:rPr>
        <w:t>         </w:t>
      </w:r>
      <w:r w:rsidRPr="006C03A9">
        <w:rPr>
          <w:rFonts w:ascii="Arial" w:hAnsi="Arial" w:cs="Arial"/>
          <w:i/>
          <w:iCs/>
          <w:color w:val="002060"/>
          <w:sz w:val="22"/>
          <w:szCs w:val="22"/>
          <w:bdr w:val="none" w:sz="0" w:space="0" w:color="auto" w:frame="1"/>
          <w:lang w:val="en"/>
        </w:rPr>
        <w:t>a biometric residence permit</w:t>
      </w:r>
    </w:p>
    <w:p w14:paraId="6A44E3E0" w14:textId="77777777" w:rsidR="00E30AA7" w:rsidRPr="006C03A9" w:rsidRDefault="00E30AA7" w:rsidP="00E30AA7">
      <w:pPr>
        <w:pStyle w:val="NormalWeb"/>
        <w:shd w:val="clear" w:color="auto" w:fill="FFFFFF"/>
        <w:spacing w:after="0"/>
        <w:rPr>
          <w:rFonts w:ascii="Arial" w:hAnsi="Arial" w:cs="Arial"/>
          <w:i/>
          <w:iCs/>
          <w:color w:val="002060"/>
          <w:sz w:val="22"/>
          <w:szCs w:val="22"/>
          <w:bdr w:val="none" w:sz="0" w:space="0" w:color="auto" w:frame="1"/>
          <w:lang w:val="en"/>
        </w:rPr>
      </w:pPr>
    </w:p>
    <w:p w14:paraId="6FE706DA" w14:textId="77777777" w:rsidR="00E30AA7" w:rsidRPr="006C03A9" w:rsidRDefault="00E30AA7" w:rsidP="00E30AA7">
      <w:pPr>
        <w:pStyle w:val="NormalWeb"/>
        <w:shd w:val="clear" w:color="auto" w:fill="FFFFFF"/>
        <w:spacing w:after="0"/>
        <w:rPr>
          <w:rFonts w:ascii="Arial" w:hAnsi="Arial" w:cs="Arial"/>
          <w:i/>
          <w:iCs/>
          <w:color w:val="002060"/>
          <w:sz w:val="22"/>
          <w:szCs w:val="22"/>
          <w:bdr w:val="none" w:sz="0" w:space="0" w:color="auto" w:frame="1"/>
          <w:lang w:val="en"/>
        </w:rPr>
      </w:pPr>
      <w:r w:rsidRPr="006C03A9">
        <w:rPr>
          <w:rFonts w:ascii="Arial" w:hAnsi="Arial" w:cs="Arial"/>
          <w:i/>
          <w:iCs/>
          <w:color w:val="002060"/>
          <w:sz w:val="22"/>
          <w:szCs w:val="22"/>
          <w:bdr w:val="none" w:sz="0" w:space="0" w:color="auto" w:frame="1"/>
          <w:lang w:val="en"/>
        </w:rPr>
        <w:t>A new </w:t>
      </w:r>
      <w:r w:rsidRPr="006C03A9">
        <w:rPr>
          <w:rStyle w:val="Hyperlink"/>
          <w:rFonts w:ascii="Arial" w:hAnsi="Arial" w:cs="Arial"/>
          <w:i/>
          <w:iCs/>
          <w:color w:val="002060"/>
          <w:sz w:val="22"/>
          <w:szCs w:val="22"/>
          <w:u w:val="none"/>
          <w:bdr w:val="none" w:sz="0" w:space="0" w:color="auto" w:frame="1"/>
          <w:lang w:val="en"/>
        </w:rPr>
        <w:t>points-based immigration system</w:t>
      </w:r>
      <w:r w:rsidRPr="006C03A9">
        <w:rPr>
          <w:rFonts w:ascii="Arial" w:hAnsi="Arial" w:cs="Arial"/>
          <w:i/>
          <w:iCs/>
          <w:color w:val="002060"/>
          <w:sz w:val="22"/>
          <w:szCs w:val="22"/>
          <w:bdr w:val="none" w:sz="0" w:space="0" w:color="auto" w:frame="1"/>
          <w:lang w:val="en"/>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r w:rsidRPr="006C03A9">
        <w:rPr>
          <w:rStyle w:val="Hyperlink"/>
          <w:rFonts w:ascii="Arial" w:hAnsi="Arial" w:cs="Arial"/>
          <w:i/>
          <w:iCs/>
          <w:color w:val="002060"/>
          <w:sz w:val="22"/>
          <w:szCs w:val="22"/>
          <w:u w:val="none"/>
          <w:bdr w:val="none" w:sz="0" w:space="0" w:color="auto" w:frame="1"/>
          <w:lang w:val="en"/>
        </w:rPr>
        <w:t>EU settlement scheme</w:t>
      </w:r>
      <w:r w:rsidRPr="006C03A9">
        <w:rPr>
          <w:rFonts w:ascii="Arial" w:hAnsi="Arial" w:cs="Arial"/>
          <w:i/>
          <w:iCs/>
          <w:color w:val="002060"/>
          <w:sz w:val="22"/>
          <w:szCs w:val="22"/>
          <w:bdr w:val="none" w:sz="0" w:space="0" w:color="auto" w:frame="1"/>
          <w:lang w:val="en"/>
        </w:rPr>
        <w:t>.</w:t>
      </w:r>
    </w:p>
    <w:p w14:paraId="0CFECA6A" w14:textId="77777777" w:rsidR="00E30AA7" w:rsidRPr="006C03A9" w:rsidRDefault="00E30AA7" w:rsidP="00E30AA7">
      <w:pPr>
        <w:pStyle w:val="NormalWeb"/>
        <w:shd w:val="clear" w:color="auto" w:fill="FFFFFF"/>
        <w:spacing w:after="0"/>
        <w:rPr>
          <w:rFonts w:ascii="Calibri" w:hAnsi="Calibri" w:cs="Calibri"/>
          <w:color w:val="002060"/>
          <w:sz w:val="22"/>
          <w:szCs w:val="22"/>
        </w:rPr>
      </w:pPr>
    </w:p>
    <w:p w14:paraId="25A809AB" w14:textId="77777777" w:rsidR="00E30AA7" w:rsidRPr="006C03A9" w:rsidRDefault="00E30AA7" w:rsidP="00E30AA7">
      <w:pPr>
        <w:pStyle w:val="NormalWeb"/>
        <w:shd w:val="clear" w:color="auto" w:fill="FFFFFF"/>
        <w:spacing w:after="0"/>
        <w:rPr>
          <w:rFonts w:ascii="Calibri" w:hAnsi="Calibri" w:cs="Calibri"/>
          <w:color w:val="002060"/>
          <w:sz w:val="22"/>
          <w:szCs w:val="22"/>
        </w:rPr>
      </w:pPr>
      <w:r w:rsidRPr="006C03A9">
        <w:rPr>
          <w:rFonts w:ascii="Arial" w:hAnsi="Arial" w:cs="Arial"/>
          <w:i/>
          <w:iCs/>
          <w:color w:val="002060"/>
          <w:sz w:val="22"/>
          <w:szCs w:val="22"/>
          <w:bdr w:val="none" w:sz="0" w:space="0" w:color="auto" w:frame="1"/>
          <w:lang w:val="en"/>
        </w:rPr>
        <w:t>If you are an international Doctor/Dentist from outside of the UK and Republic of Ireland, you can apply for, and take up employment in medical and dental posts that may qualify for sponsorship under a </w:t>
      </w:r>
      <w:r w:rsidRPr="006C03A9">
        <w:rPr>
          <w:rStyle w:val="Hyperlink"/>
          <w:rFonts w:ascii="Arial" w:hAnsi="Arial" w:cs="Arial"/>
          <w:i/>
          <w:iCs/>
          <w:color w:val="002060"/>
          <w:sz w:val="22"/>
          <w:szCs w:val="22"/>
          <w:u w:val="none"/>
          <w:bdr w:val="none" w:sz="0" w:space="0" w:color="auto" w:frame="1"/>
          <w:lang w:val="en"/>
        </w:rPr>
        <w:t>skilled worker visa</w:t>
      </w:r>
      <w:r w:rsidRPr="006C03A9">
        <w:rPr>
          <w:rFonts w:ascii="Arial" w:hAnsi="Arial" w:cs="Arial"/>
          <w:i/>
          <w:iCs/>
          <w:color w:val="002060"/>
          <w:sz w:val="22"/>
          <w:szCs w:val="22"/>
          <w:bdr w:val="none" w:sz="0" w:space="0" w:color="auto" w:frame="1"/>
          <w:lang w:val="en"/>
        </w:rPr>
        <w:t>.  A </w:t>
      </w:r>
      <w:r w:rsidRPr="006C03A9">
        <w:rPr>
          <w:rStyle w:val="Hyperlink"/>
          <w:rFonts w:ascii="Arial" w:hAnsi="Arial" w:cs="Arial"/>
          <w:i/>
          <w:iCs/>
          <w:color w:val="002060"/>
          <w:sz w:val="22"/>
          <w:szCs w:val="22"/>
          <w:u w:val="none"/>
          <w:bdr w:val="none" w:sz="0" w:space="0" w:color="auto" w:frame="1"/>
          <w:lang w:val="en"/>
        </w:rPr>
        <w:t>Health and Care Worker visa</w:t>
      </w:r>
      <w:r w:rsidRPr="006C03A9">
        <w:rPr>
          <w:rFonts w:ascii="Arial" w:hAnsi="Arial" w:cs="Arial"/>
          <w:i/>
          <w:iCs/>
          <w:color w:val="002060"/>
          <w:sz w:val="22"/>
          <w:szCs w:val="22"/>
          <w:bdr w:val="none" w:sz="0" w:space="0" w:color="auto" w:frame="1"/>
          <w:lang w:val="en"/>
        </w:rPr>
        <w:t> allows health and care professionals to come to or stay in the UK to do an eligible job with the NHS, an NHS supplier or in adult social care.</w:t>
      </w:r>
    </w:p>
    <w:p w14:paraId="3A87B1B3" w14:textId="77777777" w:rsidR="00E30AA7" w:rsidRPr="006C03A9" w:rsidRDefault="00E30AA7" w:rsidP="00E30AA7">
      <w:pPr>
        <w:pStyle w:val="NormalWeb"/>
        <w:shd w:val="clear" w:color="auto" w:fill="FFFFFF"/>
        <w:spacing w:after="0"/>
        <w:rPr>
          <w:rFonts w:ascii="Arial" w:hAnsi="Arial" w:cs="Arial"/>
          <w:b/>
          <w:bCs/>
          <w:i/>
          <w:iCs/>
          <w:color w:val="002060"/>
          <w:sz w:val="22"/>
          <w:szCs w:val="22"/>
          <w:bdr w:val="none" w:sz="0" w:space="0" w:color="auto" w:frame="1"/>
          <w:lang w:val="en"/>
        </w:rPr>
      </w:pPr>
    </w:p>
    <w:p w14:paraId="02B8EBEF" w14:textId="77777777" w:rsidR="00E30AA7" w:rsidRPr="006C03A9" w:rsidRDefault="00E30AA7" w:rsidP="00E30AA7">
      <w:pPr>
        <w:pStyle w:val="NormalWeb"/>
        <w:shd w:val="clear" w:color="auto" w:fill="FFFFFF"/>
        <w:spacing w:after="0"/>
        <w:rPr>
          <w:rFonts w:ascii="Arial" w:hAnsi="Arial" w:cs="Arial"/>
          <w:b/>
          <w:bCs/>
          <w:i/>
          <w:iCs/>
          <w:color w:val="002060"/>
          <w:sz w:val="22"/>
          <w:szCs w:val="22"/>
          <w:bdr w:val="none" w:sz="0" w:space="0" w:color="auto" w:frame="1"/>
          <w:lang w:val="en"/>
        </w:rPr>
      </w:pPr>
      <w:r w:rsidRPr="006C03A9">
        <w:rPr>
          <w:rFonts w:ascii="Arial" w:hAnsi="Arial" w:cs="Arial"/>
          <w:b/>
          <w:bCs/>
          <w:i/>
          <w:iCs/>
          <w:color w:val="002060"/>
          <w:sz w:val="22"/>
          <w:szCs w:val="22"/>
          <w:bdr w:val="none" w:sz="0" w:space="0" w:color="auto" w:frame="1"/>
          <w:lang w:val="en"/>
        </w:rPr>
        <w:t>EU settlement scheme</w:t>
      </w:r>
    </w:p>
    <w:p w14:paraId="0B3FE361" w14:textId="77777777" w:rsidR="00E30AA7" w:rsidRPr="006C03A9" w:rsidRDefault="00E30AA7" w:rsidP="00E30AA7">
      <w:pPr>
        <w:pStyle w:val="NormalWeb"/>
        <w:shd w:val="clear" w:color="auto" w:fill="FFFFFF"/>
        <w:spacing w:after="0"/>
        <w:rPr>
          <w:rFonts w:ascii="Arial" w:hAnsi="Arial" w:cs="Arial"/>
          <w:b/>
          <w:bCs/>
          <w:i/>
          <w:iCs/>
          <w:color w:val="002060"/>
          <w:sz w:val="22"/>
          <w:szCs w:val="22"/>
          <w:bdr w:val="none" w:sz="0" w:space="0" w:color="auto" w:frame="1"/>
          <w:lang w:val="en"/>
        </w:rPr>
      </w:pPr>
      <w:r w:rsidRPr="006C03A9">
        <w:rPr>
          <w:rFonts w:ascii="Arial" w:hAnsi="Arial" w:cs="Arial"/>
          <w:i/>
          <w:iCs/>
          <w:color w:val="002060"/>
          <w:sz w:val="22"/>
          <w:szCs w:val="22"/>
          <w:bdr w:val="none" w:sz="0" w:space="0" w:color="auto" w:frame="1"/>
          <w:lang w:val="en"/>
        </w:rPr>
        <w:t>Free movement with the European Union (EU) ended on 31 December 2020 and there are new arrangements for EU citizens.</w:t>
      </w:r>
    </w:p>
    <w:p w14:paraId="2D02B285" w14:textId="77777777" w:rsidR="00E30AA7" w:rsidRPr="006C03A9" w:rsidRDefault="00E30AA7" w:rsidP="00E30AA7">
      <w:pPr>
        <w:pStyle w:val="NormalWeb"/>
        <w:shd w:val="clear" w:color="auto" w:fill="FFFFFF"/>
        <w:spacing w:after="0"/>
        <w:rPr>
          <w:rFonts w:ascii="Calibri" w:hAnsi="Calibri" w:cs="Calibri"/>
          <w:color w:val="002060"/>
          <w:sz w:val="22"/>
          <w:szCs w:val="22"/>
        </w:rPr>
      </w:pPr>
    </w:p>
    <w:p w14:paraId="5B875E37" w14:textId="77777777" w:rsidR="00230B54" w:rsidRPr="006C03A9" w:rsidRDefault="00E30AA7" w:rsidP="00E30AA7">
      <w:pPr>
        <w:pStyle w:val="Default"/>
        <w:rPr>
          <w:i/>
          <w:iCs/>
          <w:color w:val="002060"/>
          <w:sz w:val="22"/>
          <w:szCs w:val="22"/>
          <w:bdr w:val="none" w:sz="0" w:space="0" w:color="auto" w:frame="1"/>
          <w:lang w:val="en"/>
        </w:rPr>
      </w:pPr>
      <w:r w:rsidRPr="006C03A9">
        <w:rPr>
          <w:i/>
          <w:iCs/>
          <w:color w:val="002060"/>
          <w:sz w:val="22"/>
          <w:szCs w:val="22"/>
          <w:bdr w:val="none" w:sz="0" w:space="0" w:color="auto" w:frame="1"/>
          <w:lang w:val="en"/>
        </w:rPr>
        <w:t>The EU settlement scheme provides EU nationals with a route to residency in the UK. EU nationals who arrived in the UK by 11pm on 31 December 2020 have until 30 June 2021 to apply to the </w:t>
      </w:r>
      <w:r w:rsidRPr="006C03A9">
        <w:rPr>
          <w:rStyle w:val="Hyperlink"/>
          <w:rFonts w:cs="Arial"/>
          <w:i/>
          <w:iCs/>
          <w:color w:val="002060"/>
          <w:sz w:val="22"/>
          <w:szCs w:val="22"/>
          <w:u w:val="none"/>
          <w:bdr w:val="none" w:sz="0" w:space="0" w:color="auto" w:frame="1"/>
          <w:lang w:val="en"/>
        </w:rPr>
        <w:t>scheme</w:t>
      </w:r>
      <w:r w:rsidRPr="006C03A9">
        <w:rPr>
          <w:i/>
          <w:iCs/>
          <w:color w:val="002060"/>
          <w:sz w:val="22"/>
          <w:szCs w:val="22"/>
          <w:bdr w:val="none" w:sz="0" w:space="0" w:color="auto" w:frame="1"/>
          <w:lang w:val="en"/>
        </w:rPr>
        <w:t>.  If you are an EU, EEA or Swiss citizen and don't already have temporary or permanent leave to remain, you and your family can apply to the </w:t>
      </w:r>
      <w:r w:rsidRPr="006C03A9">
        <w:rPr>
          <w:rStyle w:val="Hyperlink"/>
          <w:rFonts w:cs="Arial"/>
          <w:i/>
          <w:iCs/>
          <w:color w:val="002060"/>
          <w:sz w:val="22"/>
          <w:szCs w:val="22"/>
          <w:u w:val="none"/>
          <w:bdr w:val="none" w:sz="0" w:space="0" w:color="auto" w:frame="1"/>
          <w:lang w:val="en"/>
        </w:rPr>
        <w:t>EU settlement scheme</w:t>
      </w:r>
      <w:r w:rsidRPr="006C03A9">
        <w:rPr>
          <w:i/>
          <w:iCs/>
          <w:color w:val="002060"/>
          <w:sz w:val="22"/>
          <w:szCs w:val="22"/>
          <w:bdr w:val="none" w:sz="0" w:space="0" w:color="auto" w:frame="1"/>
          <w:lang w:val="en"/>
        </w:rPr>
        <w:t> to continue living in the UK after 30 June 2021. If your application is successful, you will receive either pre-settled status or settled status.</w:t>
      </w:r>
    </w:p>
    <w:p w14:paraId="733640A0" w14:textId="77777777" w:rsidR="00EE67DB" w:rsidRPr="006C03A9" w:rsidRDefault="00EE67DB" w:rsidP="00E30AA7">
      <w:pPr>
        <w:pStyle w:val="Default"/>
        <w:rPr>
          <w:b/>
          <w:color w:val="002060"/>
        </w:rPr>
      </w:pPr>
    </w:p>
    <w:p w14:paraId="035A3E27" w14:textId="77777777" w:rsidR="00230B54" w:rsidRPr="006C03A9" w:rsidRDefault="00230B54" w:rsidP="00D52253">
      <w:pPr>
        <w:pStyle w:val="Default"/>
        <w:rPr>
          <w:b/>
          <w:color w:val="002060"/>
        </w:rPr>
      </w:pPr>
      <w:r w:rsidRPr="006C03A9">
        <w:rPr>
          <w:b/>
          <w:color w:val="002060"/>
        </w:rPr>
        <w:t xml:space="preserve">For further information regarding NHS Greater Glasgow and Clyde and its hospitals, please visit our website </w:t>
      </w:r>
      <w:r w:rsidRPr="006C03A9">
        <w:rPr>
          <w:rStyle w:val="Hyperlink"/>
          <w:b/>
          <w:color w:val="002060"/>
          <w:u w:val="none"/>
        </w:rPr>
        <w:t>www.nhs.ggc.org.uk</w:t>
      </w:r>
    </w:p>
    <w:p w14:paraId="380F13BE" w14:textId="77777777" w:rsidR="00230B54" w:rsidRPr="006C03A9" w:rsidRDefault="00D17B93" w:rsidP="005742C3">
      <w:pPr>
        <w:rPr>
          <w:rFonts w:ascii="Arial" w:hAnsi="Arial" w:cs="Arial"/>
          <w:b/>
          <w:color w:val="002060"/>
        </w:rPr>
        <w:sectPr w:rsidR="00230B54" w:rsidRPr="006C03A9" w:rsidSect="00557A24">
          <w:footerReference w:type="even" r:id="rId16"/>
          <w:footerReference w:type="default" r:id="rId17"/>
          <w:pgSz w:w="11906" w:h="16838"/>
          <w:pgMar w:top="1440" w:right="1440" w:bottom="1440" w:left="1440" w:header="706" w:footer="542" w:gutter="0"/>
          <w:pgBorders w:offsetFrom="page">
            <w:top w:val="single" w:sz="18" w:space="24" w:color="002060"/>
            <w:left w:val="single" w:sz="18" w:space="24" w:color="002060"/>
            <w:bottom w:val="single" w:sz="18" w:space="24" w:color="002060"/>
            <w:right w:val="single" w:sz="18" w:space="24" w:color="002060"/>
          </w:pgBorders>
          <w:cols w:space="708"/>
          <w:docGrid w:linePitch="360"/>
        </w:sectPr>
      </w:pPr>
      <w:r w:rsidRPr="006C03A9">
        <w:rPr>
          <w:noProof/>
          <w:color w:val="002060"/>
        </w:rPr>
        <w:drawing>
          <wp:anchor distT="0" distB="0" distL="114300" distR="114300" simplePos="0" relativeHeight="251651072" behindDoc="1" locked="0" layoutInCell="1" allowOverlap="1" wp14:anchorId="02534626" wp14:editId="4FB6DFA5">
            <wp:simplePos x="0" y="0"/>
            <wp:positionH relativeFrom="column">
              <wp:posOffset>-582930</wp:posOffset>
            </wp:positionH>
            <wp:positionV relativeFrom="paragraph">
              <wp:posOffset>4821555</wp:posOffset>
            </wp:positionV>
            <wp:extent cx="6943090" cy="2258060"/>
            <wp:effectExtent l="0" t="0" r="0" b="8890"/>
            <wp:wrapNone/>
            <wp:docPr id="21" name="Picture 125" descr="C:\Program Files\OPSWAT\Metadefender Core\data\resources\ds_3_windows_2SIKXq\TVNPZmZp\temp_og01tk3b.4zz7b54996.tmp\tmp_zcwqyvw1.kfm.ou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Program Files\OPSWAT\Metadefender Core\data\resources\ds_3_windows_2SIKXq\TVNPZmZp\temp_og01tk3b.4zz7b54996.tmp\tmp_zcwqyvw1.kfm.out.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7534FE" w14:textId="77777777" w:rsidR="0089222F" w:rsidRPr="006C03A9" w:rsidRDefault="0089222F" w:rsidP="00421324">
      <w:pPr>
        <w:kinsoku w:val="0"/>
        <w:overflowPunct w:val="0"/>
        <w:jc w:val="both"/>
        <w:rPr>
          <w:rFonts w:ascii="Arial" w:hAnsi="Arial" w:cs="Arial"/>
          <w:b/>
          <w:bCs/>
          <w:color w:val="002060"/>
          <w:sz w:val="32"/>
          <w:szCs w:val="32"/>
        </w:rPr>
      </w:pPr>
      <w:r w:rsidRPr="006C03A9">
        <w:rPr>
          <w:rFonts w:ascii="Arial" w:hAnsi="Arial" w:cs="Arial"/>
          <w:b/>
          <w:bCs/>
          <w:color w:val="002060"/>
          <w:sz w:val="32"/>
          <w:szCs w:val="32"/>
        </w:rPr>
        <w:lastRenderedPageBreak/>
        <w:t>Section 2:</w:t>
      </w:r>
    </w:p>
    <w:p w14:paraId="6C7ECD5C" w14:textId="77777777" w:rsidR="005742C3" w:rsidRPr="006C03A9" w:rsidRDefault="005742C3" w:rsidP="00421324">
      <w:pPr>
        <w:kinsoku w:val="0"/>
        <w:overflowPunct w:val="0"/>
        <w:jc w:val="both"/>
        <w:rPr>
          <w:rFonts w:ascii="Arial" w:hAnsi="Arial" w:cs="Arial"/>
          <w:b/>
          <w:bCs/>
          <w:color w:val="002060"/>
          <w:sz w:val="32"/>
          <w:szCs w:val="32"/>
        </w:rPr>
      </w:pPr>
    </w:p>
    <w:p w14:paraId="57994180" w14:textId="77777777" w:rsidR="005742C3" w:rsidRPr="006C03A9" w:rsidRDefault="005742C3" w:rsidP="005742C3">
      <w:pPr>
        <w:ind w:left="-567" w:right="-477"/>
        <w:outlineLvl w:val="0"/>
        <w:rPr>
          <w:rFonts w:ascii="Arial" w:hAnsi="Arial" w:cs="Arial"/>
          <w:color w:val="002060"/>
          <w:sz w:val="22"/>
          <w:szCs w:val="22"/>
        </w:rPr>
      </w:pPr>
      <w:r w:rsidRPr="006C03A9">
        <w:rPr>
          <w:rFonts w:ascii="Arial" w:hAnsi="Arial" w:cs="Arial"/>
          <w:b/>
          <w:color w:val="002060"/>
          <w:sz w:val="22"/>
          <w:szCs w:val="22"/>
          <w:u w:val="single"/>
        </w:rPr>
        <w:t>ORTHOPAEDIC DEPARTMENT- GLASGOW ROYAL INFIRMARY, GLASGOW</w:t>
      </w:r>
    </w:p>
    <w:p w14:paraId="2D72A7BD" w14:textId="77777777" w:rsidR="005742C3" w:rsidRPr="006C03A9" w:rsidRDefault="00BF11FB" w:rsidP="005742C3">
      <w:pPr>
        <w:ind w:left="-567" w:right="-96"/>
        <w:jc w:val="both"/>
        <w:rPr>
          <w:rFonts w:ascii="Arial" w:hAnsi="Arial" w:cs="Arial"/>
          <w:color w:val="002060"/>
          <w:sz w:val="22"/>
          <w:szCs w:val="22"/>
        </w:rPr>
      </w:pPr>
      <w:r w:rsidRPr="006C03A9">
        <w:rPr>
          <w:rFonts w:ascii="Arial" w:hAnsi="Arial" w:cs="Arial"/>
          <w:color w:val="002060"/>
          <w:sz w:val="22"/>
          <w:szCs w:val="22"/>
        </w:rPr>
        <w:t>The unit</w:t>
      </w:r>
      <w:r w:rsidR="005742C3" w:rsidRPr="006C03A9">
        <w:rPr>
          <w:rFonts w:ascii="Arial" w:hAnsi="Arial" w:cs="Arial"/>
          <w:color w:val="002060"/>
          <w:sz w:val="22"/>
          <w:szCs w:val="22"/>
        </w:rPr>
        <w:t xml:space="preserve"> provides Orthopaedic and Trauma Services for a population of approximately 340,000</w:t>
      </w:r>
      <w:r w:rsidRPr="006C03A9">
        <w:rPr>
          <w:rFonts w:ascii="Arial" w:hAnsi="Arial" w:cs="Arial"/>
          <w:color w:val="002060"/>
          <w:sz w:val="22"/>
          <w:szCs w:val="22"/>
        </w:rPr>
        <w:t xml:space="preserve"> as well as tertiary Orthopaedic and Trauma Services to a wider population</w:t>
      </w:r>
      <w:r w:rsidR="005742C3" w:rsidRPr="006C03A9">
        <w:rPr>
          <w:rFonts w:ascii="Arial" w:hAnsi="Arial" w:cs="Arial"/>
          <w:color w:val="002060"/>
          <w:sz w:val="22"/>
          <w:szCs w:val="22"/>
        </w:rPr>
        <w:t>. The orthopaedic wards at Glasgow Royal Infirmary are located in Queen Elizabeth Building in close proximity to the theatres and ITU.  Inpatient facilities for both trauma and elective work are based here.</w:t>
      </w:r>
    </w:p>
    <w:p w14:paraId="2299C824" w14:textId="77777777" w:rsidR="005742C3" w:rsidRPr="006C03A9" w:rsidRDefault="005742C3" w:rsidP="005742C3">
      <w:pPr>
        <w:ind w:left="-567" w:right="-96"/>
        <w:jc w:val="both"/>
        <w:rPr>
          <w:rFonts w:ascii="Arial" w:hAnsi="Arial" w:cs="Arial"/>
          <w:color w:val="002060"/>
          <w:sz w:val="22"/>
          <w:szCs w:val="22"/>
        </w:rPr>
      </w:pPr>
    </w:p>
    <w:p w14:paraId="009FD5B0" w14:textId="77777777" w:rsidR="005742C3" w:rsidRPr="006C03A9" w:rsidRDefault="005742C3" w:rsidP="005742C3">
      <w:pPr>
        <w:ind w:left="-567" w:right="-96"/>
        <w:jc w:val="both"/>
        <w:rPr>
          <w:rFonts w:ascii="Arial" w:hAnsi="Arial" w:cs="Arial"/>
          <w:color w:val="002060"/>
          <w:sz w:val="22"/>
          <w:szCs w:val="22"/>
        </w:rPr>
      </w:pPr>
      <w:r w:rsidRPr="006C03A9">
        <w:rPr>
          <w:rFonts w:ascii="Arial" w:hAnsi="Arial" w:cs="Arial"/>
          <w:color w:val="002060"/>
          <w:sz w:val="22"/>
          <w:szCs w:val="22"/>
        </w:rPr>
        <w:t xml:space="preserve">There are three laminar flow theatres for Elective Orthopaedic work.  There are two trauma theatres at Glasgow Royal Infirmary also located in the main theatre suite and are available for the management of Orthopaedic and soft tissue trauma, one theatre is available seven days a week with the other working Monday to Friday. Day surgery sessions for Orthopaedics are available at the newly built Ambulatory Care Hospital (ACH) on the Stobhill site where 23 hour stay facilities are also provided. </w:t>
      </w:r>
    </w:p>
    <w:p w14:paraId="0ED574CB" w14:textId="77777777" w:rsidR="005742C3" w:rsidRPr="006C03A9" w:rsidRDefault="005742C3" w:rsidP="005742C3">
      <w:pPr>
        <w:ind w:left="-567" w:right="-96"/>
        <w:jc w:val="both"/>
        <w:rPr>
          <w:rFonts w:ascii="Arial" w:hAnsi="Arial" w:cs="Arial"/>
          <w:color w:val="002060"/>
          <w:sz w:val="22"/>
          <w:szCs w:val="22"/>
        </w:rPr>
      </w:pPr>
    </w:p>
    <w:p w14:paraId="2DEE3789" w14:textId="77777777" w:rsidR="005742C3" w:rsidRPr="006C03A9" w:rsidRDefault="005742C3" w:rsidP="005742C3">
      <w:pPr>
        <w:widowControl w:val="0"/>
        <w:autoSpaceDE w:val="0"/>
        <w:autoSpaceDN w:val="0"/>
        <w:adjustRightInd w:val="0"/>
        <w:ind w:left="-567" w:right="-96"/>
        <w:jc w:val="both"/>
        <w:rPr>
          <w:rFonts w:ascii="Arial" w:hAnsi="Arial" w:cs="Arial"/>
          <w:color w:val="002060"/>
          <w:sz w:val="22"/>
          <w:szCs w:val="22"/>
        </w:rPr>
      </w:pPr>
      <w:r w:rsidRPr="006C03A9">
        <w:rPr>
          <w:rFonts w:ascii="Arial" w:hAnsi="Arial" w:cs="Arial"/>
          <w:color w:val="002060"/>
          <w:sz w:val="22"/>
          <w:szCs w:val="22"/>
        </w:rPr>
        <w:t>The Orthopaedic Unit at Glasgow Royal Infirmary has a connection with West of Scotland Deanery and also holds a Teaching Hospital status.</w:t>
      </w:r>
    </w:p>
    <w:p w14:paraId="26D5530F" w14:textId="77777777" w:rsidR="005742C3" w:rsidRPr="006C03A9" w:rsidRDefault="005742C3" w:rsidP="005742C3">
      <w:pPr>
        <w:ind w:left="-567" w:right="-477"/>
        <w:jc w:val="both"/>
        <w:rPr>
          <w:rFonts w:ascii="Arial" w:hAnsi="Arial" w:cs="Arial"/>
          <w:color w:val="002060"/>
          <w:sz w:val="22"/>
          <w:szCs w:val="22"/>
        </w:rPr>
      </w:pPr>
    </w:p>
    <w:p w14:paraId="60E01ED5" w14:textId="77777777" w:rsidR="005742C3" w:rsidRPr="006C03A9" w:rsidRDefault="005742C3" w:rsidP="005742C3">
      <w:pPr>
        <w:ind w:left="-567" w:right="-477"/>
        <w:rPr>
          <w:rFonts w:ascii="Arial" w:hAnsi="Arial" w:cs="Arial"/>
          <w:b/>
          <w:color w:val="002060"/>
          <w:sz w:val="22"/>
          <w:szCs w:val="22"/>
          <w:u w:val="single"/>
        </w:rPr>
      </w:pPr>
      <w:r w:rsidRPr="006C03A9">
        <w:rPr>
          <w:rFonts w:ascii="Arial" w:hAnsi="Arial" w:cs="Arial"/>
          <w:b/>
          <w:color w:val="002060"/>
          <w:sz w:val="22"/>
          <w:szCs w:val="22"/>
          <w:u w:val="single"/>
        </w:rPr>
        <w:t>CONSULTANT</w:t>
      </w:r>
      <w:r w:rsidRPr="006C03A9">
        <w:rPr>
          <w:rFonts w:ascii="Arial" w:hAnsi="Arial" w:cs="Arial"/>
          <w:b/>
          <w:color w:val="002060"/>
          <w:sz w:val="22"/>
          <w:szCs w:val="22"/>
        </w:rPr>
        <w:tab/>
        <w:t xml:space="preserve">         </w:t>
      </w:r>
      <w:r w:rsidRPr="006C03A9">
        <w:rPr>
          <w:rFonts w:ascii="Arial" w:hAnsi="Arial" w:cs="Arial"/>
          <w:b/>
          <w:color w:val="002060"/>
          <w:sz w:val="22"/>
          <w:szCs w:val="22"/>
        </w:rPr>
        <w:tab/>
      </w:r>
      <w:r w:rsidRPr="006C03A9">
        <w:rPr>
          <w:rFonts w:ascii="Arial" w:hAnsi="Arial" w:cs="Arial"/>
          <w:b/>
          <w:color w:val="002060"/>
          <w:sz w:val="22"/>
          <w:szCs w:val="22"/>
        </w:rPr>
        <w:tab/>
      </w:r>
      <w:r w:rsidRPr="006C03A9">
        <w:rPr>
          <w:rFonts w:ascii="Arial" w:hAnsi="Arial" w:cs="Arial"/>
          <w:b/>
          <w:color w:val="002060"/>
          <w:sz w:val="22"/>
          <w:szCs w:val="22"/>
          <w:u w:val="single"/>
        </w:rPr>
        <w:t>SPECIAL INTEREST</w:t>
      </w:r>
    </w:p>
    <w:p w14:paraId="110BB24D" w14:textId="77777777" w:rsidR="005742C3" w:rsidRPr="006C03A9" w:rsidRDefault="005742C3" w:rsidP="005742C3">
      <w:pPr>
        <w:ind w:left="-567" w:right="-477"/>
        <w:jc w:val="both"/>
        <w:rPr>
          <w:rFonts w:ascii="Arial" w:hAnsi="Arial" w:cs="Arial"/>
          <w:color w:val="002060"/>
          <w:sz w:val="22"/>
          <w:szCs w:val="22"/>
        </w:rPr>
      </w:pPr>
    </w:p>
    <w:p w14:paraId="08C3F8C3" w14:textId="77777777" w:rsidR="00BF11FB" w:rsidRPr="006C03A9" w:rsidRDefault="00BF11FB" w:rsidP="00BF11FB">
      <w:pPr>
        <w:ind w:left="-567" w:right="-477"/>
        <w:rPr>
          <w:rFonts w:ascii="Arial" w:hAnsi="Arial" w:cs="Arial"/>
          <w:color w:val="002060"/>
          <w:sz w:val="22"/>
          <w:szCs w:val="22"/>
        </w:rPr>
      </w:pPr>
      <w:r w:rsidRPr="006C03A9">
        <w:rPr>
          <w:rFonts w:ascii="Arial" w:hAnsi="Arial" w:cs="Arial"/>
          <w:color w:val="002060"/>
          <w:sz w:val="22"/>
          <w:szCs w:val="22"/>
        </w:rPr>
        <w:t>Mr A Brooksbank</w:t>
      </w:r>
      <w:r w:rsidRPr="006C03A9">
        <w:rPr>
          <w:rFonts w:ascii="Arial" w:hAnsi="Arial" w:cs="Arial"/>
          <w:color w:val="002060"/>
          <w:sz w:val="22"/>
          <w:szCs w:val="22"/>
        </w:rPr>
        <w:tab/>
      </w:r>
      <w:r w:rsidRPr="006C03A9">
        <w:rPr>
          <w:rFonts w:ascii="Arial" w:hAnsi="Arial" w:cs="Arial"/>
          <w:color w:val="002060"/>
          <w:sz w:val="22"/>
          <w:szCs w:val="22"/>
        </w:rPr>
        <w:tab/>
      </w:r>
      <w:r w:rsidRPr="006C03A9">
        <w:rPr>
          <w:rFonts w:ascii="Arial" w:hAnsi="Arial" w:cs="Arial"/>
          <w:color w:val="002060"/>
          <w:sz w:val="22"/>
          <w:szCs w:val="22"/>
        </w:rPr>
        <w:tab/>
        <w:t>Shoulder Surgery/Trauma</w:t>
      </w:r>
    </w:p>
    <w:p w14:paraId="612AFA93" w14:textId="77777777" w:rsidR="00BF11FB" w:rsidRPr="006C03A9" w:rsidRDefault="00BF11FB" w:rsidP="00BF11FB">
      <w:pPr>
        <w:ind w:left="-567" w:right="-477"/>
        <w:rPr>
          <w:rFonts w:ascii="Arial" w:hAnsi="Arial" w:cs="Arial"/>
          <w:color w:val="002060"/>
          <w:sz w:val="22"/>
          <w:szCs w:val="22"/>
        </w:rPr>
      </w:pPr>
      <w:r w:rsidRPr="006C03A9">
        <w:rPr>
          <w:rFonts w:ascii="Arial" w:hAnsi="Arial" w:cs="Arial"/>
          <w:color w:val="002060"/>
          <w:sz w:val="22"/>
          <w:szCs w:val="22"/>
        </w:rPr>
        <w:t xml:space="preserve">Mr C Elias Jones </w:t>
      </w:r>
      <w:r w:rsidRPr="006C03A9">
        <w:rPr>
          <w:rFonts w:ascii="Arial" w:hAnsi="Arial" w:cs="Arial"/>
          <w:color w:val="002060"/>
          <w:sz w:val="22"/>
          <w:szCs w:val="22"/>
        </w:rPr>
        <w:tab/>
      </w:r>
      <w:r w:rsidRPr="006C03A9">
        <w:rPr>
          <w:rFonts w:ascii="Arial" w:hAnsi="Arial" w:cs="Arial"/>
          <w:color w:val="002060"/>
          <w:sz w:val="22"/>
          <w:szCs w:val="22"/>
        </w:rPr>
        <w:tab/>
      </w:r>
      <w:r w:rsidRPr="006C03A9">
        <w:rPr>
          <w:rFonts w:ascii="Arial" w:hAnsi="Arial" w:cs="Arial"/>
          <w:color w:val="002060"/>
          <w:sz w:val="22"/>
          <w:szCs w:val="22"/>
        </w:rPr>
        <w:tab/>
        <w:t>Shoulder Surgery/Trauma</w:t>
      </w:r>
    </w:p>
    <w:p w14:paraId="48DBB9E9" w14:textId="77777777" w:rsidR="00BF11FB" w:rsidRPr="006C03A9" w:rsidRDefault="00BF11FB" w:rsidP="00BF11FB">
      <w:pPr>
        <w:ind w:left="-567" w:right="-477"/>
        <w:rPr>
          <w:rFonts w:ascii="Arial" w:hAnsi="Arial" w:cs="Arial"/>
          <w:color w:val="002060"/>
          <w:sz w:val="22"/>
          <w:szCs w:val="22"/>
        </w:rPr>
      </w:pPr>
      <w:r w:rsidRPr="006C03A9">
        <w:rPr>
          <w:rFonts w:ascii="Arial" w:hAnsi="Arial" w:cs="Arial"/>
          <w:color w:val="002060"/>
          <w:sz w:val="22"/>
          <w:szCs w:val="22"/>
        </w:rPr>
        <w:t>Mr P Jenkins</w:t>
      </w:r>
      <w:r w:rsidRPr="006C03A9">
        <w:rPr>
          <w:rFonts w:ascii="Arial" w:hAnsi="Arial" w:cs="Arial"/>
          <w:color w:val="002060"/>
          <w:sz w:val="22"/>
          <w:szCs w:val="22"/>
        </w:rPr>
        <w:tab/>
      </w:r>
      <w:r w:rsidRPr="006C03A9">
        <w:rPr>
          <w:rFonts w:ascii="Arial" w:hAnsi="Arial" w:cs="Arial"/>
          <w:color w:val="002060"/>
          <w:sz w:val="22"/>
          <w:szCs w:val="22"/>
        </w:rPr>
        <w:tab/>
      </w:r>
      <w:r w:rsidRPr="006C03A9">
        <w:rPr>
          <w:rFonts w:ascii="Arial" w:hAnsi="Arial" w:cs="Arial"/>
          <w:color w:val="002060"/>
          <w:sz w:val="22"/>
          <w:szCs w:val="22"/>
        </w:rPr>
        <w:tab/>
      </w:r>
      <w:r w:rsidRPr="006C03A9">
        <w:rPr>
          <w:rFonts w:ascii="Arial" w:hAnsi="Arial" w:cs="Arial"/>
          <w:color w:val="002060"/>
          <w:sz w:val="22"/>
          <w:szCs w:val="22"/>
        </w:rPr>
        <w:tab/>
        <w:t xml:space="preserve">Upper limb Surgery/Trauma </w:t>
      </w:r>
    </w:p>
    <w:p w14:paraId="3077F7B0" w14:textId="77777777" w:rsidR="00BF11FB" w:rsidRPr="006C03A9" w:rsidRDefault="00BF11FB" w:rsidP="00BF11FB">
      <w:pPr>
        <w:ind w:left="-567" w:right="-477"/>
        <w:rPr>
          <w:rFonts w:ascii="Arial" w:hAnsi="Arial" w:cs="Arial"/>
          <w:color w:val="002060"/>
          <w:sz w:val="22"/>
          <w:szCs w:val="22"/>
        </w:rPr>
      </w:pPr>
      <w:r w:rsidRPr="006C03A9">
        <w:rPr>
          <w:rFonts w:ascii="Arial" w:hAnsi="Arial" w:cs="Arial"/>
          <w:color w:val="002060"/>
          <w:sz w:val="22"/>
          <w:szCs w:val="22"/>
        </w:rPr>
        <w:t>Mr G Sianos</w:t>
      </w:r>
      <w:r w:rsidRPr="006C03A9">
        <w:rPr>
          <w:rFonts w:ascii="Arial" w:hAnsi="Arial" w:cs="Arial"/>
          <w:color w:val="002060"/>
          <w:sz w:val="22"/>
          <w:szCs w:val="22"/>
        </w:rPr>
        <w:tab/>
      </w:r>
      <w:r w:rsidRPr="006C03A9">
        <w:rPr>
          <w:rFonts w:ascii="Arial" w:hAnsi="Arial" w:cs="Arial"/>
          <w:color w:val="002060"/>
          <w:sz w:val="22"/>
          <w:szCs w:val="22"/>
        </w:rPr>
        <w:tab/>
      </w:r>
      <w:r w:rsidRPr="006C03A9">
        <w:rPr>
          <w:rFonts w:ascii="Arial" w:hAnsi="Arial" w:cs="Arial"/>
          <w:color w:val="002060"/>
          <w:sz w:val="22"/>
          <w:szCs w:val="22"/>
        </w:rPr>
        <w:tab/>
      </w:r>
      <w:r w:rsidRPr="006C03A9">
        <w:rPr>
          <w:rFonts w:ascii="Arial" w:hAnsi="Arial" w:cs="Arial"/>
          <w:color w:val="002060"/>
          <w:sz w:val="22"/>
          <w:szCs w:val="22"/>
        </w:rPr>
        <w:tab/>
        <w:t>Hand &amp; Wrist Surgery/Hand Trauma</w:t>
      </w:r>
    </w:p>
    <w:p w14:paraId="0565DED4" w14:textId="77777777" w:rsidR="00BF11FB" w:rsidRPr="006C03A9" w:rsidRDefault="00BF11FB" w:rsidP="00BF11FB">
      <w:pPr>
        <w:ind w:left="-567" w:right="-477"/>
        <w:rPr>
          <w:rFonts w:ascii="Arial" w:hAnsi="Arial" w:cs="Arial"/>
          <w:color w:val="002060"/>
          <w:sz w:val="22"/>
          <w:szCs w:val="22"/>
        </w:rPr>
      </w:pPr>
      <w:r w:rsidRPr="006C03A9">
        <w:rPr>
          <w:rFonts w:ascii="Arial" w:hAnsi="Arial" w:cs="Arial"/>
          <w:color w:val="002060"/>
          <w:sz w:val="22"/>
          <w:szCs w:val="22"/>
        </w:rPr>
        <w:t>Mr I McGraw</w:t>
      </w:r>
      <w:r w:rsidRPr="006C03A9">
        <w:rPr>
          <w:rFonts w:ascii="Arial" w:hAnsi="Arial" w:cs="Arial"/>
          <w:color w:val="002060"/>
          <w:sz w:val="22"/>
          <w:szCs w:val="22"/>
        </w:rPr>
        <w:tab/>
      </w:r>
      <w:r w:rsidRPr="006C03A9">
        <w:rPr>
          <w:rFonts w:ascii="Arial" w:hAnsi="Arial" w:cs="Arial"/>
          <w:color w:val="002060"/>
          <w:sz w:val="22"/>
          <w:szCs w:val="22"/>
        </w:rPr>
        <w:tab/>
      </w:r>
      <w:r w:rsidRPr="006C03A9">
        <w:rPr>
          <w:rFonts w:ascii="Arial" w:hAnsi="Arial" w:cs="Arial"/>
          <w:color w:val="002060"/>
          <w:sz w:val="22"/>
          <w:szCs w:val="22"/>
        </w:rPr>
        <w:tab/>
      </w:r>
      <w:r w:rsidRPr="006C03A9">
        <w:rPr>
          <w:rFonts w:ascii="Arial" w:hAnsi="Arial" w:cs="Arial"/>
          <w:color w:val="002060"/>
          <w:sz w:val="22"/>
          <w:szCs w:val="22"/>
        </w:rPr>
        <w:tab/>
        <w:t>Hand &amp; Wrist Surgery/Trauma</w:t>
      </w:r>
    </w:p>
    <w:p w14:paraId="30220DDC" w14:textId="77777777" w:rsidR="005742C3" w:rsidRPr="006C03A9" w:rsidRDefault="005742C3" w:rsidP="005742C3">
      <w:pPr>
        <w:ind w:left="-567" w:right="-477"/>
        <w:rPr>
          <w:rFonts w:ascii="Arial" w:hAnsi="Arial" w:cs="Arial"/>
          <w:color w:val="002060"/>
          <w:sz w:val="22"/>
          <w:szCs w:val="22"/>
        </w:rPr>
      </w:pPr>
      <w:r w:rsidRPr="006C03A9">
        <w:rPr>
          <w:rFonts w:ascii="Arial" w:hAnsi="Arial" w:cs="Arial"/>
          <w:color w:val="002060"/>
          <w:sz w:val="22"/>
          <w:szCs w:val="22"/>
        </w:rPr>
        <w:t>Mr A Mahendra</w:t>
      </w:r>
      <w:r w:rsidRPr="006C03A9">
        <w:rPr>
          <w:rFonts w:ascii="Arial" w:hAnsi="Arial" w:cs="Arial"/>
          <w:color w:val="002060"/>
          <w:sz w:val="22"/>
          <w:szCs w:val="22"/>
        </w:rPr>
        <w:tab/>
      </w:r>
      <w:r w:rsidRPr="006C03A9">
        <w:rPr>
          <w:rFonts w:ascii="Arial" w:hAnsi="Arial" w:cs="Arial"/>
          <w:color w:val="002060"/>
          <w:sz w:val="22"/>
          <w:szCs w:val="22"/>
        </w:rPr>
        <w:tab/>
      </w:r>
      <w:r w:rsidRPr="006C03A9">
        <w:rPr>
          <w:rFonts w:ascii="Arial" w:hAnsi="Arial" w:cs="Arial"/>
          <w:color w:val="002060"/>
          <w:sz w:val="22"/>
          <w:szCs w:val="22"/>
        </w:rPr>
        <w:tab/>
        <w:t>MSK Oncology/ Trauma</w:t>
      </w:r>
    </w:p>
    <w:p w14:paraId="257A7628" w14:textId="77777777" w:rsidR="005742C3" w:rsidRPr="006C03A9" w:rsidRDefault="005742C3" w:rsidP="005742C3">
      <w:pPr>
        <w:ind w:left="-567" w:right="-477"/>
        <w:rPr>
          <w:rFonts w:ascii="Arial" w:hAnsi="Arial" w:cs="Arial"/>
          <w:color w:val="002060"/>
          <w:sz w:val="22"/>
          <w:szCs w:val="22"/>
        </w:rPr>
      </w:pPr>
      <w:r w:rsidRPr="006C03A9">
        <w:rPr>
          <w:rFonts w:ascii="Arial" w:hAnsi="Arial" w:cs="Arial"/>
          <w:color w:val="002060"/>
          <w:sz w:val="22"/>
          <w:szCs w:val="22"/>
        </w:rPr>
        <w:t>Mr S Gupta</w:t>
      </w:r>
      <w:r w:rsidRPr="006C03A9">
        <w:rPr>
          <w:rFonts w:ascii="Arial" w:hAnsi="Arial" w:cs="Arial"/>
          <w:color w:val="002060"/>
          <w:sz w:val="22"/>
          <w:szCs w:val="22"/>
        </w:rPr>
        <w:tab/>
      </w:r>
      <w:r w:rsidRPr="006C03A9">
        <w:rPr>
          <w:rFonts w:ascii="Arial" w:hAnsi="Arial" w:cs="Arial"/>
          <w:color w:val="002060"/>
          <w:sz w:val="22"/>
          <w:szCs w:val="22"/>
        </w:rPr>
        <w:tab/>
      </w:r>
      <w:r w:rsidRPr="006C03A9">
        <w:rPr>
          <w:rFonts w:ascii="Arial" w:hAnsi="Arial" w:cs="Arial"/>
          <w:color w:val="002060"/>
          <w:sz w:val="22"/>
          <w:szCs w:val="22"/>
        </w:rPr>
        <w:tab/>
      </w:r>
      <w:r w:rsidRPr="006C03A9">
        <w:rPr>
          <w:rFonts w:ascii="Arial" w:hAnsi="Arial" w:cs="Arial"/>
          <w:color w:val="002060"/>
          <w:sz w:val="22"/>
          <w:szCs w:val="22"/>
        </w:rPr>
        <w:tab/>
        <w:t>MSK Oncology/Elective Arthroplasty/Trauma</w:t>
      </w:r>
    </w:p>
    <w:p w14:paraId="6613B013" w14:textId="77777777" w:rsidR="005742C3" w:rsidRPr="006C03A9" w:rsidRDefault="005742C3" w:rsidP="005742C3">
      <w:pPr>
        <w:ind w:left="-567" w:right="-477"/>
        <w:rPr>
          <w:rFonts w:ascii="Arial" w:hAnsi="Arial" w:cs="Arial"/>
          <w:color w:val="002060"/>
          <w:sz w:val="22"/>
          <w:szCs w:val="22"/>
        </w:rPr>
      </w:pPr>
      <w:r w:rsidRPr="006C03A9">
        <w:rPr>
          <w:rFonts w:ascii="Arial" w:hAnsi="Arial" w:cs="Arial"/>
          <w:color w:val="002060"/>
          <w:sz w:val="22"/>
          <w:szCs w:val="22"/>
        </w:rPr>
        <w:t>Mr S Kumar</w:t>
      </w:r>
      <w:r w:rsidRPr="006C03A9">
        <w:rPr>
          <w:rFonts w:ascii="Arial" w:hAnsi="Arial" w:cs="Arial"/>
          <w:color w:val="002060"/>
          <w:sz w:val="22"/>
          <w:szCs w:val="22"/>
        </w:rPr>
        <w:tab/>
      </w:r>
      <w:r w:rsidRPr="006C03A9">
        <w:rPr>
          <w:rFonts w:ascii="Arial" w:hAnsi="Arial" w:cs="Arial"/>
          <w:color w:val="002060"/>
          <w:sz w:val="22"/>
          <w:szCs w:val="22"/>
        </w:rPr>
        <w:tab/>
      </w:r>
      <w:r w:rsidRPr="006C03A9">
        <w:rPr>
          <w:rFonts w:ascii="Arial" w:hAnsi="Arial" w:cs="Arial"/>
          <w:color w:val="002060"/>
          <w:sz w:val="22"/>
          <w:szCs w:val="22"/>
        </w:rPr>
        <w:tab/>
      </w:r>
      <w:r w:rsidRPr="006C03A9">
        <w:rPr>
          <w:rFonts w:ascii="Arial" w:hAnsi="Arial" w:cs="Arial"/>
          <w:color w:val="002060"/>
          <w:sz w:val="22"/>
          <w:szCs w:val="22"/>
        </w:rPr>
        <w:tab/>
        <w:t>Foot &amp; Ankle Surgery</w:t>
      </w:r>
    </w:p>
    <w:p w14:paraId="1C56B70D" w14:textId="77777777" w:rsidR="005742C3" w:rsidRPr="006C03A9" w:rsidRDefault="00BF11FB" w:rsidP="005742C3">
      <w:pPr>
        <w:tabs>
          <w:tab w:val="left" w:pos="2835"/>
        </w:tabs>
        <w:ind w:left="-567" w:right="-477"/>
        <w:rPr>
          <w:rFonts w:ascii="Arial" w:hAnsi="Arial" w:cs="Arial"/>
          <w:color w:val="002060"/>
          <w:sz w:val="22"/>
          <w:szCs w:val="22"/>
        </w:rPr>
      </w:pPr>
      <w:r w:rsidRPr="006C03A9">
        <w:rPr>
          <w:rFonts w:ascii="Arial" w:hAnsi="Arial" w:cs="Arial"/>
          <w:color w:val="002060"/>
          <w:sz w:val="22"/>
          <w:szCs w:val="22"/>
        </w:rPr>
        <w:t>Miss J</w:t>
      </w:r>
      <w:r w:rsidR="005742C3" w:rsidRPr="006C03A9">
        <w:rPr>
          <w:rFonts w:ascii="Arial" w:hAnsi="Arial" w:cs="Arial"/>
          <w:color w:val="002060"/>
          <w:sz w:val="22"/>
          <w:szCs w:val="22"/>
        </w:rPr>
        <w:t xml:space="preserve"> Madeley</w:t>
      </w:r>
      <w:r w:rsidRPr="006C03A9">
        <w:rPr>
          <w:rFonts w:ascii="Arial" w:hAnsi="Arial" w:cs="Arial"/>
          <w:color w:val="002060"/>
          <w:sz w:val="22"/>
          <w:szCs w:val="22"/>
        </w:rPr>
        <w:tab/>
        <w:t xml:space="preserve"> Foot &amp; Ankle Surgery/Trauma (Clinical Director</w:t>
      </w:r>
      <w:r w:rsidR="005742C3" w:rsidRPr="006C03A9">
        <w:rPr>
          <w:rFonts w:ascii="Arial" w:hAnsi="Arial" w:cs="Arial"/>
          <w:color w:val="002060"/>
          <w:sz w:val="22"/>
          <w:szCs w:val="22"/>
        </w:rPr>
        <w:t>)</w:t>
      </w:r>
    </w:p>
    <w:p w14:paraId="45B921A6" w14:textId="77777777" w:rsidR="005742C3" w:rsidRPr="006C03A9" w:rsidRDefault="005742C3" w:rsidP="005742C3">
      <w:pPr>
        <w:tabs>
          <w:tab w:val="left" w:pos="2835"/>
        </w:tabs>
        <w:ind w:left="-567" w:right="-477"/>
        <w:rPr>
          <w:rFonts w:ascii="Arial" w:hAnsi="Arial" w:cs="Arial"/>
          <w:color w:val="002060"/>
          <w:sz w:val="22"/>
          <w:szCs w:val="22"/>
        </w:rPr>
      </w:pPr>
      <w:r w:rsidRPr="006C03A9">
        <w:rPr>
          <w:rFonts w:ascii="Arial" w:hAnsi="Arial" w:cs="Arial"/>
          <w:color w:val="002060"/>
          <w:sz w:val="22"/>
          <w:szCs w:val="22"/>
        </w:rPr>
        <w:t>Mr E Crane</w:t>
      </w:r>
      <w:r w:rsidRPr="006C03A9">
        <w:rPr>
          <w:rFonts w:ascii="Arial" w:hAnsi="Arial" w:cs="Arial"/>
          <w:color w:val="002060"/>
          <w:sz w:val="22"/>
          <w:szCs w:val="22"/>
        </w:rPr>
        <w:tab/>
        <w:t xml:space="preserve"> Foot &amp; Ankle Surgery/Hips/Trauma</w:t>
      </w:r>
    </w:p>
    <w:p w14:paraId="6A4CB26C" w14:textId="77777777" w:rsidR="005742C3" w:rsidRPr="006C03A9" w:rsidRDefault="005742C3" w:rsidP="005742C3">
      <w:pPr>
        <w:ind w:left="-567" w:right="-477"/>
        <w:rPr>
          <w:rFonts w:ascii="Arial" w:hAnsi="Arial" w:cs="Arial"/>
          <w:color w:val="002060"/>
          <w:sz w:val="22"/>
          <w:szCs w:val="22"/>
        </w:rPr>
      </w:pPr>
      <w:r w:rsidRPr="006C03A9">
        <w:rPr>
          <w:rFonts w:ascii="Arial" w:hAnsi="Arial" w:cs="Arial"/>
          <w:color w:val="002060"/>
          <w:sz w:val="22"/>
          <w:szCs w:val="22"/>
        </w:rPr>
        <w:t>Mr K Bryceland</w:t>
      </w:r>
      <w:r w:rsidRPr="006C03A9">
        <w:rPr>
          <w:rFonts w:ascii="Arial" w:hAnsi="Arial" w:cs="Arial"/>
          <w:color w:val="002060"/>
          <w:sz w:val="22"/>
          <w:szCs w:val="22"/>
        </w:rPr>
        <w:tab/>
      </w:r>
      <w:r w:rsidRPr="006C03A9">
        <w:rPr>
          <w:rFonts w:ascii="Arial" w:hAnsi="Arial" w:cs="Arial"/>
          <w:color w:val="002060"/>
          <w:sz w:val="22"/>
          <w:szCs w:val="22"/>
        </w:rPr>
        <w:tab/>
      </w:r>
      <w:r w:rsidRPr="006C03A9">
        <w:rPr>
          <w:rFonts w:ascii="Arial" w:hAnsi="Arial" w:cs="Arial"/>
          <w:color w:val="002060"/>
          <w:sz w:val="22"/>
          <w:szCs w:val="22"/>
        </w:rPr>
        <w:tab/>
        <w:t>Hip Revision Surgery/Trauma</w:t>
      </w:r>
    </w:p>
    <w:p w14:paraId="1B65C043" w14:textId="77777777" w:rsidR="005742C3" w:rsidRPr="006C03A9" w:rsidRDefault="005742C3" w:rsidP="005742C3">
      <w:pPr>
        <w:ind w:left="-567" w:right="-477"/>
        <w:rPr>
          <w:rFonts w:ascii="Arial" w:hAnsi="Arial" w:cs="Arial"/>
          <w:color w:val="002060"/>
          <w:sz w:val="22"/>
          <w:szCs w:val="22"/>
        </w:rPr>
      </w:pPr>
      <w:r w:rsidRPr="006C03A9">
        <w:rPr>
          <w:rFonts w:ascii="Arial" w:hAnsi="Arial" w:cs="Arial"/>
          <w:color w:val="002060"/>
          <w:sz w:val="22"/>
          <w:szCs w:val="22"/>
        </w:rPr>
        <w:t>Mr A Stark</w:t>
      </w:r>
      <w:r w:rsidRPr="006C03A9">
        <w:rPr>
          <w:rFonts w:ascii="Arial" w:hAnsi="Arial" w:cs="Arial"/>
          <w:color w:val="002060"/>
          <w:sz w:val="22"/>
          <w:szCs w:val="22"/>
        </w:rPr>
        <w:tab/>
      </w:r>
      <w:r w:rsidRPr="006C03A9">
        <w:rPr>
          <w:rFonts w:ascii="Arial" w:hAnsi="Arial" w:cs="Arial"/>
          <w:color w:val="002060"/>
          <w:sz w:val="22"/>
          <w:szCs w:val="22"/>
        </w:rPr>
        <w:tab/>
      </w:r>
      <w:r w:rsidRPr="006C03A9">
        <w:rPr>
          <w:rFonts w:ascii="Arial" w:hAnsi="Arial" w:cs="Arial"/>
          <w:color w:val="002060"/>
          <w:sz w:val="22"/>
          <w:szCs w:val="22"/>
        </w:rPr>
        <w:tab/>
      </w:r>
      <w:r w:rsidRPr="006C03A9">
        <w:rPr>
          <w:rFonts w:ascii="Arial" w:hAnsi="Arial" w:cs="Arial"/>
          <w:color w:val="002060"/>
          <w:sz w:val="22"/>
          <w:szCs w:val="22"/>
        </w:rPr>
        <w:tab/>
        <w:t>Hip Revision Surgery/Trauma</w:t>
      </w:r>
    </w:p>
    <w:p w14:paraId="298D9AD1" w14:textId="77777777" w:rsidR="005742C3" w:rsidRPr="006C03A9" w:rsidRDefault="005742C3" w:rsidP="005742C3">
      <w:pPr>
        <w:ind w:left="-567" w:right="-477"/>
        <w:rPr>
          <w:rFonts w:ascii="Arial" w:hAnsi="Arial" w:cs="Arial"/>
          <w:color w:val="002060"/>
          <w:sz w:val="22"/>
          <w:szCs w:val="22"/>
        </w:rPr>
      </w:pPr>
      <w:r w:rsidRPr="006C03A9">
        <w:rPr>
          <w:rFonts w:ascii="Arial" w:hAnsi="Arial" w:cs="Arial"/>
          <w:color w:val="002060"/>
          <w:sz w:val="22"/>
          <w:szCs w:val="22"/>
        </w:rPr>
        <w:t>Mr M Blyth</w:t>
      </w:r>
      <w:r w:rsidRPr="006C03A9">
        <w:rPr>
          <w:rFonts w:ascii="Arial" w:hAnsi="Arial" w:cs="Arial"/>
          <w:color w:val="002060"/>
          <w:sz w:val="22"/>
          <w:szCs w:val="22"/>
        </w:rPr>
        <w:tab/>
      </w:r>
      <w:r w:rsidRPr="006C03A9">
        <w:rPr>
          <w:rFonts w:ascii="Arial" w:hAnsi="Arial" w:cs="Arial"/>
          <w:color w:val="002060"/>
          <w:sz w:val="22"/>
          <w:szCs w:val="22"/>
        </w:rPr>
        <w:tab/>
      </w:r>
      <w:r w:rsidRPr="006C03A9">
        <w:rPr>
          <w:rFonts w:ascii="Arial" w:hAnsi="Arial" w:cs="Arial"/>
          <w:color w:val="002060"/>
          <w:sz w:val="22"/>
          <w:szCs w:val="22"/>
        </w:rPr>
        <w:tab/>
      </w:r>
      <w:r w:rsidRPr="006C03A9">
        <w:rPr>
          <w:rFonts w:ascii="Arial" w:hAnsi="Arial" w:cs="Arial"/>
          <w:color w:val="002060"/>
          <w:sz w:val="22"/>
          <w:szCs w:val="22"/>
        </w:rPr>
        <w:tab/>
        <w:t>Knee Surgery/Trauma</w:t>
      </w:r>
    </w:p>
    <w:p w14:paraId="3878FA8D" w14:textId="77777777" w:rsidR="005742C3" w:rsidRPr="006C03A9" w:rsidRDefault="005742C3" w:rsidP="005742C3">
      <w:pPr>
        <w:ind w:left="-567" w:right="-477"/>
        <w:rPr>
          <w:rFonts w:ascii="Arial" w:hAnsi="Arial" w:cs="Arial"/>
          <w:color w:val="002060"/>
          <w:sz w:val="22"/>
          <w:szCs w:val="22"/>
        </w:rPr>
      </w:pPr>
      <w:r w:rsidRPr="006C03A9">
        <w:rPr>
          <w:rFonts w:ascii="Arial" w:hAnsi="Arial" w:cs="Arial"/>
          <w:color w:val="002060"/>
          <w:sz w:val="22"/>
          <w:szCs w:val="22"/>
        </w:rPr>
        <w:t>Mr B Jones</w:t>
      </w:r>
      <w:r w:rsidRPr="006C03A9">
        <w:rPr>
          <w:rFonts w:ascii="Arial" w:hAnsi="Arial" w:cs="Arial"/>
          <w:color w:val="002060"/>
          <w:sz w:val="22"/>
          <w:szCs w:val="22"/>
        </w:rPr>
        <w:tab/>
      </w:r>
      <w:r w:rsidRPr="006C03A9">
        <w:rPr>
          <w:rFonts w:ascii="Arial" w:hAnsi="Arial" w:cs="Arial"/>
          <w:color w:val="002060"/>
          <w:sz w:val="22"/>
          <w:szCs w:val="22"/>
        </w:rPr>
        <w:tab/>
      </w:r>
      <w:r w:rsidRPr="006C03A9">
        <w:rPr>
          <w:rFonts w:ascii="Arial" w:hAnsi="Arial" w:cs="Arial"/>
          <w:color w:val="002060"/>
          <w:sz w:val="22"/>
          <w:szCs w:val="22"/>
        </w:rPr>
        <w:tab/>
      </w:r>
      <w:r w:rsidRPr="006C03A9">
        <w:rPr>
          <w:rFonts w:ascii="Arial" w:hAnsi="Arial" w:cs="Arial"/>
          <w:color w:val="002060"/>
          <w:sz w:val="22"/>
          <w:szCs w:val="22"/>
        </w:rPr>
        <w:tab/>
        <w:t xml:space="preserve">Hip and Knee Surgery/Trauma </w:t>
      </w:r>
    </w:p>
    <w:p w14:paraId="1430B6A9" w14:textId="77777777" w:rsidR="005742C3" w:rsidRPr="006C03A9" w:rsidRDefault="005742C3" w:rsidP="005742C3">
      <w:pPr>
        <w:ind w:left="-567" w:right="-477"/>
        <w:rPr>
          <w:rFonts w:ascii="Arial" w:hAnsi="Arial" w:cs="Arial"/>
          <w:color w:val="002060"/>
          <w:sz w:val="22"/>
          <w:szCs w:val="22"/>
        </w:rPr>
      </w:pPr>
      <w:r w:rsidRPr="006C03A9">
        <w:rPr>
          <w:rFonts w:ascii="Arial" w:hAnsi="Arial" w:cs="Arial"/>
          <w:color w:val="002060"/>
          <w:sz w:val="22"/>
          <w:szCs w:val="22"/>
        </w:rPr>
        <w:t>Mr D Shaw</w:t>
      </w:r>
      <w:r w:rsidRPr="006C03A9">
        <w:rPr>
          <w:rFonts w:ascii="Arial" w:hAnsi="Arial" w:cs="Arial"/>
          <w:color w:val="002060"/>
          <w:sz w:val="22"/>
          <w:szCs w:val="22"/>
        </w:rPr>
        <w:tab/>
      </w:r>
      <w:r w:rsidRPr="006C03A9">
        <w:rPr>
          <w:rFonts w:ascii="Arial" w:hAnsi="Arial" w:cs="Arial"/>
          <w:color w:val="002060"/>
          <w:sz w:val="22"/>
          <w:szCs w:val="22"/>
        </w:rPr>
        <w:tab/>
      </w:r>
      <w:r w:rsidRPr="006C03A9">
        <w:rPr>
          <w:rFonts w:ascii="Arial" w:hAnsi="Arial" w:cs="Arial"/>
          <w:color w:val="002060"/>
          <w:sz w:val="22"/>
          <w:szCs w:val="22"/>
        </w:rPr>
        <w:tab/>
      </w:r>
      <w:r w:rsidRPr="006C03A9">
        <w:rPr>
          <w:rFonts w:ascii="Arial" w:hAnsi="Arial" w:cs="Arial"/>
          <w:color w:val="002060"/>
          <w:sz w:val="22"/>
          <w:szCs w:val="22"/>
        </w:rPr>
        <w:tab/>
        <w:t xml:space="preserve">Knee Surgery/Foot &amp; Ankle/Trauma </w:t>
      </w:r>
    </w:p>
    <w:p w14:paraId="2BDC3728" w14:textId="77777777" w:rsidR="005742C3" w:rsidRPr="006C03A9" w:rsidRDefault="005742C3" w:rsidP="005742C3">
      <w:pPr>
        <w:ind w:left="-567" w:right="-477"/>
        <w:rPr>
          <w:rFonts w:ascii="Arial" w:hAnsi="Arial" w:cs="Arial"/>
          <w:color w:val="002060"/>
          <w:sz w:val="22"/>
          <w:szCs w:val="22"/>
        </w:rPr>
      </w:pPr>
      <w:r w:rsidRPr="006C03A9">
        <w:rPr>
          <w:rFonts w:ascii="Arial" w:hAnsi="Arial" w:cs="Arial"/>
          <w:color w:val="002060"/>
          <w:sz w:val="22"/>
          <w:szCs w:val="22"/>
        </w:rPr>
        <w:t>Mr A MacLean</w:t>
      </w:r>
      <w:r w:rsidRPr="006C03A9">
        <w:rPr>
          <w:rFonts w:ascii="Arial" w:hAnsi="Arial" w:cs="Arial"/>
          <w:color w:val="002060"/>
          <w:sz w:val="22"/>
          <w:szCs w:val="22"/>
        </w:rPr>
        <w:tab/>
        <w:t xml:space="preserve"> </w:t>
      </w:r>
      <w:r w:rsidRPr="006C03A9">
        <w:rPr>
          <w:rFonts w:ascii="Arial" w:hAnsi="Arial" w:cs="Arial"/>
          <w:color w:val="002060"/>
          <w:sz w:val="22"/>
          <w:szCs w:val="22"/>
        </w:rPr>
        <w:tab/>
      </w:r>
      <w:r w:rsidRPr="006C03A9">
        <w:rPr>
          <w:rFonts w:ascii="Arial" w:hAnsi="Arial" w:cs="Arial"/>
          <w:color w:val="002060"/>
          <w:sz w:val="22"/>
          <w:szCs w:val="22"/>
        </w:rPr>
        <w:tab/>
        <w:t xml:space="preserve">Knee Surgery/Limb Reconstruction/Trauma </w:t>
      </w:r>
    </w:p>
    <w:p w14:paraId="3A3CB121" w14:textId="77777777" w:rsidR="005742C3" w:rsidRPr="006C03A9" w:rsidRDefault="005742C3" w:rsidP="005742C3">
      <w:pPr>
        <w:ind w:left="-567" w:right="-477"/>
        <w:rPr>
          <w:rFonts w:ascii="Arial" w:hAnsi="Arial" w:cs="Arial"/>
          <w:color w:val="002060"/>
          <w:sz w:val="22"/>
          <w:szCs w:val="22"/>
        </w:rPr>
      </w:pPr>
      <w:r w:rsidRPr="006C03A9">
        <w:rPr>
          <w:rFonts w:ascii="Arial" w:hAnsi="Arial" w:cs="Arial"/>
          <w:color w:val="002060"/>
          <w:sz w:val="22"/>
          <w:szCs w:val="22"/>
        </w:rPr>
        <w:t>Mr C Drury</w:t>
      </w:r>
      <w:r w:rsidRPr="006C03A9">
        <w:rPr>
          <w:rFonts w:ascii="Arial" w:hAnsi="Arial" w:cs="Arial"/>
          <w:color w:val="002060"/>
          <w:sz w:val="22"/>
          <w:szCs w:val="22"/>
        </w:rPr>
        <w:tab/>
        <w:t xml:space="preserve"> </w:t>
      </w:r>
      <w:r w:rsidRPr="006C03A9">
        <w:rPr>
          <w:rFonts w:ascii="Arial" w:hAnsi="Arial" w:cs="Arial"/>
          <w:color w:val="002060"/>
          <w:sz w:val="22"/>
          <w:szCs w:val="22"/>
        </w:rPr>
        <w:tab/>
      </w:r>
      <w:r w:rsidRPr="006C03A9">
        <w:rPr>
          <w:rFonts w:ascii="Arial" w:hAnsi="Arial" w:cs="Arial"/>
          <w:color w:val="002060"/>
          <w:sz w:val="22"/>
          <w:szCs w:val="22"/>
        </w:rPr>
        <w:tab/>
      </w:r>
      <w:r w:rsidRPr="006C03A9">
        <w:rPr>
          <w:rFonts w:ascii="Arial" w:hAnsi="Arial" w:cs="Arial"/>
          <w:color w:val="002060"/>
          <w:sz w:val="22"/>
          <w:szCs w:val="22"/>
        </w:rPr>
        <w:tab/>
        <w:t xml:space="preserve">Knee Surgery/Limb Reconstruction/ Trauma </w:t>
      </w:r>
      <w:r w:rsidR="00BF11FB" w:rsidRPr="006C03A9">
        <w:rPr>
          <w:rFonts w:ascii="Arial" w:hAnsi="Arial" w:cs="Arial"/>
          <w:color w:val="002060"/>
          <w:sz w:val="22"/>
          <w:szCs w:val="22"/>
        </w:rPr>
        <w:t xml:space="preserve">(Lead Consultant) </w:t>
      </w:r>
    </w:p>
    <w:p w14:paraId="45641049" w14:textId="77777777" w:rsidR="005742C3" w:rsidRPr="006C03A9" w:rsidRDefault="005742C3" w:rsidP="005742C3">
      <w:pPr>
        <w:ind w:left="-567" w:right="-477"/>
        <w:rPr>
          <w:rFonts w:ascii="Arial" w:hAnsi="Arial" w:cs="Arial"/>
          <w:color w:val="002060"/>
          <w:sz w:val="22"/>
          <w:szCs w:val="22"/>
        </w:rPr>
      </w:pPr>
    </w:p>
    <w:p w14:paraId="2AD19D6F" w14:textId="77777777" w:rsidR="005742C3" w:rsidRPr="006C03A9" w:rsidRDefault="005742C3" w:rsidP="005742C3">
      <w:pPr>
        <w:ind w:left="-567" w:right="-477"/>
        <w:rPr>
          <w:rFonts w:ascii="Arial" w:hAnsi="Arial" w:cs="Arial"/>
          <w:color w:val="002060"/>
          <w:sz w:val="22"/>
          <w:szCs w:val="22"/>
        </w:rPr>
      </w:pPr>
      <w:r w:rsidRPr="006C03A9">
        <w:rPr>
          <w:rFonts w:ascii="Arial" w:hAnsi="Arial" w:cs="Arial"/>
          <w:b/>
          <w:color w:val="002060"/>
          <w:sz w:val="22"/>
          <w:szCs w:val="22"/>
          <w:u w:val="single"/>
        </w:rPr>
        <w:t xml:space="preserve">JUNIOR MEDICAL STAFF </w:t>
      </w:r>
    </w:p>
    <w:p w14:paraId="469167CB" w14:textId="77777777" w:rsidR="005742C3" w:rsidRPr="006C03A9" w:rsidRDefault="005742C3" w:rsidP="005742C3">
      <w:pPr>
        <w:ind w:left="-567" w:right="-477"/>
        <w:outlineLvl w:val="0"/>
        <w:rPr>
          <w:rFonts w:ascii="Arial" w:hAnsi="Arial" w:cs="Arial"/>
          <w:color w:val="002060"/>
          <w:sz w:val="22"/>
          <w:szCs w:val="22"/>
        </w:rPr>
      </w:pPr>
      <w:r w:rsidRPr="006C03A9">
        <w:rPr>
          <w:rFonts w:ascii="Arial" w:hAnsi="Arial" w:cs="Arial"/>
          <w:color w:val="002060"/>
          <w:sz w:val="22"/>
          <w:szCs w:val="22"/>
        </w:rPr>
        <w:t>9 ST3 and above</w:t>
      </w:r>
    </w:p>
    <w:p w14:paraId="5347A0A0" w14:textId="77777777" w:rsidR="005742C3" w:rsidRPr="006C03A9" w:rsidRDefault="005742C3" w:rsidP="005742C3">
      <w:pPr>
        <w:ind w:left="-567" w:right="-477"/>
        <w:outlineLvl w:val="0"/>
        <w:rPr>
          <w:rFonts w:ascii="Arial" w:hAnsi="Arial" w:cs="Arial"/>
          <w:color w:val="002060"/>
          <w:sz w:val="22"/>
          <w:szCs w:val="22"/>
        </w:rPr>
      </w:pPr>
      <w:r w:rsidRPr="006C03A9">
        <w:rPr>
          <w:rFonts w:ascii="Arial" w:hAnsi="Arial" w:cs="Arial"/>
          <w:color w:val="002060"/>
          <w:sz w:val="22"/>
          <w:szCs w:val="22"/>
        </w:rPr>
        <w:t>3 Senior Clinical Fellows</w:t>
      </w:r>
    </w:p>
    <w:p w14:paraId="7DE9F7B5" w14:textId="77777777" w:rsidR="005742C3" w:rsidRPr="006C03A9" w:rsidRDefault="00BF11FB" w:rsidP="005742C3">
      <w:pPr>
        <w:ind w:left="-567" w:right="-477"/>
        <w:outlineLvl w:val="0"/>
        <w:rPr>
          <w:rFonts w:ascii="Arial" w:hAnsi="Arial" w:cs="Arial"/>
          <w:color w:val="002060"/>
          <w:sz w:val="22"/>
          <w:szCs w:val="22"/>
        </w:rPr>
      </w:pPr>
      <w:r w:rsidRPr="006C03A9">
        <w:rPr>
          <w:rFonts w:ascii="Arial" w:hAnsi="Arial" w:cs="Arial"/>
          <w:color w:val="002060"/>
          <w:sz w:val="22"/>
          <w:szCs w:val="22"/>
        </w:rPr>
        <w:t>4</w:t>
      </w:r>
      <w:r w:rsidR="005742C3" w:rsidRPr="006C03A9">
        <w:rPr>
          <w:rFonts w:ascii="Arial" w:hAnsi="Arial" w:cs="Arial"/>
          <w:color w:val="002060"/>
          <w:sz w:val="22"/>
          <w:szCs w:val="22"/>
        </w:rPr>
        <w:t xml:space="preserve"> Clinical Development Fellows</w:t>
      </w:r>
    </w:p>
    <w:p w14:paraId="13D0D5F0" w14:textId="77777777" w:rsidR="005742C3" w:rsidRPr="006C03A9" w:rsidRDefault="00BF11FB" w:rsidP="005742C3">
      <w:pPr>
        <w:ind w:left="-567" w:right="-477"/>
        <w:rPr>
          <w:rFonts w:ascii="Arial" w:hAnsi="Arial" w:cs="Arial"/>
          <w:color w:val="002060"/>
          <w:sz w:val="22"/>
          <w:szCs w:val="22"/>
        </w:rPr>
      </w:pPr>
      <w:r w:rsidRPr="006C03A9">
        <w:rPr>
          <w:rFonts w:ascii="Arial" w:hAnsi="Arial" w:cs="Arial"/>
          <w:color w:val="002060"/>
          <w:sz w:val="22"/>
          <w:szCs w:val="22"/>
        </w:rPr>
        <w:t>3</w:t>
      </w:r>
      <w:r w:rsidR="005742C3" w:rsidRPr="006C03A9">
        <w:rPr>
          <w:rFonts w:ascii="Arial" w:hAnsi="Arial" w:cs="Arial"/>
          <w:color w:val="002060"/>
          <w:sz w:val="22"/>
          <w:szCs w:val="22"/>
        </w:rPr>
        <w:t xml:space="preserve"> CT1/2</w:t>
      </w:r>
    </w:p>
    <w:p w14:paraId="4DAC2357" w14:textId="77777777" w:rsidR="005742C3" w:rsidRPr="006C03A9" w:rsidRDefault="005742C3" w:rsidP="005742C3">
      <w:pPr>
        <w:ind w:left="-567" w:right="-477"/>
        <w:rPr>
          <w:rFonts w:ascii="Arial" w:hAnsi="Arial" w:cs="Arial"/>
          <w:color w:val="002060"/>
          <w:sz w:val="22"/>
          <w:szCs w:val="22"/>
        </w:rPr>
      </w:pPr>
      <w:r w:rsidRPr="006C03A9">
        <w:rPr>
          <w:rFonts w:ascii="Arial" w:hAnsi="Arial" w:cs="Arial"/>
          <w:color w:val="002060"/>
          <w:sz w:val="22"/>
          <w:szCs w:val="22"/>
        </w:rPr>
        <w:t>6 FY1/2</w:t>
      </w:r>
    </w:p>
    <w:p w14:paraId="5FD4A190" w14:textId="77777777" w:rsidR="005742C3" w:rsidRPr="006C03A9" w:rsidRDefault="005742C3" w:rsidP="005742C3">
      <w:pPr>
        <w:ind w:left="-567" w:right="-477"/>
        <w:rPr>
          <w:rFonts w:ascii="Arial" w:hAnsi="Arial" w:cs="Arial"/>
          <w:b/>
          <w:color w:val="002060"/>
          <w:sz w:val="22"/>
          <w:szCs w:val="22"/>
          <w:u w:val="single"/>
        </w:rPr>
      </w:pPr>
    </w:p>
    <w:p w14:paraId="7B46ECCC" w14:textId="77777777" w:rsidR="005742C3" w:rsidRPr="006C03A9" w:rsidRDefault="005742C3" w:rsidP="005742C3">
      <w:pPr>
        <w:ind w:left="-567" w:right="-477"/>
        <w:outlineLvl w:val="0"/>
        <w:rPr>
          <w:rFonts w:ascii="Arial" w:hAnsi="Arial" w:cs="Arial"/>
          <w:b/>
          <w:color w:val="002060"/>
          <w:sz w:val="22"/>
          <w:szCs w:val="22"/>
          <w:u w:val="single"/>
        </w:rPr>
      </w:pPr>
    </w:p>
    <w:p w14:paraId="6AF745FE" w14:textId="77777777" w:rsidR="005742C3" w:rsidRPr="006C03A9" w:rsidRDefault="005742C3" w:rsidP="005742C3">
      <w:pPr>
        <w:ind w:left="-567" w:right="-477"/>
        <w:outlineLvl w:val="0"/>
        <w:rPr>
          <w:rFonts w:ascii="Arial" w:hAnsi="Arial" w:cs="Arial"/>
          <w:b/>
          <w:color w:val="002060"/>
          <w:sz w:val="22"/>
          <w:szCs w:val="22"/>
          <w:u w:val="single"/>
        </w:rPr>
      </w:pPr>
      <w:r w:rsidRPr="006C03A9">
        <w:rPr>
          <w:rFonts w:ascii="Arial" w:hAnsi="Arial" w:cs="Arial"/>
          <w:b/>
          <w:color w:val="002060"/>
          <w:sz w:val="22"/>
          <w:szCs w:val="22"/>
          <w:u w:val="single"/>
        </w:rPr>
        <w:t>EDUCATION FACILITIES</w:t>
      </w:r>
    </w:p>
    <w:p w14:paraId="2B451317" w14:textId="77777777" w:rsidR="005742C3" w:rsidRPr="006C03A9" w:rsidRDefault="005742C3" w:rsidP="005742C3">
      <w:pPr>
        <w:ind w:left="-567" w:right="-96"/>
        <w:jc w:val="both"/>
        <w:rPr>
          <w:rFonts w:ascii="Arial" w:hAnsi="Arial" w:cs="Arial"/>
          <w:color w:val="002060"/>
          <w:sz w:val="22"/>
          <w:szCs w:val="22"/>
        </w:rPr>
      </w:pPr>
      <w:r w:rsidRPr="006C03A9">
        <w:rPr>
          <w:rFonts w:ascii="Arial" w:hAnsi="Arial" w:cs="Arial"/>
          <w:color w:val="002060"/>
          <w:sz w:val="22"/>
          <w:szCs w:val="22"/>
        </w:rPr>
        <w:t>The Unit is recognised for Basic Surgical Training and also for Higher Surgical Training in Trauma and Orthopaedics.  There are daily Trauma review meetings at 8.00am.  There is an x-ray review meeting weekly and weekly MSK oncology educational meetings open to all trainees.</w:t>
      </w:r>
    </w:p>
    <w:p w14:paraId="13FA2FE7" w14:textId="77777777" w:rsidR="005742C3" w:rsidRPr="006C03A9" w:rsidRDefault="005742C3" w:rsidP="005742C3">
      <w:pPr>
        <w:ind w:left="-567" w:right="-96"/>
        <w:jc w:val="both"/>
        <w:rPr>
          <w:rFonts w:ascii="Arial" w:hAnsi="Arial" w:cs="Arial"/>
          <w:color w:val="002060"/>
          <w:sz w:val="22"/>
          <w:szCs w:val="22"/>
        </w:rPr>
      </w:pPr>
    </w:p>
    <w:p w14:paraId="000C5C88" w14:textId="77777777" w:rsidR="005742C3" w:rsidRPr="006C03A9" w:rsidRDefault="005742C3" w:rsidP="005742C3">
      <w:pPr>
        <w:ind w:left="-567" w:right="-96"/>
        <w:jc w:val="both"/>
        <w:rPr>
          <w:rFonts w:ascii="Arial" w:hAnsi="Arial" w:cs="Arial"/>
          <w:color w:val="002060"/>
          <w:sz w:val="22"/>
          <w:szCs w:val="22"/>
        </w:rPr>
      </w:pPr>
      <w:r w:rsidRPr="006C03A9">
        <w:rPr>
          <w:rFonts w:ascii="Arial" w:hAnsi="Arial" w:cs="Arial"/>
          <w:color w:val="002060"/>
          <w:sz w:val="22"/>
          <w:szCs w:val="22"/>
        </w:rPr>
        <w:t xml:space="preserve">Lectures are held in the Ian Kelly Lecture Theatre.  At the present time there are regular departmental educational meetings each week. In addition, the Area Orthopaedic Training Programme for Orthopaedic Higher Surgical Trainees runs on </w:t>
      </w:r>
      <w:r w:rsidR="005F60FC" w:rsidRPr="006C03A9">
        <w:rPr>
          <w:rFonts w:ascii="Arial" w:hAnsi="Arial" w:cs="Arial"/>
          <w:color w:val="002060"/>
          <w:sz w:val="22"/>
          <w:szCs w:val="22"/>
        </w:rPr>
        <w:t>weekdays with remote access available and attendance is possible if clinical duties are not allocated</w:t>
      </w:r>
      <w:r w:rsidRPr="006C03A9">
        <w:rPr>
          <w:rFonts w:ascii="Arial" w:hAnsi="Arial" w:cs="Arial"/>
          <w:color w:val="002060"/>
          <w:sz w:val="22"/>
          <w:szCs w:val="22"/>
        </w:rPr>
        <w:t>. The programme for these meetings is available on the West of Scotland orthopaedic Training Programme’s website.</w:t>
      </w:r>
    </w:p>
    <w:p w14:paraId="754675F1" w14:textId="77777777" w:rsidR="005742C3" w:rsidRPr="006C03A9" w:rsidRDefault="005742C3" w:rsidP="005742C3">
      <w:pPr>
        <w:ind w:left="-567" w:right="-96"/>
        <w:jc w:val="both"/>
        <w:rPr>
          <w:rFonts w:ascii="Arial" w:hAnsi="Arial" w:cs="Arial"/>
          <w:color w:val="002060"/>
          <w:sz w:val="22"/>
          <w:szCs w:val="22"/>
        </w:rPr>
      </w:pPr>
    </w:p>
    <w:p w14:paraId="2B2782A8" w14:textId="77777777" w:rsidR="005742C3" w:rsidRPr="006C03A9" w:rsidRDefault="005742C3" w:rsidP="005742C3">
      <w:pPr>
        <w:ind w:left="-567" w:right="-96"/>
        <w:jc w:val="both"/>
        <w:rPr>
          <w:rFonts w:ascii="Arial" w:hAnsi="Arial" w:cs="Arial"/>
          <w:color w:val="002060"/>
          <w:sz w:val="22"/>
          <w:szCs w:val="22"/>
        </w:rPr>
      </w:pPr>
      <w:r w:rsidRPr="006C03A9">
        <w:rPr>
          <w:rFonts w:ascii="Arial" w:hAnsi="Arial" w:cs="Arial"/>
          <w:b/>
          <w:bCs/>
          <w:color w:val="002060"/>
          <w:sz w:val="32"/>
          <w:szCs w:val="32"/>
        </w:rPr>
        <w:lastRenderedPageBreak/>
        <w:t>Section 3:</w:t>
      </w:r>
      <w:r w:rsidRPr="006C03A9">
        <w:rPr>
          <w:rFonts w:ascii="Arial" w:hAnsi="Arial" w:cs="Arial"/>
          <w:b/>
          <w:bCs/>
          <w:color w:val="002060"/>
          <w:sz w:val="32"/>
          <w:szCs w:val="32"/>
        </w:rPr>
        <w:tab/>
      </w:r>
    </w:p>
    <w:p w14:paraId="25CC4212" w14:textId="77777777" w:rsidR="005742C3" w:rsidRPr="006C03A9" w:rsidRDefault="005742C3" w:rsidP="005742C3">
      <w:pPr>
        <w:ind w:left="-567" w:right="-477"/>
        <w:jc w:val="center"/>
        <w:rPr>
          <w:rFonts w:ascii="Calibri" w:hAnsi="Calibri" w:cs="Calibri"/>
          <w:b/>
          <w:color w:val="002060"/>
          <w:sz w:val="28"/>
        </w:rPr>
      </w:pPr>
    </w:p>
    <w:p w14:paraId="280F7A9E" w14:textId="77777777" w:rsidR="005742C3" w:rsidRPr="006C03A9" w:rsidRDefault="005742C3" w:rsidP="005742C3">
      <w:pPr>
        <w:ind w:left="-567" w:right="-477"/>
        <w:outlineLvl w:val="0"/>
        <w:rPr>
          <w:rFonts w:ascii="Arial" w:hAnsi="Arial" w:cs="Arial"/>
          <w:b/>
          <w:color w:val="002060"/>
          <w:sz w:val="22"/>
          <w:szCs w:val="22"/>
          <w:u w:val="single"/>
        </w:rPr>
      </w:pPr>
      <w:r w:rsidRPr="006C03A9">
        <w:rPr>
          <w:rFonts w:ascii="Arial" w:hAnsi="Arial" w:cs="Arial"/>
          <w:b/>
          <w:color w:val="002060"/>
          <w:sz w:val="22"/>
          <w:szCs w:val="22"/>
          <w:u w:val="single"/>
        </w:rPr>
        <w:t>DUTIES &amp; RESPONSIBILITIES</w:t>
      </w:r>
    </w:p>
    <w:p w14:paraId="74DFBD36" w14:textId="77777777" w:rsidR="005742C3" w:rsidRPr="006C03A9" w:rsidRDefault="005742C3" w:rsidP="005742C3">
      <w:pPr>
        <w:ind w:left="-567" w:right="-477"/>
        <w:outlineLvl w:val="0"/>
        <w:rPr>
          <w:rFonts w:ascii="Arial" w:hAnsi="Arial" w:cs="Arial"/>
          <w:b/>
          <w:color w:val="002060"/>
          <w:sz w:val="22"/>
          <w:szCs w:val="22"/>
          <w:u w:val="single"/>
        </w:rPr>
      </w:pPr>
    </w:p>
    <w:p w14:paraId="466ABB33" w14:textId="77777777" w:rsidR="005742C3" w:rsidRPr="006C03A9" w:rsidRDefault="005742C3" w:rsidP="005742C3">
      <w:pPr>
        <w:ind w:left="-567"/>
        <w:rPr>
          <w:rFonts w:ascii="Arial" w:hAnsi="Arial" w:cs="Arial"/>
          <w:color w:val="002060"/>
          <w:sz w:val="22"/>
          <w:szCs w:val="22"/>
        </w:rPr>
      </w:pPr>
      <w:r w:rsidRPr="006C03A9">
        <w:rPr>
          <w:rFonts w:ascii="Arial" w:hAnsi="Arial" w:cs="Arial"/>
          <w:color w:val="002060"/>
          <w:sz w:val="22"/>
          <w:szCs w:val="22"/>
        </w:rPr>
        <w:t xml:space="preserve">The Clinical Fellow will work as part of a Consultant Team undertaking inpatient, outpatient and research duties at a middle grade level. </w:t>
      </w:r>
    </w:p>
    <w:p w14:paraId="079C73AA" w14:textId="77777777" w:rsidR="00BF11FB" w:rsidRPr="006C03A9" w:rsidRDefault="00BF11FB" w:rsidP="005742C3">
      <w:pPr>
        <w:ind w:left="-567"/>
        <w:rPr>
          <w:rFonts w:ascii="Arial" w:hAnsi="Arial" w:cs="Arial"/>
          <w:color w:val="002060"/>
          <w:sz w:val="22"/>
          <w:szCs w:val="22"/>
        </w:rPr>
      </w:pPr>
    </w:p>
    <w:p w14:paraId="180DF5F6" w14:textId="77777777" w:rsidR="00BF11FB" w:rsidRPr="006C03A9" w:rsidRDefault="00D17B93" w:rsidP="005742C3">
      <w:pPr>
        <w:ind w:left="-567"/>
        <w:rPr>
          <w:rFonts w:ascii="Arial" w:hAnsi="Arial" w:cs="Arial"/>
          <w:color w:val="002060"/>
          <w:sz w:val="22"/>
          <w:szCs w:val="22"/>
        </w:rPr>
      </w:pPr>
      <w:r w:rsidRPr="006C03A9">
        <w:rPr>
          <w:rFonts w:ascii="Arial" w:hAnsi="Arial" w:cs="Arial"/>
          <w:color w:val="002060"/>
          <w:sz w:val="22"/>
          <w:szCs w:val="22"/>
        </w:rPr>
        <w:t xml:space="preserve">The subspecialty area for the post is the Hand and Upper Limb services. Rotations will be organised in these areas depending on the interest of the individual clinical fellows and the service requirements. </w:t>
      </w:r>
    </w:p>
    <w:p w14:paraId="6AA1907E" w14:textId="77777777" w:rsidR="00BF11FB" w:rsidRPr="006C03A9" w:rsidRDefault="00BF11FB" w:rsidP="005742C3">
      <w:pPr>
        <w:ind w:left="-567"/>
        <w:rPr>
          <w:rFonts w:ascii="Arial" w:hAnsi="Arial" w:cs="Arial"/>
          <w:color w:val="002060"/>
          <w:sz w:val="22"/>
          <w:szCs w:val="22"/>
        </w:rPr>
      </w:pPr>
    </w:p>
    <w:p w14:paraId="53311F78" w14:textId="77777777" w:rsidR="005742C3" w:rsidRPr="006C03A9" w:rsidRDefault="00BF11FB" w:rsidP="005742C3">
      <w:pPr>
        <w:ind w:left="-567" w:right="-96"/>
        <w:rPr>
          <w:rFonts w:ascii="Arial" w:hAnsi="Arial" w:cs="Arial"/>
          <w:color w:val="002060"/>
          <w:sz w:val="22"/>
          <w:szCs w:val="22"/>
        </w:rPr>
      </w:pPr>
      <w:r w:rsidRPr="006C03A9">
        <w:rPr>
          <w:rFonts w:ascii="Arial" w:hAnsi="Arial" w:cs="Arial"/>
          <w:color w:val="002060"/>
          <w:sz w:val="22"/>
          <w:szCs w:val="22"/>
        </w:rPr>
        <w:t>A b</w:t>
      </w:r>
      <w:r w:rsidR="005742C3" w:rsidRPr="006C03A9">
        <w:rPr>
          <w:rFonts w:ascii="Arial" w:hAnsi="Arial" w:cs="Arial"/>
          <w:color w:val="002060"/>
          <w:sz w:val="22"/>
          <w:szCs w:val="22"/>
        </w:rPr>
        <w:t>rief outline of duties</w:t>
      </w:r>
      <w:r w:rsidR="00D17B93" w:rsidRPr="006C03A9">
        <w:rPr>
          <w:rFonts w:ascii="Arial" w:hAnsi="Arial" w:cs="Arial"/>
          <w:color w:val="002060"/>
          <w:sz w:val="22"/>
          <w:szCs w:val="22"/>
        </w:rPr>
        <w:t xml:space="preserve"> involved is shown below:</w:t>
      </w:r>
    </w:p>
    <w:p w14:paraId="1E911570" w14:textId="77777777" w:rsidR="005742C3" w:rsidRPr="006C03A9" w:rsidRDefault="005742C3" w:rsidP="005742C3">
      <w:pPr>
        <w:ind w:left="-567" w:right="-96"/>
        <w:rPr>
          <w:rFonts w:ascii="Arial" w:hAnsi="Arial" w:cs="Arial"/>
          <w:color w:val="002060"/>
          <w:sz w:val="22"/>
          <w:szCs w:val="22"/>
        </w:rPr>
      </w:pPr>
    </w:p>
    <w:p w14:paraId="3EF0312B" w14:textId="77777777" w:rsidR="005F3FC7" w:rsidRPr="006C03A9" w:rsidRDefault="005F3FC7" w:rsidP="005F3FC7">
      <w:pPr>
        <w:pStyle w:val="ListParagraph"/>
        <w:numPr>
          <w:ilvl w:val="0"/>
          <w:numId w:val="10"/>
        </w:numPr>
        <w:ind w:right="-96"/>
        <w:rPr>
          <w:rFonts w:cs="Arial"/>
          <w:color w:val="002060"/>
          <w:sz w:val="22"/>
          <w:szCs w:val="22"/>
        </w:rPr>
      </w:pPr>
      <w:r w:rsidRPr="006C03A9">
        <w:rPr>
          <w:rFonts w:cs="Arial"/>
          <w:color w:val="002060"/>
          <w:sz w:val="22"/>
          <w:szCs w:val="22"/>
        </w:rPr>
        <w:t>Management of Elective &amp; Trauma patients.</w:t>
      </w:r>
    </w:p>
    <w:p w14:paraId="1F9B2367" w14:textId="77777777" w:rsidR="005F3FC7" w:rsidRPr="006C03A9" w:rsidRDefault="005F3FC7" w:rsidP="005F3FC7">
      <w:pPr>
        <w:pStyle w:val="ListParagraph"/>
        <w:numPr>
          <w:ilvl w:val="0"/>
          <w:numId w:val="10"/>
        </w:numPr>
        <w:ind w:right="-96"/>
        <w:rPr>
          <w:rFonts w:cs="Arial"/>
          <w:color w:val="002060"/>
          <w:sz w:val="22"/>
          <w:szCs w:val="22"/>
        </w:rPr>
      </w:pPr>
      <w:r w:rsidRPr="006C03A9">
        <w:rPr>
          <w:rFonts w:cs="Arial"/>
          <w:color w:val="002060"/>
          <w:sz w:val="22"/>
          <w:szCs w:val="22"/>
        </w:rPr>
        <w:t>Second on-call for Trauma (SpR on-call rota), providing cover for the CT/CDF on-call in the hospital.</w:t>
      </w:r>
    </w:p>
    <w:p w14:paraId="1DA9E5A9" w14:textId="77777777" w:rsidR="005F3FC7" w:rsidRPr="006C03A9" w:rsidRDefault="005F3FC7" w:rsidP="005F3FC7">
      <w:pPr>
        <w:pStyle w:val="ListParagraph"/>
        <w:numPr>
          <w:ilvl w:val="0"/>
          <w:numId w:val="10"/>
        </w:numPr>
        <w:ind w:right="-96"/>
        <w:rPr>
          <w:rFonts w:cs="Arial"/>
          <w:color w:val="002060"/>
          <w:sz w:val="22"/>
          <w:szCs w:val="22"/>
        </w:rPr>
      </w:pPr>
      <w:r w:rsidRPr="006C03A9">
        <w:rPr>
          <w:rFonts w:cs="Arial"/>
          <w:color w:val="002060"/>
          <w:sz w:val="22"/>
          <w:szCs w:val="22"/>
        </w:rPr>
        <w:t>Elective &amp; Trauma Theatre duties as required.</w:t>
      </w:r>
    </w:p>
    <w:p w14:paraId="19DC4390" w14:textId="77777777" w:rsidR="005F3FC7" w:rsidRPr="006C03A9" w:rsidRDefault="005F3FC7" w:rsidP="005F3FC7">
      <w:pPr>
        <w:pStyle w:val="ListParagraph"/>
        <w:numPr>
          <w:ilvl w:val="0"/>
          <w:numId w:val="10"/>
        </w:numPr>
        <w:ind w:right="-96"/>
        <w:rPr>
          <w:rFonts w:cs="Arial"/>
          <w:color w:val="002060"/>
          <w:sz w:val="22"/>
          <w:szCs w:val="22"/>
        </w:rPr>
      </w:pPr>
      <w:r w:rsidRPr="006C03A9">
        <w:rPr>
          <w:rFonts w:cs="Arial"/>
          <w:color w:val="002060"/>
          <w:sz w:val="22"/>
          <w:szCs w:val="22"/>
        </w:rPr>
        <w:t>Orthopaedic Clinic &amp; Fracture Clinic duties as required.</w:t>
      </w:r>
    </w:p>
    <w:p w14:paraId="3218A383" w14:textId="77777777" w:rsidR="005F3FC7" w:rsidRPr="006C03A9" w:rsidRDefault="005F3FC7" w:rsidP="005F3FC7">
      <w:pPr>
        <w:pStyle w:val="ListParagraph"/>
        <w:numPr>
          <w:ilvl w:val="0"/>
          <w:numId w:val="10"/>
        </w:numPr>
        <w:ind w:right="-96"/>
        <w:rPr>
          <w:rFonts w:cs="Arial"/>
          <w:color w:val="002060"/>
          <w:sz w:val="22"/>
          <w:szCs w:val="22"/>
        </w:rPr>
      </w:pPr>
      <w:r w:rsidRPr="006C03A9">
        <w:rPr>
          <w:rFonts w:cs="Arial"/>
          <w:color w:val="002060"/>
          <w:sz w:val="22"/>
          <w:szCs w:val="22"/>
        </w:rPr>
        <w:t>Daily ward rounds.</w:t>
      </w:r>
    </w:p>
    <w:p w14:paraId="764594E7" w14:textId="77777777" w:rsidR="005F3FC7" w:rsidRPr="006C03A9" w:rsidRDefault="005F3FC7" w:rsidP="005F3FC7">
      <w:pPr>
        <w:pStyle w:val="ListParagraph"/>
        <w:numPr>
          <w:ilvl w:val="0"/>
          <w:numId w:val="10"/>
        </w:numPr>
        <w:ind w:right="-96"/>
        <w:rPr>
          <w:rFonts w:cs="Arial"/>
          <w:color w:val="002060"/>
          <w:sz w:val="22"/>
          <w:szCs w:val="22"/>
        </w:rPr>
      </w:pPr>
      <w:r w:rsidRPr="006C03A9">
        <w:rPr>
          <w:rFonts w:cs="Arial"/>
          <w:color w:val="002060"/>
          <w:sz w:val="22"/>
          <w:szCs w:val="22"/>
        </w:rPr>
        <w:t>Participate in the Unit Educational Programme and Research</w:t>
      </w:r>
    </w:p>
    <w:p w14:paraId="666E6A96" w14:textId="77777777" w:rsidR="005742C3" w:rsidRPr="006C03A9" w:rsidRDefault="005742C3" w:rsidP="00BF11FB">
      <w:pPr>
        <w:ind w:left="-567" w:right="-96"/>
        <w:rPr>
          <w:rFonts w:ascii="Arial" w:hAnsi="Arial" w:cs="Arial"/>
          <w:b/>
          <w:color w:val="002060"/>
          <w:sz w:val="22"/>
          <w:szCs w:val="22"/>
          <w:u w:val="single"/>
        </w:rPr>
      </w:pPr>
    </w:p>
    <w:p w14:paraId="34FBE252" w14:textId="77777777" w:rsidR="005742C3" w:rsidRPr="006C03A9" w:rsidRDefault="005742C3" w:rsidP="005742C3">
      <w:pPr>
        <w:ind w:left="-567"/>
        <w:rPr>
          <w:rFonts w:ascii="Arial" w:hAnsi="Arial" w:cs="Arial"/>
          <w:color w:val="002060"/>
          <w:sz w:val="22"/>
          <w:szCs w:val="22"/>
        </w:rPr>
      </w:pPr>
    </w:p>
    <w:p w14:paraId="3E2637DC" w14:textId="77777777" w:rsidR="005742C3" w:rsidRPr="006C03A9" w:rsidRDefault="005742C3" w:rsidP="005742C3">
      <w:pPr>
        <w:kinsoku w:val="0"/>
        <w:overflowPunct w:val="0"/>
        <w:jc w:val="both"/>
        <w:rPr>
          <w:rFonts w:ascii="Arial" w:hAnsi="Arial" w:cs="Arial"/>
          <w:b/>
          <w:bCs/>
          <w:color w:val="002060"/>
          <w:sz w:val="22"/>
          <w:szCs w:val="22"/>
        </w:rPr>
      </w:pPr>
    </w:p>
    <w:p w14:paraId="5B39C51E" w14:textId="77777777" w:rsidR="005742C3" w:rsidRPr="006C03A9" w:rsidRDefault="005742C3" w:rsidP="005742C3">
      <w:pPr>
        <w:kinsoku w:val="0"/>
        <w:overflowPunct w:val="0"/>
        <w:jc w:val="both"/>
        <w:rPr>
          <w:rFonts w:ascii="Arial" w:hAnsi="Arial" w:cs="Arial"/>
          <w:b/>
          <w:bCs/>
          <w:color w:val="002060"/>
          <w:sz w:val="22"/>
          <w:szCs w:val="22"/>
        </w:rPr>
      </w:pPr>
    </w:p>
    <w:p w14:paraId="524BF3B4" w14:textId="77777777" w:rsidR="005742C3" w:rsidRPr="006C03A9" w:rsidRDefault="005742C3" w:rsidP="005742C3">
      <w:pPr>
        <w:kinsoku w:val="0"/>
        <w:overflowPunct w:val="0"/>
        <w:jc w:val="both"/>
        <w:rPr>
          <w:rFonts w:ascii="Arial" w:hAnsi="Arial" w:cs="Arial"/>
          <w:b/>
          <w:bCs/>
          <w:color w:val="002060"/>
          <w:sz w:val="32"/>
        </w:rPr>
      </w:pPr>
    </w:p>
    <w:p w14:paraId="46D11822" w14:textId="77777777" w:rsidR="005742C3" w:rsidRPr="006C03A9" w:rsidRDefault="005742C3" w:rsidP="005742C3">
      <w:pPr>
        <w:kinsoku w:val="0"/>
        <w:overflowPunct w:val="0"/>
        <w:jc w:val="both"/>
        <w:rPr>
          <w:rFonts w:ascii="Arial" w:hAnsi="Arial" w:cs="Arial"/>
          <w:b/>
          <w:bCs/>
          <w:color w:val="002060"/>
          <w:sz w:val="32"/>
        </w:rPr>
      </w:pPr>
    </w:p>
    <w:p w14:paraId="5E979EBA" w14:textId="77777777" w:rsidR="005742C3" w:rsidRPr="006C03A9" w:rsidRDefault="005742C3" w:rsidP="005742C3">
      <w:pPr>
        <w:kinsoku w:val="0"/>
        <w:overflowPunct w:val="0"/>
        <w:jc w:val="both"/>
        <w:rPr>
          <w:rFonts w:ascii="Arial" w:hAnsi="Arial" w:cs="Arial"/>
          <w:b/>
          <w:bCs/>
          <w:color w:val="002060"/>
          <w:sz w:val="32"/>
        </w:rPr>
      </w:pPr>
    </w:p>
    <w:p w14:paraId="79B11F42" w14:textId="77777777" w:rsidR="005742C3" w:rsidRPr="006C03A9" w:rsidRDefault="005742C3" w:rsidP="005742C3">
      <w:pPr>
        <w:kinsoku w:val="0"/>
        <w:overflowPunct w:val="0"/>
        <w:jc w:val="both"/>
        <w:rPr>
          <w:rFonts w:ascii="Arial" w:hAnsi="Arial" w:cs="Arial"/>
          <w:b/>
          <w:bCs/>
          <w:color w:val="002060"/>
          <w:sz w:val="32"/>
        </w:rPr>
      </w:pPr>
    </w:p>
    <w:p w14:paraId="1B091114" w14:textId="77777777" w:rsidR="005742C3" w:rsidRPr="006C03A9" w:rsidRDefault="005742C3" w:rsidP="005742C3">
      <w:pPr>
        <w:kinsoku w:val="0"/>
        <w:overflowPunct w:val="0"/>
        <w:jc w:val="both"/>
        <w:rPr>
          <w:rFonts w:ascii="Arial" w:hAnsi="Arial" w:cs="Arial"/>
          <w:b/>
          <w:bCs/>
          <w:color w:val="002060"/>
          <w:sz w:val="32"/>
        </w:rPr>
      </w:pPr>
    </w:p>
    <w:p w14:paraId="45E0E789" w14:textId="77777777" w:rsidR="005742C3" w:rsidRPr="006C03A9" w:rsidRDefault="005742C3" w:rsidP="005742C3">
      <w:pPr>
        <w:kinsoku w:val="0"/>
        <w:overflowPunct w:val="0"/>
        <w:jc w:val="both"/>
        <w:rPr>
          <w:rFonts w:ascii="Arial" w:hAnsi="Arial" w:cs="Arial"/>
          <w:b/>
          <w:bCs/>
          <w:color w:val="002060"/>
          <w:sz w:val="32"/>
        </w:rPr>
      </w:pPr>
    </w:p>
    <w:p w14:paraId="601F403E" w14:textId="77777777" w:rsidR="005742C3" w:rsidRPr="006C03A9" w:rsidRDefault="005742C3" w:rsidP="005742C3">
      <w:pPr>
        <w:kinsoku w:val="0"/>
        <w:overflowPunct w:val="0"/>
        <w:jc w:val="both"/>
        <w:rPr>
          <w:rFonts w:ascii="Arial" w:hAnsi="Arial" w:cs="Arial"/>
          <w:b/>
          <w:bCs/>
          <w:color w:val="002060"/>
          <w:sz w:val="32"/>
        </w:rPr>
      </w:pPr>
    </w:p>
    <w:p w14:paraId="29F083AF" w14:textId="77777777" w:rsidR="005742C3" w:rsidRPr="006C03A9" w:rsidRDefault="005742C3" w:rsidP="005742C3">
      <w:pPr>
        <w:kinsoku w:val="0"/>
        <w:overflowPunct w:val="0"/>
        <w:jc w:val="both"/>
        <w:rPr>
          <w:rFonts w:ascii="Arial" w:hAnsi="Arial" w:cs="Arial"/>
          <w:b/>
          <w:bCs/>
          <w:color w:val="002060"/>
          <w:sz w:val="32"/>
        </w:rPr>
      </w:pPr>
    </w:p>
    <w:p w14:paraId="0AF89F67" w14:textId="77777777" w:rsidR="005742C3" w:rsidRPr="006C03A9" w:rsidRDefault="005742C3" w:rsidP="005742C3">
      <w:pPr>
        <w:kinsoku w:val="0"/>
        <w:overflowPunct w:val="0"/>
        <w:jc w:val="both"/>
        <w:rPr>
          <w:rFonts w:ascii="Arial" w:hAnsi="Arial" w:cs="Arial"/>
          <w:b/>
          <w:bCs/>
          <w:color w:val="002060"/>
          <w:sz w:val="32"/>
        </w:rPr>
      </w:pPr>
    </w:p>
    <w:p w14:paraId="7F07E930" w14:textId="77777777" w:rsidR="005742C3" w:rsidRPr="006C03A9" w:rsidRDefault="005742C3" w:rsidP="005742C3">
      <w:pPr>
        <w:kinsoku w:val="0"/>
        <w:overflowPunct w:val="0"/>
        <w:jc w:val="both"/>
        <w:rPr>
          <w:rFonts w:ascii="Arial" w:hAnsi="Arial" w:cs="Arial"/>
          <w:b/>
          <w:bCs/>
          <w:color w:val="002060"/>
          <w:sz w:val="32"/>
        </w:rPr>
      </w:pPr>
    </w:p>
    <w:p w14:paraId="6D89CE2C" w14:textId="77777777" w:rsidR="005742C3" w:rsidRPr="006C03A9" w:rsidRDefault="005742C3" w:rsidP="005742C3">
      <w:pPr>
        <w:kinsoku w:val="0"/>
        <w:overflowPunct w:val="0"/>
        <w:jc w:val="both"/>
        <w:rPr>
          <w:rFonts w:ascii="Arial" w:hAnsi="Arial" w:cs="Arial"/>
          <w:b/>
          <w:bCs/>
          <w:color w:val="002060"/>
          <w:sz w:val="32"/>
        </w:rPr>
      </w:pPr>
    </w:p>
    <w:p w14:paraId="5AB75203" w14:textId="77777777" w:rsidR="005742C3" w:rsidRPr="006C03A9" w:rsidRDefault="005742C3" w:rsidP="005742C3">
      <w:pPr>
        <w:kinsoku w:val="0"/>
        <w:overflowPunct w:val="0"/>
        <w:jc w:val="both"/>
        <w:rPr>
          <w:rFonts w:ascii="Arial" w:hAnsi="Arial" w:cs="Arial"/>
          <w:b/>
          <w:bCs/>
          <w:color w:val="002060"/>
          <w:sz w:val="32"/>
        </w:rPr>
      </w:pPr>
    </w:p>
    <w:p w14:paraId="45D229D0" w14:textId="77777777" w:rsidR="005742C3" w:rsidRPr="006C03A9" w:rsidRDefault="005742C3" w:rsidP="005742C3">
      <w:pPr>
        <w:kinsoku w:val="0"/>
        <w:overflowPunct w:val="0"/>
        <w:jc w:val="both"/>
        <w:rPr>
          <w:rFonts w:ascii="Arial" w:hAnsi="Arial" w:cs="Arial"/>
          <w:b/>
          <w:bCs/>
          <w:color w:val="002060"/>
          <w:sz w:val="32"/>
        </w:rPr>
      </w:pPr>
    </w:p>
    <w:p w14:paraId="2A9AD98B" w14:textId="77777777" w:rsidR="005742C3" w:rsidRPr="006C03A9" w:rsidRDefault="005742C3" w:rsidP="005742C3">
      <w:pPr>
        <w:kinsoku w:val="0"/>
        <w:overflowPunct w:val="0"/>
        <w:jc w:val="both"/>
        <w:rPr>
          <w:rFonts w:ascii="Arial" w:hAnsi="Arial" w:cs="Arial"/>
          <w:b/>
          <w:bCs/>
          <w:color w:val="002060"/>
          <w:sz w:val="32"/>
        </w:rPr>
      </w:pPr>
    </w:p>
    <w:p w14:paraId="11988031" w14:textId="77777777" w:rsidR="005742C3" w:rsidRPr="006C03A9" w:rsidRDefault="005742C3" w:rsidP="005742C3">
      <w:pPr>
        <w:kinsoku w:val="0"/>
        <w:overflowPunct w:val="0"/>
        <w:jc w:val="both"/>
        <w:rPr>
          <w:rFonts w:ascii="Arial" w:hAnsi="Arial" w:cs="Arial"/>
          <w:b/>
          <w:bCs/>
          <w:color w:val="002060"/>
          <w:sz w:val="32"/>
        </w:rPr>
      </w:pPr>
    </w:p>
    <w:p w14:paraId="227A9159" w14:textId="77777777" w:rsidR="005742C3" w:rsidRPr="006C03A9" w:rsidRDefault="00BF11FB" w:rsidP="005742C3">
      <w:pPr>
        <w:kinsoku w:val="0"/>
        <w:overflowPunct w:val="0"/>
        <w:jc w:val="both"/>
        <w:rPr>
          <w:rFonts w:ascii="Arial" w:hAnsi="Arial" w:cs="Arial"/>
          <w:b/>
          <w:bCs/>
          <w:color w:val="002060"/>
          <w:sz w:val="32"/>
          <w:szCs w:val="32"/>
        </w:rPr>
      </w:pPr>
      <w:r w:rsidRPr="006C03A9">
        <w:rPr>
          <w:rFonts w:ascii="Arial" w:hAnsi="Arial" w:cs="Arial"/>
          <w:b/>
          <w:bCs/>
          <w:color w:val="002060"/>
          <w:sz w:val="32"/>
          <w:szCs w:val="32"/>
        </w:rPr>
        <w:br w:type="page"/>
      </w:r>
      <w:r w:rsidR="005742C3" w:rsidRPr="006C03A9">
        <w:rPr>
          <w:rFonts w:ascii="Arial" w:hAnsi="Arial" w:cs="Arial"/>
          <w:b/>
          <w:bCs/>
          <w:color w:val="002060"/>
          <w:sz w:val="32"/>
          <w:szCs w:val="32"/>
        </w:rPr>
        <w:lastRenderedPageBreak/>
        <w:t>Section 4:</w:t>
      </w:r>
      <w:r w:rsidR="005742C3" w:rsidRPr="006C03A9">
        <w:rPr>
          <w:rFonts w:ascii="Arial" w:hAnsi="Arial" w:cs="Arial"/>
          <w:b/>
          <w:bCs/>
          <w:color w:val="002060"/>
          <w:sz w:val="32"/>
          <w:szCs w:val="32"/>
        </w:rPr>
        <w:tab/>
      </w:r>
    </w:p>
    <w:p w14:paraId="5326C9FD" w14:textId="77777777" w:rsidR="005742C3" w:rsidRPr="006C03A9" w:rsidRDefault="005742C3" w:rsidP="005742C3">
      <w:pPr>
        <w:kinsoku w:val="0"/>
        <w:overflowPunct w:val="0"/>
        <w:jc w:val="both"/>
        <w:rPr>
          <w:rFonts w:ascii="Arial" w:hAnsi="Arial" w:cs="Arial"/>
          <w:b/>
          <w:bCs/>
          <w:color w:val="002060"/>
          <w:sz w:val="32"/>
        </w:rPr>
      </w:pPr>
      <w:r w:rsidRPr="006C03A9">
        <w:rPr>
          <w:rFonts w:ascii="Arial" w:hAnsi="Arial" w:cs="Arial"/>
          <w:b/>
          <w:bCs/>
          <w:color w:val="002060"/>
          <w:sz w:val="32"/>
          <w:szCs w:val="32"/>
        </w:rPr>
        <w:t>General Information</w:t>
      </w:r>
      <w:r w:rsidRPr="006C03A9">
        <w:rPr>
          <w:rFonts w:ascii="Arial" w:hAnsi="Arial" w:cs="Arial"/>
          <w:b/>
          <w:bCs/>
          <w:color w:val="002060"/>
          <w:sz w:val="32"/>
        </w:rPr>
        <w:t xml:space="preserve"> </w:t>
      </w:r>
    </w:p>
    <w:p w14:paraId="121FD3C4" w14:textId="77777777" w:rsidR="005742C3" w:rsidRPr="006C03A9" w:rsidRDefault="005742C3" w:rsidP="005742C3">
      <w:pPr>
        <w:jc w:val="both"/>
        <w:rPr>
          <w:rFonts w:ascii="Arial" w:hAnsi="Arial" w:cs="Arial"/>
          <w:color w:val="002060"/>
        </w:rPr>
      </w:pPr>
      <w:r w:rsidRPr="006C03A9">
        <w:rPr>
          <w:rFonts w:ascii="Arial" w:hAnsi="Arial" w:cs="Arial"/>
          <w:b/>
          <w:bCs/>
          <w:color w:val="002060"/>
        </w:rPr>
        <w:t xml:space="preserve">Informal Enquiries and visits:  </w:t>
      </w:r>
      <w:r w:rsidRPr="006C03A9">
        <w:rPr>
          <w:rFonts w:ascii="Arial" w:hAnsi="Arial" w:cs="Arial"/>
          <w:bCs/>
          <w:color w:val="002060"/>
        </w:rPr>
        <w:t xml:space="preserve">Details of Arrangements for Applicants to Visit the Department/Hospital(s) or to discuss the post(s). </w:t>
      </w:r>
      <w:r w:rsidRPr="006C03A9">
        <w:rPr>
          <w:rFonts w:ascii="Arial" w:hAnsi="Arial" w:cs="Arial"/>
          <w:color w:val="002060"/>
        </w:rPr>
        <w:t>In the first instance, please contact:</w:t>
      </w:r>
    </w:p>
    <w:p w14:paraId="6A0BCC69" w14:textId="77777777" w:rsidR="005742C3" w:rsidRPr="006C03A9" w:rsidRDefault="005742C3" w:rsidP="005742C3">
      <w:pPr>
        <w:jc w:val="both"/>
        <w:rPr>
          <w:color w:val="002060"/>
          <w:sz w:val="22"/>
          <w:szCs w:val="22"/>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5"/>
        <w:gridCol w:w="2057"/>
        <w:gridCol w:w="4082"/>
        <w:gridCol w:w="2126"/>
      </w:tblGrid>
      <w:tr w:rsidR="006C03A9" w:rsidRPr="006C03A9" w14:paraId="3CB3F9C7" w14:textId="77777777" w:rsidTr="00123EFD">
        <w:trPr>
          <w:trHeight w:val="165"/>
        </w:trPr>
        <w:tc>
          <w:tcPr>
            <w:tcW w:w="2225" w:type="dxa"/>
            <w:shd w:val="clear" w:color="auto" w:fill="DDD9C3"/>
          </w:tcPr>
          <w:p w14:paraId="61ADB98D" w14:textId="77777777" w:rsidR="005742C3" w:rsidRPr="006C03A9" w:rsidRDefault="005742C3" w:rsidP="00083E6B">
            <w:pPr>
              <w:pStyle w:val="Default"/>
              <w:rPr>
                <w:b/>
                <w:color w:val="002060"/>
              </w:rPr>
            </w:pPr>
            <w:r w:rsidRPr="006C03A9">
              <w:rPr>
                <w:b/>
                <w:color w:val="002060"/>
              </w:rPr>
              <w:t xml:space="preserve">Name </w:t>
            </w:r>
          </w:p>
        </w:tc>
        <w:tc>
          <w:tcPr>
            <w:tcW w:w="2057" w:type="dxa"/>
            <w:shd w:val="clear" w:color="auto" w:fill="DDD9C3"/>
          </w:tcPr>
          <w:p w14:paraId="60B43528" w14:textId="77777777" w:rsidR="005742C3" w:rsidRPr="006C03A9" w:rsidRDefault="005742C3" w:rsidP="00083E6B">
            <w:pPr>
              <w:pStyle w:val="Default"/>
              <w:rPr>
                <w:b/>
                <w:color w:val="002060"/>
              </w:rPr>
            </w:pPr>
            <w:r w:rsidRPr="006C03A9">
              <w:rPr>
                <w:b/>
                <w:color w:val="002060"/>
              </w:rPr>
              <w:t xml:space="preserve">Job Title </w:t>
            </w:r>
          </w:p>
        </w:tc>
        <w:tc>
          <w:tcPr>
            <w:tcW w:w="4082" w:type="dxa"/>
            <w:shd w:val="clear" w:color="auto" w:fill="DDD9C3"/>
          </w:tcPr>
          <w:p w14:paraId="7C681EB0" w14:textId="77777777" w:rsidR="005742C3" w:rsidRPr="006C03A9" w:rsidRDefault="005742C3" w:rsidP="00083E6B">
            <w:pPr>
              <w:pStyle w:val="Default"/>
              <w:ind w:left="34"/>
              <w:rPr>
                <w:b/>
                <w:color w:val="002060"/>
              </w:rPr>
            </w:pPr>
            <w:r w:rsidRPr="006C03A9">
              <w:rPr>
                <w:b/>
                <w:color w:val="002060"/>
              </w:rPr>
              <w:t xml:space="preserve">Email </w:t>
            </w:r>
          </w:p>
        </w:tc>
        <w:tc>
          <w:tcPr>
            <w:tcW w:w="2126" w:type="dxa"/>
            <w:shd w:val="clear" w:color="auto" w:fill="DDD9C3"/>
          </w:tcPr>
          <w:p w14:paraId="416E3A00" w14:textId="77777777" w:rsidR="005742C3" w:rsidRPr="006C03A9" w:rsidRDefault="005742C3" w:rsidP="00083E6B">
            <w:pPr>
              <w:pStyle w:val="Default"/>
              <w:ind w:left="25"/>
              <w:rPr>
                <w:b/>
                <w:color w:val="002060"/>
              </w:rPr>
            </w:pPr>
            <w:r w:rsidRPr="006C03A9">
              <w:rPr>
                <w:b/>
                <w:color w:val="002060"/>
              </w:rPr>
              <w:t xml:space="preserve">Telephone </w:t>
            </w:r>
          </w:p>
        </w:tc>
      </w:tr>
      <w:tr w:rsidR="006C03A9" w:rsidRPr="006C03A9" w14:paraId="10CD3CEB" w14:textId="77777777" w:rsidTr="00123EFD">
        <w:trPr>
          <w:trHeight w:val="550"/>
        </w:trPr>
        <w:tc>
          <w:tcPr>
            <w:tcW w:w="2225" w:type="dxa"/>
          </w:tcPr>
          <w:p w14:paraId="5F8210B9" w14:textId="77777777" w:rsidR="005742C3" w:rsidRPr="006C03A9" w:rsidRDefault="00123EFD" w:rsidP="00083E6B">
            <w:pPr>
              <w:pStyle w:val="Default"/>
              <w:rPr>
                <w:color w:val="002060"/>
                <w:sz w:val="22"/>
                <w:szCs w:val="22"/>
              </w:rPr>
            </w:pPr>
            <w:r w:rsidRPr="006C03A9">
              <w:rPr>
                <w:color w:val="002060"/>
                <w:sz w:val="22"/>
                <w:szCs w:val="22"/>
              </w:rPr>
              <w:t xml:space="preserve">Mr C Elias Jones </w:t>
            </w:r>
          </w:p>
        </w:tc>
        <w:tc>
          <w:tcPr>
            <w:tcW w:w="2057" w:type="dxa"/>
          </w:tcPr>
          <w:p w14:paraId="1BC86359" w14:textId="77777777" w:rsidR="005742C3" w:rsidRPr="006C03A9" w:rsidRDefault="00123EFD" w:rsidP="00083E6B">
            <w:pPr>
              <w:pStyle w:val="Default"/>
              <w:rPr>
                <w:color w:val="002060"/>
                <w:sz w:val="22"/>
                <w:szCs w:val="22"/>
              </w:rPr>
            </w:pPr>
            <w:r w:rsidRPr="006C03A9">
              <w:rPr>
                <w:color w:val="002060"/>
                <w:sz w:val="22"/>
                <w:szCs w:val="22"/>
              </w:rPr>
              <w:t>Consultant Surgeon, Shoulder Surgery/Trauma</w:t>
            </w:r>
          </w:p>
        </w:tc>
        <w:tc>
          <w:tcPr>
            <w:tcW w:w="4082" w:type="dxa"/>
          </w:tcPr>
          <w:p w14:paraId="71981483" w14:textId="77777777" w:rsidR="005742C3" w:rsidRPr="006C03A9" w:rsidRDefault="00123EFD" w:rsidP="00083E6B">
            <w:pPr>
              <w:pStyle w:val="Default"/>
              <w:ind w:left="34"/>
              <w:rPr>
                <w:color w:val="002060"/>
                <w:sz w:val="22"/>
                <w:szCs w:val="22"/>
              </w:rPr>
            </w:pPr>
            <w:r w:rsidRPr="006C03A9">
              <w:rPr>
                <w:color w:val="002060"/>
                <w:sz w:val="22"/>
                <w:szCs w:val="22"/>
              </w:rPr>
              <w:t>Cameron.EliasJones@ggc.scot.nhs.uk</w:t>
            </w:r>
          </w:p>
        </w:tc>
        <w:tc>
          <w:tcPr>
            <w:tcW w:w="2126" w:type="dxa"/>
          </w:tcPr>
          <w:p w14:paraId="7257D4DB" w14:textId="77777777" w:rsidR="005742C3" w:rsidRPr="006C03A9" w:rsidRDefault="00123EFD" w:rsidP="00083E6B">
            <w:pPr>
              <w:pStyle w:val="Default"/>
              <w:ind w:left="25"/>
              <w:rPr>
                <w:color w:val="002060"/>
                <w:sz w:val="22"/>
                <w:szCs w:val="22"/>
              </w:rPr>
            </w:pPr>
            <w:r w:rsidRPr="006C03A9">
              <w:rPr>
                <w:color w:val="002060"/>
                <w:sz w:val="22"/>
                <w:szCs w:val="22"/>
              </w:rPr>
              <w:t>0141 201 3734</w:t>
            </w:r>
          </w:p>
          <w:p w14:paraId="2E8DCBB9" w14:textId="77777777" w:rsidR="00123EFD" w:rsidRPr="006C03A9" w:rsidRDefault="00123EFD" w:rsidP="00083E6B">
            <w:pPr>
              <w:pStyle w:val="Default"/>
              <w:ind w:left="25"/>
              <w:rPr>
                <w:color w:val="002060"/>
                <w:sz w:val="22"/>
                <w:szCs w:val="22"/>
              </w:rPr>
            </w:pPr>
            <w:r w:rsidRPr="006C03A9">
              <w:rPr>
                <w:color w:val="002060"/>
                <w:sz w:val="22"/>
                <w:szCs w:val="22"/>
              </w:rPr>
              <w:t>(Secretary)</w:t>
            </w:r>
          </w:p>
        </w:tc>
      </w:tr>
      <w:tr w:rsidR="006C03A9" w:rsidRPr="006C03A9" w14:paraId="3DEA1FDC" w14:textId="77777777" w:rsidTr="00123EFD">
        <w:trPr>
          <w:trHeight w:val="550"/>
        </w:trPr>
        <w:tc>
          <w:tcPr>
            <w:tcW w:w="2225" w:type="dxa"/>
          </w:tcPr>
          <w:p w14:paraId="2CA6CC81" w14:textId="77777777" w:rsidR="005742C3" w:rsidRPr="006C03A9" w:rsidRDefault="00123EFD" w:rsidP="00083E6B">
            <w:pPr>
              <w:pStyle w:val="Default"/>
              <w:rPr>
                <w:color w:val="002060"/>
                <w:spacing w:val="1"/>
                <w:sz w:val="22"/>
                <w:szCs w:val="22"/>
              </w:rPr>
            </w:pPr>
            <w:r w:rsidRPr="006C03A9">
              <w:rPr>
                <w:color w:val="002060"/>
                <w:spacing w:val="1"/>
                <w:sz w:val="22"/>
                <w:szCs w:val="22"/>
              </w:rPr>
              <w:t>Mr I McGraw</w:t>
            </w:r>
          </w:p>
        </w:tc>
        <w:tc>
          <w:tcPr>
            <w:tcW w:w="2057" w:type="dxa"/>
          </w:tcPr>
          <w:p w14:paraId="16002F22" w14:textId="77777777" w:rsidR="005742C3" w:rsidRPr="006C03A9" w:rsidRDefault="00123EFD" w:rsidP="00BF11FB">
            <w:pPr>
              <w:pStyle w:val="Default"/>
              <w:rPr>
                <w:color w:val="002060"/>
                <w:spacing w:val="1"/>
                <w:sz w:val="22"/>
                <w:szCs w:val="22"/>
              </w:rPr>
            </w:pPr>
            <w:r w:rsidRPr="006C03A9">
              <w:rPr>
                <w:color w:val="002060"/>
                <w:spacing w:val="1"/>
                <w:sz w:val="22"/>
                <w:szCs w:val="22"/>
              </w:rPr>
              <w:t>Consultant Surgeon, Hand Surgery /Trauma</w:t>
            </w:r>
          </w:p>
        </w:tc>
        <w:tc>
          <w:tcPr>
            <w:tcW w:w="4082" w:type="dxa"/>
          </w:tcPr>
          <w:p w14:paraId="201CDCA8" w14:textId="77777777" w:rsidR="005742C3" w:rsidRPr="006C03A9" w:rsidRDefault="00123EFD" w:rsidP="00083E6B">
            <w:pPr>
              <w:pStyle w:val="Default"/>
              <w:ind w:left="34"/>
              <w:rPr>
                <w:color w:val="002060"/>
                <w:sz w:val="22"/>
                <w:szCs w:val="22"/>
              </w:rPr>
            </w:pPr>
            <w:r w:rsidRPr="006C03A9">
              <w:rPr>
                <w:color w:val="002060"/>
                <w:sz w:val="22"/>
                <w:szCs w:val="22"/>
              </w:rPr>
              <w:t>Iain.McGraw@ggc.scot.nhs.uk</w:t>
            </w:r>
          </w:p>
        </w:tc>
        <w:tc>
          <w:tcPr>
            <w:tcW w:w="2126" w:type="dxa"/>
          </w:tcPr>
          <w:p w14:paraId="0E49E071" w14:textId="77777777" w:rsidR="005742C3" w:rsidRPr="006C03A9" w:rsidRDefault="00123EFD" w:rsidP="00083E6B">
            <w:pPr>
              <w:pStyle w:val="Default"/>
              <w:ind w:left="25"/>
              <w:rPr>
                <w:color w:val="002060"/>
                <w:sz w:val="22"/>
                <w:szCs w:val="22"/>
              </w:rPr>
            </w:pPr>
            <w:r w:rsidRPr="006C03A9">
              <w:rPr>
                <w:color w:val="002060"/>
                <w:sz w:val="22"/>
                <w:szCs w:val="22"/>
              </w:rPr>
              <w:t>0141 201 3719</w:t>
            </w:r>
          </w:p>
          <w:p w14:paraId="4334067F" w14:textId="77777777" w:rsidR="00123EFD" w:rsidRPr="006C03A9" w:rsidRDefault="00123EFD" w:rsidP="00083E6B">
            <w:pPr>
              <w:pStyle w:val="Default"/>
              <w:ind w:left="25"/>
              <w:rPr>
                <w:color w:val="002060"/>
                <w:sz w:val="22"/>
                <w:szCs w:val="22"/>
              </w:rPr>
            </w:pPr>
            <w:r w:rsidRPr="006C03A9">
              <w:rPr>
                <w:color w:val="002060"/>
                <w:sz w:val="22"/>
                <w:szCs w:val="22"/>
              </w:rPr>
              <w:t>(Secretary)</w:t>
            </w:r>
          </w:p>
        </w:tc>
      </w:tr>
      <w:tr w:rsidR="006C03A9" w:rsidRPr="006C03A9" w14:paraId="5D63BF9D" w14:textId="77777777" w:rsidTr="00123EFD">
        <w:trPr>
          <w:trHeight w:val="550"/>
        </w:trPr>
        <w:tc>
          <w:tcPr>
            <w:tcW w:w="2225" w:type="dxa"/>
          </w:tcPr>
          <w:p w14:paraId="59D52013" w14:textId="77777777" w:rsidR="005F60FC" w:rsidRPr="006C03A9" w:rsidRDefault="00123EFD" w:rsidP="00083E6B">
            <w:pPr>
              <w:pStyle w:val="Default"/>
              <w:rPr>
                <w:color w:val="002060"/>
                <w:spacing w:val="1"/>
                <w:sz w:val="22"/>
                <w:szCs w:val="22"/>
              </w:rPr>
            </w:pPr>
            <w:r w:rsidRPr="006C03A9">
              <w:rPr>
                <w:color w:val="002060"/>
                <w:spacing w:val="1"/>
                <w:sz w:val="22"/>
                <w:szCs w:val="22"/>
              </w:rPr>
              <w:t xml:space="preserve">Mr G </w:t>
            </w:r>
            <w:proofErr w:type="spellStart"/>
            <w:r w:rsidRPr="006C03A9">
              <w:rPr>
                <w:color w:val="002060"/>
                <w:spacing w:val="1"/>
                <w:sz w:val="22"/>
                <w:szCs w:val="22"/>
              </w:rPr>
              <w:t>Sianos</w:t>
            </w:r>
            <w:proofErr w:type="spellEnd"/>
          </w:p>
        </w:tc>
        <w:tc>
          <w:tcPr>
            <w:tcW w:w="2057" w:type="dxa"/>
          </w:tcPr>
          <w:p w14:paraId="603C5AFB" w14:textId="77777777" w:rsidR="005F60FC" w:rsidRPr="006C03A9" w:rsidRDefault="00123EFD" w:rsidP="00123EFD">
            <w:pPr>
              <w:pStyle w:val="Default"/>
              <w:rPr>
                <w:color w:val="002060"/>
                <w:spacing w:val="1"/>
                <w:sz w:val="22"/>
                <w:szCs w:val="22"/>
              </w:rPr>
            </w:pPr>
            <w:r w:rsidRPr="006C03A9">
              <w:rPr>
                <w:color w:val="002060"/>
                <w:spacing w:val="1"/>
                <w:sz w:val="22"/>
                <w:szCs w:val="22"/>
              </w:rPr>
              <w:t>Consultant Surgeon, Hand / Trauma Hand</w:t>
            </w:r>
          </w:p>
        </w:tc>
        <w:tc>
          <w:tcPr>
            <w:tcW w:w="4082" w:type="dxa"/>
          </w:tcPr>
          <w:p w14:paraId="067B4679" w14:textId="77777777" w:rsidR="005F60FC" w:rsidRPr="006C03A9" w:rsidRDefault="00123EFD" w:rsidP="00083E6B">
            <w:pPr>
              <w:pStyle w:val="Default"/>
              <w:ind w:left="34"/>
              <w:rPr>
                <w:color w:val="002060"/>
                <w:sz w:val="22"/>
                <w:szCs w:val="22"/>
              </w:rPr>
            </w:pPr>
            <w:r w:rsidRPr="006C03A9">
              <w:rPr>
                <w:color w:val="002060"/>
                <w:sz w:val="22"/>
                <w:szCs w:val="22"/>
              </w:rPr>
              <w:t>Grzegorz.Sianos@ggc.scot.nhs.uk</w:t>
            </w:r>
          </w:p>
        </w:tc>
        <w:tc>
          <w:tcPr>
            <w:tcW w:w="2126" w:type="dxa"/>
          </w:tcPr>
          <w:p w14:paraId="424B4A07" w14:textId="77777777" w:rsidR="005F60FC" w:rsidRPr="006C03A9" w:rsidRDefault="00D9007F" w:rsidP="00083E6B">
            <w:pPr>
              <w:pStyle w:val="Default"/>
              <w:ind w:left="25"/>
              <w:rPr>
                <w:color w:val="002060"/>
                <w:sz w:val="22"/>
                <w:szCs w:val="22"/>
              </w:rPr>
            </w:pPr>
            <w:r w:rsidRPr="006C03A9">
              <w:rPr>
                <w:color w:val="002060"/>
                <w:sz w:val="22"/>
                <w:szCs w:val="22"/>
              </w:rPr>
              <w:t>0141 201 3719 (Secretary)</w:t>
            </w:r>
          </w:p>
        </w:tc>
      </w:tr>
    </w:tbl>
    <w:p w14:paraId="56BAD867" w14:textId="77777777" w:rsidR="0053409A" w:rsidRPr="006C03A9" w:rsidRDefault="0053409A" w:rsidP="00067415">
      <w:pPr>
        <w:pStyle w:val="BodyText"/>
        <w:ind w:right="-6"/>
        <w:jc w:val="both"/>
        <w:rPr>
          <w:rFonts w:ascii="Arial" w:hAnsi="Arial" w:cs="Arial"/>
          <w:b/>
          <w:bCs/>
          <w:color w:val="002060"/>
          <w:sz w:val="22"/>
          <w:szCs w:val="22"/>
          <w:lang w:val="en-GB" w:eastAsia="en-GB"/>
        </w:rPr>
      </w:pPr>
    </w:p>
    <w:p w14:paraId="590CD69C" w14:textId="77777777" w:rsidR="00230B54" w:rsidRPr="006C03A9" w:rsidRDefault="00230B54" w:rsidP="00067415">
      <w:pPr>
        <w:jc w:val="both"/>
        <w:rPr>
          <w:rFonts w:ascii="Arial" w:hAnsi="Arial" w:cs="Arial"/>
          <w:color w:val="002060"/>
          <w:sz w:val="22"/>
          <w:szCs w:val="22"/>
        </w:rPr>
      </w:pPr>
      <w:r w:rsidRPr="006C03A9">
        <w:rPr>
          <w:rFonts w:ascii="Arial" w:hAnsi="Arial" w:cs="Arial"/>
          <w:b/>
          <w:color w:val="002060"/>
          <w:sz w:val="22"/>
          <w:szCs w:val="22"/>
        </w:rPr>
        <w:t>Regulatory Body:  General Medical Council &amp; General Dental Council:</w:t>
      </w:r>
      <w:r w:rsidRPr="006C03A9">
        <w:rPr>
          <w:rFonts w:ascii="Arial" w:hAnsi="Arial" w:cs="Arial"/>
          <w:color w:val="002060"/>
          <w:sz w:val="22"/>
          <w:szCs w:val="22"/>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To practice medicine and dentistry in Scotland, you must have a valid GMC/GDC Registration with a Licence to Practice – this is known as Full Registration. To find out more about the main types of registration which allow doctors to work in different posts. Please click here </w:t>
      </w:r>
      <w:r w:rsidRPr="006C03A9">
        <w:rPr>
          <w:rStyle w:val="Hyperlink"/>
          <w:rFonts w:ascii="Arial" w:hAnsi="Arial" w:cs="Arial"/>
          <w:b/>
          <w:color w:val="002060"/>
          <w:sz w:val="22"/>
          <w:szCs w:val="22"/>
          <w:u w:val="none"/>
        </w:rPr>
        <w:t>https://careers.nhs.scot/careers/find-your-career/international-recruitment/regulatory-bodies</w:t>
      </w:r>
    </w:p>
    <w:p w14:paraId="5C920DCA" w14:textId="77777777" w:rsidR="00230B54" w:rsidRPr="006C03A9" w:rsidRDefault="00230B54" w:rsidP="00067415">
      <w:pPr>
        <w:jc w:val="both"/>
        <w:rPr>
          <w:rFonts w:ascii="Arial" w:hAnsi="Arial" w:cs="Arial"/>
          <w:color w:val="002060"/>
          <w:sz w:val="22"/>
          <w:szCs w:val="22"/>
        </w:rPr>
      </w:pPr>
    </w:p>
    <w:p w14:paraId="6A27E688" w14:textId="77777777" w:rsidR="00230B54" w:rsidRPr="006C03A9" w:rsidRDefault="003063AD" w:rsidP="00067415">
      <w:pPr>
        <w:jc w:val="both"/>
        <w:rPr>
          <w:rFonts w:ascii="Arial" w:hAnsi="Arial" w:cs="Arial"/>
          <w:color w:val="002060"/>
          <w:sz w:val="22"/>
          <w:szCs w:val="22"/>
        </w:rPr>
      </w:pPr>
      <w:r w:rsidRPr="006C03A9">
        <w:rPr>
          <w:rFonts w:ascii="Arial" w:hAnsi="Arial" w:cs="Arial"/>
          <w:color w:val="002060"/>
          <w:sz w:val="22"/>
          <w:szCs w:val="22"/>
        </w:rPr>
        <w:t>Where appropriate to the</w:t>
      </w:r>
      <w:r w:rsidR="00230B54" w:rsidRPr="006C03A9">
        <w:rPr>
          <w:rFonts w:ascii="Arial" w:hAnsi="Arial" w:cs="Arial"/>
          <w:color w:val="002060"/>
          <w:sz w:val="22"/>
          <w:szCs w:val="22"/>
        </w:rPr>
        <w:t xml:space="preserve"> post the appointed candidate will requires on commencement of the post to h</w:t>
      </w:r>
      <w:r w:rsidR="00F53D0C" w:rsidRPr="006C03A9">
        <w:rPr>
          <w:rFonts w:ascii="Arial" w:hAnsi="Arial" w:cs="Arial"/>
          <w:color w:val="002060"/>
          <w:sz w:val="22"/>
          <w:szCs w:val="22"/>
        </w:rPr>
        <w:t xml:space="preserve">ave full registration with the </w:t>
      </w:r>
      <w:r w:rsidR="00230B54" w:rsidRPr="006C03A9">
        <w:rPr>
          <w:rFonts w:ascii="Arial" w:hAnsi="Arial" w:cs="Arial"/>
          <w:color w:val="002060"/>
          <w:sz w:val="22"/>
          <w:szCs w:val="22"/>
        </w:rPr>
        <w:t>Gener</w:t>
      </w:r>
      <w:r w:rsidR="00F53D0C" w:rsidRPr="006C03A9">
        <w:rPr>
          <w:rFonts w:ascii="Arial" w:hAnsi="Arial" w:cs="Arial"/>
          <w:color w:val="002060"/>
          <w:sz w:val="22"/>
          <w:szCs w:val="22"/>
        </w:rPr>
        <w:t xml:space="preserve">al Medical Council (GMC) and a </w:t>
      </w:r>
      <w:r w:rsidR="0089222F" w:rsidRPr="006C03A9">
        <w:rPr>
          <w:rFonts w:ascii="Arial" w:hAnsi="Arial" w:cs="Arial"/>
          <w:color w:val="002060"/>
          <w:sz w:val="22"/>
          <w:szCs w:val="22"/>
        </w:rPr>
        <w:t xml:space="preserve">licence to practice or the </w:t>
      </w:r>
      <w:r w:rsidR="00230B54" w:rsidRPr="006C03A9">
        <w:rPr>
          <w:rFonts w:ascii="Arial" w:hAnsi="Arial" w:cs="Arial"/>
          <w:color w:val="002060"/>
          <w:sz w:val="22"/>
          <w:szCs w:val="22"/>
        </w:rPr>
        <w:t>General Dental Council (GDC</w:t>
      </w:r>
      <w:r w:rsidR="0089222F" w:rsidRPr="006C03A9">
        <w:rPr>
          <w:rFonts w:ascii="Arial" w:hAnsi="Arial" w:cs="Arial"/>
          <w:color w:val="002060"/>
          <w:sz w:val="22"/>
          <w:szCs w:val="22"/>
        </w:rPr>
        <w:t>)</w:t>
      </w:r>
      <w:r w:rsidR="00230B54" w:rsidRPr="006C03A9">
        <w:rPr>
          <w:rFonts w:ascii="Arial" w:hAnsi="Arial" w:cs="Arial"/>
          <w:color w:val="002060"/>
          <w:sz w:val="22"/>
          <w:szCs w:val="22"/>
        </w:rPr>
        <w:t>.</w:t>
      </w:r>
    </w:p>
    <w:p w14:paraId="17C3DBAE" w14:textId="77777777" w:rsidR="00363A9D" w:rsidRPr="006C03A9" w:rsidRDefault="00363A9D" w:rsidP="00363A9D">
      <w:pPr>
        <w:spacing w:before="100" w:beforeAutospacing="1" w:after="100" w:afterAutospacing="1"/>
        <w:rPr>
          <w:rFonts w:ascii="Arial" w:hAnsi="Arial" w:cs="Arial"/>
          <w:b/>
          <w:bCs/>
          <w:i/>
          <w:iCs/>
          <w:color w:val="002060"/>
          <w:lang w:val="en"/>
        </w:rPr>
      </w:pPr>
      <w:r w:rsidRPr="006C03A9">
        <w:rPr>
          <w:rFonts w:ascii="Arial" w:hAnsi="Arial" w:cs="Arial"/>
          <w:b/>
          <w:bCs/>
          <w:i/>
          <w:iCs/>
          <w:color w:val="002060"/>
          <w:lang w:val="en"/>
        </w:rPr>
        <w:t xml:space="preserve">Right to work in the United Kingdom </w:t>
      </w:r>
    </w:p>
    <w:p w14:paraId="4FCF67BE" w14:textId="77777777" w:rsidR="00363A9D" w:rsidRPr="006C03A9" w:rsidRDefault="00363A9D" w:rsidP="00363A9D">
      <w:pPr>
        <w:pStyle w:val="NormalWeb"/>
        <w:rPr>
          <w:rFonts w:ascii="Arial" w:hAnsi="Arial" w:cs="Arial"/>
          <w:i/>
          <w:iCs/>
          <w:color w:val="002060"/>
          <w:lang w:val="en"/>
        </w:rPr>
      </w:pPr>
      <w:r w:rsidRPr="006C03A9">
        <w:rPr>
          <w:rFonts w:ascii="Arial" w:hAnsi="Arial" w:cs="Arial"/>
          <w:i/>
          <w:iCs/>
          <w:color w:val="002060"/>
          <w:lang w:val="en"/>
        </w:rPr>
        <w:t>Anyone from outside of the United Kingdom (UK), excluding from the Republic of Ireland will need permission from </w:t>
      </w:r>
      <w:r w:rsidRPr="006C03A9">
        <w:rPr>
          <w:rStyle w:val="Hyperlink"/>
          <w:rFonts w:ascii="Arial" w:hAnsi="Arial" w:cs="Arial"/>
          <w:i/>
          <w:iCs/>
          <w:color w:val="002060"/>
          <w:u w:val="none"/>
          <w:lang w:val="en"/>
        </w:rPr>
        <w:t>UK Visas and Immigration</w:t>
      </w:r>
      <w:r w:rsidRPr="006C03A9">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CBD371" w14:textId="77777777" w:rsidR="00363A9D" w:rsidRPr="006C03A9" w:rsidRDefault="00363A9D" w:rsidP="00363A9D">
      <w:pPr>
        <w:spacing w:before="240" w:after="240"/>
        <w:rPr>
          <w:rFonts w:ascii="Arial" w:hAnsi="Arial" w:cs="Arial"/>
          <w:i/>
          <w:iCs/>
          <w:color w:val="002060"/>
          <w:lang w:val="en"/>
        </w:rPr>
      </w:pPr>
      <w:r w:rsidRPr="006C03A9">
        <w:rPr>
          <w:rFonts w:ascii="Arial" w:hAnsi="Arial" w:cs="Arial"/>
          <w:i/>
          <w:iCs/>
          <w:color w:val="002060"/>
          <w:lang w:val="en"/>
        </w:rPr>
        <w:t>To obtain a visa or entry clearance, you will need to meet certain requirements and demonstrate you have the right the work in the UK via:</w:t>
      </w:r>
    </w:p>
    <w:p w14:paraId="407B73B6" w14:textId="77777777" w:rsidR="00363A9D" w:rsidRPr="006C03A9" w:rsidRDefault="00363A9D" w:rsidP="00E27CDD">
      <w:pPr>
        <w:numPr>
          <w:ilvl w:val="0"/>
          <w:numId w:val="8"/>
        </w:numPr>
        <w:spacing w:before="100" w:beforeAutospacing="1" w:after="100" w:afterAutospacing="1"/>
        <w:rPr>
          <w:rFonts w:ascii="Arial" w:hAnsi="Arial" w:cs="Arial"/>
          <w:i/>
          <w:iCs/>
          <w:color w:val="002060"/>
          <w:lang w:val="en"/>
        </w:rPr>
      </w:pPr>
      <w:r w:rsidRPr="006C03A9">
        <w:rPr>
          <w:rFonts w:ascii="Arial" w:hAnsi="Arial" w:cs="Arial"/>
          <w:i/>
          <w:iCs/>
          <w:color w:val="002060"/>
          <w:lang w:val="en"/>
        </w:rPr>
        <w:t>the points-based immigration system</w:t>
      </w:r>
    </w:p>
    <w:p w14:paraId="5B12E8E7" w14:textId="77777777" w:rsidR="00363A9D" w:rsidRPr="006C03A9" w:rsidRDefault="00363A9D" w:rsidP="00E27CDD">
      <w:pPr>
        <w:numPr>
          <w:ilvl w:val="0"/>
          <w:numId w:val="8"/>
        </w:numPr>
        <w:spacing w:before="100" w:beforeAutospacing="1" w:after="100" w:afterAutospacing="1"/>
        <w:rPr>
          <w:rFonts w:ascii="Arial" w:hAnsi="Arial" w:cs="Arial"/>
          <w:i/>
          <w:iCs/>
          <w:color w:val="002060"/>
          <w:lang w:val="en"/>
        </w:rPr>
      </w:pPr>
      <w:r w:rsidRPr="006C03A9">
        <w:rPr>
          <w:rFonts w:ascii="Arial" w:hAnsi="Arial" w:cs="Arial"/>
          <w:i/>
          <w:iCs/>
          <w:color w:val="002060"/>
          <w:lang w:val="en"/>
        </w:rPr>
        <w:t>the EU settlement scheme</w:t>
      </w:r>
    </w:p>
    <w:p w14:paraId="7F7DD34F" w14:textId="77777777" w:rsidR="00363A9D" w:rsidRPr="006C03A9" w:rsidRDefault="00363A9D" w:rsidP="00E27CDD">
      <w:pPr>
        <w:numPr>
          <w:ilvl w:val="0"/>
          <w:numId w:val="8"/>
        </w:numPr>
        <w:spacing w:before="100" w:beforeAutospacing="1" w:after="100" w:afterAutospacing="1"/>
        <w:rPr>
          <w:rFonts w:ascii="Arial" w:hAnsi="Arial" w:cs="Arial"/>
          <w:i/>
          <w:iCs/>
          <w:color w:val="002060"/>
          <w:lang w:val="en"/>
        </w:rPr>
      </w:pPr>
      <w:r w:rsidRPr="006C03A9">
        <w:rPr>
          <w:rFonts w:ascii="Arial" w:hAnsi="Arial" w:cs="Arial"/>
          <w:i/>
          <w:iCs/>
          <w:color w:val="002060"/>
          <w:lang w:val="en"/>
        </w:rPr>
        <w:t>a biometric residence permit</w:t>
      </w:r>
    </w:p>
    <w:p w14:paraId="19208566" w14:textId="77777777" w:rsidR="00363A9D" w:rsidRPr="006C03A9" w:rsidRDefault="00363A9D" w:rsidP="00363A9D">
      <w:pPr>
        <w:rPr>
          <w:rFonts w:ascii="Arial" w:hAnsi="Arial" w:cs="Arial"/>
          <w:i/>
          <w:iCs/>
          <w:color w:val="002060"/>
          <w:lang w:val="en" w:eastAsia="en-US"/>
        </w:rPr>
      </w:pPr>
      <w:r w:rsidRPr="006C03A9">
        <w:rPr>
          <w:rFonts w:ascii="Arial" w:hAnsi="Arial" w:cs="Arial"/>
          <w:i/>
          <w:iCs/>
          <w:color w:val="002060"/>
          <w:lang w:val="en"/>
        </w:rPr>
        <w:t xml:space="preserve">A new </w:t>
      </w:r>
      <w:r w:rsidRPr="006C03A9">
        <w:rPr>
          <w:rStyle w:val="Hyperlink"/>
          <w:rFonts w:ascii="Arial" w:hAnsi="Arial" w:cs="Arial"/>
          <w:i/>
          <w:iCs/>
          <w:color w:val="002060"/>
          <w:u w:val="none"/>
          <w:lang w:val="en"/>
        </w:rPr>
        <w:t>points-based immigration system</w:t>
      </w:r>
      <w:r w:rsidRPr="006C03A9">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w:t>
      </w:r>
      <w:r w:rsidRPr="006C03A9">
        <w:rPr>
          <w:rFonts w:ascii="Arial" w:hAnsi="Arial" w:cs="Arial"/>
          <w:i/>
          <w:iCs/>
          <w:color w:val="002060"/>
          <w:lang w:val="en"/>
        </w:rPr>
        <w:lastRenderedPageBreak/>
        <w:t xml:space="preserve">nationals in the UK prior to 31 December 2020 should apply to the </w:t>
      </w:r>
      <w:r w:rsidRPr="006C03A9">
        <w:rPr>
          <w:rStyle w:val="Hyperlink"/>
          <w:rFonts w:ascii="Arial" w:hAnsi="Arial" w:cs="Arial"/>
          <w:i/>
          <w:iCs/>
          <w:color w:val="002060"/>
          <w:u w:val="none"/>
          <w:lang w:val="en"/>
        </w:rPr>
        <w:t>EU settlement scheme</w:t>
      </w:r>
      <w:r w:rsidRPr="006C03A9">
        <w:rPr>
          <w:rFonts w:ascii="Arial" w:hAnsi="Arial" w:cs="Arial"/>
          <w:i/>
          <w:iCs/>
          <w:color w:val="002060"/>
          <w:lang w:val="en"/>
        </w:rPr>
        <w:t>.</w:t>
      </w:r>
    </w:p>
    <w:p w14:paraId="0FAA4BBC" w14:textId="77777777" w:rsidR="00363A9D" w:rsidRPr="006C03A9" w:rsidRDefault="00363A9D" w:rsidP="00363A9D">
      <w:pPr>
        <w:spacing w:before="240" w:after="240"/>
        <w:rPr>
          <w:rFonts w:ascii="Arial" w:hAnsi="Arial" w:cs="Arial"/>
          <w:i/>
          <w:iCs/>
          <w:color w:val="002060"/>
          <w:lang w:val="en"/>
        </w:rPr>
      </w:pPr>
      <w:r w:rsidRPr="006C03A9">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r w:rsidRPr="006C03A9">
        <w:rPr>
          <w:rStyle w:val="Hyperlink"/>
          <w:rFonts w:ascii="Arial" w:hAnsi="Arial" w:cs="Arial"/>
          <w:i/>
          <w:iCs/>
          <w:color w:val="002060"/>
          <w:u w:val="none"/>
          <w:lang w:val="en"/>
        </w:rPr>
        <w:t>skilled worker visa</w:t>
      </w:r>
      <w:r w:rsidRPr="006C03A9">
        <w:rPr>
          <w:rFonts w:ascii="Arial" w:hAnsi="Arial" w:cs="Arial"/>
          <w:i/>
          <w:iCs/>
          <w:color w:val="002060"/>
          <w:lang w:val="en"/>
        </w:rPr>
        <w:t xml:space="preserve">.  A </w:t>
      </w:r>
      <w:r w:rsidRPr="006C03A9">
        <w:rPr>
          <w:rStyle w:val="Hyperlink"/>
          <w:rFonts w:ascii="Arial" w:hAnsi="Arial" w:cs="Arial"/>
          <w:i/>
          <w:iCs/>
          <w:color w:val="002060"/>
          <w:u w:val="none"/>
          <w:lang w:val="en"/>
        </w:rPr>
        <w:t>Health and Care Worker visa</w:t>
      </w:r>
      <w:r w:rsidRPr="006C03A9">
        <w:rPr>
          <w:rFonts w:ascii="Arial" w:hAnsi="Arial" w:cs="Arial"/>
          <w:i/>
          <w:iCs/>
          <w:color w:val="002060"/>
          <w:lang w:val="en"/>
        </w:rPr>
        <w:t xml:space="preserve"> allows health and care professionals to come to or stay in the UK to do an eligible job with the NHS, an NHS supplier or in adult social care.</w:t>
      </w:r>
    </w:p>
    <w:p w14:paraId="13282F2F" w14:textId="77777777" w:rsidR="00363A9D" w:rsidRPr="006C03A9" w:rsidRDefault="00363A9D" w:rsidP="00363A9D">
      <w:pPr>
        <w:spacing w:before="199" w:after="199"/>
        <w:rPr>
          <w:rFonts w:ascii="Arial" w:hAnsi="Arial" w:cs="Arial"/>
          <w:b/>
          <w:bCs/>
          <w:i/>
          <w:iCs/>
          <w:color w:val="002060"/>
          <w:lang w:val="en"/>
        </w:rPr>
      </w:pPr>
      <w:r w:rsidRPr="006C03A9">
        <w:rPr>
          <w:rFonts w:ascii="Arial" w:hAnsi="Arial" w:cs="Arial"/>
          <w:b/>
          <w:bCs/>
          <w:i/>
          <w:iCs/>
          <w:color w:val="002060"/>
          <w:lang w:val="en"/>
        </w:rPr>
        <w:t>EU settlement scheme</w:t>
      </w:r>
    </w:p>
    <w:p w14:paraId="07A6E748" w14:textId="77777777" w:rsidR="00363A9D" w:rsidRPr="006C03A9" w:rsidRDefault="00363A9D" w:rsidP="00363A9D">
      <w:pPr>
        <w:spacing w:before="199" w:after="199"/>
        <w:rPr>
          <w:rFonts w:ascii="Arial" w:hAnsi="Arial" w:cs="Arial"/>
          <w:b/>
          <w:bCs/>
          <w:i/>
          <w:iCs/>
          <w:color w:val="002060"/>
          <w:lang w:val="en"/>
        </w:rPr>
      </w:pPr>
      <w:r w:rsidRPr="006C03A9">
        <w:rPr>
          <w:rFonts w:ascii="Arial" w:hAnsi="Arial" w:cs="Arial"/>
          <w:i/>
          <w:iCs/>
          <w:color w:val="002060"/>
          <w:lang w:val="en"/>
        </w:rPr>
        <w:t>Free movement with the European Union (EU) ended on 31 December 2020 and there are new arrangements for EU citizens.</w:t>
      </w:r>
    </w:p>
    <w:p w14:paraId="29037A64" w14:textId="77777777" w:rsidR="00230B54" w:rsidRPr="006C03A9" w:rsidRDefault="00363A9D" w:rsidP="00363A9D">
      <w:pPr>
        <w:spacing w:before="240" w:after="240"/>
        <w:rPr>
          <w:rFonts w:ascii="Arial" w:hAnsi="Arial" w:cs="Arial"/>
          <w:i/>
          <w:iCs/>
          <w:color w:val="002060"/>
          <w:lang w:val="en"/>
        </w:rPr>
      </w:pPr>
      <w:r w:rsidRPr="006C03A9">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r w:rsidRPr="006C03A9">
        <w:rPr>
          <w:rStyle w:val="Hyperlink"/>
          <w:rFonts w:ascii="Arial" w:hAnsi="Arial" w:cs="Arial"/>
          <w:i/>
          <w:iCs/>
          <w:color w:val="002060"/>
          <w:u w:val="none"/>
          <w:lang w:val="en"/>
        </w:rPr>
        <w:t>scheme</w:t>
      </w:r>
      <w:r w:rsidRPr="006C03A9">
        <w:rPr>
          <w:rFonts w:ascii="Arial" w:hAnsi="Arial" w:cs="Arial"/>
          <w:i/>
          <w:iCs/>
          <w:color w:val="002060"/>
          <w:lang w:val="en"/>
        </w:rPr>
        <w:t xml:space="preserve">.  If you are an EU, EEA or Swiss citizen and don't already have temporary or permanent leave to remain, you and your family can apply to the </w:t>
      </w:r>
      <w:r w:rsidRPr="006C03A9">
        <w:rPr>
          <w:rStyle w:val="Hyperlink"/>
          <w:rFonts w:ascii="Arial" w:hAnsi="Arial" w:cs="Arial"/>
          <w:i/>
          <w:iCs/>
          <w:color w:val="002060"/>
          <w:u w:val="none"/>
          <w:lang w:val="en"/>
        </w:rPr>
        <w:t>EU settlement scheme</w:t>
      </w:r>
      <w:r w:rsidRPr="006C03A9">
        <w:rPr>
          <w:rFonts w:ascii="Arial" w:hAnsi="Arial" w:cs="Arial"/>
          <w:i/>
          <w:iCs/>
          <w:color w:val="002060"/>
          <w:lang w:val="en"/>
        </w:rPr>
        <w:t xml:space="preserve"> to continue living in the UK after 30 June 2021. If your application is successful, you will receive either pre-settled status or settled status.  </w:t>
      </w:r>
    </w:p>
    <w:p w14:paraId="057B21E1" w14:textId="77777777" w:rsidR="00230B54" w:rsidRPr="006C03A9" w:rsidRDefault="00D17B93" w:rsidP="0056180D">
      <w:pPr>
        <w:autoSpaceDE w:val="0"/>
        <w:autoSpaceDN w:val="0"/>
        <w:jc w:val="both"/>
        <w:rPr>
          <w:rFonts w:ascii="Arial" w:hAnsi="Arial" w:cs="Arial"/>
          <w:color w:val="002060"/>
          <w:sz w:val="22"/>
          <w:szCs w:val="22"/>
        </w:rPr>
      </w:pPr>
      <w:r w:rsidRPr="006C03A9">
        <w:rPr>
          <w:rFonts w:ascii="Arial" w:hAnsi="Arial" w:cs="Arial"/>
          <w:noProof/>
          <w:color w:val="002060"/>
          <w:sz w:val="22"/>
          <w:szCs w:val="22"/>
        </w:rPr>
        <w:drawing>
          <wp:anchor distT="0" distB="0" distL="114300" distR="114300" simplePos="0" relativeHeight="251666432" behindDoc="1" locked="0" layoutInCell="1" allowOverlap="1" wp14:anchorId="35AE8D7E" wp14:editId="0476EF5F">
            <wp:simplePos x="0" y="0"/>
            <wp:positionH relativeFrom="column">
              <wp:posOffset>-676275</wp:posOffset>
            </wp:positionH>
            <wp:positionV relativeFrom="paragraph">
              <wp:posOffset>457200</wp:posOffset>
            </wp:positionV>
            <wp:extent cx="6943090" cy="2258060"/>
            <wp:effectExtent l="0" t="0" r="0" b="8890"/>
            <wp:wrapNone/>
            <wp:docPr id="20" name="Picture 2" descr="C:\Program Files\OPSWAT\Metadefender Core\data\resources\ds_3_windows_2SIKXq\TVNPZmZp\temp_og01tk3b.4zz7b54996.tmp\tmp_rpd12bpe.3qd.ou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OPSWAT\Metadefender Core\data\resources\ds_3_windows_2SIKXq\TVNPZmZp\temp_og01tk3b.4zz7b54996.tmp\tmp_rpd12bpe.3qd.out.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54" w:rsidRPr="006C03A9">
        <w:rPr>
          <w:rFonts w:ascii="Arial" w:hAnsi="Arial" w:cs="Arial"/>
          <w:color w:val="002060"/>
          <w:sz w:val="22"/>
          <w:szCs w:val="22"/>
        </w:rPr>
        <w:t>In addition to the above, all appointments will be made subject to the receipt of satisfactory Pre Employment Checks including:  Disclosure Scotland Criminal Records Check/Membership of the Protection of Vulnerable Groups (PVG) &amp; where applicable evidence of overseas criminal records check, Occupational Health Check, References (all jobs are only offered following receipt satisfactory references, covering a 3 year period), Qualifications, Identity and Right to Work in the UK checks, Fitness to Practice &amp; Revalidation.</w:t>
      </w:r>
    </w:p>
    <w:p w14:paraId="5FCF5628" w14:textId="77777777" w:rsidR="00230B54" w:rsidRPr="006C03A9" w:rsidRDefault="00230B54" w:rsidP="0056180D">
      <w:pPr>
        <w:autoSpaceDE w:val="0"/>
        <w:autoSpaceDN w:val="0"/>
        <w:jc w:val="both"/>
        <w:rPr>
          <w:rFonts w:ascii="Arial" w:hAnsi="Arial" w:cs="Arial"/>
          <w:color w:val="002060"/>
          <w:sz w:val="22"/>
          <w:szCs w:val="22"/>
        </w:rPr>
      </w:pPr>
    </w:p>
    <w:p w14:paraId="302916D2" w14:textId="77777777" w:rsidR="00230B54" w:rsidRPr="006C03A9" w:rsidRDefault="00230B54" w:rsidP="0056180D">
      <w:pPr>
        <w:tabs>
          <w:tab w:val="left" w:pos="0"/>
        </w:tabs>
        <w:autoSpaceDE w:val="0"/>
        <w:autoSpaceDN w:val="0"/>
        <w:adjustRightInd w:val="0"/>
        <w:jc w:val="both"/>
        <w:rPr>
          <w:rFonts w:ascii="Arial" w:hAnsi="Arial" w:cs="Arial"/>
          <w:iCs/>
          <w:color w:val="002060"/>
          <w:sz w:val="22"/>
          <w:szCs w:val="22"/>
        </w:rPr>
      </w:pPr>
      <w:r w:rsidRPr="006C03A9">
        <w:rPr>
          <w:rFonts w:ascii="Arial" w:hAnsi="Arial" w:cs="Arial"/>
          <w:color w:val="002060"/>
          <w:sz w:val="22"/>
          <w:szCs w:val="22"/>
        </w:rPr>
        <w:t>Please note, doctors newly entering the ST1 grade will require to submit a Foundation Programme Completion Certificate (FPCC) or an Alternative Certificate of Foundation Competence to substantiate uplift on to the ST1 grade</w:t>
      </w:r>
    </w:p>
    <w:p w14:paraId="335D4B69" w14:textId="77777777" w:rsidR="00230B54" w:rsidRPr="006C03A9" w:rsidRDefault="00230B54" w:rsidP="00067415">
      <w:pPr>
        <w:tabs>
          <w:tab w:val="left" w:pos="0"/>
        </w:tabs>
        <w:autoSpaceDE w:val="0"/>
        <w:autoSpaceDN w:val="0"/>
        <w:adjustRightInd w:val="0"/>
        <w:jc w:val="both"/>
        <w:rPr>
          <w:rFonts w:ascii="Arial" w:hAnsi="Arial" w:cs="Arial"/>
          <w:b/>
          <w:iCs/>
          <w:color w:val="002060"/>
          <w:sz w:val="22"/>
          <w:szCs w:val="22"/>
        </w:rPr>
      </w:pPr>
    </w:p>
    <w:p w14:paraId="1D22BBCF" w14:textId="77777777" w:rsidR="00230B54" w:rsidRPr="006C03A9" w:rsidRDefault="00230B54" w:rsidP="00067415">
      <w:pPr>
        <w:tabs>
          <w:tab w:val="left" w:pos="0"/>
        </w:tabs>
        <w:autoSpaceDE w:val="0"/>
        <w:autoSpaceDN w:val="0"/>
        <w:adjustRightInd w:val="0"/>
        <w:jc w:val="both"/>
        <w:rPr>
          <w:rFonts w:ascii="Arial" w:hAnsi="Arial" w:cs="Arial"/>
          <w:b/>
          <w:iCs/>
          <w:color w:val="002060"/>
          <w:sz w:val="22"/>
          <w:szCs w:val="22"/>
        </w:rPr>
      </w:pPr>
      <w:r w:rsidRPr="006C03A9">
        <w:rPr>
          <w:rFonts w:ascii="Arial" w:hAnsi="Arial" w:cs="Arial"/>
          <w:b/>
          <w:iCs/>
          <w:color w:val="002060"/>
          <w:sz w:val="22"/>
          <w:szCs w:val="22"/>
        </w:rPr>
        <w:t>Data Protection Legislation</w:t>
      </w:r>
    </w:p>
    <w:p w14:paraId="588BC4AC" w14:textId="77777777" w:rsidR="00230B54" w:rsidRPr="006C03A9" w:rsidRDefault="00230B54" w:rsidP="00067415">
      <w:pPr>
        <w:tabs>
          <w:tab w:val="left" w:pos="0"/>
        </w:tabs>
        <w:autoSpaceDE w:val="0"/>
        <w:autoSpaceDN w:val="0"/>
        <w:adjustRightInd w:val="0"/>
        <w:jc w:val="both"/>
        <w:rPr>
          <w:rFonts w:ascii="Arial" w:hAnsi="Arial" w:cs="Arial"/>
          <w:iCs/>
          <w:color w:val="002060"/>
          <w:sz w:val="22"/>
          <w:szCs w:val="22"/>
        </w:rPr>
      </w:pPr>
    </w:p>
    <w:p w14:paraId="0504D779" w14:textId="77777777" w:rsidR="00230B54" w:rsidRPr="006C03A9" w:rsidRDefault="00230B54" w:rsidP="00067415">
      <w:pPr>
        <w:tabs>
          <w:tab w:val="left" w:pos="0"/>
        </w:tabs>
        <w:autoSpaceDE w:val="0"/>
        <w:autoSpaceDN w:val="0"/>
        <w:adjustRightInd w:val="0"/>
        <w:jc w:val="both"/>
        <w:rPr>
          <w:rFonts w:ascii="Arial" w:hAnsi="Arial" w:cs="Arial"/>
          <w:iCs/>
          <w:color w:val="002060"/>
          <w:sz w:val="22"/>
          <w:szCs w:val="22"/>
        </w:rPr>
      </w:pPr>
      <w:r w:rsidRPr="006C03A9">
        <w:rPr>
          <w:rFonts w:ascii="Arial" w:hAnsi="Arial" w:cs="Arial"/>
          <w:color w:val="002060"/>
          <w:sz w:val="22"/>
          <w:szCs w:val="22"/>
        </w:rPr>
        <w:t xml:space="preserve">The information supplied by your application will only be processed by authorised NHS Greater Glasgow and Clyde personnel involved in relevant stages of the recruitment process. </w:t>
      </w:r>
      <w:r w:rsidRPr="006C03A9">
        <w:rPr>
          <w:rStyle w:val="Emphasis"/>
          <w:rFonts w:ascii="Arial" w:hAnsi="Arial" w:cs="Arial"/>
          <w:color w:val="002060"/>
          <w:sz w:val="22"/>
          <w:szCs w:val="22"/>
        </w:rPr>
        <w:t xml:space="preserve">Applications submitted via the online NHS Scotland Application form will be imported into the NHS Greater Glasgow and Clyde recruitment system. </w:t>
      </w:r>
      <w:r w:rsidRPr="006C03A9">
        <w:rPr>
          <w:rFonts w:ascii="Arial" w:hAnsi="Arial" w:cs="Arial"/>
          <w:color w:val="002060"/>
          <w:sz w:val="22"/>
          <w:szCs w:val="22"/>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25CB0065" w14:textId="77777777" w:rsidR="00230B54" w:rsidRPr="006C03A9" w:rsidRDefault="00230B54" w:rsidP="00067415">
      <w:pPr>
        <w:jc w:val="both"/>
        <w:rPr>
          <w:rFonts w:ascii="Arial" w:hAnsi="Arial" w:cs="Arial"/>
          <w:color w:val="002060"/>
        </w:rPr>
      </w:pPr>
    </w:p>
    <w:p w14:paraId="77DAE872" w14:textId="77777777" w:rsidR="00230B54" w:rsidRPr="006C03A9" w:rsidRDefault="00230B54" w:rsidP="00067415">
      <w:pPr>
        <w:jc w:val="both"/>
        <w:rPr>
          <w:rFonts w:ascii="Arial" w:hAnsi="Arial" w:cs="Arial"/>
          <w:color w:val="002060"/>
        </w:rPr>
      </w:pPr>
    </w:p>
    <w:p w14:paraId="241461BD" w14:textId="77777777" w:rsidR="002E2754" w:rsidRPr="006C03A9" w:rsidRDefault="002E2754" w:rsidP="00067415">
      <w:pPr>
        <w:jc w:val="both"/>
        <w:rPr>
          <w:rFonts w:ascii="Arial" w:hAnsi="Arial" w:cs="Arial"/>
          <w:color w:val="002060"/>
        </w:rPr>
      </w:pPr>
    </w:p>
    <w:p w14:paraId="3CF6611C" w14:textId="77777777" w:rsidR="002E2754" w:rsidRPr="006C03A9" w:rsidRDefault="002E2754" w:rsidP="00067415">
      <w:pPr>
        <w:jc w:val="both"/>
        <w:rPr>
          <w:rFonts w:ascii="Arial" w:hAnsi="Arial" w:cs="Arial"/>
          <w:color w:val="002060"/>
        </w:rPr>
      </w:pPr>
    </w:p>
    <w:p w14:paraId="52F833A8" w14:textId="77777777" w:rsidR="002E2754" w:rsidRPr="006C03A9" w:rsidRDefault="002E2754" w:rsidP="00067415">
      <w:pPr>
        <w:jc w:val="both"/>
        <w:rPr>
          <w:rFonts w:ascii="Arial" w:hAnsi="Arial" w:cs="Arial"/>
          <w:color w:val="002060"/>
        </w:rPr>
      </w:pPr>
    </w:p>
    <w:p w14:paraId="16E28E9F" w14:textId="77777777" w:rsidR="002E2754" w:rsidRPr="006C03A9" w:rsidRDefault="002E2754" w:rsidP="00067415">
      <w:pPr>
        <w:jc w:val="both"/>
        <w:rPr>
          <w:rFonts w:ascii="Arial" w:hAnsi="Arial" w:cs="Arial"/>
          <w:color w:val="002060"/>
        </w:rPr>
      </w:pPr>
    </w:p>
    <w:p w14:paraId="0C863465" w14:textId="77777777" w:rsidR="002E2754" w:rsidRPr="006C03A9" w:rsidRDefault="002E2754" w:rsidP="00067415">
      <w:pPr>
        <w:jc w:val="both"/>
        <w:rPr>
          <w:rFonts w:ascii="Arial" w:hAnsi="Arial" w:cs="Arial"/>
          <w:color w:val="002060"/>
        </w:rPr>
      </w:pPr>
    </w:p>
    <w:p w14:paraId="1394B6E0" w14:textId="77777777" w:rsidR="002E2754" w:rsidRPr="006C03A9" w:rsidRDefault="002E2754" w:rsidP="00067415">
      <w:pPr>
        <w:jc w:val="both"/>
        <w:rPr>
          <w:rFonts w:ascii="Arial" w:hAnsi="Arial" w:cs="Arial"/>
          <w:color w:val="002060"/>
        </w:rPr>
      </w:pPr>
    </w:p>
    <w:p w14:paraId="4B385AFC" w14:textId="77777777" w:rsidR="002E2754" w:rsidRPr="006C03A9" w:rsidRDefault="002E2754" w:rsidP="00067415">
      <w:pPr>
        <w:jc w:val="both"/>
        <w:rPr>
          <w:rFonts w:ascii="Arial" w:hAnsi="Arial" w:cs="Arial"/>
          <w:color w:val="002060"/>
        </w:rPr>
      </w:pPr>
    </w:p>
    <w:p w14:paraId="4C074472" w14:textId="77777777" w:rsidR="002E2754" w:rsidRPr="006C03A9" w:rsidRDefault="002E2754" w:rsidP="00067415">
      <w:pPr>
        <w:jc w:val="both"/>
        <w:rPr>
          <w:rFonts w:ascii="Arial" w:hAnsi="Arial" w:cs="Arial"/>
          <w:color w:val="002060"/>
        </w:rPr>
      </w:pPr>
    </w:p>
    <w:p w14:paraId="4DD9AD85" w14:textId="77777777" w:rsidR="002E2754" w:rsidRPr="006C03A9" w:rsidRDefault="002E2754" w:rsidP="00067415">
      <w:pPr>
        <w:jc w:val="both"/>
        <w:rPr>
          <w:rFonts w:ascii="Arial" w:hAnsi="Arial" w:cs="Arial"/>
          <w:color w:val="002060"/>
        </w:rPr>
      </w:pPr>
    </w:p>
    <w:p w14:paraId="32E29492" w14:textId="77777777" w:rsidR="002E2754" w:rsidRPr="006C03A9" w:rsidRDefault="002E2754" w:rsidP="00067415">
      <w:pPr>
        <w:jc w:val="both"/>
        <w:rPr>
          <w:rFonts w:ascii="Arial" w:hAnsi="Arial" w:cs="Arial"/>
          <w:color w:val="002060"/>
        </w:rPr>
      </w:pPr>
    </w:p>
    <w:p w14:paraId="1B120B27" w14:textId="77777777" w:rsidR="00230B54" w:rsidRPr="006C03A9" w:rsidRDefault="0053409A" w:rsidP="00067415">
      <w:pPr>
        <w:kinsoku w:val="0"/>
        <w:overflowPunct w:val="0"/>
        <w:jc w:val="both"/>
        <w:rPr>
          <w:rFonts w:ascii="Arial" w:hAnsi="Arial" w:cs="Arial"/>
          <w:b/>
          <w:bCs/>
          <w:color w:val="002060"/>
          <w:sz w:val="32"/>
          <w:szCs w:val="32"/>
        </w:rPr>
      </w:pPr>
      <w:r w:rsidRPr="006C03A9">
        <w:rPr>
          <w:rFonts w:ascii="Arial" w:hAnsi="Arial" w:cs="Arial"/>
          <w:b/>
          <w:bCs/>
          <w:color w:val="002060"/>
          <w:sz w:val="32"/>
          <w:szCs w:val="32"/>
        </w:rPr>
        <w:lastRenderedPageBreak/>
        <w:t xml:space="preserve">Section </w:t>
      </w:r>
      <w:r w:rsidR="002A53A4" w:rsidRPr="006C03A9">
        <w:rPr>
          <w:rFonts w:ascii="Arial" w:hAnsi="Arial" w:cs="Arial"/>
          <w:b/>
          <w:bCs/>
          <w:color w:val="002060"/>
          <w:sz w:val="32"/>
          <w:szCs w:val="32"/>
        </w:rPr>
        <w:t>5</w:t>
      </w:r>
      <w:r w:rsidR="00230B54" w:rsidRPr="006C03A9">
        <w:rPr>
          <w:rFonts w:ascii="Arial" w:hAnsi="Arial" w:cs="Arial"/>
          <w:b/>
          <w:bCs/>
          <w:color w:val="002060"/>
          <w:sz w:val="32"/>
          <w:szCs w:val="32"/>
        </w:rPr>
        <w:t>:</w:t>
      </w:r>
      <w:r w:rsidR="00230B54" w:rsidRPr="006C03A9">
        <w:rPr>
          <w:rFonts w:ascii="Arial" w:hAnsi="Arial" w:cs="Arial"/>
          <w:b/>
          <w:bCs/>
          <w:color w:val="002060"/>
          <w:sz w:val="32"/>
          <w:szCs w:val="32"/>
        </w:rPr>
        <w:tab/>
      </w:r>
    </w:p>
    <w:p w14:paraId="1E428C5F" w14:textId="77777777" w:rsidR="00230B54" w:rsidRPr="006C03A9" w:rsidRDefault="00230B54" w:rsidP="00067415">
      <w:pPr>
        <w:kinsoku w:val="0"/>
        <w:overflowPunct w:val="0"/>
        <w:jc w:val="both"/>
        <w:rPr>
          <w:rFonts w:ascii="Arial" w:hAnsi="Arial" w:cs="Arial"/>
          <w:b/>
          <w:bCs/>
          <w:color w:val="002060"/>
          <w:sz w:val="32"/>
          <w:szCs w:val="32"/>
        </w:rPr>
      </w:pPr>
      <w:r w:rsidRPr="006C03A9">
        <w:rPr>
          <w:rFonts w:ascii="Arial" w:hAnsi="Arial" w:cs="Arial"/>
          <w:b/>
          <w:bCs/>
          <w:color w:val="002060"/>
          <w:sz w:val="32"/>
          <w:szCs w:val="32"/>
        </w:rPr>
        <w:t>Terms and Conditions</w:t>
      </w:r>
    </w:p>
    <w:p w14:paraId="7A0FCAA3" w14:textId="77777777" w:rsidR="00230B54" w:rsidRPr="006C03A9" w:rsidRDefault="00230B54" w:rsidP="00067415">
      <w:pPr>
        <w:jc w:val="both"/>
        <w:rPr>
          <w:rFonts w:ascii="Arial" w:hAnsi="Arial" w:cs="Arial"/>
          <w:color w:val="002060"/>
          <w:sz w:val="22"/>
          <w:szCs w:val="22"/>
        </w:rPr>
      </w:pPr>
      <w:r w:rsidRPr="006C03A9">
        <w:rPr>
          <w:rFonts w:ascii="Arial" w:hAnsi="Arial" w:cs="Arial"/>
          <w:color w:val="002060"/>
          <w:sz w:val="22"/>
          <w:szCs w:val="22"/>
        </w:rPr>
        <w:t xml:space="preserve">For an overview of the terms and conditions visit </w:t>
      </w:r>
      <w:r w:rsidRPr="006C03A9">
        <w:rPr>
          <w:rStyle w:val="Hyperlink"/>
          <w:rFonts w:ascii="Arial" w:hAnsi="Arial" w:cs="Arial"/>
          <w:color w:val="002060"/>
          <w:sz w:val="22"/>
          <w:szCs w:val="22"/>
          <w:u w:val="none"/>
        </w:rPr>
        <w:t>https://www.msg.scot.nhs.uk/pay/medical</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6C03A9" w:rsidRPr="006C03A9" w14:paraId="438EE5E9" w14:textId="77777777" w:rsidTr="00DB3B6C">
        <w:trPr>
          <w:trHeight w:val="1132"/>
        </w:trPr>
        <w:tc>
          <w:tcPr>
            <w:tcW w:w="2880" w:type="dxa"/>
          </w:tcPr>
          <w:p w14:paraId="4ADDBCE9" w14:textId="77777777" w:rsidR="00230B54" w:rsidRPr="006C03A9" w:rsidRDefault="00230B54" w:rsidP="00067415">
            <w:pPr>
              <w:rPr>
                <w:rFonts w:ascii="Arial" w:hAnsi="Arial" w:cs="Arial"/>
                <w:color w:val="002060"/>
                <w:sz w:val="22"/>
                <w:szCs w:val="22"/>
              </w:rPr>
            </w:pPr>
          </w:p>
          <w:p w14:paraId="37A50D7D" w14:textId="77777777" w:rsidR="00230B54" w:rsidRPr="006C03A9" w:rsidRDefault="00230B54" w:rsidP="00067415">
            <w:pPr>
              <w:rPr>
                <w:rFonts w:ascii="Arial" w:hAnsi="Arial" w:cs="Arial"/>
                <w:b/>
                <w:color w:val="002060"/>
                <w:sz w:val="22"/>
                <w:szCs w:val="22"/>
              </w:rPr>
            </w:pPr>
            <w:r w:rsidRPr="006C03A9">
              <w:rPr>
                <w:rFonts w:ascii="Arial" w:hAnsi="Arial" w:cs="Arial"/>
                <w:b/>
                <w:color w:val="002060"/>
                <w:sz w:val="22"/>
                <w:szCs w:val="22"/>
              </w:rPr>
              <w:t>TYPE OF CONTRACT</w:t>
            </w:r>
          </w:p>
        </w:tc>
        <w:tc>
          <w:tcPr>
            <w:tcW w:w="7200" w:type="dxa"/>
          </w:tcPr>
          <w:p w14:paraId="52033BE4" w14:textId="77777777" w:rsidR="00230B54" w:rsidRPr="006C03A9" w:rsidRDefault="00230B54" w:rsidP="00067415">
            <w:pPr>
              <w:rPr>
                <w:rFonts w:ascii="Arial" w:hAnsi="Arial" w:cs="Arial"/>
                <w:color w:val="002060"/>
                <w:sz w:val="22"/>
                <w:szCs w:val="22"/>
              </w:rPr>
            </w:pPr>
          </w:p>
          <w:p w14:paraId="611D7E9B" w14:textId="77777777" w:rsidR="00230B54" w:rsidRPr="006C03A9" w:rsidRDefault="00230B54" w:rsidP="00067415">
            <w:pPr>
              <w:rPr>
                <w:rFonts w:ascii="Arial" w:hAnsi="Arial" w:cs="Arial"/>
                <w:noProof/>
                <w:color w:val="002060"/>
                <w:sz w:val="22"/>
                <w:szCs w:val="22"/>
              </w:rPr>
            </w:pPr>
            <w:r w:rsidRPr="006C03A9">
              <w:rPr>
                <w:rFonts w:ascii="Arial" w:hAnsi="Arial" w:cs="Arial"/>
                <w:noProof/>
                <w:color w:val="002060"/>
                <w:sz w:val="22"/>
                <w:szCs w:val="22"/>
              </w:rPr>
              <w:t xml:space="preserve">Fixed Term </w:t>
            </w:r>
            <w:r w:rsidR="00BF11FB" w:rsidRPr="006C03A9">
              <w:rPr>
                <w:rFonts w:ascii="Arial" w:hAnsi="Arial" w:cs="Arial"/>
                <w:noProof/>
                <w:color w:val="002060"/>
                <w:sz w:val="22"/>
                <w:szCs w:val="22"/>
              </w:rPr>
              <w:t>(length of contract to be discussed depending on individual needs)</w:t>
            </w:r>
          </w:p>
        </w:tc>
      </w:tr>
      <w:tr w:rsidR="006C03A9" w:rsidRPr="006C03A9" w14:paraId="78C462AB" w14:textId="77777777" w:rsidTr="00067415">
        <w:tc>
          <w:tcPr>
            <w:tcW w:w="2880" w:type="dxa"/>
          </w:tcPr>
          <w:p w14:paraId="5C17012C" w14:textId="77777777" w:rsidR="00230B54" w:rsidRPr="006C03A9" w:rsidRDefault="00230B54" w:rsidP="00067415">
            <w:pPr>
              <w:rPr>
                <w:rFonts w:ascii="Arial" w:hAnsi="Arial" w:cs="Arial"/>
                <w:color w:val="002060"/>
                <w:sz w:val="22"/>
                <w:szCs w:val="22"/>
              </w:rPr>
            </w:pPr>
          </w:p>
          <w:p w14:paraId="7994D38A" w14:textId="77777777" w:rsidR="00230B54" w:rsidRPr="006C03A9" w:rsidRDefault="00230B54" w:rsidP="00067415">
            <w:pPr>
              <w:rPr>
                <w:rFonts w:ascii="Arial" w:hAnsi="Arial" w:cs="Arial"/>
                <w:b/>
                <w:color w:val="002060"/>
                <w:sz w:val="22"/>
                <w:szCs w:val="22"/>
              </w:rPr>
            </w:pPr>
            <w:r w:rsidRPr="006C03A9">
              <w:rPr>
                <w:rFonts w:ascii="Arial" w:hAnsi="Arial" w:cs="Arial"/>
                <w:b/>
                <w:color w:val="002060"/>
                <w:sz w:val="22"/>
                <w:szCs w:val="22"/>
              </w:rPr>
              <w:t>GRADE AND SALARY</w:t>
            </w:r>
          </w:p>
          <w:p w14:paraId="5D845E2D" w14:textId="77777777" w:rsidR="00230B54" w:rsidRPr="006C03A9" w:rsidRDefault="00230B54" w:rsidP="00067415">
            <w:pPr>
              <w:rPr>
                <w:rFonts w:ascii="Arial" w:hAnsi="Arial" w:cs="Arial"/>
                <w:color w:val="002060"/>
                <w:sz w:val="22"/>
                <w:szCs w:val="22"/>
              </w:rPr>
            </w:pPr>
          </w:p>
        </w:tc>
        <w:tc>
          <w:tcPr>
            <w:tcW w:w="7200" w:type="dxa"/>
          </w:tcPr>
          <w:p w14:paraId="3A1DC6BB" w14:textId="77777777" w:rsidR="005742C3" w:rsidRPr="006C03A9" w:rsidRDefault="005742C3" w:rsidP="00067415">
            <w:pPr>
              <w:rPr>
                <w:rFonts w:ascii="Arial" w:hAnsi="Arial" w:cs="Arial"/>
                <w:color w:val="002060"/>
                <w:sz w:val="22"/>
                <w:szCs w:val="22"/>
              </w:rPr>
            </w:pPr>
          </w:p>
          <w:p w14:paraId="235DBA5E" w14:textId="77777777" w:rsidR="00761A42" w:rsidRPr="006C03A9" w:rsidRDefault="00DB3B6C" w:rsidP="00067415">
            <w:pPr>
              <w:rPr>
                <w:rFonts w:ascii="Arial" w:hAnsi="Arial" w:cs="Arial"/>
                <w:color w:val="002060"/>
                <w:sz w:val="22"/>
                <w:szCs w:val="22"/>
              </w:rPr>
            </w:pPr>
            <w:r w:rsidRPr="006C03A9">
              <w:rPr>
                <w:rFonts w:ascii="Arial" w:hAnsi="Arial" w:cs="Arial"/>
                <w:color w:val="002060"/>
                <w:sz w:val="22"/>
                <w:szCs w:val="22"/>
              </w:rPr>
              <w:t>Clinical Fellow</w:t>
            </w:r>
            <w:r w:rsidR="00761A42" w:rsidRPr="006C03A9">
              <w:rPr>
                <w:rFonts w:ascii="Arial" w:hAnsi="Arial" w:cs="Arial"/>
                <w:color w:val="002060"/>
                <w:sz w:val="22"/>
                <w:szCs w:val="22"/>
              </w:rPr>
              <w:t xml:space="preserve"> </w:t>
            </w:r>
          </w:p>
          <w:p w14:paraId="5DC37818" w14:textId="77777777" w:rsidR="00761A42" w:rsidRPr="006C03A9" w:rsidRDefault="00761A42" w:rsidP="00067415">
            <w:pPr>
              <w:rPr>
                <w:rFonts w:ascii="Arial" w:hAnsi="Arial" w:cs="Arial"/>
                <w:color w:val="002060"/>
                <w:sz w:val="22"/>
                <w:szCs w:val="22"/>
              </w:rPr>
            </w:pPr>
          </w:p>
          <w:p w14:paraId="2EE329A8" w14:textId="77777777" w:rsidR="00230B54" w:rsidRPr="006C03A9" w:rsidRDefault="00230B54" w:rsidP="00067415">
            <w:pPr>
              <w:rPr>
                <w:rFonts w:ascii="Arial" w:hAnsi="Arial" w:cs="Arial"/>
                <w:color w:val="002060"/>
                <w:sz w:val="22"/>
                <w:szCs w:val="22"/>
              </w:rPr>
            </w:pPr>
            <w:r w:rsidRPr="006C03A9">
              <w:rPr>
                <w:rFonts w:ascii="Arial" w:hAnsi="Arial" w:cs="Arial"/>
                <w:color w:val="002060"/>
                <w:sz w:val="22"/>
                <w:szCs w:val="22"/>
              </w:rPr>
              <w:t>The whole-time salary will be a starting salary of:-</w:t>
            </w:r>
          </w:p>
          <w:p w14:paraId="5BC1CBF3" w14:textId="77777777" w:rsidR="00DB3B6C" w:rsidRPr="006C03A9" w:rsidRDefault="00DB3B6C" w:rsidP="00067415">
            <w:pPr>
              <w:rPr>
                <w:rFonts w:ascii="Arial" w:hAnsi="Arial" w:cs="Arial"/>
                <w:color w:val="002060"/>
                <w:sz w:val="22"/>
                <w:szCs w:val="22"/>
              </w:rPr>
            </w:pPr>
          </w:p>
          <w:p w14:paraId="34BA12C7" w14:textId="1CF560D3" w:rsidR="00230B54" w:rsidRPr="006C03A9" w:rsidRDefault="00230B54" w:rsidP="00067415">
            <w:pPr>
              <w:rPr>
                <w:rFonts w:ascii="Arial" w:hAnsi="Arial" w:cs="Arial"/>
                <w:color w:val="002060"/>
                <w:sz w:val="22"/>
                <w:szCs w:val="22"/>
              </w:rPr>
            </w:pPr>
            <w:r w:rsidRPr="006C03A9">
              <w:rPr>
                <w:rFonts w:ascii="Arial" w:hAnsi="Arial" w:cs="Arial"/>
                <w:b/>
                <w:color w:val="002060"/>
                <w:sz w:val="22"/>
                <w:szCs w:val="22"/>
              </w:rPr>
              <w:t xml:space="preserve"> </w:t>
            </w:r>
            <w:r w:rsidR="006F57A1" w:rsidRPr="006C03A9">
              <w:rPr>
                <w:rFonts w:ascii="Arial" w:hAnsi="Arial" w:cs="Arial"/>
                <w:b/>
                <w:color w:val="002060"/>
                <w:sz w:val="22"/>
                <w:szCs w:val="22"/>
              </w:rPr>
              <w:t>£</w:t>
            </w:r>
            <w:r w:rsidR="006C03A9" w:rsidRPr="006C03A9">
              <w:rPr>
                <w:rFonts w:ascii="Arial" w:hAnsi="Arial" w:cs="Arial"/>
                <w:b/>
                <w:color w:val="002060"/>
                <w:sz w:val="22"/>
                <w:szCs w:val="22"/>
              </w:rPr>
              <w:t>40,995 - £64,461</w:t>
            </w:r>
            <w:r w:rsidR="006C03A9">
              <w:rPr>
                <w:rFonts w:ascii="Arial" w:hAnsi="Arial" w:cs="Arial"/>
                <w:b/>
                <w:color w:val="002060"/>
                <w:sz w:val="22"/>
                <w:szCs w:val="22"/>
              </w:rPr>
              <w:t xml:space="preserve"> </w:t>
            </w:r>
            <w:r w:rsidRPr="006C03A9">
              <w:rPr>
                <w:rFonts w:ascii="Arial" w:hAnsi="Arial" w:cs="Arial"/>
                <w:noProof/>
                <w:color w:val="002060"/>
                <w:sz w:val="22"/>
                <w:szCs w:val="22"/>
              </w:rPr>
              <w:t>per</w:t>
            </w:r>
            <w:r w:rsidRPr="006C03A9">
              <w:rPr>
                <w:rFonts w:ascii="Arial" w:hAnsi="Arial" w:cs="Arial"/>
                <w:color w:val="002060"/>
                <w:sz w:val="22"/>
                <w:szCs w:val="22"/>
              </w:rPr>
              <w:t xml:space="preserve"> annum (pro rata if applicable) </w:t>
            </w:r>
          </w:p>
          <w:p w14:paraId="616F2C8A" w14:textId="77777777" w:rsidR="00230B54" w:rsidRPr="006C03A9" w:rsidRDefault="00230B54" w:rsidP="00067415">
            <w:pPr>
              <w:rPr>
                <w:rFonts w:ascii="Arial" w:hAnsi="Arial" w:cs="Arial"/>
                <w:color w:val="002060"/>
                <w:sz w:val="22"/>
                <w:szCs w:val="22"/>
              </w:rPr>
            </w:pPr>
          </w:p>
          <w:p w14:paraId="010C9895" w14:textId="77777777" w:rsidR="00230B54" w:rsidRPr="006C03A9" w:rsidRDefault="00230B54" w:rsidP="00067415">
            <w:pPr>
              <w:rPr>
                <w:rFonts w:ascii="Arial" w:hAnsi="Arial" w:cs="Arial"/>
                <w:color w:val="002060"/>
                <w:sz w:val="22"/>
                <w:szCs w:val="22"/>
              </w:rPr>
            </w:pPr>
            <w:r w:rsidRPr="006C03A9">
              <w:rPr>
                <w:rFonts w:ascii="Arial" w:hAnsi="Arial" w:cs="Arial"/>
                <w:color w:val="002060"/>
                <w:sz w:val="22"/>
                <w:szCs w:val="22"/>
              </w:rPr>
              <w:t xml:space="preserve">Progression of salary is related to experience.  </w:t>
            </w:r>
          </w:p>
          <w:p w14:paraId="5B463590" w14:textId="77777777" w:rsidR="00230B54" w:rsidRPr="006C03A9" w:rsidRDefault="00230B54" w:rsidP="00067415">
            <w:pPr>
              <w:rPr>
                <w:rFonts w:ascii="Arial" w:hAnsi="Arial" w:cs="Arial"/>
                <w:color w:val="002060"/>
                <w:sz w:val="22"/>
                <w:szCs w:val="22"/>
              </w:rPr>
            </w:pPr>
          </w:p>
          <w:p w14:paraId="2F81C050" w14:textId="77777777" w:rsidR="00230B54" w:rsidRPr="006C03A9" w:rsidRDefault="00230B54" w:rsidP="00067415">
            <w:pPr>
              <w:jc w:val="both"/>
              <w:rPr>
                <w:rFonts w:ascii="Arial" w:hAnsi="Arial" w:cs="Arial"/>
                <w:color w:val="002060"/>
                <w:sz w:val="22"/>
                <w:szCs w:val="22"/>
              </w:rPr>
            </w:pPr>
            <w:r w:rsidRPr="006C03A9">
              <w:rPr>
                <w:rFonts w:ascii="Arial" w:hAnsi="Arial" w:cs="Arial"/>
                <w:color w:val="002060"/>
                <w:sz w:val="22"/>
                <w:szCs w:val="22"/>
              </w:rPr>
              <w:t>New Entrants to the NHS will normally commence on the minimum point of the salary scale, (dependent on qualifications and experience). Salary is paid monthly by Bank Credit Transfer.</w:t>
            </w:r>
          </w:p>
          <w:p w14:paraId="1FBB8AB1" w14:textId="77777777" w:rsidR="00230B54" w:rsidRPr="006C03A9" w:rsidRDefault="00230B54" w:rsidP="00067415">
            <w:pPr>
              <w:rPr>
                <w:rFonts w:ascii="Arial" w:hAnsi="Arial" w:cs="Arial"/>
                <w:color w:val="002060"/>
                <w:sz w:val="22"/>
                <w:szCs w:val="22"/>
              </w:rPr>
            </w:pPr>
          </w:p>
        </w:tc>
      </w:tr>
      <w:tr w:rsidR="006C03A9" w:rsidRPr="006C03A9" w14:paraId="0CAB6BA1" w14:textId="77777777" w:rsidTr="00067415">
        <w:tc>
          <w:tcPr>
            <w:tcW w:w="2880" w:type="dxa"/>
          </w:tcPr>
          <w:p w14:paraId="210A2712" w14:textId="77777777" w:rsidR="00230B54" w:rsidRPr="006C03A9" w:rsidRDefault="00230B54" w:rsidP="00067415">
            <w:pPr>
              <w:rPr>
                <w:rFonts w:ascii="Arial" w:hAnsi="Arial" w:cs="Arial"/>
                <w:color w:val="002060"/>
                <w:sz w:val="22"/>
                <w:szCs w:val="22"/>
              </w:rPr>
            </w:pPr>
          </w:p>
          <w:p w14:paraId="1D899537" w14:textId="77777777" w:rsidR="00230B54" w:rsidRPr="006C03A9" w:rsidRDefault="00230B54" w:rsidP="00067415">
            <w:pPr>
              <w:rPr>
                <w:rFonts w:ascii="Arial" w:hAnsi="Arial" w:cs="Arial"/>
                <w:b/>
                <w:color w:val="002060"/>
                <w:sz w:val="22"/>
                <w:szCs w:val="22"/>
              </w:rPr>
            </w:pPr>
            <w:r w:rsidRPr="006C03A9">
              <w:rPr>
                <w:rFonts w:ascii="Arial" w:hAnsi="Arial" w:cs="Arial"/>
                <w:b/>
                <w:color w:val="002060"/>
                <w:sz w:val="22"/>
                <w:szCs w:val="22"/>
              </w:rPr>
              <w:t xml:space="preserve">HOURS OF WORK </w:t>
            </w:r>
          </w:p>
        </w:tc>
        <w:tc>
          <w:tcPr>
            <w:tcW w:w="7200" w:type="dxa"/>
          </w:tcPr>
          <w:p w14:paraId="422E10E2" w14:textId="77777777" w:rsidR="00230B54" w:rsidRPr="006C03A9" w:rsidRDefault="00230B54" w:rsidP="00067415">
            <w:pPr>
              <w:jc w:val="both"/>
              <w:rPr>
                <w:rFonts w:ascii="Arial" w:hAnsi="Arial" w:cs="Arial"/>
                <w:color w:val="002060"/>
                <w:sz w:val="22"/>
                <w:szCs w:val="22"/>
              </w:rPr>
            </w:pPr>
          </w:p>
          <w:p w14:paraId="7C4A86E3" w14:textId="77777777" w:rsidR="00230B54" w:rsidRPr="006C03A9" w:rsidRDefault="00230B54" w:rsidP="00067415">
            <w:pPr>
              <w:jc w:val="both"/>
              <w:rPr>
                <w:rFonts w:ascii="Arial" w:hAnsi="Arial" w:cs="Arial"/>
                <w:noProof/>
                <w:color w:val="002060"/>
                <w:sz w:val="22"/>
                <w:szCs w:val="22"/>
              </w:rPr>
            </w:pPr>
            <w:r w:rsidRPr="006C03A9">
              <w:rPr>
                <w:rFonts w:ascii="Arial" w:hAnsi="Arial" w:cs="Arial"/>
                <w:noProof/>
                <w:color w:val="002060"/>
                <w:sz w:val="22"/>
                <w:szCs w:val="22"/>
              </w:rPr>
              <w:t xml:space="preserve">Full Time 40.00 ( pro rata if applicable ) </w:t>
            </w:r>
          </w:p>
          <w:p w14:paraId="5225BC08" w14:textId="77777777" w:rsidR="00230B54" w:rsidRPr="006C03A9" w:rsidRDefault="00230B54" w:rsidP="00067415">
            <w:pPr>
              <w:jc w:val="both"/>
              <w:rPr>
                <w:rFonts w:ascii="Arial" w:hAnsi="Arial" w:cs="Arial"/>
                <w:color w:val="002060"/>
                <w:sz w:val="22"/>
                <w:szCs w:val="22"/>
              </w:rPr>
            </w:pPr>
          </w:p>
        </w:tc>
      </w:tr>
      <w:tr w:rsidR="006C03A9" w:rsidRPr="006C03A9" w14:paraId="1E4F9EB3" w14:textId="77777777" w:rsidTr="00067415">
        <w:tc>
          <w:tcPr>
            <w:tcW w:w="2880" w:type="dxa"/>
          </w:tcPr>
          <w:p w14:paraId="274CC878" w14:textId="77777777" w:rsidR="00230B54" w:rsidRPr="006C03A9" w:rsidRDefault="00230B54" w:rsidP="00067415">
            <w:pPr>
              <w:rPr>
                <w:rFonts w:ascii="Arial" w:hAnsi="Arial" w:cs="Arial"/>
                <w:b/>
                <w:color w:val="002060"/>
                <w:sz w:val="22"/>
                <w:szCs w:val="22"/>
              </w:rPr>
            </w:pPr>
          </w:p>
          <w:p w14:paraId="47B37A49" w14:textId="77777777" w:rsidR="00230B54" w:rsidRPr="006C03A9" w:rsidRDefault="00230B54" w:rsidP="00067415">
            <w:pPr>
              <w:rPr>
                <w:rFonts w:ascii="Arial" w:hAnsi="Arial" w:cs="Arial"/>
                <w:b/>
                <w:color w:val="002060"/>
                <w:sz w:val="22"/>
                <w:szCs w:val="22"/>
              </w:rPr>
            </w:pPr>
            <w:r w:rsidRPr="006C03A9">
              <w:rPr>
                <w:rFonts w:ascii="Arial" w:hAnsi="Arial" w:cs="Arial"/>
                <w:b/>
                <w:color w:val="002060"/>
                <w:sz w:val="22"/>
                <w:szCs w:val="22"/>
              </w:rPr>
              <w:t>SUPERANNUATION</w:t>
            </w:r>
          </w:p>
          <w:p w14:paraId="4B67226D" w14:textId="77777777" w:rsidR="00230B54" w:rsidRPr="006C03A9" w:rsidRDefault="00230B54" w:rsidP="00067415">
            <w:pPr>
              <w:rPr>
                <w:rFonts w:ascii="Arial" w:hAnsi="Arial" w:cs="Arial"/>
                <w:b/>
                <w:color w:val="002060"/>
                <w:sz w:val="22"/>
                <w:szCs w:val="22"/>
              </w:rPr>
            </w:pPr>
          </w:p>
        </w:tc>
        <w:tc>
          <w:tcPr>
            <w:tcW w:w="7200" w:type="dxa"/>
          </w:tcPr>
          <w:p w14:paraId="4EA09C9E" w14:textId="77777777" w:rsidR="00230B54" w:rsidRPr="006C03A9" w:rsidRDefault="00230B54" w:rsidP="00067415">
            <w:pPr>
              <w:jc w:val="both"/>
              <w:rPr>
                <w:rFonts w:ascii="Arial" w:hAnsi="Arial" w:cs="Arial"/>
                <w:color w:val="002060"/>
                <w:sz w:val="22"/>
                <w:szCs w:val="22"/>
              </w:rPr>
            </w:pPr>
          </w:p>
          <w:p w14:paraId="02A53E42" w14:textId="77777777" w:rsidR="00230B54" w:rsidRPr="006C03A9" w:rsidRDefault="00230B54" w:rsidP="00067415">
            <w:pPr>
              <w:jc w:val="both"/>
              <w:rPr>
                <w:rFonts w:ascii="Arial" w:hAnsi="Arial" w:cs="Arial"/>
                <w:color w:val="002060"/>
                <w:sz w:val="22"/>
                <w:szCs w:val="22"/>
              </w:rPr>
            </w:pPr>
            <w:r w:rsidRPr="006C03A9">
              <w:rPr>
                <w:rFonts w:ascii="Arial" w:hAnsi="Arial" w:cs="Arial"/>
                <w:color w:val="002060"/>
                <w:sz w:val="22"/>
                <w:szCs w:val="22"/>
              </w:rPr>
              <w:t xml:space="preserve">New entrants to NHS Greater Glasgow and Clyde who are aged sixteen but under seventy five will be enrolled automatically into membership of the NHS Pension Scheme.  Should you choose to "opt out" arrangements can be made to do this via: </w:t>
            </w:r>
            <w:r w:rsidRPr="006C03A9">
              <w:rPr>
                <w:rStyle w:val="Hyperlink"/>
                <w:rFonts w:ascii="Arial" w:hAnsi="Arial" w:cs="Arial"/>
                <w:color w:val="002060"/>
                <w:sz w:val="22"/>
                <w:szCs w:val="22"/>
                <w:u w:val="none"/>
              </w:rPr>
              <w:t>www.sppa.gov.uk</w:t>
            </w:r>
            <w:r w:rsidRPr="006C03A9">
              <w:rPr>
                <w:rFonts w:ascii="Arial" w:hAnsi="Arial" w:cs="Arial"/>
                <w:color w:val="002060"/>
                <w:sz w:val="22"/>
                <w:szCs w:val="22"/>
              </w:rPr>
              <w:t xml:space="preserve"> </w:t>
            </w:r>
          </w:p>
          <w:p w14:paraId="185209D3" w14:textId="77777777" w:rsidR="00230B54" w:rsidRPr="006C03A9" w:rsidRDefault="00230B54" w:rsidP="00067415">
            <w:pPr>
              <w:jc w:val="both"/>
              <w:rPr>
                <w:rFonts w:ascii="Arial" w:hAnsi="Arial" w:cs="Arial"/>
                <w:color w:val="002060"/>
                <w:sz w:val="22"/>
                <w:szCs w:val="22"/>
              </w:rPr>
            </w:pPr>
          </w:p>
        </w:tc>
      </w:tr>
      <w:tr w:rsidR="006C03A9" w:rsidRPr="006C03A9" w14:paraId="7D4D4248" w14:textId="77777777" w:rsidTr="00067415">
        <w:tc>
          <w:tcPr>
            <w:tcW w:w="2880" w:type="dxa"/>
          </w:tcPr>
          <w:p w14:paraId="6F880899" w14:textId="77777777" w:rsidR="00230B54" w:rsidRPr="006C03A9" w:rsidRDefault="00230B54" w:rsidP="00067415">
            <w:pPr>
              <w:rPr>
                <w:rFonts w:ascii="Arial" w:hAnsi="Arial" w:cs="Arial"/>
                <w:color w:val="002060"/>
                <w:sz w:val="22"/>
                <w:szCs w:val="22"/>
              </w:rPr>
            </w:pPr>
          </w:p>
          <w:p w14:paraId="50BED20A" w14:textId="77777777" w:rsidR="00230B54" w:rsidRPr="006C03A9" w:rsidRDefault="00230B54" w:rsidP="00067415">
            <w:pPr>
              <w:rPr>
                <w:rFonts w:ascii="Arial" w:hAnsi="Arial" w:cs="Arial"/>
                <w:b/>
                <w:color w:val="002060"/>
                <w:sz w:val="22"/>
                <w:szCs w:val="22"/>
              </w:rPr>
            </w:pPr>
            <w:r w:rsidRPr="006C03A9">
              <w:rPr>
                <w:rFonts w:ascii="Arial" w:hAnsi="Arial" w:cs="Arial"/>
                <w:b/>
                <w:color w:val="002060"/>
                <w:sz w:val="22"/>
                <w:szCs w:val="22"/>
              </w:rPr>
              <w:t>REMOVAL EXPENSES</w:t>
            </w:r>
          </w:p>
          <w:p w14:paraId="438C983C" w14:textId="77777777" w:rsidR="00230B54" w:rsidRPr="006C03A9" w:rsidRDefault="00230B54" w:rsidP="00067415">
            <w:pPr>
              <w:rPr>
                <w:rFonts w:ascii="Arial" w:hAnsi="Arial" w:cs="Arial"/>
                <w:color w:val="002060"/>
                <w:sz w:val="22"/>
                <w:szCs w:val="22"/>
              </w:rPr>
            </w:pPr>
          </w:p>
        </w:tc>
        <w:tc>
          <w:tcPr>
            <w:tcW w:w="7200" w:type="dxa"/>
          </w:tcPr>
          <w:p w14:paraId="03B8FE08" w14:textId="77777777" w:rsidR="00230B54" w:rsidRPr="006C03A9" w:rsidRDefault="00230B54" w:rsidP="00067415">
            <w:pPr>
              <w:rPr>
                <w:rFonts w:ascii="Arial" w:hAnsi="Arial" w:cs="Arial"/>
                <w:color w:val="002060"/>
                <w:sz w:val="22"/>
                <w:szCs w:val="22"/>
              </w:rPr>
            </w:pPr>
          </w:p>
          <w:p w14:paraId="6AF63047" w14:textId="77777777" w:rsidR="00230B54" w:rsidRPr="006C03A9" w:rsidRDefault="00230B54" w:rsidP="00067415">
            <w:pPr>
              <w:jc w:val="both"/>
              <w:rPr>
                <w:rFonts w:ascii="Arial" w:hAnsi="Arial" w:cs="Arial"/>
                <w:color w:val="002060"/>
                <w:sz w:val="22"/>
                <w:szCs w:val="22"/>
              </w:rPr>
            </w:pPr>
            <w:r w:rsidRPr="006C03A9">
              <w:rPr>
                <w:rFonts w:ascii="Arial" w:hAnsi="Arial" w:cs="Arial"/>
                <w:color w:val="002060"/>
                <w:sz w:val="22"/>
                <w:szCs w:val="22"/>
              </w:rPr>
              <w:t xml:space="preserve">Assistance with removal and associated expenses may be given and would be discussed and agreed prior to appointment.   </w:t>
            </w:r>
          </w:p>
          <w:p w14:paraId="01A6F68D" w14:textId="77777777" w:rsidR="00230B54" w:rsidRPr="006C03A9" w:rsidRDefault="00230B54" w:rsidP="00067415">
            <w:pPr>
              <w:rPr>
                <w:rFonts w:ascii="Arial" w:hAnsi="Arial" w:cs="Arial"/>
                <w:color w:val="002060"/>
                <w:sz w:val="22"/>
                <w:szCs w:val="22"/>
              </w:rPr>
            </w:pPr>
          </w:p>
        </w:tc>
      </w:tr>
      <w:tr w:rsidR="006C03A9" w:rsidRPr="006C03A9" w14:paraId="70F1BC93" w14:textId="77777777" w:rsidTr="00067415">
        <w:tc>
          <w:tcPr>
            <w:tcW w:w="2880" w:type="dxa"/>
          </w:tcPr>
          <w:p w14:paraId="17F4B3CE" w14:textId="77777777" w:rsidR="00230B54" w:rsidRPr="006C03A9" w:rsidRDefault="00230B54" w:rsidP="00067415">
            <w:pPr>
              <w:rPr>
                <w:rFonts w:ascii="Arial" w:hAnsi="Arial" w:cs="Arial"/>
                <w:color w:val="002060"/>
                <w:sz w:val="22"/>
                <w:szCs w:val="22"/>
              </w:rPr>
            </w:pPr>
          </w:p>
          <w:p w14:paraId="21A29737" w14:textId="77777777" w:rsidR="00230B54" w:rsidRPr="006C03A9" w:rsidRDefault="00230B54" w:rsidP="00067415">
            <w:pPr>
              <w:rPr>
                <w:rFonts w:ascii="Arial" w:hAnsi="Arial" w:cs="Arial"/>
                <w:b/>
                <w:color w:val="002060"/>
                <w:sz w:val="22"/>
                <w:szCs w:val="22"/>
              </w:rPr>
            </w:pPr>
            <w:r w:rsidRPr="006C03A9">
              <w:rPr>
                <w:rFonts w:ascii="Arial" w:hAnsi="Arial" w:cs="Arial"/>
                <w:b/>
                <w:color w:val="002060"/>
                <w:sz w:val="22"/>
                <w:szCs w:val="22"/>
              </w:rPr>
              <w:t>EXPENSES OF CANDIDATES FOR APPOINTMENT</w:t>
            </w:r>
          </w:p>
          <w:p w14:paraId="758FE75A" w14:textId="77777777" w:rsidR="00230B54" w:rsidRPr="006C03A9" w:rsidRDefault="00230B54" w:rsidP="00067415">
            <w:pPr>
              <w:rPr>
                <w:rFonts w:ascii="Arial" w:hAnsi="Arial" w:cs="Arial"/>
                <w:b/>
                <w:color w:val="002060"/>
                <w:sz w:val="22"/>
                <w:szCs w:val="22"/>
              </w:rPr>
            </w:pPr>
          </w:p>
        </w:tc>
        <w:tc>
          <w:tcPr>
            <w:tcW w:w="7200" w:type="dxa"/>
          </w:tcPr>
          <w:p w14:paraId="2CAB67C0" w14:textId="77777777" w:rsidR="00230B54" w:rsidRPr="006C03A9" w:rsidRDefault="00230B54" w:rsidP="00067415">
            <w:pPr>
              <w:rPr>
                <w:rFonts w:ascii="Arial" w:hAnsi="Arial" w:cs="Arial"/>
                <w:color w:val="002060"/>
                <w:sz w:val="22"/>
                <w:szCs w:val="22"/>
              </w:rPr>
            </w:pPr>
          </w:p>
          <w:p w14:paraId="46B7F48F" w14:textId="77777777" w:rsidR="00230B54" w:rsidRPr="006C03A9" w:rsidRDefault="00230B54" w:rsidP="00067415">
            <w:pPr>
              <w:jc w:val="both"/>
              <w:rPr>
                <w:rFonts w:ascii="Arial" w:hAnsi="Arial" w:cs="Arial"/>
                <w:color w:val="002060"/>
                <w:sz w:val="22"/>
                <w:szCs w:val="22"/>
              </w:rPr>
            </w:pPr>
            <w:r w:rsidRPr="006C03A9">
              <w:rPr>
                <w:rFonts w:ascii="Arial" w:hAnsi="Arial" w:cs="Arial"/>
                <w:color w:val="002060"/>
                <w:sz w:val="22"/>
                <w:szCs w:val="22"/>
              </w:rPr>
              <w:t>Candidates who are requested to attend an interview will be given assistance with appropriate travelling expenses. Re-imbursement shall not normally be made to employees who withdraw their application or refuse an offer of appointment.</w:t>
            </w:r>
          </w:p>
          <w:p w14:paraId="1A2DFA8D" w14:textId="77777777" w:rsidR="00230B54" w:rsidRPr="006C03A9" w:rsidRDefault="00230B54" w:rsidP="00067415">
            <w:pPr>
              <w:rPr>
                <w:rFonts w:ascii="Arial" w:hAnsi="Arial" w:cs="Arial"/>
                <w:color w:val="002060"/>
                <w:sz w:val="22"/>
                <w:szCs w:val="22"/>
              </w:rPr>
            </w:pPr>
          </w:p>
        </w:tc>
      </w:tr>
      <w:tr w:rsidR="006C03A9" w:rsidRPr="006C03A9" w14:paraId="6361DA72" w14:textId="77777777" w:rsidTr="00067415">
        <w:tc>
          <w:tcPr>
            <w:tcW w:w="2880" w:type="dxa"/>
          </w:tcPr>
          <w:p w14:paraId="04DC4CF1" w14:textId="77777777" w:rsidR="00230B54" w:rsidRPr="006C03A9" w:rsidRDefault="00230B54" w:rsidP="00067415">
            <w:pPr>
              <w:rPr>
                <w:rFonts w:ascii="Arial" w:hAnsi="Arial" w:cs="Arial"/>
                <w:color w:val="002060"/>
                <w:sz w:val="22"/>
                <w:szCs w:val="22"/>
              </w:rPr>
            </w:pPr>
          </w:p>
          <w:p w14:paraId="12805EA5" w14:textId="77777777" w:rsidR="00230B54" w:rsidRPr="006C03A9" w:rsidRDefault="00230B54" w:rsidP="00067415">
            <w:pPr>
              <w:rPr>
                <w:rFonts w:ascii="Arial" w:hAnsi="Arial" w:cs="Arial"/>
                <w:b/>
                <w:color w:val="002060"/>
                <w:sz w:val="22"/>
                <w:szCs w:val="22"/>
              </w:rPr>
            </w:pPr>
            <w:r w:rsidRPr="006C03A9">
              <w:rPr>
                <w:rFonts w:ascii="Arial" w:hAnsi="Arial" w:cs="Arial"/>
                <w:b/>
                <w:color w:val="002060"/>
                <w:sz w:val="22"/>
                <w:szCs w:val="22"/>
              </w:rPr>
              <w:t>SMOKEFREE POLICY</w:t>
            </w:r>
          </w:p>
        </w:tc>
        <w:tc>
          <w:tcPr>
            <w:tcW w:w="7200" w:type="dxa"/>
          </w:tcPr>
          <w:p w14:paraId="61BB900B" w14:textId="77777777" w:rsidR="00230B54" w:rsidRPr="006C03A9" w:rsidRDefault="00230B54" w:rsidP="00067415">
            <w:pPr>
              <w:rPr>
                <w:rFonts w:ascii="Arial" w:hAnsi="Arial" w:cs="Arial"/>
                <w:color w:val="002060"/>
                <w:sz w:val="22"/>
                <w:szCs w:val="22"/>
              </w:rPr>
            </w:pPr>
          </w:p>
          <w:p w14:paraId="7391E75C" w14:textId="77777777" w:rsidR="00230B54" w:rsidRPr="006C03A9" w:rsidRDefault="00230B54" w:rsidP="00067415">
            <w:pPr>
              <w:jc w:val="both"/>
              <w:rPr>
                <w:rFonts w:ascii="Arial" w:hAnsi="Arial" w:cs="Arial"/>
                <w:color w:val="002060"/>
                <w:sz w:val="22"/>
                <w:szCs w:val="22"/>
              </w:rPr>
            </w:pPr>
            <w:r w:rsidRPr="006C03A9">
              <w:rPr>
                <w:rFonts w:ascii="Arial" w:hAnsi="Arial" w:cs="Arial"/>
                <w:color w:val="002060"/>
                <w:sz w:val="22"/>
                <w:szCs w:val="22"/>
              </w:rPr>
              <w:t>NHS Greater Glasgow and Clyde operate a No Smoking Policy in all premises and grounds.</w:t>
            </w:r>
          </w:p>
          <w:p w14:paraId="3F65ADCE" w14:textId="77777777" w:rsidR="00230B54" w:rsidRPr="006C03A9" w:rsidRDefault="00230B54" w:rsidP="00067415">
            <w:pPr>
              <w:rPr>
                <w:rFonts w:ascii="Arial" w:hAnsi="Arial" w:cs="Arial"/>
                <w:color w:val="002060"/>
                <w:sz w:val="22"/>
                <w:szCs w:val="22"/>
              </w:rPr>
            </w:pPr>
          </w:p>
          <w:p w14:paraId="3AC99B91" w14:textId="77777777" w:rsidR="00230B54" w:rsidRPr="006C03A9" w:rsidRDefault="00230B54" w:rsidP="00067415">
            <w:pPr>
              <w:rPr>
                <w:rFonts w:ascii="Arial" w:hAnsi="Arial" w:cs="Arial"/>
                <w:color w:val="002060"/>
                <w:sz w:val="22"/>
                <w:szCs w:val="22"/>
              </w:rPr>
            </w:pPr>
          </w:p>
        </w:tc>
      </w:tr>
      <w:tr w:rsidR="006C03A9" w:rsidRPr="006C03A9" w14:paraId="75DAD63B" w14:textId="77777777" w:rsidTr="00067415">
        <w:tc>
          <w:tcPr>
            <w:tcW w:w="2880" w:type="dxa"/>
          </w:tcPr>
          <w:p w14:paraId="3C064046" w14:textId="77777777" w:rsidR="00230B54" w:rsidRPr="006C03A9" w:rsidRDefault="00230B54" w:rsidP="00067415">
            <w:pPr>
              <w:rPr>
                <w:rFonts w:ascii="Arial" w:hAnsi="Arial" w:cs="Arial"/>
                <w:color w:val="002060"/>
                <w:sz w:val="22"/>
                <w:szCs w:val="22"/>
              </w:rPr>
            </w:pPr>
          </w:p>
          <w:p w14:paraId="56DC96BE" w14:textId="77777777" w:rsidR="00230B54" w:rsidRPr="006C03A9" w:rsidRDefault="00230B54" w:rsidP="00067415">
            <w:pPr>
              <w:rPr>
                <w:rFonts w:ascii="Arial" w:hAnsi="Arial" w:cs="Arial"/>
                <w:color w:val="002060"/>
                <w:sz w:val="22"/>
                <w:szCs w:val="22"/>
              </w:rPr>
            </w:pPr>
          </w:p>
          <w:p w14:paraId="678FE4A4" w14:textId="77777777" w:rsidR="00230B54" w:rsidRPr="006C03A9" w:rsidRDefault="00230B54" w:rsidP="00067415">
            <w:pPr>
              <w:rPr>
                <w:rFonts w:ascii="Arial" w:hAnsi="Arial" w:cs="Arial"/>
                <w:b/>
                <w:color w:val="002060"/>
                <w:sz w:val="22"/>
                <w:szCs w:val="22"/>
              </w:rPr>
            </w:pPr>
            <w:r w:rsidRPr="006C03A9">
              <w:rPr>
                <w:rFonts w:ascii="Arial" w:hAnsi="Arial" w:cs="Arial"/>
                <w:b/>
                <w:color w:val="002060"/>
                <w:sz w:val="22"/>
                <w:szCs w:val="22"/>
              </w:rPr>
              <w:t>DISCLOSURE SCOTLAND</w:t>
            </w:r>
          </w:p>
        </w:tc>
        <w:tc>
          <w:tcPr>
            <w:tcW w:w="7200" w:type="dxa"/>
          </w:tcPr>
          <w:p w14:paraId="16435DD1" w14:textId="77777777" w:rsidR="00230B54" w:rsidRPr="006C03A9" w:rsidRDefault="00230B54" w:rsidP="00067415">
            <w:pPr>
              <w:rPr>
                <w:rFonts w:ascii="Arial" w:hAnsi="Arial" w:cs="Arial"/>
                <w:color w:val="002060"/>
                <w:sz w:val="22"/>
                <w:szCs w:val="22"/>
              </w:rPr>
            </w:pPr>
          </w:p>
          <w:p w14:paraId="3172E688" w14:textId="77777777" w:rsidR="00230B54" w:rsidRPr="006C03A9" w:rsidRDefault="00230B54" w:rsidP="00656132">
            <w:pPr>
              <w:jc w:val="both"/>
              <w:rPr>
                <w:rFonts w:ascii="Arial" w:hAnsi="Arial" w:cs="Arial"/>
                <w:color w:val="002060"/>
                <w:sz w:val="22"/>
                <w:szCs w:val="22"/>
              </w:rPr>
            </w:pPr>
            <w:r w:rsidRPr="006C03A9">
              <w:rPr>
                <w:rFonts w:ascii="Arial" w:hAnsi="Arial" w:cs="Arial"/>
                <w:color w:val="002060"/>
                <w:sz w:val="22"/>
                <w:szCs w:val="22"/>
              </w:rPr>
              <w:t>This post is considered to be in the category of “Regulated Work” and therefore requires a Disclosure Scotland Protection of Vulnerable Groups Scheme (PVG) Membership.</w:t>
            </w:r>
          </w:p>
          <w:p w14:paraId="2002AD73" w14:textId="77777777" w:rsidR="00A42DBD" w:rsidRPr="006C03A9" w:rsidRDefault="00A42DBD" w:rsidP="00656132">
            <w:pPr>
              <w:jc w:val="both"/>
              <w:rPr>
                <w:rFonts w:ascii="Arial" w:hAnsi="Arial" w:cs="Arial"/>
                <w:color w:val="002060"/>
                <w:sz w:val="22"/>
                <w:szCs w:val="22"/>
              </w:rPr>
            </w:pPr>
          </w:p>
          <w:p w14:paraId="21C4D78A" w14:textId="77777777" w:rsidR="00A42DBD" w:rsidRPr="006C03A9" w:rsidRDefault="00A42DBD" w:rsidP="00656132">
            <w:pPr>
              <w:jc w:val="both"/>
              <w:rPr>
                <w:rFonts w:ascii="Arial" w:hAnsi="Arial" w:cs="Arial"/>
                <w:color w:val="002060"/>
                <w:sz w:val="22"/>
                <w:szCs w:val="22"/>
              </w:rPr>
            </w:pPr>
          </w:p>
          <w:p w14:paraId="178D9CE8" w14:textId="77777777" w:rsidR="002E2754" w:rsidRPr="006C03A9" w:rsidRDefault="002E2754" w:rsidP="00656132">
            <w:pPr>
              <w:jc w:val="both"/>
              <w:rPr>
                <w:rFonts w:ascii="Arial" w:hAnsi="Arial" w:cs="Arial"/>
                <w:color w:val="002060"/>
                <w:sz w:val="22"/>
                <w:szCs w:val="22"/>
              </w:rPr>
            </w:pPr>
          </w:p>
          <w:p w14:paraId="2EC9269B" w14:textId="77777777" w:rsidR="002E2754" w:rsidRPr="006C03A9" w:rsidRDefault="002E2754" w:rsidP="00656132">
            <w:pPr>
              <w:jc w:val="both"/>
              <w:rPr>
                <w:rFonts w:ascii="Arial" w:hAnsi="Arial" w:cs="Arial"/>
                <w:color w:val="002060"/>
                <w:sz w:val="22"/>
                <w:szCs w:val="22"/>
              </w:rPr>
            </w:pPr>
          </w:p>
        </w:tc>
      </w:tr>
      <w:tr w:rsidR="006C03A9" w:rsidRPr="006C03A9" w14:paraId="69F0F10F" w14:textId="77777777" w:rsidTr="00067415">
        <w:tc>
          <w:tcPr>
            <w:tcW w:w="2880" w:type="dxa"/>
          </w:tcPr>
          <w:p w14:paraId="6759920A" w14:textId="77777777" w:rsidR="00230B54" w:rsidRPr="006C03A9" w:rsidRDefault="00230B54" w:rsidP="00067415">
            <w:pPr>
              <w:rPr>
                <w:rFonts w:ascii="Arial" w:hAnsi="Arial" w:cs="Arial"/>
                <w:color w:val="002060"/>
                <w:sz w:val="22"/>
                <w:szCs w:val="22"/>
              </w:rPr>
            </w:pPr>
          </w:p>
          <w:p w14:paraId="7244662B" w14:textId="77777777" w:rsidR="00230B54" w:rsidRPr="006C03A9" w:rsidRDefault="00230B54" w:rsidP="00067415">
            <w:pPr>
              <w:rPr>
                <w:rFonts w:ascii="Arial" w:hAnsi="Arial" w:cs="Arial"/>
                <w:b/>
                <w:color w:val="002060"/>
                <w:sz w:val="22"/>
                <w:szCs w:val="22"/>
              </w:rPr>
            </w:pPr>
            <w:r w:rsidRPr="006C03A9">
              <w:rPr>
                <w:rFonts w:ascii="Arial" w:hAnsi="Arial" w:cs="Arial"/>
                <w:b/>
                <w:color w:val="002060"/>
                <w:sz w:val="22"/>
                <w:szCs w:val="22"/>
              </w:rPr>
              <w:lastRenderedPageBreak/>
              <w:t>CONFIRMATION OF ELIGIBILITY TO WORK IN THE UK</w:t>
            </w:r>
          </w:p>
          <w:p w14:paraId="451065F9" w14:textId="77777777" w:rsidR="00230B54" w:rsidRPr="006C03A9" w:rsidRDefault="00230B54" w:rsidP="00067415">
            <w:pPr>
              <w:rPr>
                <w:rFonts w:ascii="Arial" w:hAnsi="Arial" w:cs="Arial"/>
                <w:color w:val="002060"/>
                <w:sz w:val="22"/>
                <w:szCs w:val="22"/>
              </w:rPr>
            </w:pPr>
          </w:p>
        </w:tc>
        <w:tc>
          <w:tcPr>
            <w:tcW w:w="7200" w:type="dxa"/>
          </w:tcPr>
          <w:p w14:paraId="2124E018" w14:textId="77777777" w:rsidR="00230B54" w:rsidRPr="006C03A9" w:rsidRDefault="00230B54" w:rsidP="00067415">
            <w:pPr>
              <w:rPr>
                <w:rFonts w:ascii="Arial" w:hAnsi="Arial" w:cs="Arial"/>
                <w:color w:val="002060"/>
                <w:sz w:val="22"/>
                <w:szCs w:val="22"/>
              </w:rPr>
            </w:pPr>
          </w:p>
          <w:p w14:paraId="1EB5BC02" w14:textId="77777777" w:rsidR="00230B54" w:rsidRPr="006C03A9" w:rsidRDefault="00230B54" w:rsidP="00067415">
            <w:pPr>
              <w:jc w:val="both"/>
              <w:rPr>
                <w:rFonts w:ascii="Arial" w:hAnsi="Arial" w:cs="Arial"/>
                <w:color w:val="002060"/>
                <w:sz w:val="22"/>
                <w:szCs w:val="22"/>
              </w:rPr>
            </w:pPr>
            <w:r w:rsidRPr="006C03A9">
              <w:rPr>
                <w:rFonts w:ascii="Arial" w:hAnsi="Arial" w:cs="Arial"/>
                <w:color w:val="002060"/>
                <w:sz w:val="22"/>
                <w:szCs w:val="22"/>
              </w:rPr>
              <w:t xml:space="preserve">NHS Greater Glasgow and Clyde (NHSGGC) has a legal obligation to ensure that it’s employees, both EEA and non EEA nationals are legally </w:t>
            </w:r>
            <w:r w:rsidRPr="006C03A9">
              <w:rPr>
                <w:rFonts w:ascii="Arial" w:hAnsi="Arial" w:cs="Arial"/>
                <w:color w:val="002060"/>
                <w:sz w:val="22"/>
                <w:szCs w:val="22"/>
              </w:rPr>
              <w:lastRenderedPageBreak/>
              <w:t>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 You will be required provide appropriate documentation prior to any appointment being made.</w:t>
            </w:r>
          </w:p>
          <w:p w14:paraId="3CFA508C" w14:textId="77777777" w:rsidR="00230B54" w:rsidRPr="006C03A9" w:rsidRDefault="00230B54" w:rsidP="00067415">
            <w:pPr>
              <w:jc w:val="both"/>
              <w:rPr>
                <w:rFonts w:ascii="Arial" w:hAnsi="Arial" w:cs="Arial"/>
                <w:color w:val="002060"/>
                <w:sz w:val="22"/>
                <w:szCs w:val="22"/>
              </w:rPr>
            </w:pPr>
          </w:p>
        </w:tc>
      </w:tr>
      <w:tr w:rsidR="006C03A9" w:rsidRPr="006C03A9" w14:paraId="0789A737" w14:textId="77777777" w:rsidTr="00067415">
        <w:tc>
          <w:tcPr>
            <w:tcW w:w="2880" w:type="dxa"/>
          </w:tcPr>
          <w:p w14:paraId="5B5CC35C" w14:textId="77777777" w:rsidR="00230B54" w:rsidRPr="006C03A9" w:rsidRDefault="00230B54" w:rsidP="00067415">
            <w:pPr>
              <w:rPr>
                <w:rFonts w:ascii="Arial" w:hAnsi="Arial" w:cs="Arial"/>
                <w:color w:val="002060"/>
                <w:sz w:val="22"/>
                <w:szCs w:val="22"/>
              </w:rPr>
            </w:pPr>
          </w:p>
          <w:p w14:paraId="10BF8461" w14:textId="77777777" w:rsidR="00230B54" w:rsidRPr="006C03A9" w:rsidRDefault="00230B54" w:rsidP="00067415">
            <w:pPr>
              <w:rPr>
                <w:rFonts w:ascii="Arial" w:hAnsi="Arial" w:cs="Arial"/>
                <w:b/>
                <w:color w:val="002060"/>
                <w:sz w:val="22"/>
                <w:szCs w:val="22"/>
              </w:rPr>
            </w:pPr>
            <w:r w:rsidRPr="006C03A9">
              <w:rPr>
                <w:rFonts w:ascii="Arial" w:hAnsi="Arial" w:cs="Arial"/>
                <w:b/>
                <w:color w:val="002060"/>
                <w:sz w:val="22"/>
                <w:szCs w:val="22"/>
              </w:rPr>
              <w:t>REHABILITATION OF OFFENDERS ACT 1974</w:t>
            </w:r>
          </w:p>
        </w:tc>
        <w:tc>
          <w:tcPr>
            <w:tcW w:w="7200" w:type="dxa"/>
          </w:tcPr>
          <w:p w14:paraId="1E463C8E" w14:textId="77777777" w:rsidR="00230B54" w:rsidRPr="006C03A9" w:rsidRDefault="00230B54" w:rsidP="00067415">
            <w:pPr>
              <w:rPr>
                <w:rFonts w:ascii="Arial" w:hAnsi="Arial" w:cs="Arial"/>
                <w:color w:val="002060"/>
                <w:sz w:val="22"/>
                <w:szCs w:val="22"/>
              </w:rPr>
            </w:pPr>
          </w:p>
          <w:p w14:paraId="078DD9B9" w14:textId="77777777" w:rsidR="00230B54" w:rsidRPr="006C03A9" w:rsidRDefault="00230B54" w:rsidP="00067415">
            <w:pPr>
              <w:jc w:val="both"/>
              <w:rPr>
                <w:rFonts w:ascii="Arial" w:hAnsi="Arial" w:cs="Arial"/>
                <w:color w:val="002060"/>
                <w:sz w:val="22"/>
                <w:szCs w:val="22"/>
              </w:rPr>
            </w:pPr>
            <w:r w:rsidRPr="006C03A9">
              <w:rPr>
                <w:rFonts w:ascii="Arial" w:hAnsi="Arial" w:cs="Arial"/>
                <w:color w:val="002060"/>
                <w:sz w:val="22"/>
                <w:szCs w:val="22"/>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67E64248" w14:textId="77777777" w:rsidR="00230B54" w:rsidRPr="006C03A9" w:rsidRDefault="00230B54" w:rsidP="00067415">
            <w:pPr>
              <w:rPr>
                <w:rFonts w:ascii="Arial" w:hAnsi="Arial" w:cs="Arial"/>
                <w:color w:val="002060"/>
                <w:sz w:val="22"/>
                <w:szCs w:val="22"/>
              </w:rPr>
            </w:pPr>
          </w:p>
        </w:tc>
      </w:tr>
      <w:tr w:rsidR="006C03A9" w:rsidRPr="006C03A9" w14:paraId="603C70DD" w14:textId="77777777" w:rsidTr="00067415">
        <w:tc>
          <w:tcPr>
            <w:tcW w:w="2880" w:type="dxa"/>
          </w:tcPr>
          <w:p w14:paraId="46E0A167" w14:textId="77777777" w:rsidR="00230B54" w:rsidRPr="006C03A9" w:rsidRDefault="00230B54" w:rsidP="00067415">
            <w:pPr>
              <w:rPr>
                <w:rFonts w:ascii="Arial" w:hAnsi="Arial" w:cs="Arial"/>
                <w:color w:val="002060"/>
                <w:sz w:val="22"/>
                <w:szCs w:val="22"/>
              </w:rPr>
            </w:pPr>
          </w:p>
          <w:p w14:paraId="329CBDA4" w14:textId="77777777" w:rsidR="00230B54" w:rsidRPr="006C03A9" w:rsidRDefault="00230B54" w:rsidP="00067415">
            <w:pPr>
              <w:rPr>
                <w:rFonts w:ascii="Arial" w:hAnsi="Arial" w:cs="Arial"/>
                <w:b/>
                <w:color w:val="002060"/>
                <w:sz w:val="22"/>
                <w:szCs w:val="22"/>
              </w:rPr>
            </w:pPr>
            <w:r w:rsidRPr="006C03A9">
              <w:rPr>
                <w:rFonts w:ascii="Arial" w:hAnsi="Arial" w:cs="Arial"/>
                <w:b/>
                <w:color w:val="002060"/>
                <w:sz w:val="22"/>
                <w:szCs w:val="22"/>
              </w:rPr>
              <w:t>DISABLED APPLICANTS</w:t>
            </w:r>
          </w:p>
          <w:p w14:paraId="42241285" w14:textId="77777777" w:rsidR="00230B54" w:rsidRPr="006C03A9" w:rsidRDefault="00230B54" w:rsidP="00067415">
            <w:pPr>
              <w:rPr>
                <w:rFonts w:ascii="Arial" w:hAnsi="Arial" w:cs="Arial"/>
                <w:color w:val="002060"/>
                <w:sz w:val="22"/>
                <w:szCs w:val="22"/>
              </w:rPr>
            </w:pPr>
          </w:p>
        </w:tc>
        <w:tc>
          <w:tcPr>
            <w:tcW w:w="7200" w:type="dxa"/>
          </w:tcPr>
          <w:p w14:paraId="7CE75F44" w14:textId="77777777" w:rsidR="00230B54" w:rsidRPr="006C03A9" w:rsidRDefault="00230B54" w:rsidP="00067415">
            <w:pPr>
              <w:rPr>
                <w:rFonts w:ascii="Arial" w:hAnsi="Arial" w:cs="Arial"/>
                <w:color w:val="002060"/>
                <w:sz w:val="22"/>
                <w:szCs w:val="22"/>
              </w:rPr>
            </w:pPr>
          </w:p>
          <w:p w14:paraId="533EA392" w14:textId="77777777" w:rsidR="00230B54" w:rsidRPr="006C03A9" w:rsidRDefault="00230B54" w:rsidP="00067415">
            <w:pPr>
              <w:jc w:val="both"/>
              <w:rPr>
                <w:rFonts w:ascii="Arial" w:hAnsi="Arial" w:cs="Arial"/>
                <w:color w:val="002060"/>
                <w:sz w:val="22"/>
                <w:szCs w:val="22"/>
                <w:u w:val="single"/>
              </w:rPr>
            </w:pPr>
            <w:r w:rsidRPr="006C03A9">
              <w:rPr>
                <w:rFonts w:ascii="Arial" w:hAnsi="Arial" w:cs="Arial"/>
                <w:color w:val="002060"/>
                <w:sz w:val="22"/>
                <w:szCs w:val="22"/>
                <w:u w:val="single"/>
              </w:rPr>
              <w:t xml:space="preserve">Job Interview Guarantee Scheme </w:t>
            </w:r>
          </w:p>
          <w:p w14:paraId="2515F939" w14:textId="77777777" w:rsidR="00230B54" w:rsidRPr="006C03A9" w:rsidRDefault="00230B54" w:rsidP="00067415">
            <w:pPr>
              <w:jc w:val="both"/>
              <w:rPr>
                <w:rFonts w:ascii="Arial" w:hAnsi="Arial" w:cs="Arial"/>
                <w:color w:val="002060"/>
                <w:sz w:val="22"/>
                <w:szCs w:val="22"/>
              </w:rPr>
            </w:pPr>
          </w:p>
          <w:p w14:paraId="5706C9BC" w14:textId="77777777" w:rsidR="00230B54" w:rsidRPr="006C03A9" w:rsidRDefault="00230B54" w:rsidP="00067415">
            <w:pPr>
              <w:jc w:val="both"/>
              <w:rPr>
                <w:rFonts w:ascii="Arial" w:hAnsi="Arial" w:cs="Arial"/>
                <w:color w:val="002060"/>
                <w:sz w:val="22"/>
                <w:szCs w:val="22"/>
              </w:rPr>
            </w:pPr>
            <w:r w:rsidRPr="006C03A9">
              <w:rPr>
                <w:rFonts w:ascii="Arial" w:hAnsi="Arial" w:cs="Arial"/>
                <w:color w:val="002060"/>
                <w:sz w:val="22"/>
                <w:szCs w:val="22"/>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3A761CD2" w14:textId="77777777" w:rsidR="00230B54" w:rsidRPr="006C03A9" w:rsidRDefault="00230B54" w:rsidP="00067415">
            <w:pPr>
              <w:rPr>
                <w:rFonts w:ascii="Arial" w:hAnsi="Arial" w:cs="Arial"/>
                <w:color w:val="002060"/>
                <w:sz w:val="22"/>
                <w:szCs w:val="22"/>
              </w:rPr>
            </w:pPr>
          </w:p>
        </w:tc>
      </w:tr>
      <w:tr w:rsidR="006C03A9" w:rsidRPr="006C03A9" w14:paraId="72024E20" w14:textId="77777777" w:rsidTr="00083E6B">
        <w:tc>
          <w:tcPr>
            <w:tcW w:w="2880" w:type="dxa"/>
          </w:tcPr>
          <w:p w14:paraId="09C2C08E" w14:textId="77777777" w:rsidR="005742C3" w:rsidRPr="006C03A9" w:rsidRDefault="005742C3" w:rsidP="00083E6B">
            <w:pPr>
              <w:rPr>
                <w:rFonts w:ascii="Arial" w:hAnsi="Arial" w:cs="Arial"/>
                <w:color w:val="002060"/>
                <w:sz w:val="22"/>
                <w:szCs w:val="22"/>
              </w:rPr>
            </w:pPr>
          </w:p>
          <w:p w14:paraId="0F61BB24" w14:textId="77777777" w:rsidR="005742C3" w:rsidRPr="006C03A9" w:rsidRDefault="005742C3" w:rsidP="00083E6B">
            <w:pPr>
              <w:rPr>
                <w:rFonts w:ascii="Arial" w:hAnsi="Arial" w:cs="Arial"/>
                <w:b/>
                <w:color w:val="002060"/>
                <w:sz w:val="22"/>
                <w:szCs w:val="22"/>
              </w:rPr>
            </w:pPr>
            <w:r w:rsidRPr="006C03A9">
              <w:rPr>
                <w:rFonts w:ascii="Arial" w:hAnsi="Arial" w:cs="Arial"/>
                <w:b/>
                <w:color w:val="002060"/>
                <w:sz w:val="22"/>
                <w:szCs w:val="22"/>
              </w:rPr>
              <w:t xml:space="preserve">FLEXIBLE WORKING </w:t>
            </w:r>
          </w:p>
        </w:tc>
        <w:tc>
          <w:tcPr>
            <w:tcW w:w="7200" w:type="dxa"/>
          </w:tcPr>
          <w:p w14:paraId="3355065B" w14:textId="77777777" w:rsidR="005742C3" w:rsidRPr="006C03A9" w:rsidRDefault="005742C3" w:rsidP="00083E6B">
            <w:pPr>
              <w:rPr>
                <w:rFonts w:ascii="Arial" w:hAnsi="Arial" w:cs="Arial"/>
                <w:color w:val="002060"/>
                <w:sz w:val="22"/>
                <w:szCs w:val="22"/>
              </w:rPr>
            </w:pPr>
          </w:p>
          <w:p w14:paraId="5FE1A653" w14:textId="77777777" w:rsidR="005742C3" w:rsidRPr="006C03A9" w:rsidRDefault="005742C3" w:rsidP="00083E6B">
            <w:pPr>
              <w:jc w:val="both"/>
              <w:rPr>
                <w:rFonts w:ascii="Arial" w:hAnsi="Arial" w:cs="Arial"/>
                <w:color w:val="002060"/>
                <w:sz w:val="22"/>
                <w:szCs w:val="22"/>
              </w:rPr>
            </w:pPr>
            <w:r w:rsidRPr="006C03A9">
              <w:rPr>
                <w:rFonts w:ascii="Arial" w:hAnsi="Arial" w:cs="Arial"/>
                <w:color w:val="002060"/>
                <w:sz w:val="22"/>
                <w:szCs w:val="22"/>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6EB6B31D" w14:textId="77777777" w:rsidR="005742C3" w:rsidRPr="006C03A9" w:rsidRDefault="005742C3" w:rsidP="00083E6B">
            <w:pPr>
              <w:rPr>
                <w:rFonts w:ascii="Arial" w:hAnsi="Arial" w:cs="Arial"/>
                <w:color w:val="002060"/>
                <w:sz w:val="22"/>
                <w:szCs w:val="22"/>
              </w:rPr>
            </w:pPr>
          </w:p>
        </w:tc>
      </w:tr>
      <w:tr w:rsidR="006C03A9" w:rsidRPr="006C03A9" w14:paraId="7C2A388D" w14:textId="77777777" w:rsidTr="00083E6B">
        <w:tc>
          <w:tcPr>
            <w:tcW w:w="2880" w:type="dxa"/>
          </w:tcPr>
          <w:p w14:paraId="5D7C25B9" w14:textId="77777777" w:rsidR="005742C3" w:rsidRPr="006C03A9" w:rsidRDefault="005742C3" w:rsidP="00083E6B">
            <w:pPr>
              <w:rPr>
                <w:rFonts w:ascii="Arial" w:hAnsi="Arial" w:cs="Arial"/>
                <w:color w:val="002060"/>
                <w:sz w:val="22"/>
                <w:szCs w:val="22"/>
              </w:rPr>
            </w:pPr>
          </w:p>
          <w:p w14:paraId="7EC00D09" w14:textId="77777777" w:rsidR="005742C3" w:rsidRPr="006C03A9" w:rsidRDefault="005742C3" w:rsidP="00083E6B">
            <w:pPr>
              <w:rPr>
                <w:rFonts w:ascii="Arial" w:hAnsi="Arial" w:cs="Arial"/>
                <w:b/>
                <w:color w:val="002060"/>
                <w:sz w:val="22"/>
                <w:szCs w:val="22"/>
              </w:rPr>
            </w:pPr>
            <w:r w:rsidRPr="006C03A9">
              <w:rPr>
                <w:rFonts w:ascii="Arial" w:hAnsi="Arial" w:cs="Arial"/>
                <w:b/>
                <w:color w:val="002060"/>
                <w:sz w:val="22"/>
                <w:szCs w:val="22"/>
              </w:rPr>
              <w:t>EQUAL OPPORTUNITIES</w:t>
            </w:r>
          </w:p>
        </w:tc>
        <w:tc>
          <w:tcPr>
            <w:tcW w:w="7200" w:type="dxa"/>
          </w:tcPr>
          <w:p w14:paraId="28C10284" w14:textId="77777777" w:rsidR="005742C3" w:rsidRPr="006C03A9" w:rsidRDefault="005742C3" w:rsidP="00083E6B">
            <w:pPr>
              <w:rPr>
                <w:rFonts w:ascii="Arial" w:hAnsi="Arial" w:cs="Arial"/>
                <w:color w:val="002060"/>
                <w:sz w:val="22"/>
                <w:szCs w:val="22"/>
              </w:rPr>
            </w:pPr>
          </w:p>
          <w:p w14:paraId="0F8A3954" w14:textId="77777777" w:rsidR="005742C3" w:rsidRPr="006C03A9" w:rsidRDefault="005742C3" w:rsidP="00083E6B">
            <w:pPr>
              <w:rPr>
                <w:rFonts w:ascii="Arial" w:hAnsi="Arial" w:cs="Arial"/>
                <w:color w:val="002060"/>
                <w:sz w:val="22"/>
                <w:szCs w:val="22"/>
              </w:rPr>
            </w:pPr>
            <w:r w:rsidRPr="006C03A9">
              <w:rPr>
                <w:rFonts w:ascii="Arial" w:hAnsi="Arial" w:cs="Arial"/>
                <w:color w:val="002060"/>
                <w:sz w:val="22"/>
                <w:szCs w:val="22"/>
              </w:rPr>
              <w:t>The postholder will undertake their duties in strict accordance with NHS Greater Glasgow and Clyde’s Equal Opportunities Policy.</w:t>
            </w:r>
          </w:p>
          <w:p w14:paraId="44C607E8" w14:textId="77777777" w:rsidR="005742C3" w:rsidRPr="006C03A9" w:rsidRDefault="005742C3" w:rsidP="00083E6B">
            <w:pPr>
              <w:rPr>
                <w:rFonts w:ascii="Arial" w:hAnsi="Arial" w:cs="Arial"/>
                <w:color w:val="002060"/>
                <w:sz w:val="22"/>
                <w:szCs w:val="22"/>
              </w:rPr>
            </w:pPr>
          </w:p>
        </w:tc>
      </w:tr>
      <w:tr w:rsidR="006C03A9" w:rsidRPr="006C03A9" w14:paraId="1ABA9630" w14:textId="77777777" w:rsidTr="00083E6B">
        <w:tc>
          <w:tcPr>
            <w:tcW w:w="2880" w:type="dxa"/>
          </w:tcPr>
          <w:p w14:paraId="7AC8814A" w14:textId="77777777" w:rsidR="005742C3" w:rsidRPr="006C03A9" w:rsidRDefault="005742C3" w:rsidP="00083E6B">
            <w:pPr>
              <w:rPr>
                <w:rFonts w:ascii="Arial" w:hAnsi="Arial" w:cs="Arial"/>
                <w:color w:val="002060"/>
                <w:sz w:val="22"/>
                <w:szCs w:val="22"/>
              </w:rPr>
            </w:pPr>
          </w:p>
          <w:p w14:paraId="7914EEB0" w14:textId="77777777" w:rsidR="005742C3" w:rsidRPr="006C03A9" w:rsidRDefault="005742C3" w:rsidP="00083E6B">
            <w:pPr>
              <w:rPr>
                <w:rFonts w:ascii="Arial" w:hAnsi="Arial" w:cs="Arial"/>
                <w:b/>
                <w:color w:val="002060"/>
                <w:sz w:val="22"/>
                <w:szCs w:val="22"/>
              </w:rPr>
            </w:pPr>
            <w:r w:rsidRPr="006C03A9">
              <w:rPr>
                <w:rFonts w:ascii="Arial" w:hAnsi="Arial" w:cs="Arial"/>
                <w:b/>
                <w:color w:val="002060"/>
                <w:sz w:val="22"/>
                <w:szCs w:val="22"/>
              </w:rPr>
              <w:t>NOTICE</w:t>
            </w:r>
          </w:p>
        </w:tc>
        <w:tc>
          <w:tcPr>
            <w:tcW w:w="7200" w:type="dxa"/>
          </w:tcPr>
          <w:p w14:paraId="3315CB0D" w14:textId="77777777" w:rsidR="005742C3" w:rsidRPr="006C03A9" w:rsidRDefault="005742C3" w:rsidP="00083E6B">
            <w:pPr>
              <w:rPr>
                <w:rFonts w:ascii="Arial" w:hAnsi="Arial" w:cs="Arial"/>
                <w:color w:val="002060"/>
                <w:sz w:val="22"/>
                <w:szCs w:val="22"/>
              </w:rPr>
            </w:pPr>
          </w:p>
          <w:p w14:paraId="661B87F7" w14:textId="77777777" w:rsidR="005742C3" w:rsidRPr="006C03A9" w:rsidRDefault="005742C3" w:rsidP="00083E6B">
            <w:pPr>
              <w:jc w:val="both"/>
              <w:rPr>
                <w:rFonts w:ascii="Arial" w:hAnsi="Arial" w:cs="Arial"/>
                <w:color w:val="002060"/>
                <w:sz w:val="22"/>
                <w:szCs w:val="22"/>
              </w:rPr>
            </w:pPr>
            <w:r w:rsidRPr="006C03A9">
              <w:rPr>
                <w:rFonts w:ascii="Arial" w:hAnsi="Arial" w:cs="Arial"/>
                <w:color w:val="002060"/>
                <w:sz w:val="22"/>
                <w:szCs w:val="22"/>
              </w:rPr>
              <w:t>The employment is subject to one months’ notice on either side, subject to appeal against dismissal.</w:t>
            </w:r>
          </w:p>
          <w:p w14:paraId="493BEB31" w14:textId="77777777" w:rsidR="005742C3" w:rsidRPr="006C03A9" w:rsidRDefault="005742C3" w:rsidP="00083E6B">
            <w:pPr>
              <w:rPr>
                <w:rFonts w:ascii="Arial" w:hAnsi="Arial" w:cs="Arial"/>
                <w:color w:val="002060"/>
                <w:sz w:val="22"/>
                <w:szCs w:val="22"/>
              </w:rPr>
            </w:pPr>
          </w:p>
        </w:tc>
      </w:tr>
      <w:tr w:rsidR="006C03A9" w:rsidRPr="006C03A9" w14:paraId="0534F021" w14:textId="77777777" w:rsidTr="00083E6B">
        <w:tc>
          <w:tcPr>
            <w:tcW w:w="2880" w:type="dxa"/>
          </w:tcPr>
          <w:p w14:paraId="03206BAF" w14:textId="77777777" w:rsidR="005742C3" w:rsidRPr="006C03A9" w:rsidRDefault="005742C3" w:rsidP="00083E6B">
            <w:pPr>
              <w:rPr>
                <w:rFonts w:ascii="Arial" w:hAnsi="Arial" w:cs="Arial"/>
                <w:b/>
                <w:color w:val="002060"/>
                <w:sz w:val="22"/>
                <w:szCs w:val="22"/>
              </w:rPr>
            </w:pPr>
          </w:p>
          <w:p w14:paraId="0DCFCD8D" w14:textId="77777777" w:rsidR="005742C3" w:rsidRPr="006C03A9" w:rsidRDefault="005742C3" w:rsidP="00083E6B">
            <w:pPr>
              <w:rPr>
                <w:rFonts w:ascii="Arial" w:hAnsi="Arial" w:cs="Arial"/>
                <w:color w:val="002060"/>
                <w:sz w:val="22"/>
                <w:szCs w:val="22"/>
              </w:rPr>
            </w:pPr>
            <w:r w:rsidRPr="006C03A9">
              <w:rPr>
                <w:rFonts w:ascii="Arial" w:hAnsi="Arial" w:cs="Arial"/>
                <w:b/>
                <w:color w:val="002060"/>
                <w:sz w:val="22"/>
                <w:szCs w:val="22"/>
              </w:rPr>
              <w:lastRenderedPageBreak/>
              <w:t>MEDICAL NEGLIGENCE</w:t>
            </w:r>
          </w:p>
        </w:tc>
        <w:tc>
          <w:tcPr>
            <w:tcW w:w="7200" w:type="dxa"/>
          </w:tcPr>
          <w:p w14:paraId="780D5DCF" w14:textId="77777777" w:rsidR="005742C3" w:rsidRPr="006C03A9" w:rsidRDefault="005742C3" w:rsidP="00083E6B">
            <w:pPr>
              <w:rPr>
                <w:rFonts w:ascii="Arial" w:hAnsi="Arial" w:cs="Arial"/>
                <w:color w:val="002060"/>
                <w:sz w:val="22"/>
                <w:szCs w:val="22"/>
              </w:rPr>
            </w:pPr>
          </w:p>
          <w:p w14:paraId="33D4B8E6" w14:textId="77777777" w:rsidR="005742C3" w:rsidRPr="006C03A9" w:rsidRDefault="005742C3" w:rsidP="00083E6B">
            <w:pPr>
              <w:jc w:val="both"/>
              <w:rPr>
                <w:rFonts w:ascii="Arial" w:hAnsi="Arial" w:cs="Arial"/>
                <w:color w:val="002060"/>
                <w:sz w:val="22"/>
                <w:szCs w:val="22"/>
              </w:rPr>
            </w:pPr>
            <w:r w:rsidRPr="006C03A9">
              <w:rPr>
                <w:rFonts w:ascii="Arial" w:hAnsi="Arial" w:cs="Arial"/>
                <w:color w:val="002060"/>
                <w:sz w:val="22"/>
                <w:szCs w:val="22"/>
              </w:rPr>
              <w:lastRenderedPageBreak/>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02C61C36" w14:textId="77777777" w:rsidR="005742C3" w:rsidRPr="006C03A9" w:rsidRDefault="005742C3" w:rsidP="00083E6B">
            <w:pPr>
              <w:rPr>
                <w:rFonts w:ascii="Arial" w:hAnsi="Arial" w:cs="Arial"/>
                <w:color w:val="002060"/>
                <w:sz w:val="22"/>
                <w:szCs w:val="22"/>
              </w:rPr>
            </w:pPr>
          </w:p>
        </w:tc>
      </w:tr>
    </w:tbl>
    <w:p w14:paraId="5AECD16B" w14:textId="77777777" w:rsidR="00230B54" w:rsidRPr="006C03A9" w:rsidRDefault="00230B54" w:rsidP="00F733FC">
      <w:pPr>
        <w:spacing w:after="200" w:line="276" w:lineRule="auto"/>
        <w:rPr>
          <w:rFonts w:ascii="Arial" w:hAnsi="Arial" w:cs="Arial"/>
          <w:b/>
          <w:color w:val="002060"/>
          <w:sz w:val="22"/>
          <w:szCs w:val="22"/>
        </w:rPr>
      </w:pPr>
    </w:p>
    <w:p w14:paraId="4A2AE5E1" w14:textId="77777777" w:rsidR="002E2754" w:rsidRPr="006C03A9" w:rsidRDefault="002E2754" w:rsidP="00F733FC">
      <w:pPr>
        <w:spacing w:after="200" w:line="276" w:lineRule="auto"/>
        <w:rPr>
          <w:rFonts w:ascii="Arial" w:hAnsi="Arial" w:cs="Arial"/>
          <w:b/>
          <w:color w:val="002060"/>
          <w:sz w:val="22"/>
          <w:szCs w:val="22"/>
        </w:rPr>
      </w:pPr>
    </w:p>
    <w:p w14:paraId="6AC1C87F" w14:textId="77777777" w:rsidR="002E2754" w:rsidRPr="006C03A9" w:rsidRDefault="002E2754" w:rsidP="00F733FC">
      <w:pPr>
        <w:spacing w:after="200" w:line="276" w:lineRule="auto"/>
        <w:rPr>
          <w:rFonts w:ascii="Arial" w:hAnsi="Arial" w:cs="Arial"/>
          <w:b/>
          <w:color w:val="002060"/>
          <w:sz w:val="22"/>
          <w:szCs w:val="22"/>
        </w:rPr>
      </w:pPr>
    </w:p>
    <w:p w14:paraId="27358F39" w14:textId="77777777" w:rsidR="002E2754" w:rsidRPr="006C03A9" w:rsidRDefault="002E2754" w:rsidP="00F733FC">
      <w:pPr>
        <w:spacing w:after="200" w:line="276" w:lineRule="auto"/>
        <w:rPr>
          <w:rFonts w:ascii="Arial" w:hAnsi="Arial" w:cs="Arial"/>
          <w:b/>
          <w:color w:val="002060"/>
          <w:sz w:val="22"/>
          <w:szCs w:val="22"/>
        </w:rPr>
      </w:pPr>
    </w:p>
    <w:p w14:paraId="4CC44470" w14:textId="77777777" w:rsidR="002E2754" w:rsidRPr="006C03A9" w:rsidRDefault="002E2754" w:rsidP="00F733FC">
      <w:pPr>
        <w:spacing w:after="200" w:line="276" w:lineRule="auto"/>
        <w:rPr>
          <w:rFonts w:ascii="Arial" w:hAnsi="Arial" w:cs="Arial"/>
          <w:b/>
          <w:color w:val="002060"/>
          <w:sz w:val="22"/>
          <w:szCs w:val="22"/>
        </w:rPr>
      </w:pPr>
    </w:p>
    <w:p w14:paraId="20826883" w14:textId="77777777" w:rsidR="002E2754" w:rsidRPr="006C03A9" w:rsidRDefault="002E2754" w:rsidP="00F733FC">
      <w:pPr>
        <w:spacing w:after="200" w:line="276" w:lineRule="auto"/>
        <w:rPr>
          <w:rFonts w:ascii="Arial" w:hAnsi="Arial" w:cs="Arial"/>
          <w:b/>
          <w:color w:val="002060"/>
          <w:sz w:val="22"/>
          <w:szCs w:val="22"/>
        </w:rPr>
      </w:pPr>
    </w:p>
    <w:p w14:paraId="45F02BAD" w14:textId="77777777" w:rsidR="00230B54" w:rsidRPr="006C03A9" w:rsidRDefault="00D17B93" w:rsidP="00067415">
      <w:pPr>
        <w:kinsoku w:val="0"/>
        <w:overflowPunct w:val="0"/>
        <w:jc w:val="both"/>
        <w:rPr>
          <w:rFonts w:ascii="Arial" w:hAnsi="Arial" w:cs="Arial"/>
          <w:b/>
          <w:bCs/>
          <w:color w:val="002060"/>
          <w:sz w:val="32"/>
          <w:szCs w:val="32"/>
        </w:rPr>
      </w:pPr>
      <w:r w:rsidRPr="006C03A9">
        <w:rPr>
          <w:noProof/>
          <w:color w:val="002060"/>
        </w:rPr>
        <w:drawing>
          <wp:anchor distT="0" distB="0" distL="114300" distR="114300" simplePos="0" relativeHeight="251664384" behindDoc="1" locked="0" layoutInCell="1" allowOverlap="1" wp14:anchorId="61C9C5C2" wp14:editId="14B490CD">
            <wp:simplePos x="0" y="0"/>
            <wp:positionH relativeFrom="column">
              <wp:posOffset>-643890</wp:posOffset>
            </wp:positionH>
            <wp:positionV relativeFrom="paragraph">
              <wp:posOffset>3985260</wp:posOffset>
            </wp:positionV>
            <wp:extent cx="6943090" cy="2258060"/>
            <wp:effectExtent l="0" t="0" r="0" b="8890"/>
            <wp:wrapNone/>
            <wp:docPr id="19" name="Picture 21" descr="C:\Program Files\OPSWAT\Metadefender Core\data\resources\ds_3_windows_2SIKXq\TVNPZmZp\temp_og01tk3b.4zz7b54996.tmp\tmp_0slvy52n.fp3.ou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Program Files\OPSWAT\Metadefender Core\data\resources\ds_3_windows_2SIKXq\TVNPZmZp\temp_og01tk3b.4zz7b54996.tmp\tmp_0slvy52n.fp3.out.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54" w:rsidRPr="006C03A9">
        <w:rPr>
          <w:rFonts w:ascii="Arial" w:hAnsi="Arial" w:cs="Arial"/>
          <w:b/>
          <w:color w:val="002060"/>
          <w:sz w:val="20"/>
          <w:szCs w:val="20"/>
        </w:rPr>
        <w:br w:type="page"/>
      </w:r>
      <w:r w:rsidR="002A53A4" w:rsidRPr="006C03A9">
        <w:rPr>
          <w:rFonts w:ascii="Arial" w:hAnsi="Arial" w:cs="Arial"/>
          <w:b/>
          <w:bCs/>
          <w:color w:val="002060"/>
          <w:sz w:val="32"/>
          <w:szCs w:val="32"/>
        </w:rPr>
        <w:lastRenderedPageBreak/>
        <w:t>Section 6</w:t>
      </w:r>
      <w:r w:rsidR="00230B54" w:rsidRPr="006C03A9">
        <w:rPr>
          <w:rFonts w:ascii="Arial" w:hAnsi="Arial" w:cs="Arial"/>
          <w:b/>
          <w:bCs/>
          <w:color w:val="002060"/>
          <w:sz w:val="32"/>
          <w:szCs w:val="32"/>
        </w:rPr>
        <w:t>:</w:t>
      </w:r>
      <w:r w:rsidR="00230B54" w:rsidRPr="006C03A9">
        <w:rPr>
          <w:rFonts w:ascii="Arial" w:hAnsi="Arial" w:cs="Arial"/>
          <w:b/>
          <w:bCs/>
          <w:color w:val="002060"/>
          <w:sz w:val="32"/>
          <w:szCs w:val="32"/>
        </w:rPr>
        <w:tab/>
      </w:r>
    </w:p>
    <w:p w14:paraId="29C86DA1" w14:textId="77777777" w:rsidR="00C54078" w:rsidRPr="006C03A9" w:rsidRDefault="00C54078" w:rsidP="00067415">
      <w:pPr>
        <w:kinsoku w:val="0"/>
        <w:overflowPunct w:val="0"/>
        <w:jc w:val="both"/>
        <w:rPr>
          <w:rFonts w:ascii="Arial" w:hAnsi="Arial" w:cs="Arial"/>
          <w:b/>
          <w:color w:val="002060"/>
          <w:sz w:val="20"/>
          <w:szCs w:val="20"/>
        </w:rPr>
      </w:pPr>
    </w:p>
    <w:p w14:paraId="092294E8" w14:textId="77777777" w:rsidR="00230B54" w:rsidRPr="006C03A9" w:rsidRDefault="00230B54" w:rsidP="00067415">
      <w:pPr>
        <w:kinsoku w:val="0"/>
        <w:overflowPunct w:val="0"/>
        <w:jc w:val="both"/>
        <w:rPr>
          <w:rFonts w:ascii="Arial" w:hAnsi="Arial" w:cs="Arial"/>
          <w:b/>
          <w:bCs/>
          <w:color w:val="002060"/>
          <w:sz w:val="32"/>
        </w:rPr>
      </w:pPr>
      <w:r w:rsidRPr="006C03A9">
        <w:rPr>
          <w:rFonts w:ascii="Arial" w:hAnsi="Arial" w:cs="Arial"/>
          <w:b/>
          <w:bCs/>
          <w:color w:val="002060"/>
          <w:sz w:val="32"/>
          <w:szCs w:val="32"/>
        </w:rPr>
        <w:t>Making your Application</w:t>
      </w:r>
    </w:p>
    <w:p w14:paraId="0EB72C7A" w14:textId="77777777" w:rsidR="00230B54" w:rsidRPr="006C03A9" w:rsidRDefault="00230B54" w:rsidP="00067415">
      <w:pPr>
        <w:jc w:val="both"/>
        <w:rPr>
          <w:rFonts w:ascii="Arial" w:hAnsi="Arial" w:cs="Arial"/>
          <w:iCs/>
          <w:color w:val="002060"/>
        </w:rPr>
      </w:pPr>
    </w:p>
    <w:p w14:paraId="2431ED88" w14:textId="77777777" w:rsidR="00230B54" w:rsidRPr="006C03A9" w:rsidRDefault="00230B54" w:rsidP="00067415">
      <w:pPr>
        <w:jc w:val="both"/>
        <w:rPr>
          <w:rStyle w:val="Emphasis"/>
          <w:rFonts w:ascii="Arial" w:hAnsi="Arial" w:cs="Arial"/>
          <w:i w:val="0"/>
          <w:color w:val="002060"/>
          <w:sz w:val="22"/>
          <w:szCs w:val="22"/>
        </w:rPr>
      </w:pPr>
      <w:r w:rsidRPr="006C03A9">
        <w:rPr>
          <w:rFonts w:ascii="Arial" w:hAnsi="Arial" w:cs="Arial"/>
          <w:iCs/>
          <w:color w:val="002060"/>
          <w:sz w:val="22"/>
          <w:szCs w:val="22"/>
        </w:rPr>
        <w:t>From the 3</w:t>
      </w:r>
      <w:r w:rsidRPr="006C03A9">
        <w:rPr>
          <w:rFonts w:ascii="Arial" w:hAnsi="Arial" w:cs="Arial"/>
          <w:iCs/>
          <w:color w:val="002060"/>
          <w:sz w:val="22"/>
          <w:szCs w:val="22"/>
          <w:vertAlign w:val="superscript"/>
        </w:rPr>
        <w:t>rd</w:t>
      </w:r>
      <w:r w:rsidRPr="006C03A9">
        <w:rPr>
          <w:rFonts w:ascii="Arial" w:hAnsi="Arial" w:cs="Arial"/>
          <w:iCs/>
          <w:color w:val="002060"/>
          <w:sz w:val="22"/>
          <w:szCs w:val="22"/>
        </w:rPr>
        <w:t xml:space="preserve"> of June 2019 candidate applications for Medical and Dental posts within NHS Greater Glasgow and Clyde (NHSGGC) will only be accepted via the c</w:t>
      </w:r>
      <w:r w:rsidRPr="006C03A9">
        <w:rPr>
          <w:rFonts w:ascii="Arial" w:hAnsi="Arial" w:cs="Arial"/>
          <w:color w:val="002060"/>
          <w:sz w:val="22"/>
          <w:szCs w:val="22"/>
        </w:rPr>
        <w:t xml:space="preserve">ompletion of an online application form. </w:t>
      </w:r>
      <w:r w:rsidRPr="006C03A9">
        <w:rPr>
          <w:rStyle w:val="Emphasis"/>
          <w:rFonts w:ascii="Arial" w:hAnsi="Arial" w:cs="Arial"/>
          <w:i w:val="0"/>
          <w:color w:val="002060"/>
          <w:sz w:val="22"/>
          <w:szCs w:val="22"/>
        </w:rPr>
        <w:t xml:space="preserve">NHSGGC utilise a </w:t>
      </w:r>
      <w:r w:rsidR="001D6052" w:rsidRPr="006C03A9">
        <w:rPr>
          <w:rStyle w:val="Emphasis"/>
          <w:rFonts w:ascii="Arial" w:hAnsi="Arial" w:cs="Arial"/>
          <w:i w:val="0"/>
          <w:color w:val="002060"/>
          <w:sz w:val="22"/>
          <w:szCs w:val="22"/>
        </w:rPr>
        <w:t>third-party</w:t>
      </w:r>
      <w:r w:rsidRPr="006C03A9">
        <w:rPr>
          <w:rStyle w:val="Emphasis"/>
          <w:rFonts w:ascii="Arial" w:hAnsi="Arial" w:cs="Arial"/>
          <w:i w:val="0"/>
          <w:color w:val="002060"/>
          <w:sz w:val="22"/>
          <w:szCs w:val="22"/>
        </w:rPr>
        <w:t xml:space="preserve"> recruitment system called </w:t>
      </w:r>
      <w:proofErr w:type="spellStart"/>
      <w:r w:rsidRPr="006C03A9">
        <w:rPr>
          <w:rStyle w:val="Emphasis"/>
          <w:rFonts w:ascii="Arial" w:hAnsi="Arial" w:cs="Arial"/>
          <w:i w:val="0"/>
          <w:color w:val="002060"/>
          <w:sz w:val="22"/>
          <w:szCs w:val="22"/>
        </w:rPr>
        <w:t>JobTrain</w:t>
      </w:r>
      <w:proofErr w:type="spellEnd"/>
      <w:r w:rsidRPr="006C03A9">
        <w:rPr>
          <w:rStyle w:val="Emphasis"/>
          <w:rFonts w:ascii="Arial" w:hAnsi="Arial" w:cs="Arial"/>
          <w:i w:val="0"/>
          <w:color w:val="002060"/>
          <w:sz w:val="22"/>
          <w:szCs w:val="22"/>
        </w:rPr>
        <w:t xml:space="preserve"> and when you complete and submit the online application form your submitted application will be imported into </w:t>
      </w:r>
      <w:proofErr w:type="spellStart"/>
      <w:r w:rsidRPr="006C03A9">
        <w:rPr>
          <w:rStyle w:val="Emphasis"/>
          <w:rFonts w:ascii="Arial" w:hAnsi="Arial" w:cs="Arial"/>
          <w:i w:val="0"/>
          <w:color w:val="002060"/>
          <w:sz w:val="22"/>
          <w:szCs w:val="22"/>
        </w:rPr>
        <w:t>JobTrain</w:t>
      </w:r>
      <w:proofErr w:type="spellEnd"/>
      <w:r w:rsidRPr="006C03A9">
        <w:rPr>
          <w:rStyle w:val="Emphasis"/>
          <w:rFonts w:ascii="Arial" w:hAnsi="Arial" w:cs="Arial"/>
          <w:i w:val="0"/>
          <w:color w:val="002060"/>
          <w:sz w:val="22"/>
          <w:szCs w:val="22"/>
        </w:rPr>
        <w:t xml:space="preserve"> and any emails will be sent via the </w:t>
      </w:r>
      <w:proofErr w:type="spellStart"/>
      <w:r w:rsidRPr="006C03A9">
        <w:rPr>
          <w:rStyle w:val="Emphasis"/>
          <w:rFonts w:ascii="Arial" w:hAnsi="Arial" w:cs="Arial"/>
          <w:i w:val="0"/>
          <w:color w:val="002060"/>
          <w:sz w:val="22"/>
          <w:szCs w:val="22"/>
        </w:rPr>
        <w:t>JobTrain</w:t>
      </w:r>
      <w:proofErr w:type="spellEnd"/>
      <w:r w:rsidRPr="006C03A9">
        <w:rPr>
          <w:rStyle w:val="Emphasis"/>
          <w:rFonts w:ascii="Arial" w:hAnsi="Arial" w:cs="Arial"/>
          <w:i w:val="0"/>
          <w:color w:val="002060"/>
          <w:sz w:val="22"/>
          <w:szCs w:val="22"/>
        </w:rPr>
        <w:t xml:space="preserve"> Recruitment System. </w:t>
      </w:r>
    </w:p>
    <w:p w14:paraId="2A725080" w14:textId="77777777" w:rsidR="00230B54" w:rsidRPr="006C03A9" w:rsidRDefault="00230B54" w:rsidP="00067415">
      <w:pPr>
        <w:jc w:val="both"/>
        <w:rPr>
          <w:rFonts w:ascii="Arial" w:hAnsi="Arial" w:cs="Arial"/>
          <w:color w:val="002060"/>
          <w:sz w:val="22"/>
          <w:szCs w:val="22"/>
        </w:rPr>
      </w:pPr>
    </w:p>
    <w:p w14:paraId="7E870D05" w14:textId="77777777" w:rsidR="00230B54" w:rsidRPr="006C03A9" w:rsidRDefault="00D17B93" w:rsidP="00067415">
      <w:pPr>
        <w:pStyle w:val="BodyText"/>
        <w:spacing w:after="0" w:line="240" w:lineRule="auto"/>
        <w:ind w:right="-6"/>
        <w:jc w:val="both"/>
        <w:rPr>
          <w:rFonts w:ascii="Arial" w:hAnsi="Arial" w:cs="Arial"/>
          <w:color w:val="002060"/>
          <w:sz w:val="22"/>
          <w:szCs w:val="22"/>
        </w:rPr>
      </w:pPr>
      <w:r w:rsidRPr="006C03A9">
        <w:rPr>
          <w:rFonts w:ascii="Arial" w:hAnsi="Arial" w:cs="Arial"/>
          <w:noProof/>
          <w:color w:val="002060"/>
          <w:sz w:val="22"/>
          <w:szCs w:val="22"/>
          <w:lang w:val="en-GB" w:eastAsia="en-GB"/>
        </w:rPr>
        <w:drawing>
          <wp:anchor distT="0" distB="0" distL="114300" distR="114300" simplePos="0" relativeHeight="251663360" behindDoc="1" locked="0" layoutInCell="1" allowOverlap="1" wp14:anchorId="6E23BC78" wp14:editId="6C024A0B">
            <wp:simplePos x="0" y="0"/>
            <wp:positionH relativeFrom="column">
              <wp:posOffset>-577850</wp:posOffset>
            </wp:positionH>
            <wp:positionV relativeFrom="paragraph">
              <wp:posOffset>1414780</wp:posOffset>
            </wp:positionV>
            <wp:extent cx="6943090" cy="2258060"/>
            <wp:effectExtent l="0" t="0" r="0" b="8890"/>
            <wp:wrapNone/>
            <wp:docPr id="18" name="Picture 22" descr="C:\Program Files\OPSWAT\Metadefender Core\data\resources\ds_3_windows_2SIKXq\TVNPZmZp\temp_og01tk3b.4zz7b54996.tmp\tmp_gbfw0a24.jca.ou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Program Files\OPSWAT\Metadefender Core\data\resources\ds_3_windows_2SIKXq\TVNPZmZp\temp_og01tk3b.4zz7b54996.tmp\tmp_gbfw0a24.jca.out.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54" w:rsidRPr="006C03A9">
        <w:rPr>
          <w:rFonts w:ascii="Arial" w:hAnsi="Arial" w:cs="Arial"/>
          <w:color w:val="002060"/>
          <w:sz w:val="22"/>
          <w:szCs w:val="22"/>
        </w:rPr>
        <w:t xml:space="preserve">If this is the first time you have applied for an NHSGGC vacancy via our </w:t>
      </w:r>
      <w:proofErr w:type="spellStart"/>
      <w:r w:rsidR="00230B54" w:rsidRPr="006C03A9">
        <w:rPr>
          <w:rFonts w:ascii="Arial" w:hAnsi="Arial" w:cs="Arial"/>
          <w:color w:val="002060"/>
          <w:sz w:val="22"/>
          <w:szCs w:val="22"/>
        </w:rPr>
        <w:t>eRecruitment</w:t>
      </w:r>
      <w:proofErr w:type="spellEnd"/>
      <w:r w:rsidR="00230B54" w:rsidRPr="006C03A9">
        <w:rPr>
          <w:rFonts w:ascii="Arial" w:hAnsi="Arial" w:cs="Arial"/>
          <w:color w:val="002060"/>
          <w:sz w:val="22"/>
          <w:szCs w:val="22"/>
        </w:rPr>
        <w:t xml:space="preserve"> system (</w:t>
      </w:r>
      <w:proofErr w:type="spellStart"/>
      <w:r w:rsidR="00230B54" w:rsidRPr="006C03A9">
        <w:rPr>
          <w:rFonts w:ascii="Arial" w:hAnsi="Arial" w:cs="Arial"/>
          <w:color w:val="002060"/>
          <w:sz w:val="22"/>
          <w:szCs w:val="22"/>
        </w:rPr>
        <w:t>JobTrain</w:t>
      </w:r>
      <w:proofErr w:type="spellEnd"/>
      <w:r w:rsidR="00230B54" w:rsidRPr="006C03A9">
        <w:rPr>
          <w:rFonts w:ascii="Arial" w:hAnsi="Arial" w:cs="Arial"/>
          <w:color w:val="002060"/>
          <w:sz w:val="22"/>
          <w:szCs w:val="22"/>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230B54" w:rsidRPr="006C03A9">
        <w:rPr>
          <w:rFonts w:ascii="Arial" w:hAnsi="Arial" w:cs="Arial"/>
          <w:color w:val="002060"/>
          <w:sz w:val="22"/>
          <w:szCs w:val="22"/>
        </w:rPr>
        <w:t>eRecruitment</w:t>
      </w:r>
      <w:proofErr w:type="spellEnd"/>
      <w:r w:rsidR="00230B54" w:rsidRPr="006C03A9">
        <w:rPr>
          <w:rFonts w:ascii="Arial" w:hAnsi="Arial" w:cs="Arial"/>
          <w:color w:val="002060"/>
          <w:sz w:val="22"/>
          <w:szCs w:val="22"/>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1E0B86CF" w14:textId="77777777" w:rsidR="00230B54" w:rsidRPr="006C03A9" w:rsidRDefault="00230B54" w:rsidP="00067415">
      <w:pPr>
        <w:pStyle w:val="BodyText"/>
        <w:spacing w:after="0" w:line="240" w:lineRule="auto"/>
        <w:ind w:right="-6"/>
        <w:jc w:val="both"/>
        <w:rPr>
          <w:rFonts w:ascii="Arial" w:hAnsi="Arial" w:cs="Arial"/>
          <w:color w:val="002060"/>
          <w:sz w:val="22"/>
          <w:szCs w:val="22"/>
        </w:rPr>
      </w:pPr>
    </w:p>
    <w:p w14:paraId="3B3F6EC5" w14:textId="77777777" w:rsidR="00230B54" w:rsidRPr="006C03A9" w:rsidRDefault="00230B54" w:rsidP="00067415">
      <w:pPr>
        <w:pStyle w:val="BodyText"/>
        <w:spacing w:after="0" w:line="240" w:lineRule="auto"/>
        <w:ind w:right="-6"/>
        <w:jc w:val="both"/>
        <w:rPr>
          <w:rFonts w:ascii="Arial" w:hAnsi="Arial" w:cs="Arial"/>
          <w:color w:val="002060"/>
          <w:sz w:val="22"/>
          <w:szCs w:val="22"/>
        </w:rPr>
      </w:pPr>
      <w:r w:rsidRPr="006C03A9">
        <w:rPr>
          <w:rFonts w:ascii="Arial" w:hAnsi="Arial" w:cs="Arial"/>
          <w:color w:val="002060"/>
          <w:sz w:val="22"/>
          <w:szCs w:val="22"/>
        </w:rPr>
        <w:t xml:space="preserve">NHS Scotland does not accept CV’s in addition to/instead of a completed application form. Your CV will not be provided to the interview panel for shortlisting. </w:t>
      </w:r>
    </w:p>
    <w:p w14:paraId="0B893E8E" w14:textId="77777777" w:rsidR="00230B54" w:rsidRPr="006C03A9" w:rsidRDefault="00230B54" w:rsidP="00067415">
      <w:pPr>
        <w:pStyle w:val="BodyText"/>
        <w:spacing w:after="0" w:line="240" w:lineRule="auto"/>
        <w:ind w:right="-6"/>
        <w:jc w:val="both"/>
        <w:rPr>
          <w:rFonts w:ascii="Arial" w:hAnsi="Arial" w:cs="Arial"/>
          <w:color w:val="002060"/>
          <w:sz w:val="22"/>
          <w:szCs w:val="22"/>
        </w:rPr>
      </w:pPr>
      <w:r w:rsidRPr="006C03A9">
        <w:rPr>
          <w:rFonts w:ascii="Arial" w:hAnsi="Arial" w:cs="Arial"/>
          <w:color w:val="002060"/>
          <w:sz w:val="22"/>
          <w:szCs w:val="22"/>
        </w:rPr>
        <w:t xml:space="preserve"> </w:t>
      </w:r>
    </w:p>
    <w:p w14:paraId="2B318FE6" w14:textId="77777777" w:rsidR="00230B54" w:rsidRPr="006C03A9" w:rsidRDefault="00230B54" w:rsidP="00067415">
      <w:pPr>
        <w:pStyle w:val="BodyText"/>
        <w:spacing w:after="0" w:line="240" w:lineRule="auto"/>
        <w:ind w:right="-6"/>
        <w:jc w:val="both"/>
        <w:rPr>
          <w:rFonts w:ascii="Arial" w:hAnsi="Arial" w:cs="Arial"/>
          <w:color w:val="002060"/>
          <w:sz w:val="22"/>
          <w:szCs w:val="22"/>
        </w:rPr>
      </w:pPr>
      <w:r w:rsidRPr="006C03A9">
        <w:rPr>
          <w:rFonts w:ascii="Arial" w:hAnsi="Arial" w:cs="Arial"/>
          <w:color w:val="002060"/>
          <w:sz w:val="22"/>
          <w:szCs w:val="22"/>
        </w:rPr>
        <w:t xml:space="preserve">Please remember when using the online application system you will time-out after 30 minutes of inactivity. Please regularly save your application. </w:t>
      </w:r>
    </w:p>
    <w:p w14:paraId="276A3AE1" w14:textId="77777777" w:rsidR="00230B54" w:rsidRPr="006C03A9" w:rsidRDefault="00230B54" w:rsidP="00067415">
      <w:pPr>
        <w:pStyle w:val="BodyText"/>
        <w:spacing w:after="0" w:line="240" w:lineRule="auto"/>
        <w:ind w:right="-6"/>
        <w:jc w:val="both"/>
        <w:rPr>
          <w:rFonts w:ascii="Arial" w:hAnsi="Arial" w:cs="Arial"/>
          <w:color w:val="002060"/>
          <w:sz w:val="22"/>
          <w:szCs w:val="22"/>
        </w:rPr>
      </w:pPr>
    </w:p>
    <w:p w14:paraId="316198CA" w14:textId="77777777" w:rsidR="00230B54" w:rsidRPr="006C03A9" w:rsidRDefault="00230B54" w:rsidP="00067415">
      <w:pPr>
        <w:rPr>
          <w:rFonts w:ascii="Arial" w:hAnsi="Arial" w:cs="Arial"/>
          <w:color w:val="002060"/>
          <w:sz w:val="22"/>
          <w:szCs w:val="22"/>
        </w:rPr>
      </w:pPr>
      <w:r w:rsidRPr="006C03A9">
        <w:rPr>
          <w:rFonts w:ascii="Arial" w:hAnsi="Arial" w:cs="Arial"/>
          <w:color w:val="002060"/>
          <w:sz w:val="22"/>
          <w:szCs w:val="22"/>
        </w:rPr>
        <w:t xml:space="preserve">NHS GGC is unable to accept written applications; all applications must be submitted via </w:t>
      </w:r>
      <w:proofErr w:type="spellStart"/>
      <w:r w:rsidRPr="006C03A9">
        <w:rPr>
          <w:rFonts w:ascii="Arial" w:hAnsi="Arial" w:cs="Arial"/>
          <w:color w:val="002060"/>
          <w:sz w:val="22"/>
          <w:szCs w:val="22"/>
        </w:rPr>
        <w:t>eRecruitment</w:t>
      </w:r>
      <w:proofErr w:type="spellEnd"/>
      <w:r w:rsidRPr="006C03A9">
        <w:rPr>
          <w:rFonts w:ascii="Arial" w:hAnsi="Arial" w:cs="Arial"/>
          <w:color w:val="002060"/>
          <w:sz w:val="22"/>
          <w:szCs w:val="22"/>
        </w:rPr>
        <w:t xml:space="preserve"> system, </w:t>
      </w:r>
      <w:proofErr w:type="spellStart"/>
      <w:r w:rsidRPr="006C03A9">
        <w:rPr>
          <w:rFonts w:ascii="Arial" w:hAnsi="Arial" w:cs="Arial"/>
          <w:color w:val="002060"/>
          <w:sz w:val="22"/>
          <w:szCs w:val="22"/>
        </w:rPr>
        <w:t>JobTrain</w:t>
      </w:r>
      <w:proofErr w:type="spellEnd"/>
      <w:r w:rsidRPr="006C03A9">
        <w:rPr>
          <w:rFonts w:ascii="Arial" w:hAnsi="Arial" w:cs="Arial"/>
          <w:color w:val="002060"/>
          <w:sz w:val="22"/>
          <w:szCs w:val="22"/>
        </w:rPr>
        <w:t xml:space="preserve">. Please visit </w:t>
      </w:r>
      <w:r w:rsidRPr="006C03A9">
        <w:rPr>
          <w:rStyle w:val="Hyperlink"/>
          <w:rFonts w:ascii="Arial" w:hAnsi="Arial" w:cs="Arial"/>
          <w:b/>
          <w:color w:val="002060"/>
          <w:sz w:val="22"/>
          <w:szCs w:val="22"/>
          <w:u w:val="none"/>
        </w:rPr>
        <w:t>https://apply.jobs.scot.nhs.uk</w:t>
      </w:r>
    </w:p>
    <w:p w14:paraId="082F4910" w14:textId="77777777" w:rsidR="00230B54" w:rsidRPr="006C03A9" w:rsidRDefault="00230B54" w:rsidP="00067415">
      <w:pPr>
        <w:rPr>
          <w:rFonts w:ascii="Arial" w:hAnsi="Arial" w:cs="Arial"/>
          <w:b/>
          <w:color w:val="002060"/>
          <w:sz w:val="22"/>
          <w:szCs w:val="22"/>
          <w:u w:val="single"/>
        </w:rPr>
      </w:pPr>
    </w:p>
    <w:p w14:paraId="1912AFD3" w14:textId="77777777" w:rsidR="00230B54" w:rsidRPr="006C03A9" w:rsidRDefault="00230B54" w:rsidP="00067415">
      <w:pPr>
        <w:rPr>
          <w:rFonts w:ascii="Arial" w:hAnsi="Arial" w:cs="Arial"/>
          <w:b/>
          <w:color w:val="002060"/>
          <w:sz w:val="22"/>
          <w:szCs w:val="22"/>
          <w:u w:val="single"/>
        </w:rPr>
      </w:pPr>
      <w:r w:rsidRPr="006C03A9">
        <w:rPr>
          <w:rFonts w:ascii="Arial" w:hAnsi="Arial" w:cs="Arial"/>
          <w:b/>
          <w:color w:val="002060"/>
          <w:sz w:val="22"/>
          <w:szCs w:val="22"/>
          <w:u w:val="single"/>
        </w:rPr>
        <w:t xml:space="preserve">Contact Us </w:t>
      </w:r>
    </w:p>
    <w:p w14:paraId="7CEFF04A" w14:textId="77777777" w:rsidR="00230B54" w:rsidRPr="006C03A9" w:rsidRDefault="00230B54" w:rsidP="00067415">
      <w:pPr>
        <w:rPr>
          <w:rFonts w:ascii="Arial" w:hAnsi="Arial" w:cs="Arial"/>
          <w:b/>
          <w:color w:val="002060"/>
          <w:sz w:val="22"/>
          <w:szCs w:val="22"/>
          <w:u w:val="single"/>
        </w:rPr>
      </w:pPr>
    </w:p>
    <w:p w14:paraId="1BE24165" w14:textId="77777777" w:rsidR="00230B54" w:rsidRPr="006C03A9" w:rsidRDefault="00230B54" w:rsidP="00067415">
      <w:pPr>
        <w:jc w:val="both"/>
        <w:rPr>
          <w:rFonts w:ascii="Arial" w:hAnsi="Arial" w:cs="Arial"/>
          <w:color w:val="002060"/>
          <w:sz w:val="22"/>
          <w:szCs w:val="22"/>
        </w:rPr>
      </w:pPr>
      <w:r w:rsidRPr="006C03A9">
        <w:rPr>
          <w:rFonts w:ascii="Arial" w:hAnsi="Arial" w:cs="Arial"/>
          <w:color w:val="002060"/>
          <w:sz w:val="22"/>
          <w:szCs w:val="22"/>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51F37291" w14:textId="77777777" w:rsidR="00230B54" w:rsidRPr="006C03A9" w:rsidRDefault="00230B54" w:rsidP="00067415">
      <w:pPr>
        <w:rPr>
          <w:rFonts w:ascii="Arial" w:hAnsi="Arial" w:cs="Arial"/>
          <w:color w:val="002060"/>
          <w:sz w:val="22"/>
          <w:szCs w:val="22"/>
        </w:rPr>
      </w:pPr>
      <w:r w:rsidRPr="006C03A9">
        <w:rPr>
          <w:rFonts w:ascii="Arial" w:hAnsi="Arial" w:cs="Arial"/>
          <w:color w:val="002060"/>
          <w:sz w:val="22"/>
          <w:szCs w:val="22"/>
        </w:rPr>
        <w:t xml:space="preserve">    </w:t>
      </w:r>
    </w:p>
    <w:p w14:paraId="037F0B55" w14:textId="77777777" w:rsidR="00230B54" w:rsidRPr="006C03A9" w:rsidRDefault="00230B54" w:rsidP="00067415">
      <w:pPr>
        <w:pStyle w:val="Default"/>
        <w:rPr>
          <w:color w:val="002060"/>
          <w:sz w:val="22"/>
          <w:szCs w:val="22"/>
        </w:rPr>
      </w:pPr>
      <w:r w:rsidRPr="006C03A9">
        <w:rPr>
          <w:color w:val="002060"/>
          <w:sz w:val="22"/>
          <w:szCs w:val="22"/>
        </w:rPr>
        <w:t xml:space="preserve">                            Tel: +44 (0)141 278 2700 and select Option 1 </w:t>
      </w:r>
    </w:p>
    <w:p w14:paraId="3BE26983" w14:textId="77777777" w:rsidR="00230B54" w:rsidRPr="006C03A9" w:rsidRDefault="00230B54" w:rsidP="00067415">
      <w:pPr>
        <w:pStyle w:val="Default"/>
        <w:rPr>
          <w:color w:val="002060"/>
          <w:sz w:val="22"/>
          <w:szCs w:val="22"/>
        </w:rPr>
      </w:pPr>
      <w:r w:rsidRPr="006C03A9">
        <w:rPr>
          <w:color w:val="002060"/>
          <w:sz w:val="22"/>
          <w:szCs w:val="22"/>
        </w:rPr>
        <w:t xml:space="preserve">                              Email: </w:t>
      </w:r>
      <w:proofErr w:type="spellStart"/>
      <w:r w:rsidRPr="006C03A9">
        <w:rPr>
          <w:color w:val="002060"/>
          <w:sz w:val="22"/>
          <w:szCs w:val="22"/>
          <w:u w:val="single"/>
        </w:rPr>
        <w:t>nhsggc</w:t>
      </w:r>
      <w:r w:rsidR="00D84032" w:rsidRPr="006C03A9">
        <w:rPr>
          <w:color w:val="002060"/>
          <w:sz w:val="22"/>
          <w:szCs w:val="22"/>
          <w:u w:val="single"/>
        </w:rPr>
        <w:t>.</w:t>
      </w:r>
      <w:r w:rsidRPr="006C03A9">
        <w:rPr>
          <w:color w:val="002060"/>
          <w:sz w:val="22"/>
          <w:szCs w:val="22"/>
          <w:u w:val="single"/>
        </w:rPr>
        <w:t>recruitment@nhs.</w:t>
      </w:r>
      <w:r w:rsidR="00D84032" w:rsidRPr="006C03A9">
        <w:rPr>
          <w:color w:val="002060"/>
          <w:sz w:val="22"/>
          <w:szCs w:val="22"/>
          <w:u w:val="single"/>
        </w:rPr>
        <w:t>scot</w:t>
      </w:r>
      <w:proofErr w:type="spellEnd"/>
    </w:p>
    <w:p w14:paraId="77F691D1" w14:textId="77777777" w:rsidR="00230B54" w:rsidRPr="006C03A9" w:rsidRDefault="00D17B93" w:rsidP="00067415">
      <w:pPr>
        <w:rPr>
          <w:rFonts w:ascii="Arial" w:hAnsi="Arial" w:cs="Arial"/>
          <w:color w:val="002060"/>
          <w:sz w:val="22"/>
          <w:szCs w:val="22"/>
        </w:rPr>
      </w:pPr>
      <w:r w:rsidRPr="006C03A9">
        <w:rPr>
          <w:rFonts w:ascii="Arial" w:hAnsi="Arial" w:cs="Arial"/>
          <w:noProof/>
          <w:color w:val="002060"/>
          <w:sz w:val="22"/>
          <w:szCs w:val="22"/>
        </w:rPr>
        <mc:AlternateContent>
          <mc:Choice Requires="wpg">
            <w:drawing>
              <wp:anchor distT="0" distB="0" distL="114300" distR="114300" simplePos="0" relativeHeight="251654144" behindDoc="1" locked="0" layoutInCell="0" allowOverlap="1" wp14:anchorId="2EDF6AFA" wp14:editId="4C17D0B6">
                <wp:simplePos x="0" y="0"/>
                <wp:positionH relativeFrom="page">
                  <wp:posOffset>285115</wp:posOffset>
                </wp:positionH>
                <wp:positionV relativeFrom="page">
                  <wp:posOffset>303530</wp:posOffset>
                </wp:positionV>
                <wp:extent cx="6991350" cy="10085705"/>
                <wp:effectExtent l="0" t="0" r="0" b="0"/>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947557" id="Group 12" o:spid="_x0000_s1026" style="position:absolute;margin-left:22.45pt;margin-top:23.9pt;width:550.5pt;height:794.15pt;z-index:-2516623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" o:allowincell="f">
                <v:shape id="Freeform 175" o:spid="_x0000_s1027" style="position:absolute;left:480;top:509;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e1+8EA&#10;AADbAAAADwAAAGRycy9kb3ducmV2LnhtbERPTWsCMRC9C/0PYQreNFstVrZGKRVBqBe3xV6HZLq7&#10;djNZk6jrvzeC4G0e73Nmi8424kQ+1I4VvAwzEMTamZpLBT/fq8EURIjIBhvHpOBCARbzp94Mc+PO&#10;vKVTEUuRQjjkqKCKsc2lDLoii2HoWuLE/TlvMSboS2k8nlO4beQoyybSYs2pocKWPivS/8XRKliO&#10;S+03+994mH7J3V7u/KTQb0r1n7uPdxCRuvgQ391rk+a/wu2XdICcX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XtfvBAAAA2wAAAA8AAAAAAAAAAAAAAAAAmAIAAGRycy9kb3du&#10;cmV2LnhtbFBLBQYAAAAABAAEAPUAAACGAw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uYr78A&#10;AADbAAAADwAAAGRycy9kb3ducmV2LnhtbERPTYvCMBC9L/gfwgh7EU13wUWrUUQR9mpUvA7N2Aab&#10;SWmyWv31G0HwNo/3OfNl52pxpTZYzwq+RhkI4sIby6WCw347nIAIEdlg7ZkU3CnActH7mGNu/I13&#10;dNWxFCmEQ44KqhibXMpQVOQwjHxDnLizbx3GBNtSmhZvKdzV8jvLfqRDy6mhwobWFRUX/ecUHPVJ&#10;D+hip/osH1ZuBtNd3BulPvvdagYiUhff4pf716T5Y3j+kg6Qi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S5ivvwAAANsAAAAPAAAAAAAAAAAAAAAAAJgCAABkcnMvZG93bnJl&#10;di54bWxQSwUGAAAAAAQABAD1AAAAhAM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kG2L8A&#10;AADbAAAADwAAAGRycy9kb3ducmV2LnhtbERPTYvCMBC9C/sfwix4kTXVg9iuUZYVYa9GxevQjG2w&#10;mZQmatdfbwTB2zze5yxWvWvElbpgPSuYjDMQxKU3lisF+93maw4iRGSDjWdS8E8BVsuPwQIL42+8&#10;pauOlUghHApUUMfYFlKGsiaHYexb4sSdfOcwJthV0nR4S+GukdMsm0mHllNDjS391lSe9cUpOOij&#10;HtHZ5vok71auR/k27oxSw8/+5xtEpD6+xS/3n0nzZ/D8JR0gl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mQbYvwAAANsAAAAPAAAAAAAAAAAAAAAAAJgCAABkcnMvZG93bnJl&#10;di54bWxQSwUGAAAAAAQABAD1AAAAhAM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UrjMAA&#10;AADbAAAADwAAAGRycy9kb3ducmV2LnhtbERPTWsCMRC9C/6HMIK3mrWCytYoRSkU7MVV9Dok0921&#10;m8mapLr++0YoeJvH+5zFqrONuJIPtWMF41EGglg7U3Op4LD/eJmDCBHZYOOYFNwpwGrZ7y0wN+7G&#10;O7oWsRQphEOOCqoY21zKoCuyGEauJU7ct/MWY4K+lMbjLYXbRr5m2VRarDk1VNjSuiL9U/xaBZtJ&#10;qf3X+RQv8608nuXRTws9U2o46N7fQETq4lP87/40af4MHr+kA+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AUrjMAAAADbAAAADwAAAAAAAAAAAAAAAACYAgAAZHJzL2Rvd25y&#10;ZXYueG1sUEsFBgAAAAAEAAQA9QAAAIUDAAAAAA==&#10;" path="m,l10948,e" filled="f" strokeweight="1.2pt">
                  <v:path arrowok="t" o:connecttype="custom" o:connectlocs="0,0;10948,0" o:connectangles="0,0"/>
                </v:shape>
                <w10:wrap anchorx="page" anchory="page"/>
              </v:group>
            </w:pict>
          </mc:Fallback>
        </mc:AlternateContent>
      </w:r>
    </w:p>
    <w:p w14:paraId="4944E6DA" w14:textId="77777777" w:rsidR="00230B54" w:rsidRPr="006C03A9" w:rsidRDefault="00230B54" w:rsidP="00067415">
      <w:pPr>
        <w:rPr>
          <w:rFonts w:ascii="Arial" w:hAnsi="Arial" w:cs="Arial"/>
          <w:b/>
          <w:iCs/>
          <w:color w:val="002060"/>
        </w:rPr>
      </w:pPr>
      <w:r w:rsidRPr="006C03A9">
        <w:rPr>
          <w:rFonts w:ascii="Arial" w:hAnsi="Arial" w:cs="Arial"/>
          <w:color w:val="002060"/>
          <w:sz w:val="22"/>
          <w:szCs w:val="22"/>
        </w:rPr>
        <w:t xml:space="preserve">Thank you for your interest in NHS Greater Glasgow and Clyde, we look forward to receiving your application. </w:t>
      </w:r>
    </w:p>
    <w:p w14:paraId="735910A2" w14:textId="77777777" w:rsidR="00230B54" w:rsidRPr="006C03A9" w:rsidRDefault="00D17B93" w:rsidP="00067415">
      <w:pPr>
        <w:rPr>
          <w:rFonts w:ascii="Calibri" w:hAnsi="Calibri"/>
          <w:color w:val="002060"/>
        </w:rPr>
      </w:pPr>
      <w:r w:rsidRPr="006C03A9">
        <w:rPr>
          <w:noProof/>
          <w:color w:val="002060"/>
        </w:rPr>
        <mc:AlternateContent>
          <mc:Choice Requires="wpg">
            <w:drawing>
              <wp:anchor distT="0" distB="0" distL="114300" distR="114300" simplePos="0" relativeHeight="251653120" behindDoc="1" locked="0" layoutInCell="0" allowOverlap="1" wp14:anchorId="48AEB26E" wp14:editId="70FFF768">
                <wp:simplePos x="0" y="0"/>
                <wp:positionH relativeFrom="page">
                  <wp:posOffset>285115</wp:posOffset>
                </wp:positionH>
                <wp:positionV relativeFrom="page">
                  <wp:posOffset>303530</wp:posOffset>
                </wp:positionV>
                <wp:extent cx="6991350" cy="10085705"/>
                <wp:effectExtent l="0" t="0" r="0" b="0"/>
                <wp:wrapNone/>
                <wp:docPr id="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9"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BC5E51" id="Group 17" o:spid="_x0000_s1026" style="position:absolute;margin-left:22.45pt;margin-top:23.9pt;width:550.5pt;height:794.15pt;z-index:-2516633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" o:allowincell="f">
                <v:shape id="Freeform 175" o:spid="_x0000_s1027" style="position:absolute;left:480;top:509;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dgXMMA&#10;AADaAAAADwAAAGRycy9kb3ducmV2LnhtbESPzWrDMBCE74W+g9hCbrWcHtLaiRJKS0hvxXEOPi7W&#10;+odYKyMpsZOnrwqFHoeZ+YbZ7GYziCs531tWsExSEMS11T23Ck7l/vkNhA/IGgfLpOBGHnbbx4cN&#10;5tpOXND1GFoRIexzVNCFMOZS+rojgz6xI3H0GusMhihdK7XDKcLNIF/SdCUN9hwXOhzpo6P6fLwY&#10;Ba/Z96G6V5KactlId6lLrIpPpRZP8/saRKA5/If/2l9aQQa/V+IN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IdgXMMAAADaAAAADwAAAAAAAAAAAAAAAACYAgAAZHJzL2Rv&#10;d25yZXYueG1sUEsFBgAAAAAEAAQA9QAAAIgDA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zJb8MA&#10;AADbAAAADwAAAGRycy9kb3ducmV2LnhtbESPQWsCQQyF74L/YYjgTWf1oGXrKFpoEURB7Q9Id9Kd&#10;xZ3MsjPV1V9vDkJvCe/lvS+LVedrdaU2VoENTMYZKOIi2IpLA9/nz9EbqJiQLdaBycCdIqyW/d4C&#10;cxtufKTrKZVKQjjmaMCl1ORax8KRxzgODbFov6H1mGRtS21bvEm4r/U0y2baY8XS4LChD0fF5fTn&#10;DcyOrG21O+z9fD59XDau/Nr+rI0ZDrr1O6hEXfo3v663VvCFXn6RAf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zJb8MAAADbAAAADwAAAAAAAAAAAAAAAACYAgAAZHJzL2Rv&#10;d25yZXYueG1sUEsFBgAAAAAEAAQA9QAAAIgD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Bs9MEA&#10;AADbAAAADwAAAGRycy9kb3ducmV2LnhtbERP24rCMBB9F/yHMAu+aaoPulRjcQVFEAUvHzDbzDal&#10;zaQ0Uet+/UYQ9m0O5zqLrLO1uFPrS8cKxqMEBHHudMmFgutlM/wE4QOyxtoxKXiSh2zZ7y0w1e7B&#10;J7qfQyFiCPsUFZgQmlRKnxuy6EeuIY7cj2sthgjbQuoWHzHc1nKSJFNpseTYYLChtaG8Ot+sgumJ&#10;pS73x4OdzSa/1ZcptrvvlVKDj241BxGoC//it3un4/wxvH6JB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AbPTBAAAA2wAAAA8AAAAAAAAAAAAAAAAAmAIAAGRycy9kb3du&#10;cmV2LnhtbFBLBQYAAAAABAAEAPUAAACGAw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jncAA&#10;AADbAAAADwAAAGRycy9kb3ducmV2LnhtbERPS4vCMBC+C/sfwizsTVM9rFqNIoroTbQeehya6QOb&#10;SUmidvfXm4UFb/PxPWe57k0rHuR8Y1nBeJSAIC6sbrhScM32wxkIH5A1tpZJwQ95WK8+BktMtX3y&#10;mR6XUIkYwj5FBXUIXSqlL2oy6Ee2I45caZ3BEKGrpHb4jOGmlZMk+ZYGG44NNXa0ram4Xe5GwXR+&#10;OuS/uaQyG5fS3YsM8/NOqa/PfrMAEagPb/G/+6jj/An8/RIP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vjncAAAADbAAAADwAAAAAAAAAAAAAAAACYAgAAZHJzL2Rvd25y&#10;ZXYueG1sUEsFBgAAAAAEAAQA9QAAAIUDAAAAAA==&#10;" path="m,l10948,e" filled="f" strokeweight=".5pt">
                  <v:path arrowok="t" o:connecttype="custom" o:connectlocs="0,0;10948,0" o:connectangles="0,0"/>
                </v:shape>
                <w10:wrap anchorx="page" anchory="page"/>
              </v:group>
            </w:pict>
          </mc:Fallback>
        </mc:AlternateContent>
      </w:r>
    </w:p>
    <w:p w14:paraId="3AE01615" w14:textId="77777777" w:rsidR="00230B54" w:rsidRPr="006C03A9" w:rsidRDefault="00230B54" w:rsidP="00067415">
      <w:pPr>
        <w:spacing w:after="200" w:line="276" w:lineRule="auto"/>
        <w:rPr>
          <w:rFonts w:ascii="Arial" w:hAnsi="Arial" w:cs="Arial"/>
          <w:b/>
          <w:iCs/>
          <w:color w:val="002060"/>
        </w:rPr>
      </w:pPr>
    </w:p>
    <w:p w14:paraId="41BBE797" w14:textId="77777777" w:rsidR="00230B54" w:rsidRPr="006C03A9" w:rsidRDefault="00230B54" w:rsidP="00067415">
      <w:pPr>
        <w:spacing w:after="200" w:line="276" w:lineRule="auto"/>
        <w:rPr>
          <w:rFonts w:ascii="Arial" w:hAnsi="Arial" w:cs="Arial"/>
          <w:b/>
          <w:iCs/>
          <w:color w:val="002060"/>
        </w:rPr>
      </w:pPr>
    </w:p>
    <w:p w14:paraId="60B05C07" w14:textId="77777777" w:rsidR="00230B54" w:rsidRPr="006C03A9" w:rsidRDefault="00230B54" w:rsidP="00067415">
      <w:pPr>
        <w:spacing w:after="200" w:line="276" w:lineRule="auto"/>
        <w:rPr>
          <w:rFonts w:ascii="Arial" w:hAnsi="Arial" w:cs="Arial"/>
          <w:b/>
          <w:iCs/>
          <w:color w:val="002060"/>
        </w:rPr>
      </w:pPr>
    </w:p>
    <w:p w14:paraId="68C76004" w14:textId="77777777" w:rsidR="00230B54" w:rsidRPr="006C03A9" w:rsidRDefault="00230B54" w:rsidP="00067415">
      <w:pPr>
        <w:spacing w:after="200" w:line="276" w:lineRule="auto"/>
        <w:rPr>
          <w:rFonts w:ascii="Arial" w:hAnsi="Arial" w:cs="Arial"/>
          <w:b/>
          <w:iCs/>
          <w:color w:val="002060"/>
        </w:rPr>
      </w:pPr>
    </w:p>
    <w:p w14:paraId="43BB73BC" w14:textId="77777777" w:rsidR="00C54078" w:rsidRPr="006C03A9" w:rsidRDefault="00C54078" w:rsidP="00067415">
      <w:pPr>
        <w:kinsoku w:val="0"/>
        <w:overflowPunct w:val="0"/>
        <w:jc w:val="both"/>
        <w:rPr>
          <w:rFonts w:ascii="Arial" w:hAnsi="Arial" w:cs="Arial"/>
          <w:b/>
          <w:bCs/>
          <w:color w:val="002060"/>
          <w:sz w:val="32"/>
          <w:szCs w:val="32"/>
        </w:rPr>
      </w:pPr>
    </w:p>
    <w:p w14:paraId="0953DDEC" w14:textId="77777777" w:rsidR="00C54078" w:rsidRPr="006C03A9" w:rsidRDefault="00C54078" w:rsidP="00067415">
      <w:pPr>
        <w:kinsoku w:val="0"/>
        <w:overflowPunct w:val="0"/>
        <w:jc w:val="both"/>
        <w:rPr>
          <w:rFonts w:ascii="Arial" w:hAnsi="Arial" w:cs="Arial"/>
          <w:b/>
          <w:bCs/>
          <w:color w:val="002060"/>
          <w:sz w:val="32"/>
          <w:szCs w:val="32"/>
        </w:rPr>
      </w:pPr>
    </w:p>
    <w:p w14:paraId="71756C6A" w14:textId="77777777" w:rsidR="00C54078" w:rsidRPr="006C03A9" w:rsidRDefault="00C54078" w:rsidP="00067415">
      <w:pPr>
        <w:kinsoku w:val="0"/>
        <w:overflowPunct w:val="0"/>
        <w:jc w:val="both"/>
        <w:rPr>
          <w:rFonts w:ascii="Arial" w:hAnsi="Arial" w:cs="Arial"/>
          <w:b/>
          <w:bCs/>
          <w:color w:val="002060"/>
          <w:sz w:val="32"/>
          <w:szCs w:val="32"/>
        </w:rPr>
      </w:pPr>
    </w:p>
    <w:p w14:paraId="40CD1BDD" w14:textId="77777777" w:rsidR="00C54078" w:rsidRPr="006C03A9" w:rsidRDefault="00C54078" w:rsidP="00067415">
      <w:pPr>
        <w:kinsoku w:val="0"/>
        <w:overflowPunct w:val="0"/>
        <w:jc w:val="both"/>
        <w:rPr>
          <w:rFonts w:ascii="Arial" w:hAnsi="Arial" w:cs="Arial"/>
          <w:b/>
          <w:bCs/>
          <w:color w:val="002060"/>
          <w:sz w:val="32"/>
          <w:szCs w:val="32"/>
        </w:rPr>
      </w:pPr>
    </w:p>
    <w:p w14:paraId="17B2C2C8" w14:textId="77777777" w:rsidR="001D6052" w:rsidRPr="006C03A9" w:rsidRDefault="001D6052" w:rsidP="00067415">
      <w:pPr>
        <w:kinsoku w:val="0"/>
        <w:overflowPunct w:val="0"/>
        <w:jc w:val="both"/>
        <w:rPr>
          <w:rFonts w:ascii="Arial" w:hAnsi="Arial" w:cs="Arial"/>
          <w:b/>
          <w:bCs/>
          <w:color w:val="002060"/>
          <w:sz w:val="32"/>
          <w:szCs w:val="32"/>
        </w:rPr>
      </w:pPr>
    </w:p>
    <w:p w14:paraId="3FE72FCC" w14:textId="77777777" w:rsidR="00230B54" w:rsidRPr="006C03A9" w:rsidRDefault="009376F0" w:rsidP="00067415">
      <w:pPr>
        <w:kinsoku w:val="0"/>
        <w:overflowPunct w:val="0"/>
        <w:jc w:val="both"/>
        <w:rPr>
          <w:rFonts w:ascii="Arial" w:hAnsi="Arial" w:cs="Arial"/>
          <w:b/>
          <w:bCs/>
          <w:color w:val="002060"/>
          <w:sz w:val="32"/>
          <w:szCs w:val="32"/>
        </w:rPr>
      </w:pPr>
      <w:r w:rsidRPr="006C03A9">
        <w:rPr>
          <w:rFonts w:ascii="Arial" w:hAnsi="Arial" w:cs="Arial"/>
          <w:b/>
          <w:bCs/>
          <w:color w:val="002060"/>
          <w:sz w:val="32"/>
          <w:szCs w:val="32"/>
        </w:rPr>
        <w:lastRenderedPageBreak/>
        <w:t>Sect</w:t>
      </w:r>
      <w:r w:rsidR="002A53A4" w:rsidRPr="006C03A9">
        <w:rPr>
          <w:rFonts w:ascii="Arial" w:hAnsi="Arial" w:cs="Arial"/>
          <w:b/>
          <w:bCs/>
          <w:color w:val="002060"/>
          <w:sz w:val="32"/>
          <w:szCs w:val="32"/>
        </w:rPr>
        <w:t>ion 7</w:t>
      </w:r>
      <w:r w:rsidR="00230B54" w:rsidRPr="006C03A9">
        <w:rPr>
          <w:rFonts w:ascii="Arial" w:hAnsi="Arial" w:cs="Arial"/>
          <w:b/>
          <w:bCs/>
          <w:color w:val="002060"/>
          <w:sz w:val="32"/>
          <w:szCs w:val="32"/>
        </w:rPr>
        <w:t>:</w:t>
      </w:r>
      <w:r w:rsidR="00230B54" w:rsidRPr="006C03A9">
        <w:rPr>
          <w:rFonts w:ascii="Arial" w:hAnsi="Arial" w:cs="Arial"/>
          <w:b/>
          <w:bCs/>
          <w:color w:val="002060"/>
          <w:sz w:val="32"/>
          <w:szCs w:val="32"/>
        </w:rPr>
        <w:tab/>
      </w:r>
    </w:p>
    <w:p w14:paraId="23218758" w14:textId="77777777" w:rsidR="00230B54" w:rsidRPr="006C03A9" w:rsidRDefault="00230B54" w:rsidP="00067415">
      <w:pPr>
        <w:kinsoku w:val="0"/>
        <w:overflowPunct w:val="0"/>
        <w:jc w:val="both"/>
        <w:rPr>
          <w:rFonts w:ascii="Arial" w:hAnsi="Arial" w:cs="Arial"/>
          <w:b/>
          <w:bCs/>
          <w:color w:val="002060"/>
          <w:sz w:val="32"/>
        </w:rPr>
      </w:pPr>
      <w:r w:rsidRPr="006C03A9">
        <w:rPr>
          <w:rFonts w:ascii="Arial" w:hAnsi="Arial" w:cs="Arial"/>
          <w:b/>
          <w:bCs/>
          <w:color w:val="002060"/>
          <w:sz w:val="32"/>
          <w:szCs w:val="32"/>
        </w:rPr>
        <w:t>About NHS Greater Glasgow and Clyde</w:t>
      </w:r>
    </w:p>
    <w:p w14:paraId="5851F377" w14:textId="77777777" w:rsidR="00230B54" w:rsidRPr="006C03A9" w:rsidRDefault="00230B54" w:rsidP="00067415">
      <w:pPr>
        <w:rPr>
          <w:rFonts w:ascii="Arial" w:hAnsi="Arial" w:cs="Arial"/>
          <w:color w:val="002060"/>
        </w:rPr>
      </w:pPr>
    </w:p>
    <w:p w14:paraId="5AF5F46B" w14:textId="77777777" w:rsidR="00230B54" w:rsidRPr="006C03A9" w:rsidRDefault="00230B54" w:rsidP="00067415">
      <w:pPr>
        <w:jc w:val="both"/>
        <w:rPr>
          <w:rFonts w:ascii="Arial" w:hAnsi="Arial" w:cs="Arial"/>
          <w:color w:val="002060"/>
          <w:sz w:val="22"/>
          <w:szCs w:val="22"/>
        </w:rPr>
      </w:pPr>
      <w:r w:rsidRPr="006C03A9">
        <w:rPr>
          <w:rFonts w:ascii="Arial" w:hAnsi="Arial" w:cs="Arial"/>
          <w:color w:val="002060"/>
          <w:sz w:val="22"/>
          <w:szCs w:val="22"/>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17B93" w:rsidRPr="006C03A9">
        <w:rPr>
          <w:rFonts w:ascii="Arial" w:hAnsi="Arial" w:cs="Arial"/>
          <w:noProof/>
          <w:color w:val="002060"/>
          <w:sz w:val="22"/>
          <w:szCs w:val="22"/>
        </w:rPr>
        <mc:AlternateContent>
          <mc:Choice Requires="wpg">
            <w:drawing>
              <wp:anchor distT="0" distB="0" distL="114300" distR="114300" simplePos="0" relativeHeight="251655168" behindDoc="1" locked="0" layoutInCell="0" allowOverlap="1" wp14:anchorId="26C33BA2" wp14:editId="2AD36A3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F62C7A" id="Group 174" o:spid="_x0000_s1026" style="position:absolute;margin-left:22.45pt;margin-top:23.9pt;width:550.5pt;height:794.15pt;z-index:-251661312;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" o:allowincell="f">
                <v:shape id="Freeform 175" o:spid="_x0000_s1027" style="position:absolute;left:480;top:509;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bPwsIA&#10;AADaAAAADwAAAGRycy9kb3ducmV2LnhtbESPT2sCMRTE74V+h/AK3mpWEatbo4gi9lbc9bDHx+bt&#10;H7p5WZKoq5++EQo9DjPzG2a1GUwnruR8a1nBZJyAIC6tbrlWcM4P7wsQPiBr7CyTgjt52KxfX1aY&#10;anvjE12zUIsIYZ+igiaEPpXSlw0Z9GPbE0evss5giNLVUju8Rbjp5DRJ5tJgy3GhwZ52DZU/2cUo&#10;+Fh+H4tHIanKJ5V0lzLH4rRXavQ2bD9BBBrCf/iv/aUVzOB5Jd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hs/CwgAAANoAAAAPAAAAAAAAAAAAAAAAAJgCAABkcnMvZG93&#10;bnJldi54bWxQSwUGAAAAAAQABAD1AAAAhwM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RScMA&#10;AADaAAAADwAAAGRycy9kb3ducmV2LnhtbESP0WrCQBRE3wX/YbmFvplNhSYSs4oKFqG0YOwH3Gav&#10;2WD2bshuNe3XdwsFH4eZOcOU69F24kqDbx0reEpSEMS10y03Cj5O+9kChA/IGjvHpOCbPKxX00mJ&#10;hXY3PtK1Co2IEPYFKjAh9IWUvjZk0SeuJ47e2Q0WQ5RDI/WAtwi3nZynaSYtthwXDPa0M1Rfqi+r&#10;IDuy1O3r+5vN8/nPZWual8PnRqnHh3GzBBFoDPfwf/ugFTzD35V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RScMAAADaAAAADwAAAAAAAAAAAAAAAACYAgAAZHJzL2Rv&#10;d25yZXYueG1sUEsFBgAAAAAEAAQA9QAAAIgD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GPPsMA&#10;AADaAAAADwAAAGRycy9kb3ducmV2LnhtbESPwWrDMBBE74H+g9hAb4mcHJLgWjZJocUQWkjaD9ha&#10;G8vYWhlLjZ1+fVUo5DjMvBkmKybbiSsNvnGsYLVMQBBXTjdcK/j8eFnsQPiArLFzTApu5KHIH2YZ&#10;ptqNfKLrOdQilrBPUYEJoU+l9JUhi37peuLoXdxgMUQ51FIPOMZy28l1kmykxYbjgsGeng1V7fnb&#10;KticWOrm+P5mt9v1T3sw9Wv5tVfqcT7tn0AEmsI9/E+XOnLwdyXe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GPPsMAAADaAAAADwAAAAAAAAAAAAAAAACYAgAAZHJzL2Rv&#10;d25yZXYueG1sUEsFBgAAAAAEAAQA9QAAAIgD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RtcEA&#10;AADaAAAADwAAAGRycy9kb3ducmV2LnhtbESPT4vCMBTE78J+h/CEvWmqh1W7RpEV0ZtoPfT4aF7/&#10;sM1LSaJ299MbQfA4zPxmmOW6N624kfONZQWTcQKCuLC64UrBJduN5iB8QNbYWiYFf+RhvfoYLDHV&#10;9s4nup1DJWIJ+xQV1CF0qZS+qMmgH9uOOHqldQZDlK6S2uE9lptWTpPkSxpsOC7U2NFPTcXv+WoU&#10;zBbHff6fSyqzSSndtcgwP22V+hz2m28QgfrwDr/og44cPK/EG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UUbXBAAAA2gAAAA8AAAAAAAAAAAAAAAAAmAIAAGRycy9kb3du&#10;cmV2LnhtbFBLBQYAAAAABAAEAPUAAACGAwAAAAA=&#10;" path="m,l10948,e" filled="f" strokeweight=".5pt">
                  <v:path arrowok="t" o:connecttype="custom" o:connectlocs="0,0;10948,0" o:connectangles="0,0"/>
                </v:shape>
                <w10:wrap anchorx="page" anchory="page"/>
              </v:group>
            </w:pict>
          </mc:Fallback>
        </mc:AlternateContent>
      </w:r>
    </w:p>
    <w:p w14:paraId="28AEA50F" w14:textId="77777777" w:rsidR="00230B54" w:rsidRPr="006C03A9" w:rsidRDefault="00230B54" w:rsidP="00067415">
      <w:pPr>
        <w:spacing w:before="300" w:after="300"/>
        <w:jc w:val="both"/>
        <w:rPr>
          <w:rFonts w:ascii="Arial" w:hAnsi="Arial" w:cs="Arial"/>
          <w:color w:val="002060"/>
          <w:sz w:val="22"/>
          <w:szCs w:val="22"/>
        </w:rPr>
      </w:pPr>
      <w:r w:rsidRPr="006C03A9">
        <w:rPr>
          <w:rFonts w:ascii="Arial" w:hAnsi="Arial" w:cs="Arial"/>
          <w:color w:val="002060"/>
          <w:sz w:val="22"/>
          <w:szCs w:val="22"/>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4EFEF169" w14:textId="77777777" w:rsidR="00230B54" w:rsidRPr="006C03A9" w:rsidRDefault="00230B54" w:rsidP="00067415">
      <w:pPr>
        <w:pStyle w:val="Heading2"/>
        <w:ind w:left="0"/>
        <w:rPr>
          <w:color w:val="002060"/>
        </w:rPr>
      </w:pPr>
      <w:r w:rsidRPr="006C03A9">
        <w:rPr>
          <w:color w:val="002060"/>
        </w:rPr>
        <w:t>Capital Building Modernisation Programme</w:t>
      </w:r>
    </w:p>
    <w:p w14:paraId="2580357E" w14:textId="77777777" w:rsidR="00230B54" w:rsidRPr="006C03A9" w:rsidRDefault="00230B54" w:rsidP="00067415">
      <w:pPr>
        <w:pStyle w:val="NormalWeb"/>
        <w:spacing w:after="0"/>
        <w:jc w:val="both"/>
        <w:rPr>
          <w:rFonts w:ascii="Arial" w:hAnsi="Arial" w:cs="Arial"/>
          <w:color w:val="002060"/>
          <w:sz w:val="22"/>
          <w:szCs w:val="22"/>
        </w:rPr>
      </w:pPr>
      <w:r w:rsidRPr="006C03A9">
        <w:rPr>
          <w:rFonts w:ascii="Arial" w:hAnsi="Arial" w:cs="Arial"/>
          <w:color w:val="002060"/>
          <w:sz w:val="22"/>
          <w:szCs w:val="22"/>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4290EF47" w14:textId="77777777" w:rsidR="00230B54" w:rsidRPr="006C03A9" w:rsidRDefault="00230B54" w:rsidP="00067415">
      <w:pPr>
        <w:pStyle w:val="NormalWeb"/>
        <w:spacing w:after="0"/>
        <w:jc w:val="both"/>
        <w:rPr>
          <w:rFonts w:ascii="Arial" w:hAnsi="Arial" w:cs="Arial"/>
          <w:color w:val="002060"/>
          <w:sz w:val="22"/>
          <w:szCs w:val="22"/>
        </w:rPr>
      </w:pPr>
    </w:p>
    <w:p w14:paraId="4D383BBA" w14:textId="77777777" w:rsidR="00230B54" w:rsidRPr="006C03A9" w:rsidRDefault="00230B54" w:rsidP="00067415">
      <w:pPr>
        <w:jc w:val="both"/>
        <w:rPr>
          <w:rFonts w:ascii="Arial" w:hAnsi="Arial" w:cs="Arial"/>
          <w:b/>
          <w:bCs/>
          <w:color w:val="002060"/>
          <w:sz w:val="22"/>
          <w:szCs w:val="22"/>
        </w:rPr>
      </w:pPr>
      <w:r w:rsidRPr="006C03A9">
        <w:rPr>
          <w:rFonts w:ascii="Arial" w:hAnsi="Arial" w:cs="Arial"/>
          <w:b/>
          <w:bCs/>
          <w:color w:val="002060"/>
          <w:sz w:val="22"/>
          <w:szCs w:val="22"/>
        </w:rPr>
        <w:t>NHS Greater Glasgow and Clyde, Acute Services Division</w:t>
      </w:r>
    </w:p>
    <w:p w14:paraId="01582C9C" w14:textId="77777777" w:rsidR="00230B54" w:rsidRPr="006C03A9" w:rsidRDefault="00230B54" w:rsidP="00067415">
      <w:pPr>
        <w:shd w:val="clear" w:color="auto" w:fill="FFFFFF"/>
        <w:jc w:val="both"/>
        <w:rPr>
          <w:rFonts w:ascii="Arial" w:hAnsi="Arial" w:cs="Arial"/>
          <w:bCs/>
          <w:color w:val="002060"/>
          <w:sz w:val="22"/>
          <w:szCs w:val="22"/>
        </w:rPr>
      </w:pPr>
    </w:p>
    <w:p w14:paraId="2EB40E93" w14:textId="77777777" w:rsidR="00230B54" w:rsidRPr="006C03A9" w:rsidRDefault="00D17B93" w:rsidP="00067415">
      <w:pPr>
        <w:shd w:val="clear" w:color="auto" w:fill="FFFFFF"/>
        <w:jc w:val="both"/>
        <w:rPr>
          <w:rFonts w:ascii="Arial" w:hAnsi="Arial" w:cs="Arial"/>
          <w:color w:val="002060"/>
          <w:sz w:val="22"/>
          <w:szCs w:val="22"/>
        </w:rPr>
      </w:pPr>
      <w:r w:rsidRPr="006C03A9">
        <w:rPr>
          <w:rFonts w:ascii="Arial" w:hAnsi="Arial" w:cs="Arial"/>
          <w:noProof/>
          <w:color w:val="002060"/>
          <w:sz w:val="22"/>
          <w:szCs w:val="22"/>
        </w:rPr>
        <w:drawing>
          <wp:anchor distT="0" distB="0" distL="114300" distR="114300" simplePos="0" relativeHeight="251662336" behindDoc="1" locked="0" layoutInCell="1" allowOverlap="1" wp14:anchorId="0B9F0BA4" wp14:editId="6F8E3A83">
            <wp:simplePos x="0" y="0"/>
            <wp:positionH relativeFrom="column">
              <wp:posOffset>-581025</wp:posOffset>
            </wp:positionH>
            <wp:positionV relativeFrom="paragraph">
              <wp:posOffset>35560</wp:posOffset>
            </wp:positionV>
            <wp:extent cx="6943090" cy="2258060"/>
            <wp:effectExtent l="0" t="0" r="0" b="8890"/>
            <wp:wrapNone/>
            <wp:docPr id="27" name="Picture 38" descr="C:\Program Files\OPSWAT\Metadefender Core\data\resources\ds_3_windows_2SIKXq\TVNPZmZp\temp_og01tk3b.4zz7b54996.tmp\tmp_djzbthot.fhg.ou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Program Files\OPSWAT\Metadefender Core\data\resources\ds_3_windows_2SIKXq\TVNPZmZp\temp_og01tk3b.4zz7b54996.tmp\tmp_djzbthot.fhg.out.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54" w:rsidRPr="006C03A9">
        <w:rPr>
          <w:rFonts w:ascii="Arial" w:hAnsi="Arial" w:cs="Arial"/>
          <w:bCs/>
          <w:color w:val="002060"/>
          <w:sz w:val="22"/>
          <w:szCs w:val="22"/>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230B54" w:rsidRPr="006C03A9">
        <w:rPr>
          <w:rFonts w:ascii="Arial" w:hAnsi="Arial" w:cs="Arial"/>
          <w:color w:val="002060"/>
          <w:sz w:val="22"/>
          <w:szCs w:val="22"/>
        </w:rPr>
        <w:t xml:space="preserve"> </w:t>
      </w:r>
    </w:p>
    <w:p w14:paraId="4C9FF631" w14:textId="77777777" w:rsidR="00230B54" w:rsidRPr="006C03A9" w:rsidRDefault="00230B54" w:rsidP="00067415">
      <w:pPr>
        <w:shd w:val="clear" w:color="auto" w:fill="FFFFFF"/>
        <w:jc w:val="both"/>
        <w:rPr>
          <w:rFonts w:ascii="Arial" w:hAnsi="Arial" w:cs="Arial"/>
          <w:color w:val="002060"/>
          <w:sz w:val="22"/>
          <w:szCs w:val="22"/>
        </w:rPr>
      </w:pPr>
    </w:p>
    <w:p w14:paraId="2FB4A482" w14:textId="77777777" w:rsidR="00230B54" w:rsidRPr="006C03A9" w:rsidRDefault="00230B54" w:rsidP="00067415">
      <w:pPr>
        <w:rPr>
          <w:rFonts w:ascii="Arial" w:hAnsi="Arial" w:cs="Arial"/>
          <w:color w:val="002060"/>
          <w:sz w:val="22"/>
          <w:szCs w:val="22"/>
        </w:rPr>
      </w:pPr>
      <w:r w:rsidRPr="006C03A9">
        <w:rPr>
          <w:rFonts w:ascii="Arial" w:hAnsi="Arial" w:cs="Arial"/>
          <w:color w:val="002060"/>
          <w:sz w:val="22"/>
          <w:szCs w:val="22"/>
        </w:rPr>
        <w:t>The dimensions of the Directorates/Sectors are around:</w:t>
      </w:r>
    </w:p>
    <w:p w14:paraId="4017E432" w14:textId="77777777" w:rsidR="00230B54" w:rsidRPr="006C03A9" w:rsidRDefault="00230B54" w:rsidP="00067415">
      <w:pPr>
        <w:rPr>
          <w:rFonts w:ascii="Arial" w:hAnsi="Arial" w:cs="Arial"/>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1"/>
        <w:gridCol w:w="2936"/>
        <w:gridCol w:w="2959"/>
      </w:tblGrid>
      <w:tr w:rsidR="006C03A9" w:rsidRPr="006C03A9" w14:paraId="2668BD98" w14:textId="77777777" w:rsidTr="00E65521">
        <w:tc>
          <w:tcPr>
            <w:tcW w:w="3319" w:type="dxa"/>
          </w:tcPr>
          <w:p w14:paraId="6F9A2B40" w14:textId="77777777" w:rsidR="00230B54" w:rsidRPr="006C03A9" w:rsidRDefault="00230B54" w:rsidP="00067415">
            <w:pPr>
              <w:jc w:val="center"/>
              <w:rPr>
                <w:rFonts w:ascii="Arial" w:hAnsi="Arial" w:cs="Arial"/>
                <w:b/>
                <w:color w:val="002060"/>
                <w:sz w:val="22"/>
                <w:szCs w:val="22"/>
              </w:rPr>
            </w:pPr>
            <w:r w:rsidRPr="006C03A9">
              <w:rPr>
                <w:rFonts w:ascii="Arial" w:hAnsi="Arial" w:cs="Arial"/>
                <w:b/>
                <w:color w:val="002060"/>
                <w:sz w:val="22"/>
                <w:szCs w:val="22"/>
              </w:rPr>
              <w:t>Sector/Directorate</w:t>
            </w:r>
          </w:p>
        </w:tc>
        <w:tc>
          <w:tcPr>
            <w:tcW w:w="3319" w:type="dxa"/>
          </w:tcPr>
          <w:p w14:paraId="087A3555" w14:textId="77777777" w:rsidR="00230B54" w:rsidRPr="006C03A9" w:rsidRDefault="00230B54" w:rsidP="00067415">
            <w:pPr>
              <w:jc w:val="center"/>
              <w:rPr>
                <w:rFonts w:ascii="Arial" w:hAnsi="Arial" w:cs="Arial"/>
                <w:b/>
                <w:color w:val="002060"/>
                <w:sz w:val="22"/>
                <w:szCs w:val="22"/>
              </w:rPr>
            </w:pPr>
            <w:r w:rsidRPr="006C03A9">
              <w:rPr>
                <w:rFonts w:ascii="Arial" w:hAnsi="Arial" w:cs="Arial"/>
                <w:b/>
                <w:color w:val="002060"/>
                <w:sz w:val="22"/>
                <w:szCs w:val="22"/>
              </w:rPr>
              <w:t>Budget (£m)</w:t>
            </w:r>
          </w:p>
        </w:tc>
        <w:tc>
          <w:tcPr>
            <w:tcW w:w="3319" w:type="dxa"/>
          </w:tcPr>
          <w:p w14:paraId="535CB3C0" w14:textId="77777777" w:rsidR="00230B54" w:rsidRPr="006C03A9" w:rsidRDefault="00230B54" w:rsidP="00067415">
            <w:pPr>
              <w:jc w:val="center"/>
              <w:rPr>
                <w:rFonts w:ascii="Arial" w:hAnsi="Arial" w:cs="Arial"/>
                <w:b/>
                <w:color w:val="002060"/>
                <w:sz w:val="22"/>
                <w:szCs w:val="22"/>
              </w:rPr>
            </w:pPr>
            <w:r w:rsidRPr="006C03A9">
              <w:rPr>
                <w:rFonts w:ascii="Arial" w:hAnsi="Arial" w:cs="Arial"/>
                <w:b/>
                <w:color w:val="002060"/>
                <w:sz w:val="22"/>
                <w:szCs w:val="22"/>
              </w:rPr>
              <w:t>Staff numbers</w:t>
            </w:r>
          </w:p>
        </w:tc>
      </w:tr>
      <w:tr w:rsidR="006C03A9" w:rsidRPr="006C03A9" w14:paraId="500D5742" w14:textId="77777777" w:rsidTr="00E65521">
        <w:tc>
          <w:tcPr>
            <w:tcW w:w="3319" w:type="dxa"/>
          </w:tcPr>
          <w:p w14:paraId="1B3E38D4" w14:textId="77777777" w:rsidR="00230B54" w:rsidRPr="006C03A9" w:rsidRDefault="00230B54" w:rsidP="00067415">
            <w:pPr>
              <w:jc w:val="center"/>
              <w:rPr>
                <w:rFonts w:ascii="Arial" w:hAnsi="Arial" w:cs="Arial"/>
                <w:color w:val="002060"/>
                <w:sz w:val="22"/>
                <w:szCs w:val="22"/>
              </w:rPr>
            </w:pPr>
            <w:r w:rsidRPr="006C03A9">
              <w:rPr>
                <w:rFonts w:ascii="Arial" w:hAnsi="Arial" w:cs="Arial"/>
                <w:color w:val="002060"/>
                <w:sz w:val="22"/>
                <w:szCs w:val="22"/>
              </w:rPr>
              <w:t>South</w:t>
            </w:r>
          </w:p>
        </w:tc>
        <w:tc>
          <w:tcPr>
            <w:tcW w:w="3319" w:type="dxa"/>
          </w:tcPr>
          <w:p w14:paraId="3D16D0DE" w14:textId="77777777" w:rsidR="00230B54" w:rsidRPr="006C03A9" w:rsidRDefault="00230B54" w:rsidP="00067415">
            <w:pPr>
              <w:jc w:val="center"/>
              <w:rPr>
                <w:rFonts w:ascii="Arial" w:hAnsi="Arial" w:cs="Arial"/>
                <w:color w:val="002060"/>
                <w:sz w:val="22"/>
                <w:szCs w:val="22"/>
              </w:rPr>
            </w:pPr>
            <w:r w:rsidRPr="006C03A9">
              <w:rPr>
                <w:rFonts w:ascii="Arial" w:hAnsi="Arial" w:cs="Arial"/>
                <w:color w:val="002060"/>
                <w:sz w:val="22"/>
                <w:szCs w:val="22"/>
              </w:rPr>
              <w:t>£353m</w:t>
            </w:r>
          </w:p>
        </w:tc>
        <w:tc>
          <w:tcPr>
            <w:tcW w:w="3319" w:type="dxa"/>
          </w:tcPr>
          <w:p w14:paraId="2F57A2CD" w14:textId="77777777" w:rsidR="00230B54" w:rsidRPr="006C03A9" w:rsidRDefault="00230B54" w:rsidP="00067415">
            <w:pPr>
              <w:jc w:val="center"/>
              <w:rPr>
                <w:rFonts w:ascii="Arial" w:hAnsi="Arial" w:cs="Arial"/>
                <w:color w:val="002060"/>
                <w:sz w:val="22"/>
                <w:szCs w:val="22"/>
              </w:rPr>
            </w:pPr>
            <w:r w:rsidRPr="006C03A9">
              <w:rPr>
                <w:rFonts w:ascii="Arial" w:hAnsi="Arial" w:cs="Arial"/>
                <w:color w:val="002060"/>
                <w:sz w:val="22"/>
                <w:szCs w:val="22"/>
              </w:rPr>
              <w:t>5,116</w:t>
            </w:r>
          </w:p>
        </w:tc>
      </w:tr>
      <w:tr w:rsidR="006C03A9" w:rsidRPr="006C03A9" w14:paraId="4D518566" w14:textId="77777777" w:rsidTr="00E65521">
        <w:tc>
          <w:tcPr>
            <w:tcW w:w="3319" w:type="dxa"/>
          </w:tcPr>
          <w:p w14:paraId="2AD94F14" w14:textId="77777777" w:rsidR="00230B54" w:rsidRPr="006C03A9" w:rsidRDefault="00230B54" w:rsidP="00067415">
            <w:pPr>
              <w:jc w:val="center"/>
              <w:rPr>
                <w:rFonts w:ascii="Arial" w:hAnsi="Arial" w:cs="Arial"/>
                <w:color w:val="002060"/>
                <w:sz w:val="22"/>
                <w:szCs w:val="22"/>
              </w:rPr>
            </w:pPr>
            <w:r w:rsidRPr="006C03A9">
              <w:rPr>
                <w:rFonts w:ascii="Arial" w:hAnsi="Arial" w:cs="Arial"/>
                <w:color w:val="002060"/>
                <w:sz w:val="22"/>
                <w:szCs w:val="22"/>
              </w:rPr>
              <w:t>Regional</w:t>
            </w:r>
          </w:p>
        </w:tc>
        <w:tc>
          <w:tcPr>
            <w:tcW w:w="3319" w:type="dxa"/>
          </w:tcPr>
          <w:p w14:paraId="6DBB6C68" w14:textId="77777777" w:rsidR="00230B54" w:rsidRPr="006C03A9" w:rsidRDefault="00230B54" w:rsidP="00067415">
            <w:pPr>
              <w:jc w:val="center"/>
              <w:rPr>
                <w:rFonts w:ascii="Arial" w:hAnsi="Arial" w:cs="Arial"/>
                <w:color w:val="002060"/>
                <w:sz w:val="22"/>
                <w:szCs w:val="22"/>
              </w:rPr>
            </w:pPr>
            <w:r w:rsidRPr="006C03A9">
              <w:rPr>
                <w:rFonts w:ascii="Arial" w:hAnsi="Arial" w:cs="Arial"/>
                <w:color w:val="002060"/>
                <w:sz w:val="22"/>
                <w:szCs w:val="22"/>
              </w:rPr>
              <w:t>£273m</w:t>
            </w:r>
          </w:p>
        </w:tc>
        <w:tc>
          <w:tcPr>
            <w:tcW w:w="3319" w:type="dxa"/>
          </w:tcPr>
          <w:p w14:paraId="4A3AD02F" w14:textId="77777777" w:rsidR="00230B54" w:rsidRPr="006C03A9" w:rsidRDefault="00230B54" w:rsidP="00067415">
            <w:pPr>
              <w:jc w:val="center"/>
              <w:rPr>
                <w:rFonts w:ascii="Arial" w:hAnsi="Arial" w:cs="Arial"/>
                <w:color w:val="002060"/>
                <w:sz w:val="22"/>
                <w:szCs w:val="22"/>
              </w:rPr>
            </w:pPr>
            <w:r w:rsidRPr="006C03A9">
              <w:rPr>
                <w:rFonts w:ascii="Arial" w:hAnsi="Arial" w:cs="Arial"/>
                <w:color w:val="002060"/>
                <w:sz w:val="22"/>
                <w:szCs w:val="22"/>
              </w:rPr>
              <w:t>3,486</w:t>
            </w:r>
          </w:p>
        </w:tc>
      </w:tr>
      <w:tr w:rsidR="006C03A9" w:rsidRPr="006C03A9" w14:paraId="3A57FCEB" w14:textId="77777777" w:rsidTr="00E65521">
        <w:tc>
          <w:tcPr>
            <w:tcW w:w="3319" w:type="dxa"/>
          </w:tcPr>
          <w:p w14:paraId="4B776A3A" w14:textId="77777777" w:rsidR="00230B54" w:rsidRPr="006C03A9" w:rsidRDefault="00230B54" w:rsidP="00067415">
            <w:pPr>
              <w:jc w:val="center"/>
              <w:rPr>
                <w:rFonts w:ascii="Arial" w:hAnsi="Arial" w:cs="Arial"/>
                <w:color w:val="002060"/>
                <w:sz w:val="22"/>
                <w:szCs w:val="22"/>
              </w:rPr>
            </w:pPr>
            <w:r w:rsidRPr="006C03A9">
              <w:rPr>
                <w:rFonts w:ascii="Arial" w:hAnsi="Arial" w:cs="Arial"/>
                <w:color w:val="002060"/>
                <w:sz w:val="22"/>
                <w:szCs w:val="22"/>
              </w:rPr>
              <w:t>North</w:t>
            </w:r>
          </w:p>
        </w:tc>
        <w:tc>
          <w:tcPr>
            <w:tcW w:w="3319" w:type="dxa"/>
          </w:tcPr>
          <w:p w14:paraId="3F331A8C" w14:textId="77777777" w:rsidR="00230B54" w:rsidRPr="006C03A9" w:rsidRDefault="00230B54" w:rsidP="00067415">
            <w:pPr>
              <w:jc w:val="center"/>
              <w:rPr>
                <w:rFonts w:ascii="Arial" w:hAnsi="Arial" w:cs="Arial"/>
                <w:color w:val="002060"/>
                <w:sz w:val="22"/>
                <w:szCs w:val="22"/>
              </w:rPr>
            </w:pPr>
            <w:r w:rsidRPr="006C03A9">
              <w:rPr>
                <w:rFonts w:ascii="Arial" w:hAnsi="Arial" w:cs="Arial"/>
                <w:color w:val="002060"/>
                <w:sz w:val="22"/>
                <w:szCs w:val="22"/>
              </w:rPr>
              <w:t>£193m</w:t>
            </w:r>
          </w:p>
        </w:tc>
        <w:tc>
          <w:tcPr>
            <w:tcW w:w="3319" w:type="dxa"/>
          </w:tcPr>
          <w:p w14:paraId="268E40C8" w14:textId="77777777" w:rsidR="00230B54" w:rsidRPr="006C03A9" w:rsidRDefault="00230B54" w:rsidP="00067415">
            <w:pPr>
              <w:jc w:val="center"/>
              <w:rPr>
                <w:rFonts w:ascii="Arial" w:hAnsi="Arial" w:cs="Arial"/>
                <w:color w:val="002060"/>
                <w:sz w:val="22"/>
                <w:szCs w:val="22"/>
              </w:rPr>
            </w:pPr>
            <w:r w:rsidRPr="006C03A9">
              <w:rPr>
                <w:rFonts w:ascii="Arial" w:hAnsi="Arial" w:cs="Arial"/>
                <w:color w:val="002060"/>
                <w:sz w:val="22"/>
                <w:szCs w:val="22"/>
              </w:rPr>
              <w:t>3,397</w:t>
            </w:r>
          </w:p>
        </w:tc>
      </w:tr>
      <w:tr w:rsidR="006C03A9" w:rsidRPr="006C03A9" w14:paraId="341A371D" w14:textId="77777777" w:rsidTr="00E65521">
        <w:tc>
          <w:tcPr>
            <w:tcW w:w="3319" w:type="dxa"/>
          </w:tcPr>
          <w:p w14:paraId="5C8E890E" w14:textId="77777777" w:rsidR="00230B54" w:rsidRPr="006C03A9" w:rsidRDefault="00230B54" w:rsidP="00067415">
            <w:pPr>
              <w:jc w:val="center"/>
              <w:rPr>
                <w:rFonts w:ascii="Arial" w:hAnsi="Arial" w:cs="Arial"/>
                <w:color w:val="002060"/>
                <w:sz w:val="22"/>
                <w:szCs w:val="22"/>
              </w:rPr>
            </w:pPr>
            <w:r w:rsidRPr="006C03A9">
              <w:rPr>
                <w:rFonts w:ascii="Arial" w:hAnsi="Arial" w:cs="Arial"/>
                <w:color w:val="002060"/>
                <w:sz w:val="22"/>
                <w:szCs w:val="22"/>
              </w:rPr>
              <w:t>W&amp;C</w:t>
            </w:r>
          </w:p>
        </w:tc>
        <w:tc>
          <w:tcPr>
            <w:tcW w:w="3319" w:type="dxa"/>
          </w:tcPr>
          <w:p w14:paraId="632CB513" w14:textId="77777777" w:rsidR="00230B54" w:rsidRPr="006C03A9" w:rsidRDefault="00230B54" w:rsidP="00067415">
            <w:pPr>
              <w:jc w:val="center"/>
              <w:rPr>
                <w:rFonts w:ascii="Arial" w:hAnsi="Arial" w:cs="Arial"/>
                <w:color w:val="002060"/>
                <w:sz w:val="22"/>
                <w:szCs w:val="22"/>
              </w:rPr>
            </w:pPr>
            <w:r w:rsidRPr="006C03A9">
              <w:rPr>
                <w:rFonts w:ascii="Arial" w:hAnsi="Arial" w:cs="Arial"/>
                <w:color w:val="002060"/>
                <w:sz w:val="22"/>
                <w:szCs w:val="22"/>
              </w:rPr>
              <w:t>£193m</w:t>
            </w:r>
          </w:p>
        </w:tc>
        <w:tc>
          <w:tcPr>
            <w:tcW w:w="3319" w:type="dxa"/>
          </w:tcPr>
          <w:p w14:paraId="452B95AF" w14:textId="77777777" w:rsidR="00230B54" w:rsidRPr="006C03A9" w:rsidRDefault="00230B54" w:rsidP="00067415">
            <w:pPr>
              <w:jc w:val="center"/>
              <w:rPr>
                <w:rFonts w:ascii="Arial" w:hAnsi="Arial" w:cs="Arial"/>
                <w:color w:val="002060"/>
                <w:sz w:val="22"/>
                <w:szCs w:val="22"/>
              </w:rPr>
            </w:pPr>
            <w:r w:rsidRPr="006C03A9">
              <w:rPr>
                <w:rFonts w:ascii="Arial" w:hAnsi="Arial" w:cs="Arial"/>
                <w:color w:val="002060"/>
                <w:sz w:val="22"/>
                <w:szCs w:val="22"/>
              </w:rPr>
              <w:t>2,961</w:t>
            </w:r>
          </w:p>
        </w:tc>
      </w:tr>
      <w:tr w:rsidR="006C03A9" w:rsidRPr="006C03A9" w14:paraId="55B0E864" w14:textId="77777777" w:rsidTr="00E65521">
        <w:tc>
          <w:tcPr>
            <w:tcW w:w="3319" w:type="dxa"/>
          </w:tcPr>
          <w:p w14:paraId="6CC11386" w14:textId="77777777" w:rsidR="00230B54" w:rsidRPr="006C03A9" w:rsidRDefault="00230B54" w:rsidP="00067415">
            <w:pPr>
              <w:jc w:val="center"/>
              <w:rPr>
                <w:rFonts w:ascii="Arial" w:hAnsi="Arial" w:cs="Arial"/>
                <w:color w:val="002060"/>
                <w:sz w:val="22"/>
                <w:szCs w:val="22"/>
              </w:rPr>
            </w:pPr>
            <w:r w:rsidRPr="006C03A9">
              <w:rPr>
                <w:rFonts w:ascii="Arial" w:hAnsi="Arial" w:cs="Arial"/>
                <w:color w:val="002060"/>
                <w:sz w:val="22"/>
                <w:szCs w:val="22"/>
              </w:rPr>
              <w:t>Diagnostics</w:t>
            </w:r>
          </w:p>
        </w:tc>
        <w:tc>
          <w:tcPr>
            <w:tcW w:w="3319" w:type="dxa"/>
          </w:tcPr>
          <w:p w14:paraId="4616DA2A" w14:textId="77777777" w:rsidR="00230B54" w:rsidRPr="006C03A9" w:rsidRDefault="00230B54" w:rsidP="00067415">
            <w:pPr>
              <w:jc w:val="center"/>
              <w:rPr>
                <w:rFonts w:ascii="Arial" w:hAnsi="Arial" w:cs="Arial"/>
                <w:color w:val="002060"/>
                <w:sz w:val="22"/>
                <w:szCs w:val="22"/>
              </w:rPr>
            </w:pPr>
            <w:r w:rsidRPr="006C03A9">
              <w:rPr>
                <w:rFonts w:ascii="Arial" w:hAnsi="Arial" w:cs="Arial"/>
                <w:color w:val="002060"/>
                <w:sz w:val="22"/>
                <w:szCs w:val="22"/>
              </w:rPr>
              <w:t>£187m</w:t>
            </w:r>
          </w:p>
        </w:tc>
        <w:tc>
          <w:tcPr>
            <w:tcW w:w="3319" w:type="dxa"/>
          </w:tcPr>
          <w:p w14:paraId="75BC590B" w14:textId="77777777" w:rsidR="00230B54" w:rsidRPr="006C03A9" w:rsidRDefault="00230B54" w:rsidP="00067415">
            <w:pPr>
              <w:jc w:val="center"/>
              <w:rPr>
                <w:rFonts w:ascii="Arial" w:hAnsi="Arial" w:cs="Arial"/>
                <w:color w:val="002060"/>
                <w:sz w:val="22"/>
                <w:szCs w:val="22"/>
              </w:rPr>
            </w:pPr>
            <w:r w:rsidRPr="006C03A9">
              <w:rPr>
                <w:rFonts w:ascii="Arial" w:hAnsi="Arial" w:cs="Arial"/>
                <w:color w:val="002060"/>
                <w:sz w:val="22"/>
                <w:szCs w:val="22"/>
              </w:rPr>
              <w:t>2,765</w:t>
            </w:r>
          </w:p>
        </w:tc>
      </w:tr>
      <w:tr w:rsidR="006C03A9" w:rsidRPr="006C03A9" w14:paraId="13157E76" w14:textId="77777777" w:rsidTr="00E65521">
        <w:tc>
          <w:tcPr>
            <w:tcW w:w="3319" w:type="dxa"/>
          </w:tcPr>
          <w:p w14:paraId="7ED025A8" w14:textId="77777777" w:rsidR="00230B54" w:rsidRPr="006C03A9" w:rsidRDefault="00230B54" w:rsidP="00067415">
            <w:pPr>
              <w:jc w:val="center"/>
              <w:rPr>
                <w:rFonts w:ascii="Arial" w:hAnsi="Arial" w:cs="Arial"/>
                <w:color w:val="002060"/>
                <w:sz w:val="22"/>
                <w:szCs w:val="22"/>
              </w:rPr>
            </w:pPr>
            <w:r w:rsidRPr="006C03A9">
              <w:rPr>
                <w:rFonts w:ascii="Arial" w:hAnsi="Arial" w:cs="Arial"/>
                <w:color w:val="002060"/>
                <w:sz w:val="22"/>
                <w:szCs w:val="22"/>
              </w:rPr>
              <w:t>Clyde</w:t>
            </w:r>
          </w:p>
        </w:tc>
        <w:tc>
          <w:tcPr>
            <w:tcW w:w="3319" w:type="dxa"/>
          </w:tcPr>
          <w:p w14:paraId="12419C5D" w14:textId="77777777" w:rsidR="00230B54" w:rsidRPr="006C03A9" w:rsidRDefault="00230B54" w:rsidP="00067415">
            <w:pPr>
              <w:jc w:val="center"/>
              <w:rPr>
                <w:rFonts w:ascii="Arial" w:hAnsi="Arial" w:cs="Arial"/>
                <w:color w:val="002060"/>
                <w:sz w:val="22"/>
                <w:szCs w:val="22"/>
              </w:rPr>
            </w:pPr>
            <w:r w:rsidRPr="006C03A9">
              <w:rPr>
                <w:rFonts w:ascii="Arial" w:hAnsi="Arial" w:cs="Arial"/>
                <w:color w:val="002060"/>
                <w:sz w:val="22"/>
                <w:szCs w:val="22"/>
              </w:rPr>
              <w:t>£177m</w:t>
            </w:r>
          </w:p>
        </w:tc>
        <w:tc>
          <w:tcPr>
            <w:tcW w:w="3319" w:type="dxa"/>
          </w:tcPr>
          <w:p w14:paraId="7A1858D9" w14:textId="77777777" w:rsidR="00230B54" w:rsidRPr="006C03A9" w:rsidRDefault="00230B54" w:rsidP="00067415">
            <w:pPr>
              <w:jc w:val="center"/>
              <w:rPr>
                <w:rFonts w:ascii="Arial" w:hAnsi="Arial" w:cs="Arial"/>
                <w:color w:val="002060"/>
                <w:sz w:val="22"/>
                <w:szCs w:val="22"/>
              </w:rPr>
            </w:pPr>
            <w:r w:rsidRPr="006C03A9">
              <w:rPr>
                <w:rFonts w:ascii="Arial" w:hAnsi="Arial" w:cs="Arial"/>
                <w:color w:val="002060"/>
                <w:sz w:val="22"/>
                <w:szCs w:val="22"/>
              </w:rPr>
              <w:t>3,019</w:t>
            </w:r>
          </w:p>
        </w:tc>
      </w:tr>
      <w:tr w:rsidR="006C03A9" w:rsidRPr="006C03A9" w14:paraId="5C569E76" w14:textId="77777777" w:rsidTr="00E65521">
        <w:tc>
          <w:tcPr>
            <w:tcW w:w="3319" w:type="dxa"/>
          </w:tcPr>
          <w:p w14:paraId="3AA131A2" w14:textId="77777777" w:rsidR="00230B54" w:rsidRPr="006C03A9" w:rsidRDefault="00230B54" w:rsidP="00067415">
            <w:pPr>
              <w:jc w:val="center"/>
              <w:rPr>
                <w:rFonts w:ascii="Arial" w:hAnsi="Arial" w:cs="Arial"/>
                <w:color w:val="002060"/>
                <w:sz w:val="22"/>
                <w:szCs w:val="22"/>
              </w:rPr>
            </w:pPr>
            <w:r w:rsidRPr="006C03A9">
              <w:rPr>
                <w:rFonts w:ascii="Arial" w:hAnsi="Arial" w:cs="Arial"/>
                <w:color w:val="002060"/>
                <w:sz w:val="22"/>
                <w:szCs w:val="22"/>
              </w:rPr>
              <w:t>Acute corporate</w:t>
            </w:r>
          </w:p>
        </w:tc>
        <w:tc>
          <w:tcPr>
            <w:tcW w:w="3319" w:type="dxa"/>
          </w:tcPr>
          <w:p w14:paraId="54F9F99A" w14:textId="77777777" w:rsidR="00230B54" w:rsidRPr="006C03A9" w:rsidRDefault="00230B54" w:rsidP="00067415">
            <w:pPr>
              <w:jc w:val="center"/>
              <w:rPr>
                <w:rFonts w:ascii="Arial" w:hAnsi="Arial" w:cs="Arial"/>
                <w:color w:val="002060"/>
                <w:sz w:val="22"/>
                <w:szCs w:val="22"/>
              </w:rPr>
            </w:pPr>
            <w:r w:rsidRPr="006C03A9">
              <w:rPr>
                <w:rFonts w:ascii="Arial" w:hAnsi="Arial" w:cs="Arial"/>
                <w:color w:val="002060"/>
                <w:sz w:val="22"/>
                <w:szCs w:val="22"/>
              </w:rPr>
              <w:t>£24m</w:t>
            </w:r>
          </w:p>
        </w:tc>
        <w:tc>
          <w:tcPr>
            <w:tcW w:w="3319" w:type="dxa"/>
          </w:tcPr>
          <w:p w14:paraId="14E97C6A" w14:textId="77777777" w:rsidR="00230B54" w:rsidRPr="006C03A9" w:rsidRDefault="00230B54" w:rsidP="00067415">
            <w:pPr>
              <w:jc w:val="center"/>
              <w:rPr>
                <w:rFonts w:ascii="Arial" w:hAnsi="Arial" w:cs="Arial"/>
                <w:color w:val="002060"/>
                <w:sz w:val="22"/>
                <w:szCs w:val="22"/>
              </w:rPr>
            </w:pPr>
            <w:r w:rsidRPr="006C03A9">
              <w:rPr>
                <w:rFonts w:ascii="Arial" w:hAnsi="Arial" w:cs="Arial"/>
                <w:color w:val="002060"/>
                <w:sz w:val="22"/>
                <w:szCs w:val="22"/>
              </w:rPr>
              <w:t>49</w:t>
            </w:r>
          </w:p>
        </w:tc>
      </w:tr>
      <w:tr w:rsidR="00000000" w:rsidRPr="006C03A9" w14:paraId="04337E19" w14:textId="77777777" w:rsidTr="00E65521">
        <w:tc>
          <w:tcPr>
            <w:tcW w:w="3319" w:type="dxa"/>
          </w:tcPr>
          <w:p w14:paraId="0209F84D" w14:textId="77777777" w:rsidR="00230B54" w:rsidRPr="006C03A9" w:rsidRDefault="00230B54" w:rsidP="00067415">
            <w:pPr>
              <w:jc w:val="center"/>
              <w:rPr>
                <w:rFonts w:ascii="Arial" w:hAnsi="Arial" w:cs="Arial"/>
                <w:b/>
                <w:color w:val="002060"/>
                <w:sz w:val="22"/>
                <w:szCs w:val="22"/>
              </w:rPr>
            </w:pPr>
            <w:r w:rsidRPr="006C03A9">
              <w:rPr>
                <w:rFonts w:ascii="Arial" w:hAnsi="Arial" w:cs="Arial"/>
                <w:b/>
                <w:color w:val="002060"/>
                <w:sz w:val="22"/>
                <w:szCs w:val="22"/>
              </w:rPr>
              <w:t>TOTAL</w:t>
            </w:r>
          </w:p>
        </w:tc>
        <w:tc>
          <w:tcPr>
            <w:tcW w:w="3319" w:type="dxa"/>
          </w:tcPr>
          <w:p w14:paraId="538756DF" w14:textId="77777777" w:rsidR="00230B54" w:rsidRPr="006C03A9" w:rsidRDefault="00230B54" w:rsidP="00067415">
            <w:pPr>
              <w:jc w:val="center"/>
              <w:rPr>
                <w:rFonts w:ascii="Arial" w:hAnsi="Arial" w:cs="Arial"/>
                <w:b/>
                <w:color w:val="002060"/>
                <w:sz w:val="22"/>
                <w:szCs w:val="22"/>
              </w:rPr>
            </w:pPr>
            <w:r w:rsidRPr="006C03A9">
              <w:rPr>
                <w:rFonts w:ascii="Arial" w:hAnsi="Arial" w:cs="Arial"/>
                <w:b/>
                <w:color w:val="002060"/>
                <w:sz w:val="22"/>
                <w:szCs w:val="22"/>
              </w:rPr>
              <w:t>£1400M</w:t>
            </w:r>
          </w:p>
        </w:tc>
        <w:tc>
          <w:tcPr>
            <w:tcW w:w="3319" w:type="dxa"/>
          </w:tcPr>
          <w:p w14:paraId="0A1C8BFF" w14:textId="77777777" w:rsidR="00230B54" w:rsidRPr="006C03A9" w:rsidRDefault="00230B54" w:rsidP="00067415">
            <w:pPr>
              <w:jc w:val="center"/>
              <w:rPr>
                <w:rFonts w:ascii="Arial" w:hAnsi="Arial" w:cs="Arial"/>
                <w:b/>
                <w:color w:val="002060"/>
                <w:sz w:val="22"/>
                <w:szCs w:val="22"/>
              </w:rPr>
            </w:pPr>
            <w:r w:rsidRPr="006C03A9">
              <w:rPr>
                <w:rFonts w:ascii="Arial" w:hAnsi="Arial" w:cs="Arial"/>
                <w:b/>
                <w:color w:val="002060"/>
                <w:sz w:val="22"/>
                <w:szCs w:val="22"/>
              </w:rPr>
              <w:t>20,793</w:t>
            </w:r>
          </w:p>
        </w:tc>
      </w:tr>
    </w:tbl>
    <w:p w14:paraId="46792AFF" w14:textId="77777777" w:rsidR="00230B54" w:rsidRPr="006C03A9" w:rsidRDefault="00230B54" w:rsidP="00067415">
      <w:pPr>
        <w:pStyle w:val="BodyText"/>
        <w:ind w:right="121"/>
        <w:rPr>
          <w:rFonts w:ascii="Arial" w:hAnsi="Arial" w:cs="Arial"/>
          <w:color w:val="002060"/>
          <w:sz w:val="22"/>
          <w:szCs w:val="22"/>
        </w:rPr>
      </w:pPr>
    </w:p>
    <w:p w14:paraId="31734F08" w14:textId="77777777" w:rsidR="00230B54" w:rsidRPr="006C03A9" w:rsidRDefault="00230B54" w:rsidP="00067415">
      <w:pPr>
        <w:jc w:val="both"/>
        <w:rPr>
          <w:rFonts w:ascii="Arial" w:hAnsi="Arial" w:cs="Arial"/>
          <w:color w:val="002060"/>
          <w:sz w:val="22"/>
          <w:szCs w:val="22"/>
        </w:rPr>
      </w:pPr>
      <w:r w:rsidRPr="006C03A9">
        <w:rPr>
          <w:rFonts w:ascii="Arial" w:hAnsi="Arial" w:cs="Arial"/>
          <w:color w:val="002060"/>
          <w:sz w:val="22"/>
          <w:szCs w:val="22"/>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2FABA9F1" w14:textId="77777777" w:rsidR="00230B54" w:rsidRPr="006C03A9" w:rsidRDefault="00230B54" w:rsidP="00067415">
      <w:pPr>
        <w:jc w:val="both"/>
        <w:rPr>
          <w:rFonts w:ascii="Arial" w:hAnsi="Arial" w:cs="Arial"/>
          <w:color w:val="002060"/>
          <w:sz w:val="22"/>
          <w:szCs w:val="22"/>
        </w:rPr>
      </w:pPr>
    </w:p>
    <w:p w14:paraId="67A359B1" w14:textId="77777777" w:rsidR="00230B54" w:rsidRPr="006C03A9" w:rsidRDefault="00230B54" w:rsidP="00067415">
      <w:pPr>
        <w:jc w:val="both"/>
        <w:rPr>
          <w:rFonts w:ascii="Arial" w:hAnsi="Arial" w:cs="Arial"/>
          <w:color w:val="002060"/>
          <w:sz w:val="22"/>
          <w:szCs w:val="22"/>
        </w:rPr>
      </w:pPr>
      <w:r w:rsidRPr="006C03A9">
        <w:rPr>
          <w:rFonts w:ascii="Arial" w:hAnsi="Arial" w:cs="Arial"/>
          <w:color w:val="002060"/>
          <w:sz w:val="22"/>
          <w:szCs w:val="22"/>
        </w:rPr>
        <w:t xml:space="preserve">In Glasgow north of the river Clyde, there are Glasgow Royal Infirmary, Stobhill Ambulatory Care Hospital, </w:t>
      </w:r>
      <w:proofErr w:type="spellStart"/>
      <w:r w:rsidRPr="006C03A9">
        <w:rPr>
          <w:rFonts w:ascii="Arial" w:hAnsi="Arial" w:cs="Arial"/>
          <w:color w:val="002060"/>
          <w:sz w:val="22"/>
          <w:szCs w:val="22"/>
        </w:rPr>
        <w:t>Gartnavel</w:t>
      </w:r>
      <w:proofErr w:type="spellEnd"/>
      <w:r w:rsidRPr="006C03A9">
        <w:rPr>
          <w:rFonts w:ascii="Arial" w:hAnsi="Arial" w:cs="Arial"/>
          <w:color w:val="002060"/>
          <w:sz w:val="22"/>
          <w:szCs w:val="22"/>
        </w:rPr>
        <w:t xml:space="preserve"> General Hospital (including the Beatson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00B4BEA9" w14:textId="77777777" w:rsidR="00230B54" w:rsidRPr="006C03A9" w:rsidRDefault="00230B54" w:rsidP="00067415">
      <w:pPr>
        <w:pStyle w:val="Heading2"/>
        <w:ind w:left="0"/>
        <w:rPr>
          <w:b w:val="0"/>
          <w:bCs w:val="0"/>
          <w:color w:val="002060"/>
        </w:rPr>
      </w:pPr>
    </w:p>
    <w:p w14:paraId="31030754" w14:textId="77777777" w:rsidR="00230B54" w:rsidRPr="006C03A9" w:rsidRDefault="00230B54" w:rsidP="00067415">
      <w:pPr>
        <w:pStyle w:val="Heading2"/>
        <w:ind w:left="0"/>
        <w:rPr>
          <w:color w:val="002060"/>
        </w:rPr>
      </w:pPr>
      <w:r w:rsidRPr="006C03A9">
        <w:rPr>
          <w:color w:val="002060"/>
        </w:rPr>
        <w:t>Queen Elizabeth University Hospital and Royal Hospital for Children</w:t>
      </w:r>
    </w:p>
    <w:p w14:paraId="5C3CE241" w14:textId="77777777" w:rsidR="00230B54" w:rsidRPr="006C03A9" w:rsidRDefault="00230B54" w:rsidP="00067415">
      <w:pPr>
        <w:jc w:val="both"/>
        <w:rPr>
          <w:rFonts w:ascii="Arial" w:hAnsi="Arial" w:cs="Arial"/>
          <w:color w:val="002060"/>
          <w:sz w:val="22"/>
          <w:szCs w:val="22"/>
        </w:rPr>
      </w:pPr>
    </w:p>
    <w:p w14:paraId="26C0BA8F" w14:textId="77777777" w:rsidR="00230B54" w:rsidRPr="006C03A9" w:rsidRDefault="00230B54" w:rsidP="00067415">
      <w:pPr>
        <w:jc w:val="both"/>
        <w:rPr>
          <w:rFonts w:ascii="Arial" w:hAnsi="Arial" w:cs="Arial"/>
          <w:color w:val="002060"/>
          <w:sz w:val="22"/>
          <w:szCs w:val="22"/>
        </w:rPr>
      </w:pPr>
      <w:r w:rsidRPr="006C03A9">
        <w:rPr>
          <w:rFonts w:ascii="Arial" w:hAnsi="Arial" w:cs="Arial"/>
          <w:color w:val="002060"/>
          <w:sz w:val="22"/>
          <w:szCs w:val="22"/>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AC1C123" w14:textId="77777777" w:rsidR="00230B54" w:rsidRPr="006C03A9" w:rsidRDefault="00230B54" w:rsidP="00067415">
      <w:pPr>
        <w:jc w:val="both"/>
        <w:rPr>
          <w:rFonts w:ascii="Arial" w:hAnsi="Arial" w:cs="Arial"/>
          <w:color w:val="002060"/>
          <w:sz w:val="22"/>
          <w:szCs w:val="22"/>
        </w:rPr>
      </w:pPr>
    </w:p>
    <w:p w14:paraId="061B369B" w14:textId="77777777" w:rsidR="00230B54" w:rsidRPr="006C03A9" w:rsidRDefault="00230B54" w:rsidP="00067415">
      <w:pPr>
        <w:jc w:val="both"/>
        <w:rPr>
          <w:rFonts w:ascii="Arial" w:hAnsi="Arial" w:cs="Arial"/>
          <w:color w:val="002060"/>
          <w:sz w:val="22"/>
          <w:szCs w:val="22"/>
        </w:rPr>
      </w:pPr>
      <w:r w:rsidRPr="006C03A9">
        <w:rPr>
          <w:rFonts w:ascii="Arial" w:hAnsi="Arial" w:cs="Arial"/>
          <w:color w:val="002060"/>
          <w:sz w:val="22"/>
          <w:szCs w:val="22"/>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5D0A9872" w14:textId="77777777" w:rsidR="00230B54" w:rsidRPr="006C03A9" w:rsidRDefault="00230B54" w:rsidP="00067415">
      <w:pPr>
        <w:jc w:val="both"/>
        <w:rPr>
          <w:rFonts w:ascii="Arial" w:hAnsi="Arial" w:cs="Arial"/>
          <w:color w:val="002060"/>
          <w:sz w:val="22"/>
          <w:szCs w:val="22"/>
        </w:rPr>
      </w:pPr>
    </w:p>
    <w:p w14:paraId="7A8739D5" w14:textId="77777777" w:rsidR="00230B54" w:rsidRPr="006C03A9" w:rsidRDefault="00D17B93" w:rsidP="00067415">
      <w:pPr>
        <w:jc w:val="both"/>
        <w:rPr>
          <w:rFonts w:ascii="Arial" w:hAnsi="Arial" w:cs="Arial"/>
          <w:b/>
          <w:color w:val="002060"/>
          <w:sz w:val="22"/>
          <w:szCs w:val="22"/>
        </w:rPr>
      </w:pPr>
      <w:r w:rsidRPr="006C03A9">
        <w:rPr>
          <w:rFonts w:ascii="Arial" w:hAnsi="Arial" w:cs="Arial"/>
          <w:noProof/>
          <w:color w:val="002060"/>
          <w:sz w:val="22"/>
          <w:szCs w:val="22"/>
        </w:rPr>
        <w:drawing>
          <wp:anchor distT="0" distB="0" distL="114300" distR="114300" simplePos="0" relativeHeight="251661312" behindDoc="1" locked="0" layoutInCell="1" allowOverlap="1" wp14:anchorId="3E67ACAD" wp14:editId="2A5830B5">
            <wp:simplePos x="0" y="0"/>
            <wp:positionH relativeFrom="column">
              <wp:posOffset>-593090</wp:posOffset>
            </wp:positionH>
            <wp:positionV relativeFrom="paragraph">
              <wp:posOffset>528320</wp:posOffset>
            </wp:positionV>
            <wp:extent cx="6943090" cy="2258060"/>
            <wp:effectExtent l="0" t="0" r="0" b="8890"/>
            <wp:wrapNone/>
            <wp:docPr id="28" name="Picture 39" descr="C:\Program Files\OPSWAT\Metadefender Core\data\resources\ds_3_windows_2SIKXq\TVNPZmZp\temp_og01tk3b.4zz7b54996.tmp\tmp_n5yshnq1.00w.ou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Program Files\OPSWAT\Metadefender Core\data\resources\ds_3_windows_2SIKXq\TVNPZmZp\temp_og01tk3b.4zz7b54996.tmp\tmp_n5yshnq1.00w.out.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54" w:rsidRPr="006C03A9">
        <w:rPr>
          <w:rFonts w:ascii="Arial" w:hAnsi="Arial" w:cs="Arial"/>
          <w:color w:val="002060"/>
          <w:sz w:val="22"/>
          <w:szCs w:val="22"/>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r w:rsidR="00230B54" w:rsidRPr="006C03A9">
        <w:rPr>
          <w:rStyle w:val="Hyperlink"/>
          <w:rFonts w:ascii="Arial" w:hAnsi="Arial" w:cs="Arial"/>
          <w:b/>
          <w:color w:val="002060"/>
          <w:sz w:val="22"/>
          <w:szCs w:val="22"/>
          <w:u w:val="none"/>
          <w:shd w:val="clear" w:color="auto" w:fill="FFFFFF"/>
        </w:rPr>
        <w:t>https://www.nhsggc.org.uk/patients-and-visitors/main-hospital-sites/queen-elizabeth-university-hospital-campus/teaching-and-learning-centre/about-the-centre/</w:t>
      </w:r>
    </w:p>
    <w:p w14:paraId="30C29A37" w14:textId="77777777" w:rsidR="00230B54" w:rsidRPr="006C03A9" w:rsidRDefault="00230B54" w:rsidP="00067415">
      <w:pPr>
        <w:jc w:val="both"/>
        <w:rPr>
          <w:rFonts w:ascii="Arial" w:hAnsi="Arial" w:cs="Arial"/>
          <w:color w:val="002060"/>
          <w:sz w:val="22"/>
          <w:szCs w:val="22"/>
        </w:rPr>
      </w:pPr>
    </w:p>
    <w:p w14:paraId="34A2F0F2" w14:textId="77777777" w:rsidR="00230B54" w:rsidRPr="006C03A9" w:rsidRDefault="00230B54" w:rsidP="00067415">
      <w:pPr>
        <w:jc w:val="both"/>
        <w:rPr>
          <w:rFonts w:ascii="Arial" w:hAnsi="Arial" w:cs="Arial"/>
          <w:color w:val="002060"/>
          <w:sz w:val="22"/>
          <w:szCs w:val="22"/>
        </w:rPr>
      </w:pPr>
      <w:r w:rsidRPr="006C03A9">
        <w:rPr>
          <w:rFonts w:ascii="Arial" w:hAnsi="Arial" w:cs="Arial"/>
          <w:color w:val="002060"/>
          <w:sz w:val="22"/>
          <w:szCs w:val="22"/>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6A0239E5" w14:textId="77777777" w:rsidR="00230B54" w:rsidRPr="006C03A9" w:rsidRDefault="00230B54" w:rsidP="00067415">
      <w:pPr>
        <w:jc w:val="both"/>
        <w:rPr>
          <w:rFonts w:ascii="Arial" w:hAnsi="Arial" w:cs="Arial"/>
          <w:b/>
          <w:bCs/>
          <w:color w:val="002060"/>
          <w:sz w:val="22"/>
          <w:szCs w:val="22"/>
        </w:rPr>
      </w:pPr>
    </w:p>
    <w:p w14:paraId="7273F90E" w14:textId="77777777" w:rsidR="00230B54" w:rsidRPr="006C03A9" w:rsidRDefault="00230B54" w:rsidP="00067415">
      <w:pPr>
        <w:jc w:val="both"/>
        <w:rPr>
          <w:rFonts w:ascii="Arial" w:hAnsi="Arial" w:cs="Arial"/>
          <w:color w:val="002060"/>
          <w:sz w:val="22"/>
          <w:szCs w:val="22"/>
        </w:rPr>
      </w:pPr>
      <w:r w:rsidRPr="006C03A9">
        <w:rPr>
          <w:rFonts w:ascii="Arial" w:hAnsi="Arial" w:cs="Arial"/>
          <w:color w:val="002060"/>
          <w:sz w:val="22"/>
          <w:szCs w:val="22"/>
        </w:rPr>
        <w:t xml:space="preserve">The Royal Hospital for Children (RHC) provides paediatric care for children up to the age of 16. This facility if conjoined with the QEUH. </w:t>
      </w:r>
    </w:p>
    <w:p w14:paraId="66267962" w14:textId="77777777" w:rsidR="00230B54" w:rsidRPr="006C03A9" w:rsidRDefault="00230B54" w:rsidP="00067415">
      <w:pPr>
        <w:jc w:val="both"/>
        <w:rPr>
          <w:rFonts w:ascii="Arial" w:hAnsi="Arial" w:cs="Arial"/>
          <w:color w:val="002060"/>
          <w:sz w:val="22"/>
          <w:szCs w:val="22"/>
        </w:rPr>
      </w:pPr>
    </w:p>
    <w:p w14:paraId="6D0B82A2" w14:textId="77777777" w:rsidR="00230B54" w:rsidRPr="006C03A9" w:rsidRDefault="00230B54" w:rsidP="00067415">
      <w:pPr>
        <w:jc w:val="both"/>
        <w:rPr>
          <w:rFonts w:ascii="Arial" w:hAnsi="Arial" w:cs="Arial"/>
          <w:color w:val="002060"/>
          <w:sz w:val="22"/>
          <w:szCs w:val="22"/>
        </w:rPr>
      </w:pPr>
      <w:r w:rsidRPr="006C03A9">
        <w:rPr>
          <w:rFonts w:ascii="Arial" w:hAnsi="Arial" w:cs="Arial"/>
          <w:color w:val="002060"/>
          <w:sz w:val="22"/>
          <w:szCs w:val="22"/>
        </w:rPr>
        <w:t xml:space="preserve">The Institute of Neurological Sciences (INS). This provides Neurosurgical and Oral Maxillofacial Services, and is on the same campus as the QEUH connected by a link corridor.  </w:t>
      </w:r>
    </w:p>
    <w:p w14:paraId="6D9F7F7A" w14:textId="77777777" w:rsidR="00230B54" w:rsidRPr="006C03A9" w:rsidRDefault="00230B54" w:rsidP="00067415">
      <w:pPr>
        <w:jc w:val="both"/>
        <w:rPr>
          <w:rFonts w:ascii="Arial" w:hAnsi="Arial" w:cs="Arial"/>
          <w:color w:val="002060"/>
          <w:sz w:val="22"/>
          <w:szCs w:val="22"/>
        </w:rPr>
      </w:pPr>
    </w:p>
    <w:p w14:paraId="1AEA6AA0" w14:textId="77777777" w:rsidR="00230B54" w:rsidRPr="006C03A9" w:rsidRDefault="00230B54" w:rsidP="00067415">
      <w:pPr>
        <w:jc w:val="both"/>
        <w:rPr>
          <w:rStyle w:val="Hyperlink"/>
          <w:rFonts w:ascii="Arial" w:hAnsi="Arial" w:cs="Arial"/>
          <w:b/>
          <w:color w:val="002060"/>
          <w:sz w:val="22"/>
          <w:szCs w:val="22"/>
        </w:rPr>
      </w:pPr>
      <w:r w:rsidRPr="006C03A9">
        <w:rPr>
          <w:rFonts w:ascii="Arial" w:hAnsi="Arial" w:cs="Arial"/>
          <w:color w:val="002060"/>
          <w:sz w:val="22"/>
          <w:szCs w:val="22"/>
        </w:rPr>
        <w:t xml:space="preserve">Further information is available at </w:t>
      </w:r>
      <w:r w:rsidRPr="006C03A9">
        <w:rPr>
          <w:rStyle w:val="Hyperlink"/>
          <w:rFonts w:ascii="Arial" w:hAnsi="Arial" w:cs="Arial"/>
          <w:b/>
          <w:color w:val="002060"/>
          <w:sz w:val="22"/>
          <w:szCs w:val="22"/>
          <w:u w:val="none"/>
        </w:rPr>
        <w:t>https://www.nhsggc.org.uk/patients-and-visitors/main-hospital-sites/queen-elizabeth-university-hospital-campus/queen-elizabeth-university-hospital-glasgow/queen-elizabeth-university-hospital/</w:t>
      </w:r>
    </w:p>
    <w:p w14:paraId="2E0946FB" w14:textId="77777777" w:rsidR="00230B54" w:rsidRPr="006C03A9" w:rsidRDefault="00230B54" w:rsidP="00067415">
      <w:pPr>
        <w:rPr>
          <w:rFonts w:ascii="Arial" w:hAnsi="Arial" w:cs="Arial"/>
          <w:color w:val="002060"/>
          <w:sz w:val="22"/>
          <w:szCs w:val="22"/>
        </w:rPr>
      </w:pPr>
    </w:p>
    <w:p w14:paraId="34F4D045" w14:textId="77777777" w:rsidR="00230B54" w:rsidRPr="006C03A9" w:rsidRDefault="00230B54" w:rsidP="00067415">
      <w:pPr>
        <w:pStyle w:val="Heading2"/>
        <w:ind w:left="0"/>
        <w:rPr>
          <w:color w:val="002060"/>
        </w:rPr>
      </w:pPr>
      <w:r w:rsidRPr="006C03A9">
        <w:rPr>
          <w:color w:val="002060"/>
        </w:rPr>
        <w:t>Education and Research</w:t>
      </w:r>
    </w:p>
    <w:p w14:paraId="2EE6ACAD" w14:textId="77777777" w:rsidR="00230B54" w:rsidRPr="006C03A9" w:rsidRDefault="00230B54" w:rsidP="00067415">
      <w:pPr>
        <w:rPr>
          <w:rFonts w:ascii="Arial" w:hAnsi="Arial" w:cs="Arial"/>
          <w:color w:val="002060"/>
          <w:sz w:val="22"/>
          <w:szCs w:val="22"/>
        </w:rPr>
      </w:pPr>
    </w:p>
    <w:p w14:paraId="627B38DF" w14:textId="77777777" w:rsidR="00230B54" w:rsidRPr="006C03A9" w:rsidRDefault="00230B54" w:rsidP="00067415">
      <w:pPr>
        <w:pStyle w:val="NormalWeb"/>
        <w:rPr>
          <w:rFonts w:ascii="Arial" w:hAnsi="Arial" w:cs="Arial"/>
          <w:color w:val="002060"/>
          <w:sz w:val="22"/>
          <w:szCs w:val="22"/>
        </w:rPr>
      </w:pPr>
      <w:r w:rsidRPr="006C03A9">
        <w:rPr>
          <w:rFonts w:ascii="Arial" w:hAnsi="Arial" w:cs="Arial"/>
          <w:color w:val="002060"/>
          <w:sz w:val="22"/>
          <w:szCs w:val="22"/>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6C03A9">
        <w:rPr>
          <w:rFonts w:ascii="Arial" w:hAnsi="Arial" w:cs="Arial"/>
          <w:color w:val="002060"/>
          <w:spacing w:val="1"/>
          <w:sz w:val="22"/>
          <w:szCs w:val="22"/>
        </w:rPr>
        <w:t>h</w:t>
      </w:r>
      <w:r w:rsidRPr="006C03A9">
        <w:rPr>
          <w:rFonts w:ascii="Arial" w:hAnsi="Arial" w:cs="Arial"/>
          <w:color w:val="002060"/>
          <w:sz w:val="22"/>
          <w:szCs w:val="22"/>
        </w:rPr>
        <w:t>e</w:t>
      </w:r>
      <w:r w:rsidRPr="006C03A9">
        <w:rPr>
          <w:rFonts w:ascii="Arial" w:hAnsi="Arial" w:cs="Arial"/>
          <w:color w:val="002060"/>
          <w:spacing w:val="39"/>
          <w:sz w:val="22"/>
          <w:szCs w:val="22"/>
        </w:rPr>
        <w:t xml:space="preserve"> </w:t>
      </w:r>
      <w:r w:rsidRPr="006C03A9">
        <w:rPr>
          <w:rFonts w:ascii="Arial" w:hAnsi="Arial" w:cs="Arial"/>
          <w:color w:val="002060"/>
          <w:sz w:val="22"/>
          <w:szCs w:val="22"/>
        </w:rPr>
        <w:t>e</w:t>
      </w:r>
      <w:r w:rsidRPr="006C03A9">
        <w:rPr>
          <w:rFonts w:ascii="Arial" w:hAnsi="Arial" w:cs="Arial"/>
          <w:color w:val="002060"/>
          <w:spacing w:val="-2"/>
          <w:sz w:val="22"/>
          <w:szCs w:val="22"/>
        </w:rPr>
        <w:t>du</w:t>
      </w:r>
      <w:r w:rsidRPr="006C03A9">
        <w:rPr>
          <w:rFonts w:ascii="Arial" w:hAnsi="Arial" w:cs="Arial"/>
          <w:color w:val="002060"/>
          <w:sz w:val="22"/>
          <w:szCs w:val="22"/>
        </w:rPr>
        <w:t>cation</w:t>
      </w:r>
      <w:r w:rsidRPr="006C03A9">
        <w:rPr>
          <w:rFonts w:ascii="Arial" w:hAnsi="Arial" w:cs="Arial"/>
          <w:color w:val="002060"/>
          <w:spacing w:val="40"/>
          <w:sz w:val="22"/>
          <w:szCs w:val="22"/>
        </w:rPr>
        <w:t xml:space="preserve"> </w:t>
      </w:r>
      <w:r w:rsidRPr="006C03A9">
        <w:rPr>
          <w:rFonts w:ascii="Arial" w:hAnsi="Arial" w:cs="Arial"/>
          <w:color w:val="002060"/>
          <w:spacing w:val="-2"/>
          <w:sz w:val="22"/>
          <w:szCs w:val="22"/>
        </w:rPr>
        <w:t>a</w:t>
      </w:r>
      <w:r w:rsidRPr="006C03A9">
        <w:rPr>
          <w:rFonts w:ascii="Arial" w:hAnsi="Arial" w:cs="Arial"/>
          <w:color w:val="002060"/>
          <w:sz w:val="22"/>
          <w:szCs w:val="22"/>
        </w:rPr>
        <w:t>nd</w:t>
      </w:r>
      <w:r w:rsidRPr="006C03A9">
        <w:rPr>
          <w:rFonts w:ascii="Arial" w:hAnsi="Arial" w:cs="Arial"/>
          <w:color w:val="002060"/>
          <w:spacing w:val="40"/>
          <w:sz w:val="22"/>
          <w:szCs w:val="22"/>
        </w:rPr>
        <w:t xml:space="preserve"> </w:t>
      </w:r>
      <w:r w:rsidRPr="006C03A9">
        <w:rPr>
          <w:rFonts w:ascii="Arial" w:hAnsi="Arial" w:cs="Arial"/>
          <w:color w:val="002060"/>
          <w:sz w:val="22"/>
          <w:szCs w:val="22"/>
        </w:rPr>
        <w:t>tra</w:t>
      </w:r>
      <w:r w:rsidRPr="006C03A9">
        <w:rPr>
          <w:rFonts w:ascii="Arial" w:hAnsi="Arial" w:cs="Arial"/>
          <w:color w:val="002060"/>
          <w:spacing w:val="-3"/>
          <w:sz w:val="22"/>
          <w:szCs w:val="22"/>
        </w:rPr>
        <w:t>i</w:t>
      </w:r>
      <w:r w:rsidRPr="006C03A9">
        <w:rPr>
          <w:rFonts w:ascii="Arial" w:hAnsi="Arial" w:cs="Arial"/>
          <w:color w:val="002060"/>
          <w:sz w:val="22"/>
          <w:szCs w:val="22"/>
        </w:rPr>
        <w:t>ning of all our health care professionals   :</w:t>
      </w:r>
    </w:p>
    <w:p w14:paraId="2C419C8D" w14:textId="77777777" w:rsidR="00230B54" w:rsidRPr="006C03A9" w:rsidRDefault="00230B54" w:rsidP="00E27CDD">
      <w:pPr>
        <w:numPr>
          <w:ilvl w:val="0"/>
          <w:numId w:val="6"/>
        </w:numPr>
        <w:ind w:left="302"/>
        <w:rPr>
          <w:rFonts w:ascii="Arial" w:hAnsi="Arial" w:cs="Arial"/>
          <w:color w:val="002060"/>
          <w:sz w:val="22"/>
          <w:szCs w:val="22"/>
        </w:rPr>
      </w:pPr>
      <w:r w:rsidRPr="006C03A9">
        <w:rPr>
          <w:rFonts w:ascii="Arial" w:hAnsi="Arial" w:cs="Arial"/>
          <w:color w:val="002060"/>
          <w:sz w:val="22"/>
          <w:szCs w:val="22"/>
        </w:rPr>
        <w:t>University of Glasgow</w:t>
      </w:r>
    </w:p>
    <w:p w14:paraId="6C1FA962" w14:textId="77777777" w:rsidR="00230B54" w:rsidRPr="006C03A9" w:rsidRDefault="00230B54" w:rsidP="00E27CDD">
      <w:pPr>
        <w:numPr>
          <w:ilvl w:val="0"/>
          <w:numId w:val="6"/>
        </w:numPr>
        <w:ind w:left="302"/>
        <w:rPr>
          <w:rFonts w:ascii="Arial" w:hAnsi="Arial" w:cs="Arial"/>
          <w:color w:val="002060"/>
          <w:sz w:val="22"/>
          <w:szCs w:val="22"/>
        </w:rPr>
      </w:pPr>
      <w:r w:rsidRPr="006C03A9">
        <w:rPr>
          <w:rFonts w:ascii="Arial" w:hAnsi="Arial" w:cs="Arial"/>
          <w:color w:val="002060"/>
          <w:sz w:val="22"/>
          <w:szCs w:val="22"/>
        </w:rPr>
        <w:t>Glasgow Caledonian University</w:t>
      </w:r>
    </w:p>
    <w:p w14:paraId="15B1FE7A" w14:textId="77777777" w:rsidR="00230B54" w:rsidRPr="006C03A9" w:rsidRDefault="00230B54" w:rsidP="00E27CDD">
      <w:pPr>
        <w:numPr>
          <w:ilvl w:val="0"/>
          <w:numId w:val="6"/>
        </w:numPr>
        <w:ind w:left="302"/>
        <w:rPr>
          <w:rFonts w:ascii="Arial" w:hAnsi="Arial" w:cs="Arial"/>
          <w:color w:val="002060"/>
          <w:sz w:val="22"/>
          <w:szCs w:val="22"/>
        </w:rPr>
      </w:pPr>
      <w:r w:rsidRPr="006C03A9">
        <w:rPr>
          <w:rFonts w:ascii="Arial" w:hAnsi="Arial" w:cs="Arial"/>
          <w:color w:val="002060"/>
          <w:sz w:val="22"/>
          <w:szCs w:val="22"/>
        </w:rPr>
        <w:t>University of Strathclyde</w:t>
      </w:r>
    </w:p>
    <w:p w14:paraId="687C5B1F" w14:textId="77777777" w:rsidR="00230B54" w:rsidRPr="006C03A9" w:rsidRDefault="00230B54" w:rsidP="00E27CDD">
      <w:pPr>
        <w:numPr>
          <w:ilvl w:val="0"/>
          <w:numId w:val="6"/>
        </w:numPr>
        <w:ind w:left="302"/>
        <w:rPr>
          <w:rFonts w:ascii="Arial" w:hAnsi="Arial" w:cs="Arial"/>
          <w:color w:val="002060"/>
          <w:sz w:val="22"/>
          <w:szCs w:val="22"/>
        </w:rPr>
      </w:pPr>
      <w:r w:rsidRPr="006C03A9">
        <w:rPr>
          <w:rFonts w:ascii="Arial" w:hAnsi="Arial" w:cs="Arial"/>
          <w:color w:val="002060"/>
          <w:sz w:val="22"/>
          <w:szCs w:val="22"/>
        </w:rPr>
        <w:t>The University of the West of Scotland</w:t>
      </w:r>
    </w:p>
    <w:p w14:paraId="05C09513" w14:textId="77777777" w:rsidR="00230B54" w:rsidRPr="006C03A9" w:rsidRDefault="00230B54" w:rsidP="00067415">
      <w:pPr>
        <w:spacing w:before="300" w:after="300"/>
        <w:jc w:val="both"/>
        <w:rPr>
          <w:rFonts w:ascii="Arial" w:hAnsi="Arial" w:cs="Arial"/>
          <w:color w:val="002060"/>
          <w:sz w:val="22"/>
          <w:szCs w:val="22"/>
        </w:rPr>
      </w:pPr>
      <w:r w:rsidRPr="006C03A9">
        <w:rPr>
          <w:rFonts w:ascii="Arial" w:hAnsi="Arial" w:cs="Arial"/>
          <w:color w:val="002060"/>
          <w:sz w:val="22"/>
          <w:szCs w:val="22"/>
        </w:rPr>
        <w:t xml:space="preserve">We have 35 hospitals of differing types providing a comprehensive range of Acute Hospital, Maternity, Mental Health and Community Care facilities. </w:t>
      </w:r>
    </w:p>
    <w:p w14:paraId="4823A117" w14:textId="77777777" w:rsidR="00230B54" w:rsidRPr="006C03A9" w:rsidRDefault="00230B54" w:rsidP="00067415">
      <w:pPr>
        <w:spacing w:before="300" w:after="300"/>
        <w:jc w:val="both"/>
        <w:rPr>
          <w:rFonts w:ascii="Arial" w:hAnsi="Arial" w:cs="Arial"/>
          <w:color w:val="002060"/>
          <w:sz w:val="22"/>
          <w:szCs w:val="22"/>
        </w:rPr>
      </w:pPr>
      <w:r w:rsidRPr="006C03A9">
        <w:rPr>
          <w:rFonts w:ascii="Arial" w:hAnsi="Arial" w:cs="Arial"/>
          <w:color w:val="002060"/>
          <w:sz w:val="22"/>
          <w:szCs w:val="22"/>
        </w:rPr>
        <w:t xml:space="preserve">We work with our six Health and Social Care Partnerships covering Glasgow City, Renfrewshire, East Renfrewshire, Inverclyde, East Dunbartonshire and West Dunbartonshire .   </w:t>
      </w:r>
    </w:p>
    <w:p w14:paraId="19E7C91F" w14:textId="77777777" w:rsidR="00230B54" w:rsidRPr="006C03A9" w:rsidRDefault="00230B54" w:rsidP="00067415">
      <w:pPr>
        <w:spacing w:before="300" w:after="300"/>
        <w:jc w:val="both"/>
        <w:rPr>
          <w:rFonts w:ascii="Arial" w:hAnsi="Arial" w:cs="Arial"/>
          <w:color w:val="002060"/>
          <w:sz w:val="22"/>
          <w:szCs w:val="22"/>
        </w:rPr>
      </w:pPr>
      <w:r w:rsidRPr="006C03A9">
        <w:rPr>
          <w:rFonts w:ascii="Arial" w:hAnsi="Arial" w:cs="Arial"/>
          <w:color w:val="002060"/>
          <w:sz w:val="22"/>
          <w:szCs w:val="22"/>
        </w:rPr>
        <w:t xml:space="preserve">In addition we are supported by our Board-wide Corporate service’s directorates including Public Health, Estates and Facilities, e-Health, as well as corporate teams in Finance, Planning and Human Resources and Organisational Development and other specialist services. </w:t>
      </w:r>
    </w:p>
    <w:p w14:paraId="6C1B74F6" w14:textId="77777777" w:rsidR="00230B54" w:rsidRPr="006C03A9" w:rsidRDefault="00230B54" w:rsidP="00067415">
      <w:pPr>
        <w:pStyle w:val="BodyText"/>
        <w:ind w:right="121"/>
        <w:jc w:val="both"/>
        <w:rPr>
          <w:rFonts w:ascii="Arial" w:hAnsi="Arial" w:cs="Arial"/>
          <w:color w:val="002060"/>
          <w:sz w:val="22"/>
          <w:szCs w:val="22"/>
        </w:rPr>
      </w:pPr>
      <w:r w:rsidRPr="006C03A9">
        <w:rPr>
          <w:rFonts w:ascii="Arial" w:hAnsi="Arial" w:cs="Arial"/>
          <w:color w:val="002060"/>
          <w:sz w:val="22"/>
          <w:szCs w:val="22"/>
        </w:rPr>
        <w:lastRenderedPageBreak/>
        <w:t>We are committed to delivering high quality, innovative health and social care that is person-</w:t>
      </w:r>
      <w:proofErr w:type="spellStart"/>
      <w:r w:rsidRPr="006C03A9">
        <w:rPr>
          <w:rFonts w:ascii="Arial" w:hAnsi="Arial" w:cs="Arial"/>
          <w:color w:val="002060"/>
          <w:sz w:val="22"/>
          <w:szCs w:val="22"/>
        </w:rPr>
        <w:t>centred</w:t>
      </w:r>
      <w:proofErr w:type="spellEnd"/>
      <w:r w:rsidRPr="006C03A9">
        <w:rPr>
          <w:rFonts w:ascii="Arial" w:hAnsi="Arial" w:cs="Arial"/>
          <w:color w:val="002060"/>
          <w:sz w:val="22"/>
          <w:szCs w:val="22"/>
        </w:rPr>
        <w:t xml:space="preserve">. Our ambition is to be a quality-driven </w:t>
      </w:r>
      <w:proofErr w:type="spellStart"/>
      <w:r w:rsidRPr="006C03A9">
        <w:rPr>
          <w:rFonts w:ascii="Arial" w:hAnsi="Arial" w:cs="Arial"/>
          <w:color w:val="002060"/>
          <w:sz w:val="22"/>
          <w:szCs w:val="22"/>
        </w:rPr>
        <w:t>organisation</w:t>
      </w:r>
      <w:proofErr w:type="spellEnd"/>
      <w:r w:rsidRPr="006C03A9">
        <w:rPr>
          <w:rFonts w:ascii="Arial" w:hAnsi="Arial" w:cs="Arial"/>
          <w:color w:val="002060"/>
          <w:sz w:val="22"/>
          <w:szCs w:val="22"/>
        </w:rPr>
        <w:t xml:space="preserve"> that cares about people </w:t>
      </w:r>
      <w:r w:rsidRPr="006C03A9">
        <w:rPr>
          <w:rFonts w:ascii="Arial" w:hAnsi="Arial" w:cs="Arial"/>
          <w:color w:val="002060"/>
          <w:sz w:val="22"/>
          <w:szCs w:val="22"/>
          <w:lang w:val="en-GB"/>
        </w:rPr>
        <w:t>-</w:t>
      </w:r>
      <w:r w:rsidRPr="006C03A9">
        <w:rPr>
          <w:rFonts w:ascii="Arial" w:hAnsi="Arial" w:cs="Arial"/>
          <w:color w:val="002060"/>
          <w:sz w:val="22"/>
          <w:szCs w:val="22"/>
        </w:rPr>
        <w:t>patients, their relatives and carers and our staff</w:t>
      </w:r>
      <w:r w:rsidRPr="006C03A9">
        <w:rPr>
          <w:rFonts w:ascii="Arial" w:hAnsi="Arial" w:cs="Arial"/>
          <w:color w:val="002060"/>
          <w:sz w:val="22"/>
          <w:szCs w:val="22"/>
          <w:lang w:val="en-GB"/>
        </w:rPr>
        <w:t xml:space="preserve"> </w:t>
      </w:r>
      <w:r w:rsidRPr="006C03A9">
        <w:rPr>
          <w:rFonts w:ascii="Arial" w:hAnsi="Arial" w:cs="Arial"/>
          <w:color w:val="002060"/>
          <w:sz w:val="22"/>
          <w:szCs w:val="22"/>
        </w:rPr>
        <w:t xml:space="preserve">and is </w:t>
      </w:r>
      <w:proofErr w:type="spellStart"/>
      <w:r w:rsidRPr="006C03A9">
        <w:rPr>
          <w:rFonts w:ascii="Arial" w:hAnsi="Arial" w:cs="Arial"/>
          <w:color w:val="002060"/>
          <w:sz w:val="22"/>
          <w:szCs w:val="22"/>
        </w:rPr>
        <w:t>focussed</w:t>
      </w:r>
      <w:proofErr w:type="spellEnd"/>
      <w:r w:rsidRPr="006C03A9">
        <w:rPr>
          <w:rFonts w:ascii="Arial" w:hAnsi="Arial" w:cs="Arial"/>
          <w:color w:val="002060"/>
          <w:sz w:val="22"/>
          <w:szCs w:val="22"/>
        </w:rPr>
        <w:t xml:space="preserve"> on achieving a healthier life for all.</w:t>
      </w:r>
    </w:p>
    <w:p w14:paraId="7463053D" w14:textId="77777777" w:rsidR="00230B54" w:rsidRPr="006C03A9" w:rsidRDefault="00D17B93" w:rsidP="00067415">
      <w:pPr>
        <w:spacing w:before="300" w:after="300"/>
        <w:rPr>
          <w:rFonts w:ascii="Arial" w:hAnsi="Arial" w:cs="Arial"/>
          <w:color w:val="002060"/>
          <w:sz w:val="22"/>
          <w:szCs w:val="22"/>
        </w:rPr>
      </w:pPr>
      <w:r w:rsidRPr="006C03A9">
        <w:rPr>
          <w:rFonts w:ascii="Arial" w:hAnsi="Arial" w:cs="Arial"/>
          <w:noProof/>
          <w:color w:val="002060"/>
          <w:sz w:val="22"/>
          <w:szCs w:val="22"/>
        </w:rPr>
        <w:drawing>
          <wp:anchor distT="0" distB="0" distL="114300" distR="114300" simplePos="0" relativeHeight="251660288" behindDoc="1" locked="0" layoutInCell="1" allowOverlap="1" wp14:anchorId="14514AA7" wp14:editId="0DA9934E">
            <wp:simplePos x="0" y="0"/>
            <wp:positionH relativeFrom="column">
              <wp:posOffset>-619760</wp:posOffset>
            </wp:positionH>
            <wp:positionV relativeFrom="paragraph">
              <wp:posOffset>421640</wp:posOffset>
            </wp:positionV>
            <wp:extent cx="6943090" cy="2258060"/>
            <wp:effectExtent l="0" t="0" r="0" b="8890"/>
            <wp:wrapNone/>
            <wp:docPr id="29" name="Picture 40" descr="C:\Program Files\OPSWAT\Metadefender Core\data\resources\ds_3_windows_2SIKXq\TVNPZmZp\temp_og01tk3b.4zz7b54996.tmp\tmp_tgpfxoxs.tha.ou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Program Files\OPSWAT\Metadefender Core\data\resources\ds_3_windows_2SIKXq\TVNPZmZp\temp_og01tk3b.4zz7b54996.tmp\tmp_tgpfxoxs.tha.out.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54" w:rsidRPr="006C03A9">
        <w:rPr>
          <w:rFonts w:ascii="Arial" w:hAnsi="Arial" w:cs="Arial"/>
          <w:color w:val="002060"/>
          <w:sz w:val="22"/>
          <w:szCs w:val="22"/>
        </w:rPr>
        <w:t>NHS Greater Glasgow and Clyde provides services through 6000 beds across:</w:t>
      </w:r>
    </w:p>
    <w:p w14:paraId="15CCE960" w14:textId="77777777" w:rsidR="00230B54" w:rsidRPr="006C03A9" w:rsidRDefault="00230B54" w:rsidP="00E27CDD">
      <w:pPr>
        <w:numPr>
          <w:ilvl w:val="0"/>
          <w:numId w:val="2"/>
        </w:numPr>
        <w:ind w:left="490"/>
        <w:rPr>
          <w:rFonts w:ascii="Arial" w:hAnsi="Arial" w:cs="Arial"/>
          <w:color w:val="002060"/>
          <w:sz w:val="22"/>
          <w:szCs w:val="22"/>
        </w:rPr>
      </w:pPr>
      <w:r w:rsidRPr="006C03A9">
        <w:rPr>
          <w:rFonts w:ascii="Arial" w:hAnsi="Arial" w:cs="Arial"/>
          <w:color w:val="002060"/>
          <w:sz w:val="22"/>
          <w:szCs w:val="22"/>
        </w:rPr>
        <w:t>9 acute inpatient sites</w:t>
      </w:r>
    </w:p>
    <w:p w14:paraId="7121D739" w14:textId="77777777" w:rsidR="00230B54" w:rsidRPr="006C03A9" w:rsidRDefault="00230B54" w:rsidP="00E27CDD">
      <w:pPr>
        <w:numPr>
          <w:ilvl w:val="0"/>
          <w:numId w:val="2"/>
        </w:numPr>
        <w:ind w:left="490"/>
        <w:rPr>
          <w:rFonts w:ascii="Arial" w:hAnsi="Arial" w:cs="Arial"/>
          <w:color w:val="002060"/>
          <w:sz w:val="22"/>
          <w:szCs w:val="22"/>
        </w:rPr>
      </w:pPr>
      <w:r w:rsidRPr="006C03A9">
        <w:rPr>
          <w:rFonts w:ascii="Arial" w:hAnsi="Arial" w:cs="Arial"/>
          <w:color w:val="002060"/>
          <w:sz w:val="22"/>
          <w:szCs w:val="22"/>
        </w:rPr>
        <w:t>The Beatson West of Scotland Cancer Centre</w:t>
      </w:r>
    </w:p>
    <w:p w14:paraId="3A4A8D42" w14:textId="77777777" w:rsidR="00230B54" w:rsidRPr="006C03A9" w:rsidRDefault="00230B54" w:rsidP="00E27CDD">
      <w:pPr>
        <w:numPr>
          <w:ilvl w:val="0"/>
          <w:numId w:val="2"/>
        </w:numPr>
        <w:ind w:left="490"/>
        <w:rPr>
          <w:rFonts w:ascii="Arial" w:hAnsi="Arial" w:cs="Arial"/>
          <w:color w:val="002060"/>
          <w:sz w:val="22"/>
          <w:szCs w:val="22"/>
        </w:rPr>
      </w:pPr>
      <w:r w:rsidRPr="006C03A9">
        <w:rPr>
          <w:rFonts w:ascii="Arial" w:hAnsi="Arial" w:cs="Arial"/>
          <w:color w:val="002060"/>
          <w:sz w:val="22"/>
          <w:szCs w:val="22"/>
        </w:rPr>
        <w:t>61 health centres and clinics</w:t>
      </w:r>
    </w:p>
    <w:p w14:paraId="5919F803" w14:textId="77777777" w:rsidR="00230B54" w:rsidRPr="006C03A9" w:rsidRDefault="00230B54" w:rsidP="00E27CDD">
      <w:pPr>
        <w:numPr>
          <w:ilvl w:val="0"/>
          <w:numId w:val="2"/>
        </w:numPr>
        <w:ind w:left="490"/>
        <w:rPr>
          <w:rFonts w:ascii="Arial" w:hAnsi="Arial" w:cs="Arial"/>
          <w:color w:val="002060"/>
          <w:sz w:val="22"/>
          <w:szCs w:val="22"/>
        </w:rPr>
      </w:pPr>
      <w:r w:rsidRPr="006C03A9">
        <w:rPr>
          <w:rFonts w:ascii="Arial" w:hAnsi="Arial" w:cs="Arial"/>
          <w:color w:val="002060"/>
          <w:sz w:val="22"/>
          <w:szCs w:val="22"/>
        </w:rPr>
        <w:t>10 Mental Health Inpatient sites</w:t>
      </w:r>
    </w:p>
    <w:p w14:paraId="544C7F87" w14:textId="77777777" w:rsidR="00230B54" w:rsidRPr="006C03A9" w:rsidRDefault="00230B54" w:rsidP="00E27CDD">
      <w:pPr>
        <w:numPr>
          <w:ilvl w:val="0"/>
          <w:numId w:val="2"/>
        </w:numPr>
        <w:ind w:left="490"/>
        <w:rPr>
          <w:rFonts w:ascii="Arial" w:hAnsi="Arial" w:cs="Arial"/>
          <w:color w:val="002060"/>
          <w:sz w:val="22"/>
          <w:szCs w:val="22"/>
        </w:rPr>
      </w:pPr>
      <w:r w:rsidRPr="006C03A9">
        <w:rPr>
          <w:rFonts w:ascii="Arial" w:hAnsi="Arial" w:cs="Arial"/>
          <w:color w:val="002060"/>
          <w:sz w:val="22"/>
          <w:szCs w:val="22"/>
        </w:rPr>
        <w:t>6 Mental health long stay rehabilitation sites</w:t>
      </w:r>
    </w:p>
    <w:p w14:paraId="15C5423A" w14:textId="77777777" w:rsidR="00230B54" w:rsidRPr="006C03A9" w:rsidRDefault="00230B54" w:rsidP="00067415">
      <w:pPr>
        <w:spacing w:before="300" w:after="300"/>
        <w:rPr>
          <w:rFonts w:ascii="Arial" w:hAnsi="Arial" w:cs="Arial"/>
          <w:color w:val="002060"/>
          <w:sz w:val="22"/>
          <w:szCs w:val="22"/>
        </w:rPr>
      </w:pPr>
      <w:r w:rsidRPr="006C03A9">
        <w:rPr>
          <w:rFonts w:ascii="Arial" w:hAnsi="Arial" w:cs="Arial"/>
          <w:color w:val="002060"/>
          <w:sz w:val="22"/>
          <w:szCs w:val="22"/>
        </w:rPr>
        <w:t xml:space="preserve">Our Acute care is provided across NHS Glasgow and Clyde on a range of main sites click here to find out more   </w:t>
      </w:r>
      <w:r w:rsidRPr="006C03A9">
        <w:rPr>
          <w:rStyle w:val="Hyperlink"/>
          <w:rFonts w:ascii="Arial" w:hAnsi="Arial" w:cs="Arial"/>
          <w:b/>
          <w:color w:val="002060"/>
          <w:sz w:val="22"/>
          <w:szCs w:val="22"/>
          <w:u w:val="none"/>
        </w:rPr>
        <w:t>https://www.nhsggc.org.uk/locations/hospitals/</w:t>
      </w:r>
      <w:r w:rsidRPr="006C03A9">
        <w:rPr>
          <w:rFonts w:ascii="Arial" w:hAnsi="Arial" w:cs="Arial"/>
          <w:b/>
          <w:color w:val="002060"/>
          <w:sz w:val="22"/>
          <w:szCs w:val="22"/>
        </w:rPr>
        <w:t xml:space="preserve">  </w:t>
      </w:r>
    </w:p>
    <w:p w14:paraId="4B8A58ED" w14:textId="77777777" w:rsidR="00230B54" w:rsidRPr="006C03A9" w:rsidRDefault="00230B54" w:rsidP="00E27CDD">
      <w:pPr>
        <w:numPr>
          <w:ilvl w:val="0"/>
          <w:numId w:val="3"/>
        </w:numPr>
        <w:ind w:left="490"/>
        <w:rPr>
          <w:rFonts w:ascii="Arial" w:hAnsi="Arial" w:cs="Arial"/>
          <w:color w:val="002060"/>
          <w:sz w:val="22"/>
          <w:szCs w:val="22"/>
        </w:rPr>
      </w:pPr>
      <w:r w:rsidRPr="006C03A9">
        <w:rPr>
          <w:rFonts w:ascii="Arial" w:hAnsi="Arial" w:cs="Arial"/>
          <w:bCs/>
          <w:color w:val="002060"/>
          <w:sz w:val="22"/>
          <w:szCs w:val="22"/>
        </w:rPr>
        <w:t>Beatson West of Scotland Cancer Centre</w:t>
      </w:r>
    </w:p>
    <w:p w14:paraId="15825C3C" w14:textId="77777777" w:rsidR="00230B54" w:rsidRPr="006C03A9" w:rsidRDefault="00230B54" w:rsidP="00E27CDD">
      <w:pPr>
        <w:numPr>
          <w:ilvl w:val="0"/>
          <w:numId w:val="3"/>
        </w:numPr>
        <w:ind w:left="490"/>
        <w:rPr>
          <w:rFonts w:ascii="Arial" w:hAnsi="Arial" w:cs="Arial"/>
          <w:color w:val="002060"/>
          <w:sz w:val="22"/>
          <w:szCs w:val="22"/>
        </w:rPr>
      </w:pPr>
      <w:proofErr w:type="spellStart"/>
      <w:r w:rsidRPr="006C03A9">
        <w:rPr>
          <w:rFonts w:ascii="Arial" w:hAnsi="Arial" w:cs="Arial"/>
          <w:bCs/>
          <w:color w:val="002060"/>
          <w:sz w:val="22"/>
          <w:szCs w:val="22"/>
        </w:rPr>
        <w:t>Gartnavel</w:t>
      </w:r>
      <w:proofErr w:type="spellEnd"/>
      <w:r w:rsidRPr="006C03A9">
        <w:rPr>
          <w:rFonts w:ascii="Arial" w:hAnsi="Arial" w:cs="Arial"/>
          <w:bCs/>
          <w:color w:val="002060"/>
          <w:sz w:val="22"/>
          <w:szCs w:val="22"/>
        </w:rPr>
        <w:t xml:space="preserve"> General Hospital</w:t>
      </w:r>
    </w:p>
    <w:p w14:paraId="45191EFF" w14:textId="77777777" w:rsidR="00230B54" w:rsidRPr="006C03A9" w:rsidRDefault="00230B54" w:rsidP="00E27CDD">
      <w:pPr>
        <w:numPr>
          <w:ilvl w:val="0"/>
          <w:numId w:val="3"/>
        </w:numPr>
        <w:ind w:left="490"/>
        <w:rPr>
          <w:rFonts w:ascii="Arial" w:hAnsi="Arial" w:cs="Arial"/>
          <w:color w:val="002060"/>
          <w:sz w:val="22"/>
          <w:szCs w:val="22"/>
        </w:rPr>
      </w:pPr>
      <w:r w:rsidRPr="006C03A9">
        <w:rPr>
          <w:rFonts w:ascii="Arial" w:hAnsi="Arial" w:cs="Arial"/>
          <w:bCs/>
          <w:color w:val="002060"/>
          <w:sz w:val="22"/>
          <w:szCs w:val="22"/>
        </w:rPr>
        <w:t>Glasgow Royal Infirmary</w:t>
      </w:r>
    </w:p>
    <w:p w14:paraId="6FC6F520" w14:textId="77777777" w:rsidR="00230B54" w:rsidRPr="006C03A9" w:rsidRDefault="00230B54" w:rsidP="00E27CDD">
      <w:pPr>
        <w:numPr>
          <w:ilvl w:val="0"/>
          <w:numId w:val="3"/>
        </w:numPr>
        <w:ind w:left="490"/>
        <w:rPr>
          <w:rFonts w:ascii="Arial" w:hAnsi="Arial" w:cs="Arial"/>
          <w:color w:val="002060"/>
          <w:sz w:val="22"/>
          <w:szCs w:val="22"/>
        </w:rPr>
      </w:pPr>
      <w:r w:rsidRPr="006C03A9">
        <w:rPr>
          <w:rFonts w:ascii="Arial" w:hAnsi="Arial" w:cs="Arial"/>
          <w:bCs/>
          <w:color w:val="002060"/>
          <w:sz w:val="22"/>
          <w:szCs w:val="22"/>
        </w:rPr>
        <w:t>Inverclyde Royal Hospital</w:t>
      </w:r>
    </w:p>
    <w:p w14:paraId="3EB6BA52" w14:textId="77777777" w:rsidR="00230B54" w:rsidRPr="006C03A9" w:rsidRDefault="00230B54" w:rsidP="00E27CDD">
      <w:pPr>
        <w:numPr>
          <w:ilvl w:val="0"/>
          <w:numId w:val="3"/>
        </w:numPr>
        <w:ind w:left="490"/>
        <w:rPr>
          <w:rFonts w:ascii="Arial" w:hAnsi="Arial" w:cs="Arial"/>
          <w:color w:val="002060"/>
          <w:sz w:val="22"/>
          <w:szCs w:val="22"/>
        </w:rPr>
      </w:pPr>
      <w:r w:rsidRPr="006C03A9">
        <w:rPr>
          <w:rFonts w:ascii="Arial" w:hAnsi="Arial" w:cs="Arial"/>
          <w:bCs/>
          <w:color w:val="002060"/>
          <w:sz w:val="22"/>
          <w:szCs w:val="22"/>
        </w:rPr>
        <w:t>Lightburn Hospital</w:t>
      </w:r>
    </w:p>
    <w:p w14:paraId="0316B2A3" w14:textId="77777777" w:rsidR="00230B54" w:rsidRPr="006C03A9" w:rsidRDefault="00230B54" w:rsidP="00E27CDD">
      <w:pPr>
        <w:numPr>
          <w:ilvl w:val="0"/>
          <w:numId w:val="3"/>
        </w:numPr>
        <w:ind w:left="490"/>
        <w:rPr>
          <w:rFonts w:ascii="Arial" w:hAnsi="Arial" w:cs="Arial"/>
          <w:color w:val="002060"/>
          <w:sz w:val="22"/>
          <w:szCs w:val="22"/>
        </w:rPr>
      </w:pPr>
      <w:r w:rsidRPr="006C03A9">
        <w:rPr>
          <w:rFonts w:ascii="Arial" w:hAnsi="Arial" w:cs="Arial"/>
          <w:bCs/>
          <w:color w:val="002060"/>
          <w:sz w:val="22"/>
          <w:szCs w:val="22"/>
        </w:rPr>
        <w:t>Queen Elizabeth University Hospital</w:t>
      </w:r>
      <w:r w:rsidRPr="006C03A9">
        <w:rPr>
          <w:rFonts w:ascii="Arial" w:hAnsi="Arial" w:cs="Arial"/>
          <w:color w:val="002060"/>
          <w:sz w:val="22"/>
          <w:szCs w:val="22"/>
        </w:rPr>
        <w:t xml:space="preserve"> </w:t>
      </w:r>
    </w:p>
    <w:p w14:paraId="18CFB856" w14:textId="77777777" w:rsidR="00230B54" w:rsidRPr="006C03A9" w:rsidRDefault="00230B54" w:rsidP="00E27CDD">
      <w:pPr>
        <w:numPr>
          <w:ilvl w:val="0"/>
          <w:numId w:val="3"/>
        </w:numPr>
        <w:ind w:left="490"/>
        <w:rPr>
          <w:rFonts w:ascii="Arial" w:hAnsi="Arial" w:cs="Arial"/>
          <w:color w:val="002060"/>
          <w:sz w:val="22"/>
          <w:szCs w:val="22"/>
        </w:rPr>
      </w:pPr>
      <w:r w:rsidRPr="006C03A9">
        <w:rPr>
          <w:rFonts w:ascii="Arial" w:hAnsi="Arial" w:cs="Arial"/>
          <w:bCs/>
          <w:color w:val="002060"/>
          <w:sz w:val="22"/>
          <w:szCs w:val="22"/>
        </w:rPr>
        <w:t xml:space="preserve">Royal Hospital for Children </w:t>
      </w:r>
    </w:p>
    <w:p w14:paraId="73DF79A8" w14:textId="77777777" w:rsidR="00230B54" w:rsidRPr="006C03A9" w:rsidRDefault="00230B54" w:rsidP="00E27CDD">
      <w:pPr>
        <w:numPr>
          <w:ilvl w:val="0"/>
          <w:numId w:val="3"/>
        </w:numPr>
        <w:ind w:left="490"/>
        <w:rPr>
          <w:rFonts w:ascii="Arial" w:hAnsi="Arial" w:cs="Arial"/>
          <w:color w:val="002060"/>
          <w:sz w:val="22"/>
          <w:szCs w:val="22"/>
        </w:rPr>
      </w:pPr>
      <w:r w:rsidRPr="006C03A9">
        <w:rPr>
          <w:rFonts w:ascii="Arial" w:hAnsi="Arial" w:cs="Arial"/>
          <w:color w:val="002060"/>
          <w:sz w:val="22"/>
          <w:szCs w:val="22"/>
        </w:rPr>
        <w:t xml:space="preserve">The Institute of Neurological Sciences </w:t>
      </w:r>
    </w:p>
    <w:p w14:paraId="5F4B1EA3" w14:textId="77777777" w:rsidR="00230B54" w:rsidRPr="006C03A9" w:rsidRDefault="00230B54" w:rsidP="00E27CDD">
      <w:pPr>
        <w:numPr>
          <w:ilvl w:val="0"/>
          <w:numId w:val="3"/>
        </w:numPr>
        <w:ind w:left="490"/>
        <w:rPr>
          <w:rFonts w:ascii="Arial" w:hAnsi="Arial" w:cs="Arial"/>
          <w:color w:val="002060"/>
          <w:sz w:val="22"/>
          <w:szCs w:val="22"/>
        </w:rPr>
      </w:pPr>
      <w:r w:rsidRPr="006C03A9">
        <w:rPr>
          <w:rFonts w:ascii="Arial" w:hAnsi="Arial" w:cs="Arial"/>
          <w:color w:val="002060"/>
          <w:sz w:val="22"/>
          <w:szCs w:val="22"/>
        </w:rPr>
        <w:t xml:space="preserve">Princess Royal Maternity Hospital </w:t>
      </w:r>
    </w:p>
    <w:p w14:paraId="5FE32FC0" w14:textId="77777777" w:rsidR="00230B54" w:rsidRPr="006C03A9" w:rsidRDefault="00230B54" w:rsidP="00E27CDD">
      <w:pPr>
        <w:numPr>
          <w:ilvl w:val="0"/>
          <w:numId w:val="3"/>
        </w:numPr>
        <w:ind w:left="490"/>
        <w:rPr>
          <w:rFonts w:ascii="Arial" w:hAnsi="Arial" w:cs="Arial"/>
          <w:color w:val="002060"/>
          <w:sz w:val="22"/>
          <w:szCs w:val="22"/>
        </w:rPr>
      </w:pPr>
      <w:r w:rsidRPr="006C03A9">
        <w:rPr>
          <w:rFonts w:ascii="Arial" w:hAnsi="Arial" w:cs="Arial"/>
          <w:bCs/>
          <w:color w:val="002060"/>
          <w:sz w:val="22"/>
          <w:szCs w:val="22"/>
        </w:rPr>
        <w:t>Royal Alexandra Hospital</w:t>
      </w:r>
    </w:p>
    <w:p w14:paraId="29ABBF1B" w14:textId="77777777" w:rsidR="00230B54" w:rsidRPr="006C03A9" w:rsidRDefault="00230B54" w:rsidP="00E27CDD">
      <w:pPr>
        <w:numPr>
          <w:ilvl w:val="0"/>
          <w:numId w:val="3"/>
        </w:numPr>
        <w:ind w:left="490"/>
        <w:rPr>
          <w:rFonts w:ascii="Arial" w:hAnsi="Arial" w:cs="Arial"/>
          <w:color w:val="002060"/>
          <w:sz w:val="22"/>
          <w:szCs w:val="22"/>
        </w:rPr>
      </w:pPr>
      <w:r w:rsidRPr="006C03A9">
        <w:rPr>
          <w:rFonts w:ascii="Arial" w:hAnsi="Arial" w:cs="Arial"/>
          <w:bCs/>
          <w:color w:val="002060"/>
          <w:sz w:val="22"/>
          <w:szCs w:val="22"/>
        </w:rPr>
        <w:t>Vale of Leven Hospital</w:t>
      </w:r>
    </w:p>
    <w:p w14:paraId="3CCF26EE" w14:textId="77777777" w:rsidR="00230B54" w:rsidRPr="006C03A9" w:rsidRDefault="00230B54" w:rsidP="00067415">
      <w:pPr>
        <w:spacing w:before="300" w:after="300"/>
        <w:rPr>
          <w:rFonts w:ascii="Arial" w:hAnsi="Arial" w:cs="Arial"/>
          <w:color w:val="002060"/>
          <w:sz w:val="22"/>
          <w:szCs w:val="22"/>
        </w:rPr>
      </w:pPr>
      <w:r w:rsidRPr="006C03A9">
        <w:rPr>
          <w:rFonts w:ascii="Arial" w:hAnsi="Arial" w:cs="Arial"/>
          <w:color w:val="002060"/>
          <w:sz w:val="22"/>
          <w:szCs w:val="22"/>
        </w:rPr>
        <w:t>3 Ambulatory care hospitals are located at:</w:t>
      </w:r>
    </w:p>
    <w:p w14:paraId="7215542C" w14:textId="77777777" w:rsidR="00230B54" w:rsidRPr="006C03A9" w:rsidRDefault="00230B54" w:rsidP="00E27CDD">
      <w:pPr>
        <w:numPr>
          <w:ilvl w:val="0"/>
          <w:numId w:val="7"/>
        </w:numPr>
        <w:rPr>
          <w:rFonts w:ascii="Arial" w:hAnsi="Arial" w:cs="Arial"/>
          <w:color w:val="002060"/>
          <w:sz w:val="22"/>
          <w:szCs w:val="22"/>
        </w:rPr>
      </w:pPr>
      <w:r w:rsidRPr="006C03A9">
        <w:rPr>
          <w:rFonts w:ascii="Arial" w:hAnsi="Arial" w:cs="Arial"/>
          <w:bCs/>
          <w:color w:val="002060"/>
          <w:sz w:val="22"/>
          <w:szCs w:val="22"/>
        </w:rPr>
        <w:t>New Stobhill Hospital</w:t>
      </w:r>
    </w:p>
    <w:p w14:paraId="374B026A" w14:textId="77777777" w:rsidR="00230B54" w:rsidRPr="006C03A9" w:rsidRDefault="00230B54" w:rsidP="00E27CDD">
      <w:pPr>
        <w:numPr>
          <w:ilvl w:val="0"/>
          <w:numId w:val="7"/>
        </w:numPr>
        <w:rPr>
          <w:rFonts w:ascii="Arial" w:hAnsi="Arial" w:cs="Arial"/>
          <w:color w:val="002060"/>
          <w:sz w:val="22"/>
          <w:szCs w:val="22"/>
        </w:rPr>
      </w:pPr>
      <w:r w:rsidRPr="006C03A9">
        <w:rPr>
          <w:rFonts w:ascii="Arial" w:hAnsi="Arial" w:cs="Arial"/>
          <w:bCs/>
          <w:color w:val="002060"/>
          <w:sz w:val="22"/>
          <w:szCs w:val="22"/>
        </w:rPr>
        <w:t xml:space="preserve">New Victoria Hospital </w:t>
      </w:r>
    </w:p>
    <w:p w14:paraId="53A85BAC" w14:textId="77777777" w:rsidR="00230B54" w:rsidRPr="006C03A9" w:rsidRDefault="00230B54" w:rsidP="00E27CDD">
      <w:pPr>
        <w:numPr>
          <w:ilvl w:val="0"/>
          <w:numId w:val="7"/>
        </w:numPr>
        <w:rPr>
          <w:rFonts w:ascii="Arial" w:hAnsi="Arial" w:cs="Arial"/>
          <w:color w:val="002060"/>
          <w:sz w:val="22"/>
          <w:szCs w:val="22"/>
        </w:rPr>
      </w:pPr>
      <w:r w:rsidRPr="006C03A9">
        <w:rPr>
          <w:rFonts w:ascii="Arial" w:hAnsi="Arial" w:cs="Arial"/>
          <w:bCs/>
          <w:color w:val="002060"/>
          <w:sz w:val="22"/>
          <w:szCs w:val="22"/>
        </w:rPr>
        <w:t>West Glasgow Ambulatory Care Hospital</w:t>
      </w:r>
    </w:p>
    <w:p w14:paraId="7CD1B40A" w14:textId="77777777" w:rsidR="00230B54" w:rsidRPr="006C03A9" w:rsidRDefault="00230B54" w:rsidP="00067415">
      <w:pPr>
        <w:spacing w:before="300" w:beforeAutospacing="1" w:after="300"/>
        <w:jc w:val="both"/>
        <w:rPr>
          <w:rFonts w:ascii="Arial" w:hAnsi="Arial" w:cs="Arial"/>
          <w:color w:val="002060"/>
          <w:sz w:val="22"/>
          <w:szCs w:val="22"/>
        </w:rPr>
      </w:pPr>
      <w:r w:rsidRPr="006C03A9">
        <w:rPr>
          <w:rFonts w:ascii="Arial" w:hAnsi="Arial" w:cs="Arial"/>
          <w:color w:val="002060"/>
          <w:sz w:val="22"/>
          <w:szCs w:val="22"/>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13F4ECAE" w14:textId="77777777" w:rsidR="00230B54" w:rsidRPr="006C03A9" w:rsidRDefault="00230B54" w:rsidP="00067415">
      <w:pPr>
        <w:spacing w:before="300" w:after="300"/>
        <w:jc w:val="both"/>
        <w:rPr>
          <w:rFonts w:ascii="Arial" w:hAnsi="Arial" w:cs="Arial"/>
          <w:color w:val="002060"/>
          <w:sz w:val="22"/>
          <w:szCs w:val="22"/>
        </w:rPr>
      </w:pPr>
      <w:r w:rsidRPr="006C03A9">
        <w:rPr>
          <w:rFonts w:ascii="Arial" w:hAnsi="Arial" w:cs="Arial"/>
          <w:color w:val="002060"/>
          <w:sz w:val="22"/>
          <w:szCs w:val="22"/>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36288B3B" w14:textId="77777777" w:rsidR="00230B54" w:rsidRPr="006C03A9" w:rsidRDefault="00230B54" w:rsidP="00067415">
      <w:pPr>
        <w:spacing w:before="300" w:after="300"/>
        <w:rPr>
          <w:rFonts w:ascii="Arial" w:hAnsi="Arial" w:cs="Arial"/>
          <w:b/>
          <w:color w:val="002060"/>
          <w:sz w:val="22"/>
          <w:szCs w:val="22"/>
        </w:rPr>
      </w:pPr>
      <w:r w:rsidRPr="006C03A9">
        <w:rPr>
          <w:rFonts w:ascii="Arial" w:hAnsi="Arial" w:cs="Arial"/>
          <w:b/>
          <w:color w:val="002060"/>
          <w:sz w:val="22"/>
          <w:szCs w:val="22"/>
        </w:rPr>
        <w:t xml:space="preserve">NHS Greater Glasgow and Clyde Medical Workforce Plans </w:t>
      </w:r>
    </w:p>
    <w:p w14:paraId="4C721CDE" w14:textId="77777777" w:rsidR="00230B54" w:rsidRPr="006C03A9" w:rsidRDefault="00D17B93" w:rsidP="00067415">
      <w:pPr>
        <w:pStyle w:val="NormalWeb"/>
        <w:rPr>
          <w:rFonts w:ascii="Arial" w:hAnsi="Arial" w:cs="Arial"/>
          <w:b/>
          <w:color w:val="002060"/>
          <w:sz w:val="22"/>
          <w:szCs w:val="22"/>
        </w:rPr>
      </w:pPr>
      <w:r w:rsidRPr="006C03A9">
        <w:rPr>
          <w:rFonts w:ascii="Arial" w:hAnsi="Arial" w:cs="Arial"/>
          <w:noProof/>
          <w:color w:val="002060"/>
          <w:sz w:val="22"/>
          <w:szCs w:val="22"/>
        </w:rPr>
        <w:drawing>
          <wp:anchor distT="0" distB="0" distL="114300" distR="114300" simplePos="0" relativeHeight="251659264" behindDoc="1" locked="0" layoutInCell="1" allowOverlap="1" wp14:anchorId="3D84D860" wp14:editId="2C6DA7D4">
            <wp:simplePos x="0" y="0"/>
            <wp:positionH relativeFrom="column">
              <wp:posOffset>-633730</wp:posOffset>
            </wp:positionH>
            <wp:positionV relativeFrom="paragraph">
              <wp:posOffset>911860</wp:posOffset>
            </wp:positionV>
            <wp:extent cx="6943090" cy="2258060"/>
            <wp:effectExtent l="0" t="0" r="0" b="8890"/>
            <wp:wrapNone/>
            <wp:docPr id="30" name="Picture 41" descr="C:\Program Files\OPSWAT\Metadefender Core\data\resources\ds_3_windows_2SIKXq\TVNPZmZp\temp_og01tk3b.4zz7b54996.tmp\tmp_k2cvi535.oy3.ou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Program Files\OPSWAT\Metadefender Core\data\resources\ds_3_windows_2SIKXq\TVNPZmZp\temp_og01tk3b.4zz7b54996.tmp\tmp_k2cvi535.oy3.out.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54" w:rsidRPr="006C03A9">
        <w:rPr>
          <w:rFonts w:ascii="Arial" w:hAnsi="Arial" w:cs="Arial"/>
          <w:color w:val="002060"/>
          <w:sz w:val="22"/>
          <w:szCs w:val="22"/>
        </w:rPr>
        <w:t xml:space="preserve">The three Workforce Plans focus on Medical and Dental workforce issues and will form part of an overarching plan which will include other elements of the Acute workforce including Nursing and Midwifery, Allied Health Professionals and all other NHS staff groups. For more information on the </w:t>
      </w:r>
      <w:r w:rsidR="00230B54" w:rsidRPr="006C03A9">
        <w:rPr>
          <w:rStyle w:val="Strong"/>
          <w:rFonts w:ascii="Arial" w:hAnsi="Arial" w:cs="Arial"/>
          <w:color w:val="002060"/>
          <w:sz w:val="22"/>
          <w:szCs w:val="22"/>
        </w:rPr>
        <w:t>Acute Services Medical Workforce Plan</w:t>
      </w:r>
      <w:r w:rsidR="00230B54" w:rsidRPr="006C03A9">
        <w:rPr>
          <w:rFonts w:ascii="Arial" w:hAnsi="Arial" w:cs="Arial"/>
          <w:color w:val="002060"/>
          <w:sz w:val="22"/>
          <w:szCs w:val="22"/>
        </w:rPr>
        <w:t xml:space="preserve">, </w:t>
      </w:r>
      <w:r w:rsidR="00230B54" w:rsidRPr="006C03A9">
        <w:rPr>
          <w:rStyle w:val="Strong"/>
          <w:rFonts w:ascii="Arial" w:hAnsi="Arial" w:cs="Arial"/>
          <w:color w:val="002060"/>
          <w:sz w:val="22"/>
          <w:szCs w:val="22"/>
        </w:rPr>
        <w:t>Mental Health Services Medical Workforce Plan</w:t>
      </w:r>
      <w:r w:rsidR="00230B54" w:rsidRPr="006C03A9">
        <w:rPr>
          <w:rFonts w:ascii="Arial" w:hAnsi="Arial" w:cs="Arial"/>
          <w:color w:val="002060"/>
          <w:sz w:val="22"/>
          <w:szCs w:val="22"/>
        </w:rPr>
        <w:t xml:space="preserve"> and  the </w:t>
      </w:r>
      <w:r w:rsidR="00230B54" w:rsidRPr="006C03A9">
        <w:rPr>
          <w:rStyle w:val="Strong"/>
          <w:rFonts w:ascii="Arial" w:hAnsi="Arial" w:cs="Arial"/>
          <w:color w:val="002060"/>
          <w:sz w:val="22"/>
          <w:szCs w:val="22"/>
        </w:rPr>
        <w:t>Oral Health (Dentist) Workforce Plan</w:t>
      </w:r>
      <w:r w:rsidR="00230B54" w:rsidRPr="006C03A9">
        <w:rPr>
          <w:rFonts w:ascii="Arial" w:hAnsi="Arial" w:cs="Arial"/>
          <w:color w:val="002060"/>
          <w:sz w:val="22"/>
          <w:szCs w:val="22"/>
        </w:rPr>
        <w:t xml:space="preserve"> please visit </w:t>
      </w:r>
      <w:r w:rsidR="00230B54" w:rsidRPr="006C03A9">
        <w:rPr>
          <w:rStyle w:val="Hyperlink"/>
          <w:rFonts w:ascii="Arial" w:hAnsi="Arial" w:cs="Arial"/>
          <w:b/>
          <w:color w:val="002060"/>
          <w:sz w:val="22"/>
          <w:szCs w:val="22"/>
          <w:u w:val="none"/>
        </w:rPr>
        <w:t>https://www.nhsggc.org.uk/working-with-us/hr-connect/workforce-planning-and-analytics/workforce-planning/nhsggc-medical-workforce-plans/</w:t>
      </w:r>
    </w:p>
    <w:p w14:paraId="50CA4099" w14:textId="77777777" w:rsidR="00230B54" w:rsidRPr="006C03A9" w:rsidRDefault="00230B54" w:rsidP="00067415">
      <w:pPr>
        <w:spacing w:before="300" w:after="300"/>
        <w:outlineLvl w:val="0"/>
        <w:rPr>
          <w:rFonts w:ascii="Arial" w:hAnsi="Arial" w:cs="Arial"/>
          <w:b/>
          <w:bCs/>
          <w:color w:val="002060"/>
          <w:kern w:val="36"/>
          <w:sz w:val="22"/>
          <w:szCs w:val="22"/>
        </w:rPr>
      </w:pPr>
      <w:r w:rsidRPr="006C03A9">
        <w:rPr>
          <w:rFonts w:ascii="Arial" w:hAnsi="Arial" w:cs="Arial"/>
          <w:b/>
          <w:bCs/>
          <w:color w:val="002060"/>
          <w:kern w:val="36"/>
          <w:sz w:val="22"/>
          <w:szCs w:val="22"/>
        </w:rPr>
        <w:t>Our Culture and Values</w:t>
      </w:r>
    </w:p>
    <w:p w14:paraId="7A1D0026" w14:textId="77777777" w:rsidR="00230B54" w:rsidRPr="006C03A9" w:rsidRDefault="00230B54" w:rsidP="00067415">
      <w:pPr>
        <w:spacing w:before="300" w:after="300"/>
        <w:outlineLvl w:val="0"/>
        <w:rPr>
          <w:rFonts w:ascii="Arial" w:hAnsi="Arial" w:cs="Arial"/>
          <w:bCs/>
          <w:i/>
          <w:color w:val="002060"/>
          <w:kern w:val="36"/>
          <w:sz w:val="22"/>
          <w:szCs w:val="22"/>
        </w:rPr>
      </w:pPr>
      <w:r w:rsidRPr="006C03A9">
        <w:rPr>
          <w:rFonts w:ascii="Arial" w:hAnsi="Arial" w:cs="Arial"/>
          <w:bCs/>
          <w:i/>
          <w:color w:val="002060"/>
          <w:kern w:val="36"/>
          <w:sz w:val="22"/>
          <w:szCs w:val="22"/>
        </w:rPr>
        <w:t>Jane Grant, Chief Executive, NHS Greater Glasgow and Clyde</w:t>
      </w:r>
    </w:p>
    <w:p w14:paraId="459BB873" w14:textId="77777777" w:rsidR="00230B54" w:rsidRPr="006C03A9" w:rsidRDefault="00230B54" w:rsidP="00067415">
      <w:pPr>
        <w:spacing w:before="300" w:after="300"/>
        <w:jc w:val="both"/>
        <w:rPr>
          <w:rFonts w:ascii="Arial" w:hAnsi="Arial" w:cs="Arial"/>
          <w:i/>
          <w:color w:val="002060"/>
          <w:sz w:val="22"/>
          <w:szCs w:val="22"/>
        </w:rPr>
      </w:pPr>
      <w:r w:rsidRPr="006C03A9">
        <w:rPr>
          <w:rFonts w:ascii="Arial" w:hAnsi="Arial" w:cs="Arial"/>
          <w:i/>
          <w:color w:val="002060"/>
          <w:sz w:val="22"/>
          <w:szCs w:val="22"/>
        </w:rPr>
        <w:lastRenderedPageBreak/>
        <w:t>‘It is key that we are all committed to the core NHS values of: Care and Compassion – Dignity and Respect – Openness, Honesty, Responsibility, Quality and Teamwork – and we use these values to guide us in all that we do.</w:t>
      </w:r>
    </w:p>
    <w:p w14:paraId="01FFFD5B" w14:textId="77777777" w:rsidR="00230B54" w:rsidRPr="006C03A9" w:rsidRDefault="00230B54" w:rsidP="00067415">
      <w:pPr>
        <w:spacing w:before="300" w:after="300"/>
        <w:jc w:val="both"/>
        <w:rPr>
          <w:rFonts w:ascii="Arial" w:hAnsi="Arial" w:cs="Arial"/>
          <w:i/>
          <w:color w:val="002060"/>
          <w:sz w:val="22"/>
          <w:szCs w:val="22"/>
        </w:rPr>
      </w:pPr>
      <w:r w:rsidRPr="006C03A9">
        <w:rPr>
          <w:rFonts w:ascii="Arial" w:hAnsi="Arial" w:cs="Arial"/>
          <w:i/>
          <w:color w:val="002060"/>
          <w:sz w:val="22"/>
          <w:szCs w:val="22"/>
        </w:rPr>
        <w:t xml:space="preserve">NHS Greater Glasgow and Clyde is a great organisation with a huge pool of terrific talent. We are committed to equality and diversity – to a zero tolerance toward racism, sexism and </w:t>
      </w:r>
      <w:proofErr w:type="spellStart"/>
      <w:r w:rsidRPr="006C03A9">
        <w:rPr>
          <w:rFonts w:ascii="Arial" w:hAnsi="Arial" w:cs="Arial"/>
          <w:i/>
          <w:color w:val="002060"/>
          <w:sz w:val="22"/>
          <w:szCs w:val="22"/>
        </w:rPr>
        <w:t>homophobia.We</w:t>
      </w:r>
      <w:proofErr w:type="spellEnd"/>
      <w:r w:rsidRPr="006C03A9">
        <w:rPr>
          <w:rFonts w:ascii="Arial" w:hAnsi="Arial" w:cs="Arial"/>
          <w:i/>
          <w:color w:val="002060"/>
          <w:sz w:val="22"/>
          <w:szCs w:val="22"/>
        </w:rPr>
        <w:t xml:space="preserve"> have access to some of the finest facilities and resources in the country, but it is the values and attitudes we demonstrate as individuals that make the biggest difference to our patients and their families.</w:t>
      </w:r>
    </w:p>
    <w:p w14:paraId="54A73CE9" w14:textId="77777777" w:rsidR="00230B54" w:rsidRPr="006C03A9" w:rsidRDefault="00230B54" w:rsidP="00067415">
      <w:pPr>
        <w:spacing w:before="300" w:after="300"/>
        <w:jc w:val="both"/>
        <w:rPr>
          <w:rFonts w:ascii="Arial" w:hAnsi="Arial" w:cs="Arial"/>
          <w:i/>
          <w:color w:val="002060"/>
          <w:sz w:val="22"/>
          <w:szCs w:val="22"/>
        </w:rPr>
      </w:pPr>
      <w:r w:rsidRPr="006C03A9">
        <w:rPr>
          <w:rFonts w:ascii="Arial" w:hAnsi="Arial" w:cs="Arial"/>
          <w:i/>
          <w:color w:val="002060"/>
          <w:sz w:val="22"/>
          <w:szCs w:val="22"/>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2ED8A0F9" w14:textId="77777777" w:rsidR="00230B54" w:rsidRPr="006C03A9" w:rsidRDefault="00230B54" w:rsidP="00067415">
      <w:pPr>
        <w:spacing w:before="300" w:after="300"/>
        <w:outlineLvl w:val="0"/>
        <w:rPr>
          <w:rFonts w:ascii="Arial" w:hAnsi="Arial" w:cs="Arial"/>
          <w:b/>
          <w:bCs/>
          <w:color w:val="002060"/>
          <w:kern w:val="36"/>
          <w:sz w:val="22"/>
          <w:szCs w:val="22"/>
        </w:rPr>
      </w:pPr>
      <w:r w:rsidRPr="006C03A9">
        <w:rPr>
          <w:rStyle w:val="Hyperlink"/>
          <w:rFonts w:ascii="Arial" w:hAnsi="Arial" w:cs="Arial"/>
          <w:b/>
          <w:bCs/>
          <w:color w:val="002060"/>
          <w:kern w:val="36"/>
          <w:sz w:val="22"/>
          <w:szCs w:val="22"/>
          <w:u w:val="none"/>
        </w:rPr>
        <w:t>https://www.nhsggc.org.uk/working-with-us/hr-connect/learning-education-and-training/induction-portal-welcome-to-nhs-greater-glasgow-and-clyde/</w:t>
      </w:r>
    </w:p>
    <w:p w14:paraId="47A43145" w14:textId="77777777" w:rsidR="00230B54" w:rsidRPr="006C03A9" w:rsidRDefault="00230B54" w:rsidP="00067415">
      <w:pPr>
        <w:tabs>
          <w:tab w:val="left" w:pos="828"/>
        </w:tabs>
        <w:kinsoku w:val="0"/>
        <w:overflowPunct w:val="0"/>
        <w:adjustRightInd w:val="0"/>
        <w:rPr>
          <w:rFonts w:ascii="Arial" w:hAnsi="Arial" w:cs="Arial"/>
          <w:b/>
          <w:color w:val="002060"/>
          <w:sz w:val="22"/>
          <w:szCs w:val="22"/>
        </w:rPr>
      </w:pPr>
      <w:r w:rsidRPr="006C03A9">
        <w:rPr>
          <w:rFonts w:ascii="Arial" w:hAnsi="Arial" w:cs="Arial"/>
          <w:color w:val="002060"/>
          <w:spacing w:val="-1"/>
          <w:sz w:val="22"/>
          <w:szCs w:val="22"/>
        </w:rPr>
        <w:t>For more information about NH</w:t>
      </w:r>
      <w:r w:rsidRPr="006C03A9">
        <w:rPr>
          <w:rFonts w:ascii="Arial" w:hAnsi="Arial" w:cs="Arial"/>
          <w:color w:val="002060"/>
          <w:sz w:val="22"/>
          <w:szCs w:val="22"/>
        </w:rPr>
        <w:t>S Grea</w:t>
      </w:r>
      <w:r w:rsidRPr="006C03A9">
        <w:rPr>
          <w:rFonts w:ascii="Arial" w:hAnsi="Arial" w:cs="Arial"/>
          <w:color w:val="002060"/>
          <w:spacing w:val="-2"/>
          <w:sz w:val="22"/>
          <w:szCs w:val="22"/>
        </w:rPr>
        <w:t>t</w:t>
      </w:r>
      <w:r w:rsidRPr="006C03A9">
        <w:rPr>
          <w:rFonts w:ascii="Arial" w:hAnsi="Arial" w:cs="Arial"/>
          <w:color w:val="002060"/>
          <w:sz w:val="22"/>
          <w:szCs w:val="22"/>
        </w:rPr>
        <w:t>er</w:t>
      </w:r>
      <w:r w:rsidRPr="006C03A9">
        <w:rPr>
          <w:rFonts w:ascii="Arial" w:hAnsi="Arial" w:cs="Arial"/>
          <w:color w:val="002060"/>
          <w:spacing w:val="-2"/>
          <w:sz w:val="22"/>
          <w:szCs w:val="22"/>
        </w:rPr>
        <w:t xml:space="preserve"> G</w:t>
      </w:r>
      <w:r w:rsidRPr="006C03A9">
        <w:rPr>
          <w:rFonts w:ascii="Arial" w:hAnsi="Arial" w:cs="Arial"/>
          <w:color w:val="002060"/>
          <w:sz w:val="22"/>
          <w:szCs w:val="22"/>
        </w:rPr>
        <w:t>la</w:t>
      </w:r>
      <w:r w:rsidRPr="006C03A9">
        <w:rPr>
          <w:rFonts w:ascii="Arial" w:hAnsi="Arial" w:cs="Arial"/>
          <w:color w:val="002060"/>
          <w:spacing w:val="-1"/>
          <w:sz w:val="22"/>
          <w:szCs w:val="22"/>
        </w:rPr>
        <w:t>s</w:t>
      </w:r>
      <w:r w:rsidRPr="006C03A9">
        <w:rPr>
          <w:rFonts w:ascii="Arial" w:hAnsi="Arial" w:cs="Arial"/>
          <w:color w:val="002060"/>
          <w:sz w:val="22"/>
          <w:szCs w:val="22"/>
        </w:rPr>
        <w:t>g</w:t>
      </w:r>
      <w:r w:rsidRPr="006C03A9">
        <w:rPr>
          <w:rFonts w:ascii="Arial" w:hAnsi="Arial" w:cs="Arial"/>
          <w:color w:val="002060"/>
          <w:spacing w:val="-4"/>
          <w:sz w:val="22"/>
          <w:szCs w:val="22"/>
        </w:rPr>
        <w:t>o</w:t>
      </w:r>
      <w:r w:rsidRPr="006C03A9">
        <w:rPr>
          <w:rFonts w:ascii="Arial" w:hAnsi="Arial" w:cs="Arial"/>
          <w:color w:val="002060"/>
          <w:sz w:val="22"/>
          <w:szCs w:val="22"/>
        </w:rPr>
        <w:t>w</w:t>
      </w:r>
      <w:r w:rsidRPr="006C03A9">
        <w:rPr>
          <w:rFonts w:ascii="Arial" w:hAnsi="Arial" w:cs="Arial"/>
          <w:color w:val="002060"/>
          <w:spacing w:val="-1"/>
          <w:sz w:val="22"/>
          <w:szCs w:val="22"/>
        </w:rPr>
        <w:t xml:space="preserve"> </w:t>
      </w:r>
      <w:r w:rsidRPr="006C03A9">
        <w:rPr>
          <w:rFonts w:ascii="Arial" w:hAnsi="Arial" w:cs="Arial"/>
          <w:color w:val="002060"/>
          <w:sz w:val="22"/>
          <w:szCs w:val="22"/>
        </w:rPr>
        <w:t>a</w:t>
      </w:r>
      <w:r w:rsidRPr="006C03A9">
        <w:rPr>
          <w:rFonts w:ascii="Arial" w:hAnsi="Arial" w:cs="Arial"/>
          <w:color w:val="002060"/>
          <w:spacing w:val="-1"/>
          <w:sz w:val="22"/>
          <w:szCs w:val="22"/>
        </w:rPr>
        <w:t>n</w:t>
      </w:r>
      <w:r w:rsidRPr="006C03A9">
        <w:rPr>
          <w:rFonts w:ascii="Arial" w:hAnsi="Arial" w:cs="Arial"/>
          <w:color w:val="002060"/>
          <w:sz w:val="22"/>
          <w:szCs w:val="22"/>
        </w:rPr>
        <w:t>d Cl</w:t>
      </w:r>
      <w:r w:rsidRPr="006C03A9">
        <w:rPr>
          <w:rFonts w:ascii="Arial" w:hAnsi="Arial" w:cs="Arial"/>
          <w:color w:val="002060"/>
          <w:spacing w:val="-5"/>
          <w:sz w:val="22"/>
          <w:szCs w:val="22"/>
        </w:rPr>
        <w:t>y</w:t>
      </w:r>
      <w:r w:rsidRPr="006C03A9">
        <w:rPr>
          <w:rFonts w:ascii="Arial" w:hAnsi="Arial" w:cs="Arial"/>
          <w:color w:val="002060"/>
          <w:sz w:val="22"/>
          <w:szCs w:val="22"/>
        </w:rPr>
        <w:t xml:space="preserve">de please visit: </w:t>
      </w:r>
      <w:r w:rsidRPr="006C03A9">
        <w:rPr>
          <w:rStyle w:val="Hyperlink"/>
          <w:rFonts w:ascii="Arial" w:hAnsi="Arial" w:cs="Arial"/>
          <w:b/>
          <w:bCs/>
          <w:color w:val="002060"/>
          <w:sz w:val="22"/>
          <w:szCs w:val="22"/>
          <w:u w:val="none"/>
        </w:rPr>
        <w:t>www.nhsggc.org.uk</w:t>
      </w:r>
      <w:r w:rsidRPr="006C03A9">
        <w:rPr>
          <w:rFonts w:ascii="Arial" w:hAnsi="Arial" w:cs="Arial"/>
          <w:b/>
          <w:color w:val="002060"/>
          <w:sz w:val="22"/>
          <w:szCs w:val="22"/>
        </w:rPr>
        <w:t xml:space="preserve">.  </w:t>
      </w:r>
    </w:p>
    <w:p w14:paraId="0103027B" w14:textId="77777777" w:rsidR="00230B54" w:rsidRPr="006C03A9" w:rsidRDefault="00230B54" w:rsidP="00067415">
      <w:pPr>
        <w:tabs>
          <w:tab w:val="left" w:pos="828"/>
        </w:tabs>
        <w:kinsoku w:val="0"/>
        <w:overflowPunct w:val="0"/>
        <w:adjustRightInd w:val="0"/>
        <w:rPr>
          <w:rFonts w:ascii="Arial" w:hAnsi="Arial" w:cs="Arial"/>
          <w:b/>
          <w:color w:val="002060"/>
          <w:sz w:val="22"/>
          <w:szCs w:val="22"/>
        </w:rPr>
      </w:pPr>
    </w:p>
    <w:p w14:paraId="6B82D710" w14:textId="77777777" w:rsidR="00230B54" w:rsidRPr="006C03A9" w:rsidRDefault="00230B54" w:rsidP="00067415">
      <w:pPr>
        <w:tabs>
          <w:tab w:val="left" w:pos="828"/>
        </w:tabs>
        <w:kinsoku w:val="0"/>
        <w:overflowPunct w:val="0"/>
        <w:adjustRightInd w:val="0"/>
        <w:rPr>
          <w:rFonts w:ascii="Arial" w:hAnsi="Arial" w:cs="Arial"/>
          <w:b/>
          <w:color w:val="002060"/>
          <w:sz w:val="22"/>
          <w:szCs w:val="22"/>
        </w:rPr>
      </w:pPr>
      <w:r w:rsidRPr="006C03A9">
        <w:rPr>
          <w:rFonts w:ascii="Arial" w:hAnsi="Arial" w:cs="Arial"/>
          <w:color w:val="002060"/>
          <w:sz w:val="22"/>
          <w:szCs w:val="22"/>
        </w:rPr>
        <w:t>Find out more about NHS Scotland, the biggest employer in the country, providing jobs to people in more than 70 different professions, and its workforce is its greatest asset.</w:t>
      </w:r>
      <w:r w:rsidRPr="006C03A9">
        <w:rPr>
          <w:rFonts w:ascii="Arial" w:hAnsi="Arial" w:cs="Arial"/>
          <w:b/>
          <w:color w:val="002060"/>
          <w:sz w:val="22"/>
          <w:szCs w:val="22"/>
        </w:rPr>
        <w:t xml:space="preserve"> </w:t>
      </w:r>
      <w:r w:rsidRPr="006C03A9">
        <w:rPr>
          <w:rStyle w:val="Hyperlink"/>
          <w:rFonts w:ascii="Arial" w:hAnsi="Arial" w:cs="Arial"/>
          <w:b/>
          <w:color w:val="002060"/>
          <w:sz w:val="22"/>
          <w:szCs w:val="22"/>
          <w:u w:val="none"/>
        </w:rPr>
        <w:t>https://www.scotland.org/work/career-opportunities/healthcare</w:t>
      </w:r>
    </w:p>
    <w:p w14:paraId="15816B5D" w14:textId="77777777" w:rsidR="00230B54" w:rsidRPr="006C03A9" w:rsidRDefault="00230B54" w:rsidP="00067415">
      <w:pPr>
        <w:pStyle w:val="Default"/>
        <w:rPr>
          <w:b/>
          <w:color w:val="002060"/>
        </w:rPr>
      </w:pPr>
    </w:p>
    <w:p w14:paraId="2100990B" w14:textId="77777777" w:rsidR="00230B54" w:rsidRPr="006C03A9" w:rsidRDefault="00230B54" w:rsidP="00067415">
      <w:pPr>
        <w:pStyle w:val="Default"/>
        <w:rPr>
          <w:b/>
          <w:color w:val="002060"/>
        </w:rPr>
      </w:pPr>
    </w:p>
    <w:p w14:paraId="2EFBEEB3" w14:textId="77777777" w:rsidR="00230B54" w:rsidRPr="006C03A9" w:rsidRDefault="00230B54" w:rsidP="00067415">
      <w:pPr>
        <w:pStyle w:val="Default"/>
        <w:rPr>
          <w:b/>
          <w:color w:val="002060"/>
        </w:rPr>
      </w:pPr>
    </w:p>
    <w:p w14:paraId="1201093E" w14:textId="77777777" w:rsidR="00C54078" w:rsidRPr="006C03A9" w:rsidRDefault="00C54078" w:rsidP="00067415">
      <w:pPr>
        <w:kinsoku w:val="0"/>
        <w:overflowPunct w:val="0"/>
        <w:jc w:val="both"/>
        <w:rPr>
          <w:rFonts w:ascii="Arial" w:hAnsi="Arial" w:cs="Arial"/>
          <w:b/>
          <w:bCs/>
          <w:color w:val="002060"/>
          <w:sz w:val="32"/>
          <w:szCs w:val="32"/>
        </w:rPr>
      </w:pPr>
    </w:p>
    <w:p w14:paraId="4CCC5C8D" w14:textId="77777777" w:rsidR="00C54078" w:rsidRPr="006C03A9" w:rsidRDefault="00C54078" w:rsidP="00067415">
      <w:pPr>
        <w:kinsoku w:val="0"/>
        <w:overflowPunct w:val="0"/>
        <w:jc w:val="both"/>
        <w:rPr>
          <w:rFonts w:ascii="Arial" w:hAnsi="Arial" w:cs="Arial"/>
          <w:b/>
          <w:bCs/>
          <w:color w:val="002060"/>
          <w:sz w:val="32"/>
          <w:szCs w:val="32"/>
        </w:rPr>
      </w:pPr>
    </w:p>
    <w:p w14:paraId="57075C92" w14:textId="77777777" w:rsidR="00C54078" w:rsidRPr="006C03A9" w:rsidRDefault="00C54078" w:rsidP="00067415">
      <w:pPr>
        <w:kinsoku w:val="0"/>
        <w:overflowPunct w:val="0"/>
        <w:jc w:val="both"/>
        <w:rPr>
          <w:rFonts w:ascii="Arial" w:hAnsi="Arial" w:cs="Arial"/>
          <w:b/>
          <w:bCs/>
          <w:color w:val="002060"/>
          <w:sz w:val="32"/>
          <w:szCs w:val="32"/>
        </w:rPr>
      </w:pPr>
    </w:p>
    <w:p w14:paraId="50773497" w14:textId="77777777" w:rsidR="00C54078" w:rsidRPr="006C03A9" w:rsidRDefault="00C54078" w:rsidP="00067415">
      <w:pPr>
        <w:kinsoku w:val="0"/>
        <w:overflowPunct w:val="0"/>
        <w:jc w:val="both"/>
        <w:rPr>
          <w:rFonts w:ascii="Arial" w:hAnsi="Arial" w:cs="Arial"/>
          <w:b/>
          <w:bCs/>
          <w:color w:val="002060"/>
          <w:sz w:val="32"/>
          <w:szCs w:val="32"/>
        </w:rPr>
      </w:pPr>
    </w:p>
    <w:p w14:paraId="08295FBF" w14:textId="77777777" w:rsidR="00C54078" w:rsidRPr="006C03A9" w:rsidRDefault="00C54078" w:rsidP="00067415">
      <w:pPr>
        <w:kinsoku w:val="0"/>
        <w:overflowPunct w:val="0"/>
        <w:jc w:val="both"/>
        <w:rPr>
          <w:rFonts w:ascii="Arial" w:hAnsi="Arial" w:cs="Arial"/>
          <w:b/>
          <w:bCs/>
          <w:color w:val="002060"/>
          <w:sz w:val="32"/>
          <w:szCs w:val="32"/>
        </w:rPr>
      </w:pPr>
    </w:p>
    <w:p w14:paraId="364AE287" w14:textId="77777777" w:rsidR="00C54078" w:rsidRPr="006C03A9" w:rsidRDefault="00C54078" w:rsidP="00067415">
      <w:pPr>
        <w:kinsoku w:val="0"/>
        <w:overflowPunct w:val="0"/>
        <w:jc w:val="both"/>
        <w:rPr>
          <w:rFonts w:ascii="Arial" w:hAnsi="Arial" w:cs="Arial"/>
          <w:b/>
          <w:bCs/>
          <w:color w:val="002060"/>
          <w:sz w:val="32"/>
          <w:szCs w:val="32"/>
        </w:rPr>
      </w:pPr>
    </w:p>
    <w:p w14:paraId="71E11B19" w14:textId="77777777" w:rsidR="00C54078" w:rsidRPr="006C03A9" w:rsidRDefault="00C54078" w:rsidP="00067415">
      <w:pPr>
        <w:kinsoku w:val="0"/>
        <w:overflowPunct w:val="0"/>
        <w:jc w:val="both"/>
        <w:rPr>
          <w:rFonts w:ascii="Arial" w:hAnsi="Arial" w:cs="Arial"/>
          <w:b/>
          <w:bCs/>
          <w:color w:val="002060"/>
          <w:sz w:val="32"/>
          <w:szCs w:val="32"/>
        </w:rPr>
      </w:pPr>
    </w:p>
    <w:p w14:paraId="63D987EA" w14:textId="77777777" w:rsidR="00C54078" w:rsidRPr="006C03A9" w:rsidRDefault="00C54078" w:rsidP="00067415">
      <w:pPr>
        <w:kinsoku w:val="0"/>
        <w:overflowPunct w:val="0"/>
        <w:jc w:val="both"/>
        <w:rPr>
          <w:rFonts w:ascii="Arial" w:hAnsi="Arial" w:cs="Arial"/>
          <w:b/>
          <w:bCs/>
          <w:color w:val="002060"/>
          <w:sz w:val="32"/>
          <w:szCs w:val="32"/>
        </w:rPr>
      </w:pPr>
    </w:p>
    <w:p w14:paraId="2B400356" w14:textId="77777777" w:rsidR="00C54078" w:rsidRPr="006C03A9" w:rsidRDefault="00C54078" w:rsidP="00067415">
      <w:pPr>
        <w:kinsoku w:val="0"/>
        <w:overflowPunct w:val="0"/>
        <w:jc w:val="both"/>
        <w:rPr>
          <w:rFonts w:ascii="Arial" w:hAnsi="Arial" w:cs="Arial"/>
          <w:b/>
          <w:bCs/>
          <w:color w:val="002060"/>
          <w:sz w:val="32"/>
          <w:szCs w:val="32"/>
        </w:rPr>
      </w:pPr>
    </w:p>
    <w:p w14:paraId="51CCC039" w14:textId="77777777" w:rsidR="00C54078" w:rsidRPr="006C03A9" w:rsidRDefault="00C54078" w:rsidP="00067415">
      <w:pPr>
        <w:kinsoku w:val="0"/>
        <w:overflowPunct w:val="0"/>
        <w:jc w:val="both"/>
        <w:rPr>
          <w:rFonts w:ascii="Arial" w:hAnsi="Arial" w:cs="Arial"/>
          <w:b/>
          <w:bCs/>
          <w:color w:val="002060"/>
          <w:sz w:val="32"/>
          <w:szCs w:val="32"/>
        </w:rPr>
      </w:pPr>
    </w:p>
    <w:p w14:paraId="36F73D93" w14:textId="77777777" w:rsidR="00C54078" w:rsidRPr="006C03A9" w:rsidRDefault="00C54078" w:rsidP="00067415">
      <w:pPr>
        <w:kinsoku w:val="0"/>
        <w:overflowPunct w:val="0"/>
        <w:jc w:val="both"/>
        <w:rPr>
          <w:rFonts w:ascii="Arial" w:hAnsi="Arial" w:cs="Arial"/>
          <w:b/>
          <w:bCs/>
          <w:color w:val="002060"/>
          <w:sz w:val="32"/>
          <w:szCs w:val="32"/>
        </w:rPr>
      </w:pPr>
    </w:p>
    <w:p w14:paraId="4601F556" w14:textId="77777777" w:rsidR="00C54078" w:rsidRPr="006C03A9" w:rsidRDefault="00C54078" w:rsidP="00067415">
      <w:pPr>
        <w:kinsoku w:val="0"/>
        <w:overflowPunct w:val="0"/>
        <w:jc w:val="both"/>
        <w:rPr>
          <w:rFonts w:ascii="Arial" w:hAnsi="Arial" w:cs="Arial"/>
          <w:b/>
          <w:bCs/>
          <w:color w:val="002060"/>
          <w:sz w:val="32"/>
          <w:szCs w:val="32"/>
        </w:rPr>
      </w:pPr>
    </w:p>
    <w:p w14:paraId="542DC247" w14:textId="77777777" w:rsidR="00C54078" w:rsidRPr="006C03A9" w:rsidRDefault="00C54078" w:rsidP="00067415">
      <w:pPr>
        <w:kinsoku w:val="0"/>
        <w:overflowPunct w:val="0"/>
        <w:jc w:val="both"/>
        <w:rPr>
          <w:rFonts w:ascii="Arial" w:hAnsi="Arial" w:cs="Arial"/>
          <w:b/>
          <w:bCs/>
          <w:color w:val="002060"/>
          <w:sz w:val="32"/>
          <w:szCs w:val="32"/>
        </w:rPr>
      </w:pPr>
    </w:p>
    <w:p w14:paraId="7A82F60E" w14:textId="77777777" w:rsidR="00C54078" w:rsidRPr="006C03A9" w:rsidRDefault="00C54078" w:rsidP="00067415">
      <w:pPr>
        <w:kinsoku w:val="0"/>
        <w:overflowPunct w:val="0"/>
        <w:jc w:val="both"/>
        <w:rPr>
          <w:rFonts w:ascii="Arial" w:hAnsi="Arial" w:cs="Arial"/>
          <w:b/>
          <w:bCs/>
          <w:color w:val="002060"/>
          <w:sz w:val="32"/>
          <w:szCs w:val="32"/>
        </w:rPr>
      </w:pPr>
    </w:p>
    <w:p w14:paraId="0D26763E" w14:textId="77777777" w:rsidR="00C54078" w:rsidRPr="006C03A9" w:rsidRDefault="00C54078" w:rsidP="00067415">
      <w:pPr>
        <w:kinsoku w:val="0"/>
        <w:overflowPunct w:val="0"/>
        <w:jc w:val="both"/>
        <w:rPr>
          <w:rFonts w:ascii="Arial" w:hAnsi="Arial" w:cs="Arial"/>
          <w:b/>
          <w:bCs/>
          <w:color w:val="002060"/>
          <w:sz w:val="32"/>
          <w:szCs w:val="32"/>
        </w:rPr>
      </w:pPr>
    </w:p>
    <w:p w14:paraId="1792E571" w14:textId="77777777" w:rsidR="00C54078" w:rsidRPr="006C03A9" w:rsidRDefault="00C54078" w:rsidP="00067415">
      <w:pPr>
        <w:kinsoku w:val="0"/>
        <w:overflowPunct w:val="0"/>
        <w:jc w:val="both"/>
        <w:rPr>
          <w:rFonts w:ascii="Arial" w:hAnsi="Arial" w:cs="Arial"/>
          <w:b/>
          <w:bCs/>
          <w:color w:val="002060"/>
          <w:sz w:val="32"/>
          <w:szCs w:val="32"/>
        </w:rPr>
      </w:pPr>
    </w:p>
    <w:p w14:paraId="7978ED60" w14:textId="77777777" w:rsidR="00C54078" w:rsidRPr="006C03A9" w:rsidRDefault="00C54078" w:rsidP="00067415">
      <w:pPr>
        <w:kinsoku w:val="0"/>
        <w:overflowPunct w:val="0"/>
        <w:jc w:val="both"/>
        <w:rPr>
          <w:rFonts w:ascii="Arial" w:hAnsi="Arial" w:cs="Arial"/>
          <w:b/>
          <w:bCs/>
          <w:color w:val="002060"/>
          <w:sz w:val="32"/>
          <w:szCs w:val="32"/>
        </w:rPr>
      </w:pPr>
    </w:p>
    <w:p w14:paraId="13C30372" w14:textId="77777777" w:rsidR="006C03A9" w:rsidRDefault="006C03A9" w:rsidP="00067415">
      <w:pPr>
        <w:kinsoku w:val="0"/>
        <w:overflowPunct w:val="0"/>
        <w:jc w:val="both"/>
        <w:rPr>
          <w:rFonts w:ascii="Arial" w:hAnsi="Arial" w:cs="Arial"/>
          <w:b/>
          <w:bCs/>
          <w:color w:val="002060"/>
          <w:sz w:val="32"/>
          <w:szCs w:val="32"/>
        </w:rPr>
      </w:pPr>
    </w:p>
    <w:p w14:paraId="1DE7BE44" w14:textId="77777777" w:rsidR="006C03A9" w:rsidRDefault="006C03A9" w:rsidP="00067415">
      <w:pPr>
        <w:kinsoku w:val="0"/>
        <w:overflowPunct w:val="0"/>
        <w:jc w:val="both"/>
        <w:rPr>
          <w:rFonts w:ascii="Arial" w:hAnsi="Arial" w:cs="Arial"/>
          <w:b/>
          <w:bCs/>
          <w:color w:val="002060"/>
          <w:sz w:val="32"/>
          <w:szCs w:val="32"/>
        </w:rPr>
      </w:pPr>
    </w:p>
    <w:p w14:paraId="2EA73F2A" w14:textId="77777777" w:rsidR="006C03A9" w:rsidRDefault="006C03A9" w:rsidP="00067415">
      <w:pPr>
        <w:kinsoku w:val="0"/>
        <w:overflowPunct w:val="0"/>
        <w:jc w:val="both"/>
        <w:rPr>
          <w:rFonts w:ascii="Arial" w:hAnsi="Arial" w:cs="Arial"/>
          <w:b/>
          <w:bCs/>
          <w:color w:val="002060"/>
          <w:sz w:val="32"/>
          <w:szCs w:val="32"/>
        </w:rPr>
      </w:pPr>
    </w:p>
    <w:p w14:paraId="2F376719" w14:textId="5E7AF8CA" w:rsidR="00230B54" w:rsidRPr="006C03A9" w:rsidRDefault="002A53A4" w:rsidP="00067415">
      <w:pPr>
        <w:kinsoku w:val="0"/>
        <w:overflowPunct w:val="0"/>
        <w:jc w:val="both"/>
        <w:rPr>
          <w:rFonts w:ascii="Arial" w:hAnsi="Arial" w:cs="Arial"/>
          <w:b/>
          <w:bCs/>
          <w:color w:val="002060"/>
          <w:sz w:val="32"/>
          <w:szCs w:val="32"/>
        </w:rPr>
      </w:pPr>
      <w:r w:rsidRPr="006C03A9">
        <w:rPr>
          <w:rFonts w:ascii="Arial" w:hAnsi="Arial" w:cs="Arial"/>
          <w:b/>
          <w:bCs/>
          <w:color w:val="002060"/>
          <w:sz w:val="32"/>
          <w:szCs w:val="32"/>
        </w:rPr>
        <w:lastRenderedPageBreak/>
        <w:t>Section 8</w:t>
      </w:r>
      <w:r w:rsidR="00230B54" w:rsidRPr="006C03A9">
        <w:rPr>
          <w:rFonts w:ascii="Arial" w:hAnsi="Arial" w:cs="Arial"/>
          <w:b/>
          <w:bCs/>
          <w:color w:val="002060"/>
          <w:sz w:val="32"/>
          <w:szCs w:val="32"/>
        </w:rPr>
        <w:t>:</w:t>
      </w:r>
      <w:r w:rsidR="00230B54" w:rsidRPr="006C03A9">
        <w:rPr>
          <w:rFonts w:ascii="Arial" w:hAnsi="Arial" w:cs="Arial"/>
          <w:b/>
          <w:bCs/>
          <w:color w:val="002060"/>
          <w:sz w:val="32"/>
          <w:szCs w:val="32"/>
        </w:rPr>
        <w:tab/>
      </w:r>
    </w:p>
    <w:p w14:paraId="7B7B0138" w14:textId="77777777" w:rsidR="00230B54" w:rsidRPr="006C03A9" w:rsidRDefault="00230B54" w:rsidP="00067415">
      <w:pPr>
        <w:kinsoku w:val="0"/>
        <w:overflowPunct w:val="0"/>
        <w:jc w:val="both"/>
        <w:rPr>
          <w:rFonts w:ascii="Arial" w:hAnsi="Arial" w:cs="Arial"/>
          <w:b/>
          <w:bCs/>
          <w:color w:val="002060"/>
          <w:sz w:val="32"/>
        </w:rPr>
      </w:pPr>
      <w:r w:rsidRPr="006C03A9">
        <w:rPr>
          <w:rFonts w:ascii="Arial" w:hAnsi="Arial" w:cs="Arial"/>
          <w:b/>
          <w:bCs/>
          <w:color w:val="002060"/>
          <w:sz w:val="32"/>
          <w:szCs w:val="32"/>
        </w:rPr>
        <w:t>Living and Working in the Greater Glasgow and Clyde area</w:t>
      </w:r>
    </w:p>
    <w:p w14:paraId="38EACB10" w14:textId="77777777" w:rsidR="00230B54" w:rsidRPr="006C03A9" w:rsidRDefault="00230B54" w:rsidP="00067415">
      <w:pPr>
        <w:jc w:val="both"/>
        <w:rPr>
          <w:rFonts w:ascii="Arial" w:hAnsi="Arial" w:cs="Arial"/>
          <w:iCs/>
          <w:color w:val="002060"/>
        </w:rPr>
      </w:pPr>
    </w:p>
    <w:p w14:paraId="227CF942" w14:textId="77777777" w:rsidR="00230B54" w:rsidRPr="006C03A9" w:rsidRDefault="00230B54" w:rsidP="00067415">
      <w:pPr>
        <w:jc w:val="both"/>
        <w:rPr>
          <w:rFonts w:ascii="Arial" w:hAnsi="Arial" w:cs="Arial"/>
          <w:color w:val="002060"/>
          <w:sz w:val="22"/>
          <w:szCs w:val="22"/>
        </w:rPr>
      </w:pPr>
      <w:r w:rsidRPr="006C03A9">
        <w:rPr>
          <w:rFonts w:ascii="Arial" w:hAnsi="Arial" w:cs="Arial"/>
          <w:iCs/>
          <w:color w:val="002060"/>
          <w:sz w:val="22"/>
          <w:szCs w:val="22"/>
        </w:rPr>
        <w:t>As a place to live, the Greater Glasgow and Clyde area has many attractions.</w:t>
      </w:r>
      <w:r w:rsidRPr="006C03A9">
        <w:rPr>
          <w:rFonts w:ascii="Arial" w:hAnsi="Arial" w:cs="Arial"/>
          <w:i/>
          <w:iCs/>
          <w:color w:val="002060"/>
          <w:sz w:val="22"/>
          <w:szCs w:val="22"/>
        </w:rPr>
        <w:t xml:space="preserve"> </w:t>
      </w:r>
      <w:r w:rsidRPr="006C03A9">
        <w:rPr>
          <w:rFonts w:ascii="Arial" w:hAnsi="Arial" w:cs="Arial"/>
          <w:color w:val="002060"/>
          <w:sz w:val="22"/>
          <w:szCs w:val="22"/>
        </w:rPr>
        <w:t>The West of Scotland combines cosmopolitan charm, lush countryside and soothing seaside. Culturally diverse, architecturally stunning and historically rich, this vibrant region is home to innovation, celebration and the largest city in Scotland – Glasgow.</w:t>
      </w:r>
    </w:p>
    <w:p w14:paraId="2F7327A7" w14:textId="77777777" w:rsidR="00230B54" w:rsidRPr="006C03A9" w:rsidRDefault="00230B54" w:rsidP="00067415">
      <w:pPr>
        <w:jc w:val="both"/>
        <w:rPr>
          <w:rFonts w:ascii="Arial" w:hAnsi="Arial" w:cs="Arial"/>
          <w:color w:val="002060"/>
          <w:sz w:val="22"/>
          <w:szCs w:val="22"/>
        </w:rPr>
      </w:pPr>
    </w:p>
    <w:p w14:paraId="6FC500DD" w14:textId="77777777" w:rsidR="00230B54" w:rsidRPr="006C03A9" w:rsidRDefault="00230B54" w:rsidP="00067415">
      <w:pPr>
        <w:jc w:val="both"/>
        <w:rPr>
          <w:rFonts w:ascii="Arial" w:hAnsi="Arial" w:cs="Arial"/>
          <w:color w:val="002060"/>
          <w:sz w:val="22"/>
          <w:szCs w:val="22"/>
        </w:rPr>
      </w:pPr>
      <w:r w:rsidRPr="006C03A9">
        <w:rPr>
          <w:rFonts w:ascii="Arial" w:hAnsi="Arial" w:cs="Arial"/>
          <w:color w:val="002060"/>
          <w:sz w:val="22"/>
          <w:szCs w:val="22"/>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73BF1E43" w14:textId="77777777" w:rsidR="00230B54" w:rsidRPr="006C03A9" w:rsidRDefault="00230B54" w:rsidP="00067415">
      <w:pPr>
        <w:jc w:val="both"/>
        <w:rPr>
          <w:rFonts w:ascii="Arial" w:hAnsi="Arial" w:cs="Arial"/>
          <w:color w:val="002060"/>
          <w:sz w:val="22"/>
          <w:szCs w:val="22"/>
        </w:rPr>
      </w:pPr>
    </w:p>
    <w:p w14:paraId="05F8D379" w14:textId="77777777" w:rsidR="00230B54" w:rsidRPr="006C03A9" w:rsidRDefault="00230B54" w:rsidP="00067415">
      <w:pPr>
        <w:jc w:val="both"/>
        <w:rPr>
          <w:rFonts w:ascii="Arial" w:hAnsi="Arial" w:cs="Arial"/>
          <w:color w:val="002060"/>
          <w:sz w:val="22"/>
          <w:szCs w:val="22"/>
        </w:rPr>
      </w:pPr>
      <w:r w:rsidRPr="006C03A9">
        <w:rPr>
          <w:rFonts w:ascii="Arial" w:hAnsi="Arial" w:cs="Arial"/>
          <w:color w:val="002060"/>
          <w:sz w:val="22"/>
          <w:szCs w:val="22"/>
        </w:rPr>
        <w:t>This is a region of striking contrast. Larger areas like Glasgow are within easy reach of picturesque towns, villages and some of Scotland’s most scenic beaches, captivating wildlife and tranquil countryside.</w:t>
      </w:r>
    </w:p>
    <w:p w14:paraId="35D5886C" w14:textId="77777777" w:rsidR="00230B54" w:rsidRPr="006C03A9" w:rsidRDefault="00D17B93" w:rsidP="00067415">
      <w:pPr>
        <w:jc w:val="both"/>
        <w:rPr>
          <w:rFonts w:ascii="Arial" w:hAnsi="Arial" w:cs="Arial"/>
          <w:color w:val="002060"/>
          <w:sz w:val="22"/>
          <w:szCs w:val="22"/>
        </w:rPr>
      </w:pPr>
      <w:r w:rsidRPr="006C03A9">
        <w:rPr>
          <w:rFonts w:ascii="Arial" w:hAnsi="Arial" w:cs="Arial"/>
          <w:noProof/>
          <w:color w:val="002060"/>
          <w:sz w:val="22"/>
          <w:szCs w:val="22"/>
        </w:rPr>
        <w:drawing>
          <wp:anchor distT="0" distB="0" distL="114300" distR="114300" simplePos="0" relativeHeight="251657216" behindDoc="0" locked="0" layoutInCell="1" allowOverlap="1" wp14:anchorId="05CC3866" wp14:editId="612F09AB">
            <wp:simplePos x="0" y="0"/>
            <wp:positionH relativeFrom="column">
              <wp:posOffset>1219200</wp:posOffset>
            </wp:positionH>
            <wp:positionV relativeFrom="paragraph">
              <wp:posOffset>125095</wp:posOffset>
            </wp:positionV>
            <wp:extent cx="2438400" cy="1628775"/>
            <wp:effectExtent l="0" t="0" r="0" b="9525"/>
            <wp:wrapSquare wrapText="bothSides"/>
            <wp:docPr id="31" name="Picture 104" descr="C:\Program Files\OPSWAT\Metadefender Core\data\resources\ds_3_windows_2SIKXq\TVNPZmZp\temp_og01tk3b.4zz7b54996.tmp\tmp_bzv3rjtq.adu.ou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Program Files\OPSWAT\Metadefender Core\data\resources\ds_3_windows_2SIKXq\TVNPZmZp\temp_og01tk3b.4zz7b54996.tmp\tmp_bzv3rjtq.adu.out.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38400" cy="162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DF6B4D" w14:textId="77777777" w:rsidR="00230B54" w:rsidRPr="006C03A9" w:rsidRDefault="00230B54" w:rsidP="00067415">
      <w:pPr>
        <w:outlineLvl w:val="3"/>
        <w:rPr>
          <w:rFonts w:ascii="Arial" w:hAnsi="Arial" w:cs="Arial"/>
          <w:b/>
          <w:color w:val="002060"/>
          <w:sz w:val="22"/>
          <w:szCs w:val="22"/>
        </w:rPr>
      </w:pPr>
      <w:r w:rsidRPr="006C03A9">
        <w:rPr>
          <w:rFonts w:ascii="Arial" w:hAnsi="Arial" w:cs="Arial"/>
          <w:b/>
          <w:color w:val="002060"/>
          <w:sz w:val="22"/>
          <w:szCs w:val="22"/>
        </w:rPr>
        <w:t>Glasgow</w:t>
      </w:r>
    </w:p>
    <w:p w14:paraId="25246189" w14:textId="77777777" w:rsidR="00230B54" w:rsidRPr="006C03A9" w:rsidRDefault="00230B54" w:rsidP="00067415">
      <w:pPr>
        <w:outlineLvl w:val="3"/>
        <w:rPr>
          <w:rFonts w:ascii="Arial" w:hAnsi="Arial" w:cs="Arial"/>
          <w:b/>
          <w:color w:val="002060"/>
          <w:sz w:val="22"/>
          <w:szCs w:val="22"/>
        </w:rPr>
      </w:pPr>
    </w:p>
    <w:p w14:paraId="7FBE8235" w14:textId="77777777" w:rsidR="00230B54" w:rsidRPr="006C03A9" w:rsidRDefault="00230B54" w:rsidP="00067415">
      <w:pPr>
        <w:outlineLvl w:val="3"/>
        <w:rPr>
          <w:rFonts w:ascii="Arial" w:hAnsi="Arial" w:cs="Arial"/>
          <w:b/>
          <w:color w:val="002060"/>
          <w:sz w:val="22"/>
          <w:szCs w:val="22"/>
        </w:rPr>
      </w:pPr>
    </w:p>
    <w:p w14:paraId="4A96295C" w14:textId="77777777" w:rsidR="00230B54" w:rsidRPr="006C03A9" w:rsidRDefault="00230B54" w:rsidP="00067415">
      <w:pPr>
        <w:outlineLvl w:val="3"/>
        <w:rPr>
          <w:rFonts w:ascii="Arial" w:hAnsi="Arial" w:cs="Arial"/>
          <w:color w:val="002060"/>
          <w:sz w:val="22"/>
          <w:szCs w:val="22"/>
        </w:rPr>
      </w:pPr>
    </w:p>
    <w:p w14:paraId="7DBD7CDE" w14:textId="77777777" w:rsidR="00230B54" w:rsidRPr="006C03A9" w:rsidRDefault="00230B54" w:rsidP="00067415">
      <w:pPr>
        <w:outlineLvl w:val="3"/>
        <w:rPr>
          <w:rFonts w:ascii="Arial" w:hAnsi="Arial" w:cs="Arial"/>
          <w:color w:val="002060"/>
          <w:sz w:val="22"/>
          <w:szCs w:val="22"/>
        </w:rPr>
      </w:pPr>
    </w:p>
    <w:p w14:paraId="696C57AB" w14:textId="77777777" w:rsidR="00230B54" w:rsidRPr="006C03A9" w:rsidRDefault="00D17B93" w:rsidP="00067415">
      <w:pPr>
        <w:outlineLvl w:val="3"/>
        <w:rPr>
          <w:rFonts w:ascii="Arial" w:hAnsi="Arial" w:cs="Arial"/>
          <w:color w:val="002060"/>
          <w:sz w:val="22"/>
          <w:szCs w:val="22"/>
        </w:rPr>
      </w:pPr>
      <w:r w:rsidRPr="006C03A9">
        <w:rPr>
          <w:rFonts w:ascii="Arial" w:hAnsi="Arial" w:cs="Arial"/>
          <w:noProof/>
          <w:color w:val="002060"/>
          <w:sz w:val="22"/>
          <w:szCs w:val="22"/>
        </w:rPr>
        <w:drawing>
          <wp:anchor distT="0" distB="0" distL="114300" distR="114300" simplePos="0" relativeHeight="251658240" behindDoc="1" locked="0" layoutInCell="1" allowOverlap="1" wp14:anchorId="390FD84D" wp14:editId="2FE9C5A2">
            <wp:simplePos x="0" y="0"/>
            <wp:positionH relativeFrom="column">
              <wp:posOffset>-633730</wp:posOffset>
            </wp:positionH>
            <wp:positionV relativeFrom="paragraph">
              <wp:posOffset>94615</wp:posOffset>
            </wp:positionV>
            <wp:extent cx="6943090" cy="2258060"/>
            <wp:effectExtent l="0" t="0" r="0" b="8890"/>
            <wp:wrapNone/>
            <wp:docPr id="32" name="Picture 127" descr="C:\Program Files\OPSWAT\Metadefender Core\data\resources\ds_3_windows_2SIKXq\TVNPZmZp\temp_og01tk3b.4zz7b54996.tmp\tmp_5jtr4uwn.2qu.ou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C:\Program Files\OPSWAT\Metadefender Core\data\resources\ds_3_windows_2SIKXq\TVNPZmZp\temp_og01tk3b.4zz7b54996.tmp\tmp_5jtr4uwn.2qu.out.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6C213F" w14:textId="77777777" w:rsidR="00230B54" w:rsidRPr="006C03A9" w:rsidRDefault="00230B54" w:rsidP="00067415">
      <w:pPr>
        <w:outlineLvl w:val="3"/>
        <w:rPr>
          <w:rFonts w:ascii="Arial" w:hAnsi="Arial" w:cs="Arial"/>
          <w:color w:val="002060"/>
          <w:sz w:val="22"/>
          <w:szCs w:val="22"/>
        </w:rPr>
      </w:pPr>
    </w:p>
    <w:p w14:paraId="5B445DD4" w14:textId="77777777" w:rsidR="00230B54" w:rsidRPr="006C03A9" w:rsidRDefault="00230B54" w:rsidP="00067415">
      <w:pPr>
        <w:outlineLvl w:val="3"/>
        <w:rPr>
          <w:rFonts w:ascii="Arial" w:hAnsi="Arial" w:cs="Arial"/>
          <w:color w:val="002060"/>
          <w:sz w:val="22"/>
          <w:szCs w:val="22"/>
        </w:rPr>
      </w:pPr>
    </w:p>
    <w:p w14:paraId="68D0763D" w14:textId="77777777" w:rsidR="00230B54" w:rsidRPr="006C03A9" w:rsidRDefault="00230B54" w:rsidP="00067415">
      <w:pPr>
        <w:outlineLvl w:val="3"/>
        <w:rPr>
          <w:rFonts w:ascii="Arial" w:hAnsi="Arial" w:cs="Arial"/>
          <w:color w:val="002060"/>
          <w:sz w:val="22"/>
          <w:szCs w:val="22"/>
        </w:rPr>
      </w:pPr>
    </w:p>
    <w:p w14:paraId="2054F567" w14:textId="77777777" w:rsidR="00230B54" w:rsidRPr="006C03A9" w:rsidRDefault="00230B54" w:rsidP="00067415">
      <w:pPr>
        <w:outlineLvl w:val="3"/>
        <w:rPr>
          <w:rFonts w:ascii="Arial" w:hAnsi="Arial" w:cs="Arial"/>
          <w:color w:val="002060"/>
          <w:sz w:val="22"/>
          <w:szCs w:val="22"/>
        </w:rPr>
      </w:pPr>
    </w:p>
    <w:p w14:paraId="765731D4" w14:textId="77777777" w:rsidR="00230B54" w:rsidRPr="006C03A9" w:rsidRDefault="00230B54" w:rsidP="00067415">
      <w:pPr>
        <w:jc w:val="both"/>
        <w:outlineLvl w:val="3"/>
        <w:rPr>
          <w:rFonts w:ascii="Arial" w:hAnsi="Arial" w:cs="Arial"/>
          <w:color w:val="002060"/>
          <w:sz w:val="22"/>
          <w:szCs w:val="22"/>
        </w:rPr>
      </w:pPr>
      <w:r w:rsidRPr="006C03A9">
        <w:rPr>
          <w:rFonts w:ascii="Arial" w:hAnsi="Arial" w:cs="Arial"/>
          <w:color w:val="002060"/>
          <w:sz w:val="22"/>
          <w:szCs w:val="22"/>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(source: Mercer survey, 2012)</w:t>
      </w:r>
    </w:p>
    <w:p w14:paraId="0A1F81D0" w14:textId="77777777" w:rsidR="00230B54" w:rsidRPr="006C03A9" w:rsidRDefault="00230B54" w:rsidP="00067415">
      <w:pPr>
        <w:jc w:val="both"/>
        <w:rPr>
          <w:rFonts w:ascii="Arial" w:hAnsi="Arial" w:cs="Arial"/>
          <w:color w:val="002060"/>
          <w:sz w:val="22"/>
          <w:szCs w:val="22"/>
        </w:rPr>
      </w:pPr>
    </w:p>
    <w:p w14:paraId="75C3BC56" w14:textId="77777777" w:rsidR="00230B54" w:rsidRPr="006C03A9" w:rsidRDefault="00230B54" w:rsidP="00067415">
      <w:pPr>
        <w:jc w:val="both"/>
        <w:rPr>
          <w:rFonts w:ascii="Arial" w:hAnsi="Arial" w:cs="Arial"/>
          <w:color w:val="002060"/>
          <w:sz w:val="22"/>
          <w:szCs w:val="22"/>
        </w:rPr>
      </w:pPr>
      <w:r w:rsidRPr="006C03A9">
        <w:rPr>
          <w:rFonts w:ascii="Arial" w:hAnsi="Arial" w:cs="Arial"/>
          <w:color w:val="002060"/>
          <w:sz w:val="22"/>
          <w:szCs w:val="22"/>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711D1CC9" w14:textId="77777777" w:rsidR="00230B54" w:rsidRPr="006C03A9" w:rsidRDefault="00230B54" w:rsidP="00067415">
      <w:pPr>
        <w:jc w:val="both"/>
        <w:rPr>
          <w:rFonts w:ascii="Arial" w:hAnsi="Arial" w:cs="Arial"/>
          <w:color w:val="002060"/>
          <w:sz w:val="22"/>
          <w:szCs w:val="22"/>
        </w:rPr>
      </w:pPr>
    </w:p>
    <w:p w14:paraId="04E63A71" w14:textId="77777777" w:rsidR="00230B54" w:rsidRPr="006C03A9" w:rsidRDefault="00230B54" w:rsidP="00067415">
      <w:pPr>
        <w:jc w:val="both"/>
        <w:rPr>
          <w:rFonts w:ascii="Arial" w:hAnsi="Arial" w:cs="Arial"/>
          <w:color w:val="002060"/>
          <w:sz w:val="22"/>
          <w:szCs w:val="22"/>
        </w:rPr>
      </w:pPr>
      <w:r w:rsidRPr="006C03A9">
        <w:rPr>
          <w:rFonts w:ascii="Arial" w:hAnsi="Arial" w:cs="Arial"/>
          <w:color w:val="002060"/>
          <w:sz w:val="22"/>
          <w:szCs w:val="22"/>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0F5CB86D" w14:textId="77777777" w:rsidR="00230B54" w:rsidRPr="006C03A9" w:rsidRDefault="00230B54" w:rsidP="00067415">
      <w:pPr>
        <w:jc w:val="both"/>
        <w:rPr>
          <w:rFonts w:ascii="Arial" w:hAnsi="Arial" w:cs="Arial"/>
          <w:color w:val="002060"/>
          <w:sz w:val="22"/>
          <w:szCs w:val="22"/>
        </w:rPr>
      </w:pPr>
    </w:p>
    <w:p w14:paraId="731BE9FD" w14:textId="77777777" w:rsidR="00230B54" w:rsidRPr="006C03A9" w:rsidRDefault="00230B54" w:rsidP="00067415">
      <w:pPr>
        <w:jc w:val="both"/>
        <w:rPr>
          <w:rFonts w:ascii="Arial" w:hAnsi="Arial" w:cs="Arial"/>
          <w:color w:val="002060"/>
          <w:sz w:val="22"/>
          <w:szCs w:val="22"/>
        </w:rPr>
      </w:pPr>
      <w:r w:rsidRPr="006C03A9">
        <w:rPr>
          <w:rFonts w:ascii="Arial" w:hAnsi="Arial" w:cs="Arial"/>
          <w:color w:val="002060"/>
          <w:sz w:val="22"/>
          <w:szCs w:val="22"/>
        </w:rPr>
        <w:t>Home to over 133,000 students from around the world, this vibrant city has five world-renowned universities and seven colleges.</w:t>
      </w:r>
    </w:p>
    <w:p w14:paraId="10EC7830" w14:textId="77777777" w:rsidR="00230B54" w:rsidRPr="006C03A9" w:rsidRDefault="00230B54" w:rsidP="00067415">
      <w:pPr>
        <w:jc w:val="both"/>
        <w:rPr>
          <w:rFonts w:ascii="Arial" w:hAnsi="Arial" w:cs="Arial"/>
          <w:color w:val="002060"/>
          <w:sz w:val="22"/>
          <w:szCs w:val="22"/>
        </w:rPr>
      </w:pPr>
    </w:p>
    <w:p w14:paraId="5ACB84DB" w14:textId="77777777" w:rsidR="00230B54" w:rsidRPr="006C03A9" w:rsidRDefault="00230B54" w:rsidP="00067415">
      <w:pPr>
        <w:outlineLvl w:val="3"/>
        <w:rPr>
          <w:rFonts w:ascii="Arial" w:hAnsi="Arial" w:cs="Arial"/>
          <w:b/>
          <w:color w:val="002060"/>
          <w:sz w:val="22"/>
          <w:szCs w:val="22"/>
        </w:rPr>
      </w:pPr>
      <w:r w:rsidRPr="006C03A9">
        <w:rPr>
          <w:rFonts w:ascii="Arial" w:hAnsi="Arial" w:cs="Arial"/>
          <w:b/>
          <w:color w:val="002060"/>
          <w:sz w:val="22"/>
          <w:szCs w:val="22"/>
        </w:rPr>
        <w:t>Lots to see and do</w:t>
      </w:r>
    </w:p>
    <w:p w14:paraId="4CB4A0F8" w14:textId="77777777" w:rsidR="00230B54" w:rsidRPr="006C03A9" w:rsidRDefault="00230B54" w:rsidP="00067415">
      <w:pPr>
        <w:outlineLvl w:val="3"/>
        <w:rPr>
          <w:rFonts w:ascii="Arial" w:hAnsi="Arial" w:cs="Arial"/>
          <w:b/>
          <w:color w:val="002060"/>
          <w:sz w:val="22"/>
          <w:szCs w:val="22"/>
        </w:rPr>
      </w:pPr>
    </w:p>
    <w:p w14:paraId="48903B03" w14:textId="77777777" w:rsidR="00230B54" w:rsidRPr="006C03A9" w:rsidRDefault="00230B54" w:rsidP="00067415">
      <w:pPr>
        <w:jc w:val="both"/>
        <w:rPr>
          <w:rFonts w:ascii="Arial" w:hAnsi="Arial" w:cs="Arial"/>
          <w:color w:val="002060"/>
          <w:sz w:val="22"/>
          <w:szCs w:val="22"/>
        </w:rPr>
      </w:pPr>
      <w:r w:rsidRPr="006C03A9">
        <w:rPr>
          <w:rFonts w:ascii="Arial" w:hAnsi="Arial" w:cs="Arial"/>
          <w:color w:val="002060"/>
          <w:sz w:val="22"/>
          <w:szCs w:val="22"/>
        </w:rPr>
        <w:t>No matter what your age or interest, the West has something for you. Be dazzled by Charles Rennie Mackintosh’s iconic architecture in Glasgow or satisfy your appetite with mouth-watering produce at the farmers’ markets in Renfrewshire and Inverclyde. </w:t>
      </w:r>
    </w:p>
    <w:p w14:paraId="6034B1A9" w14:textId="77777777" w:rsidR="00230B54" w:rsidRPr="006C03A9" w:rsidRDefault="00230B54" w:rsidP="00067415">
      <w:pPr>
        <w:jc w:val="both"/>
        <w:rPr>
          <w:rFonts w:ascii="Arial" w:hAnsi="Arial" w:cs="Arial"/>
          <w:color w:val="002060"/>
          <w:sz w:val="22"/>
          <w:szCs w:val="22"/>
        </w:rPr>
      </w:pPr>
    </w:p>
    <w:p w14:paraId="60909CD9" w14:textId="77777777" w:rsidR="00230B54" w:rsidRPr="006C03A9" w:rsidRDefault="00230B54" w:rsidP="00067415">
      <w:pPr>
        <w:jc w:val="both"/>
        <w:rPr>
          <w:rFonts w:ascii="Arial" w:hAnsi="Arial" w:cs="Arial"/>
          <w:color w:val="002060"/>
          <w:sz w:val="22"/>
          <w:szCs w:val="22"/>
        </w:rPr>
      </w:pPr>
      <w:r w:rsidRPr="006C03A9">
        <w:rPr>
          <w:rFonts w:ascii="Arial" w:hAnsi="Arial" w:cs="Arial"/>
          <w:color w:val="002060"/>
          <w:sz w:val="22"/>
          <w:szCs w:val="22"/>
        </w:rPr>
        <w:t>You also have your choice of impressive year-round events and festivals, attractions or some of the best leisure facilities in the country. And as a UNESCO City of Music, Glasgow offers an impressive range of musical delights.</w:t>
      </w:r>
    </w:p>
    <w:p w14:paraId="26DE25B9" w14:textId="77777777" w:rsidR="00230B54" w:rsidRPr="006C03A9" w:rsidRDefault="00230B54" w:rsidP="00067415">
      <w:pPr>
        <w:jc w:val="both"/>
        <w:rPr>
          <w:rFonts w:ascii="Arial" w:hAnsi="Arial" w:cs="Arial"/>
          <w:color w:val="002060"/>
          <w:sz w:val="22"/>
          <w:szCs w:val="22"/>
        </w:rPr>
      </w:pPr>
    </w:p>
    <w:p w14:paraId="3359EB78" w14:textId="77777777" w:rsidR="00230B54" w:rsidRPr="006C03A9" w:rsidRDefault="00230B54" w:rsidP="00067415">
      <w:pPr>
        <w:jc w:val="both"/>
        <w:rPr>
          <w:rFonts w:ascii="Arial" w:hAnsi="Arial" w:cs="Arial"/>
          <w:color w:val="002060"/>
          <w:sz w:val="22"/>
          <w:szCs w:val="22"/>
        </w:rPr>
      </w:pPr>
      <w:r w:rsidRPr="006C03A9">
        <w:rPr>
          <w:rFonts w:ascii="Arial" w:hAnsi="Arial" w:cs="Arial"/>
          <w:color w:val="002060"/>
          <w:sz w:val="22"/>
          <w:szCs w:val="22"/>
        </w:rPr>
        <w:lastRenderedPageBreak/>
        <w:t>Experience the award-winning wonder of Kelvingrove Art Gallery and Museum and the awe-inspiring Glasgow Science Centre, or enjoy international musicians, sporting events and more at the city’s last addition, the 12,000 seat SSE Hydro Arena.</w:t>
      </w:r>
    </w:p>
    <w:p w14:paraId="1BAB3C74" w14:textId="77777777" w:rsidR="00230B54" w:rsidRPr="006C03A9" w:rsidRDefault="00230B54" w:rsidP="00067415">
      <w:pPr>
        <w:jc w:val="both"/>
        <w:rPr>
          <w:rFonts w:ascii="Arial" w:hAnsi="Arial" w:cs="Arial"/>
          <w:color w:val="002060"/>
          <w:sz w:val="22"/>
          <w:szCs w:val="22"/>
        </w:rPr>
      </w:pPr>
    </w:p>
    <w:p w14:paraId="133AEA29" w14:textId="77777777" w:rsidR="00230B54" w:rsidRPr="006C03A9" w:rsidRDefault="00230B54" w:rsidP="00067415">
      <w:pPr>
        <w:jc w:val="both"/>
        <w:rPr>
          <w:rFonts w:ascii="Arial" w:hAnsi="Arial" w:cs="Arial"/>
          <w:color w:val="002060"/>
          <w:sz w:val="22"/>
          <w:szCs w:val="22"/>
        </w:rPr>
      </w:pPr>
      <w:r w:rsidRPr="006C03A9">
        <w:rPr>
          <w:rFonts w:ascii="Arial" w:hAnsi="Arial" w:cs="Arial"/>
          <w:color w:val="002060"/>
          <w:sz w:val="22"/>
          <w:szCs w:val="22"/>
        </w:rPr>
        <w:t>This year’s Mercer’s Quality of Living survey sees Glasgow beat the likes of Rome, Prague, and Dubai to be named as one of the best cities in the world to live.</w:t>
      </w:r>
    </w:p>
    <w:p w14:paraId="5635ED53" w14:textId="77777777" w:rsidR="00230B54" w:rsidRPr="006C03A9" w:rsidRDefault="00230B54" w:rsidP="00067415">
      <w:pPr>
        <w:jc w:val="both"/>
        <w:rPr>
          <w:rFonts w:ascii="Arial" w:hAnsi="Arial" w:cs="Arial"/>
          <w:color w:val="002060"/>
          <w:sz w:val="22"/>
          <w:szCs w:val="22"/>
        </w:rPr>
      </w:pPr>
    </w:p>
    <w:p w14:paraId="6DDE7F76" w14:textId="77777777" w:rsidR="00230B54" w:rsidRPr="006C03A9" w:rsidRDefault="00230B54" w:rsidP="00067415">
      <w:pPr>
        <w:jc w:val="both"/>
        <w:rPr>
          <w:rFonts w:ascii="Arial" w:hAnsi="Arial" w:cs="Arial"/>
          <w:color w:val="002060"/>
          <w:sz w:val="22"/>
          <w:szCs w:val="22"/>
        </w:rPr>
      </w:pPr>
      <w:r w:rsidRPr="006C03A9">
        <w:rPr>
          <w:rFonts w:ascii="Arial" w:hAnsi="Arial" w:cs="Arial"/>
          <w:color w:val="002060"/>
          <w:sz w:val="22"/>
          <w:szCs w:val="22"/>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0BCCCACE" w14:textId="77777777" w:rsidR="00230B54" w:rsidRPr="006C03A9" w:rsidRDefault="00230B54" w:rsidP="00067415">
      <w:pPr>
        <w:jc w:val="both"/>
        <w:rPr>
          <w:rFonts w:ascii="Arial" w:hAnsi="Arial" w:cs="Arial"/>
          <w:color w:val="002060"/>
          <w:sz w:val="22"/>
          <w:szCs w:val="22"/>
        </w:rPr>
      </w:pPr>
    </w:p>
    <w:p w14:paraId="4A8CFAE8" w14:textId="77777777" w:rsidR="00230B54" w:rsidRPr="006C03A9" w:rsidRDefault="00D17B93" w:rsidP="00067415">
      <w:pPr>
        <w:jc w:val="both"/>
        <w:rPr>
          <w:rFonts w:ascii="Arial" w:hAnsi="Arial" w:cs="Arial"/>
          <w:color w:val="002060"/>
          <w:sz w:val="22"/>
          <w:szCs w:val="22"/>
        </w:rPr>
      </w:pPr>
      <w:r w:rsidRPr="006C03A9">
        <w:rPr>
          <w:rFonts w:ascii="Arial" w:hAnsi="Arial" w:cs="Arial"/>
          <w:noProof/>
          <w:color w:val="002060"/>
          <w:sz w:val="22"/>
          <w:szCs w:val="22"/>
        </w:rPr>
        <w:drawing>
          <wp:anchor distT="0" distB="0" distL="114300" distR="114300" simplePos="0" relativeHeight="251656192" behindDoc="1" locked="0" layoutInCell="1" allowOverlap="1" wp14:anchorId="364FB284" wp14:editId="2A80438D">
            <wp:simplePos x="0" y="0"/>
            <wp:positionH relativeFrom="column">
              <wp:posOffset>-655955</wp:posOffset>
            </wp:positionH>
            <wp:positionV relativeFrom="paragraph">
              <wp:posOffset>74295</wp:posOffset>
            </wp:positionV>
            <wp:extent cx="6943090" cy="2258060"/>
            <wp:effectExtent l="0" t="0" r="0" b="8890"/>
            <wp:wrapNone/>
            <wp:docPr id="33" name="Picture 105" descr="C:\Program Files\OPSWAT\Metadefender Core\data\resources\ds_3_windows_2SIKXq\TVNPZmZp\temp_og01tk3b.4zz7b54996.tmp\tmp_5lhsp5v5.qx5.ou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Program Files\OPSWAT\Metadefender Core\data\resources\ds_3_windows_2SIKXq\TVNPZmZp\temp_og01tk3b.4zz7b54996.tmp\tmp_5lhsp5v5.qx5.out.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54" w:rsidRPr="006C03A9">
        <w:rPr>
          <w:rFonts w:ascii="Arial" w:hAnsi="Arial" w:cs="Arial"/>
          <w:color w:val="002060"/>
          <w:sz w:val="22"/>
          <w:szCs w:val="22"/>
        </w:rPr>
        <w:t>In Ayrshire you can celebrate the national poet at the Burns and a' that Festival, admire the spectacular scenery at the Ayr Flower show or try your luck at the races at the Scottish Grand National.</w:t>
      </w:r>
    </w:p>
    <w:p w14:paraId="1D82675B" w14:textId="77777777" w:rsidR="00230B54" w:rsidRPr="006C03A9" w:rsidRDefault="00230B54" w:rsidP="00067415">
      <w:pPr>
        <w:jc w:val="both"/>
        <w:rPr>
          <w:rFonts w:ascii="Arial" w:hAnsi="Arial" w:cs="Arial"/>
          <w:color w:val="002060"/>
          <w:sz w:val="22"/>
          <w:szCs w:val="22"/>
        </w:rPr>
      </w:pPr>
    </w:p>
    <w:p w14:paraId="2EC3D611" w14:textId="77777777" w:rsidR="00230B54" w:rsidRPr="006C03A9" w:rsidRDefault="00230B54" w:rsidP="00067415">
      <w:pPr>
        <w:outlineLvl w:val="3"/>
        <w:rPr>
          <w:rFonts w:ascii="Arial" w:hAnsi="Arial" w:cs="Arial"/>
          <w:b/>
          <w:color w:val="002060"/>
          <w:sz w:val="22"/>
          <w:szCs w:val="22"/>
        </w:rPr>
      </w:pPr>
      <w:r w:rsidRPr="006C03A9">
        <w:rPr>
          <w:rFonts w:ascii="Arial" w:hAnsi="Arial" w:cs="Arial"/>
          <w:b/>
          <w:color w:val="002060"/>
          <w:sz w:val="22"/>
          <w:szCs w:val="22"/>
        </w:rPr>
        <w:t>Housing</w:t>
      </w:r>
    </w:p>
    <w:p w14:paraId="29F81302" w14:textId="77777777" w:rsidR="00230B54" w:rsidRPr="006C03A9" w:rsidRDefault="00230B54" w:rsidP="00067415">
      <w:pPr>
        <w:outlineLvl w:val="3"/>
        <w:rPr>
          <w:rFonts w:ascii="Arial" w:hAnsi="Arial" w:cs="Arial"/>
          <w:b/>
          <w:color w:val="002060"/>
          <w:sz w:val="22"/>
          <w:szCs w:val="22"/>
        </w:rPr>
      </w:pPr>
    </w:p>
    <w:p w14:paraId="2CFDFC7C" w14:textId="77777777" w:rsidR="00230B54" w:rsidRPr="006C03A9" w:rsidRDefault="00230B54" w:rsidP="00067415">
      <w:pPr>
        <w:jc w:val="both"/>
        <w:rPr>
          <w:rFonts w:ascii="Arial" w:hAnsi="Arial" w:cs="Arial"/>
          <w:color w:val="002060"/>
          <w:sz w:val="22"/>
          <w:szCs w:val="22"/>
        </w:rPr>
      </w:pPr>
      <w:r w:rsidRPr="006C03A9">
        <w:rPr>
          <w:rFonts w:ascii="Arial" w:hAnsi="Arial" w:cs="Arial"/>
          <w:color w:val="002060"/>
          <w:sz w:val="22"/>
          <w:szCs w:val="22"/>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26CBE2D6" w14:textId="77777777" w:rsidR="00230B54" w:rsidRPr="006C03A9" w:rsidRDefault="00230B54" w:rsidP="00067415">
      <w:pPr>
        <w:outlineLvl w:val="3"/>
        <w:rPr>
          <w:rFonts w:ascii="Arial" w:hAnsi="Arial" w:cs="Arial"/>
          <w:color w:val="002060"/>
          <w:sz w:val="22"/>
          <w:szCs w:val="22"/>
        </w:rPr>
      </w:pPr>
    </w:p>
    <w:p w14:paraId="76C9F1A6" w14:textId="77777777" w:rsidR="00230B54" w:rsidRPr="006C03A9" w:rsidRDefault="00230B54" w:rsidP="00067415">
      <w:pPr>
        <w:outlineLvl w:val="3"/>
        <w:rPr>
          <w:rFonts w:ascii="Arial" w:hAnsi="Arial" w:cs="Arial"/>
          <w:b/>
          <w:color w:val="002060"/>
          <w:sz w:val="22"/>
          <w:szCs w:val="22"/>
        </w:rPr>
      </w:pPr>
    </w:p>
    <w:p w14:paraId="3C485934" w14:textId="77777777" w:rsidR="00230B54" w:rsidRPr="006C03A9" w:rsidRDefault="00D17B93" w:rsidP="00067415">
      <w:pPr>
        <w:outlineLvl w:val="3"/>
        <w:rPr>
          <w:rFonts w:ascii="Arial" w:hAnsi="Arial" w:cs="Arial"/>
          <w:b/>
          <w:color w:val="002060"/>
          <w:sz w:val="22"/>
          <w:szCs w:val="22"/>
        </w:rPr>
      </w:pPr>
      <w:r w:rsidRPr="006C03A9">
        <w:rPr>
          <w:rFonts w:ascii="Arial" w:hAnsi="Arial" w:cs="Arial"/>
          <w:b/>
          <w:noProof/>
          <w:color w:val="002060"/>
          <w:sz w:val="22"/>
          <w:szCs w:val="22"/>
        </w:rPr>
        <w:drawing>
          <wp:inline distT="0" distB="0" distL="0" distR="0" wp14:anchorId="15AC4AA6" wp14:editId="0DB86E4A">
            <wp:extent cx="5513705" cy="1924050"/>
            <wp:effectExtent l="0" t="0" r="0" b="0"/>
            <wp:docPr id="2" name="Picture 144" descr="C:\Program Files\OPSWAT\Metadefender Core\data\resources\ds_3_windows_2SIKXq\TVNPZmZp\temp_og01tk3b.4zz7b54996.tmp\tmp_4iqbg3jy.cvx.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C:\Program Files\OPSWAT\Metadefender Core\data\resources\ds_3_windows_2SIKXq\TVNPZmZp\temp_og01tk3b.4zz7b54996.tmp\tmp_4iqbg3jy.cvx.out.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13705" cy="1924050"/>
                    </a:xfrm>
                    <a:prstGeom prst="rect">
                      <a:avLst/>
                    </a:prstGeom>
                    <a:noFill/>
                    <a:ln>
                      <a:noFill/>
                    </a:ln>
                  </pic:spPr>
                </pic:pic>
              </a:graphicData>
            </a:graphic>
          </wp:inline>
        </w:drawing>
      </w:r>
    </w:p>
    <w:p w14:paraId="3E92E8F2" w14:textId="77777777" w:rsidR="00230B54" w:rsidRPr="006C03A9" w:rsidRDefault="00230B54" w:rsidP="00067415">
      <w:pPr>
        <w:outlineLvl w:val="3"/>
        <w:rPr>
          <w:rFonts w:ascii="Arial" w:hAnsi="Arial" w:cs="Arial"/>
          <w:b/>
          <w:color w:val="002060"/>
          <w:sz w:val="22"/>
          <w:szCs w:val="22"/>
        </w:rPr>
      </w:pPr>
    </w:p>
    <w:p w14:paraId="24FF6994" w14:textId="77777777" w:rsidR="00230B54" w:rsidRPr="006C03A9" w:rsidRDefault="00230B54" w:rsidP="00067415">
      <w:pPr>
        <w:outlineLvl w:val="3"/>
        <w:rPr>
          <w:rFonts w:ascii="Arial" w:hAnsi="Arial" w:cs="Arial"/>
          <w:b/>
          <w:color w:val="002060"/>
          <w:sz w:val="22"/>
          <w:szCs w:val="22"/>
        </w:rPr>
      </w:pPr>
      <w:r w:rsidRPr="006C03A9">
        <w:rPr>
          <w:rFonts w:ascii="Arial" w:hAnsi="Arial" w:cs="Arial"/>
          <w:b/>
          <w:color w:val="002060"/>
          <w:sz w:val="22"/>
          <w:szCs w:val="22"/>
        </w:rPr>
        <w:t>Getting around</w:t>
      </w:r>
    </w:p>
    <w:p w14:paraId="75820830" w14:textId="77777777" w:rsidR="00230B54" w:rsidRPr="006C03A9" w:rsidRDefault="00230B54" w:rsidP="00067415">
      <w:pPr>
        <w:outlineLvl w:val="3"/>
        <w:rPr>
          <w:rFonts w:ascii="Arial" w:hAnsi="Arial" w:cs="Arial"/>
          <w:b/>
          <w:color w:val="002060"/>
          <w:sz w:val="22"/>
          <w:szCs w:val="22"/>
        </w:rPr>
      </w:pPr>
    </w:p>
    <w:p w14:paraId="188106D6" w14:textId="77777777" w:rsidR="00230B54" w:rsidRPr="006C03A9" w:rsidRDefault="00230B54" w:rsidP="00067415">
      <w:pPr>
        <w:jc w:val="both"/>
        <w:rPr>
          <w:rFonts w:ascii="Arial" w:hAnsi="Arial" w:cs="Arial"/>
          <w:color w:val="002060"/>
          <w:sz w:val="22"/>
          <w:szCs w:val="22"/>
        </w:rPr>
      </w:pPr>
      <w:r w:rsidRPr="006C03A9">
        <w:rPr>
          <w:rFonts w:ascii="Arial" w:hAnsi="Arial" w:cs="Arial"/>
          <w:color w:val="002060"/>
          <w:sz w:val="22"/>
          <w:szCs w:val="22"/>
        </w:rPr>
        <w:t>The region’s excellent transport links mean you’re connected to the rest of the UK - and the world. </w:t>
      </w:r>
    </w:p>
    <w:p w14:paraId="28EFFAB6" w14:textId="77777777" w:rsidR="00230B54" w:rsidRPr="006C03A9" w:rsidRDefault="00230B54" w:rsidP="00067415">
      <w:pPr>
        <w:jc w:val="both"/>
        <w:rPr>
          <w:rFonts w:ascii="Arial" w:hAnsi="Arial" w:cs="Arial"/>
          <w:color w:val="002060"/>
          <w:sz w:val="22"/>
          <w:szCs w:val="22"/>
        </w:rPr>
      </w:pPr>
    </w:p>
    <w:p w14:paraId="1971F016" w14:textId="77777777" w:rsidR="00230B54" w:rsidRPr="006C03A9" w:rsidRDefault="00230B54" w:rsidP="00067415">
      <w:pPr>
        <w:jc w:val="both"/>
        <w:rPr>
          <w:rFonts w:ascii="Arial" w:hAnsi="Arial" w:cs="Arial"/>
          <w:color w:val="002060"/>
          <w:sz w:val="22"/>
          <w:szCs w:val="22"/>
        </w:rPr>
      </w:pPr>
      <w:r w:rsidRPr="006C03A9">
        <w:rPr>
          <w:rFonts w:ascii="Arial" w:hAnsi="Arial" w:cs="Arial"/>
          <w:color w:val="002060"/>
          <w:sz w:val="22"/>
          <w:szCs w:val="22"/>
        </w:rPr>
        <w:t>The M8 motorway connects the West with the rest of Scotland, taking just under an hour to drive between the country’s major cities Glasgow and Edinburgh, a well-used commuter’s route.</w:t>
      </w:r>
    </w:p>
    <w:p w14:paraId="431438E9" w14:textId="77777777" w:rsidR="00230B54" w:rsidRPr="006C03A9" w:rsidRDefault="00230B54" w:rsidP="00067415">
      <w:pPr>
        <w:jc w:val="both"/>
        <w:rPr>
          <w:rFonts w:ascii="Arial" w:hAnsi="Arial" w:cs="Arial"/>
          <w:color w:val="002060"/>
          <w:sz w:val="22"/>
          <w:szCs w:val="22"/>
        </w:rPr>
      </w:pPr>
    </w:p>
    <w:p w14:paraId="79D80FF8" w14:textId="77777777" w:rsidR="00230B54" w:rsidRPr="006C03A9" w:rsidRDefault="00230B54" w:rsidP="00067415">
      <w:pPr>
        <w:jc w:val="both"/>
        <w:rPr>
          <w:rFonts w:ascii="Arial" w:hAnsi="Arial" w:cs="Arial"/>
          <w:color w:val="002060"/>
          <w:sz w:val="22"/>
          <w:szCs w:val="22"/>
        </w:rPr>
      </w:pPr>
      <w:r w:rsidRPr="006C03A9">
        <w:rPr>
          <w:rFonts w:ascii="Arial" w:hAnsi="Arial" w:cs="Arial"/>
          <w:color w:val="002060"/>
          <w:sz w:val="22"/>
          <w:szCs w:val="22"/>
        </w:rPr>
        <w:t xml:space="preserve">The bus is an effortless way to get around because it’s inexpensive and widely available across the region – even in remote locations.   Glasgow has the UK’s largest suburban rail network outside London.  </w:t>
      </w:r>
    </w:p>
    <w:p w14:paraId="70E98850" w14:textId="77777777" w:rsidR="00230B54" w:rsidRPr="006C03A9" w:rsidRDefault="00230B54" w:rsidP="00067415">
      <w:pPr>
        <w:jc w:val="both"/>
        <w:rPr>
          <w:rFonts w:ascii="Arial" w:hAnsi="Arial" w:cs="Arial"/>
          <w:color w:val="002060"/>
          <w:sz w:val="22"/>
          <w:szCs w:val="22"/>
        </w:rPr>
      </w:pPr>
      <w:r w:rsidRPr="006C03A9">
        <w:rPr>
          <w:rFonts w:ascii="Arial" w:hAnsi="Arial" w:cs="Arial"/>
          <w:color w:val="002060"/>
          <w:sz w:val="22"/>
          <w:szCs w:val="22"/>
        </w:rPr>
        <w:t>An abundance of stations and travel times makes exploring the region by train an easy option. The rail network links both rural areas and cities with the rest of Scotland and the wider UK. </w:t>
      </w:r>
    </w:p>
    <w:p w14:paraId="4A1F6291" w14:textId="77777777" w:rsidR="00230B54" w:rsidRPr="006C03A9" w:rsidRDefault="00230B54" w:rsidP="00067415">
      <w:pPr>
        <w:jc w:val="both"/>
        <w:rPr>
          <w:rFonts w:ascii="Arial" w:hAnsi="Arial" w:cs="Arial"/>
          <w:color w:val="002060"/>
          <w:sz w:val="22"/>
          <w:szCs w:val="22"/>
        </w:rPr>
      </w:pPr>
    </w:p>
    <w:p w14:paraId="3115381B" w14:textId="77777777" w:rsidR="00230B54" w:rsidRPr="006C03A9" w:rsidRDefault="00230B54" w:rsidP="00067415">
      <w:pPr>
        <w:jc w:val="both"/>
        <w:rPr>
          <w:rFonts w:ascii="Arial" w:hAnsi="Arial" w:cs="Arial"/>
          <w:color w:val="002060"/>
          <w:sz w:val="22"/>
          <w:szCs w:val="22"/>
        </w:rPr>
      </w:pPr>
      <w:r w:rsidRPr="006C03A9">
        <w:rPr>
          <w:rFonts w:ascii="Arial" w:hAnsi="Arial" w:cs="Arial"/>
          <w:color w:val="002060"/>
          <w:sz w:val="22"/>
          <w:szCs w:val="22"/>
        </w:rPr>
        <w:t>From Ardrossan, Gourock and Wemyss Bay you can also travel by ferry to many of Scotland’s islands, or further afield from one of the cruise ships that dock at Greenock harbour.</w:t>
      </w:r>
    </w:p>
    <w:p w14:paraId="16163F13" w14:textId="77777777" w:rsidR="00230B54" w:rsidRPr="006C03A9" w:rsidRDefault="00230B54" w:rsidP="00067415">
      <w:pPr>
        <w:jc w:val="both"/>
        <w:rPr>
          <w:rFonts w:ascii="Arial" w:hAnsi="Arial" w:cs="Arial"/>
          <w:color w:val="002060"/>
          <w:sz w:val="22"/>
          <w:szCs w:val="22"/>
        </w:rPr>
      </w:pPr>
    </w:p>
    <w:p w14:paraId="6E7E7884" w14:textId="77777777" w:rsidR="00230B54" w:rsidRPr="006C03A9" w:rsidRDefault="00230B54" w:rsidP="00067415">
      <w:pPr>
        <w:jc w:val="both"/>
        <w:rPr>
          <w:rFonts w:ascii="Arial" w:hAnsi="Arial" w:cs="Arial"/>
          <w:color w:val="002060"/>
          <w:sz w:val="22"/>
          <w:szCs w:val="22"/>
        </w:rPr>
      </w:pPr>
      <w:r w:rsidRPr="006C03A9">
        <w:rPr>
          <w:rFonts w:ascii="Arial" w:hAnsi="Arial" w:cs="Arial"/>
          <w:color w:val="002060"/>
          <w:sz w:val="22"/>
          <w:szCs w:val="22"/>
        </w:rPr>
        <w:t>Glasgow’s two international airports connect the region with the rest of the UK and beyond. There are approximately 200 flights per day from Glasgow international airport alone, ready to fly you to over 90 destinations like London, Dubai and New York.</w:t>
      </w:r>
    </w:p>
    <w:p w14:paraId="04E25E23" w14:textId="77777777" w:rsidR="00230B54" w:rsidRPr="006C03A9" w:rsidRDefault="00230B54" w:rsidP="00067415">
      <w:pPr>
        <w:jc w:val="both"/>
        <w:rPr>
          <w:rFonts w:ascii="Arial" w:hAnsi="Arial" w:cs="Arial"/>
          <w:color w:val="002060"/>
          <w:sz w:val="22"/>
          <w:szCs w:val="22"/>
        </w:rPr>
      </w:pPr>
    </w:p>
    <w:p w14:paraId="7B4213B1" w14:textId="77777777" w:rsidR="00230B54" w:rsidRPr="006C03A9" w:rsidRDefault="00230B54" w:rsidP="00067415">
      <w:pPr>
        <w:jc w:val="both"/>
        <w:rPr>
          <w:rFonts w:ascii="Arial" w:hAnsi="Arial" w:cs="Arial"/>
          <w:color w:val="002060"/>
          <w:sz w:val="22"/>
          <w:szCs w:val="22"/>
        </w:rPr>
      </w:pPr>
      <w:r w:rsidRPr="006C03A9">
        <w:rPr>
          <w:rFonts w:ascii="Arial" w:hAnsi="Arial" w:cs="Arial"/>
          <w:color w:val="002060"/>
          <w:sz w:val="22"/>
          <w:szCs w:val="22"/>
        </w:rPr>
        <w:lastRenderedPageBreak/>
        <w:t>The best of the city-living, magnificent countryside and an opportunity to work in some of Scotland’s most exciting industries means this region is a hugely popular place to live, play and work.</w:t>
      </w:r>
    </w:p>
    <w:p w14:paraId="30FA693C" w14:textId="77777777" w:rsidR="00230B54" w:rsidRPr="006C03A9" w:rsidRDefault="00230B54" w:rsidP="00067415">
      <w:pPr>
        <w:jc w:val="both"/>
        <w:rPr>
          <w:rFonts w:ascii="Arial" w:hAnsi="Arial" w:cs="Arial"/>
          <w:color w:val="002060"/>
          <w:sz w:val="22"/>
          <w:szCs w:val="22"/>
        </w:rPr>
      </w:pPr>
    </w:p>
    <w:p w14:paraId="11A3E70F" w14:textId="77777777" w:rsidR="00230B54" w:rsidRPr="006C03A9" w:rsidRDefault="00230B54" w:rsidP="00067415">
      <w:pPr>
        <w:pStyle w:val="Default"/>
        <w:rPr>
          <w:b/>
          <w:color w:val="002060"/>
          <w:sz w:val="22"/>
          <w:szCs w:val="22"/>
        </w:rPr>
      </w:pPr>
      <w:r w:rsidRPr="006C03A9">
        <w:rPr>
          <w:b/>
          <w:color w:val="002060"/>
          <w:sz w:val="22"/>
          <w:szCs w:val="22"/>
        </w:rPr>
        <w:t xml:space="preserve">To find more information about living and working in Scotland please visit:  </w:t>
      </w:r>
    </w:p>
    <w:p w14:paraId="57E3F022" w14:textId="77777777" w:rsidR="00230B54" w:rsidRPr="006C03A9" w:rsidRDefault="00230B54" w:rsidP="00067415">
      <w:pPr>
        <w:pStyle w:val="Default"/>
        <w:rPr>
          <w:b/>
          <w:color w:val="002060"/>
          <w:sz w:val="22"/>
          <w:szCs w:val="22"/>
        </w:rPr>
      </w:pPr>
    </w:p>
    <w:p w14:paraId="5E801F57" w14:textId="77777777" w:rsidR="00230B54" w:rsidRPr="006C03A9" w:rsidRDefault="00230B54" w:rsidP="00067415">
      <w:pPr>
        <w:pStyle w:val="Default"/>
        <w:rPr>
          <w:b/>
          <w:color w:val="002060"/>
          <w:sz w:val="22"/>
          <w:szCs w:val="22"/>
        </w:rPr>
      </w:pPr>
      <w:r w:rsidRPr="006C03A9">
        <w:rPr>
          <w:rStyle w:val="Hyperlink"/>
          <w:rFonts w:cs="Arial"/>
          <w:b/>
          <w:color w:val="002060"/>
          <w:sz w:val="22"/>
          <w:szCs w:val="22"/>
          <w:u w:val="none"/>
        </w:rPr>
        <w:t>https://www.visitscotland.com/</w:t>
      </w:r>
    </w:p>
    <w:p w14:paraId="743F4862" w14:textId="77777777" w:rsidR="00230B54" w:rsidRPr="006C03A9" w:rsidRDefault="00230B54" w:rsidP="00067415">
      <w:pPr>
        <w:pStyle w:val="Default"/>
        <w:rPr>
          <w:b/>
          <w:color w:val="002060"/>
          <w:sz w:val="22"/>
          <w:szCs w:val="22"/>
        </w:rPr>
      </w:pPr>
    </w:p>
    <w:p w14:paraId="3AC8DA80" w14:textId="77777777" w:rsidR="00230B54" w:rsidRPr="006C03A9" w:rsidRDefault="00230B54" w:rsidP="00067415">
      <w:pPr>
        <w:pStyle w:val="Default"/>
        <w:rPr>
          <w:b/>
          <w:color w:val="002060"/>
          <w:sz w:val="22"/>
          <w:szCs w:val="22"/>
        </w:rPr>
      </w:pPr>
      <w:r w:rsidRPr="006C03A9">
        <w:rPr>
          <w:rStyle w:val="Hyperlink"/>
          <w:rFonts w:cs="Arial"/>
          <w:b/>
          <w:color w:val="002060"/>
          <w:sz w:val="22"/>
          <w:szCs w:val="22"/>
          <w:u w:val="none"/>
        </w:rPr>
        <w:t>https://www.scotland.org/</w:t>
      </w:r>
    </w:p>
    <w:p w14:paraId="467346ED" w14:textId="77777777" w:rsidR="00230B54" w:rsidRPr="006C03A9" w:rsidRDefault="00230B54" w:rsidP="00067415">
      <w:pPr>
        <w:pStyle w:val="Default"/>
        <w:rPr>
          <w:rStyle w:val="Hyperlink"/>
          <w:rFonts w:cs="Arial"/>
          <w:b/>
          <w:color w:val="002060"/>
          <w:sz w:val="22"/>
          <w:szCs w:val="22"/>
        </w:rPr>
      </w:pPr>
    </w:p>
    <w:p w14:paraId="4F74D78D" w14:textId="77777777" w:rsidR="00230B54" w:rsidRPr="006C03A9" w:rsidRDefault="00230B54" w:rsidP="00067415">
      <w:pPr>
        <w:pStyle w:val="Default"/>
        <w:rPr>
          <w:b/>
          <w:color w:val="002060"/>
          <w:sz w:val="22"/>
          <w:szCs w:val="22"/>
        </w:rPr>
      </w:pPr>
      <w:r w:rsidRPr="006C03A9">
        <w:rPr>
          <w:rStyle w:val="Hyperlink"/>
          <w:rFonts w:cs="Arial"/>
          <w:b/>
          <w:color w:val="002060"/>
          <w:sz w:val="22"/>
          <w:szCs w:val="22"/>
        </w:rPr>
        <w:t>https://www.talentscotland.com/</w:t>
      </w:r>
    </w:p>
    <w:p w14:paraId="507E13D0" w14:textId="77777777" w:rsidR="00230B54" w:rsidRPr="006C03A9" w:rsidRDefault="00230B54" w:rsidP="00067415">
      <w:pPr>
        <w:pStyle w:val="Default"/>
        <w:rPr>
          <w:b/>
          <w:color w:val="002060"/>
          <w:sz w:val="22"/>
          <w:szCs w:val="22"/>
        </w:rPr>
      </w:pPr>
    </w:p>
    <w:p w14:paraId="0FCAF95E" w14:textId="77777777" w:rsidR="00230B54" w:rsidRPr="006C03A9" w:rsidRDefault="00230B54" w:rsidP="00067415">
      <w:pPr>
        <w:pStyle w:val="Default"/>
        <w:rPr>
          <w:b/>
          <w:color w:val="002060"/>
          <w:sz w:val="22"/>
          <w:szCs w:val="22"/>
        </w:rPr>
      </w:pPr>
      <w:r w:rsidRPr="006C03A9">
        <w:rPr>
          <w:rStyle w:val="Hyperlink"/>
          <w:rFonts w:cs="Arial"/>
          <w:b/>
          <w:color w:val="002060"/>
          <w:sz w:val="22"/>
          <w:szCs w:val="22"/>
          <w:u w:val="none"/>
        </w:rPr>
        <w:t>https://moverdb.com/moving-to-glasgow/</w:t>
      </w:r>
    </w:p>
    <w:p w14:paraId="78CD46B7" w14:textId="77777777" w:rsidR="00230B54" w:rsidRPr="006C03A9" w:rsidRDefault="00D17B93" w:rsidP="00067415">
      <w:pPr>
        <w:pStyle w:val="Default"/>
        <w:rPr>
          <w:b/>
          <w:color w:val="002060"/>
        </w:rPr>
      </w:pPr>
      <w:r w:rsidRPr="006C03A9">
        <w:rPr>
          <w:noProof/>
          <w:color w:val="002060"/>
          <w:sz w:val="22"/>
          <w:szCs w:val="22"/>
        </w:rPr>
        <w:drawing>
          <wp:anchor distT="0" distB="0" distL="114300" distR="114300" simplePos="0" relativeHeight="251665408" behindDoc="1" locked="0" layoutInCell="1" allowOverlap="1" wp14:anchorId="776BD842" wp14:editId="7F5451D6">
            <wp:simplePos x="0" y="0"/>
            <wp:positionH relativeFrom="column">
              <wp:posOffset>-615315</wp:posOffset>
            </wp:positionH>
            <wp:positionV relativeFrom="paragraph">
              <wp:posOffset>4590415</wp:posOffset>
            </wp:positionV>
            <wp:extent cx="6943090" cy="1924050"/>
            <wp:effectExtent l="0" t="0" r="0" b="0"/>
            <wp:wrapNone/>
            <wp:docPr id="35" name="Picture 45" descr="C:\Program Files\OPSWAT\Metadefender Core\data\resources\ds_3_windows_2SIKXq\TVNPZmZp\temp_og01tk3b.4zz7b54996.tmp\tmp_xpbvwwrf.qz3.ou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Program Files\OPSWAT\Metadefender Core\data\resources\ds_3_windows_2SIKXq\TVNPZmZp\temp_og01tk3b.4zz7b54996.tmp\tmp_xpbvwwrf.qz3.out.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43090" cy="19240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30B54" w:rsidRPr="006C03A9" w:rsidSect="00EF6D04">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40B38" w14:textId="77777777" w:rsidR="005130BB" w:rsidRDefault="005130BB">
      <w:r>
        <w:separator/>
      </w:r>
    </w:p>
  </w:endnote>
  <w:endnote w:type="continuationSeparator" w:id="0">
    <w:p w14:paraId="1FF9CAC7" w14:textId="77777777" w:rsidR="005130BB" w:rsidRDefault="00513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A4DA9" w14:textId="77777777" w:rsidR="00900874" w:rsidRDefault="00900874"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8921694" w14:textId="77777777" w:rsidR="00900874" w:rsidRDefault="00900874" w:rsidP="002C5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66AD6" w14:textId="77777777" w:rsidR="00900874" w:rsidRDefault="00900874" w:rsidP="002C56CB">
    <w:pPr>
      <w:pStyle w:val="Footer"/>
      <w:ind w:left="-993"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A3D4" w14:textId="77777777" w:rsidR="00900874" w:rsidRDefault="009008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9EDA766" w14:textId="77777777" w:rsidR="00900874" w:rsidRDefault="0090087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0C79D" w14:textId="77777777" w:rsidR="00900874" w:rsidRPr="00067415" w:rsidRDefault="00900874" w:rsidP="00067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F53D8" w14:textId="77777777" w:rsidR="005130BB" w:rsidRDefault="005130BB">
      <w:r>
        <w:separator/>
      </w:r>
    </w:p>
  </w:footnote>
  <w:footnote w:type="continuationSeparator" w:id="0">
    <w:p w14:paraId="0086ED21" w14:textId="77777777" w:rsidR="005130BB" w:rsidRDefault="00513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77B47" w14:textId="77777777" w:rsidR="00900874" w:rsidRDefault="00000000">
    <w:pPr>
      <w:pStyle w:val="Header"/>
    </w:pPr>
    <w:r>
      <w:rPr>
        <w:noProof/>
      </w:rPr>
      <w:pict w14:anchorId="2A4BE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5" type="#_x0000_t75" style="position:absolute;margin-left:0;margin-top:0;width:450.55pt;height:146.4pt;z-index:-251658752;mso-position-horizontal:center;mso-position-horizontal-relative:margin;mso-position-vertical:center;mso-position-vertical-relative:margin" o:allowincell="f">
          <v:imagedata r:id="rId1" o:title="tmp_wcek2c1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9410" w14:textId="77777777" w:rsidR="00900874" w:rsidRDefault="00000000">
    <w:pPr>
      <w:pStyle w:val="Header"/>
    </w:pPr>
    <w:r>
      <w:rPr>
        <w:noProof/>
      </w:rPr>
      <w:pict w14:anchorId="3D36C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6" type="#_x0000_t75" style="position:absolute;margin-left:0;margin-top:0;width:450.55pt;height:146.4pt;z-index:-251657728;mso-position-horizontal:center;mso-position-horizontal-relative:margin;mso-position-vertical:center;mso-position-vertical-relative:margin" o:allowincell="f">
          <v:imagedata r:id="rId1" o:title="tmp_opeteme5"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7D591" w14:textId="77777777" w:rsidR="00900874" w:rsidRDefault="00000000">
    <w:pPr>
      <w:pStyle w:val="Header"/>
    </w:pPr>
    <w:r>
      <w:rPr>
        <w:noProof/>
      </w:rPr>
      <w:pict w14:anchorId="789CBD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7" type="#_x0000_t75" style="position:absolute;margin-left:0;margin-top:0;width:450.55pt;height:146.4pt;z-index:-251659776;mso-position-horizontal:center;mso-position-horizontal-relative:margin;mso-position-vertical:center;mso-position-vertical-relative:margin" o:allowincell="f">
          <v:imagedata r:id="rId1" o:title="tmp_3q0tfbrb"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A6A"/>
    <w:multiLevelType w:val="hybridMultilevel"/>
    <w:tmpl w:val="F46EB246"/>
    <w:lvl w:ilvl="0" w:tplc="5570114C">
      <w:start w:val="1"/>
      <w:numFmt w:val="decimal"/>
      <w:lvlText w:val="%1."/>
      <w:lvlJc w:val="left"/>
      <w:pPr>
        <w:ind w:left="3" w:hanging="57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 w15:restartNumberingAfterBreak="0">
    <w:nsid w:val="122418A9"/>
    <w:multiLevelType w:val="hybridMultilevel"/>
    <w:tmpl w:val="7D2C9312"/>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A264D"/>
    <w:multiLevelType w:val="hybridMultilevel"/>
    <w:tmpl w:val="45FC6356"/>
    <w:lvl w:ilvl="0" w:tplc="0F30E754">
      <w:start w:val="1"/>
      <w:numFmt w:val="bullet"/>
      <w:lvlText w:val=""/>
      <w:lvlJc w:val="left"/>
      <w:pPr>
        <w:ind w:left="1080" w:hanging="360"/>
      </w:pPr>
      <w:rPr>
        <w:rFonts w:ascii="Symbol" w:hAnsi="Symbol" w:hint="default"/>
      </w:rPr>
    </w:lvl>
    <w:lvl w:ilvl="1" w:tplc="41ACEA5A">
      <w:start w:val="1"/>
      <w:numFmt w:val="bullet"/>
      <w:lvlText w:val="o"/>
      <w:lvlJc w:val="left"/>
      <w:pPr>
        <w:ind w:left="1800" w:hanging="360"/>
      </w:pPr>
      <w:rPr>
        <w:rFonts w:ascii="Courier New" w:hAnsi="Courier New" w:cs="Courier New" w:hint="default"/>
      </w:rPr>
    </w:lvl>
    <w:lvl w:ilvl="2" w:tplc="1D00E004">
      <w:start w:val="1"/>
      <w:numFmt w:val="bullet"/>
      <w:lvlText w:val=""/>
      <w:lvlJc w:val="left"/>
      <w:pPr>
        <w:ind w:left="2520" w:hanging="360"/>
      </w:pPr>
      <w:rPr>
        <w:rFonts w:ascii="Wingdings" w:hAnsi="Wingdings" w:hint="default"/>
      </w:rPr>
    </w:lvl>
    <w:lvl w:ilvl="3" w:tplc="AFDAC954">
      <w:start w:val="1"/>
      <w:numFmt w:val="bullet"/>
      <w:lvlText w:val=""/>
      <w:lvlJc w:val="left"/>
      <w:pPr>
        <w:ind w:left="3240" w:hanging="360"/>
      </w:pPr>
      <w:rPr>
        <w:rFonts w:ascii="Symbol" w:hAnsi="Symbol" w:hint="default"/>
      </w:rPr>
    </w:lvl>
    <w:lvl w:ilvl="4" w:tplc="20ACCAB8">
      <w:start w:val="1"/>
      <w:numFmt w:val="bullet"/>
      <w:lvlText w:val="o"/>
      <w:lvlJc w:val="left"/>
      <w:pPr>
        <w:ind w:left="3960" w:hanging="360"/>
      </w:pPr>
      <w:rPr>
        <w:rFonts w:ascii="Courier New" w:hAnsi="Courier New" w:cs="Courier New" w:hint="default"/>
      </w:rPr>
    </w:lvl>
    <w:lvl w:ilvl="5" w:tplc="92C4144C">
      <w:start w:val="1"/>
      <w:numFmt w:val="bullet"/>
      <w:lvlText w:val=""/>
      <w:lvlJc w:val="left"/>
      <w:pPr>
        <w:ind w:left="4680" w:hanging="360"/>
      </w:pPr>
      <w:rPr>
        <w:rFonts w:ascii="Wingdings" w:hAnsi="Wingdings" w:hint="default"/>
      </w:rPr>
    </w:lvl>
    <w:lvl w:ilvl="6" w:tplc="E5B4DF4E">
      <w:start w:val="1"/>
      <w:numFmt w:val="bullet"/>
      <w:lvlText w:val=""/>
      <w:lvlJc w:val="left"/>
      <w:pPr>
        <w:ind w:left="5400" w:hanging="360"/>
      </w:pPr>
      <w:rPr>
        <w:rFonts w:ascii="Symbol" w:hAnsi="Symbol" w:hint="default"/>
      </w:rPr>
    </w:lvl>
    <w:lvl w:ilvl="7" w:tplc="6B3A1998">
      <w:start w:val="1"/>
      <w:numFmt w:val="bullet"/>
      <w:lvlText w:val="o"/>
      <w:lvlJc w:val="left"/>
      <w:pPr>
        <w:ind w:left="6120" w:hanging="360"/>
      </w:pPr>
      <w:rPr>
        <w:rFonts w:ascii="Courier New" w:hAnsi="Courier New" w:cs="Courier New" w:hint="default"/>
      </w:rPr>
    </w:lvl>
    <w:lvl w:ilvl="8" w:tplc="610EABEC">
      <w:start w:val="1"/>
      <w:numFmt w:val="bullet"/>
      <w:lvlText w:val=""/>
      <w:lvlJc w:val="left"/>
      <w:pPr>
        <w:ind w:left="6840" w:hanging="360"/>
      </w:pPr>
      <w:rPr>
        <w:rFonts w:ascii="Wingdings" w:hAnsi="Wingdings" w:hint="default"/>
      </w:rPr>
    </w:lvl>
  </w:abstractNum>
  <w:abstractNum w:abstractNumId="4" w15:restartNumberingAfterBreak="0">
    <w:nsid w:val="507F6B1E"/>
    <w:multiLevelType w:val="hybridMultilevel"/>
    <w:tmpl w:val="9FBC7640"/>
    <w:lvl w:ilvl="0" w:tplc="1144ACCC">
      <w:start w:val="1"/>
      <w:numFmt w:val="bullet"/>
      <w:lvlText w:val=""/>
      <w:lvlJc w:val="left"/>
      <w:pPr>
        <w:tabs>
          <w:tab w:val="num" w:pos="495"/>
        </w:tabs>
        <w:ind w:left="495" w:hanging="360"/>
      </w:pPr>
      <w:rPr>
        <w:rFonts w:ascii="Symbol" w:hAnsi="Symbol" w:hint="default"/>
      </w:rPr>
    </w:lvl>
    <w:lvl w:ilvl="1" w:tplc="B0565D76" w:tentative="1">
      <w:start w:val="1"/>
      <w:numFmt w:val="bullet"/>
      <w:lvlText w:val="o"/>
      <w:lvlJc w:val="left"/>
      <w:pPr>
        <w:tabs>
          <w:tab w:val="num" w:pos="1215"/>
        </w:tabs>
        <w:ind w:left="1215" w:hanging="360"/>
      </w:pPr>
      <w:rPr>
        <w:rFonts w:ascii="Courier New" w:hAnsi="Courier New" w:hint="default"/>
      </w:rPr>
    </w:lvl>
    <w:lvl w:ilvl="2" w:tplc="D02238CC" w:tentative="1">
      <w:start w:val="1"/>
      <w:numFmt w:val="bullet"/>
      <w:lvlText w:val=""/>
      <w:lvlJc w:val="left"/>
      <w:pPr>
        <w:tabs>
          <w:tab w:val="num" w:pos="1935"/>
        </w:tabs>
        <w:ind w:left="1935" w:hanging="360"/>
      </w:pPr>
      <w:rPr>
        <w:rFonts w:ascii="Wingdings" w:hAnsi="Wingdings" w:hint="default"/>
      </w:rPr>
    </w:lvl>
    <w:lvl w:ilvl="3" w:tplc="70FC0A62" w:tentative="1">
      <w:start w:val="1"/>
      <w:numFmt w:val="bullet"/>
      <w:lvlText w:val=""/>
      <w:lvlJc w:val="left"/>
      <w:pPr>
        <w:tabs>
          <w:tab w:val="num" w:pos="2655"/>
        </w:tabs>
        <w:ind w:left="2655" w:hanging="360"/>
      </w:pPr>
      <w:rPr>
        <w:rFonts w:ascii="Symbol" w:hAnsi="Symbol" w:hint="default"/>
      </w:rPr>
    </w:lvl>
    <w:lvl w:ilvl="4" w:tplc="A42CC79A" w:tentative="1">
      <w:start w:val="1"/>
      <w:numFmt w:val="bullet"/>
      <w:lvlText w:val="o"/>
      <w:lvlJc w:val="left"/>
      <w:pPr>
        <w:tabs>
          <w:tab w:val="num" w:pos="3375"/>
        </w:tabs>
        <w:ind w:left="3375" w:hanging="360"/>
      </w:pPr>
      <w:rPr>
        <w:rFonts w:ascii="Courier New" w:hAnsi="Courier New" w:hint="default"/>
      </w:rPr>
    </w:lvl>
    <w:lvl w:ilvl="5" w:tplc="0C20956A" w:tentative="1">
      <w:start w:val="1"/>
      <w:numFmt w:val="bullet"/>
      <w:lvlText w:val=""/>
      <w:lvlJc w:val="left"/>
      <w:pPr>
        <w:tabs>
          <w:tab w:val="num" w:pos="4095"/>
        </w:tabs>
        <w:ind w:left="4095" w:hanging="360"/>
      </w:pPr>
      <w:rPr>
        <w:rFonts w:ascii="Wingdings" w:hAnsi="Wingdings" w:hint="default"/>
      </w:rPr>
    </w:lvl>
    <w:lvl w:ilvl="6" w:tplc="98B250CA" w:tentative="1">
      <w:start w:val="1"/>
      <w:numFmt w:val="bullet"/>
      <w:lvlText w:val=""/>
      <w:lvlJc w:val="left"/>
      <w:pPr>
        <w:tabs>
          <w:tab w:val="num" w:pos="4815"/>
        </w:tabs>
        <w:ind w:left="4815" w:hanging="360"/>
      </w:pPr>
      <w:rPr>
        <w:rFonts w:ascii="Symbol" w:hAnsi="Symbol" w:hint="default"/>
      </w:rPr>
    </w:lvl>
    <w:lvl w:ilvl="7" w:tplc="B6544BC4" w:tentative="1">
      <w:start w:val="1"/>
      <w:numFmt w:val="bullet"/>
      <w:lvlText w:val="o"/>
      <w:lvlJc w:val="left"/>
      <w:pPr>
        <w:tabs>
          <w:tab w:val="num" w:pos="5535"/>
        </w:tabs>
        <w:ind w:left="5535" w:hanging="360"/>
      </w:pPr>
      <w:rPr>
        <w:rFonts w:ascii="Courier New" w:hAnsi="Courier New" w:hint="default"/>
      </w:rPr>
    </w:lvl>
    <w:lvl w:ilvl="8" w:tplc="26527F12" w:tentative="1">
      <w:start w:val="1"/>
      <w:numFmt w:val="bullet"/>
      <w:lvlText w:val=""/>
      <w:lvlJc w:val="left"/>
      <w:pPr>
        <w:tabs>
          <w:tab w:val="num" w:pos="6255"/>
        </w:tabs>
        <w:ind w:left="6255" w:hanging="360"/>
      </w:pPr>
      <w:rPr>
        <w:rFonts w:ascii="Wingdings" w:hAnsi="Wingdings" w:hint="default"/>
      </w:rPr>
    </w:lvl>
  </w:abstractNum>
  <w:abstractNum w:abstractNumId="5"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164975"/>
    <w:multiLevelType w:val="hybridMultilevel"/>
    <w:tmpl w:val="F4588A74"/>
    <w:lvl w:ilvl="0" w:tplc="AFAE3A10">
      <w:start w:val="1"/>
      <w:numFmt w:val="lowerRoman"/>
      <w:lvlText w:val="%1)"/>
      <w:lvlJc w:val="left"/>
      <w:pPr>
        <w:tabs>
          <w:tab w:val="num" w:pos="744"/>
        </w:tabs>
        <w:ind w:left="744" w:hanging="744"/>
      </w:pPr>
      <w:rPr>
        <w:rFonts w:cs="Times New Roman" w:hint="default"/>
      </w:rPr>
    </w:lvl>
    <w:lvl w:ilvl="1" w:tplc="D948273A" w:tentative="1">
      <w:start w:val="1"/>
      <w:numFmt w:val="lowerLetter"/>
      <w:lvlText w:val="%2."/>
      <w:lvlJc w:val="left"/>
      <w:pPr>
        <w:tabs>
          <w:tab w:val="num" w:pos="1080"/>
        </w:tabs>
        <w:ind w:left="1080" w:hanging="360"/>
      </w:pPr>
      <w:rPr>
        <w:rFonts w:cs="Times New Roman"/>
      </w:rPr>
    </w:lvl>
    <w:lvl w:ilvl="2" w:tplc="26CCED04" w:tentative="1">
      <w:start w:val="1"/>
      <w:numFmt w:val="lowerRoman"/>
      <w:lvlText w:val="%3."/>
      <w:lvlJc w:val="right"/>
      <w:pPr>
        <w:tabs>
          <w:tab w:val="num" w:pos="1800"/>
        </w:tabs>
        <w:ind w:left="1800" w:hanging="180"/>
      </w:pPr>
      <w:rPr>
        <w:rFonts w:cs="Times New Roman"/>
      </w:rPr>
    </w:lvl>
    <w:lvl w:ilvl="3" w:tplc="37C28A52" w:tentative="1">
      <w:start w:val="1"/>
      <w:numFmt w:val="decimal"/>
      <w:lvlText w:val="%4."/>
      <w:lvlJc w:val="left"/>
      <w:pPr>
        <w:tabs>
          <w:tab w:val="num" w:pos="2520"/>
        </w:tabs>
        <w:ind w:left="2520" w:hanging="360"/>
      </w:pPr>
      <w:rPr>
        <w:rFonts w:cs="Times New Roman"/>
      </w:rPr>
    </w:lvl>
    <w:lvl w:ilvl="4" w:tplc="D250C120" w:tentative="1">
      <w:start w:val="1"/>
      <w:numFmt w:val="lowerLetter"/>
      <w:lvlText w:val="%5."/>
      <w:lvlJc w:val="left"/>
      <w:pPr>
        <w:tabs>
          <w:tab w:val="num" w:pos="3240"/>
        </w:tabs>
        <w:ind w:left="3240" w:hanging="360"/>
      </w:pPr>
      <w:rPr>
        <w:rFonts w:cs="Times New Roman"/>
      </w:rPr>
    </w:lvl>
    <w:lvl w:ilvl="5" w:tplc="7DDA9A0E" w:tentative="1">
      <w:start w:val="1"/>
      <w:numFmt w:val="lowerRoman"/>
      <w:lvlText w:val="%6."/>
      <w:lvlJc w:val="right"/>
      <w:pPr>
        <w:tabs>
          <w:tab w:val="num" w:pos="3960"/>
        </w:tabs>
        <w:ind w:left="3960" w:hanging="180"/>
      </w:pPr>
      <w:rPr>
        <w:rFonts w:cs="Times New Roman"/>
      </w:rPr>
    </w:lvl>
    <w:lvl w:ilvl="6" w:tplc="78C6E770" w:tentative="1">
      <w:start w:val="1"/>
      <w:numFmt w:val="decimal"/>
      <w:lvlText w:val="%7."/>
      <w:lvlJc w:val="left"/>
      <w:pPr>
        <w:tabs>
          <w:tab w:val="num" w:pos="4680"/>
        </w:tabs>
        <w:ind w:left="4680" w:hanging="360"/>
      </w:pPr>
      <w:rPr>
        <w:rFonts w:cs="Times New Roman"/>
      </w:rPr>
    </w:lvl>
    <w:lvl w:ilvl="7" w:tplc="3BE0574C" w:tentative="1">
      <w:start w:val="1"/>
      <w:numFmt w:val="lowerLetter"/>
      <w:lvlText w:val="%8."/>
      <w:lvlJc w:val="left"/>
      <w:pPr>
        <w:tabs>
          <w:tab w:val="num" w:pos="5400"/>
        </w:tabs>
        <w:ind w:left="5400" w:hanging="360"/>
      </w:pPr>
      <w:rPr>
        <w:rFonts w:cs="Times New Roman"/>
      </w:rPr>
    </w:lvl>
    <w:lvl w:ilvl="8" w:tplc="7EEA5CAE" w:tentative="1">
      <w:start w:val="1"/>
      <w:numFmt w:val="lowerRoman"/>
      <w:lvlText w:val="%9."/>
      <w:lvlJc w:val="right"/>
      <w:pPr>
        <w:tabs>
          <w:tab w:val="num" w:pos="6120"/>
        </w:tabs>
        <w:ind w:left="6120" w:hanging="180"/>
      </w:pPr>
      <w:rPr>
        <w:rFonts w:cs="Times New Roman"/>
      </w:rPr>
    </w:lvl>
  </w:abstractNum>
  <w:abstractNum w:abstractNumId="8" w15:restartNumberingAfterBreak="0">
    <w:nsid w:val="76AF7A92"/>
    <w:multiLevelType w:val="hybridMultilevel"/>
    <w:tmpl w:val="85209078"/>
    <w:lvl w:ilvl="0" w:tplc="1214C520">
      <w:start w:val="1"/>
      <w:numFmt w:val="lowerRoman"/>
      <w:lvlText w:val="%1)"/>
      <w:lvlJc w:val="left"/>
      <w:pPr>
        <w:tabs>
          <w:tab w:val="num" w:pos="720"/>
        </w:tabs>
        <w:ind w:left="720" w:hanging="720"/>
      </w:pPr>
      <w:rPr>
        <w:rFonts w:cs="Times New Roman" w:hint="default"/>
      </w:rPr>
    </w:lvl>
    <w:lvl w:ilvl="1" w:tplc="E796FD0A" w:tentative="1">
      <w:start w:val="1"/>
      <w:numFmt w:val="lowerLetter"/>
      <w:lvlText w:val="%2."/>
      <w:lvlJc w:val="left"/>
      <w:pPr>
        <w:tabs>
          <w:tab w:val="num" w:pos="1080"/>
        </w:tabs>
        <w:ind w:left="1080" w:hanging="360"/>
      </w:pPr>
      <w:rPr>
        <w:rFonts w:cs="Times New Roman"/>
      </w:rPr>
    </w:lvl>
    <w:lvl w:ilvl="2" w:tplc="0AE07A04" w:tentative="1">
      <w:start w:val="1"/>
      <w:numFmt w:val="lowerRoman"/>
      <w:lvlText w:val="%3."/>
      <w:lvlJc w:val="right"/>
      <w:pPr>
        <w:tabs>
          <w:tab w:val="num" w:pos="1800"/>
        </w:tabs>
        <w:ind w:left="1800" w:hanging="180"/>
      </w:pPr>
      <w:rPr>
        <w:rFonts w:cs="Times New Roman"/>
      </w:rPr>
    </w:lvl>
    <w:lvl w:ilvl="3" w:tplc="48FA11D4" w:tentative="1">
      <w:start w:val="1"/>
      <w:numFmt w:val="decimal"/>
      <w:lvlText w:val="%4."/>
      <w:lvlJc w:val="left"/>
      <w:pPr>
        <w:tabs>
          <w:tab w:val="num" w:pos="2520"/>
        </w:tabs>
        <w:ind w:left="2520" w:hanging="360"/>
      </w:pPr>
      <w:rPr>
        <w:rFonts w:cs="Times New Roman"/>
      </w:rPr>
    </w:lvl>
    <w:lvl w:ilvl="4" w:tplc="4E1E3CC0" w:tentative="1">
      <w:start w:val="1"/>
      <w:numFmt w:val="lowerLetter"/>
      <w:lvlText w:val="%5."/>
      <w:lvlJc w:val="left"/>
      <w:pPr>
        <w:tabs>
          <w:tab w:val="num" w:pos="3240"/>
        </w:tabs>
        <w:ind w:left="3240" w:hanging="360"/>
      </w:pPr>
      <w:rPr>
        <w:rFonts w:cs="Times New Roman"/>
      </w:rPr>
    </w:lvl>
    <w:lvl w:ilvl="5" w:tplc="F7FAF910" w:tentative="1">
      <w:start w:val="1"/>
      <w:numFmt w:val="lowerRoman"/>
      <w:lvlText w:val="%6."/>
      <w:lvlJc w:val="right"/>
      <w:pPr>
        <w:tabs>
          <w:tab w:val="num" w:pos="3960"/>
        </w:tabs>
        <w:ind w:left="3960" w:hanging="180"/>
      </w:pPr>
      <w:rPr>
        <w:rFonts w:cs="Times New Roman"/>
      </w:rPr>
    </w:lvl>
    <w:lvl w:ilvl="6" w:tplc="77D6D014" w:tentative="1">
      <w:start w:val="1"/>
      <w:numFmt w:val="decimal"/>
      <w:lvlText w:val="%7."/>
      <w:lvlJc w:val="left"/>
      <w:pPr>
        <w:tabs>
          <w:tab w:val="num" w:pos="4680"/>
        </w:tabs>
        <w:ind w:left="4680" w:hanging="360"/>
      </w:pPr>
      <w:rPr>
        <w:rFonts w:cs="Times New Roman"/>
      </w:rPr>
    </w:lvl>
    <w:lvl w:ilvl="7" w:tplc="2DF68508" w:tentative="1">
      <w:start w:val="1"/>
      <w:numFmt w:val="lowerLetter"/>
      <w:lvlText w:val="%8."/>
      <w:lvlJc w:val="left"/>
      <w:pPr>
        <w:tabs>
          <w:tab w:val="num" w:pos="5400"/>
        </w:tabs>
        <w:ind w:left="5400" w:hanging="360"/>
      </w:pPr>
      <w:rPr>
        <w:rFonts w:cs="Times New Roman"/>
      </w:rPr>
    </w:lvl>
    <w:lvl w:ilvl="8" w:tplc="1E8089BA" w:tentative="1">
      <w:start w:val="1"/>
      <w:numFmt w:val="lowerRoman"/>
      <w:lvlText w:val="%9."/>
      <w:lvlJc w:val="right"/>
      <w:pPr>
        <w:tabs>
          <w:tab w:val="num" w:pos="6120"/>
        </w:tabs>
        <w:ind w:left="6120" w:hanging="180"/>
      </w:pPr>
      <w:rPr>
        <w:rFonts w:cs="Times New Roman"/>
      </w:rPr>
    </w:lvl>
  </w:abstractNum>
  <w:abstractNum w:abstractNumId="9"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16cid:durableId="1380665377">
    <w:abstractNumId w:val="9"/>
  </w:num>
  <w:num w:numId="2" w16cid:durableId="611396709">
    <w:abstractNumId w:val="6"/>
  </w:num>
  <w:num w:numId="3" w16cid:durableId="2121022921">
    <w:abstractNumId w:val="2"/>
  </w:num>
  <w:num w:numId="4" w16cid:durableId="1612473584">
    <w:abstractNumId w:val="8"/>
  </w:num>
  <w:num w:numId="5" w16cid:durableId="1852597322">
    <w:abstractNumId w:val="7"/>
  </w:num>
  <w:num w:numId="6" w16cid:durableId="60175648">
    <w:abstractNumId w:val="5"/>
  </w:num>
  <w:num w:numId="7" w16cid:durableId="534777452">
    <w:abstractNumId w:val="4"/>
  </w:num>
  <w:num w:numId="8" w16cid:durableId="1613516760">
    <w:abstractNumId w:val="3"/>
  </w:num>
  <w:num w:numId="9" w16cid:durableId="444735910">
    <w:abstractNumId w:val="0"/>
  </w:num>
  <w:num w:numId="10" w16cid:durableId="648249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32"/>
    <w:rsid w:val="00012E0C"/>
    <w:rsid w:val="00016545"/>
    <w:rsid w:val="000608A6"/>
    <w:rsid w:val="000616F8"/>
    <w:rsid w:val="00061DBC"/>
    <w:rsid w:val="00063121"/>
    <w:rsid w:val="00063BB4"/>
    <w:rsid w:val="00067415"/>
    <w:rsid w:val="0007000F"/>
    <w:rsid w:val="000709B0"/>
    <w:rsid w:val="00071ADB"/>
    <w:rsid w:val="00083E6B"/>
    <w:rsid w:val="000870EF"/>
    <w:rsid w:val="00087FC8"/>
    <w:rsid w:val="00091D48"/>
    <w:rsid w:val="000A08DE"/>
    <w:rsid w:val="000A398A"/>
    <w:rsid w:val="000B5B32"/>
    <w:rsid w:val="000E6D46"/>
    <w:rsid w:val="000F22CF"/>
    <w:rsid w:val="000F352E"/>
    <w:rsid w:val="0010070D"/>
    <w:rsid w:val="00100C7D"/>
    <w:rsid w:val="00105C7A"/>
    <w:rsid w:val="001108F0"/>
    <w:rsid w:val="00120392"/>
    <w:rsid w:val="00123EFD"/>
    <w:rsid w:val="00131CCA"/>
    <w:rsid w:val="001476F3"/>
    <w:rsid w:val="00150877"/>
    <w:rsid w:val="001526E5"/>
    <w:rsid w:val="001574BE"/>
    <w:rsid w:val="00157B00"/>
    <w:rsid w:val="00180643"/>
    <w:rsid w:val="00181010"/>
    <w:rsid w:val="0018673C"/>
    <w:rsid w:val="001A30E9"/>
    <w:rsid w:val="001A715F"/>
    <w:rsid w:val="001B0351"/>
    <w:rsid w:val="001D6052"/>
    <w:rsid w:val="001D679F"/>
    <w:rsid w:val="001F261F"/>
    <w:rsid w:val="00224253"/>
    <w:rsid w:val="00230B54"/>
    <w:rsid w:val="0023385E"/>
    <w:rsid w:val="002364D7"/>
    <w:rsid w:val="0023738F"/>
    <w:rsid w:val="00241FE5"/>
    <w:rsid w:val="002628DD"/>
    <w:rsid w:val="002655C3"/>
    <w:rsid w:val="00267087"/>
    <w:rsid w:val="00272E8B"/>
    <w:rsid w:val="00274748"/>
    <w:rsid w:val="0027626C"/>
    <w:rsid w:val="0027713F"/>
    <w:rsid w:val="0029696F"/>
    <w:rsid w:val="002976EA"/>
    <w:rsid w:val="002A20F0"/>
    <w:rsid w:val="002A53A4"/>
    <w:rsid w:val="002C3049"/>
    <w:rsid w:val="002C51DE"/>
    <w:rsid w:val="002C56CB"/>
    <w:rsid w:val="002D5D7B"/>
    <w:rsid w:val="002D6684"/>
    <w:rsid w:val="002E0D3F"/>
    <w:rsid w:val="002E2754"/>
    <w:rsid w:val="002E5EF9"/>
    <w:rsid w:val="002E6623"/>
    <w:rsid w:val="002E7AC9"/>
    <w:rsid w:val="00303F71"/>
    <w:rsid w:val="003063AD"/>
    <w:rsid w:val="0030755E"/>
    <w:rsid w:val="00313DC0"/>
    <w:rsid w:val="00315293"/>
    <w:rsid w:val="00321629"/>
    <w:rsid w:val="00322A39"/>
    <w:rsid w:val="00324232"/>
    <w:rsid w:val="00324ADF"/>
    <w:rsid w:val="0032579C"/>
    <w:rsid w:val="00331D27"/>
    <w:rsid w:val="00340472"/>
    <w:rsid w:val="003420E8"/>
    <w:rsid w:val="00351AD7"/>
    <w:rsid w:val="00353418"/>
    <w:rsid w:val="00363A9D"/>
    <w:rsid w:val="00366BEC"/>
    <w:rsid w:val="003823BA"/>
    <w:rsid w:val="00382D70"/>
    <w:rsid w:val="0039002A"/>
    <w:rsid w:val="00394386"/>
    <w:rsid w:val="003A5B2C"/>
    <w:rsid w:val="003B099D"/>
    <w:rsid w:val="003B128F"/>
    <w:rsid w:val="003B33AA"/>
    <w:rsid w:val="003B4C39"/>
    <w:rsid w:val="003F294C"/>
    <w:rsid w:val="003F7832"/>
    <w:rsid w:val="00403410"/>
    <w:rsid w:val="00403830"/>
    <w:rsid w:val="00410E99"/>
    <w:rsid w:val="00412B06"/>
    <w:rsid w:val="00414728"/>
    <w:rsid w:val="00421324"/>
    <w:rsid w:val="00422029"/>
    <w:rsid w:val="00424D08"/>
    <w:rsid w:val="004332E9"/>
    <w:rsid w:val="00437654"/>
    <w:rsid w:val="00437D0D"/>
    <w:rsid w:val="00437FFE"/>
    <w:rsid w:val="004412BB"/>
    <w:rsid w:val="00442A2D"/>
    <w:rsid w:val="00455D4D"/>
    <w:rsid w:val="00465016"/>
    <w:rsid w:val="00466320"/>
    <w:rsid w:val="00466E89"/>
    <w:rsid w:val="004720E4"/>
    <w:rsid w:val="004744D5"/>
    <w:rsid w:val="004747B5"/>
    <w:rsid w:val="00477F20"/>
    <w:rsid w:val="00487B8C"/>
    <w:rsid w:val="00490D80"/>
    <w:rsid w:val="00491934"/>
    <w:rsid w:val="004966C6"/>
    <w:rsid w:val="004A3091"/>
    <w:rsid w:val="004A4075"/>
    <w:rsid w:val="004A6EFA"/>
    <w:rsid w:val="004B08FE"/>
    <w:rsid w:val="004C5931"/>
    <w:rsid w:val="004D04BC"/>
    <w:rsid w:val="004D27EB"/>
    <w:rsid w:val="004D38F9"/>
    <w:rsid w:val="004D3CD8"/>
    <w:rsid w:val="004D3DE0"/>
    <w:rsid w:val="004D4398"/>
    <w:rsid w:val="004D4DA0"/>
    <w:rsid w:val="004D6036"/>
    <w:rsid w:val="004E25D6"/>
    <w:rsid w:val="004E6BBE"/>
    <w:rsid w:val="004F14F4"/>
    <w:rsid w:val="005016B8"/>
    <w:rsid w:val="005047F0"/>
    <w:rsid w:val="0051273F"/>
    <w:rsid w:val="00512ECB"/>
    <w:rsid w:val="005130BB"/>
    <w:rsid w:val="0051538A"/>
    <w:rsid w:val="00516F07"/>
    <w:rsid w:val="005306CD"/>
    <w:rsid w:val="0053409A"/>
    <w:rsid w:val="00540AD8"/>
    <w:rsid w:val="00542FAA"/>
    <w:rsid w:val="005462E9"/>
    <w:rsid w:val="00550AC3"/>
    <w:rsid w:val="00552452"/>
    <w:rsid w:val="00557A24"/>
    <w:rsid w:val="0056180D"/>
    <w:rsid w:val="005742C3"/>
    <w:rsid w:val="0057444C"/>
    <w:rsid w:val="00574673"/>
    <w:rsid w:val="00581506"/>
    <w:rsid w:val="00586F1F"/>
    <w:rsid w:val="005A0033"/>
    <w:rsid w:val="005A5472"/>
    <w:rsid w:val="005B1E90"/>
    <w:rsid w:val="005C5566"/>
    <w:rsid w:val="005D04EF"/>
    <w:rsid w:val="005D2D81"/>
    <w:rsid w:val="005E34E4"/>
    <w:rsid w:val="005E3CC4"/>
    <w:rsid w:val="005F02DF"/>
    <w:rsid w:val="005F3FC7"/>
    <w:rsid w:val="005F4A9F"/>
    <w:rsid w:val="005F60FC"/>
    <w:rsid w:val="00602F92"/>
    <w:rsid w:val="0061006B"/>
    <w:rsid w:val="006106E5"/>
    <w:rsid w:val="006117C2"/>
    <w:rsid w:val="00632B3F"/>
    <w:rsid w:val="00632E1C"/>
    <w:rsid w:val="00641F26"/>
    <w:rsid w:val="0064491D"/>
    <w:rsid w:val="0064545D"/>
    <w:rsid w:val="006468C0"/>
    <w:rsid w:val="00656132"/>
    <w:rsid w:val="00666CBF"/>
    <w:rsid w:val="00672DAB"/>
    <w:rsid w:val="00673C20"/>
    <w:rsid w:val="0068007C"/>
    <w:rsid w:val="0069203E"/>
    <w:rsid w:val="00695B07"/>
    <w:rsid w:val="006B4422"/>
    <w:rsid w:val="006B7AFB"/>
    <w:rsid w:val="006C03A9"/>
    <w:rsid w:val="006D60BC"/>
    <w:rsid w:val="006E2531"/>
    <w:rsid w:val="006F57A1"/>
    <w:rsid w:val="006F5B62"/>
    <w:rsid w:val="006F7E88"/>
    <w:rsid w:val="0070212A"/>
    <w:rsid w:val="00704897"/>
    <w:rsid w:val="007065EB"/>
    <w:rsid w:val="007107BA"/>
    <w:rsid w:val="00715711"/>
    <w:rsid w:val="00721CE2"/>
    <w:rsid w:val="00724726"/>
    <w:rsid w:val="0072596E"/>
    <w:rsid w:val="0073293F"/>
    <w:rsid w:val="00740933"/>
    <w:rsid w:val="00740D8E"/>
    <w:rsid w:val="00753AEE"/>
    <w:rsid w:val="00761A42"/>
    <w:rsid w:val="007712CB"/>
    <w:rsid w:val="007768B7"/>
    <w:rsid w:val="007771BB"/>
    <w:rsid w:val="00777F70"/>
    <w:rsid w:val="0078312F"/>
    <w:rsid w:val="00791731"/>
    <w:rsid w:val="00794B3E"/>
    <w:rsid w:val="0079613F"/>
    <w:rsid w:val="007A1876"/>
    <w:rsid w:val="007A4C5C"/>
    <w:rsid w:val="007B0DCA"/>
    <w:rsid w:val="007B30AD"/>
    <w:rsid w:val="007D4DBB"/>
    <w:rsid w:val="00800538"/>
    <w:rsid w:val="00812C5D"/>
    <w:rsid w:val="008175A2"/>
    <w:rsid w:val="0082340F"/>
    <w:rsid w:val="00824BF6"/>
    <w:rsid w:val="008252D2"/>
    <w:rsid w:val="0083795F"/>
    <w:rsid w:val="008431E8"/>
    <w:rsid w:val="008501E8"/>
    <w:rsid w:val="0085603A"/>
    <w:rsid w:val="00867E26"/>
    <w:rsid w:val="00886A7B"/>
    <w:rsid w:val="0089222F"/>
    <w:rsid w:val="008B14B0"/>
    <w:rsid w:val="008B7793"/>
    <w:rsid w:val="008C083D"/>
    <w:rsid w:val="008C09E1"/>
    <w:rsid w:val="008F3FB3"/>
    <w:rsid w:val="008F5400"/>
    <w:rsid w:val="008F7EF5"/>
    <w:rsid w:val="00900874"/>
    <w:rsid w:val="00901C9E"/>
    <w:rsid w:val="009140FF"/>
    <w:rsid w:val="00923B8B"/>
    <w:rsid w:val="009349FB"/>
    <w:rsid w:val="009376F0"/>
    <w:rsid w:val="00945D6F"/>
    <w:rsid w:val="00951270"/>
    <w:rsid w:val="009544FB"/>
    <w:rsid w:val="0096326A"/>
    <w:rsid w:val="0097736F"/>
    <w:rsid w:val="00987835"/>
    <w:rsid w:val="00996D2E"/>
    <w:rsid w:val="00997DE8"/>
    <w:rsid w:val="009A1A71"/>
    <w:rsid w:val="009C4A09"/>
    <w:rsid w:val="009C530F"/>
    <w:rsid w:val="009D00B7"/>
    <w:rsid w:val="009D0586"/>
    <w:rsid w:val="009F1718"/>
    <w:rsid w:val="00A07A59"/>
    <w:rsid w:val="00A23EAC"/>
    <w:rsid w:val="00A258E5"/>
    <w:rsid w:val="00A42DBD"/>
    <w:rsid w:val="00A52B61"/>
    <w:rsid w:val="00A7438B"/>
    <w:rsid w:val="00A75DD5"/>
    <w:rsid w:val="00A90186"/>
    <w:rsid w:val="00A9457B"/>
    <w:rsid w:val="00AD20CB"/>
    <w:rsid w:val="00AF655F"/>
    <w:rsid w:val="00AF6C74"/>
    <w:rsid w:val="00B1141B"/>
    <w:rsid w:val="00B134A8"/>
    <w:rsid w:val="00B13979"/>
    <w:rsid w:val="00B15639"/>
    <w:rsid w:val="00B347AE"/>
    <w:rsid w:val="00B40B80"/>
    <w:rsid w:val="00B43EF7"/>
    <w:rsid w:val="00B53A7E"/>
    <w:rsid w:val="00B60C17"/>
    <w:rsid w:val="00B6559E"/>
    <w:rsid w:val="00B655F0"/>
    <w:rsid w:val="00B66977"/>
    <w:rsid w:val="00B753B7"/>
    <w:rsid w:val="00B8424B"/>
    <w:rsid w:val="00B91914"/>
    <w:rsid w:val="00B9739A"/>
    <w:rsid w:val="00BA102F"/>
    <w:rsid w:val="00BA222F"/>
    <w:rsid w:val="00BB2CBC"/>
    <w:rsid w:val="00BC65C0"/>
    <w:rsid w:val="00BE3A90"/>
    <w:rsid w:val="00BF11FB"/>
    <w:rsid w:val="00BF1770"/>
    <w:rsid w:val="00C15A26"/>
    <w:rsid w:val="00C345F9"/>
    <w:rsid w:val="00C44793"/>
    <w:rsid w:val="00C452C6"/>
    <w:rsid w:val="00C462BF"/>
    <w:rsid w:val="00C54078"/>
    <w:rsid w:val="00C573A2"/>
    <w:rsid w:val="00C743C7"/>
    <w:rsid w:val="00C9523C"/>
    <w:rsid w:val="00C95E6E"/>
    <w:rsid w:val="00C97964"/>
    <w:rsid w:val="00CB1B6C"/>
    <w:rsid w:val="00CB60E8"/>
    <w:rsid w:val="00CB74E3"/>
    <w:rsid w:val="00CC19C9"/>
    <w:rsid w:val="00CC24F0"/>
    <w:rsid w:val="00CC55AC"/>
    <w:rsid w:val="00CE1FF8"/>
    <w:rsid w:val="00CE5B3F"/>
    <w:rsid w:val="00D014EF"/>
    <w:rsid w:val="00D043A6"/>
    <w:rsid w:val="00D12079"/>
    <w:rsid w:val="00D146D8"/>
    <w:rsid w:val="00D173D5"/>
    <w:rsid w:val="00D17B93"/>
    <w:rsid w:val="00D2415E"/>
    <w:rsid w:val="00D30951"/>
    <w:rsid w:val="00D37A70"/>
    <w:rsid w:val="00D435CD"/>
    <w:rsid w:val="00D463F9"/>
    <w:rsid w:val="00D47A48"/>
    <w:rsid w:val="00D509A2"/>
    <w:rsid w:val="00D52253"/>
    <w:rsid w:val="00D56C4A"/>
    <w:rsid w:val="00D57E63"/>
    <w:rsid w:val="00D66838"/>
    <w:rsid w:val="00D768C6"/>
    <w:rsid w:val="00D83864"/>
    <w:rsid w:val="00D84032"/>
    <w:rsid w:val="00D84750"/>
    <w:rsid w:val="00D8789F"/>
    <w:rsid w:val="00D9007F"/>
    <w:rsid w:val="00D93448"/>
    <w:rsid w:val="00DA0634"/>
    <w:rsid w:val="00DA0CAD"/>
    <w:rsid w:val="00DA5F66"/>
    <w:rsid w:val="00DB3B6C"/>
    <w:rsid w:val="00DB3E91"/>
    <w:rsid w:val="00DB513E"/>
    <w:rsid w:val="00DC4CC0"/>
    <w:rsid w:val="00DC7E4B"/>
    <w:rsid w:val="00DD139B"/>
    <w:rsid w:val="00DD2D33"/>
    <w:rsid w:val="00DD4B00"/>
    <w:rsid w:val="00DD4F68"/>
    <w:rsid w:val="00DD62F3"/>
    <w:rsid w:val="00DF4CCD"/>
    <w:rsid w:val="00DF5862"/>
    <w:rsid w:val="00E004FC"/>
    <w:rsid w:val="00E00AB1"/>
    <w:rsid w:val="00E01A52"/>
    <w:rsid w:val="00E0455F"/>
    <w:rsid w:val="00E04CCB"/>
    <w:rsid w:val="00E10EE0"/>
    <w:rsid w:val="00E14798"/>
    <w:rsid w:val="00E166E7"/>
    <w:rsid w:val="00E2329B"/>
    <w:rsid w:val="00E25927"/>
    <w:rsid w:val="00E27066"/>
    <w:rsid w:val="00E27CDD"/>
    <w:rsid w:val="00E30AA7"/>
    <w:rsid w:val="00E34E57"/>
    <w:rsid w:val="00E467E2"/>
    <w:rsid w:val="00E5389C"/>
    <w:rsid w:val="00E54315"/>
    <w:rsid w:val="00E64D31"/>
    <w:rsid w:val="00E65521"/>
    <w:rsid w:val="00E71602"/>
    <w:rsid w:val="00E80ABD"/>
    <w:rsid w:val="00E85F04"/>
    <w:rsid w:val="00E9528D"/>
    <w:rsid w:val="00E95D02"/>
    <w:rsid w:val="00EA2B6C"/>
    <w:rsid w:val="00EA4CBA"/>
    <w:rsid w:val="00EA5E61"/>
    <w:rsid w:val="00EA7D58"/>
    <w:rsid w:val="00EB502B"/>
    <w:rsid w:val="00EC2D1A"/>
    <w:rsid w:val="00EC62DA"/>
    <w:rsid w:val="00ED3F0D"/>
    <w:rsid w:val="00ED618B"/>
    <w:rsid w:val="00ED748C"/>
    <w:rsid w:val="00EE67DB"/>
    <w:rsid w:val="00EF0F49"/>
    <w:rsid w:val="00EF1A96"/>
    <w:rsid w:val="00EF63EB"/>
    <w:rsid w:val="00EF6D04"/>
    <w:rsid w:val="00F03679"/>
    <w:rsid w:val="00F03F20"/>
    <w:rsid w:val="00F04850"/>
    <w:rsid w:val="00F04E6B"/>
    <w:rsid w:val="00F059C8"/>
    <w:rsid w:val="00F23D6C"/>
    <w:rsid w:val="00F42B31"/>
    <w:rsid w:val="00F50D06"/>
    <w:rsid w:val="00F53D0C"/>
    <w:rsid w:val="00F6132B"/>
    <w:rsid w:val="00F65C57"/>
    <w:rsid w:val="00F72CE0"/>
    <w:rsid w:val="00F733FC"/>
    <w:rsid w:val="00F81E32"/>
    <w:rsid w:val="00F83168"/>
    <w:rsid w:val="00FA0348"/>
    <w:rsid w:val="00FA431F"/>
    <w:rsid w:val="00FA6065"/>
    <w:rsid w:val="00FB56F4"/>
    <w:rsid w:val="00FD1664"/>
    <w:rsid w:val="00FE3CC3"/>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BF166"/>
  <w15:chartTrackingRefBased/>
  <w15:docId w15:val="{B40F8B60-F883-4268-B648-A291AEEC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uiPriority="99"/>
    <w:lsdException w:name="Subtitle" w:locked="1" w:qFormat="1"/>
    <w:lsdException w:name="Hyperlink" w:uiPriority="99"/>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semiHidden/>
    <w:unhideWhenUsed/>
    <w:qFormat/>
    <w:locked/>
    <w:rsid w:val="0096326A"/>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locked/>
    <w:rsid w:val="00D435CD"/>
    <w:pPr>
      <w:pBdr>
        <w:top w:val="none" w:sz="0" w:space="31" w:color="FFFFFF" w:frame="1"/>
        <w:left w:val="none" w:sz="0" w:space="31" w:color="FFFFFF" w:frame="1"/>
        <w:bottom w:val="none" w:sz="0" w:space="31" w:color="FFFFFF" w:frame="1"/>
        <w:right w:val="none" w:sz="0" w:space="31" w:color="FFFFFF" w:frame="1"/>
      </w:pBdr>
      <w:spacing w:before="240" w:after="60"/>
      <w:outlineLvl w:val="4"/>
    </w:pPr>
    <w:rPr>
      <w:rFonts w:ascii="Calibri" w:eastAsia="Arial Unicode MS" w:hAnsi="Calibri"/>
      <w:b/>
      <w:bCs/>
      <w:i/>
      <w:iCs/>
      <w:color w:val="000000"/>
      <w:sz w:val="26"/>
      <w:szCs w:val="26"/>
      <w:u w:color="00000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link w:val="Heading1"/>
    <w:locked/>
    <w:rsid w:val="004332E9"/>
    <w:rPr>
      <w:rFonts w:ascii="Arial" w:hAnsi="Arial" w:cs="Arial"/>
      <w:b/>
      <w:bCs/>
      <w:sz w:val="24"/>
      <w:szCs w:val="24"/>
      <w:lang w:val="en-GB" w:eastAsia="en-GB" w:bidi="ar-SA"/>
    </w:rPr>
  </w:style>
  <w:style w:type="character" w:customStyle="1" w:styleId="Heading2Char">
    <w:name w:val="Heading 2 Char"/>
    <w:aliases w:val="Outline2 Char"/>
    <w:link w:val="Heading2"/>
    <w:locked/>
    <w:rsid w:val="004332E9"/>
    <w:rPr>
      <w:rFonts w:ascii="Arial" w:hAnsi="Arial" w:cs="Arial"/>
      <w:b/>
      <w:bCs/>
      <w:sz w:val="22"/>
      <w:szCs w:val="22"/>
      <w:lang w:val="en-GB" w:eastAsia="en-GB" w:bidi="ar-SA"/>
    </w:rPr>
  </w:style>
  <w:style w:type="character" w:customStyle="1" w:styleId="Heading3Char">
    <w:name w:val="Heading 3 Char"/>
    <w:aliases w:val="Outline3 Char"/>
    <w:link w:val="Heading3"/>
    <w:semiHidden/>
    <w:locked/>
    <w:rsid w:val="004332E9"/>
    <w:rPr>
      <w:rFonts w:ascii="Cambria" w:hAnsi="Cambria" w:cs="Cambria"/>
      <w:b/>
      <w:bCs/>
      <w:sz w:val="26"/>
      <w:szCs w:val="26"/>
      <w:lang w:val="en-GB" w:eastAsia="en-US" w:bidi="ar-SA"/>
    </w:rPr>
  </w:style>
  <w:style w:type="character" w:styleId="CommentReference">
    <w:name w:val="annotation reference"/>
    <w:semiHidden/>
    <w:rsid w:val="00B40B80"/>
    <w:rPr>
      <w:rFonts w:cs="Times New Roman"/>
      <w:sz w:val="16"/>
      <w:szCs w:val="16"/>
    </w:rPr>
  </w:style>
  <w:style w:type="paragraph" w:styleId="CommentText">
    <w:name w:val="annotation text"/>
    <w:basedOn w:val="Normal"/>
    <w:link w:val="CommentTextChar"/>
    <w:semiHidden/>
    <w:rsid w:val="00B40B80"/>
    <w:pPr>
      <w:spacing w:after="200"/>
    </w:pPr>
    <w:rPr>
      <w:rFonts w:ascii="Calibri" w:hAnsi="Calibri"/>
      <w:sz w:val="20"/>
      <w:szCs w:val="20"/>
      <w:lang w:eastAsia="en-US"/>
    </w:rPr>
  </w:style>
  <w:style w:type="character" w:customStyle="1" w:styleId="CommentTextChar">
    <w:name w:val="Comment Text Char"/>
    <w:link w:val="CommentText"/>
    <w:semiHidden/>
    <w:locked/>
    <w:rsid w:val="00B40B80"/>
    <w:rPr>
      <w:rFonts w:ascii="Calibri" w:hAnsi="Calibri" w:cs="Times New Roman"/>
      <w:lang w:val="en-GB" w:eastAsia="en-US" w:bidi="ar-SA"/>
    </w:rPr>
  </w:style>
  <w:style w:type="paragraph" w:styleId="BalloonText">
    <w:name w:val="Balloon Text"/>
    <w:basedOn w:val="Normal"/>
    <w:link w:val="BalloonTextChar"/>
    <w:semiHidden/>
    <w:rsid w:val="00B40B80"/>
    <w:rPr>
      <w:rFonts w:ascii="Tahoma" w:hAnsi="Tahoma" w:cs="Tahoma"/>
      <w:sz w:val="16"/>
      <w:szCs w:val="16"/>
    </w:rPr>
  </w:style>
  <w:style w:type="character" w:customStyle="1" w:styleId="BalloonTextChar">
    <w:name w:val="Balloon Text Char"/>
    <w:link w:val="BalloonText"/>
    <w:semiHidden/>
    <w:locked/>
    <w:rsid w:val="004332E9"/>
    <w:rPr>
      <w:rFonts w:ascii="Tahoma" w:hAnsi="Tahoma" w:cs="Tahoma"/>
      <w:sz w:val="16"/>
      <w:szCs w:val="16"/>
      <w:lang w:val="en-GB" w:eastAsia="en-GB" w:bidi="ar-SA"/>
    </w:rPr>
  </w:style>
  <w:style w:type="paragraph" w:styleId="BodyText">
    <w:name w:val="Body Text"/>
    <w:basedOn w:val="Normal"/>
    <w:link w:val="BodyTextChar"/>
    <w:rsid w:val="00641F26"/>
    <w:pPr>
      <w:spacing w:after="120" w:line="240" w:lineRule="atLeast"/>
    </w:pPr>
    <w:rPr>
      <w:rFonts w:ascii="Segoe UI Light" w:hAnsi="Segoe UI Light"/>
      <w:sz w:val="20"/>
      <w:szCs w:val="20"/>
      <w:lang w:val="en-US" w:eastAsia="en-US"/>
    </w:rPr>
  </w:style>
  <w:style w:type="character" w:customStyle="1" w:styleId="BodyTextChar">
    <w:name w:val="Body Text Char"/>
    <w:link w:val="BodyText"/>
    <w:locked/>
    <w:rsid w:val="00641F26"/>
    <w:rPr>
      <w:rFonts w:ascii="Segoe UI Light" w:hAnsi="Segoe UI Light" w:cs="Times New Roman"/>
      <w:lang w:val="en-US" w:eastAsia="en-US"/>
    </w:rPr>
  </w:style>
  <w:style w:type="paragraph" w:customStyle="1" w:styleId="Default">
    <w:name w:val="Default"/>
    <w:rsid w:val="00E54315"/>
    <w:pPr>
      <w:autoSpaceDE w:val="0"/>
      <w:autoSpaceDN w:val="0"/>
      <w:adjustRightInd w:val="0"/>
    </w:pPr>
    <w:rPr>
      <w:rFonts w:ascii="Arial" w:hAnsi="Arial" w:cs="Arial"/>
      <w:color w:val="000000"/>
      <w:sz w:val="24"/>
      <w:szCs w:val="24"/>
    </w:rPr>
  </w:style>
  <w:style w:type="character" w:styleId="Hyperlink">
    <w:name w:val="Hyperlink"/>
    <w:uiPriority w:val="99"/>
    <w:rsid w:val="00512ECB"/>
    <w:rPr>
      <w:rFonts w:cs="Times New Roman"/>
      <w:color w:val="0000FF"/>
      <w:u w:val="single"/>
    </w:rPr>
  </w:style>
  <w:style w:type="paragraph" w:styleId="Title">
    <w:name w:val="Title"/>
    <w:basedOn w:val="Normal"/>
    <w:link w:val="TitleChar"/>
    <w:qFormat/>
    <w:rsid w:val="00272E8B"/>
    <w:pPr>
      <w:jc w:val="center"/>
    </w:pPr>
    <w:rPr>
      <w:b/>
      <w:bCs/>
      <w:lang w:eastAsia="en-US"/>
    </w:rPr>
  </w:style>
  <w:style w:type="character" w:customStyle="1" w:styleId="TitleChar">
    <w:name w:val="Title Char"/>
    <w:link w:val="Title"/>
    <w:locked/>
    <w:rsid w:val="004332E9"/>
    <w:rPr>
      <w:rFonts w:cs="Times New Roman"/>
      <w:b/>
      <w:bCs/>
      <w:sz w:val="24"/>
      <w:szCs w:val="24"/>
      <w:lang w:val="en-GB" w:eastAsia="en-US" w:bidi="ar-SA"/>
    </w:rPr>
  </w:style>
  <w:style w:type="paragraph" w:styleId="Footer">
    <w:name w:val="footer"/>
    <w:basedOn w:val="Normal"/>
    <w:link w:val="FooterChar"/>
    <w:rsid w:val="00272E8B"/>
    <w:pPr>
      <w:tabs>
        <w:tab w:val="center" w:pos="4320"/>
        <w:tab w:val="right" w:pos="8640"/>
      </w:tabs>
    </w:pPr>
    <w:rPr>
      <w:lang w:eastAsia="en-US"/>
    </w:rPr>
  </w:style>
  <w:style w:type="character" w:customStyle="1" w:styleId="FooterChar">
    <w:name w:val="Footer Char"/>
    <w:link w:val="Footer"/>
    <w:locked/>
    <w:rsid w:val="004332E9"/>
    <w:rPr>
      <w:rFonts w:cs="Times New Roman"/>
      <w:sz w:val="24"/>
      <w:szCs w:val="24"/>
      <w:lang w:val="en-GB" w:eastAsia="en-US" w:bidi="ar-SA"/>
    </w:rPr>
  </w:style>
  <w:style w:type="paragraph" w:styleId="Subtitle">
    <w:name w:val="Subtitle"/>
    <w:basedOn w:val="Normal"/>
    <w:link w:val="SubtitleChar"/>
    <w:qFormat/>
    <w:rsid w:val="00272E8B"/>
    <w:pPr>
      <w:jc w:val="center"/>
      <w:outlineLvl w:val="0"/>
    </w:pPr>
    <w:rPr>
      <w:rFonts w:ascii="Cambria" w:hAnsi="Cambria"/>
      <w:lang w:val="x-none" w:eastAsia="x-none"/>
    </w:rPr>
  </w:style>
  <w:style w:type="character" w:customStyle="1" w:styleId="SubtitleChar">
    <w:name w:val="Subtitle Char"/>
    <w:link w:val="Subtitle"/>
    <w:locked/>
    <w:rsid w:val="00351AD7"/>
    <w:rPr>
      <w:rFonts w:ascii="Cambria" w:hAnsi="Cambria" w:cs="Times New Roman"/>
      <w:sz w:val="24"/>
      <w:szCs w:val="24"/>
    </w:rPr>
  </w:style>
  <w:style w:type="table" w:styleId="TableGrid">
    <w:name w:val="Table Grid"/>
    <w:basedOn w:val="TableNormal"/>
    <w:rsid w:val="00272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styleId="ListParagraph">
    <w:name w:val="List Paragraph"/>
    <w:basedOn w:val="Normal"/>
    <w:uiPriority w:val="34"/>
    <w:qFormat/>
    <w:rsid w:val="004332E9"/>
    <w:pPr>
      <w:widowControl w:val="0"/>
      <w:autoSpaceDE w:val="0"/>
      <w:autoSpaceDN w:val="0"/>
      <w:adjustRightInd w:val="0"/>
    </w:pPr>
    <w:rPr>
      <w:rFonts w:ascii="Arial" w:hAnsi="Arial"/>
    </w:rPr>
  </w:style>
  <w:style w:type="paragraph" w:styleId="Header">
    <w:name w:val="header"/>
    <w:basedOn w:val="Normal"/>
    <w:link w:val="HeaderChar"/>
    <w:rsid w:val="004332E9"/>
    <w:pPr>
      <w:tabs>
        <w:tab w:val="center" w:pos="4153"/>
        <w:tab w:val="right" w:pos="8306"/>
      </w:tabs>
    </w:pPr>
    <w:rPr>
      <w:rFonts w:ascii="Calibri" w:hAnsi="Calibri" w:cs="Calibri"/>
      <w:sz w:val="22"/>
      <w:szCs w:val="22"/>
    </w:rPr>
  </w:style>
  <w:style w:type="character" w:customStyle="1" w:styleId="HeaderChar">
    <w:name w:val="Header Char"/>
    <w:link w:val="Header"/>
    <w:locked/>
    <w:rsid w:val="004332E9"/>
    <w:rPr>
      <w:rFonts w:ascii="Calibri" w:hAnsi="Calibri" w:cs="Calibri"/>
      <w:sz w:val="22"/>
      <w:szCs w:val="22"/>
      <w:lang w:val="en-GB" w:eastAsia="en-GB" w:bidi="ar-SA"/>
    </w:rPr>
  </w:style>
  <w:style w:type="paragraph" w:styleId="CommentSubject">
    <w:name w:val="annotation subject"/>
    <w:basedOn w:val="CommentText"/>
    <w:next w:val="CommentText"/>
    <w:link w:val="CommentSubjectChar"/>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link w:val="CommentSubject"/>
    <w:semiHidden/>
    <w:locked/>
    <w:rsid w:val="004332E9"/>
    <w:rPr>
      <w:rFonts w:ascii="Arial" w:hAnsi="Arial" w:cs="Times New Roman"/>
      <w:b/>
      <w:bCs/>
      <w:lang w:val="en-GB" w:eastAsia="en-GB" w:bidi="ar-SA"/>
    </w:rPr>
  </w:style>
  <w:style w:type="paragraph" w:styleId="NoSpacing">
    <w:name w:val="No Spacing"/>
    <w:qFormat/>
    <w:rsid w:val="004332E9"/>
    <w:rPr>
      <w:rFonts w:ascii="Calibri" w:hAnsi="Calibri" w:cs="Calibri"/>
      <w:sz w:val="22"/>
      <w:szCs w:val="22"/>
      <w:lang w:eastAsia="en-US"/>
    </w:rPr>
  </w:style>
  <w:style w:type="paragraph" w:styleId="BodyText3">
    <w:name w:val="Body Text 3"/>
    <w:basedOn w:val="Normal"/>
    <w:link w:val="BodyText3Char"/>
    <w:rsid w:val="004332E9"/>
    <w:pPr>
      <w:spacing w:after="120"/>
    </w:pPr>
    <w:rPr>
      <w:sz w:val="16"/>
      <w:szCs w:val="16"/>
      <w:lang w:val="x-none" w:eastAsia="x-none"/>
    </w:rPr>
  </w:style>
  <w:style w:type="character" w:customStyle="1" w:styleId="BodyText3Char">
    <w:name w:val="Body Text 3 Char"/>
    <w:link w:val="BodyText3"/>
    <w:semiHidden/>
    <w:locked/>
    <w:rsid w:val="00351AD7"/>
    <w:rPr>
      <w:rFonts w:cs="Times New Roman"/>
      <w:sz w:val="16"/>
      <w:szCs w:val="16"/>
    </w:rPr>
  </w:style>
  <w:style w:type="character" w:styleId="Strong">
    <w:name w:val="Strong"/>
    <w:qFormat/>
    <w:rsid w:val="004332E9"/>
    <w:rPr>
      <w:rFonts w:cs="Times New Roman"/>
      <w:b/>
      <w:bCs/>
    </w:rPr>
  </w:style>
  <w:style w:type="character" w:styleId="Emphasis">
    <w:name w:val="Emphasis"/>
    <w:qFormat/>
    <w:rsid w:val="004332E9"/>
    <w:rPr>
      <w:rFonts w:cs="Times New Roman"/>
      <w:i/>
      <w:iCs/>
    </w:rPr>
  </w:style>
  <w:style w:type="paragraph" w:styleId="BodyText2">
    <w:name w:val="Body Text 2"/>
    <w:basedOn w:val="Normal"/>
    <w:link w:val="BodyText2Char"/>
    <w:rsid w:val="004332E9"/>
    <w:pPr>
      <w:spacing w:after="120" w:line="480" w:lineRule="auto"/>
    </w:pPr>
    <w:rPr>
      <w:szCs w:val="20"/>
      <w:lang w:eastAsia="en-US"/>
    </w:rPr>
  </w:style>
  <w:style w:type="character" w:customStyle="1" w:styleId="BodyText2Char">
    <w:name w:val="Body Text 2 Char"/>
    <w:link w:val="BodyText2"/>
    <w:semiHidden/>
    <w:locked/>
    <w:rsid w:val="004332E9"/>
    <w:rPr>
      <w:rFonts w:cs="Times New Roman"/>
      <w:sz w:val="24"/>
      <w:lang w:val="en-GB" w:eastAsia="en-US" w:bidi="ar-SA"/>
    </w:rPr>
  </w:style>
  <w:style w:type="paragraph" w:styleId="ListBullet">
    <w:name w:val="List Bullet"/>
    <w:basedOn w:val="Normal"/>
    <w:rsid w:val="00414728"/>
    <w:pPr>
      <w:numPr>
        <w:numId w:val="1"/>
      </w:numPr>
      <w:spacing w:after="120" w:line="240" w:lineRule="atLeast"/>
    </w:pPr>
    <w:rPr>
      <w:rFonts w:ascii="Segoe UI Light" w:hAnsi="Segoe UI Light"/>
      <w:sz w:val="20"/>
      <w:szCs w:val="20"/>
      <w:lang w:eastAsia="en-US"/>
    </w:rPr>
  </w:style>
  <w:style w:type="character" w:styleId="PageNumber">
    <w:name w:val="page number"/>
    <w:rsid w:val="002C56CB"/>
    <w:rPr>
      <w:rFonts w:cs="Times New Roman"/>
    </w:rPr>
  </w:style>
  <w:style w:type="character" w:customStyle="1" w:styleId="Heading4Char">
    <w:name w:val="Heading 4 Char"/>
    <w:link w:val="Heading4"/>
    <w:semiHidden/>
    <w:rsid w:val="0096326A"/>
    <w:rPr>
      <w:rFonts w:ascii="Calibri" w:eastAsia="Times New Roman" w:hAnsi="Calibri" w:cs="Times New Roman"/>
      <w:b/>
      <w:bCs/>
      <w:sz w:val="28"/>
      <w:szCs w:val="28"/>
    </w:rPr>
  </w:style>
  <w:style w:type="paragraph" w:styleId="BodyTextIndent2">
    <w:name w:val="Body Text Indent 2"/>
    <w:basedOn w:val="Normal"/>
    <w:link w:val="BodyTextIndent2Char"/>
    <w:rsid w:val="00421324"/>
    <w:pPr>
      <w:spacing w:after="120" w:line="480" w:lineRule="auto"/>
      <w:ind w:left="283"/>
    </w:pPr>
    <w:rPr>
      <w:lang w:val="x-none" w:eastAsia="x-none"/>
    </w:rPr>
  </w:style>
  <w:style w:type="character" w:customStyle="1" w:styleId="BodyTextIndent2Char">
    <w:name w:val="Body Text Indent 2 Char"/>
    <w:link w:val="BodyTextIndent2"/>
    <w:rsid w:val="00421324"/>
    <w:rPr>
      <w:sz w:val="24"/>
      <w:szCs w:val="24"/>
    </w:rPr>
  </w:style>
  <w:style w:type="character" w:customStyle="1" w:styleId="Heading5Char">
    <w:name w:val="Heading 5 Char"/>
    <w:link w:val="Heading5"/>
    <w:rsid w:val="00D435CD"/>
    <w:rPr>
      <w:rFonts w:ascii="Calibri" w:eastAsia="Arial Unicode MS" w:hAnsi="Calibri"/>
      <w:b/>
      <w:bCs/>
      <w:i/>
      <w:iCs/>
      <w:color w:val="000000"/>
      <w:sz w:val="26"/>
      <w:szCs w:val="26"/>
      <w:u w:color="000000"/>
      <w:lang w:val="en-US" w:eastAsia="x-none"/>
    </w:rPr>
  </w:style>
  <w:style w:type="paragraph" w:styleId="BodyTextIndent">
    <w:name w:val="Body Text Indent"/>
    <w:basedOn w:val="Normal"/>
    <w:link w:val="BodyTextIndentChar"/>
    <w:uiPriority w:val="99"/>
    <w:unhideWhenUsed/>
    <w:rsid w:val="004E6BBE"/>
    <w:pPr>
      <w:spacing w:after="120"/>
      <w:ind w:left="283"/>
    </w:pPr>
  </w:style>
  <w:style w:type="character" w:customStyle="1" w:styleId="BodyTextIndentChar">
    <w:name w:val="Body Text Indent Char"/>
    <w:link w:val="BodyTextIndent"/>
    <w:uiPriority w:val="99"/>
    <w:rsid w:val="004E6B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51589091">
      <w:bodyDiv w:val="1"/>
      <w:marLeft w:val="0"/>
      <w:marRight w:val="0"/>
      <w:marTop w:val="0"/>
      <w:marBottom w:val="0"/>
      <w:divBdr>
        <w:top w:val="none" w:sz="0" w:space="0" w:color="auto"/>
        <w:left w:val="none" w:sz="0" w:space="0" w:color="auto"/>
        <w:bottom w:val="none" w:sz="0" w:space="0" w:color="auto"/>
        <w:right w:val="none" w:sz="0" w:space="0" w:color="auto"/>
      </w:divBdr>
    </w:div>
    <w:div w:id="154147500">
      <w:bodyDiv w:val="1"/>
      <w:marLeft w:val="0"/>
      <w:marRight w:val="0"/>
      <w:marTop w:val="0"/>
      <w:marBottom w:val="0"/>
      <w:divBdr>
        <w:top w:val="none" w:sz="0" w:space="0" w:color="auto"/>
        <w:left w:val="none" w:sz="0" w:space="0" w:color="auto"/>
        <w:bottom w:val="none" w:sz="0" w:space="0" w:color="auto"/>
        <w:right w:val="none" w:sz="0" w:space="0" w:color="auto"/>
      </w:divBdr>
    </w:div>
    <w:div w:id="218128236">
      <w:bodyDiv w:val="1"/>
      <w:marLeft w:val="0"/>
      <w:marRight w:val="0"/>
      <w:marTop w:val="0"/>
      <w:marBottom w:val="0"/>
      <w:divBdr>
        <w:top w:val="none" w:sz="0" w:space="0" w:color="auto"/>
        <w:left w:val="none" w:sz="0" w:space="0" w:color="auto"/>
        <w:bottom w:val="none" w:sz="0" w:space="0" w:color="auto"/>
        <w:right w:val="none" w:sz="0" w:space="0" w:color="auto"/>
      </w:divBdr>
    </w:div>
    <w:div w:id="604652647">
      <w:bodyDiv w:val="1"/>
      <w:marLeft w:val="0"/>
      <w:marRight w:val="0"/>
      <w:marTop w:val="0"/>
      <w:marBottom w:val="0"/>
      <w:divBdr>
        <w:top w:val="none" w:sz="0" w:space="0" w:color="auto"/>
        <w:left w:val="none" w:sz="0" w:space="0" w:color="auto"/>
        <w:bottom w:val="none" w:sz="0" w:space="0" w:color="auto"/>
        <w:right w:val="none" w:sz="0" w:space="0" w:color="auto"/>
      </w:divBdr>
    </w:div>
    <w:div w:id="1710296215">
      <w:bodyDiv w:val="1"/>
      <w:marLeft w:val="0"/>
      <w:marRight w:val="0"/>
      <w:marTop w:val="0"/>
      <w:marBottom w:val="0"/>
      <w:divBdr>
        <w:top w:val="none" w:sz="0" w:space="0" w:color="auto"/>
        <w:left w:val="none" w:sz="0" w:space="0" w:color="auto"/>
        <w:bottom w:val="none" w:sz="0" w:space="0" w:color="auto"/>
        <w:right w:val="none" w:sz="0" w:space="0" w:color="auto"/>
      </w:divBdr>
    </w:div>
    <w:div w:id="1894459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 TargetMode="External" /><Relationship Id="rId13" Type="http://schemas.openxmlformats.org/officeDocument/2006/relationships/header" Target="header3.xml" /><Relationship Id="rId18" Type="http://schemas.openxmlformats.org/officeDocument/2006/relationships/image" Target="media/image5.jpeg"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image" Target="media/image1.jpeg" /><Relationship Id="rId12" Type="http://schemas.openxmlformats.org/officeDocument/2006/relationships/footer" Target="footer2.xml" /><Relationship Id="rId17" Type="http://schemas.openxmlformats.org/officeDocument/2006/relationships/footer" Target="footer4.xml" /><Relationship Id="rId2" Type="http://schemas.openxmlformats.org/officeDocument/2006/relationships/styles" Target="styles.xml" /><Relationship Id="rId16" Type="http://schemas.openxmlformats.org/officeDocument/2006/relationships/footer" Target="footer3.xml"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image" Target="media/image4.jpeg" /><Relationship Id="rId10" Type="http://schemas.openxmlformats.org/officeDocument/2006/relationships/header" Target="header2.xml" /><Relationship Id="rId19" Type="http://schemas.openxmlformats.org/officeDocument/2006/relationships/image" Target="media/image6.png"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image" Target="media/image3.jpeg" />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5404</Words>
  <Characters>30808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36140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subject/>
  <dc:creator>chishsu932</dc:creator>
  <cp:keywords/>
  <cp:lastModifiedBy>O'Rourke, Scott</cp:lastModifiedBy>
  <cp:revision>2</cp:revision>
  <cp:lastPrinted>2019-01-21T14:39:00Z</cp:lastPrinted>
  <dcterms:created xsi:type="dcterms:W3CDTF">2023-12-05T13:10:00Z</dcterms:created>
  <dcterms:modified xsi:type="dcterms:W3CDTF">2023-12-05T13:10:00Z</dcterms:modified>
</cp:coreProperties>
</file>