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AF32" w14:textId="0C4D56DC" w:rsidR="001F3872" w:rsidRPr="00694410" w:rsidRDefault="002F7AB4">
      <w:pPr>
        <w:pStyle w:val="Header"/>
        <w:tabs>
          <w:tab w:val="clear" w:pos="4153"/>
          <w:tab w:val="clear" w:pos="8306"/>
          <w:tab w:val="left" w:pos="720"/>
        </w:tabs>
        <w:rPr>
          <w:rFonts w:ascii="Arial" w:hAnsi="Arial" w:cs="Arial"/>
          <w:szCs w:val="24"/>
        </w:rPr>
      </w:pPr>
      <w:r>
        <w:rPr>
          <w:rFonts w:ascii="Arial" w:hAnsi="Arial" w:cs="Arial"/>
          <w:noProof/>
          <w:sz w:val="22"/>
          <w:szCs w:val="22"/>
          <w:lang w:eastAsia="en-GB"/>
        </w:rPr>
        <w:drawing>
          <wp:anchor distT="0" distB="0" distL="114300" distR="114300" simplePos="0" relativeHeight="251676160" behindDoc="1" locked="0" layoutInCell="1" allowOverlap="1" wp14:anchorId="0E09E880" wp14:editId="2FF6E219">
            <wp:simplePos x="0" y="0"/>
            <wp:positionH relativeFrom="column">
              <wp:posOffset>4448175</wp:posOffset>
            </wp:positionH>
            <wp:positionV relativeFrom="paragraph">
              <wp:posOffset>-438785</wp:posOffset>
            </wp:positionV>
            <wp:extent cx="1905000" cy="8096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8FD6F" w14:textId="77777777" w:rsidR="000D3D39" w:rsidRDefault="000D3D39" w:rsidP="005057F4">
      <w:pPr>
        <w:jc w:val="center"/>
        <w:outlineLvl w:val="0"/>
        <w:rPr>
          <w:rFonts w:ascii="Arial" w:hAnsi="Arial" w:cs="Arial"/>
          <w:b/>
          <w:szCs w:val="24"/>
        </w:rPr>
      </w:pPr>
    </w:p>
    <w:p w14:paraId="733CCB9B" w14:textId="61B4B595" w:rsidR="001F3872" w:rsidRPr="00694410" w:rsidRDefault="00630674" w:rsidP="005057F4">
      <w:pPr>
        <w:jc w:val="center"/>
        <w:outlineLvl w:val="0"/>
        <w:rPr>
          <w:rFonts w:ascii="Arial" w:hAnsi="Arial" w:cs="Arial"/>
          <w:b/>
          <w:szCs w:val="24"/>
        </w:rPr>
      </w:pPr>
      <w:r>
        <w:rPr>
          <w:rFonts w:ascii="Arial" w:hAnsi="Arial" w:cs="Arial"/>
          <w:b/>
          <w:szCs w:val="24"/>
        </w:rPr>
        <w:t>PUBLIC</w:t>
      </w:r>
      <w:r w:rsidR="001F3872" w:rsidRPr="00694410">
        <w:rPr>
          <w:rFonts w:ascii="Arial" w:hAnsi="Arial" w:cs="Arial"/>
          <w:b/>
          <w:szCs w:val="24"/>
        </w:rPr>
        <w:t xml:space="preserve"> </w:t>
      </w:r>
      <w:r w:rsidR="000D3D39" w:rsidRPr="00694410">
        <w:rPr>
          <w:rFonts w:ascii="Arial" w:hAnsi="Arial" w:cs="Arial"/>
          <w:b/>
          <w:szCs w:val="24"/>
        </w:rPr>
        <w:t>HEALTH SCOTLAND</w:t>
      </w:r>
    </w:p>
    <w:p w14:paraId="7E5BED38" w14:textId="77777777" w:rsidR="001F3872" w:rsidRPr="00694410" w:rsidRDefault="001F3872">
      <w:pPr>
        <w:jc w:val="center"/>
        <w:rPr>
          <w:rFonts w:ascii="Arial" w:hAnsi="Arial" w:cs="Arial"/>
          <w:b/>
          <w:szCs w:val="24"/>
        </w:rPr>
      </w:pPr>
    </w:p>
    <w:p w14:paraId="27A87D8C" w14:textId="5B4BFBA3" w:rsidR="001F3872" w:rsidRDefault="000D3D39" w:rsidP="005057F4">
      <w:pPr>
        <w:jc w:val="center"/>
        <w:outlineLvl w:val="0"/>
        <w:rPr>
          <w:rFonts w:ascii="Arial" w:hAnsi="Arial" w:cs="Arial"/>
          <w:b/>
          <w:szCs w:val="24"/>
        </w:rPr>
      </w:pPr>
      <w:r w:rsidRPr="00694410">
        <w:rPr>
          <w:rFonts w:ascii="Arial" w:hAnsi="Arial" w:cs="Arial"/>
          <w:b/>
          <w:szCs w:val="24"/>
        </w:rPr>
        <w:t>JOB DESCRIPTION</w:t>
      </w:r>
    </w:p>
    <w:p w14:paraId="0D017EAD" w14:textId="4650006D" w:rsidR="00185D11" w:rsidRDefault="00185D11" w:rsidP="005057F4">
      <w:pPr>
        <w:jc w:val="center"/>
        <w:outlineLvl w:val="0"/>
        <w:rPr>
          <w:rFonts w:ascii="Arial" w:hAnsi="Arial" w:cs="Arial"/>
          <w:b/>
          <w:szCs w:val="24"/>
        </w:rPr>
      </w:pPr>
    </w:p>
    <w:p w14:paraId="062D3E0D" w14:textId="77777777" w:rsidR="00185D11" w:rsidRPr="00694410" w:rsidRDefault="00185D11" w:rsidP="005057F4">
      <w:pPr>
        <w:jc w:val="center"/>
        <w:outlineLvl w:val="0"/>
        <w:rPr>
          <w:rFonts w:ascii="Arial" w:hAnsi="Arial" w:cs="Arial"/>
          <w:b/>
          <w:szCs w:val="24"/>
        </w:rPr>
      </w:pPr>
    </w:p>
    <w:p w14:paraId="05E5359C" w14:textId="21D21FB9" w:rsidR="001F3872" w:rsidRDefault="00057DF8">
      <w:pPr>
        <w:jc w:val="center"/>
        <w:rPr>
          <w:rFonts w:ascii="Arial" w:hAnsi="Arial" w:cs="Arial"/>
          <w:b/>
          <w:szCs w:val="24"/>
        </w:rPr>
      </w:pPr>
      <w:r>
        <w:rPr>
          <w:rFonts w:ascii="Segoe UI" w:hAnsi="Segoe UI" w:cs="Segoe UI"/>
          <w:color w:val="242424"/>
          <w:sz w:val="21"/>
          <w:szCs w:val="21"/>
          <w:shd w:val="clear" w:color="auto" w:fill="FFFFFF"/>
        </w:rPr>
        <w:t xml:space="preserve"> </w:t>
      </w:r>
    </w:p>
    <w:tbl>
      <w:tblPr>
        <w:tblW w:w="9013" w:type="dxa"/>
        <w:tblBorders>
          <w:top w:val="single" w:sz="18" w:space="0" w:color="auto"/>
          <w:left w:val="single" w:sz="18" w:space="0" w:color="auto"/>
          <w:bottom w:val="single" w:sz="18" w:space="0" w:color="auto"/>
          <w:right w:val="single" w:sz="18" w:space="0" w:color="auto"/>
        </w:tblBorders>
        <w:tblLayout w:type="fixed"/>
        <w:tblCellMar>
          <w:left w:w="103" w:type="dxa"/>
          <w:right w:w="103" w:type="dxa"/>
        </w:tblCellMar>
        <w:tblLook w:val="0000" w:firstRow="0" w:lastRow="0" w:firstColumn="0" w:lastColumn="0" w:noHBand="0" w:noVBand="0"/>
      </w:tblPr>
      <w:tblGrid>
        <w:gridCol w:w="9013"/>
      </w:tblGrid>
      <w:tr w:rsidR="00FA47AF" w:rsidRPr="00694410" w14:paraId="3396B409" w14:textId="77777777" w:rsidTr="00953441">
        <w:trPr>
          <w:cantSplit/>
        </w:trPr>
        <w:tc>
          <w:tcPr>
            <w:tcW w:w="9013" w:type="dxa"/>
          </w:tcPr>
          <w:p w14:paraId="3883CE86" w14:textId="77777777" w:rsidR="00FA47AF" w:rsidRPr="00694410" w:rsidRDefault="00FA47AF" w:rsidP="00953441">
            <w:pPr>
              <w:numPr>
                <w:ilvl w:val="0"/>
                <w:numId w:val="6"/>
              </w:numPr>
              <w:tabs>
                <w:tab w:val="left" w:pos="720"/>
              </w:tabs>
              <w:rPr>
                <w:rFonts w:ascii="Arial" w:hAnsi="Arial" w:cs="Arial"/>
                <w:szCs w:val="24"/>
              </w:rPr>
            </w:pPr>
            <w:r w:rsidRPr="00694410">
              <w:rPr>
                <w:rFonts w:ascii="Arial" w:hAnsi="Arial" w:cs="Arial"/>
                <w:b/>
                <w:szCs w:val="24"/>
              </w:rPr>
              <w:t>JOB DETAILS</w:t>
            </w:r>
          </w:p>
        </w:tc>
      </w:tr>
      <w:tr w:rsidR="00FA47AF" w:rsidRPr="00694410" w14:paraId="01B10D98" w14:textId="77777777" w:rsidTr="00953441">
        <w:trPr>
          <w:cantSplit/>
        </w:trPr>
        <w:tc>
          <w:tcPr>
            <w:tcW w:w="9013" w:type="dxa"/>
          </w:tcPr>
          <w:p w14:paraId="37859071" w14:textId="77777777" w:rsidR="00FA47AF" w:rsidRDefault="00FA47AF" w:rsidP="00953441">
            <w:pPr>
              <w:tabs>
                <w:tab w:val="left" w:pos="720"/>
                <w:tab w:val="left" w:pos="2898"/>
              </w:tabs>
              <w:rPr>
                <w:rFonts w:ascii="Arial" w:hAnsi="Arial" w:cs="Arial"/>
                <w:szCs w:val="24"/>
              </w:rPr>
            </w:pPr>
          </w:p>
          <w:p w14:paraId="1A030A5B" w14:textId="2FB97AE6" w:rsidR="00FA47AF" w:rsidRPr="00B80464" w:rsidRDefault="00FA47AF" w:rsidP="00953441">
            <w:pPr>
              <w:tabs>
                <w:tab w:val="left" w:pos="2847"/>
              </w:tabs>
              <w:ind w:left="2705" w:hanging="2705"/>
              <w:rPr>
                <w:rFonts w:ascii="Arial" w:hAnsi="Arial" w:cs="Arial"/>
                <w:szCs w:val="24"/>
                <w:highlight w:val="yellow"/>
              </w:rPr>
            </w:pPr>
            <w:r w:rsidRPr="00967092">
              <w:rPr>
                <w:rFonts w:ascii="Arial" w:hAnsi="Arial" w:cs="Arial"/>
                <w:szCs w:val="24"/>
              </w:rPr>
              <w:t>Job Title:</w:t>
            </w:r>
            <w:r>
              <w:rPr>
                <w:rFonts w:ascii="Arial" w:hAnsi="Arial" w:cs="Arial"/>
                <w:szCs w:val="24"/>
              </w:rPr>
              <w:t xml:space="preserve">                          </w:t>
            </w:r>
            <w:r w:rsidR="0028288D">
              <w:rPr>
                <w:rFonts w:ascii="Arial" w:hAnsi="Arial" w:cs="Arial"/>
                <w:szCs w:val="24"/>
              </w:rPr>
              <w:t xml:space="preserve">Learning and Development Manager </w:t>
            </w:r>
          </w:p>
        </w:tc>
      </w:tr>
      <w:tr w:rsidR="00FA47AF" w:rsidRPr="00694410" w14:paraId="77C610B7" w14:textId="77777777" w:rsidTr="00953441">
        <w:trPr>
          <w:cantSplit/>
        </w:trPr>
        <w:tc>
          <w:tcPr>
            <w:tcW w:w="9013" w:type="dxa"/>
          </w:tcPr>
          <w:p w14:paraId="00632D1B" w14:textId="77777777" w:rsidR="00FA47AF" w:rsidRPr="00694410" w:rsidRDefault="00FA47AF" w:rsidP="00953441">
            <w:pPr>
              <w:tabs>
                <w:tab w:val="left" w:pos="720"/>
                <w:tab w:val="left" w:pos="2898"/>
              </w:tabs>
              <w:rPr>
                <w:rFonts w:ascii="Arial" w:hAnsi="Arial" w:cs="Arial"/>
                <w:szCs w:val="24"/>
              </w:rPr>
            </w:pPr>
          </w:p>
        </w:tc>
      </w:tr>
      <w:tr w:rsidR="00FA47AF" w:rsidRPr="00694410" w14:paraId="49587321" w14:textId="77777777" w:rsidTr="00953441">
        <w:trPr>
          <w:cantSplit/>
        </w:trPr>
        <w:tc>
          <w:tcPr>
            <w:tcW w:w="9013" w:type="dxa"/>
          </w:tcPr>
          <w:p w14:paraId="047C3E41" w14:textId="77777777" w:rsidR="00FA47AF" w:rsidRDefault="00FA47AF" w:rsidP="00953441">
            <w:pPr>
              <w:tabs>
                <w:tab w:val="left" w:pos="720"/>
                <w:tab w:val="left" w:pos="2898"/>
              </w:tabs>
              <w:ind w:left="2880" w:hanging="2880"/>
              <w:rPr>
                <w:rFonts w:ascii="Arial" w:hAnsi="Arial" w:cs="Arial"/>
                <w:szCs w:val="24"/>
              </w:rPr>
            </w:pPr>
            <w:r w:rsidRPr="009663CD">
              <w:rPr>
                <w:rFonts w:ascii="Arial" w:hAnsi="Arial" w:cs="Arial"/>
                <w:szCs w:val="24"/>
              </w:rPr>
              <w:t xml:space="preserve">Immediate Senior </w:t>
            </w:r>
          </w:p>
          <w:p w14:paraId="2D6CFDFC" w14:textId="60CBFFAF" w:rsidR="00FA47AF" w:rsidRPr="00694410" w:rsidRDefault="00FA47AF" w:rsidP="00953441">
            <w:pPr>
              <w:tabs>
                <w:tab w:val="left" w:pos="720"/>
                <w:tab w:val="left" w:pos="2898"/>
              </w:tabs>
              <w:ind w:left="2880" w:hanging="2880"/>
              <w:rPr>
                <w:rFonts w:ascii="Arial" w:hAnsi="Arial" w:cs="Arial"/>
                <w:szCs w:val="24"/>
              </w:rPr>
            </w:pPr>
            <w:r w:rsidRPr="009663CD">
              <w:rPr>
                <w:rFonts w:ascii="Arial" w:hAnsi="Arial" w:cs="Arial"/>
                <w:szCs w:val="24"/>
              </w:rPr>
              <w:t>Officer</w:t>
            </w:r>
            <w:r w:rsidR="00530D6D">
              <w:rPr>
                <w:rFonts w:ascii="Arial" w:hAnsi="Arial" w:cs="Arial"/>
                <w:szCs w:val="24"/>
              </w:rPr>
              <w:t xml:space="preserve">                        </w:t>
            </w:r>
            <w:r>
              <w:rPr>
                <w:rFonts w:ascii="Arial" w:hAnsi="Arial" w:cs="Arial"/>
                <w:szCs w:val="24"/>
              </w:rPr>
              <w:t xml:space="preserve">      </w:t>
            </w:r>
            <w:r w:rsidR="0028288D">
              <w:rPr>
                <w:rFonts w:ascii="Arial" w:hAnsi="Arial" w:cs="Arial"/>
                <w:szCs w:val="24"/>
              </w:rPr>
              <w:t xml:space="preserve">Organisational Lead </w:t>
            </w:r>
          </w:p>
        </w:tc>
      </w:tr>
      <w:tr w:rsidR="00FA47AF" w:rsidRPr="00694410" w14:paraId="45B9D9B4" w14:textId="77777777" w:rsidTr="00953441">
        <w:trPr>
          <w:cantSplit/>
        </w:trPr>
        <w:tc>
          <w:tcPr>
            <w:tcW w:w="9013" w:type="dxa"/>
          </w:tcPr>
          <w:p w14:paraId="614596DF" w14:textId="77777777" w:rsidR="00FA47AF" w:rsidRPr="00694410" w:rsidRDefault="00FA47AF" w:rsidP="00953441">
            <w:pPr>
              <w:tabs>
                <w:tab w:val="left" w:pos="720"/>
                <w:tab w:val="left" w:pos="2898"/>
              </w:tabs>
              <w:rPr>
                <w:rFonts w:ascii="Arial" w:hAnsi="Arial" w:cs="Arial"/>
                <w:szCs w:val="24"/>
              </w:rPr>
            </w:pPr>
          </w:p>
        </w:tc>
      </w:tr>
      <w:tr w:rsidR="00FA47AF" w:rsidRPr="00694410" w14:paraId="00431EA6" w14:textId="77777777" w:rsidTr="00953441">
        <w:trPr>
          <w:cantSplit/>
        </w:trPr>
        <w:tc>
          <w:tcPr>
            <w:tcW w:w="9013" w:type="dxa"/>
          </w:tcPr>
          <w:p w14:paraId="05E1AF6D" w14:textId="0434C492" w:rsidR="00FA47AF" w:rsidRDefault="00FA47AF" w:rsidP="00953441">
            <w:pPr>
              <w:tabs>
                <w:tab w:val="left" w:pos="720"/>
                <w:tab w:val="left" w:pos="2898"/>
              </w:tabs>
              <w:rPr>
                <w:rFonts w:ascii="Arial" w:hAnsi="Arial" w:cs="Arial"/>
                <w:szCs w:val="24"/>
              </w:rPr>
            </w:pPr>
            <w:r>
              <w:rPr>
                <w:rFonts w:ascii="Arial" w:hAnsi="Arial" w:cs="Arial"/>
                <w:szCs w:val="24"/>
              </w:rPr>
              <w:t xml:space="preserve">Department:                     </w:t>
            </w:r>
            <w:r w:rsidR="007A46EB">
              <w:rPr>
                <w:rFonts w:ascii="Arial" w:hAnsi="Arial" w:cs="Arial"/>
                <w:szCs w:val="24"/>
              </w:rPr>
              <w:t>Governance and Resources</w:t>
            </w:r>
          </w:p>
          <w:p w14:paraId="3E13A4B1" w14:textId="77777777" w:rsidR="00FA47AF" w:rsidRDefault="00FA47AF" w:rsidP="00953441">
            <w:pPr>
              <w:tabs>
                <w:tab w:val="left" w:pos="720"/>
                <w:tab w:val="left" w:pos="2898"/>
              </w:tabs>
              <w:rPr>
                <w:rFonts w:ascii="Arial" w:hAnsi="Arial" w:cs="Arial"/>
                <w:szCs w:val="24"/>
              </w:rPr>
            </w:pPr>
          </w:p>
          <w:p w14:paraId="12A1E7B4" w14:textId="4C60ADBF" w:rsidR="00FA47AF" w:rsidRDefault="00FA47AF" w:rsidP="00953441">
            <w:pPr>
              <w:tabs>
                <w:tab w:val="left" w:pos="720"/>
                <w:tab w:val="left" w:pos="2898"/>
              </w:tabs>
              <w:rPr>
                <w:rFonts w:ascii="Arial" w:hAnsi="Arial" w:cs="Arial"/>
                <w:szCs w:val="24"/>
              </w:rPr>
            </w:pPr>
            <w:r>
              <w:rPr>
                <w:rFonts w:ascii="Arial" w:hAnsi="Arial" w:cs="Arial"/>
                <w:szCs w:val="24"/>
              </w:rPr>
              <w:t xml:space="preserve">Directorate:                      </w:t>
            </w:r>
            <w:r w:rsidR="0028288D">
              <w:rPr>
                <w:rFonts w:ascii="Arial" w:hAnsi="Arial" w:cs="Arial"/>
                <w:szCs w:val="24"/>
              </w:rPr>
              <w:t xml:space="preserve">Strategy, Governance and </w:t>
            </w:r>
            <w:r w:rsidR="00530D6D">
              <w:rPr>
                <w:rFonts w:ascii="Arial" w:hAnsi="Arial" w:cs="Arial"/>
                <w:szCs w:val="24"/>
              </w:rPr>
              <w:t>Performance</w:t>
            </w:r>
          </w:p>
          <w:p w14:paraId="6842B037" w14:textId="77777777" w:rsidR="00FA47AF" w:rsidRDefault="00FA47AF" w:rsidP="00953441">
            <w:pPr>
              <w:tabs>
                <w:tab w:val="left" w:pos="720"/>
                <w:tab w:val="left" w:pos="2898"/>
              </w:tabs>
              <w:rPr>
                <w:rFonts w:ascii="Arial" w:hAnsi="Arial" w:cs="Arial"/>
                <w:szCs w:val="24"/>
              </w:rPr>
            </w:pPr>
          </w:p>
          <w:p w14:paraId="616F274A" w14:textId="77777777" w:rsidR="00FA47AF" w:rsidRPr="00694410" w:rsidRDefault="00FA47AF" w:rsidP="00953441">
            <w:pPr>
              <w:tabs>
                <w:tab w:val="left" w:pos="720"/>
                <w:tab w:val="left" w:pos="2898"/>
              </w:tabs>
              <w:rPr>
                <w:rFonts w:ascii="Arial" w:hAnsi="Arial" w:cs="Arial"/>
                <w:szCs w:val="24"/>
              </w:rPr>
            </w:pPr>
            <w:r>
              <w:rPr>
                <w:rFonts w:ascii="Arial" w:hAnsi="Arial" w:cs="Arial"/>
                <w:szCs w:val="24"/>
              </w:rPr>
              <w:t>Location:                          Edinburgh or Glasgow</w:t>
            </w:r>
          </w:p>
        </w:tc>
      </w:tr>
      <w:tr w:rsidR="00FA47AF" w:rsidRPr="00694410" w14:paraId="2EBE07DE" w14:textId="77777777" w:rsidTr="00953441">
        <w:trPr>
          <w:cantSplit/>
        </w:trPr>
        <w:tc>
          <w:tcPr>
            <w:tcW w:w="9013" w:type="dxa"/>
          </w:tcPr>
          <w:p w14:paraId="29FB74D6" w14:textId="77777777" w:rsidR="00FA47AF" w:rsidRDefault="00FA47AF" w:rsidP="00953441">
            <w:pPr>
              <w:tabs>
                <w:tab w:val="left" w:pos="720"/>
              </w:tabs>
              <w:rPr>
                <w:rFonts w:ascii="Arial" w:hAnsi="Arial" w:cs="Arial"/>
                <w:szCs w:val="24"/>
              </w:rPr>
            </w:pPr>
            <w:r>
              <w:rPr>
                <w:rFonts w:ascii="Arial" w:hAnsi="Arial" w:cs="Arial"/>
                <w:szCs w:val="24"/>
              </w:rPr>
              <w:t xml:space="preserve">     </w:t>
            </w:r>
          </w:p>
        </w:tc>
      </w:tr>
      <w:tr w:rsidR="00FA47AF" w:rsidRPr="00694410" w14:paraId="078E164C" w14:textId="77777777" w:rsidTr="00953441">
        <w:trPr>
          <w:cantSplit/>
        </w:trPr>
        <w:tc>
          <w:tcPr>
            <w:tcW w:w="9013" w:type="dxa"/>
          </w:tcPr>
          <w:p w14:paraId="1FDCE418" w14:textId="3B4A5CA8" w:rsidR="00912CFE" w:rsidRDefault="00530D6D" w:rsidP="00953441">
            <w:pPr>
              <w:tabs>
                <w:tab w:val="left" w:pos="720"/>
              </w:tabs>
              <w:rPr>
                <w:rFonts w:ascii="Arial" w:hAnsi="Arial" w:cs="Arial"/>
                <w:szCs w:val="24"/>
              </w:rPr>
            </w:pPr>
            <w:r>
              <w:rPr>
                <w:rFonts w:ascii="Arial" w:hAnsi="Arial" w:cs="Arial"/>
                <w:szCs w:val="24"/>
              </w:rPr>
              <w:t xml:space="preserve">Job </w:t>
            </w:r>
            <w:r w:rsidR="00FA47AF">
              <w:rPr>
                <w:rFonts w:ascii="Arial" w:hAnsi="Arial" w:cs="Arial"/>
                <w:szCs w:val="24"/>
              </w:rPr>
              <w:t xml:space="preserve">Reference         </w:t>
            </w:r>
          </w:p>
          <w:p w14:paraId="4B409482" w14:textId="63C1E0E0" w:rsidR="00FA47AF" w:rsidRPr="00694410" w:rsidRDefault="00FA47AF" w:rsidP="00953441">
            <w:pPr>
              <w:tabs>
                <w:tab w:val="left" w:pos="720"/>
              </w:tabs>
              <w:rPr>
                <w:rFonts w:ascii="Arial" w:hAnsi="Arial" w:cs="Arial"/>
                <w:szCs w:val="24"/>
              </w:rPr>
            </w:pPr>
            <w:r>
              <w:rPr>
                <w:rFonts w:ascii="Arial" w:hAnsi="Arial" w:cs="Arial"/>
                <w:szCs w:val="24"/>
              </w:rPr>
              <w:t xml:space="preserve">       </w:t>
            </w:r>
          </w:p>
        </w:tc>
      </w:tr>
    </w:tbl>
    <w:p w14:paraId="67F83AAE" w14:textId="38F02471" w:rsidR="00FA47AF" w:rsidRDefault="00FA47AF">
      <w:pPr>
        <w:rPr>
          <w:rFonts w:ascii="Arial" w:hAnsi="Arial" w:cs="Arial"/>
          <w:szCs w:val="24"/>
        </w:rPr>
      </w:pPr>
    </w:p>
    <w:p w14:paraId="6FB2C6DC" w14:textId="77777777" w:rsidR="00FA47AF" w:rsidRPr="00694410" w:rsidRDefault="00FA47AF">
      <w:pPr>
        <w:rPr>
          <w:rFonts w:ascii="Arial" w:hAnsi="Arial" w:cs="Arial"/>
          <w:szCs w:val="24"/>
        </w:rPr>
      </w:pPr>
    </w:p>
    <w:tbl>
      <w:tblPr>
        <w:tblW w:w="902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29"/>
      </w:tblGrid>
      <w:tr w:rsidR="001F3872" w:rsidRPr="00694410" w14:paraId="4695C991" w14:textId="77777777">
        <w:trPr>
          <w:cantSplit/>
        </w:trPr>
        <w:tc>
          <w:tcPr>
            <w:tcW w:w="9029" w:type="dxa"/>
          </w:tcPr>
          <w:p w14:paraId="58AF3DCC" w14:textId="77777777" w:rsidR="00971557" w:rsidRPr="00AB53B9" w:rsidRDefault="001F3872" w:rsidP="00FA47AF">
            <w:pPr>
              <w:numPr>
                <w:ilvl w:val="0"/>
                <w:numId w:val="6"/>
              </w:numPr>
              <w:tabs>
                <w:tab w:val="left" w:pos="720"/>
              </w:tabs>
              <w:rPr>
                <w:rFonts w:ascii="Arial" w:hAnsi="Arial" w:cs="Arial"/>
                <w:szCs w:val="24"/>
              </w:rPr>
            </w:pPr>
            <w:r w:rsidRPr="00694410">
              <w:rPr>
                <w:rFonts w:ascii="Arial" w:hAnsi="Arial" w:cs="Arial"/>
                <w:b/>
                <w:szCs w:val="24"/>
              </w:rPr>
              <w:t>JOB PURPOS</w:t>
            </w:r>
            <w:r w:rsidR="00AB53B9">
              <w:rPr>
                <w:rFonts w:ascii="Arial" w:hAnsi="Arial" w:cs="Arial"/>
                <w:b/>
                <w:szCs w:val="24"/>
              </w:rPr>
              <w:t>E</w:t>
            </w:r>
          </w:p>
          <w:p w14:paraId="182B0CC6" w14:textId="1A76BFF8" w:rsidR="00AB53B9" w:rsidRPr="00694410" w:rsidRDefault="00AB53B9" w:rsidP="00AB53B9">
            <w:pPr>
              <w:tabs>
                <w:tab w:val="left" w:pos="720"/>
              </w:tabs>
              <w:ind w:left="360"/>
              <w:rPr>
                <w:rFonts w:ascii="Arial" w:hAnsi="Arial" w:cs="Arial"/>
                <w:szCs w:val="24"/>
              </w:rPr>
            </w:pPr>
          </w:p>
        </w:tc>
      </w:tr>
      <w:tr w:rsidR="00E20C54" w:rsidRPr="00694410" w14:paraId="44570D89" w14:textId="77777777">
        <w:trPr>
          <w:cantSplit/>
          <w:trHeight w:val="1710"/>
        </w:trPr>
        <w:tc>
          <w:tcPr>
            <w:tcW w:w="9029" w:type="dxa"/>
          </w:tcPr>
          <w:p w14:paraId="719FDB71" w14:textId="24AEB729" w:rsidR="0028288D" w:rsidRDefault="0028288D" w:rsidP="0028288D">
            <w:pPr>
              <w:tabs>
                <w:tab w:val="left" w:pos="720"/>
              </w:tabs>
              <w:jc w:val="both"/>
              <w:rPr>
                <w:rFonts w:ascii="Arial" w:hAnsi="Arial" w:cs="Arial"/>
                <w:color w:val="000000"/>
                <w:szCs w:val="24"/>
              </w:rPr>
            </w:pPr>
            <w:r>
              <w:rPr>
                <w:rFonts w:ascii="Arial" w:hAnsi="Arial" w:cs="Arial"/>
                <w:szCs w:val="24"/>
              </w:rPr>
              <w:t>T</w:t>
            </w:r>
            <w:r w:rsidR="00530D6D">
              <w:rPr>
                <w:rFonts w:ascii="Arial" w:hAnsi="Arial" w:cs="Arial"/>
                <w:szCs w:val="24"/>
              </w:rPr>
              <w:t xml:space="preserve">his role is responsible for leading, </w:t>
            </w:r>
            <w:r>
              <w:rPr>
                <w:rFonts w:ascii="Arial" w:hAnsi="Arial" w:cs="Arial"/>
                <w:szCs w:val="24"/>
              </w:rPr>
              <w:t>develop</w:t>
            </w:r>
            <w:r w:rsidR="00A10FFF">
              <w:rPr>
                <w:rFonts w:ascii="Arial" w:hAnsi="Arial" w:cs="Arial"/>
                <w:szCs w:val="24"/>
              </w:rPr>
              <w:t>ing</w:t>
            </w:r>
            <w:r>
              <w:rPr>
                <w:rFonts w:ascii="Arial" w:hAnsi="Arial" w:cs="Arial"/>
                <w:szCs w:val="24"/>
              </w:rPr>
              <w:t xml:space="preserve"> and manag</w:t>
            </w:r>
            <w:r w:rsidR="00A10FFF">
              <w:rPr>
                <w:rFonts w:ascii="Arial" w:hAnsi="Arial" w:cs="Arial"/>
                <w:szCs w:val="24"/>
              </w:rPr>
              <w:t>ing</w:t>
            </w:r>
            <w:r w:rsidR="00AB53B9">
              <w:rPr>
                <w:rFonts w:ascii="Arial" w:hAnsi="Arial" w:cs="Arial"/>
                <w:szCs w:val="24"/>
              </w:rPr>
              <w:t xml:space="preserve"> and evaluating a</w:t>
            </w:r>
            <w:r>
              <w:rPr>
                <w:rFonts w:ascii="Arial" w:hAnsi="Arial" w:cs="Arial"/>
                <w:szCs w:val="24"/>
              </w:rPr>
              <w:t xml:space="preserve"> learning</w:t>
            </w:r>
            <w:r w:rsidR="00A10FFF">
              <w:rPr>
                <w:rFonts w:ascii="Arial" w:hAnsi="Arial" w:cs="Arial"/>
                <w:szCs w:val="24"/>
              </w:rPr>
              <w:t xml:space="preserve"> and workforce</w:t>
            </w:r>
            <w:r>
              <w:rPr>
                <w:rFonts w:ascii="Arial" w:hAnsi="Arial" w:cs="Arial"/>
                <w:szCs w:val="24"/>
              </w:rPr>
              <w:t xml:space="preserve"> development </w:t>
            </w:r>
            <w:r w:rsidR="00A10FFF">
              <w:rPr>
                <w:rFonts w:ascii="Arial" w:hAnsi="Arial" w:cs="Arial"/>
                <w:szCs w:val="24"/>
              </w:rPr>
              <w:t xml:space="preserve">portfolio of work </w:t>
            </w:r>
            <w:r>
              <w:rPr>
                <w:rFonts w:ascii="Arial" w:hAnsi="Arial" w:cs="Arial"/>
                <w:color w:val="000000"/>
                <w:szCs w:val="24"/>
              </w:rPr>
              <w:t>that develop</w:t>
            </w:r>
            <w:r w:rsidR="00A10FFF">
              <w:rPr>
                <w:rFonts w:ascii="Arial" w:hAnsi="Arial" w:cs="Arial"/>
                <w:color w:val="000000"/>
                <w:szCs w:val="24"/>
              </w:rPr>
              <w:t>s</w:t>
            </w:r>
            <w:r w:rsidR="00DE574B">
              <w:rPr>
                <w:rFonts w:ascii="Arial" w:hAnsi="Arial" w:cs="Arial"/>
                <w:color w:val="000000"/>
                <w:szCs w:val="24"/>
              </w:rPr>
              <w:t xml:space="preserve"> and </w:t>
            </w:r>
            <w:r w:rsidR="00761D88">
              <w:rPr>
                <w:rFonts w:ascii="Arial" w:hAnsi="Arial" w:cs="Arial"/>
                <w:color w:val="000000"/>
                <w:szCs w:val="24"/>
              </w:rPr>
              <w:t>strengthens the</w:t>
            </w:r>
            <w:r w:rsidRPr="00673E92">
              <w:rPr>
                <w:rFonts w:ascii="Arial" w:hAnsi="Arial" w:cs="Arial"/>
                <w:color w:val="000000"/>
                <w:szCs w:val="24"/>
              </w:rPr>
              <w:t xml:space="preserve"> capability and capacity </w:t>
            </w:r>
            <w:r w:rsidR="00A10FFF">
              <w:rPr>
                <w:rFonts w:ascii="Arial" w:hAnsi="Arial" w:cs="Arial"/>
                <w:color w:val="000000"/>
                <w:szCs w:val="24"/>
              </w:rPr>
              <w:t xml:space="preserve">of </w:t>
            </w:r>
            <w:r w:rsidR="00AB53B9">
              <w:rPr>
                <w:rFonts w:ascii="Arial" w:hAnsi="Arial" w:cs="Arial"/>
                <w:color w:val="000000"/>
                <w:szCs w:val="24"/>
              </w:rPr>
              <w:t xml:space="preserve">a </w:t>
            </w:r>
            <w:r w:rsidR="00530D6D">
              <w:rPr>
                <w:rFonts w:ascii="Arial" w:hAnsi="Arial" w:cs="Arial"/>
                <w:color w:val="000000"/>
                <w:szCs w:val="24"/>
              </w:rPr>
              <w:t xml:space="preserve">workforce for </w:t>
            </w:r>
            <w:r>
              <w:rPr>
                <w:rFonts w:ascii="Arial" w:hAnsi="Arial" w:cs="Arial"/>
                <w:color w:val="000000"/>
                <w:szCs w:val="24"/>
              </w:rPr>
              <w:t>public health</w:t>
            </w:r>
            <w:r w:rsidR="00A10FFF">
              <w:rPr>
                <w:rFonts w:ascii="Arial" w:hAnsi="Arial" w:cs="Arial"/>
                <w:color w:val="000000"/>
                <w:szCs w:val="24"/>
              </w:rPr>
              <w:t xml:space="preserve"> in Scotland.</w:t>
            </w:r>
          </w:p>
          <w:p w14:paraId="67DBCE5D" w14:textId="77777777" w:rsidR="0028288D" w:rsidRDefault="0028288D" w:rsidP="000315F0">
            <w:pPr>
              <w:spacing w:line="276" w:lineRule="auto"/>
              <w:rPr>
                <w:rFonts w:ascii="Arial" w:hAnsi="Arial" w:cs="Arial"/>
                <w:szCs w:val="24"/>
              </w:rPr>
            </w:pPr>
          </w:p>
          <w:p w14:paraId="7700D983" w14:textId="7E73E838" w:rsidR="0028288D" w:rsidRDefault="007A46EB" w:rsidP="000315F0">
            <w:pPr>
              <w:spacing w:line="276" w:lineRule="auto"/>
              <w:rPr>
                <w:rFonts w:ascii="Arial" w:hAnsi="Arial" w:cs="Arial"/>
                <w:szCs w:val="24"/>
              </w:rPr>
            </w:pPr>
            <w:r>
              <w:rPr>
                <w:rFonts w:ascii="Arial" w:hAnsi="Arial" w:cs="Arial"/>
              </w:rPr>
              <w:t>R</w:t>
            </w:r>
            <w:r w:rsidR="00A10FFF">
              <w:rPr>
                <w:rFonts w:ascii="Arial" w:hAnsi="Arial" w:cs="Arial"/>
              </w:rPr>
              <w:t xml:space="preserve">esponsible for </w:t>
            </w:r>
            <w:r w:rsidR="00AB53B9">
              <w:rPr>
                <w:rFonts w:ascii="Arial" w:hAnsi="Arial" w:cs="Arial"/>
              </w:rPr>
              <w:t xml:space="preserve">leading, </w:t>
            </w:r>
            <w:r w:rsidR="00A10FFF">
              <w:rPr>
                <w:rFonts w:ascii="Arial" w:hAnsi="Arial" w:cs="Arial"/>
              </w:rPr>
              <w:t>providing</w:t>
            </w:r>
            <w:r w:rsidR="0028288D">
              <w:rPr>
                <w:rFonts w:ascii="Arial" w:hAnsi="Arial" w:cs="Arial"/>
              </w:rPr>
              <w:t xml:space="preserve"> and/or support</w:t>
            </w:r>
            <w:r w:rsidR="00AB53B9">
              <w:rPr>
                <w:rFonts w:ascii="Arial" w:hAnsi="Arial" w:cs="Arial"/>
              </w:rPr>
              <w:t>ing</w:t>
            </w:r>
            <w:r w:rsidR="0028288D">
              <w:rPr>
                <w:rFonts w:ascii="Arial" w:hAnsi="Arial" w:cs="Arial"/>
              </w:rPr>
              <w:t xml:space="preserve"> the</w:t>
            </w:r>
            <w:r w:rsidR="00A10FFF">
              <w:rPr>
                <w:rFonts w:ascii="Arial" w:hAnsi="Arial" w:cs="Arial"/>
              </w:rPr>
              <w:t xml:space="preserve"> </w:t>
            </w:r>
            <w:r w:rsidR="00AB53B9">
              <w:rPr>
                <w:rFonts w:ascii="Arial" w:hAnsi="Arial" w:cs="Arial"/>
              </w:rPr>
              <w:t>workforce (</w:t>
            </w:r>
            <w:r w:rsidR="00A10FFF">
              <w:rPr>
                <w:rFonts w:ascii="Arial" w:hAnsi="Arial" w:cs="Arial"/>
              </w:rPr>
              <w:t>core and wider</w:t>
            </w:r>
            <w:r w:rsidR="00AB53B9">
              <w:rPr>
                <w:rFonts w:ascii="Arial" w:hAnsi="Arial" w:cs="Arial"/>
              </w:rPr>
              <w:t>)</w:t>
            </w:r>
            <w:r w:rsidR="00A10FFF">
              <w:rPr>
                <w:rFonts w:ascii="Arial" w:hAnsi="Arial" w:cs="Arial"/>
              </w:rPr>
              <w:t xml:space="preserve"> the </w:t>
            </w:r>
            <w:r w:rsidR="00AB53B9">
              <w:rPr>
                <w:rFonts w:ascii="Arial" w:hAnsi="Arial" w:cs="Arial"/>
              </w:rPr>
              <w:t>role</w:t>
            </w:r>
            <w:r w:rsidR="00A10FFF">
              <w:rPr>
                <w:rFonts w:ascii="Arial" w:hAnsi="Arial" w:cs="Arial"/>
              </w:rPr>
              <w:t xml:space="preserve"> </w:t>
            </w:r>
            <w:r>
              <w:rPr>
                <w:rFonts w:ascii="Arial" w:hAnsi="Arial" w:cs="Arial"/>
              </w:rPr>
              <w:t>will</w:t>
            </w:r>
            <w:r w:rsidR="00AB53B9">
              <w:rPr>
                <w:rFonts w:ascii="Arial" w:hAnsi="Arial" w:cs="Arial"/>
              </w:rPr>
              <w:t xml:space="preserve"> </w:t>
            </w:r>
            <w:r w:rsidR="00A10FFF">
              <w:rPr>
                <w:rFonts w:ascii="Arial" w:hAnsi="Arial" w:cs="Arial"/>
              </w:rPr>
              <w:t xml:space="preserve">add value </w:t>
            </w:r>
            <w:r w:rsidR="00AB53B9">
              <w:rPr>
                <w:rFonts w:ascii="Arial" w:hAnsi="Arial" w:cs="Arial"/>
              </w:rPr>
              <w:t>and develop practice</w:t>
            </w:r>
            <w:r w:rsidR="00A10FFF">
              <w:rPr>
                <w:rFonts w:ascii="Arial" w:hAnsi="Arial" w:cs="Arial"/>
              </w:rPr>
              <w:t>, ensur</w:t>
            </w:r>
            <w:r w:rsidR="00AB53B9">
              <w:rPr>
                <w:rFonts w:ascii="Arial" w:hAnsi="Arial" w:cs="Arial"/>
              </w:rPr>
              <w:t>ing</w:t>
            </w:r>
            <w:r w:rsidR="00A10FFF">
              <w:rPr>
                <w:rFonts w:ascii="Arial" w:hAnsi="Arial" w:cs="Arial"/>
              </w:rPr>
              <w:t xml:space="preserve"> a cohesive and coordinated approach to learning and workforce development </w:t>
            </w:r>
            <w:r w:rsidR="00AB53B9">
              <w:rPr>
                <w:rFonts w:ascii="Arial" w:hAnsi="Arial" w:cs="Arial"/>
              </w:rPr>
              <w:t>which</w:t>
            </w:r>
            <w:r w:rsidR="00A10FFF">
              <w:rPr>
                <w:rFonts w:ascii="Arial" w:hAnsi="Arial" w:cs="Arial"/>
              </w:rPr>
              <w:t xml:space="preserve"> ultimately impact</w:t>
            </w:r>
            <w:r w:rsidR="00AB53B9">
              <w:rPr>
                <w:rFonts w:ascii="Arial" w:hAnsi="Arial" w:cs="Arial"/>
              </w:rPr>
              <w:t>s</w:t>
            </w:r>
            <w:r w:rsidR="00A10FFF">
              <w:rPr>
                <w:rFonts w:ascii="Arial" w:hAnsi="Arial" w:cs="Arial"/>
              </w:rPr>
              <w:t xml:space="preserve"> on reducing health inequalities and improving population health outcomes</w:t>
            </w:r>
            <w:r w:rsidR="00AB53B9">
              <w:rPr>
                <w:rFonts w:ascii="Arial" w:hAnsi="Arial" w:cs="Arial"/>
              </w:rPr>
              <w:t>.</w:t>
            </w:r>
          </w:p>
          <w:p w14:paraId="43442D15" w14:textId="1A3809DD" w:rsidR="0028288D" w:rsidRDefault="0028288D" w:rsidP="000315F0">
            <w:pPr>
              <w:spacing w:line="276" w:lineRule="auto"/>
              <w:rPr>
                <w:rFonts w:ascii="Arial" w:hAnsi="Arial" w:cs="Arial"/>
                <w:szCs w:val="24"/>
              </w:rPr>
            </w:pPr>
          </w:p>
          <w:p w14:paraId="27AA56A1" w14:textId="300E1ED5" w:rsidR="00650977" w:rsidRPr="00A10FFF" w:rsidRDefault="00A10FFF" w:rsidP="00650977">
            <w:pPr>
              <w:spacing w:line="276" w:lineRule="auto"/>
              <w:rPr>
                <w:rFonts w:ascii="Arial" w:hAnsi="Arial" w:cs="Arial"/>
                <w:szCs w:val="24"/>
              </w:rPr>
            </w:pPr>
            <w:r>
              <w:rPr>
                <w:rFonts w:ascii="Arial" w:hAnsi="Arial" w:cs="Arial"/>
                <w:szCs w:val="24"/>
              </w:rPr>
              <w:t xml:space="preserve">As part of </w:t>
            </w:r>
            <w:r w:rsidR="00AB53B9">
              <w:rPr>
                <w:rFonts w:ascii="Arial" w:hAnsi="Arial" w:cs="Arial"/>
                <w:szCs w:val="24"/>
              </w:rPr>
              <w:t>a w</w:t>
            </w:r>
            <w:r>
              <w:rPr>
                <w:rFonts w:ascii="Arial" w:hAnsi="Arial" w:cs="Arial"/>
                <w:szCs w:val="24"/>
              </w:rPr>
              <w:t xml:space="preserve">orkforce </w:t>
            </w:r>
            <w:r w:rsidR="00AB53B9">
              <w:rPr>
                <w:rFonts w:ascii="Arial" w:hAnsi="Arial" w:cs="Arial"/>
                <w:szCs w:val="24"/>
              </w:rPr>
              <w:t>d</w:t>
            </w:r>
            <w:r>
              <w:rPr>
                <w:rFonts w:ascii="Arial" w:hAnsi="Arial" w:cs="Arial"/>
                <w:szCs w:val="24"/>
              </w:rPr>
              <w:t xml:space="preserve">evelopment </w:t>
            </w:r>
            <w:r w:rsidR="00AB53B9">
              <w:rPr>
                <w:rFonts w:ascii="Arial" w:hAnsi="Arial" w:cs="Arial"/>
                <w:szCs w:val="24"/>
              </w:rPr>
              <w:t>service,</w:t>
            </w:r>
            <w:r>
              <w:rPr>
                <w:rFonts w:ascii="Arial" w:hAnsi="Arial" w:cs="Arial"/>
                <w:szCs w:val="24"/>
              </w:rPr>
              <w:t xml:space="preserve"> they will be responsible for </w:t>
            </w:r>
            <w:r w:rsidR="0028288D">
              <w:rPr>
                <w:rFonts w:ascii="Arial" w:hAnsi="Arial" w:cs="Arial"/>
              </w:rPr>
              <w:t>l</w:t>
            </w:r>
            <w:r w:rsidR="00650977" w:rsidRPr="00650977">
              <w:rPr>
                <w:rFonts w:ascii="Arial" w:hAnsi="Arial" w:cs="Arial"/>
              </w:rPr>
              <w:t>ead</w:t>
            </w:r>
            <w:r>
              <w:rPr>
                <w:rFonts w:ascii="Arial" w:hAnsi="Arial" w:cs="Arial"/>
              </w:rPr>
              <w:t>ing</w:t>
            </w:r>
            <w:r w:rsidR="00AB53B9">
              <w:rPr>
                <w:rFonts w:ascii="Arial" w:hAnsi="Arial" w:cs="Arial"/>
              </w:rPr>
              <w:t xml:space="preserve">, </w:t>
            </w:r>
            <w:r w:rsidR="00650977" w:rsidRPr="00650977">
              <w:rPr>
                <w:rFonts w:ascii="Arial" w:hAnsi="Arial" w:cs="Arial"/>
              </w:rPr>
              <w:t>manag</w:t>
            </w:r>
            <w:r>
              <w:rPr>
                <w:rFonts w:ascii="Arial" w:hAnsi="Arial" w:cs="Arial"/>
              </w:rPr>
              <w:t>ing</w:t>
            </w:r>
            <w:r w:rsidR="00650977" w:rsidRPr="00650977">
              <w:rPr>
                <w:rFonts w:ascii="Arial" w:hAnsi="Arial" w:cs="Arial"/>
              </w:rPr>
              <w:t xml:space="preserve"> </w:t>
            </w:r>
            <w:r w:rsidR="00AB53B9">
              <w:rPr>
                <w:rFonts w:ascii="Arial" w:hAnsi="Arial" w:cs="Arial"/>
              </w:rPr>
              <w:t xml:space="preserve">and supporting </w:t>
            </w:r>
            <w:r w:rsidR="0028288D">
              <w:rPr>
                <w:rFonts w:ascii="Arial" w:hAnsi="Arial" w:cs="Arial"/>
              </w:rPr>
              <w:t>staff</w:t>
            </w:r>
            <w:r>
              <w:rPr>
                <w:rFonts w:ascii="Arial" w:hAnsi="Arial" w:cs="Arial"/>
              </w:rPr>
              <w:t xml:space="preserve">, across a range of project areas of work that </w:t>
            </w:r>
            <w:r w:rsidR="00AB53B9">
              <w:rPr>
                <w:rFonts w:ascii="Arial" w:hAnsi="Arial" w:cs="Arial"/>
              </w:rPr>
              <w:t>impacts on</w:t>
            </w:r>
            <w:r>
              <w:rPr>
                <w:rFonts w:ascii="Arial" w:hAnsi="Arial" w:cs="Arial"/>
              </w:rPr>
              <w:t xml:space="preserve"> the public health system.</w:t>
            </w:r>
          </w:p>
          <w:p w14:paraId="6DEDD3DC" w14:textId="77777777" w:rsidR="000315F0" w:rsidRDefault="000315F0" w:rsidP="000315F0">
            <w:pPr>
              <w:spacing w:line="276" w:lineRule="auto"/>
              <w:rPr>
                <w:rFonts w:ascii="Arial" w:hAnsi="Arial" w:cs="Arial"/>
              </w:rPr>
            </w:pPr>
          </w:p>
          <w:p w14:paraId="44BDE716" w14:textId="650378F2" w:rsidR="00A10FFF" w:rsidRPr="00265C0F" w:rsidRDefault="00AB53B9" w:rsidP="000315F0">
            <w:pPr>
              <w:tabs>
                <w:tab w:val="left" w:pos="720"/>
              </w:tabs>
              <w:jc w:val="both"/>
              <w:rPr>
                <w:rFonts w:ascii="Arial" w:hAnsi="Arial" w:cs="Arial"/>
                <w:szCs w:val="24"/>
              </w:rPr>
            </w:pPr>
            <w:r>
              <w:rPr>
                <w:rFonts w:ascii="Arial" w:hAnsi="Arial" w:cs="Arial"/>
                <w:szCs w:val="24"/>
                <w:lang w:val="en"/>
              </w:rPr>
              <w:t>As part of Governance and Resources the</w:t>
            </w:r>
            <w:r w:rsidR="00251F26">
              <w:rPr>
                <w:rFonts w:ascii="Arial" w:hAnsi="Arial" w:cs="Arial"/>
                <w:szCs w:val="24"/>
                <w:lang w:val="en"/>
              </w:rPr>
              <w:t xml:space="preserve"> postholder</w:t>
            </w:r>
            <w:r>
              <w:rPr>
                <w:rFonts w:ascii="Arial" w:hAnsi="Arial" w:cs="Arial"/>
                <w:szCs w:val="24"/>
                <w:lang w:val="en"/>
              </w:rPr>
              <w:t xml:space="preserve"> will be expected to </w:t>
            </w:r>
            <w:r w:rsidR="009C2D31" w:rsidRPr="007F7D85">
              <w:rPr>
                <w:rFonts w:ascii="Arial" w:hAnsi="Arial" w:cs="Arial"/>
                <w:szCs w:val="24"/>
              </w:rPr>
              <w:t xml:space="preserve">display the Public Health Scotland values </w:t>
            </w:r>
            <w:r w:rsidR="00912CFE" w:rsidRPr="007F7D85">
              <w:rPr>
                <w:rFonts w:ascii="Arial" w:hAnsi="Arial" w:cs="Arial"/>
                <w:szCs w:val="24"/>
              </w:rPr>
              <w:t>of</w:t>
            </w:r>
            <w:r w:rsidR="009C2D31" w:rsidRPr="007F7D85">
              <w:rPr>
                <w:rFonts w:ascii="Arial" w:hAnsi="Arial" w:cs="Arial"/>
                <w:szCs w:val="24"/>
              </w:rPr>
              <w:t xml:space="preserve"> collaboration, integrity, respect, innovation and excellence in delivering all aspects of the role.</w:t>
            </w:r>
          </w:p>
        </w:tc>
      </w:tr>
      <w:tr w:rsidR="00DA2DC0" w:rsidRPr="00694410" w14:paraId="096ED1ED" w14:textId="77777777" w:rsidTr="00AB53B9">
        <w:trPr>
          <w:cantSplit/>
          <w:trHeight w:val="91"/>
        </w:trPr>
        <w:tc>
          <w:tcPr>
            <w:tcW w:w="9029" w:type="dxa"/>
          </w:tcPr>
          <w:p w14:paraId="5AAF12BD" w14:textId="77777777" w:rsidR="00DA2DC0" w:rsidRDefault="00DA2DC0" w:rsidP="00AB53B9">
            <w:pPr>
              <w:tabs>
                <w:tab w:val="left" w:pos="720"/>
              </w:tabs>
              <w:jc w:val="both"/>
              <w:rPr>
                <w:rFonts w:ascii="Arial" w:hAnsi="Arial" w:cs="Arial"/>
                <w:szCs w:val="24"/>
              </w:rPr>
            </w:pPr>
          </w:p>
        </w:tc>
      </w:tr>
    </w:tbl>
    <w:p w14:paraId="7B782ED6" w14:textId="77777777" w:rsidR="001F3872" w:rsidRDefault="001F3872">
      <w:pPr>
        <w:tabs>
          <w:tab w:val="left" w:pos="720"/>
          <w:tab w:val="left" w:pos="7513"/>
          <w:tab w:val="left" w:pos="7655"/>
        </w:tabs>
        <w:ind w:right="382"/>
        <w:rPr>
          <w:rFonts w:ascii="Arial" w:hAnsi="Arial" w:cs="Arial"/>
          <w:szCs w:val="24"/>
        </w:rPr>
      </w:pPr>
    </w:p>
    <w:p w14:paraId="7694445D" w14:textId="77777777" w:rsidR="00C85E5A" w:rsidRDefault="00C85E5A">
      <w:pPr>
        <w:tabs>
          <w:tab w:val="left" w:pos="720"/>
          <w:tab w:val="left" w:pos="7513"/>
          <w:tab w:val="left" w:pos="7655"/>
        </w:tabs>
        <w:ind w:right="382"/>
        <w:rPr>
          <w:rFonts w:ascii="Arial" w:hAnsi="Arial" w:cs="Arial"/>
          <w:szCs w:val="24"/>
        </w:rPr>
      </w:pPr>
    </w:p>
    <w:p w14:paraId="3E16299F" w14:textId="77777777" w:rsidR="00C85E5A" w:rsidRDefault="00C85E5A">
      <w:pPr>
        <w:tabs>
          <w:tab w:val="left" w:pos="720"/>
          <w:tab w:val="left" w:pos="7513"/>
          <w:tab w:val="left" w:pos="7655"/>
        </w:tabs>
        <w:ind w:right="382"/>
        <w:rPr>
          <w:rFonts w:ascii="Arial" w:hAnsi="Arial" w:cs="Arial"/>
          <w:szCs w:val="24"/>
        </w:rPr>
      </w:pPr>
    </w:p>
    <w:p w14:paraId="1DE97770" w14:textId="77777777" w:rsidR="00C85E5A" w:rsidRDefault="00C85E5A">
      <w:pPr>
        <w:tabs>
          <w:tab w:val="left" w:pos="720"/>
          <w:tab w:val="left" w:pos="7513"/>
          <w:tab w:val="left" w:pos="7655"/>
        </w:tabs>
        <w:ind w:right="382"/>
        <w:rPr>
          <w:rFonts w:ascii="Arial" w:hAnsi="Arial" w:cs="Arial"/>
          <w:szCs w:val="24"/>
        </w:rPr>
      </w:pPr>
    </w:p>
    <w:p w14:paraId="76CADE65" w14:textId="77777777" w:rsidR="00C85E5A" w:rsidRDefault="00C85E5A">
      <w:pPr>
        <w:tabs>
          <w:tab w:val="left" w:pos="720"/>
          <w:tab w:val="left" w:pos="7513"/>
          <w:tab w:val="left" w:pos="7655"/>
        </w:tabs>
        <w:ind w:right="382"/>
        <w:rPr>
          <w:rFonts w:ascii="Arial" w:hAnsi="Arial" w:cs="Arial"/>
          <w:szCs w:val="24"/>
        </w:rPr>
      </w:pPr>
    </w:p>
    <w:p w14:paraId="4AF2F55B" w14:textId="77777777" w:rsidR="00C85E5A" w:rsidRPr="00694410" w:rsidRDefault="00C85E5A">
      <w:pPr>
        <w:tabs>
          <w:tab w:val="left" w:pos="720"/>
          <w:tab w:val="left" w:pos="7513"/>
          <w:tab w:val="left" w:pos="7655"/>
        </w:tabs>
        <w:ind w:right="382"/>
        <w:rPr>
          <w:rFonts w:ascii="Arial" w:hAnsi="Arial" w:cs="Arial"/>
          <w:szCs w:val="24"/>
        </w:rPr>
      </w:pPr>
    </w:p>
    <w:tbl>
      <w:tblPr>
        <w:tblW w:w="0" w:type="auto"/>
        <w:tblInd w:w="15"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29"/>
      </w:tblGrid>
      <w:tr w:rsidR="00E20C54" w:rsidRPr="00694410" w14:paraId="26857664" w14:textId="77777777">
        <w:trPr>
          <w:cantSplit/>
          <w:trHeight w:val="585"/>
        </w:trPr>
        <w:tc>
          <w:tcPr>
            <w:tcW w:w="9029" w:type="dxa"/>
          </w:tcPr>
          <w:p w14:paraId="4CA9BB5B" w14:textId="77777777" w:rsidR="00E20C54" w:rsidRPr="00694410" w:rsidRDefault="00E20C54" w:rsidP="00880464">
            <w:pPr>
              <w:numPr>
                <w:ilvl w:val="0"/>
                <w:numId w:val="6"/>
              </w:numPr>
              <w:tabs>
                <w:tab w:val="left" w:pos="720"/>
                <w:tab w:val="left" w:pos="7513"/>
                <w:tab w:val="left" w:pos="7655"/>
              </w:tabs>
              <w:ind w:right="382"/>
              <w:rPr>
                <w:rFonts w:ascii="Arial" w:hAnsi="Arial" w:cs="Arial"/>
                <w:szCs w:val="24"/>
              </w:rPr>
            </w:pPr>
            <w:r w:rsidRPr="00694410">
              <w:rPr>
                <w:rFonts w:ascii="Arial" w:hAnsi="Arial" w:cs="Arial"/>
                <w:b/>
                <w:szCs w:val="24"/>
              </w:rPr>
              <w:lastRenderedPageBreak/>
              <w:t>DIMENSIONS</w:t>
            </w:r>
          </w:p>
        </w:tc>
      </w:tr>
      <w:tr w:rsidR="00E20C54" w:rsidRPr="00694410" w14:paraId="312BF3DC" w14:textId="77777777">
        <w:trPr>
          <w:cantSplit/>
          <w:trHeight w:val="3630"/>
        </w:trPr>
        <w:tc>
          <w:tcPr>
            <w:tcW w:w="9029" w:type="dxa"/>
          </w:tcPr>
          <w:p w14:paraId="5D937383" w14:textId="1ABDD37A" w:rsidR="00530D6D" w:rsidRDefault="00A10FFF" w:rsidP="0028288D">
            <w:pPr>
              <w:pStyle w:val="BodyTextIndent3"/>
              <w:ind w:left="0"/>
              <w:rPr>
                <w:rFonts w:ascii="Arial" w:hAnsi="Arial"/>
                <w:sz w:val="24"/>
                <w:szCs w:val="24"/>
              </w:rPr>
            </w:pPr>
            <w:r>
              <w:rPr>
                <w:rFonts w:ascii="Arial" w:hAnsi="Arial"/>
                <w:sz w:val="24"/>
                <w:szCs w:val="24"/>
              </w:rPr>
              <w:t>PHS is an NHS Board with dual accountability to the Scottish Government and the Convention of Scottish Local Authorities (COSLA). As Scotland’s national public health bod</w:t>
            </w:r>
            <w:r w:rsidR="00AB53B9">
              <w:rPr>
                <w:rFonts w:ascii="Arial" w:hAnsi="Arial"/>
                <w:sz w:val="24"/>
                <w:szCs w:val="24"/>
              </w:rPr>
              <w:t>y, PHS leads and supports work across Scotland to prevent disease, prolong health life and promote health and wellbeing.</w:t>
            </w:r>
          </w:p>
          <w:p w14:paraId="45AAB341" w14:textId="77777777" w:rsidR="00A10FFF" w:rsidRDefault="00A10FFF" w:rsidP="0028288D">
            <w:pPr>
              <w:pStyle w:val="BodyTextIndent3"/>
              <w:ind w:left="0"/>
              <w:rPr>
                <w:rFonts w:ascii="Arial" w:hAnsi="Arial"/>
                <w:sz w:val="24"/>
                <w:szCs w:val="24"/>
              </w:rPr>
            </w:pPr>
          </w:p>
          <w:p w14:paraId="77A3D457" w14:textId="4E1312AE" w:rsidR="0011166E" w:rsidRDefault="00AB53B9" w:rsidP="0028288D">
            <w:pPr>
              <w:pStyle w:val="BodyTextIndent3"/>
              <w:ind w:left="0"/>
              <w:rPr>
                <w:rFonts w:ascii="Arial" w:hAnsi="Arial"/>
                <w:sz w:val="24"/>
                <w:szCs w:val="24"/>
              </w:rPr>
            </w:pPr>
            <w:r>
              <w:rPr>
                <w:rFonts w:ascii="Arial" w:hAnsi="Arial"/>
                <w:sz w:val="24"/>
                <w:szCs w:val="24"/>
              </w:rPr>
              <w:t>The postholder will w</w:t>
            </w:r>
            <w:r w:rsidR="0011166E" w:rsidRPr="00104B6F">
              <w:rPr>
                <w:rFonts w:ascii="Arial" w:hAnsi="Arial"/>
                <w:sz w:val="24"/>
                <w:szCs w:val="24"/>
              </w:rPr>
              <w:t xml:space="preserve">ork in partnership with </w:t>
            </w:r>
            <w:r w:rsidR="0028288D">
              <w:rPr>
                <w:rFonts w:ascii="Arial" w:hAnsi="Arial"/>
                <w:sz w:val="24"/>
                <w:szCs w:val="24"/>
              </w:rPr>
              <w:t xml:space="preserve">national and local stakeholders in the public sector – Scottish Government, the NHS and local government, and with </w:t>
            </w:r>
            <w:r w:rsidR="00530D6D">
              <w:rPr>
                <w:rFonts w:ascii="Arial" w:hAnsi="Arial"/>
                <w:sz w:val="24"/>
                <w:szCs w:val="24"/>
              </w:rPr>
              <w:t>voluntary,</w:t>
            </w:r>
            <w:r w:rsidR="0028288D">
              <w:rPr>
                <w:rFonts w:ascii="Arial" w:hAnsi="Arial"/>
                <w:sz w:val="24"/>
                <w:szCs w:val="24"/>
              </w:rPr>
              <w:t xml:space="preserve"> community and other public / private sectors.</w:t>
            </w:r>
            <w:r w:rsidR="0011166E" w:rsidRPr="00104B6F">
              <w:rPr>
                <w:rFonts w:ascii="Arial" w:hAnsi="Arial"/>
                <w:sz w:val="24"/>
                <w:szCs w:val="24"/>
              </w:rPr>
              <w:t xml:space="preserve"> </w:t>
            </w:r>
          </w:p>
          <w:p w14:paraId="5771F222" w14:textId="4962DC7D" w:rsidR="00530D6D" w:rsidRDefault="00530D6D" w:rsidP="0028288D">
            <w:pPr>
              <w:pStyle w:val="BodyTextIndent3"/>
              <w:ind w:left="0"/>
              <w:rPr>
                <w:rFonts w:ascii="Arial" w:hAnsi="Arial"/>
                <w:sz w:val="24"/>
                <w:szCs w:val="24"/>
              </w:rPr>
            </w:pPr>
          </w:p>
          <w:p w14:paraId="45DB37F1" w14:textId="693DA302" w:rsidR="00FC7A28" w:rsidRDefault="00530D6D" w:rsidP="0028288D">
            <w:pPr>
              <w:pStyle w:val="BodyTextIndent3"/>
              <w:ind w:left="0"/>
              <w:rPr>
                <w:rFonts w:ascii="Arial" w:hAnsi="Arial"/>
                <w:sz w:val="24"/>
                <w:szCs w:val="24"/>
              </w:rPr>
            </w:pPr>
            <w:r>
              <w:rPr>
                <w:rFonts w:ascii="Arial" w:hAnsi="Arial"/>
                <w:sz w:val="24"/>
                <w:szCs w:val="24"/>
              </w:rPr>
              <w:t xml:space="preserve">Play a key role key in </w:t>
            </w:r>
            <w:r w:rsidR="00FC7A28">
              <w:rPr>
                <w:rFonts w:ascii="Arial" w:hAnsi="Arial"/>
                <w:sz w:val="24"/>
                <w:szCs w:val="24"/>
              </w:rPr>
              <w:t>collaborating with strategic partners and stakeholders to provide leadership and strengthen the local and national public health workforce infrastructure in Scotland.</w:t>
            </w:r>
          </w:p>
          <w:p w14:paraId="78B64A1A" w14:textId="77777777" w:rsidR="00FC7A28" w:rsidRDefault="00FC7A28" w:rsidP="0028288D">
            <w:pPr>
              <w:pStyle w:val="BodyTextIndent3"/>
              <w:ind w:left="0"/>
              <w:rPr>
                <w:rFonts w:ascii="Arial" w:hAnsi="Arial"/>
                <w:sz w:val="24"/>
                <w:szCs w:val="24"/>
              </w:rPr>
            </w:pPr>
          </w:p>
          <w:p w14:paraId="70B194F4" w14:textId="31ED0826" w:rsidR="00530D6D" w:rsidRPr="00104B6F" w:rsidRDefault="00FC7A28" w:rsidP="0028288D">
            <w:pPr>
              <w:pStyle w:val="BodyTextIndent3"/>
              <w:ind w:left="0"/>
              <w:rPr>
                <w:rFonts w:ascii="Arial" w:hAnsi="Arial"/>
                <w:sz w:val="24"/>
                <w:szCs w:val="24"/>
              </w:rPr>
            </w:pPr>
            <w:r>
              <w:rPr>
                <w:rFonts w:ascii="Arial" w:hAnsi="Arial"/>
                <w:sz w:val="24"/>
                <w:szCs w:val="24"/>
              </w:rPr>
              <w:t>L</w:t>
            </w:r>
            <w:r w:rsidR="00AB53B9">
              <w:rPr>
                <w:rFonts w:ascii="Arial" w:hAnsi="Arial"/>
                <w:sz w:val="24"/>
                <w:szCs w:val="24"/>
              </w:rPr>
              <w:t>ead</w:t>
            </w:r>
            <w:r>
              <w:rPr>
                <w:rFonts w:ascii="Arial" w:hAnsi="Arial"/>
                <w:sz w:val="24"/>
                <w:szCs w:val="24"/>
              </w:rPr>
              <w:t xml:space="preserve"> on a range of learning and practice improvement programmes including digital developments to increase capacity and capability of the workforce to reduce inequalities across the public health system in Scotland</w:t>
            </w:r>
            <w:r w:rsidR="00530D6D">
              <w:rPr>
                <w:rFonts w:ascii="Arial" w:hAnsi="Arial"/>
                <w:sz w:val="24"/>
                <w:szCs w:val="24"/>
              </w:rPr>
              <w:t xml:space="preserve"> </w:t>
            </w:r>
          </w:p>
          <w:p w14:paraId="6315F9F3" w14:textId="77777777" w:rsidR="0011166E" w:rsidRPr="00104B6F" w:rsidRDefault="0011166E" w:rsidP="0011166E">
            <w:pPr>
              <w:pStyle w:val="BodyTextIndent3"/>
              <w:ind w:left="360"/>
              <w:rPr>
                <w:rFonts w:ascii="Arial" w:hAnsi="Arial"/>
                <w:sz w:val="24"/>
                <w:szCs w:val="24"/>
              </w:rPr>
            </w:pPr>
          </w:p>
          <w:p w14:paraId="464B8E16" w14:textId="1819CDC4" w:rsidR="008B0DAC" w:rsidRPr="008B0DAC" w:rsidRDefault="00FC7A28" w:rsidP="00530D6D">
            <w:pPr>
              <w:pStyle w:val="BodyTextIndent3"/>
              <w:ind w:left="0"/>
              <w:rPr>
                <w:rFonts w:ascii="Segoe UI" w:hAnsi="Segoe UI" w:cs="Segoe UI"/>
                <w:color w:val="242424"/>
                <w:sz w:val="21"/>
                <w:szCs w:val="21"/>
                <w:shd w:val="clear" w:color="auto" w:fill="FFFFFF"/>
              </w:rPr>
            </w:pPr>
            <w:r>
              <w:rPr>
                <w:rFonts w:ascii="Arial" w:hAnsi="Arial"/>
                <w:sz w:val="24"/>
                <w:szCs w:val="24"/>
              </w:rPr>
              <w:t xml:space="preserve">Provide support to specific deliverables within the Public Health Scotland workforce plan and </w:t>
            </w:r>
            <w:r w:rsidR="00C85E5A">
              <w:rPr>
                <w:rFonts w:ascii="Arial" w:hAnsi="Arial"/>
                <w:sz w:val="24"/>
                <w:szCs w:val="24"/>
              </w:rPr>
              <w:t>D</w:t>
            </w:r>
            <w:r>
              <w:rPr>
                <w:rFonts w:ascii="Arial" w:hAnsi="Arial"/>
                <w:sz w:val="24"/>
                <w:szCs w:val="24"/>
              </w:rPr>
              <w:t xml:space="preserve">igital </w:t>
            </w:r>
            <w:r w:rsidR="00C85E5A">
              <w:rPr>
                <w:rFonts w:ascii="Arial" w:hAnsi="Arial"/>
                <w:sz w:val="24"/>
                <w:szCs w:val="24"/>
              </w:rPr>
              <w:t>L</w:t>
            </w:r>
            <w:r>
              <w:rPr>
                <w:rFonts w:ascii="Arial" w:hAnsi="Arial"/>
                <w:sz w:val="24"/>
                <w:szCs w:val="24"/>
              </w:rPr>
              <w:t xml:space="preserve">earning </w:t>
            </w:r>
            <w:r w:rsidR="00C85E5A">
              <w:rPr>
                <w:rFonts w:ascii="Arial" w:hAnsi="Arial"/>
                <w:sz w:val="24"/>
                <w:szCs w:val="24"/>
              </w:rPr>
              <w:t>S</w:t>
            </w:r>
            <w:r>
              <w:rPr>
                <w:rFonts w:ascii="Arial" w:hAnsi="Arial"/>
                <w:sz w:val="24"/>
                <w:szCs w:val="24"/>
              </w:rPr>
              <w:t>ervice</w:t>
            </w:r>
            <w:r w:rsidR="00C85E5A">
              <w:rPr>
                <w:rFonts w:ascii="Arial" w:hAnsi="Arial"/>
                <w:sz w:val="24"/>
                <w:szCs w:val="24"/>
              </w:rPr>
              <w:t xml:space="preserve"> inc Virtual Learning Environment</w:t>
            </w:r>
          </w:p>
          <w:p w14:paraId="3E66466F" w14:textId="77777777" w:rsidR="008B0DAC" w:rsidRPr="008B0DAC" w:rsidRDefault="008B0DAC" w:rsidP="008B0DAC">
            <w:pPr>
              <w:pStyle w:val="BodyTextIndent3"/>
              <w:ind w:left="360"/>
              <w:rPr>
                <w:rFonts w:ascii="Segoe UI" w:hAnsi="Segoe UI" w:cs="Segoe UI"/>
                <w:color w:val="242424"/>
                <w:sz w:val="21"/>
                <w:szCs w:val="21"/>
                <w:shd w:val="clear" w:color="auto" w:fill="FFFFFF"/>
              </w:rPr>
            </w:pPr>
          </w:p>
          <w:p w14:paraId="25BC449B" w14:textId="686B7B0F" w:rsidR="00104B6F" w:rsidRPr="00FC7A28" w:rsidRDefault="00FC7A28" w:rsidP="00FC7A28">
            <w:pPr>
              <w:pStyle w:val="BodyTextIndent3"/>
              <w:ind w:left="0"/>
              <w:rPr>
                <w:rFonts w:ascii="Segoe UI" w:hAnsi="Segoe UI" w:cs="Segoe UI"/>
                <w:color w:val="242424"/>
                <w:sz w:val="21"/>
                <w:szCs w:val="21"/>
                <w:shd w:val="clear" w:color="auto" w:fill="FFFFFF"/>
              </w:rPr>
            </w:pPr>
            <w:r>
              <w:rPr>
                <w:rFonts w:ascii="Arial" w:hAnsi="Arial" w:cs="Arial"/>
                <w:color w:val="333333"/>
                <w:sz w:val="24"/>
                <w:szCs w:val="24"/>
                <w:lang w:eastAsia="en-GB"/>
              </w:rPr>
              <w:t>Strengthen c</w:t>
            </w:r>
            <w:r w:rsidR="00104B6F" w:rsidRPr="00FC7A28">
              <w:rPr>
                <w:rFonts w:ascii="Arial" w:hAnsi="Arial" w:cs="Arial"/>
                <w:color w:val="333333"/>
                <w:sz w:val="24"/>
                <w:szCs w:val="24"/>
                <w:lang w:eastAsia="en-GB"/>
              </w:rPr>
              <w:t>ollaborat</w:t>
            </w:r>
            <w:r>
              <w:rPr>
                <w:rFonts w:ascii="Arial" w:hAnsi="Arial" w:cs="Arial"/>
                <w:color w:val="333333"/>
                <w:sz w:val="24"/>
                <w:szCs w:val="24"/>
                <w:lang w:eastAsia="en-GB"/>
              </w:rPr>
              <w:t>ions</w:t>
            </w:r>
            <w:r w:rsidR="00104B6F" w:rsidRPr="00FC7A28">
              <w:rPr>
                <w:rFonts w:ascii="Arial" w:hAnsi="Arial" w:cs="Arial"/>
                <w:color w:val="333333"/>
                <w:sz w:val="24"/>
                <w:szCs w:val="24"/>
                <w:lang w:eastAsia="en-GB"/>
              </w:rPr>
              <w:t xml:space="preserve"> with partners to </w:t>
            </w:r>
            <w:r>
              <w:rPr>
                <w:rFonts w:ascii="Arial" w:hAnsi="Arial" w:cs="Arial"/>
                <w:color w:val="333333"/>
                <w:sz w:val="24"/>
                <w:szCs w:val="24"/>
                <w:lang w:eastAsia="en-GB"/>
              </w:rPr>
              <w:t xml:space="preserve">co-produce learning and development </w:t>
            </w:r>
            <w:r w:rsidR="00104B6F" w:rsidRPr="00FC7A28">
              <w:rPr>
                <w:rFonts w:ascii="Arial" w:hAnsi="Arial" w:cs="Arial"/>
                <w:color w:val="333333"/>
                <w:sz w:val="24"/>
                <w:szCs w:val="24"/>
                <w:lang w:eastAsia="en-GB"/>
              </w:rPr>
              <w:t xml:space="preserve">working across national and local, and sectoral and disciplinary boundaries. </w:t>
            </w:r>
          </w:p>
          <w:p w14:paraId="5111777A" w14:textId="77777777" w:rsidR="0011166E" w:rsidRDefault="0011166E" w:rsidP="0011166E">
            <w:pPr>
              <w:pStyle w:val="BodyTextIndent3"/>
              <w:ind w:left="360"/>
              <w:rPr>
                <w:rFonts w:ascii="Arial" w:hAnsi="Arial"/>
              </w:rPr>
            </w:pPr>
          </w:p>
          <w:p w14:paraId="3A177229" w14:textId="7263F952" w:rsidR="0011166E" w:rsidRDefault="0011166E" w:rsidP="00FC7A28">
            <w:pPr>
              <w:pStyle w:val="BodyTextIndent3"/>
              <w:ind w:left="0"/>
              <w:rPr>
                <w:rFonts w:ascii="Arial" w:hAnsi="Arial"/>
                <w:sz w:val="24"/>
                <w:szCs w:val="24"/>
              </w:rPr>
            </w:pPr>
            <w:r w:rsidRPr="00BD4AE8">
              <w:rPr>
                <w:rFonts w:ascii="Arial" w:hAnsi="Arial"/>
                <w:sz w:val="24"/>
                <w:szCs w:val="24"/>
              </w:rPr>
              <w:t>Share and learn from best practice across Scotland through appropriate mechanisms (</w:t>
            </w:r>
            <w:r w:rsidR="0028288D" w:rsidRPr="00BD4AE8">
              <w:rPr>
                <w:rFonts w:ascii="Arial" w:hAnsi="Arial"/>
                <w:sz w:val="24"/>
                <w:szCs w:val="24"/>
              </w:rPr>
              <w:t>e.g.,</w:t>
            </w:r>
            <w:r w:rsidRPr="00BD4AE8">
              <w:rPr>
                <w:rFonts w:ascii="Arial" w:hAnsi="Arial"/>
                <w:sz w:val="24"/>
                <w:szCs w:val="24"/>
              </w:rPr>
              <w:t xml:space="preserve"> national groups and networks; appropriate web/IT systems; comms).  </w:t>
            </w:r>
          </w:p>
          <w:p w14:paraId="21353D60" w14:textId="77777777" w:rsidR="008B0DAC" w:rsidRDefault="008B0DAC" w:rsidP="008B0DAC">
            <w:pPr>
              <w:pStyle w:val="ListParagraph"/>
              <w:rPr>
                <w:rFonts w:ascii="Arial" w:hAnsi="Arial"/>
                <w:szCs w:val="24"/>
              </w:rPr>
            </w:pPr>
          </w:p>
          <w:p w14:paraId="2AB5F2ED" w14:textId="5EF74C80" w:rsidR="008B0DAC" w:rsidRPr="00FC7A28" w:rsidRDefault="008B0DAC" w:rsidP="00FC7A28">
            <w:pPr>
              <w:rPr>
                <w:rFonts w:ascii="Arial" w:hAnsi="Arial" w:cs="Arial"/>
                <w:sz w:val="22"/>
              </w:rPr>
            </w:pPr>
            <w:r w:rsidRPr="00FC7A28">
              <w:rPr>
                <w:rFonts w:ascii="Arial" w:hAnsi="Arial" w:cs="Arial"/>
              </w:rPr>
              <w:t xml:space="preserve">The post holder is responsible for the management and development of staff within a </w:t>
            </w:r>
            <w:r w:rsidR="00FC7A28">
              <w:rPr>
                <w:rFonts w:ascii="Arial" w:hAnsi="Arial" w:cs="Arial"/>
              </w:rPr>
              <w:t>workforce development service.</w:t>
            </w:r>
          </w:p>
          <w:p w14:paraId="531D4CF8" w14:textId="0D5A830F" w:rsidR="00CC30B8" w:rsidRPr="003C690A" w:rsidRDefault="00CC30B8" w:rsidP="00A1364B">
            <w:pPr>
              <w:pStyle w:val="ListParagraph"/>
              <w:rPr>
                <w:rFonts w:ascii="Arial" w:hAnsi="Arial"/>
                <w:szCs w:val="24"/>
              </w:rPr>
            </w:pPr>
          </w:p>
          <w:p w14:paraId="17B69921" w14:textId="58D3113A" w:rsidR="00CC30B8" w:rsidRPr="00287EB5" w:rsidRDefault="00CC30B8" w:rsidP="00FC7A28">
            <w:pPr>
              <w:pStyle w:val="BodyTextIndent3"/>
              <w:ind w:left="0"/>
              <w:rPr>
                <w:rFonts w:ascii="Arial" w:hAnsi="Arial"/>
                <w:sz w:val="24"/>
                <w:szCs w:val="24"/>
              </w:rPr>
            </w:pPr>
            <w:r w:rsidRPr="007C09BA">
              <w:rPr>
                <w:rFonts w:ascii="Arial" w:hAnsi="Arial"/>
                <w:sz w:val="24"/>
                <w:szCs w:val="24"/>
              </w:rPr>
              <w:t xml:space="preserve">The post holder will be responsible for monitoring </w:t>
            </w:r>
            <w:r w:rsidR="00F23C30" w:rsidRPr="007C09BA">
              <w:rPr>
                <w:rFonts w:ascii="Arial" w:hAnsi="Arial"/>
                <w:sz w:val="24"/>
                <w:szCs w:val="24"/>
              </w:rPr>
              <w:t xml:space="preserve">resources and </w:t>
            </w:r>
            <w:r w:rsidR="00A1364B" w:rsidRPr="007C09BA">
              <w:rPr>
                <w:rFonts w:ascii="Arial" w:hAnsi="Arial"/>
                <w:sz w:val="24"/>
                <w:szCs w:val="24"/>
              </w:rPr>
              <w:t xml:space="preserve">delegated </w:t>
            </w:r>
            <w:r w:rsidR="00F23C30" w:rsidRPr="007C09BA">
              <w:rPr>
                <w:rFonts w:ascii="Arial" w:hAnsi="Arial"/>
                <w:sz w:val="24"/>
                <w:szCs w:val="24"/>
              </w:rPr>
              <w:t>b</w:t>
            </w:r>
            <w:r w:rsidRPr="007C09BA">
              <w:rPr>
                <w:rFonts w:ascii="Arial" w:hAnsi="Arial"/>
                <w:sz w:val="24"/>
                <w:szCs w:val="24"/>
              </w:rPr>
              <w:t>udgets</w:t>
            </w:r>
            <w:r w:rsidR="005A787D">
              <w:rPr>
                <w:rFonts w:ascii="Arial" w:hAnsi="Arial"/>
                <w:sz w:val="24"/>
                <w:szCs w:val="24"/>
              </w:rPr>
              <w:t xml:space="preserve"> (up to £25,000)</w:t>
            </w:r>
            <w:r w:rsidRPr="007C09BA">
              <w:rPr>
                <w:rFonts w:ascii="Arial" w:hAnsi="Arial"/>
                <w:sz w:val="24"/>
                <w:szCs w:val="24"/>
              </w:rPr>
              <w:t xml:space="preserve"> for the projects that they are leading.</w:t>
            </w:r>
          </w:p>
          <w:p w14:paraId="746DBE57" w14:textId="77777777" w:rsidR="00953D93" w:rsidRPr="0011166E" w:rsidRDefault="00953D93" w:rsidP="00BD4AE8">
            <w:pPr>
              <w:pStyle w:val="BodyTextIndent3"/>
              <w:ind w:left="360"/>
              <w:rPr>
                <w:rFonts w:ascii="Arial" w:hAnsi="Arial"/>
              </w:rPr>
            </w:pPr>
          </w:p>
        </w:tc>
      </w:tr>
    </w:tbl>
    <w:p w14:paraId="7E371A42" w14:textId="77777777" w:rsidR="00D86B83" w:rsidRDefault="00D86B83">
      <w:pPr>
        <w:tabs>
          <w:tab w:val="left" w:pos="7513"/>
          <w:tab w:val="left" w:pos="7655"/>
        </w:tabs>
        <w:ind w:right="382"/>
        <w:rPr>
          <w:rFonts w:ascii="Arial" w:hAnsi="Arial" w:cs="Arial"/>
          <w:szCs w:val="24"/>
        </w:rPr>
      </w:pPr>
    </w:p>
    <w:p w14:paraId="22F73FED" w14:textId="593467CC" w:rsidR="001F3872" w:rsidRPr="00694410" w:rsidRDefault="001F3872">
      <w:pPr>
        <w:tabs>
          <w:tab w:val="left" w:pos="7513"/>
          <w:tab w:val="left" w:pos="7655"/>
        </w:tabs>
        <w:ind w:right="382"/>
        <w:rPr>
          <w:rFonts w:ascii="Arial" w:hAnsi="Arial" w:cs="Arial"/>
          <w:szCs w:val="24"/>
        </w:rPr>
      </w:pPr>
    </w:p>
    <w:tbl>
      <w:tblPr>
        <w:tblW w:w="927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272"/>
      </w:tblGrid>
      <w:tr w:rsidR="001F3872" w:rsidRPr="00694410" w14:paraId="274E1335" w14:textId="77777777" w:rsidTr="00251F26">
        <w:trPr>
          <w:cantSplit/>
          <w:trHeight w:val="290"/>
        </w:trPr>
        <w:tc>
          <w:tcPr>
            <w:tcW w:w="9272" w:type="dxa"/>
          </w:tcPr>
          <w:p w14:paraId="025C3AF2" w14:textId="77777777" w:rsidR="001F3872" w:rsidRPr="00694410" w:rsidRDefault="001F3872" w:rsidP="00880464">
            <w:pPr>
              <w:numPr>
                <w:ilvl w:val="0"/>
                <w:numId w:val="6"/>
              </w:numPr>
              <w:tabs>
                <w:tab w:val="left" w:pos="7513"/>
                <w:tab w:val="left" w:pos="7655"/>
              </w:tabs>
              <w:ind w:right="382"/>
              <w:rPr>
                <w:rFonts w:ascii="Arial" w:hAnsi="Arial" w:cs="Arial"/>
                <w:szCs w:val="24"/>
              </w:rPr>
            </w:pPr>
            <w:r w:rsidRPr="00694410">
              <w:rPr>
                <w:rFonts w:ascii="Arial" w:hAnsi="Arial" w:cs="Arial"/>
                <w:b/>
                <w:szCs w:val="24"/>
              </w:rPr>
              <w:t>ORGANISATION CHART</w:t>
            </w:r>
          </w:p>
        </w:tc>
      </w:tr>
      <w:tr w:rsidR="00E20C54" w:rsidRPr="00694410" w14:paraId="718EC4F6" w14:textId="77777777" w:rsidTr="00251F26">
        <w:trPr>
          <w:cantSplit/>
          <w:trHeight w:val="4107"/>
        </w:trPr>
        <w:tc>
          <w:tcPr>
            <w:tcW w:w="9272" w:type="dxa"/>
          </w:tcPr>
          <w:p w14:paraId="7943A20F" w14:textId="366FF38F" w:rsidR="00704C5B" w:rsidRDefault="00594723">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6704" behindDoc="0" locked="0" layoutInCell="1" allowOverlap="1" wp14:anchorId="54D7EAA1" wp14:editId="3F75818C">
                      <wp:simplePos x="0" y="0"/>
                      <wp:positionH relativeFrom="column">
                        <wp:posOffset>1835362</wp:posOffset>
                      </wp:positionH>
                      <wp:positionV relativeFrom="paragraph">
                        <wp:posOffset>127705</wp:posOffset>
                      </wp:positionV>
                      <wp:extent cx="1866900" cy="293511"/>
                      <wp:effectExtent l="0" t="0" r="19050" b="1143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93511"/>
                              </a:xfrm>
                              <a:prstGeom prst="rect">
                                <a:avLst/>
                              </a:prstGeom>
                              <a:solidFill>
                                <a:srgbClr val="FFFFFF"/>
                              </a:solidFill>
                              <a:ln w="9525">
                                <a:solidFill>
                                  <a:srgbClr val="000000"/>
                                </a:solidFill>
                                <a:miter lim="800000"/>
                                <a:headEnd/>
                                <a:tailEnd/>
                              </a:ln>
                            </wps:spPr>
                            <wps:txbx>
                              <w:txbxContent>
                                <w:p w14:paraId="447243FC" w14:textId="5652F7CD" w:rsidR="004126DD" w:rsidRPr="00406E2C" w:rsidRDefault="00FC7A28" w:rsidP="00FF7744">
                                  <w:pPr>
                                    <w:jc w:val="center"/>
                                    <w:rPr>
                                      <w:rFonts w:ascii="Arial" w:hAnsi="Arial" w:cs="Arial"/>
                                    </w:rPr>
                                  </w:pPr>
                                  <w:r>
                                    <w:rPr>
                                      <w:rFonts w:ascii="Arial" w:hAnsi="Arial" w:cs="Arial"/>
                                    </w:rPr>
                                    <w:t>Head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7EAA1" id="_x0000_t202" coordsize="21600,21600" o:spt="202" path="m,l,21600r21600,l21600,xe">
                      <v:stroke joinstyle="miter"/>
                      <v:path gradientshapeok="t" o:connecttype="rect"/>
                    </v:shapetype>
                    <v:shape id="Text Box 5" o:spid="_x0000_s1026" type="#_x0000_t202" style="position:absolute;left:0;text-align:left;margin-left:144.5pt;margin-top:10.05pt;width:147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">
                      <v:textbox>
                        <w:txbxContent>
                          <w:p w14:paraId="447243FC" w14:textId="5652F7CD" w:rsidR="004126DD" w:rsidRPr="00406E2C" w:rsidRDefault="00FC7A28" w:rsidP="00FF7744">
                            <w:pPr>
                              <w:jc w:val="center"/>
                              <w:rPr>
                                <w:rFonts w:ascii="Arial" w:hAnsi="Arial" w:cs="Arial"/>
                              </w:rPr>
                            </w:pPr>
                            <w:r>
                              <w:rPr>
                                <w:rFonts w:ascii="Arial" w:hAnsi="Arial" w:cs="Arial"/>
                              </w:rPr>
                              <w:t>Head of Service</w:t>
                            </w:r>
                          </w:p>
                        </w:txbxContent>
                      </v:textbox>
                    </v:shape>
                  </w:pict>
                </mc:Fallback>
              </mc:AlternateContent>
            </w:r>
          </w:p>
          <w:p w14:paraId="32F50D7D" w14:textId="632F0DCA" w:rsidR="00E20C54" w:rsidRPr="00694410" w:rsidRDefault="00E20C54">
            <w:pPr>
              <w:tabs>
                <w:tab w:val="left" w:pos="7513"/>
                <w:tab w:val="left" w:pos="7655"/>
              </w:tabs>
              <w:ind w:left="720" w:right="382"/>
              <w:rPr>
                <w:rFonts w:ascii="Arial" w:hAnsi="Arial" w:cs="Arial"/>
                <w:szCs w:val="24"/>
              </w:rPr>
            </w:pPr>
          </w:p>
          <w:p w14:paraId="7E1346FA" w14:textId="1F30F260" w:rsidR="00E20C54" w:rsidRDefault="00251F26"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80256" behindDoc="0" locked="0" layoutInCell="1" allowOverlap="1" wp14:anchorId="2290E884" wp14:editId="545A52E2">
                      <wp:simplePos x="0" y="0"/>
                      <wp:positionH relativeFrom="margin">
                        <wp:posOffset>2754630</wp:posOffset>
                      </wp:positionH>
                      <wp:positionV relativeFrom="margin">
                        <wp:posOffset>415290</wp:posOffset>
                      </wp:positionV>
                      <wp:extent cx="45719" cy="253153"/>
                      <wp:effectExtent l="57150" t="38100" r="50165" b="1397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53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16D69" id="_x0000_t32" coordsize="21600,21600" o:spt="32" o:oned="t" path="m,l21600,21600e" filled="f">
                      <v:path arrowok="t" fillok="f" o:connecttype="none"/>
                      <o:lock v:ext="edit" shapetype="t"/>
                    </v:shapetype>
                    <v:shape id="AutoShape 16" o:spid="_x0000_s1026" type="#_x0000_t32" style="position:absolute;margin-left:216.9pt;margin-top:32.7pt;width:3.6pt;height:19.95pt;flip:x y;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">
                      <v:stroke endarrow="block"/>
                      <w10:wrap anchorx="margin" anchory="margin"/>
                    </v:shape>
                  </w:pict>
                </mc:Fallback>
              </mc:AlternateContent>
            </w:r>
          </w:p>
          <w:p w14:paraId="4496EB77" w14:textId="09D0F934" w:rsidR="00406E2C" w:rsidRPr="001E5859" w:rsidRDefault="00594723"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3632" behindDoc="0" locked="0" layoutInCell="1" allowOverlap="1" wp14:anchorId="541DA4C0" wp14:editId="374D0ACE">
                      <wp:simplePos x="0" y="0"/>
                      <wp:positionH relativeFrom="column">
                        <wp:posOffset>1237192</wp:posOffset>
                      </wp:positionH>
                      <wp:positionV relativeFrom="paragraph">
                        <wp:posOffset>138854</wp:posOffset>
                      </wp:positionV>
                      <wp:extent cx="2980267" cy="326814"/>
                      <wp:effectExtent l="0" t="0" r="1079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267" cy="326814"/>
                              </a:xfrm>
                              <a:prstGeom prst="rect">
                                <a:avLst/>
                              </a:prstGeom>
                              <a:solidFill>
                                <a:srgbClr val="FFFFFF"/>
                              </a:solidFill>
                              <a:ln w="9525">
                                <a:solidFill>
                                  <a:srgbClr val="000000"/>
                                </a:solidFill>
                                <a:miter lim="800000"/>
                                <a:headEnd/>
                                <a:tailEnd/>
                              </a:ln>
                            </wps:spPr>
                            <wps:txbx>
                              <w:txbxContent>
                                <w:p w14:paraId="3796381E" w14:textId="38EA974B" w:rsidR="004126DD" w:rsidRPr="00912CFE" w:rsidRDefault="00594723" w:rsidP="00FF7744">
                                  <w:pPr>
                                    <w:jc w:val="center"/>
                                    <w:rPr>
                                      <w:rFonts w:ascii="Arial" w:hAnsi="Arial" w:cs="Arial"/>
                                    </w:rPr>
                                  </w:pPr>
                                  <w:r>
                                    <w:rPr>
                                      <w:rFonts w:ascii="Arial" w:hAnsi="Arial" w:cs="Arial"/>
                                    </w:rPr>
                                    <w:t>Organisational</w:t>
                                  </w:r>
                                  <w:r w:rsidR="00FC7A28">
                                    <w:rPr>
                                      <w:rFonts w:ascii="Arial" w:hAnsi="Arial" w:cs="Arial"/>
                                    </w:rPr>
                                    <w:t xml:space="preserv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DA4C0" id="Text Box 2" o:spid="_x0000_s1027" type="#_x0000_t202" style="position:absolute;left:0;text-align:left;margin-left:97.4pt;margin-top:10.95pt;width:234.65pt;height:2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4kGgIAADI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">
                      <v:textbox>
                        <w:txbxContent>
                          <w:p w14:paraId="3796381E" w14:textId="38EA974B" w:rsidR="004126DD" w:rsidRPr="00912CFE" w:rsidRDefault="00594723" w:rsidP="00FF7744">
                            <w:pPr>
                              <w:jc w:val="center"/>
                              <w:rPr>
                                <w:rFonts w:ascii="Arial" w:hAnsi="Arial" w:cs="Arial"/>
                              </w:rPr>
                            </w:pPr>
                            <w:r>
                              <w:rPr>
                                <w:rFonts w:ascii="Arial" w:hAnsi="Arial" w:cs="Arial"/>
                              </w:rPr>
                              <w:t>Organisational</w:t>
                            </w:r>
                            <w:r w:rsidR="00FC7A28">
                              <w:rPr>
                                <w:rFonts w:ascii="Arial" w:hAnsi="Arial" w:cs="Arial"/>
                              </w:rPr>
                              <w:t xml:space="preserve"> Lead</w:t>
                            </w:r>
                          </w:p>
                        </w:txbxContent>
                      </v:textbox>
                    </v:shape>
                  </w:pict>
                </mc:Fallback>
              </mc:AlternateContent>
            </w:r>
          </w:p>
          <w:p w14:paraId="6CD41DCD" w14:textId="2D42C175" w:rsidR="00406E2C" w:rsidRDefault="00406E2C" w:rsidP="00A95A5D">
            <w:pPr>
              <w:tabs>
                <w:tab w:val="left" w:pos="7513"/>
                <w:tab w:val="left" w:pos="7655"/>
              </w:tabs>
              <w:ind w:left="720" w:right="382"/>
              <w:rPr>
                <w:rFonts w:ascii="Arial" w:hAnsi="Arial" w:cs="Arial"/>
                <w:szCs w:val="24"/>
              </w:rPr>
            </w:pPr>
          </w:p>
          <w:p w14:paraId="20883F0E" w14:textId="2D22B008" w:rsidR="00406E2C" w:rsidRDefault="00594723"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82304" behindDoc="0" locked="0" layoutInCell="1" allowOverlap="1" wp14:anchorId="103BDA7D" wp14:editId="4339CE6B">
                      <wp:simplePos x="0" y="0"/>
                      <wp:positionH relativeFrom="column">
                        <wp:posOffset>2763886</wp:posOffset>
                      </wp:positionH>
                      <wp:positionV relativeFrom="paragraph">
                        <wp:posOffset>120437</wp:posOffset>
                      </wp:positionV>
                      <wp:extent cx="45719" cy="241512"/>
                      <wp:effectExtent l="57150" t="38100" r="50165" b="2540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415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5F3FD" id="AutoShape 16" o:spid="_x0000_s1026" type="#_x0000_t32" style="position:absolute;margin-left:217.65pt;margin-top:9.5pt;width:3.6pt;height:19pt;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">
                      <v:stroke endarrow="block"/>
                    </v:shape>
                  </w:pict>
                </mc:Fallback>
              </mc:AlternateContent>
            </w:r>
          </w:p>
          <w:p w14:paraId="25E7C00C" w14:textId="0C6C2DB8" w:rsidR="00406E2C" w:rsidRDefault="00406E2C" w:rsidP="00A95A5D">
            <w:pPr>
              <w:tabs>
                <w:tab w:val="left" w:pos="7513"/>
                <w:tab w:val="left" w:pos="7655"/>
              </w:tabs>
              <w:ind w:left="720" w:right="382"/>
              <w:rPr>
                <w:rFonts w:ascii="Arial" w:hAnsi="Arial" w:cs="Arial"/>
                <w:szCs w:val="24"/>
              </w:rPr>
            </w:pPr>
          </w:p>
          <w:p w14:paraId="46BF5C88" w14:textId="6254328F" w:rsidR="00406E2C" w:rsidRDefault="00594723"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5680" behindDoc="0" locked="0" layoutInCell="1" allowOverlap="1" wp14:anchorId="5F7AF43D" wp14:editId="3165C21C">
                      <wp:simplePos x="0" y="0"/>
                      <wp:positionH relativeFrom="column">
                        <wp:posOffset>1027642</wp:posOffset>
                      </wp:positionH>
                      <wp:positionV relativeFrom="paragraph">
                        <wp:posOffset>15028</wp:posOffset>
                      </wp:positionV>
                      <wp:extent cx="3434080" cy="419947"/>
                      <wp:effectExtent l="0" t="0" r="1397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419947"/>
                              </a:xfrm>
                              <a:prstGeom prst="rect">
                                <a:avLst/>
                              </a:prstGeom>
                              <a:solidFill>
                                <a:srgbClr val="FFFFFF"/>
                              </a:solidFill>
                              <a:ln w="9525">
                                <a:solidFill>
                                  <a:srgbClr val="000000"/>
                                </a:solidFill>
                                <a:miter lim="800000"/>
                                <a:headEnd/>
                                <a:tailEnd/>
                              </a:ln>
                            </wps:spPr>
                            <wps:txbx>
                              <w:txbxContent>
                                <w:p w14:paraId="128A7C91" w14:textId="27ECEA93" w:rsidR="004126DD" w:rsidRPr="00406E2C" w:rsidRDefault="009005D1" w:rsidP="00FF7744">
                                  <w:pPr>
                                    <w:jc w:val="center"/>
                                    <w:rPr>
                                      <w:rFonts w:ascii="Arial" w:hAnsi="Arial" w:cs="Arial"/>
                                    </w:rPr>
                                  </w:pPr>
                                  <w:r>
                                    <w:rPr>
                                      <w:rFonts w:ascii="Arial" w:hAnsi="Arial" w:cs="Arial"/>
                                    </w:rPr>
                                    <w:t>Learning and Development Manager</w:t>
                                  </w:r>
                                  <w:r w:rsidR="00251F26">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F43D" id="Text Box 4" o:spid="_x0000_s1028" type="#_x0000_t202" style="position:absolute;left:0;text-align:left;margin-left:80.9pt;margin-top:1.2pt;width:270.4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kNGwIAADIEAAAOAAAAZHJzL2Uyb0RvYy54bWysU9uO2yAQfa/Uf0C8N3ayTjex4qy22aaq&#10;tL1I234AxthGxQwFEjv9+h2wN5veXqrygBgGzsycObO5GTpFjsI6Cbqg81lKidAcKqmbgn79sn+1&#10;o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">
                      <v:textbox>
                        <w:txbxContent>
                          <w:p w14:paraId="128A7C91" w14:textId="27ECEA93" w:rsidR="004126DD" w:rsidRPr="00406E2C" w:rsidRDefault="009005D1" w:rsidP="00FF7744">
                            <w:pPr>
                              <w:jc w:val="center"/>
                              <w:rPr>
                                <w:rFonts w:ascii="Arial" w:hAnsi="Arial" w:cs="Arial"/>
                              </w:rPr>
                            </w:pPr>
                            <w:r>
                              <w:rPr>
                                <w:rFonts w:ascii="Arial" w:hAnsi="Arial" w:cs="Arial"/>
                              </w:rPr>
                              <w:t>Learning and Development Manager</w:t>
                            </w:r>
                            <w:r w:rsidR="00251F26">
                              <w:rPr>
                                <w:rFonts w:ascii="Arial" w:hAnsi="Arial" w:cs="Arial"/>
                              </w:rPr>
                              <w:t xml:space="preserve">  </w:t>
                            </w:r>
                          </w:p>
                        </w:txbxContent>
                      </v:textbox>
                    </v:shape>
                  </w:pict>
                </mc:Fallback>
              </mc:AlternateContent>
            </w:r>
          </w:p>
          <w:p w14:paraId="364DB4E2" w14:textId="240CE976" w:rsidR="00406E2C" w:rsidRDefault="00406E2C" w:rsidP="00A95A5D">
            <w:pPr>
              <w:tabs>
                <w:tab w:val="left" w:pos="7513"/>
                <w:tab w:val="left" w:pos="7655"/>
              </w:tabs>
              <w:ind w:left="720" w:right="382"/>
              <w:rPr>
                <w:rFonts w:ascii="Arial" w:hAnsi="Arial" w:cs="Arial"/>
                <w:szCs w:val="24"/>
              </w:rPr>
            </w:pPr>
          </w:p>
          <w:p w14:paraId="5E211605" w14:textId="77A7841D" w:rsidR="005F3E18" w:rsidRDefault="00594723"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1824" behindDoc="0" locked="0" layoutInCell="1" allowOverlap="1" wp14:anchorId="705877F9" wp14:editId="7A6E0701">
                      <wp:simplePos x="0" y="0"/>
                      <wp:positionH relativeFrom="column">
                        <wp:posOffset>2758228</wp:posOffset>
                      </wp:positionH>
                      <wp:positionV relativeFrom="paragraph">
                        <wp:posOffset>54610</wp:posOffset>
                      </wp:positionV>
                      <wp:extent cx="45719" cy="221544"/>
                      <wp:effectExtent l="57150" t="38100" r="50165" b="2667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215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DDA91" id="AutoShape 16" o:spid="_x0000_s1026" type="#_x0000_t32" style="position:absolute;margin-left:217.2pt;margin-top:4.3pt;width:3.6pt;height:17.4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">
                      <v:stroke endarrow="block"/>
                    </v:shape>
                  </w:pict>
                </mc:Fallback>
              </mc:AlternateContent>
            </w:r>
          </w:p>
          <w:p w14:paraId="3656A871" w14:textId="708434E8" w:rsidR="005F3E18" w:rsidRDefault="00594723"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78208" behindDoc="0" locked="0" layoutInCell="1" allowOverlap="1" wp14:anchorId="6D3BF237" wp14:editId="401BCFD6">
                      <wp:simplePos x="0" y="0"/>
                      <wp:positionH relativeFrom="column">
                        <wp:posOffset>1451610</wp:posOffset>
                      </wp:positionH>
                      <wp:positionV relativeFrom="paragraph">
                        <wp:posOffset>97084</wp:posOffset>
                      </wp:positionV>
                      <wp:extent cx="2709051" cy="440267"/>
                      <wp:effectExtent l="0" t="0" r="15240" b="171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051" cy="440267"/>
                              </a:xfrm>
                              <a:prstGeom prst="rect">
                                <a:avLst/>
                              </a:prstGeom>
                              <a:solidFill>
                                <a:srgbClr val="FFFFFF"/>
                              </a:solidFill>
                              <a:ln w="9525">
                                <a:solidFill>
                                  <a:srgbClr val="000000"/>
                                </a:solidFill>
                                <a:miter lim="800000"/>
                                <a:headEnd/>
                                <a:tailEnd/>
                              </a:ln>
                            </wps:spPr>
                            <wps:txbx>
                              <w:txbxContent>
                                <w:p w14:paraId="704A11F0" w14:textId="18B832D6" w:rsidR="00594723" w:rsidRPr="00406E2C" w:rsidRDefault="00594723" w:rsidP="00594723">
                                  <w:pPr>
                                    <w:jc w:val="center"/>
                                    <w:rPr>
                                      <w:rFonts w:ascii="Arial" w:hAnsi="Arial" w:cs="Arial"/>
                                    </w:rPr>
                                  </w:pPr>
                                  <w:r>
                                    <w:rPr>
                                      <w:rFonts w:ascii="Arial" w:hAnsi="Arial" w:cs="Arial"/>
                                    </w:rPr>
                                    <w:t xml:space="preserve">Learning and Development Team of Staff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BF237" id="_x0000_s1029" type="#_x0000_t202" style="position:absolute;left:0;text-align:left;margin-left:114.3pt;margin-top:7.65pt;width:213.3pt;height:34.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">
                      <v:textbox>
                        <w:txbxContent>
                          <w:p w14:paraId="704A11F0" w14:textId="18B832D6" w:rsidR="00594723" w:rsidRPr="00406E2C" w:rsidRDefault="00594723" w:rsidP="00594723">
                            <w:pPr>
                              <w:jc w:val="center"/>
                              <w:rPr>
                                <w:rFonts w:ascii="Arial" w:hAnsi="Arial" w:cs="Arial"/>
                              </w:rPr>
                            </w:pPr>
                            <w:r>
                              <w:rPr>
                                <w:rFonts w:ascii="Arial" w:hAnsi="Arial" w:cs="Arial"/>
                              </w:rPr>
                              <w:t xml:space="preserve">Learning and Development Team of Staff </w:t>
                            </w:r>
                          </w:p>
                        </w:txbxContent>
                      </v:textbox>
                    </v:shape>
                  </w:pict>
                </mc:Fallback>
              </mc:AlternateContent>
            </w:r>
          </w:p>
          <w:p w14:paraId="3588BCBC" w14:textId="0EB2A37A" w:rsidR="005F3E18" w:rsidRDefault="005F3E18" w:rsidP="00A95A5D">
            <w:pPr>
              <w:tabs>
                <w:tab w:val="left" w:pos="7513"/>
                <w:tab w:val="left" w:pos="7655"/>
              </w:tabs>
              <w:ind w:left="720" w:right="382"/>
              <w:rPr>
                <w:rFonts w:ascii="Arial" w:hAnsi="Arial" w:cs="Arial"/>
                <w:szCs w:val="24"/>
              </w:rPr>
            </w:pPr>
          </w:p>
          <w:p w14:paraId="31F07A40" w14:textId="77777777" w:rsidR="00406E2C" w:rsidRPr="00694410" w:rsidRDefault="00406E2C" w:rsidP="00A95A5D">
            <w:pPr>
              <w:tabs>
                <w:tab w:val="left" w:pos="7513"/>
                <w:tab w:val="left" w:pos="7655"/>
              </w:tabs>
              <w:ind w:left="720" w:right="382"/>
              <w:rPr>
                <w:rFonts w:ascii="Arial" w:hAnsi="Arial" w:cs="Arial"/>
                <w:szCs w:val="24"/>
              </w:rPr>
            </w:pPr>
          </w:p>
        </w:tc>
      </w:tr>
    </w:tbl>
    <w:p w14:paraId="2F9E285E" w14:textId="174C677E" w:rsidR="00200AD5" w:rsidRDefault="00200AD5">
      <w:pPr>
        <w:tabs>
          <w:tab w:val="left" w:pos="7513"/>
          <w:tab w:val="left" w:pos="7655"/>
        </w:tabs>
        <w:ind w:right="382"/>
        <w:rPr>
          <w:rFonts w:ascii="Arial" w:hAnsi="Arial" w:cs="Arial"/>
          <w:szCs w:val="24"/>
        </w:rPr>
      </w:pPr>
    </w:p>
    <w:p w14:paraId="692B13E1" w14:textId="77777777" w:rsidR="00594723" w:rsidRDefault="00594723">
      <w:pPr>
        <w:tabs>
          <w:tab w:val="left" w:pos="7513"/>
          <w:tab w:val="left" w:pos="7655"/>
        </w:tabs>
        <w:ind w:right="382"/>
        <w:rPr>
          <w:rFonts w:ascii="Arial" w:hAnsi="Arial" w:cs="Arial"/>
          <w:szCs w:val="24"/>
        </w:rPr>
      </w:pPr>
    </w:p>
    <w:p w14:paraId="2AFD0C47" w14:textId="77777777" w:rsidR="00620E73" w:rsidRDefault="00620E73">
      <w:pPr>
        <w:tabs>
          <w:tab w:val="left" w:pos="7513"/>
          <w:tab w:val="left" w:pos="7655"/>
        </w:tabs>
        <w:ind w:right="382"/>
        <w:rPr>
          <w:rFonts w:ascii="Arial" w:hAnsi="Arial" w:cs="Arial"/>
          <w:szCs w:val="24"/>
        </w:rPr>
      </w:pPr>
    </w:p>
    <w:tbl>
      <w:tblPr>
        <w:tblW w:w="18114"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057"/>
        <w:gridCol w:w="9057"/>
      </w:tblGrid>
      <w:tr w:rsidR="00200AD5" w:rsidRPr="00CE4B74" w14:paraId="7BE160B8" w14:textId="7C84A85D" w:rsidTr="005C3BC5">
        <w:tc>
          <w:tcPr>
            <w:tcW w:w="9057" w:type="dxa"/>
            <w:tcBorders>
              <w:bottom w:val="nil"/>
            </w:tcBorders>
          </w:tcPr>
          <w:p w14:paraId="70BB4797" w14:textId="0E05C7BE" w:rsidR="00200AD5" w:rsidRPr="00CE4B74" w:rsidRDefault="004126DD" w:rsidP="00880464">
            <w:pPr>
              <w:numPr>
                <w:ilvl w:val="0"/>
                <w:numId w:val="6"/>
              </w:numPr>
              <w:tabs>
                <w:tab w:val="left" w:pos="7513"/>
                <w:tab w:val="left" w:pos="7655"/>
              </w:tabs>
              <w:ind w:right="382"/>
              <w:rPr>
                <w:rFonts w:ascii="Arial" w:hAnsi="Arial" w:cs="Arial"/>
                <w:b/>
                <w:szCs w:val="24"/>
              </w:rPr>
            </w:pPr>
            <w:r>
              <w:rPr>
                <w:rFonts w:ascii="Arial" w:hAnsi="Arial" w:cs="Arial"/>
                <w:b/>
                <w:szCs w:val="24"/>
              </w:rPr>
              <w:t>ROLE OF ORGANISATION AND TEAM</w:t>
            </w:r>
          </w:p>
          <w:p w14:paraId="25975B72" w14:textId="77777777" w:rsidR="00200AD5" w:rsidRDefault="00200AD5" w:rsidP="00FB2442">
            <w:pPr>
              <w:tabs>
                <w:tab w:val="left" w:pos="7513"/>
                <w:tab w:val="left" w:pos="7655"/>
              </w:tabs>
              <w:ind w:right="382"/>
              <w:rPr>
                <w:rFonts w:ascii="Arial" w:hAnsi="Arial" w:cs="Arial"/>
                <w:b/>
                <w:szCs w:val="24"/>
              </w:rPr>
            </w:pPr>
          </w:p>
          <w:p w14:paraId="3A9BE42E" w14:textId="77777777" w:rsidR="00200AD5" w:rsidRPr="00FB2442" w:rsidRDefault="00200AD5" w:rsidP="00FB2442">
            <w:pPr>
              <w:pStyle w:val="NormalWeb"/>
              <w:spacing w:before="0" w:beforeAutospacing="0" w:after="0" w:afterAutospacing="0"/>
              <w:jc w:val="both"/>
              <w:rPr>
                <w:rFonts w:ascii="Arial" w:hAnsi="Arial" w:cs="Arial"/>
                <w:color w:val="000000"/>
              </w:rPr>
            </w:pPr>
            <w:r w:rsidRPr="00FB2442">
              <w:rPr>
                <w:rFonts w:ascii="Arial" w:hAnsi="Arial" w:cs="Arial"/>
                <w:color w:val="000000"/>
              </w:rPr>
              <w:t>Public Health Scotland is responsible for leading and enabling the drive to improve health and wellbeing and reduce health inequalities across Scotland.</w:t>
            </w:r>
          </w:p>
          <w:p w14:paraId="098D824B" w14:textId="77777777" w:rsidR="00200AD5" w:rsidRPr="00FB2442" w:rsidRDefault="00200AD5" w:rsidP="00FB2442">
            <w:pPr>
              <w:pStyle w:val="NormalWeb"/>
              <w:spacing w:before="0" w:beforeAutospacing="0" w:after="0" w:afterAutospacing="0"/>
              <w:jc w:val="both"/>
              <w:rPr>
                <w:rFonts w:ascii="Arial" w:hAnsi="Arial" w:cs="Arial"/>
                <w:color w:val="000000"/>
              </w:rPr>
            </w:pPr>
          </w:p>
          <w:p w14:paraId="14CC38F6" w14:textId="77777777" w:rsidR="00200AD5" w:rsidRPr="00FB2442" w:rsidRDefault="00200AD5" w:rsidP="00B80E80">
            <w:pPr>
              <w:pStyle w:val="NormalWeb"/>
              <w:spacing w:before="0" w:beforeAutospacing="0" w:after="0" w:afterAutospacing="0"/>
              <w:jc w:val="both"/>
              <w:rPr>
                <w:rFonts w:ascii="Arial" w:hAnsi="Arial" w:cs="Arial"/>
                <w:color w:val="000000"/>
              </w:rPr>
            </w:pPr>
            <w:r w:rsidRPr="00FB2442">
              <w:rPr>
                <w:rFonts w:ascii="Arial" w:hAnsi="Arial" w:cs="Arial"/>
                <w:color w:val="000000"/>
              </w:rPr>
              <w:t>We deliver:</w:t>
            </w:r>
          </w:p>
          <w:p w14:paraId="3608C9CF" w14:textId="77777777" w:rsidR="00524920" w:rsidRDefault="00200AD5" w:rsidP="00D62491">
            <w:pPr>
              <w:pStyle w:val="NormalWeb"/>
              <w:numPr>
                <w:ilvl w:val="0"/>
                <w:numId w:val="19"/>
              </w:numPr>
              <w:spacing w:before="0" w:beforeAutospacing="0" w:after="0" w:afterAutospacing="0"/>
              <w:ind w:left="306" w:hanging="284"/>
              <w:jc w:val="both"/>
              <w:rPr>
                <w:rFonts w:ascii="Arial" w:hAnsi="Arial" w:cs="Arial"/>
                <w:color w:val="000000"/>
              </w:rPr>
            </w:pPr>
            <w:r w:rsidRPr="00FB2442">
              <w:rPr>
                <w:rFonts w:ascii="Arial" w:hAnsi="Arial" w:cs="Arial"/>
                <w:color w:val="000000"/>
              </w:rPr>
              <w:t>strong public health leadership across the whole public health system in Scotland</w:t>
            </w:r>
            <w:r w:rsidR="00B80E80">
              <w:rPr>
                <w:rFonts w:ascii="Arial" w:hAnsi="Arial" w:cs="Arial"/>
                <w:color w:val="000000"/>
              </w:rPr>
              <w:t xml:space="preserve"> </w:t>
            </w:r>
          </w:p>
          <w:p w14:paraId="3AF6445B" w14:textId="6B269D91" w:rsidR="00200AD5" w:rsidRDefault="00200AD5" w:rsidP="00D62491">
            <w:pPr>
              <w:pStyle w:val="NormalWeb"/>
              <w:numPr>
                <w:ilvl w:val="0"/>
                <w:numId w:val="19"/>
              </w:numPr>
              <w:spacing w:before="0" w:beforeAutospacing="0" w:after="0" w:afterAutospacing="0"/>
              <w:ind w:left="306" w:hanging="284"/>
              <w:jc w:val="both"/>
              <w:rPr>
                <w:rFonts w:ascii="Arial" w:hAnsi="Arial" w:cs="Arial"/>
                <w:color w:val="000000"/>
              </w:rPr>
            </w:pPr>
            <w:r w:rsidRPr="00FB2442">
              <w:rPr>
                <w:rFonts w:ascii="Arial" w:hAnsi="Arial" w:cs="Arial"/>
                <w:color w:val="000000"/>
              </w:rPr>
              <w:t>high quality, effective and supportive health improvement, health protection and healthcare public health functions.</w:t>
            </w:r>
          </w:p>
          <w:p w14:paraId="14A91FD1" w14:textId="77777777" w:rsidR="00200AD5" w:rsidRPr="00FB2442" w:rsidRDefault="00200AD5" w:rsidP="00B80E80">
            <w:pPr>
              <w:pStyle w:val="NormalWeb"/>
              <w:spacing w:before="0" w:beforeAutospacing="0" w:after="0" w:afterAutospacing="0"/>
              <w:jc w:val="both"/>
              <w:rPr>
                <w:rFonts w:ascii="Arial" w:hAnsi="Arial" w:cs="Arial"/>
                <w:color w:val="000000"/>
              </w:rPr>
            </w:pPr>
          </w:p>
          <w:p w14:paraId="373656B7" w14:textId="010C69E8" w:rsidR="00200AD5" w:rsidRDefault="00912CFE" w:rsidP="00B80E80">
            <w:pPr>
              <w:pStyle w:val="NormalWeb"/>
              <w:spacing w:before="0" w:beforeAutospacing="0" w:after="0" w:afterAutospacing="0"/>
              <w:jc w:val="both"/>
              <w:rPr>
                <w:rFonts w:ascii="Arial" w:hAnsi="Arial" w:cs="Arial"/>
                <w:color w:val="000000"/>
              </w:rPr>
            </w:pPr>
            <w:r w:rsidRPr="00FB2442">
              <w:rPr>
                <w:rFonts w:ascii="Arial" w:hAnsi="Arial" w:cs="Arial"/>
                <w:color w:val="000000"/>
              </w:rPr>
              <w:t>We:</w:t>
            </w:r>
          </w:p>
          <w:p w14:paraId="114971DD" w14:textId="73975E7A" w:rsidR="00200AD5" w:rsidRPr="00FB2442" w:rsidRDefault="00200AD5" w:rsidP="00D62491">
            <w:pPr>
              <w:pStyle w:val="NormalWeb"/>
              <w:numPr>
                <w:ilvl w:val="0"/>
                <w:numId w:val="14"/>
              </w:numPr>
              <w:spacing w:before="0" w:beforeAutospacing="0" w:after="0" w:afterAutospacing="0"/>
              <w:jc w:val="both"/>
              <w:rPr>
                <w:rFonts w:ascii="Arial" w:hAnsi="Arial" w:cs="Arial"/>
                <w:color w:val="000000"/>
              </w:rPr>
            </w:pPr>
            <w:r w:rsidRPr="00744260">
              <w:rPr>
                <w:rFonts w:ascii="Arial" w:hAnsi="Arial" w:cs="Arial"/>
              </w:rPr>
              <w:t>are</w:t>
            </w:r>
            <w:r>
              <w:rPr>
                <w:rFonts w:ascii="Arial" w:hAnsi="Arial" w:cs="Arial"/>
                <w:color w:val="FF0000"/>
              </w:rPr>
              <w:t xml:space="preserve"> </w:t>
            </w:r>
            <w:r w:rsidRPr="00FB2442">
              <w:rPr>
                <w:rFonts w:ascii="Arial" w:hAnsi="Arial" w:cs="Arial"/>
                <w:color w:val="000000"/>
              </w:rPr>
              <w:t xml:space="preserve">intelligence, data and evidence </w:t>
            </w:r>
            <w:r w:rsidR="00594723" w:rsidRPr="00FB2442">
              <w:rPr>
                <w:rFonts w:ascii="Arial" w:hAnsi="Arial" w:cs="Arial"/>
                <w:color w:val="000000"/>
              </w:rPr>
              <w:t>led.</w:t>
            </w:r>
          </w:p>
          <w:p w14:paraId="49A1F457" w14:textId="493FEACB" w:rsidR="00200AD5" w:rsidRPr="00FB2442" w:rsidRDefault="00200AD5" w:rsidP="00D62491">
            <w:pPr>
              <w:pStyle w:val="NormalWeb"/>
              <w:numPr>
                <w:ilvl w:val="0"/>
                <w:numId w:val="14"/>
              </w:numPr>
              <w:spacing w:before="0" w:beforeAutospacing="0" w:after="0" w:afterAutospacing="0"/>
              <w:jc w:val="both"/>
              <w:rPr>
                <w:rFonts w:ascii="Arial" w:hAnsi="Arial" w:cs="Arial"/>
                <w:color w:val="000000"/>
              </w:rPr>
            </w:pPr>
            <w:r w:rsidRPr="00FB2442">
              <w:rPr>
                <w:rFonts w:ascii="Arial" w:hAnsi="Arial" w:cs="Arial"/>
                <w:color w:val="000000"/>
              </w:rPr>
              <w:t>have a key role in enabling and supporting delivery at local level.</w:t>
            </w:r>
          </w:p>
          <w:p w14:paraId="65278B44" w14:textId="77777777" w:rsidR="00200AD5" w:rsidRPr="00FB2442" w:rsidRDefault="00200AD5" w:rsidP="00B80E80">
            <w:pPr>
              <w:pStyle w:val="NormalWeb"/>
              <w:spacing w:before="0" w:beforeAutospacing="0" w:after="0" w:afterAutospacing="0"/>
              <w:jc w:val="both"/>
              <w:rPr>
                <w:rFonts w:ascii="Arial" w:hAnsi="Arial" w:cs="Arial"/>
                <w:color w:val="000000"/>
              </w:rPr>
            </w:pPr>
          </w:p>
          <w:p w14:paraId="39168B7E" w14:textId="77777777" w:rsidR="00200AD5" w:rsidRPr="00FB2442" w:rsidRDefault="00200AD5" w:rsidP="00B80E80">
            <w:pPr>
              <w:pStyle w:val="NormalWeb"/>
              <w:spacing w:before="0" w:beforeAutospacing="0" w:after="0" w:afterAutospacing="0"/>
              <w:jc w:val="both"/>
              <w:rPr>
                <w:rFonts w:ascii="Arial" w:hAnsi="Arial" w:cs="Arial"/>
                <w:color w:val="000000"/>
              </w:rPr>
            </w:pPr>
            <w:r w:rsidRPr="00FB2442">
              <w:rPr>
                <w:rFonts w:ascii="Arial" w:hAnsi="Arial" w:cs="Arial"/>
                <w:color w:val="000000"/>
              </w:rPr>
              <w:t>We deliver leadership roles in relation to:</w:t>
            </w:r>
          </w:p>
          <w:p w14:paraId="30F227CF" w14:textId="3A25ADC6" w:rsidR="00200AD5" w:rsidRPr="00FB2442" w:rsidRDefault="00200AD5" w:rsidP="00D62491">
            <w:pPr>
              <w:pStyle w:val="NormalWeb"/>
              <w:numPr>
                <w:ilvl w:val="0"/>
                <w:numId w:val="15"/>
              </w:numPr>
              <w:spacing w:before="0" w:beforeAutospacing="0" w:after="0" w:afterAutospacing="0"/>
              <w:jc w:val="both"/>
              <w:rPr>
                <w:rFonts w:ascii="Arial" w:hAnsi="Arial" w:cs="Arial"/>
                <w:color w:val="000000"/>
              </w:rPr>
            </w:pPr>
            <w:r w:rsidRPr="00FB2442">
              <w:rPr>
                <w:rFonts w:ascii="Arial" w:hAnsi="Arial" w:cs="Arial"/>
                <w:color w:val="000000"/>
              </w:rPr>
              <w:t xml:space="preserve">public health </w:t>
            </w:r>
            <w:r w:rsidR="00594723" w:rsidRPr="00FB2442">
              <w:rPr>
                <w:rFonts w:ascii="Arial" w:hAnsi="Arial" w:cs="Arial"/>
                <w:color w:val="000000"/>
              </w:rPr>
              <w:t>research.</w:t>
            </w:r>
          </w:p>
          <w:p w14:paraId="54EDEB2B" w14:textId="56438ABE" w:rsidR="00200AD5" w:rsidRPr="00FB2442" w:rsidRDefault="00200AD5" w:rsidP="00D62491">
            <w:pPr>
              <w:pStyle w:val="NormalWeb"/>
              <w:numPr>
                <w:ilvl w:val="0"/>
                <w:numId w:val="15"/>
              </w:numPr>
              <w:spacing w:before="0" w:beforeAutospacing="0" w:after="0" w:afterAutospacing="0"/>
              <w:jc w:val="both"/>
              <w:rPr>
                <w:rFonts w:ascii="Arial" w:hAnsi="Arial" w:cs="Arial"/>
                <w:color w:val="000000"/>
              </w:rPr>
            </w:pPr>
            <w:r w:rsidRPr="00FB2442">
              <w:rPr>
                <w:rFonts w:ascii="Arial" w:hAnsi="Arial" w:cs="Arial"/>
                <w:color w:val="000000"/>
              </w:rPr>
              <w:t xml:space="preserve">innovation to improve population health and </w:t>
            </w:r>
            <w:r w:rsidR="00594723" w:rsidRPr="00FB2442">
              <w:rPr>
                <w:rFonts w:ascii="Arial" w:hAnsi="Arial" w:cs="Arial"/>
                <w:color w:val="000000"/>
              </w:rPr>
              <w:t>wellbeing.</w:t>
            </w:r>
          </w:p>
          <w:p w14:paraId="4663A896" w14:textId="27B97C2F" w:rsidR="00200AD5" w:rsidRPr="00FB2442" w:rsidRDefault="00200AD5" w:rsidP="00D62491">
            <w:pPr>
              <w:pStyle w:val="NormalWeb"/>
              <w:numPr>
                <w:ilvl w:val="0"/>
                <w:numId w:val="15"/>
              </w:numPr>
              <w:spacing w:before="0" w:beforeAutospacing="0" w:after="0" w:afterAutospacing="0"/>
              <w:jc w:val="both"/>
              <w:rPr>
                <w:rFonts w:ascii="Arial" w:hAnsi="Arial" w:cs="Arial"/>
                <w:color w:val="000000"/>
              </w:rPr>
            </w:pPr>
            <w:r w:rsidRPr="00FB2442">
              <w:rPr>
                <w:rFonts w:ascii="Arial" w:hAnsi="Arial" w:cs="Arial"/>
                <w:color w:val="000000"/>
              </w:rPr>
              <w:t>supporting the broad public health workforce across Scotland.</w:t>
            </w:r>
          </w:p>
          <w:p w14:paraId="11DDE348" w14:textId="77777777" w:rsidR="00200AD5" w:rsidRDefault="00200AD5" w:rsidP="00FB2442">
            <w:pPr>
              <w:pStyle w:val="BodyText"/>
              <w:rPr>
                <w:rFonts w:cs="Arial"/>
                <w:b/>
                <w:sz w:val="24"/>
                <w:szCs w:val="24"/>
              </w:rPr>
            </w:pPr>
          </w:p>
          <w:p w14:paraId="784765C5" w14:textId="6F5B1976" w:rsidR="00200AD5" w:rsidRDefault="00200AD5" w:rsidP="00FB2442">
            <w:pPr>
              <w:pStyle w:val="BodyText"/>
              <w:rPr>
                <w:rFonts w:cs="Arial"/>
                <w:b/>
                <w:sz w:val="24"/>
                <w:szCs w:val="24"/>
              </w:rPr>
            </w:pPr>
            <w:r w:rsidRPr="00FB2442">
              <w:rPr>
                <w:rFonts w:cs="Arial"/>
                <w:b/>
                <w:sz w:val="24"/>
                <w:szCs w:val="24"/>
              </w:rPr>
              <w:t xml:space="preserve">PHS is a </w:t>
            </w:r>
            <w:r w:rsidR="00594723" w:rsidRPr="00FB2442">
              <w:rPr>
                <w:rFonts w:cs="Arial"/>
                <w:b/>
                <w:sz w:val="24"/>
                <w:szCs w:val="24"/>
              </w:rPr>
              <w:t>value</w:t>
            </w:r>
            <w:r w:rsidRPr="00FB2442">
              <w:rPr>
                <w:rFonts w:cs="Arial"/>
                <w:b/>
                <w:sz w:val="24"/>
                <w:szCs w:val="24"/>
              </w:rPr>
              <w:t xml:space="preserve"> driven </w:t>
            </w:r>
            <w:r w:rsidR="00594723" w:rsidRPr="00FB2442">
              <w:rPr>
                <w:rFonts w:cs="Arial"/>
                <w:b/>
                <w:sz w:val="24"/>
                <w:szCs w:val="24"/>
              </w:rPr>
              <w:t>organisation,</w:t>
            </w:r>
            <w:r w:rsidRPr="00FB2442">
              <w:rPr>
                <w:rFonts w:cs="Arial"/>
                <w:b/>
                <w:sz w:val="24"/>
                <w:szCs w:val="24"/>
              </w:rPr>
              <w:t xml:space="preserve"> and we expect all our staff to role model our values in everything they do. </w:t>
            </w:r>
          </w:p>
          <w:p w14:paraId="458646A6" w14:textId="77777777" w:rsidR="00200AD5" w:rsidRDefault="00200AD5" w:rsidP="00FB2442">
            <w:pPr>
              <w:pStyle w:val="BodyText"/>
              <w:rPr>
                <w:rFonts w:cs="Arial"/>
                <w:b/>
                <w:sz w:val="24"/>
                <w:szCs w:val="24"/>
              </w:rPr>
            </w:pPr>
          </w:p>
          <w:p w14:paraId="58090B42" w14:textId="77777777" w:rsidR="00200AD5" w:rsidRPr="00FB2442" w:rsidRDefault="00200AD5" w:rsidP="00FB2442">
            <w:pPr>
              <w:pStyle w:val="BodyText"/>
              <w:rPr>
                <w:rFonts w:cs="Arial"/>
                <w:sz w:val="24"/>
                <w:szCs w:val="24"/>
              </w:rPr>
            </w:pPr>
          </w:p>
          <w:p w14:paraId="55459F2D" w14:textId="2319EF98" w:rsidR="00200AD5" w:rsidRDefault="00200AD5" w:rsidP="00FB2442">
            <w:pPr>
              <w:tabs>
                <w:tab w:val="left" w:pos="7513"/>
                <w:tab w:val="left" w:pos="7655"/>
              </w:tabs>
              <w:ind w:right="382"/>
              <w:rPr>
                <w:rFonts w:ascii="Arial" w:hAnsi="Arial" w:cs="Arial"/>
                <w:b/>
                <w:szCs w:val="24"/>
              </w:rPr>
            </w:pPr>
            <w:r w:rsidRPr="00FB2442">
              <w:rPr>
                <w:rFonts w:ascii="Arial" w:hAnsi="Arial" w:cs="Arial"/>
                <w:b/>
                <w:noProof/>
                <w:szCs w:val="24"/>
                <w:lang w:eastAsia="en-GB"/>
              </w:rPr>
              <w:drawing>
                <wp:inline distT="0" distB="0" distL="0" distR="0" wp14:anchorId="35096F43" wp14:editId="45FE3D66">
                  <wp:extent cx="5576849" cy="1066800"/>
                  <wp:effectExtent l="0" t="0" r="5080"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985" cy="1070078"/>
                          </a:xfrm>
                          <a:prstGeom prst="rect">
                            <a:avLst/>
                          </a:prstGeom>
                          <a:noFill/>
                          <a:ln>
                            <a:noFill/>
                          </a:ln>
                        </pic:spPr>
                      </pic:pic>
                    </a:graphicData>
                  </a:graphic>
                </wp:inline>
              </w:drawing>
            </w:r>
          </w:p>
          <w:p w14:paraId="3B14674D" w14:textId="77777777" w:rsidR="00200AD5" w:rsidRDefault="00200AD5" w:rsidP="00FB2442"/>
          <w:p w14:paraId="2FFA6984" w14:textId="695506E8" w:rsidR="00E67D41" w:rsidRPr="0045464C" w:rsidRDefault="00200AD5" w:rsidP="00E67D41">
            <w:pPr>
              <w:jc w:val="both"/>
              <w:rPr>
                <w:rFonts w:ascii="Arial" w:hAnsi="Arial" w:cs="Arial"/>
                <w:iCs/>
                <w:color w:val="000000"/>
                <w:szCs w:val="24"/>
                <w:lang w:eastAsia="en-GB"/>
              </w:rPr>
            </w:pPr>
            <w:r w:rsidRPr="00AC1092">
              <w:rPr>
                <w:rFonts w:ascii="Arial" w:hAnsi="Arial" w:cs="Arial"/>
              </w:rPr>
              <w:t xml:space="preserve">The role of the </w:t>
            </w:r>
            <w:r w:rsidR="00A2209E" w:rsidRPr="00A2209E">
              <w:rPr>
                <w:rFonts w:ascii="Arial" w:hAnsi="Arial" w:cs="Arial"/>
                <w:b/>
                <w:bCs/>
              </w:rPr>
              <w:t>Strategy, Governance and Performance</w:t>
            </w:r>
            <w:r w:rsidR="00A2209E">
              <w:rPr>
                <w:rFonts w:ascii="Arial" w:hAnsi="Arial" w:cs="Arial"/>
                <w:b/>
                <w:bCs/>
              </w:rPr>
              <w:t xml:space="preserve"> Directorate </w:t>
            </w:r>
            <w:r w:rsidR="00A2209E" w:rsidRPr="00A2209E">
              <w:rPr>
                <w:rFonts w:ascii="Arial" w:hAnsi="Arial" w:cs="Arial"/>
              </w:rPr>
              <w:t>(SG</w:t>
            </w:r>
            <w:r w:rsidR="00A2209E">
              <w:rPr>
                <w:rFonts w:ascii="Arial" w:hAnsi="Arial" w:cs="Arial"/>
              </w:rPr>
              <w:t xml:space="preserve">P) </w:t>
            </w:r>
            <w:r w:rsidR="00E67D41" w:rsidRPr="0045464C">
              <w:rPr>
                <w:rFonts w:ascii="Arial" w:hAnsi="Arial" w:cs="Arial"/>
                <w:iCs/>
                <w:color w:val="000000"/>
                <w:szCs w:val="24"/>
                <w:lang w:eastAsia="en-GB"/>
              </w:rPr>
              <w:t>is to provide critical internal and external functions for Public Health Scotland with responsibility for strategic planning, performance, marketing, communications and resources (people, finance and infrastructure) and drives the organisation to deliver, with impact, an ambitious transformation.</w:t>
            </w:r>
          </w:p>
          <w:p w14:paraId="5BB64E29" w14:textId="5B21DFF7" w:rsidR="00200AD5" w:rsidRPr="001E5859" w:rsidRDefault="00200AD5" w:rsidP="00E67D41">
            <w:pPr>
              <w:jc w:val="both"/>
              <w:rPr>
                <w:rFonts w:ascii="Arial" w:hAnsi="Arial" w:cs="Arial"/>
              </w:rPr>
            </w:pPr>
          </w:p>
        </w:tc>
        <w:tc>
          <w:tcPr>
            <w:tcW w:w="9057" w:type="dxa"/>
            <w:tcBorders>
              <w:top w:val="nil"/>
              <w:bottom w:val="nil"/>
              <w:right w:val="nil"/>
            </w:tcBorders>
          </w:tcPr>
          <w:p w14:paraId="083BF345" w14:textId="77777777" w:rsidR="00200AD5" w:rsidRDefault="00200AD5" w:rsidP="009B41D8">
            <w:pPr>
              <w:tabs>
                <w:tab w:val="left" w:pos="7513"/>
                <w:tab w:val="left" w:pos="7655"/>
              </w:tabs>
              <w:ind w:right="382"/>
              <w:rPr>
                <w:rFonts w:ascii="Arial" w:hAnsi="Arial" w:cs="Arial"/>
                <w:b/>
                <w:szCs w:val="24"/>
              </w:rPr>
            </w:pPr>
          </w:p>
        </w:tc>
      </w:tr>
      <w:tr w:rsidR="00200AD5" w:rsidRPr="00CE4B74" w14:paraId="2CD99E47" w14:textId="7EF05EBA" w:rsidTr="005C3BC5">
        <w:tc>
          <w:tcPr>
            <w:tcW w:w="9057" w:type="dxa"/>
            <w:tcBorders>
              <w:top w:val="nil"/>
              <w:bottom w:val="single" w:sz="12" w:space="0" w:color="auto"/>
            </w:tcBorders>
          </w:tcPr>
          <w:p w14:paraId="45CAD407" w14:textId="77777777" w:rsidR="003A3C58" w:rsidRDefault="00200AD5" w:rsidP="000659B4">
            <w:pPr>
              <w:jc w:val="both"/>
              <w:rPr>
                <w:rFonts w:ascii="Arial" w:hAnsi="Arial" w:cs="Arial"/>
              </w:rPr>
            </w:pPr>
            <w:r w:rsidRPr="00520D4F">
              <w:rPr>
                <w:rFonts w:ascii="Arial" w:hAnsi="Arial" w:cs="Arial"/>
              </w:rPr>
              <w:t>Located wit</w:t>
            </w:r>
            <w:r w:rsidR="00520D4F">
              <w:rPr>
                <w:rFonts w:ascii="Arial" w:hAnsi="Arial" w:cs="Arial"/>
              </w:rPr>
              <w:t xml:space="preserve">hin </w:t>
            </w:r>
            <w:r w:rsidR="00A2209E" w:rsidRPr="0045464C">
              <w:rPr>
                <w:rFonts w:ascii="Arial" w:hAnsi="Arial" w:cs="Arial"/>
                <w:b/>
                <w:bCs/>
              </w:rPr>
              <w:t xml:space="preserve">SGP Governance &amp; Resources </w:t>
            </w:r>
            <w:r w:rsidR="00EB1152" w:rsidRPr="0045464C">
              <w:rPr>
                <w:rFonts w:ascii="Arial" w:hAnsi="Arial" w:cs="Arial"/>
                <w:b/>
                <w:bCs/>
              </w:rPr>
              <w:t>Service</w:t>
            </w:r>
            <w:r w:rsidRPr="00520D4F">
              <w:rPr>
                <w:rFonts w:ascii="Arial" w:hAnsi="Arial" w:cs="Arial"/>
              </w:rPr>
              <w:t xml:space="preserve">, the </w:t>
            </w:r>
            <w:r w:rsidR="00A2209E">
              <w:rPr>
                <w:rFonts w:ascii="Arial" w:hAnsi="Arial" w:cs="Arial"/>
              </w:rPr>
              <w:t xml:space="preserve">Workforce Development Service </w:t>
            </w:r>
            <w:r w:rsidR="001E5859" w:rsidRPr="00520D4F">
              <w:rPr>
                <w:rFonts w:ascii="Arial" w:hAnsi="Arial" w:cs="Arial"/>
              </w:rPr>
              <w:t>provides</w:t>
            </w:r>
            <w:r w:rsidR="00A2209E">
              <w:rPr>
                <w:rFonts w:ascii="Arial" w:hAnsi="Arial" w:cs="Arial"/>
              </w:rPr>
              <w:t xml:space="preserve"> leadership for public health workforce; deliver</w:t>
            </w:r>
            <w:r w:rsidR="008D7555">
              <w:rPr>
                <w:rFonts w:ascii="Arial" w:hAnsi="Arial" w:cs="Arial"/>
              </w:rPr>
              <w:t>s</w:t>
            </w:r>
            <w:r w:rsidR="00A2209E">
              <w:rPr>
                <w:rFonts w:ascii="Arial" w:hAnsi="Arial" w:cs="Arial"/>
              </w:rPr>
              <w:t xml:space="preserve"> a range of targeted learning and practice improvement programmes and offer</w:t>
            </w:r>
            <w:r w:rsidR="008D7555">
              <w:rPr>
                <w:rFonts w:ascii="Arial" w:hAnsi="Arial" w:cs="Arial"/>
              </w:rPr>
              <w:t>s</w:t>
            </w:r>
            <w:r w:rsidR="00A2209E">
              <w:rPr>
                <w:rFonts w:ascii="Arial" w:hAnsi="Arial" w:cs="Arial"/>
              </w:rPr>
              <w:t xml:space="preserve"> a </w:t>
            </w:r>
            <w:r w:rsidR="008D7555">
              <w:rPr>
                <w:rFonts w:ascii="Arial" w:hAnsi="Arial" w:cs="Arial"/>
              </w:rPr>
              <w:t xml:space="preserve">high-quality </w:t>
            </w:r>
            <w:r w:rsidR="00A2209E">
              <w:rPr>
                <w:rFonts w:ascii="Arial" w:hAnsi="Arial" w:cs="Arial"/>
              </w:rPr>
              <w:t xml:space="preserve">digital learning service providing flexible learning and development opportunities to delivery our strategic approach to delivering public health outcomes and to increase capacity and capability of the workforce. </w:t>
            </w:r>
          </w:p>
          <w:p w14:paraId="3386E081" w14:textId="77777777" w:rsidR="003A3C58" w:rsidRDefault="00A2209E" w:rsidP="000659B4">
            <w:pPr>
              <w:jc w:val="both"/>
              <w:rPr>
                <w:rFonts w:ascii="Arial" w:hAnsi="Arial" w:cs="Arial"/>
                <w:lang w:eastAsia="en-GB"/>
              </w:rPr>
            </w:pPr>
            <w:r>
              <w:rPr>
                <w:rFonts w:ascii="Arial" w:hAnsi="Arial" w:cs="Arial"/>
              </w:rPr>
              <w:t xml:space="preserve">The service provides </w:t>
            </w:r>
            <w:r w:rsidR="001E5859" w:rsidRPr="00520D4F">
              <w:rPr>
                <w:rFonts w:ascii="Arial" w:hAnsi="Arial" w:cs="Arial"/>
                <w:lang w:eastAsia="en-GB"/>
              </w:rPr>
              <w:t>knowledge</w:t>
            </w:r>
            <w:r>
              <w:rPr>
                <w:rFonts w:ascii="Arial" w:hAnsi="Arial" w:cs="Arial"/>
                <w:lang w:eastAsia="en-GB"/>
              </w:rPr>
              <w:t>,</w:t>
            </w:r>
            <w:r w:rsidR="001E5859" w:rsidRPr="00520D4F">
              <w:rPr>
                <w:rFonts w:ascii="Arial" w:hAnsi="Arial" w:cs="Arial"/>
                <w:lang w:eastAsia="en-GB"/>
              </w:rPr>
              <w:t xml:space="preserve"> skills</w:t>
            </w:r>
            <w:r>
              <w:rPr>
                <w:rFonts w:ascii="Arial" w:hAnsi="Arial" w:cs="Arial"/>
                <w:lang w:eastAsia="en-GB"/>
              </w:rPr>
              <w:t xml:space="preserve"> and experience</w:t>
            </w:r>
            <w:r w:rsidR="001E5859" w:rsidRPr="00520D4F">
              <w:rPr>
                <w:rFonts w:ascii="Arial" w:hAnsi="Arial" w:cs="Arial"/>
                <w:lang w:eastAsia="en-GB"/>
              </w:rPr>
              <w:t xml:space="preserve"> to strengthen</w:t>
            </w:r>
            <w:r>
              <w:rPr>
                <w:rFonts w:ascii="Arial" w:hAnsi="Arial" w:cs="Arial"/>
                <w:lang w:eastAsia="en-GB"/>
              </w:rPr>
              <w:t xml:space="preserve"> and</w:t>
            </w:r>
            <w:r w:rsidR="001E5859" w:rsidRPr="00520D4F">
              <w:rPr>
                <w:rFonts w:ascii="Arial" w:hAnsi="Arial" w:cs="Arial"/>
                <w:lang w:eastAsia="en-GB"/>
              </w:rPr>
              <w:t xml:space="preserve"> support</w:t>
            </w:r>
            <w:r w:rsidR="00CC3E60">
              <w:rPr>
                <w:rFonts w:ascii="Arial" w:hAnsi="Arial" w:cs="Arial"/>
                <w:lang w:eastAsia="en-GB"/>
              </w:rPr>
              <w:t xml:space="preserve"> workforce</w:t>
            </w:r>
            <w:r w:rsidR="00A67FDE">
              <w:rPr>
                <w:rFonts w:ascii="Arial" w:hAnsi="Arial" w:cs="Arial"/>
                <w:lang w:eastAsia="en-GB"/>
              </w:rPr>
              <w:t xml:space="preserve"> development</w:t>
            </w:r>
            <w:r w:rsidR="004F3A27">
              <w:rPr>
                <w:rFonts w:ascii="Arial" w:hAnsi="Arial" w:cs="Arial"/>
                <w:lang w:eastAsia="en-GB"/>
              </w:rPr>
              <w:t xml:space="preserve"> and</w:t>
            </w:r>
            <w:r w:rsidR="00CC3E60">
              <w:rPr>
                <w:rFonts w:ascii="Arial" w:hAnsi="Arial" w:cs="Arial"/>
                <w:lang w:eastAsia="en-GB"/>
              </w:rPr>
              <w:t xml:space="preserve"> </w:t>
            </w:r>
            <w:r w:rsidR="00A67FDE">
              <w:rPr>
                <w:rFonts w:ascii="Arial" w:hAnsi="Arial" w:cs="Arial"/>
                <w:lang w:eastAsia="en-GB"/>
              </w:rPr>
              <w:t xml:space="preserve">keys </w:t>
            </w:r>
            <w:r w:rsidR="00CC3E60">
              <w:rPr>
                <w:rFonts w:ascii="Arial" w:hAnsi="Arial" w:cs="Arial"/>
                <w:lang w:eastAsia="en-GB"/>
              </w:rPr>
              <w:t>groups</w:t>
            </w:r>
            <w:r w:rsidR="00A67FDE">
              <w:rPr>
                <w:rFonts w:ascii="Arial" w:hAnsi="Arial" w:cs="Arial"/>
                <w:lang w:eastAsia="en-GB"/>
              </w:rPr>
              <w:t>/ sectors to</w:t>
            </w:r>
            <w:r w:rsidR="000659B4">
              <w:rPr>
                <w:rFonts w:ascii="Arial" w:hAnsi="Arial" w:cs="Arial"/>
                <w:lang w:eastAsia="en-GB"/>
              </w:rPr>
              <w:t xml:space="preserve"> play their role and contribution to reducing inequalities.</w:t>
            </w:r>
            <w:r w:rsidR="00CC3E60">
              <w:rPr>
                <w:rFonts w:ascii="Arial" w:hAnsi="Arial" w:cs="Arial"/>
                <w:lang w:eastAsia="en-GB"/>
              </w:rPr>
              <w:t xml:space="preserve"> </w:t>
            </w:r>
          </w:p>
          <w:p w14:paraId="66CBA083" w14:textId="1134D974" w:rsidR="00200AD5" w:rsidRPr="000659B4" w:rsidRDefault="001E5859" w:rsidP="000659B4">
            <w:pPr>
              <w:jc w:val="both"/>
              <w:rPr>
                <w:rFonts w:ascii="Arial" w:hAnsi="Arial" w:cs="Arial"/>
              </w:rPr>
            </w:pPr>
            <w:r w:rsidRPr="00520D4F">
              <w:rPr>
                <w:rFonts w:ascii="Arial" w:hAnsi="Arial" w:cs="Arial"/>
                <w:lang w:eastAsia="en-GB"/>
              </w:rPr>
              <w:t>Working in partnership</w:t>
            </w:r>
            <w:r w:rsidR="000659B4">
              <w:rPr>
                <w:rFonts w:ascii="Arial" w:hAnsi="Arial" w:cs="Arial"/>
                <w:lang w:eastAsia="en-GB"/>
              </w:rPr>
              <w:t xml:space="preserve"> inc. l</w:t>
            </w:r>
            <w:r w:rsidR="000659B4" w:rsidRPr="00520D4F">
              <w:rPr>
                <w:rFonts w:ascii="Arial" w:hAnsi="Arial" w:cs="Arial"/>
                <w:lang w:eastAsia="en-GB"/>
              </w:rPr>
              <w:t>ocal</w:t>
            </w:r>
            <w:r w:rsidR="000659B4">
              <w:rPr>
                <w:rFonts w:ascii="Arial" w:hAnsi="Arial" w:cs="Arial"/>
                <w:lang w:eastAsia="en-GB"/>
              </w:rPr>
              <w:t xml:space="preserve"> government, the NHS, </w:t>
            </w:r>
            <w:r w:rsidR="000659B4" w:rsidRPr="00520D4F">
              <w:rPr>
                <w:rFonts w:ascii="Arial" w:hAnsi="Arial" w:cs="Arial"/>
                <w:lang w:eastAsia="en-GB"/>
              </w:rPr>
              <w:t>Community Planning Partnerships</w:t>
            </w:r>
            <w:r w:rsidR="000659B4">
              <w:rPr>
                <w:rFonts w:ascii="Arial" w:hAnsi="Arial" w:cs="Arial"/>
                <w:lang w:eastAsia="en-GB"/>
              </w:rPr>
              <w:t xml:space="preserve">, Health and Social Care Partnerships and wider community and Third sectors </w:t>
            </w:r>
            <w:r w:rsidRPr="00520D4F">
              <w:rPr>
                <w:rFonts w:ascii="Arial" w:hAnsi="Arial" w:cs="Arial"/>
                <w:lang w:eastAsia="en-GB"/>
              </w:rPr>
              <w:t xml:space="preserve">the </w:t>
            </w:r>
            <w:r w:rsidR="00E7335A">
              <w:rPr>
                <w:rFonts w:ascii="Arial" w:hAnsi="Arial" w:cs="Arial"/>
                <w:lang w:eastAsia="en-GB"/>
              </w:rPr>
              <w:t>workforce development service</w:t>
            </w:r>
            <w:r w:rsidR="006352F1">
              <w:rPr>
                <w:rFonts w:ascii="Arial" w:hAnsi="Arial" w:cs="Arial"/>
                <w:lang w:eastAsia="en-GB"/>
              </w:rPr>
              <w:t xml:space="preserve"> </w:t>
            </w:r>
            <w:r w:rsidRPr="00520D4F">
              <w:rPr>
                <w:rFonts w:ascii="Arial" w:hAnsi="Arial" w:cs="Arial"/>
                <w:lang w:eastAsia="en-GB"/>
              </w:rPr>
              <w:t>will de</w:t>
            </w:r>
            <w:r w:rsidR="006352F1">
              <w:rPr>
                <w:rFonts w:ascii="Arial" w:hAnsi="Arial" w:cs="Arial"/>
                <w:lang w:eastAsia="en-GB"/>
              </w:rPr>
              <w:t>sign and de</w:t>
            </w:r>
            <w:r w:rsidRPr="00520D4F">
              <w:rPr>
                <w:rFonts w:ascii="Arial" w:hAnsi="Arial" w:cs="Arial"/>
                <w:lang w:eastAsia="en-GB"/>
              </w:rPr>
              <w:t xml:space="preserve">velop </w:t>
            </w:r>
            <w:r w:rsidR="006352F1">
              <w:rPr>
                <w:rFonts w:ascii="Arial" w:hAnsi="Arial" w:cs="Arial"/>
                <w:lang w:eastAsia="en-GB"/>
              </w:rPr>
              <w:t>learning and development approaches</w:t>
            </w:r>
            <w:r w:rsidRPr="00520D4F">
              <w:rPr>
                <w:rFonts w:ascii="Arial" w:hAnsi="Arial" w:cs="Arial"/>
                <w:lang w:eastAsia="en-GB"/>
              </w:rPr>
              <w:t xml:space="preserve"> for effective </w:t>
            </w:r>
            <w:r w:rsidR="00516CA7">
              <w:rPr>
                <w:rFonts w:ascii="Arial" w:hAnsi="Arial" w:cs="Arial"/>
                <w:lang w:eastAsia="en-GB"/>
              </w:rPr>
              <w:t xml:space="preserve">learning into </w:t>
            </w:r>
            <w:r w:rsidR="006352F1">
              <w:rPr>
                <w:rFonts w:ascii="Arial" w:hAnsi="Arial" w:cs="Arial"/>
                <w:lang w:eastAsia="en-GB"/>
              </w:rPr>
              <w:t>practic</w:t>
            </w:r>
            <w:r w:rsidR="00516CA7">
              <w:rPr>
                <w:rFonts w:ascii="Arial" w:hAnsi="Arial" w:cs="Arial"/>
                <w:lang w:eastAsia="en-GB"/>
              </w:rPr>
              <w:t>e</w:t>
            </w:r>
            <w:r w:rsidRPr="00520D4F">
              <w:rPr>
                <w:rFonts w:ascii="Arial" w:hAnsi="Arial" w:cs="Arial"/>
                <w:lang w:eastAsia="en-GB"/>
              </w:rPr>
              <w:t>;</w:t>
            </w:r>
            <w:r w:rsidR="000A2151">
              <w:rPr>
                <w:rFonts w:ascii="Arial" w:hAnsi="Arial" w:cs="Arial"/>
                <w:lang w:eastAsia="en-GB"/>
              </w:rPr>
              <w:t xml:space="preserve"> </w:t>
            </w:r>
            <w:r w:rsidRPr="00520D4F">
              <w:rPr>
                <w:rFonts w:ascii="Arial" w:hAnsi="Arial" w:cs="Arial"/>
                <w:lang w:eastAsia="en-GB"/>
              </w:rPr>
              <w:t xml:space="preserve">translate </w:t>
            </w:r>
            <w:r w:rsidR="000A2151">
              <w:rPr>
                <w:rFonts w:ascii="Arial" w:hAnsi="Arial" w:cs="Arial"/>
                <w:lang w:eastAsia="en-GB"/>
              </w:rPr>
              <w:t xml:space="preserve">public health </w:t>
            </w:r>
            <w:r w:rsidRPr="00520D4F">
              <w:rPr>
                <w:rFonts w:ascii="Arial" w:hAnsi="Arial" w:cs="Arial"/>
                <w:lang w:eastAsia="en-GB"/>
              </w:rPr>
              <w:t xml:space="preserve">evidence, data and intelligence to </w:t>
            </w:r>
            <w:r w:rsidR="000A2151">
              <w:rPr>
                <w:rFonts w:ascii="Arial" w:hAnsi="Arial" w:cs="Arial"/>
                <w:lang w:eastAsia="en-GB"/>
              </w:rPr>
              <w:t>co-produce and design learning</w:t>
            </w:r>
            <w:r w:rsidR="001009E9">
              <w:rPr>
                <w:rFonts w:ascii="Arial" w:hAnsi="Arial" w:cs="Arial"/>
                <w:lang w:eastAsia="en-GB"/>
              </w:rPr>
              <w:t xml:space="preserve">; will help the </w:t>
            </w:r>
            <w:r w:rsidR="001009E9">
              <w:rPr>
                <w:rFonts w:ascii="Arial" w:hAnsi="Arial" w:cs="Arial"/>
                <w:lang w:eastAsia="en-GB"/>
              </w:rPr>
              <w:lastRenderedPageBreak/>
              <w:t xml:space="preserve">understanding of learning needs through </w:t>
            </w:r>
            <w:r w:rsidR="004E1D8C">
              <w:rPr>
                <w:rFonts w:ascii="Arial" w:hAnsi="Arial" w:cs="Arial"/>
                <w:lang w:eastAsia="en-GB"/>
              </w:rPr>
              <w:t xml:space="preserve">needs assessment and skills audit; support the development and implementation of workforce </w:t>
            </w:r>
            <w:r w:rsidR="000B2C63">
              <w:rPr>
                <w:rFonts w:ascii="Arial" w:hAnsi="Arial" w:cs="Arial"/>
                <w:lang w:eastAsia="en-GB"/>
              </w:rPr>
              <w:t xml:space="preserve">strategy and </w:t>
            </w:r>
            <w:r w:rsidRPr="00520D4F">
              <w:rPr>
                <w:rFonts w:ascii="Arial" w:hAnsi="Arial" w:cs="Arial"/>
                <w:lang w:eastAsia="en-GB"/>
              </w:rPr>
              <w:t>plan</w:t>
            </w:r>
            <w:r w:rsidR="000B2C63">
              <w:rPr>
                <w:rFonts w:ascii="Arial" w:hAnsi="Arial" w:cs="Arial"/>
                <w:lang w:eastAsia="en-GB"/>
              </w:rPr>
              <w:t>ning</w:t>
            </w:r>
            <w:r w:rsidRPr="00520D4F">
              <w:rPr>
                <w:rFonts w:ascii="Arial" w:hAnsi="Arial" w:cs="Arial"/>
                <w:lang w:eastAsia="en-GB"/>
              </w:rPr>
              <w:t xml:space="preserve"> to improve health and tackle inequalities; </w:t>
            </w:r>
            <w:r w:rsidR="000B2C63">
              <w:rPr>
                <w:rFonts w:ascii="Arial" w:hAnsi="Arial" w:cs="Arial"/>
                <w:lang w:eastAsia="en-GB"/>
              </w:rPr>
              <w:t xml:space="preserve">and </w:t>
            </w:r>
            <w:r w:rsidRPr="00520D4F">
              <w:rPr>
                <w:rFonts w:ascii="Arial" w:hAnsi="Arial" w:cs="Arial"/>
                <w:lang w:eastAsia="en-GB"/>
              </w:rPr>
              <w:t>share and learn from best practice across Scotland</w:t>
            </w:r>
            <w:r w:rsidR="000B2C63">
              <w:rPr>
                <w:rFonts w:ascii="Arial" w:hAnsi="Arial" w:cs="Arial"/>
                <w:lang w:eastAsia="en-GB"/>
              </w:rPr>
              <w:t xml:space="preserve"> / UK.</w:t>
            </w:r>
          </w:p>
        </w:tc>
        <w:tc>
          <w:tcPr>
            <w:tcW w:w="9057" w:type="dxa"/>
            <w:tcBorders>
              <w:top w:val="nil"/>
              <w:bottom w:val="nil"/>
              <w:right w:val="nil"/>
            </w:tcBorders>
          </w:tcPr>
          <w:p w14:paraId="666EFC68" w14:textId="77777777" w:rsidR="00200AD5" w:rsidRPr="008B6B1E" w:rsidRDefault="00200AD5" w:rsidP="00643465">
            <w:pPr>
              <w:pStyle w:val="PlainText"/>
              <w:rPr>
                <w:rFonts w:ascii="Arial" w:hAnsi="Arial" w:cs="Arial"/>
                <w:sz w:val="24"/>
                <w:szCs w:val="24"/>
              </w:rPr>
            </w:pPr>
          </w:p>
        </w:tc>
      </w:tr>
    </w:tbl>
    <w:p w14:paraId="3399D7B8" w14:textId="77777777" w:rsidR="0090177A" w:rsidRDefault="0090177A">
      <w:pPr>
        <w:tabs>
          <w:tab w:val="left" w:pos="7513"/>
          <w:tab w:val="left" w:pos="7655"/>
        </w:tabs>
        <w:ind w:right="382"/>
        <w:rPr>
          <w:rFonts w:ascii="Arial" w:hAnsi="Arial" w:cs="Arial"/>
          <w:szCs w:val="24"/>
        </w:rPr>
      </w:pPr>
    </w:p>
    <w:tbl>
      <w:tblPr>
        <w:tblW w:w="904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049"/>
      </w:tblGrid>
      <w:tr w:rsidR="00594723" w:rsidRPr="00CE4B74" w14:paraId="46AA2558" w14:textId="77777777" w:rsidTr="003F537D">
        <w:tc>
          <w:tcPr>
            <w:tcW w:w="9049" w:type="dxa"/>
            <w:shd w:val="clear" w:color="auto" w:fill="auto"/>
          </w:tcPr>
          <w:p w14:paraId="61F90591" w14:textId="77777777" w:rsidR="00594723" w:rsidRPr="00CE4B74" w:rsidRDefault="00594723" w:rsidP="00594723">
            <w:pPr>
              <w:tabs>
                <w:tab w:val="left" w:pos="7513"/>
                <w:tab w:val="left" w:pos="7655"/>
              </w:tabs>
              <w:ind w:left="360" w:right="382"/>
              <w:rPr>
                <w:rFonts w:ascii="Arial" w:hAnsi="Arial" w:cs="Arial"/>
                <w:b/>
                <w:szCs w:val="24"/>
              </w:rPr>
            </w:pPr>
            <w:r>
              <w:rPr>
                <w:rFonts w:ascii="Arial" w:hAnsi="Arial" w:cs="Arial"/>
                <w:b/>
                <w:szCs w:val="24"/>
              </w:rPr>
              <w:t>6.KEY RESULT</w:t>
            </w:r>
            <w:r w:rsidRPr="00CE4B74">
              <w:rPr>
                <w:rFonts w:ascii="Arial" w:hAnsi="Arial" w:cs="Arial"/>
                <w:b/>
                <w:szCs w:val="24"/>
              </w:rPr>
              <w:t xml:space="preserve"> AREAS</w:t>
            </w:r>
          </w:p>
          <w:p w14:paraId="2957704E" w14:textId="77777777" w:rsidR="00594723" w:rsidRDefault="00594723" w:rsidP="00594723">
            <w:pPr>
              <w:tabs>
                <w:tab w:val="left" w:pos="7513"/>
                <w:tab w:val="left" w:pos="7655"/>
              </w:tabs>
              <w:ind w:left="360" w:right="382"/>
              <w:rPr>
                <w:rFonts w:ascii="Arial" w:hAnsi="Arial" w:cs="Arial"/>
                <w:b/>
                <w:szCs w:val="24"/>
              </w:rPr>
            </w:pPr>
          </w:p>
          <w:p w14:paraId="1A7C3801" w14:textId="77777777" w:rsidR="00594723" w:rsidRDefault="00594723" w:rsidP="00594723">
            <w:pPr>
              <w:pStyle w:val="Header"/>
              <w:numPr>
                <w:ilvl w:val="0"/>
                <w:numId w:val="28"/>
              </w:numPr>
              <w:tabs>
                <w:tab w:val="clear" w:pos="4153"/>
                <w:tab w:val="left" w:pos="567"/>
              </w:tabs>
              <w:ind w:right="382"/>
              <w:rPr>
                <w:rFonts w:ascii="Arial" w:hAnsi="Arial" w:cs="Arial"/>
                <w:szCs w:val="24"/>
              </w:rPr>
            </w:pPr>
            <w:r>
              <w:rPr>
                <w:rFonts w:ascii="Arial" w:hAnsi="Arial" w:cs="Arial"/>
                <w:szCs w:val="24"/>
              </w:rPr>
              <w:t xml:space="preserve">  Lead the development and quality assurance of the work plan of the team, ensuring that all team members have an effective work plan that is aligned to organisational outcomes and actively manage and monitor the delivery of the team’s work plan, ensuring resources are effectively allocated and projects and service planned and prioritised. </w:t>
            </w:r>
          </w:p>
          <w:p w14:paraId="2A7D45C6" w14:textId="77777777" w:rsidR="00594723" w:rsidRDefault="00594723" w:rsidP="00594723">
            <w:pPr>
              <w:pStyle w:val="Header"/>
              <w:tabs>
                <w:tab w:val="left" w:pos="1728"/>
                <w:tab w:val="left" w:pos="5184"/>
                <w:tab w:val="left" w:pos="5328"/>
              </w:tabs>
              <w:ind w:left="567" w:right="382" w:hanging="425"/>
              <w:rPr>
                <w:rFonts w:ascii="Arial" w:hAnsi="Arial" w:cs="Arial"/>
                <w:szCs w:val="24"/>
              </w:rPr>
            </w:pPr>
          </w:p>
          <w:p w14:paraId="22EA7461" w14:textId="74507228" w:rsidR="00594723" w:rsidRDefault="00594723" w:rsidP="00594723">
            <w:pPr>
              <w:pStyle w:val="Default"/>
              <w:numPr>
                <w:ilvl w:val="0"/>
                <w:numId w:val="28"/>
              </w:numPr>
              <w:rPr>
                <w:rFonts w:ascii="Arial" w:hAnsi="Arial" w:cs="Arial"/>
              </w:rPr>
            </w:pPr>
            <w:r w:rsidRPr="00D033AD">
              <w:rPr>
                <w:rFonts w:ascii="Arial" w:hAnsi="Arial" w:cs="Arial"/>
              </w:rPr>
              <w:t xml:space="preserve">Lead </w:t>
            </w:r>
            <w:r>
              <w:rPr>
                <w:rFonts w:ascii="Arial" w:hAnsi="Arial" w:cs="Arial"/>
              </w:rPr>
              <w:t xml:space="preserve">on the development of the learning and </w:t>
            </w:r>
            <w:r w:rsidR="00937C96">
              <w:rPr>
                <w:rFonts w:ascii="Arial" w:hAnsi="Arial" w:cs="Arial"/>
              </w:rPr>
              <w:t>workforce development</w:t>
            </w:r>
            <w:r>
              <w:rPr>
                <w:rFonts w:ascii="Arial" w:hAnsi="Arial" w:cs="Arial"/>
              </w:rPr>
              <w:t xml:space="preserve"> aspects of </w:t>
            </w:r>
            <w:r w:rsidR="00937C96">
              <w:rPr>
                <w:rFonts w:ascii="Arial" w:hAnsi="Arial" w:cs="Arial"/>
              </w:rPr>
              <w:t>P</w:t>
            </w:r>
            <w:r>
              <w:rPr>
                <w:rFonts w:ascii="Arial" w:hAnsi="Arial" w:cs="Arial"/>
              </w:rPr>
              <w:t>HS portfolios through</w:t>
            </w:r>
            <w:r w:rsidRPr="00D033AD">
              <w:rPr>
                <w:rFonts w:ascii="Arial" w:hAnsi="Arial" w:cs="Arial"/>
              </w:rPr>
              <w:t xml:space="preserve"> </w:t>
            </w:r>
            <w:r>
              <w:rPr>
                <w:rFonts w:ascii="Arial" w:hAnsi="Arial" w:cs="Arial"/>
              </w:rPr>
              <w:t>i</w:t>
            </w:r>
            <w:r w:rsidRPr="00673E92">
              <w:rPr>
                <w:rFonts w:ascii="Arial" w:hAnsi="Arial" w:cs="Arial"/>
              </w:rPr>
              <w:t>dentify</w:t>
            </w:r>
            <w:r>
              <w:rPr>
                <w:rFonts w:ascii="Arial" w:hAnsi="Arial" w:cs="Arial"/>
              </w:rPr>
              <w:t>ing</w:t>
            </w:r>
            <w:r w:rsidRPr="00673E92">
              <w:rPr>
                <w:rFonts w:ascii="Arial" w:hAnsi="Arial" w:cs="Arial"/>
              </w:rPr>
              <w:t xml:space="preserve"> needs and opportunities for education, learning and development</w:t>
            </w:r>
            <w:r>
              <w:rPr>
                <w:rFonts w:ascii="Arial" w:hAnsi="Arial" w:cs="Arial"/>
              </w:rPr>
              <w:t xml:space="preserve"> and practice improvement</w:t>
            </w:r>
            <w:r w:rsidRPr="00673E92">
              <w:rPr>
                <w:rFonts w:ascii="Arial" w:hAnsi="Arial" w:cs="Arial"/>
              </w:rPr>
              <w:t xml:space="preserve"> in </w:t>
            </w:r>
            <w:r w:rsidR="00937C96">
              <w:rPr>
                <w:rFonts w:ascii="Arial" w:hAnsi="Arial" w:cs="Arial"/>
              </w:rPr>
              <w:t>P</w:t>
            </w:r>
            <w:r>
              <w:rPr>
                <w:rFonts w:ascii="Arial" w:hAnsi="Arial" w:cs="Arial"/>
              </w:rPr>
              <w:t xml:space="preserve">HS </w:t>
            </w:r>
            <w:r w:rsidR="00937C96">
              <w:rPr>
                <w:rFonts w:ascii="Arial" w:hAnsi="Arial" w:cs="Arial"/>
              </w:rPr>
              <w:t>core</w:t>
            </w:r>
            <w:r>
              <w:rPr>
                <w:rFonts w:ascii="Arial" w:hAnsi="Arial" w:cs="Arial"/>
              </w:rPr>
              <w:t xml:space="preserve"> programmes</w:t>
            </w:r>
            <w:r w:rsidRPr="00673E92">
              <w:rPr>
                <w:rFonts w:ascii="Arial" w:hAnsi="Arial" w:cs="Arial"/>
              </w:rPr>
              <w:t>,</w:t>
            </w:r>
            <w:r>
              <w:rPr>
                <w:rFonts w:ascii="Arial" w:hAnsi="Arial" w:cs="Arial"/>
              </w:rPr>
              <w:t xml:space="preserve"> in order to support the delivery of long term strategy to reduce inequalities in health, identifying opportunities to strategically influence policy and practice, workforce development plans, </w:t>
            </w:r>
            <w:r w:rsidR="00937C96">
              <w:rPr>
                <w:rFonts w:ascii="Arial" w:hAnsi="Arial" w:cs="Arial"/>
              </w:rPr>
              <w:t xml:space="preserve">digital learning and development </w:t>
            </w:r>
            <w:r>
              <w:rPr>
                <w:rFonts w:ascii="Arial" w:hAnsi="Arial" w:cs="Arial"/>
              </w:rPr>
              <w:t xml:space="preserve">provision and content at national and local levels. </w:t>
            </w:r>
          </w:p>
          <w:p w14:paraId="177F709A" w14:textId="77777777" w:rsidR="00594723" w:rsidRDefault="00594723" w:rsidP="00594723">
            <w:pPr>
              <w:pStyle w:val="ListParagraph"/>
              <w:rPr>
                <w:rFonts w:ascii="Arial" w:hAnsi="Arial" w:cs="Arial"/>
              </w:rPr>
            </w:pPr>
          </w:p>
          <w:p w14:paraId="0F0F82BD" w14:textId="26454779" w:rsidR="00594723" w:rsidRPr="00D246FD" w:rsidRDefault="00594723" w:rsidP="00594723">
            <w:pPr>
              <w:pStyle w:val="Default"/>
              <w:numPr>
                <w:ilvl w:val="0"/>
                <w:numId w:val="28"/>
              </w:numPr>
              <w:rPr>
                <w:rFonts w:ascii="Arial" w:hAnsi="Arial" w:cs="Arial"/>
              </w:rPr>
            </w:pPr>
            <w:r w:rsidRPr="00D246FD">
              <w:rPr>
                <w:rFonts w:ascii="Arial" w:hAnsi="Arial" w:cs="Arial"/>
              </w:rPr>
              <w:t xml:space="preserve">Lead the team in effectively </w:t>
            </w:r>
            <w:r>
              <w:rPr>
                <w:rFonts w:ascii="Arial" w:hAnsi="Arial" w:cs="Arial"/>
              </w:rPr>
              <w:t>u</w:t>
            </w:r>
            <w:r w:rsidRPr="00D246FD">
              <w:rPr>
                <w:rFonts w:ascii="Arial" w:hAnsi="Arial" w:cs="Arial"/>
              </w:rPr>
              <w:t>ndertak</w:t>
            </w:r>
            <w:r>
              <w:rPr>
                <w:rFonts w:ascii="Arial" w:hAnsi="Arial" w:cs="Arial"/>
              </w:rPr>
              <w:t>ing</w:t>
            </w:r>
            <w:r w:rsidRPr="00D246FD">
              <w:rPr>
                <w:rFonts w:ascii="Arial" w:hAnsi="Arial" w:cs="Arial"/>
              </w:rPr>
              <w:t xml:space="preserve"> the development, production and evaluation of</w:t>
            </w:r>
            <w:r w:rsidR="00937C96">
              <w:rPr>
                <w:rFonts w:ascii="Arial" w:hAnsi="Arial" w:cs="Arial"/>
              </w:rPr>
              <w:t xml:space="preserve"> </w:t>
            </w:r>
            <w:r>
              <w:rPr>
                <w:rFonts w:ascii="Arial" w:hAnsi="Arial" w:cs="Arial"/>
              </w:rPr>
              <w:t>learning</w:t>
            </w:r>
            <w:r w:rsidRPr="00D246FD">
              <w:rPr>
                <w:rFonts w:ascii="Arial" w:hAnsi="Arial" w:cs="Arial"/>
              </w:rPr>
              <w:t xml:space="preserve"> </w:t>
            </w:r>
            <w:r>
              <w:rPr>
                <w:rFonts w:ascii="Arial" w:hAnsi="Arial" w:cs="Arial"/>
              </w:rPr>
              <w:t>resources and delivery mechanisms</w:t>
            </w:r>
            <w:r w:rsidR="00937C96">
              <w:rPr>
                <w:rFonts w:ascii="Arial" w:hAnsi="Arial" w:cs="Arial"/>
              </w:rPr>
              <w:t xml:space="preserve"> including digital</w:t>
            </w:r>
            <w:r w:rsidRPr="00D246FD">
              <w:rPr>
                <w:rFonts w:ascii="Arial" w:hAnsi="Arial" w:cs="Arial"/>
              </w:rPr>
              <w:t xml:space="preserve"> to defined quality standards designed to promote effective</w:t>
            </w:r>
            <w:r w:rsidR="00937C96">
              <w:rPr>
                <w:rFonts w:ascii="Arial" w:hAnsi="Arial" w:cs="Arial"/>
              </w:rPr>
              <w:t xml:space="preserve"> learning into</w:t>
            </w:r>
            <w:r w:rsidRPr="00D246FD">
              <w:rPr>
                <w:rFonts w:ascii="Arial" w:hAnsi="Arial" w:cs="Arial"/>
              </w:rPr>
              <w:t xml:space="preserve"> practice</w:t>
            </w:r>
            <w:r>
              <w:rPr>
                <w:rFonts w:ascii="Arial" w:hAnsi="Arial" w:cs="Arial"/>
              </w:rPr>
              <w:t xml:space="preserve">. Provide consultancy support to </w:t>
            </w:r>
            <w:r w:rsidR="00937C96">
              <w:rPr>
                <w:rFonts w:ascii="Arial" w:hAnsi="Arial" w:cs="Arial"/>
              </w:rPr>
              <w:t xml:space="preserve">Place and Wellbeing / Localised Working Programme </w:t>
            </w:r>
            <w:r>
              <w:rPr>
                <w:rFonts w:ascii="Arial" w:hAnsi="Arial" w:cs="Arial"/>
              </w:rPr>
              <w:t xml:space="preserve">in the workforce development needed to support reducing health inequalities and improving health </w:t>
            </w:r>
            <w:r w:rsidR="00937C96">
              <w:rPr>
                <w:rFonts w:ascii="Arial" w:hAnsi="Arial" w:cs="Arial"/>
              </w:rPr>
              <w:t>outcomes</w:t>
            </w:r>
          </w:p>
          <w:p w14:paraId="61174860" w14:textId="77777777" w:rsidR="00594723" w:rsidRPr="007658AA" w:rsidRDefault="00594723" w:rsidP="00594723">
            <w:pPr>
              <w:ind w:left="567" w:hanging="425"/>
              <w:rPr>
                <w:rFonts w:ascii="Arial" w:hAnsi="Arial" w:cs="Arial"/>
                <w:szCs w:val="24"/>
              </w:rPr>
            </w:pPr>
          </w:p>
          <w:p w14:paraId="55408229" w14:textId="5B314EF4" w:rsidR="00594723" w:rsidRPr="00640C8D" w:rsidRDefault="00594723" w:rsidP="00594723">
            <w:pPr>
              <w:pStyle w:val="BodyTextIndent"/>
              <w:numPr>
                <w:ilvl w:val="0"/>
                <w:numId w:val="28"/>
              </w:numPr>
              <w:rPr>
                <w:rFonts w:ascii="Arial" w:hAnsi="Arial" w:cs="Arial"/>
                <w:color w:val="000000"/>
                <w:sz w:val="24"/>
                <w:szCs w:val="24"/>
              </w:rPr>
            </w:pPr>
            <w:r w:rsidRPr="007B0236">
              <w:rPr>
                <w:rFonts w:ascii="Arial" w:hAnsi="Arial" w:cs="Arial"/>
                <w:color w:val="000000"/>
                <w:sz w:val="24"/>
                <w:szCs w:val="24"/>
              </w:rPr>
              <w:t>Develop and maintain effective working relationships with key national organisations, educational institutions, professional bodies, training providers and agencies with a role in health inequalities and health improvement</w:t>
            </w:r>
            <w:r>
              <w:rPr>
                <w:rFonts w:ascii="Arial" w:hAnsi="Arial" w:cs="Arial"/>
                <w:color w:val="000000"/>
                <w:sz w:val="24"/>
                <w:szCs w:val="24"/>
              </w:rPr>
              <w:t xml:space="preserve"> such as health and social care partnerships.</w:t>
            </w:r>
            <w:r w:rsidRPr="00640C8D">
              <w:rPr>
                <w:rFonts w:ascii="Arial" w:hAnsi="Arial" w:cs="Arial"/>
                <w:color w:val="000000"/>
                <w:sz w:val="24"/>
                <w:szCs w:val="24"/>
              </w:rPr>
              <w:t xml:space="preserve"> </w:t>
            </w:r>
            <w:r>
              <w:rPr>
                <w:rFonts w:ascii="Arial" w:hAnsi="Arial" w:cs="Arial"/>
                <w:color w:val="000000"/>
                <w:sz w:val="24"/>
                <w:szCs w:val="24"/>
              </w:rPr>
              <w:t xml:space="preserve">Use </w:t>
            </w:r>
            <w:r w:rsidRPr="00640C8D">
              <w:rPr>
                <w:rFonts w:ascii="Arial" w:hAnsi="Arial" w:cs="Arial"/>
                <w:sz w:val="24"/>
                <w:szCs w:val="24"/>
              </w:rPr>
              <w:t xml:space="preserve">influencing and relationship skills </w:t>
            </w:r>
            <w:r w:rsidRPr="00640C8D">
              <w:rPr>
                <w:rFonts w:ascii="Arial" w:hAnsi="Arial" w:cs="Arial"/>
                <w:color w:val="000000"/>
                <w:sz w:val="24"/>
                <w:szCs w:val="24"/>
              </w:rPr>
              <w:t xml:space="preserve">in order </w:t>
            </w:r>
            <w:r w:rsidRPr="00640C8D">
              <w:rPr>
                <w:rFonts w:ascii="Arial" w:hAnsi="Arial" w:cs="Arial"/>
                <w:sz w:val="24"/>
                <w:szCs w:val="24"/>
              </w:rPr>
              <w:t>to develop an effective public sector infrastructure for learning and workforce development</w:t>
            </w:r>
            <w:r>
              <w:rPr>
                <w:rFonts w:ascii="Arial" w:hAnsi="Arial" w:cs="Arial"/>
                <w:sz w:val="24"/>
                <w:szCs w:val="24"/>
              </w:rPr>
              <w:t xml:space="preserve"> </w:t>
            </w:r>
            <w:r w:rsidRPr="0018693C">
              <w:rPr>
                <w:rFonts w:ascii="Arial" w:hAnsi="Arial" w:cs="Arial"/>
                <w:sz w:val="24"/>
                <w:szCs w:val="24"/>
              </w:rPr>
              <w:t xml:space="preserve">and practice improvement in line with </w:t>
            </w:r>
            <w:r w:rsidR="00937C96">
              <w:rPr>
                <w:rFonts w:ascii="Arial" w:hAnsi="Arial" w:cs="Arial"/>
                <w:sz w:val="24"/>
                <w:szCs w:val="24"/>
              </w:rPr>
              <w:t>public health reform</w:t>
            </w:r>
            <w:r w:rsidRPr="0018693C">
              <w:rPr>
                <w:rFonts w:ascii="Arial" w:hAnsi="Arial" w:cs="Arial"/>
                <w:sz w:val="24"/>
                <w:szCs w:val="24"/>
              </w:rPr>
              <w:t>,</w:t>
            </w:r>
            <w:r w:rsidR="00937C96">
              <w:rPr>
                <w:rFonts w:ascii="Arial" w:hAnsi="Arial" w:cs="Arial"/>
                <w:sz w:val="24"/>
                <w:szCs w:val="24"/>
              </w:rPr>
              <w:t xml:space="preserve"> learning from the Covid pandemic,</w:t>
            </w:r>
            <w:r w:rsidRPr="0018693C">
              <w:rPr>
                <w:rFonts w:ascii="Arial" w:hAnsi="Arial" w:cs="Arial"/>
                <w:sz w:val="24"/>
                <w:szCs w:val="24"/>
              </w:rPr>
              <w:t xml:space="preserve"> providing knowledge a</w:t>
            </w:r>
            <w:r w:rsidRPr="00640C8D">
              <w:rPr>
                <w:rFonts w:ascii="Arial" w:hAnsi="Arial" w:cs="Arial"/>
                <w:sz w:val="24"/>
                <w:szCs w:val="24"/>
              </w:rPr>
              <w:t>nd guidance on learning methodologies, improvement methodologies and using collaborative approaches.</w:t>
            </w:r>
          </w:p>
          <w:p w14:paraId="26CE3F54" w14:textId="77777777" w:rsidR="00594723" w:rsidRPr="007B0236" w:rsidRDefault="00594723" w:rsidP="00594723">
            <w:pPr>
              <w:pStyle w:val="Default"/>
              <w:ind w:left="720"/>
              <w:rPr>
                <w:rFonts w:ascii="Arial" w:hAnsi="Arial" w:cs="Arial"/>
              </w:rPr>
            </w:pPr>
            <w:r w:rsidRPr="007B0236">
              <w:rPr>
                <w:rFonts w:ascii="Arial" w:hAnsi="Arial" w:cs="Arial"/>
              </w:rPr>
              <w:t xml:space="preserve"> </w:t>
            </w:r>
          </w:p>
          <w:p w14:paraId="51604A96" w14:textId="40325066" w:rsidR="00594723" w:rsidRPr="00640C8D" w:rsidRDefault="00594723" w:rsidP="00594723">
            <w:pPr>
              <w:pStyle w:val="Default"/>
              <w:numPr>
                <w:ilvl w:val="0"/>
                <w:numId w:val="28"/>
              </w:numPr>
              <w:rPr>
                <w:rFonts w:ascii="Arial" w:hAnsi="Arial" w:cs="Arial"/>
              </w:rPr>
            </w:pPr>
            <w:r>
              <w:rPr>
                <w:rFonts w:ascii="Arial" w:hAnsi="Arial" w:cs="Arial"/>
              </w:rPr>
              <w:t>Develop and maintain effective systems to collect, monitor and evaluate key performance indicators relating to learning and development to support the strategic planning, performance management and reporting across the organisation. Directly input to a range of corporate strateg</w:t>
            </w:r>
            <w:r w:rsidR="00937C96">
              <w:rPr>
                <w:rFonts w:ascii="Arial" w:hAnsi="Arial" w:cs="Arial"/>
              </w:rPr>
              <w:t>ic</w:t>
            </w:r>
            <w:r>
              <w:rPr>
                <w:rFonts w:ascii="Arial" w:hAnsi="Arial" w:cs="Arial"/>
              </w:rPr>
              <w:t xml:space="preserve"> documents and impact reports.   </w:t>
            </w:r>
            <w:r w:rsidRPr="00640C8D">
              <w:rPr>
                <w:rFonts w:ascii="Arial" w:hAnsi="Arial" w:cs="Arial"/>
              </w:rPr>
              <w:t xml:space="preserve">   </w:t>
            </w:r>
          </w:p>
          <w:p w14:paraId="761A4ADC" w14:textId="77777777" w:rsidR="00594723" w:rsidRDefault="00594723" w:rsidP="00594723">
            <w:pPr>
              <w:pStyle w:val="ListParagraph"/>
              <w:rPr>
                <w:rFonts w:ascii="Arial" w:hAnsi="Arial" w:cs="Arial"/>
              </w:rPr>
            </w:pPr>
          </w:p>
          <w:p w14:paraId="69B6C91D" w14:textId="77777777" w:rsidR="00594723" w:rsidRDefault="00594723" w:rsidP="00594723">
            <w:pPr>
              <w:pStyle w:val="Default"/>
              <w:numPr>
                <w:ilvl w:val="0"/>
                <w:numId w:val="28"/>
              </w:numPr>
              <w:rPr>
                <w:rFonts w:ascii="Arial" w:hAnsi="Arial" w:cs="Arial"/>
              </w:rPr>
            </w:pPr>
            <w:r>
              <w:rPr>
                <w:rFonts w:ascii="Arial" w:hAnsi="Arial" w:cs="Arial"/>
              </w:rPr>
              <w:t>Critically review and analyse complex data and evidence from a variety of sources to inform and support the development and implementation of areas of portfolio work.  Translate and communicate complex information in an understandable format to large groups of staff.  Using Knowledge into Action principles, ensure that information and data is assessable for a range of audiences with a view to influencing policy and practice</w:t>
            </w:r>
          </w:p>
          <w:p w14:paraId="244E4CA8" w14:textId="77777777" w:rsidR="00594723" w:rsidRDefault="00594723" w:rsidP="00594723">
            <w:pPr>
              <w:pStyle w:val="ListParagraph"/>
              <w:rPr>
                <w:rFonts w:ascii="Arial" w:hAnsi="Arial" w:cs="Arial"/>
              </w:rPr>
            </w:pPr>
          </w:p>
          <w:p w14:paraId="6ADF8AD1" w14:textId="56771135" w:rsidR="00594723" w:rsidRDefault="00594723" w:rsidP="00594723">
            <w:pPr>
              <w:pStyle w:val="Default"/>
              <w:numPr>
                <w:ilvl w:val="0"/>
                <w:numId w:val="28"/>
              </w:numPr>
              <w:rPr>
                <w:rFonts w:ascii="Arial" w:hAnsi="Arial" w:cs="Arial"/>
              </w:rPr>
            </w:pPr>
            <w:r w:rsidRPr="00673E92">
              <w:rPr>
                <w:rFonts w:ascii="Arial" w:hAnsi="Arial" w:cs="Arial"/>
              </w:rPr>
              <w:t xml:space="preserve">Work with Head of </w:t>
            </w:r>
            <w:r w:rsidR="00937C96">
              <w:rPr>
                <w:rFonts w:ascii="Arial" w:hAnsi="Arial" w:cs="Arial"/>
              </w:rPr>
              <w:t>Service (Governance and Resources)</w:t>
            </w:r>
            <w:r>
              <w:rPr>
                <w:rFonts w:ascii="Arial" w:hAnsi="Arial" w:cs="Arial"/>
              </w:rPr>
              <w:t>, Organisational Leads</w:t>
            </w:r>
            <w:r w:rsidR="00937C96">
              <w:rPr>
                <w:rFonts w:ascii="Arial" w:hAnsi="Arial" w:cs="Arial"/>
              </w:rPr>
              <w:t xml:space="preserve">, </w:t>
            </w:r>
            <w:r w:rsidR="00A2209E">
              <w:rPr>
                <w:rFonts w:ascii="Arial" w:hAnsi="Arial" w:cs="Arial"/>
              </w:rPr>
              <w:t>W</w:t>
            </w:r>
            <w:r w:rsidR="00937C96">
              <w:rPr>
                <w:rFonts w:ascii="Arial" w:hAnsi="Arial" w:cs="Arial"/>
              </w:rPr>
              <w:t xml:space="preserve">orkforce </w:t>
            </w:r>
            <w:r w:rsidR="00A2209E">
              <w:rPr>
                <w:rFonts w:ascii="Arial" w:hAnsi="Arial" w:cs="Arial"/>
              </w:rPr>
              <w:t>D</w:t>
            </w:r>
            <w:r w:rsidR="00937C96">
              <w:rPr>
                <w:rFonts w:ascii="Arial" w:hAnsi="Arial" w:cs="Arial"/>
              </w:rPr>
              <w:t xml:space="preserve">evelopment and </w:t>
            </w:r>
            <w:r w:rsidR="00A2209E">
              <w:rPr>
                <w:rFonts w:ascii="Arial" w:hAnsi="Arial" w:cs="Arial"/>
              </w:rPr>
              <w:t>P</w:t>
            </w:r>
            <w:r w:rsidR="00937C96">
              <w:rPr>
                <w:rFonts w:ascii="Arial" w:hAnsi="Arial" w:cs="Arial"/>
              </w:rPr>
              <w:t xml:space="preserve">eople </w:t>
            </w:r>
            <w:r w:rsidR="00A2209E">
              <w:rPr>
                <w:rFonts w:ascii="Arial" w:hAnsi="Arial" w:cs="Arial"/>
              </w:rPr>
              <w:t>D</w:t>
            </w:r>
            <w:r w:rsidR="00937C96">
              <w:rPr>
                <w:rFonts w:ascii="Arial" w:hAnsi="Arial" w:cs="Arial"/>
              </w:rPr>
              <w:t>evelopment t</w:t>
            </w:r>
            <w:r>
              <w:rPr>
                <w:rFonts w:ascii="Arial" w:hAnsi="Arial" w:cs="Arial"/>
              </w:rPr>
              <w:t>eam</w:t>
            </w:r>
            <w:r w:rsidR="00937C96">
              <w:rPr>
                <w:rFonts w:ascii="Arial" w:hAnsi="Arial" w:cs="Arial"/>
              </w:rPr>
              <w:t>s</w:t>
            </w:r>
            <w:r>
              <w:rPr>
                <w:rFonts w:ascii="Arial" w:hAnsi="Arial" w:cs="Arial"/>
              </w:rPr>
              <w:t xml:space="preserve"> </w:t>
            </w:r>
            <w:r w:rsidRPr="00673E92">
              <w:rPr>
                <w:rFonts w:ascii="Arial" w:hAnsi="Arial" w:cs="Arial"/>
              </w:rPr>
              <w:t xml:space="preserve">to </w:t>
            </w:r>
            <w:r w:rsidRPr="00673E92">
              <w:rPr>
                <w:rFonts w:ascii="Arial" w:hAnsi="Arial" w:cs="Arial"/>
              </w:rPr>
              <w:lastRenderedPageBreak/>
              <w:t>continuously improve quality and implement best practice ensuring an integrated</w:t>
            </w:r>
            <w:r>
              <w:rPr>
                <w:rFonts w:ascii="Arial" w:hAnsi="Arial" w:cs="Arial"/>
              </w:rPr>
              <w:t xml:space="preserve">, high quality </w:t>
            </w:r>
            <w:r w:rsidRPr="00673E92">
              <w:rPr>
                <w:rFonts w:ascii="Arial" w:hAnsi="Arial" w:cs="Arial"/>
              </w:rPr>
              <w:t>and consistent approach to learning</w:t>
            </w:r>
            <w:r>
              <w:rPr>
                <w:rFonts w:ascii="Arial" w:hAnsi="Arial" w:cs="Arial"/>
              </w:rPr>
              <w:t>,</w:t>
            </w:r>
            <w:r w:rsidRPr="00673E92">
              <w:rPr>
                <w:rFonts w:ascii="Arial" w:hAnsi="Arial" w:cs="Arial"/>
              </w:rPr>
              <w:t xml:space="preserve"> workforce development </w:t>
            </w:r>
            <w:r>
              <w:rPr>
                <w:rFonts w:ascii="Arial" w:hAnsi="Arial" w:cs="Arial"/>
              </w:rPr>
              <w:t>and practice improvement</w:t>
            </w:r>
            <w:r w:rsidRPr="00673E92">
              <w:rPr>
                <w:rFonts w:ascii="Arial" w:hAnsi="Arial" w:cs="Arial"/>
              </w:rPr>
              <w:t xml:space="preserve"> across the organisation.</w:t>
            </w:r>
          </w:p>
          <w:p w14:paraId="1CDD6033" w14:textId="77777777" w:rsidR="00594723" w:rsidRDefault="00594723" w:rsidP="00594723">
            <w:pPr>
              <w:pStyle w:val="ListParagraph"/>
              <w:tabs>
                <w:tab w:val="num" w:pos="426"/>
              </w:tabs>
              <w:ind w:left="567" w:hanging="425"/>
              <w:rPr>
                <w:rFonts w:ascii="Arial" w:hAnsi="Arial" w:cs="Arial"/>
              </w:rPr>
            </w:pPr>
          </w:p>
          <w:p w14:paraId="2178D8A7" w14:textId="77777777" w:rsidR="00937C96" w:rsidRDefault="00594723" w:rsidP="00937C96">
            <w:pPr>
              <w:pStyle w:val="Header"/>
              <w:numPr>
                <w:ilvl w:val="0"/>
                <w:numId w:val="28"/>
              </w:numPr>
              <w:tabs>
                <w:tab w:val="clear" w:pos="4153"/>
                <w:tab w:val="clear" w:pos="8306"/>
              </w:tabs>
              <w:ind w:right="308"/>
              <w:rPr>
                <w:rFonts w:ascii="Arial" w:hAnsi="Arial" w:cs="Arial"/>
                <w:szCs w:val="24"/>
              </w:rPr>
            </w:pPr>
            <w:r w:rsidRPr="007D37B2">
              <w:rPr>
                <w:rFonts w:ascii="Arial" w:hAnsi="Arial" w:cs="Arial"/>
                <w:szCs w:val="24"/>
              </w:rPr>
              <w:t xml:space="preserve">Lead, line manage, and motivate staff in the team in order to ensure that all staff are enabled to make an effective contribution to directorate and corporate objectives and that a strong ethos of continuous improvement and customer focus within the team </w:t>
            </w:r>
            <w:r>
              <w:rPr>
                <w:rFonts w:ascii="Arial" w:hAnsi="Arial" w:cs="Arial"/>
                <w:szCs w:val="24"/>
              </w:rPr>
              <w:t>is built and maintained, with all staff understanding and enacting the values of</w:t>
            </w:r>
            <w:r w:rsidR="00937C96">
              <w:rPr>
                <w:rFonts w:ascii="Arial" w:hAnsi="Arial" w:cs="Arial"/>
                <w:szCs w:val="24"/>
              </w:rPr>
              <w:t xml:space="preserve"> PHS, Strategic Plan</w:t>
            </w:r>
            <w:r>
              <w:rPr>
                <w:rFonts w:ascii="Arial" w:hAnsi="Arial" w:cs="Arial"/>
                <w:szCs w:val="24"/>
              </w:rPr>
              <w:t xml:space="preserve"> </w:t>
            </w:r>
            <w:r w:rsidR="00937C96">
              <w:rPr>
                <w:rFonts w:ascii="Arial" w:hAnsi="Arial" w:cs="Arial"/>
                <w:szCs w:val="24"/>
              </w:rPr>
              <w:t xml:space="preserve">and objectives </w:t>
            </w:r>
            <w:r>
              <w:rPr>
                <w:rFonts w:ascii="Arial" w:hAnsi="Arial" w:cs="Arial"/>
                <w:szCs w:val="24"/>
              </w:rPr>
              <w:t>and understand their role in promoting those values and achieving our s</w:t>
            </w:r>
            <w:r w:rsidR="00937C96">
              <w:rPr>
                <w:rFonts w:ascii="Arial" w:hAnsi="Arial" w:cs="Arial"/>
                <w:szCs w:val="24"/>
              </w:rPr>
              <w:t>hared outcomes.</w:t>
            </w:r>
            <w:r w:rsidRPr="007D37B2">
              <w:rPr>
                <w:rFonts w:ascii="Arial" w:hAnsi="Arial" w:cs="Arial"/>
                <w:szCs w:val="24"/>
              </w:rPr>
              <w:t xml:space="preserve"> </w:t>
            </w:r>
          </w:p>
          <w:p w14:paraId="341C36B7" w14:textId="77777777" w:rsidR="00937C96" w:rsidRDefault="00937C96" w:rsidP="00937C96">
            <w:pPr>
              <w:pStyle w:val="ListParagraph"/>
              <w:rPr>
                <w:rFonts w:ascii="Arial" w:hAnsi="Arial" w:cs="Arial"/>
                <w:szCs w:val="24"/>
              </w:rPr>
            </w:pPr>
          </w:p>
          <w:p w14:paraId="5CE1348E" w14:textId="4B1C8DCD" w:rsidR="00594723" w:rsidRPr="00937C96" w:rsidRDefault="00594723" w:rsidP="00937C96">
            <w:pPr>
              <w:pStyle w:val="Header"/>
              <w:numPr>
                <w:ilvl w:val="0"/>
                <w:numId w:val="28"/>
              </w:numPr>
              <w:tabs>
                <w:tab w:val="clear" w:pos="4153"/>
                <w:tab w:val="clear" w:pos="8306"/>
              </w:tabs>
              <w:ind w:right="308"/>
              <w:rPr>
                <w:rFonts w:ascii="Arial" w:hAnsi="Arial" w:cs="Arial"/>
                <w:szCs w:val="24"/>
              </w:rPr>
            </w:pPr>
            <w:r w:rsidRPr="00937C96">
              <w:rPr>
                <w:rFonts w:ascii="Arial" w:hAnsi="Arial" w:cs="Arial"/>
                <w:szCs w:val="24"/>
              </w:rPr>
              <w:t>Follow all required financial, project planning and reporting organisational processes, ensuring the effective management of resources by self and of the team within defined limits, and taking action or alerting manager as required, where corrective action is required</w:t>
            </w:r>
          </w:p>
        </w:tc>
      </w:tr>
      <w:tr w:rsidR="00594723" w:rsidRPr="00CE4B74" w14:paraId="05D37DE2" w14:textId="77777777" w:rsidTr="00B31497">
        <w:tc>
          <w:tcPr>
            <w:tcW w:w="9049" w:type="dxa"/>
          </w:tcPr>
          <w:p w14:paraId="0867812E" w14:textId="77777777" w:rsidR="00594723" w:rsidRDefault="00594723" w:rsidP="00594723">
            <w:pPr>
              <w:tabs>
                <w:tab w:val="left" w:pos="7513"/>
                <w:tab w:val="left" w:pos="7655"/>
              </w:tabs>
              <w:ind w:left="360" w:right="382"/>
              <w:rPr>
                <w:rFonts w:ascii="Arial" w:hAnsi="Arial" w:cs="Arial"/>
                <w:b/>
                <w:szCs w:val="24"/>
              </w:rPr>
            </w:pPr>
          </w:p>
        </w:tc>
      </w:tr>
    </w:tbl>
    <w:p w14:paraId="1D90F51C" w14:textId="77777777" w:rsidR="00C157A9" w:rsidRDefault="00C157A9">
      <w:pPr>
        <w:tabs>
          <w:tab w:val="left" w:pos="7513"/>
          <w:tab w:val="left" w:pos="7655"/>
        </w:tabs>
        <w:ind w:right="382"/>
        <w:jc w:val="both"/>
        <w:rPr>
          <w:rFonts w:ascii="Arial" w:hAnsi="Arial" w:cs="Arial"/>
          <w:szCs w:val="24"/>
        </w:rPr>
      </w:pPr>
    </w:p>
    <w:tbl>
      <w:tblPr>
        <w:tblW w:w="903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39"/>
      </w:tblGrid>
      <w:tr w:rsidR="001F3872" w:rsidRPr="00694410" w14:paraId="34FEE1B1" w14:textId="77777777">
        <w:trPr>
          <w:cantSplit/>
        </w:trPr>
        <w:tc>
          <w:tcPr>
            <w:tcW w:w="9039" w:type="dxa"/>
          </w:tcPr>
          <w:p w14:paraId="1BA8623D" w14:textId="77777777" w:rsidR="001F3872" w:rsidRPr="00B80E80" w:rsidRDefault="001F3872" w:rsidP="00D62491">
            <w:pPr>
              <w:numPr>
                <w:ilvl w:val="0"/>
                <w:numId w:val="13"/>
              </w:numPr>
              <w:tabs>
                <w:tab w:val="left" w:pos="720"/>
                <w:tab w:val="left" w:pos="7513"/>
                <w:tab w:val="left" w:pos="7655"/>
              </w:tabs>
              <w:ind w:right="382"/>
              <w:rPr>
                <w:rFonts w:ascii="Arial" w:hAnsi="Arial" w:cs="Arial"/>
                <w:szCs w:val="24"/>
              </w:rPr>
            </w:pPr>
            <w:r w:rsidRPr="00694410">
              <w:rPr>
                <w:rFonts w:ascii="Arial" w:hAnsi="Arial" w:cs="Arial"/>
                <w:b/>
                <w:szCs w:val="24"/>
              </w:rPr>
              <w:t>ASSIGNMENT AND REVIEW OF WORK</w:t>
            </w:r>
          </w:p>
          <w:p w14:paraId="7C005D0E" w14:textId="77777777" w:rsidR="00B80E80" w:rsidRPr="00694410" w:rsidRDefault="00B80E80" w:rsidP="00B80E80">
            <w:pPr>
              <w:tabs>
                <w:tab w:val="left" w:pos="720"/>
                <w:tab w:val="left" w:pos="7513"/>
                <w:tab w:val="left" w:pos="7655"/>
              </w:tabs>
              <w:ind w:left="360" w:right="382"/>
              <w:rPr>
                <w:rFonts w:ascii="Arial" w:hAnsi="Arial" w:cs="Arial"/>
                <w:szCs w:val="24"/>
              </w:rPr>
            </w:pPr>
          </w:p>
        </w:tc>
      </w:tr>
      <w:tr w:rsidR="00D25FFC" w:rsidRPr="00694410" w14:paraId="01CBBABF" w14:textId="77777777" w:rsidTr="00744260">
        <w:trPr>
          <w:cantSplit/>
          <w:trHeight w:val="1667"/>
        </w:trPr>
        <w:tc>
          <w:tcPr>
            <w:tcW w:w="9039" w:type="dxa"/>
          </w:tcPr>
          <w:p w14:paraId="312503AA" w14:textId="1007993C" w:rsidR="00705ADF" w:rsidRDefault="00790B29" w:rsidP="008929A5">
            <w:pPr>
              <w:pStyle w:val="BodyText2"/>
              <w:spacing w:after="0" w:line="240" w:lineRule="auto"/>
              <w:ind w:right="23"/>
              <w:jc w:val="both"/>
              <w:rPr>
                <w:rFonts w:ascii="Arial" w:hAnsi="Arial" w:cs="Arial"/>
              </w:rPr>
            </w:pPr>
            <w:r w:rsidRPr="007658AA">
              <w:rPr>
                <w:rFonts w:ascii="Arial" w:hAnsi="Arial" w:cs="Arial"/>
                <w:szCs w:val="24"/>
              </w:rPr>
              <w:t xml:space="preserve">Within the context of agreed objectives and </w:t>
            </w:r>
            <w:r>
              <w:rPr>
                <w:rFonts w:ascii="Arial" w:hAnsi="Arial" w:cs="Arial"/>
                <w:szCs w:val="24"/>
              </w:rPr>
              <w:t>functional goals</w:t>
            </w:r>
            <w:r w:rsidRPr="007658AA">
              <w:rPr>
                <w:rFonts w:ascii="Arial" w:hAnsi="Arial" w:cs="Arial"/>
                <w:szCs w:val="24"/>
              </w:rPr>
              <w:t xml:space="preserve">, the </w:t>
            </w:r>
            <w:r w:rsidR="008B0DAC" w:rsidRPr="007658AA">
              <w:rPr>
                <w:rFonts w:ascii="Arial" w:hAnsi="Arial" w:cs="Arial"/>
                <w:szCs w:val="24"/>
              </w:rPr>
              <w:t>post holder</w:t>
            </w:r>
            <w:r w:rsidRPr="007658AA">
              <w:rPr>
                <w:rFonts w:ascii="Arial" w:hAnsi="Arial" w:cs="Arial"/>
                <w:szCs w:val="24"/>
              </w:rPr>
              <w:t xml:space="preserve"> is expected to act with autonomy and initiative</w:t>
            </w:r>
            <w:r w:rsidR="00705ADF">
              <w:rPr>
                <w:rFonts w:ascii="Arial" w:hAnsi="Arial" w:cs="Arial"/>
              </w:rPr>
              <w:t xml:space="preserve">. </w:t>
            </w:r>
          </w:p>
          <w:p w14:paraId="0446FE3C" w14:textId="77777777" w:rsidR="00B80E80" w:rsidRPr="00013958" w:rsidRDefault="00B80E80" w:rsidP="00201254">
            <w:pPr>
              <w:pStyle w:val="BodyText2"/>
              <w:spacing w:after="0" w:line="240" w:lineRule="auto"/>
              <w:ind w:left="360" w:right="23"/>
              <w:jc w:val="both"/>
              <w:rPr>
                <w:rFonts w:ascii="Arial" w:hAnsi="Arial" w:cs="Arial"/>
              </w:rPr>
            </w:pPr>
          </w:p>
          <w:p w14:paraId="7F913C85" w14:textId="1CB965F7" w:rsidR="00B80E80" w:rsidRPr="008929A5" w:rsidRDefault="00790B29" w:rsidP="008929A5">
            <w:pPr>
              <w:ind w:right="23"/>
              <w:jc w:val="both"/>
              <w:rPr>
                <w:rFonts w:ascii="Arial" w:hAnsi="Arial" w:cs="Arial"/>
              </w:rPr>
            </w:pPr>
            <w:r w:rsidRPr="008929A5">
              <w:rPr>
                <w:rFonts w:ascii="Arial" w:hAnsi="Arial" w:cs="Arial"/>
                <w:szCs w:val="24"/>
              </w:rPr>
              <w:t xml:space="preserve">There </w:t>
            </w:r>
            <w:r w:rsidR="00912CFE" w:rsidRPr="008929A5">
              <w:rPr>
                <w:rFonts w:ascii="Arial" w:hAnsi="Arial" w:cs="Arial"/>
                <w:szCs w:val="24"/>
              </w:rPr>
              <w:t>is</w:t>
            </w:r>
            <w:r w:rsidRPr="008929A5">
              <w:rPr>
                <w:rFonts w:ascii="Arial" w:hAnsi="Arial" w:cs="Arial"/>
                <w:szCs w:val="24"/>
              </w:rPr>
              <w:t xml:space="preserve"> </w:t>
            </w:r>
            <w:r w:rsidR="009D6CE6" w:rsidRPr="008929A5">
              <w:rPr>
                <w:rFonts w:ascii="Arial" w:hAnsi="Arial" w:cs="Arial"/>
                <w:szCs w:val="24"/>
              </w:rPr>
              <w:t>regular</w:t>
            </w:r>
            <w:r w:rsidR="009D6CE6" w:rsidRPr="008929A5">
              <w:rPr>
                <w:rFonts w:ascii="Arial" w:hAnsi="Arial" w:cs="Arial"/>
                <w:color w:val="00B050"/>
                <w:szCs w:val="24"/>
              </w:rPr>
              <w:t xml:space="preserve"> </w:t>
            </w:r>
            <w:r w:rsidRPr="008929A5">
              <w:rPr>
                <w:rFonts w:ascii="Arial" w:hAnsi="Arial" w:cs="Arial"/>
                <w:szCs w:val="24"/>
              </w:rPr>
              <w:t xml:space="preserve">one to one review meetings with </w:t>
            </w:r>
            <w:r w:rsidR="00543925" w:rsidRPr="008929A5">
              <w:rPr>
                <w:rFonts w:ascii="Arial" w:hAnsi="Arial" w:cs="Arial"/>
                <w:szCs w:val="24"/>
              </w:rPr>
              <w:t xml:space="preserve">their </w:t>
            </w:r>
            <w:r w:rsidR="00CE5C06" w:rsidRPr="008929A5">
              <w:rPr>
                <w:rFonts w:ascii="Arial" w:hAnsi="Arial" w:cs="Arial"/>
                <w:szCs w:val="24"/>
              </w:rPr>
              <w:t>line manager</w:t>
            </w:r>
            <w:r w:rsidR="00655AB0" w:rsidRPr="008929A5">
              <w:rPr>
                <w:rFonts w:ascii="Arial" w:hAnsi="Arial" w:cs="Arial"/>
                <w:szCs w:val="24"/>
              </w:rPr>
              <w:t xml:space="preserve"> </w:t>
            </w:r>
            <w:r w:rsidRPr="008929A5">
              <w:rPr>
                <w:rFonts w:ascii="Arial" w:hAnsi="Arial" w:cs="Arial"/>
                <w:szCs w:val="24"/>
              </w:rPr>
              <w:t>and more frequent informal contact as required</w:t>
            </w:r>
            <w:r w:rsidR="00705ADF" w:rsidRPr="008929A5">
              <w:rPr>
                <w:rFonts w:ascii="Arial" w:hAnsi="Arial" w:cs="Arial"/>
              </w:rPr>
              <w:t>.</w:t>
            </w:r>
          </w:p>
        </w:tc>
      </w:tr>
      <w:tr w:rsidR="00744260" w:rsidRPr="00694410" w14:paraId="4C0421B7" w14:textId="77777777" w:rsidTr="00744260">
        <w:trPr>
          <w:cantSplit/>
          <w:trHeight w:val="1951"/>
        </w:trPr>
        <w:tc>
          <w:tcPr>
            <w:tcW w:w="9039" w:type="dxa"/>
          </w:tcPr>
          <w:p w14:paraId="552963AB" w14:textId="2606EF0A" w:rsidR="00F84134" w:rsidRPr="00B80E80" w:rsidRDefault="00F84134" w:rsidP="008929A5">
            <w:pPr>
              <w:pStyle w:val="BodyText2"/>
              <w:spacing w:after="0" w:line="240" w:lineRule="auto"/>
              <w:ind w:right="23"/>
              <w:jc w:val="both"/>
              <w:rPr>
                <w:rFonts w:ascii="Arial" w:hAnsi="Arial" w:cs="Arial"/>
                <w:szCs w:val="24"/>
              </w:rPr>
            </w:pPr>
            <w:r w:rsidRPr="007658AA">
              <w:rPr>
                <w:rFonts w:ascii="Arial" w:hAnsi="Arial" w:cs="Arial"/>
                <w:szCs w:val="24"/>
              </w:rPr>
              <w:t xml:space="preserve">There are regular </w:t>
            </w:r>
            <w:r w:rsidR="00543925">
              <w:rPr>
                <w:rFonts w:ascii="Arial" w:hAnsi="Arial" w:cs="Arial"/>
                <w:szCs w:val="24"/>
              </w:rPr>
              <w:t xml:space="preserve">meetings with the </w:t>
            </w:r>
            <w:r w:rsidRPr="007658AA">
              <w:rPr>
                <w:rFonts w:ascii="Arial" w:hAnsi="Arial" w:cs="Arial"/>
                <w:szCs w:val="24"/>
              </w:rPr>
              <w:t xml:space="preserve">team and with colleagues elsewhere in the directorate to plan </w:t>
            </w:r>
            <w:r w:rsidR="00304DA2">
              <w:rPr>
                <w:rFonts w:ascii="Arial" w:hAnsi="Arial" w:cs="Arial"/>
                <w:szCs w:val="24"/>
              </w:rPr>
              <w:t>and monitor objectives,</w:t>
            </w:r>
            <w:r w:rsidRPr="007658AA">
              <w:rPr>
                <w:rFonts w:ascii="Arial" w:hAnsi="Arial" w:cs="Arial"/>
                <w:szCs w:val="24"/>
              </w:rPr>
              <w:t xml:space="preserve"> priorities and work plans, with </w:t>
            </w:r>
            <w:r w:rsidRPr="00E760E1">
              <w:rPr>
                <w:rFonts w:ascii="Arial" w:hAnsi="Arial" w:cs="Arial"/>
                <w:szCs w:val="24"/>
              </w:rPr>
              <w:t xml:space="preserve">additional </w:t>
            </w:r>
            <w:r w:rsidRPr="007658AA">
              <w:rPr>
                <w:rFonts w:ascii="Arial" w:hAnsi="Arial" w:cs="Arial"/>
                <w:szCs w:val="24"/>
              </w:rPr>
              <w:t>or ad hoc updates as necessary</w:t>
            </w:r>
            <w:r>
              <w:rPr>
                <w:rFonts w:ascii="Arial" w:hAnsi="Arial" w:cs="Arial"/>
              </w:rPr>
              <w:t>.</w:t>
            </w:r>
          </w:p>
          <w:p w14:paraId="48977831" w14:textId="77777777" w:rsidR="00744260" w:rsidRDefault="00744260" w:rsidP="00751E5F">
            <w:pPr>
              <w:pStyle w:val="ListParagraph"/>
              <w:ind w:right="23"/>
              <w:rPr>
                <w:rFonts w:ascii="Arial" w:hAnsi="Arial" w:cs="Arial"/>
                <w:szCs w:val="24"/>
              </w:rPr>
            </w:pPr>
          </w:p>
          <w:p w14:paraId="0321D913" w14:textId="17A2D7D1" w:rsidR="00744260" w:rsidRDefault="00744260" w:rsidP="008929A5">
            <w:pPr>
              <w:pStyle w:val="BodyText2"/>
              <w:spacing w:after="0" w:line="240" w:lineRule="auto"/>
              <w:ind w:right="23"/>
              <w:jc w:val="both"/>
              <w:rPr>
                <w:rFonts w:ascii="Arial" w:hAnsi="Arial" w:cs="Arial"/>
                <w:szCs w:val="24"/>
              </w:rPr>
            </w:pPr>
            <w:r w:rsidRPr="00EF24A6">
              <w:rPr>
                <w:rFonts w:ascii="Arial" w:hAnsi="Arial" w:cs="Arial"/>
                <w:szCs w:val="24"/>
              </w:rPr>
              <w:t xml:space="preserve">Annual objectives </w:t>
            </w:r>
            <w:r w:rsidR="0067046F">
              <w:rPr>
                <w:rFonts w:ascii="Arial" w:hAnsi="Arial" w:cs="Arial"/>
                <w:szCs w:val="24"/>
              </w:rPr>
              <w:t xml:space="preserve">and personal development plans </w:t>
            </w:r>
            <w:r w:rsidRPr="00EF24A6">
              <w:rPr>
                <w:rFonts w:ascii="Arial" w:hAnsi="Arial" w:cs="Arial"/>
                <w:szCs w:val="24"/>
              </w:rPr>
              <w:t>are agreed w</w:t>
            </w:r>
            <w:r>
              <w:rPr>
                <w:rFonts w:ascii="Arial" w:hAnsi="Arial" w:cs="Arial"/>
                <w:szCs w:val="24"/>
              </w:rPr>
              <w:t xml:space="preserve">ith </w:t>
            </w:r>
            <w:r w:rsidR="00CE5C06" w:rsidRPr="00342DEE">
              <w:rPr>
                <w:rFonts w:ascii="Arial" w:hAnsi="Arial" w:cs="Arial"/>
                <w:szCs w:val="24"/>
              </w:rPr>
              <w:t>line manager</w:t>
            </w:r>
            <w:r>
              <w:rPr>
                <w:rFonts w:ascii="Arial" w:hAnsi="Arial" w:cs="Arial"/>
                <w:szCs w:val="24"/>
              </w:rPr>
              <w:t xml:space="preserve"> </w:t>
            </w:r>
            <w:r w:rsidRPr="00EF24A6">
              <w:rPr>
                <w:rFonts w:ascii="Arial" w:hAnsi="Arial" w:cs="Arial"/>
                <w:szCs w:val="24"/>
              </w:rPr>
              <w:t>as part of appraisal and ongoing development review</w:t>
            </w:r>
            <w:r>
              <w:rPr>
                <w:rFonts w:ascii="Arial" w:hAnsi="Arial" w:cs="Arial"/>
                <w:szCs w:val="24"/>
              </w:rPr>
              <w:t>.</w:t>
            </w:r>
          </w:p>
          <w:p w14:paraId="75EACE95" w14:textId="0C02C64C" w:rsidR="00F84134" w:rsidRPr="00694410" w:rsidRDefault="00F84134" w:rsidP="00F84134">
            <w:pPr>
              <w:pStyle w:val="BodyText2"/>
              <w:spacing w:after="0" w:line="240" w:lineRule="auto"/>
              <w:ind w:left="360" w:right="23"/>
              <w:jc w:val="both"/>
              <w:rPr>
                <w:rFonts w:ascii="Arial" w:hAnsi="Arial" w:cs="Arial"/>
                <w:szCs w:val="24"/>
              </w:rPr>
            </w:pPr>
          </w:p>
        </w:tc>
      </w:tr>
    </w:tbl>
    <w:p w14:paraId="26BD0F24" w14:textId="77777777" w:rsidR="00744260" w:rsidRDefault="00744260">
      <w:pPr>
        <w:tabs>
          <w:tab w:val="left" w:pos="7513"/>
          <w:tab w:val="left" w:pos="7655"/>
        </w:tabs>
        <w:ind w:right="382"/>
        <w:rPr>
          <w:rFonts w:ascii="Arial" w:hAnsi="Arial" w:cs="Arial"/>
          <w:szCs w:val="24"/>
        </w:rPr>
      </w:pPr>
    </w:p>
    <w:tbl>
      <w:tblPr>
        <w:tblW w:w="903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039"/>
      </w:tblGrid>
      <w:tr w:rsidR="00C157A9" w:rsidRPr="00CE4B74" w14:paraId="66F0A3AA" w14:textId="77777777">
        <w:trPr>
          <w:trHeight w:val="532"/>
        </w:trPr>
        <w:tc>
          <w:tcPr>
            <w:tcW w:w="9039" w:type="dxa"/>
          </w:tcPr>
          <w:p w14:paraId="34922DB7" w14:textId="77777777" w:rsidR="00C157A9" w:rsidRPr="00CE4B74" w:rsidRDefault="00C157A9" w:rsidP="00D62491">
            <w:pPr>
              <w:numPr>
                <w:ilvl w:val="0"/>
                <w:numId w:val="13"/>
              </w:numPr>
              <w:tabs>
                <w:tab w:val="left" w:pos="7513"/>
                <w:tab w:val="left" w:pos="7655"/>
              </w:tabs>
              <w:ind w:right="382"/>
              <w:rPr>
                <w:rFonts w:ascii="Arial" w:hAnsi="Arial" w:cs="Arial"/>
                <w:b/>
                <w:szCs w:val="24"/>
              </w:rPr>
            </w:pPr>
            <w:r w:rsidRPr="00CE4B74">
              <w:rPr>
                <w:rFonts w:ascii="Arial" w:hAnsi="Arial" w:cs="Arial"/>
                <w:b/>
                <w:szCs w:val="24"/>
              </w:rPr>
              <w:t>DECISIONS AND JUDGEMENTS</w:t>
            </w:r>
          </w:p>
        </w:tc>
      </w:tr>
      <w:tr w:rsidR="00D25FFC" w:rsidRPr="00CE4B74" w14:paraId="5964BAAC" w14:textId="77777777">
        <w:trPr>
          <w:trHeight w:val="243"/>
        </w:trPr>
        <w:tc>
          <w:tcPr>
            <w:tcW w:w="9039" w:type="dxa"/>
          </w:tcPr>
          <w:p w14:paraId="7D713FF6" w14:textId="3C33A933" w:rsidR="008929A5" w:rsidRDefault="008929A5" w:rsidP="008929A5">
            <w:pPr>
              <w:tabs>
                <w:tab w:val="left" w:pos="7513"/>
                <w:tab w:val="left" w:pos="7655"/>
              </w:tabs>
              <w:ind w:right="382"/>
              <w:rPr>
                <w:rFonts w:ascii="Arial" w:hAnsi="Arial" w:cs="Arial"/>
                <w:color w:val="000000"/>
                <w:szCs w:val="24"/>
              </w:rPr>
            </w:pPr>
            <w:r w:rsidRPr="00B8171A">
              <w:rPr>
                <w:rFonts w:ascii="Arial" w:hAnsi="Arial" w:cs="Arial"/>
                <w:color w:val="000000"/>
                <w:szCs w:val="24"/>
              </w:rPr>
              <w:t xml:space="preserve">Expected to make operational and autonomous decisions in all aspects of the role e.g., if projects are slipping, will make independent judgements about actions required to bring back on track. </w:t>
            </w:r>
          </w:p>
          <w:p w14:paraId="24EED7AE" w14:textId="79D4F2FE" w:rsidR="008929A5" w:rsidRDefault="008929A5" w:rsidP="008929A5">
            <w:pPr>
              <w:tabs>
                <w:tab w:val="left" w:pos="7513"/>
                <w:tab w:val="left" w:pos="7655"/>
              </w:tabs>
              <w:ind w:right="382"/>
              <w:rPr>
                <w:rFonts w:ascii="Arial" w:hAnsi="Arial" w:cs="Arial"/>
                <w:color w:val="000000"/>
                <w:szCs w:val="24"/>
              </w:rPr>
            </w:pPr>
          </w:p>
          <w:p w14:paraId="7C723CE0" w14:textId="1F847490" w:rsidR="008929A5" w:rsidRPr="0030155F" w:rsidRDefault="008929A5" w:rsidP="008929A5">
            <w:pPr>
              <w:ind w:right="23"/>
              <w:jc w:val="both"/>
              <w:rPr>
                <w:rFonts w:ascii="Arial" w:hAnsi="Arial" w:cs="Arial"/>
                <w:szCs w:val="24"/>
              </w:rPr>
            </w:pPr>
            <w:r w:rsidRPr="0030155F">
              <w:rPr>
                <w:rFonts w:ascii="Arial" w:hAnsi="Arial" w:cs="Arial"/>
                <w:szCs w:val="24"/>
              </w:rPr>
              <w:t>Manag</w:t>
            </w:r>
            <w:r>
              <w:rPr>
                <w:rFonts w:ascii="Arial" w:hAnsi="Arial" w:cs="Arial"/>
                <w:szCs w:val="24"/>
              </w:rPr>
              <w:t>e</w:t>
            </w:r>
            <w:r w:rsidRPr="0030155F">
              <w:rPr>
                <w:rFonts w:ascii="Arial" w:hAnsi="Arial" w:cs="Arial"/>
                <w:szCs w:val="24"/>
              </w:rPr>
              <w:t xml:space="preserve"> the development and delivery of programmes of work on identified priorities to improve health and tackle inequalities, including the monitoring of progress against key performance indicators and evaluation of outcomes. </w:t>
            </w:r>
          </w:p>
          <w:p w14:paraId="58596313" w14:textId="77777777" w:rsidR="008929A5" w:rsidRDefault="008929A5" w:rsidP="008929A5">
            <w:pPr>
              <w:tabs>
                <w:tab w:val="left" w:pos="7513"/>
                <w:tab w:val="left" w:pos="7655"/>
              </w:tabs>
              <w:ind w:right="382"/>
              <w:rPr>
                <w:rFonts w:ascii="Arial" w:hAnsi="Arial" w:cs="Arial"/>
                <w:color w:val="000000"/>
                <w:szCs w:val="24"/>
              </w:rPr>
            </w:pPr>
          </w:p>
          <w:p w14:paraId="7CAFB540" w14:textId="3D909B01" w:rsidR="008929A5" w:rsidRDefault="008929A5" w:rsidP="008929A5">
            <w:pPr>
              <w:tabs>
                <w:tab w:val="left" w:pos="7513"/>
                <w:tab w:val="left" w:pos="7655"/>
              </w:tabs>
              <w:ind w:right="382"/>
              <w:rPr>
                <w:rFonts w:ascii="Arial" w:hAnsi="Arial" w:cs="Arial"/>
                <w:color w:val="000000"/>
                <w:szCs w:val="24"/>
              </w:rPr>
            </w:pPr>
            <w:r w:rsidRPr="00B8171A">
              <w:rPr>
                <w:rFonts w:ascii="Arial" w:hAnsi="Arial" w:cs="Arial"/>
                <w:color w:val="000000"/>
                <w:szCs w:val="24"/>
              </w:rPr>
              <w:t xml:space="preserve">Operational judgements to manage conflicting views and reconcile differences of opinions, across both internal and external stakeholders, to ensure successful delivery of events and other stakeholder engagement activity. </w:t>
            </w:r>
          </w:p>
          <w:p w14:paraId="6F9758B7" w14:textId="77777777" w:rsidR="008929A5" w:rsidRPr="00B8171A" w:rsidRDefault="008929A5" w:rsidP="008929A5">
            <w:pPr>
              <w:tabs>
                <w:tab w:val="left" w:pos="7513"/>
                <w:tab w:val="left" w:pos="7655"/>
              </w:tabs>
              <w:ind w:right="382"/>
              <w:rPr>
                <w:rFonts w:ascii="Arial" w:hAnsi="Arial" w:cs="Arial"/>
                <w:color w:val="000000"/>
                <w:szCs w:val="24"/>
              </w:rPr>
            </w:pPr>
          </w:p>
          <w:p w14:paraId="7BC9663C" w14:textId="14BD113E" w:rsidR="008929A5" w:rsidRDefault="008929A5" w:rsidP="008929A5">
            <w:pPr>
              <w:tabs>
                <w:tab w:val="left" w:pos="7513"/>
                <w:tab w:val="left" w:pos="7655"/>
              </w:tabs>
              <w:ind w:right="382"/>
              <w:rPr>
                <w:rFonts w:ascii="Arial" w:hAnsi="Arial" w:cs="Arial"/>
                <w:color w:val="000000"/>
                <w:szCs w:val="24"/>
              </w:rPr>
            </w:pPr>
            <w:r w:rsidRPr="00B8171A">
              <w:rPr>
                <w:rFonts w:ascii="Arial" w:hAnsi="Arial" w:cs="Arial"/>
                <w:color w:val="000000"/>
                <w:szCs w:val="24"/>
              </w:rPr>
              <w:t>Assess budget and staff implications of team’s work, with appropriate remedial action, including the reallocation of resources across programmes of work within the team.</w:t>
            </w:r>
          </w:p>
          <w:p w14:paraId="2DE42F4F" w14:textId="77777777" w:rsidR="008929A5" w:rsidRDefault="008929A5" w:rsidP="008929A5">
            <w:pPr>
              <w:jc w:val="both"/>
              <w:rPr>
                <w:rFonts w:ascii="Arial" w:hAnsi="Arial" w:cs="Arial"/>
                <w:color w:val="000000"/>
                <w:szCs w:val="24"/>
              </w:rPr>
            </w:pPr>
          </w:p>
          <w:p w14:paraId="78641417" w14:textId="25F7C4D0" w:rsidR="008929A5" w:rsidRDefault="008929A5" w:rsidP="008929A5">
            <w:pPr>
              <w:jc w:val="both"/>
              <w:rPr>
                <w:rFonts w:ascii="Arial" w:hAnsi="Arial" w:cs="Arial"/>
                <w:color w:val="000000"/>
                <w:szCs w:val="24"/>
              </w:rPr>
            </w:pPr>
            <w:r w:rsidRPr="00B8171A">
              <w:rPr>
                <w:rFonts w:ascii="Arial" w:hAnsi="Arial" w:cs="Arial"/>
                <w:color w:val="000000"/>
                <w:szCs w:val="24"/>
              </w:rPr>
              <w:lastRenderedPageBreak/>
              <w:t>Responsible for the performance of line managed staff and for their effective management.</w:t>
            </w:r>
          </w:p>
          <w:p w14:paraId="2D46349C" w14:textId="77777777" w:rsidR="008929A5" w:rsidRPr="00B8171A" w:rsidRDefault="008929A5" w:rsidP="008929A5">
            <w:pPr>
              <w:jc w:val="both"/>
              <w:rPr>
                <w:rFonts w:ascii="Arial" w:hAnsi="Arial" w:cs="Arial"/>
                <w:color w:val="000000"/>
                <w:szCs w:val="24"/>
              </w:rPr>
            </w:pPr>
          </w:p>
          <w:p w14:paraId="7F9730BD" w14:textId="59414D1C" w:rsidR="008929A5" w:rsidRPr="00B8171A" w:rsidRDefault="008929A5" w:rsidP="008929A5">
            <w:pPr>
              <w:jc w:val="both"/>
              <w:rPr>
                <w:rFonts w:ascii="Arial" w:hAnsi="Arial" w:cs="Arial"/>
                <w:color w:val="000000"/>
                <w:szCs w:val="24"/>
              </w:rPr>
            </w:pPr>
            <w:r w:rsidRPr="00B8171A">
              <w:rPr>
                <w:rFonts w:ascii="Arial" w:hAnsi="Arial" w:cs="Arial"/>
                <w:color w:val="000000"/>
                <w:szCs w:val="24"/>
              </w:rPr>
              <w:t>Deliver support and advice to staff across the organisation from a range of disciplines and at all levels of seniority in order to influence planning and practice and evaluation across the work of teams. This is likely to require the need to challenge practice and assumptions about long-standing approaches and expectations.</w:t>
            </w:r>
          </w:p>
          <w:p w14:paraId="37EEA51E" w14:textId="77777777" w:rsidR="008929A5" w:rsidRPr="008929A5" w:rsidRDefault="008929A5" w:rsidP="008929A5">
            <w:pPr>
              <w:tabs>
                <w:tab w:val="left" w:pos="7513"/>
                <w:tab w:val="left" w:pos="7655"/>
              </w:tabs>
              <w:ind w:left="720" w:right="382"/>
              <w:rPr>
                <w:rFonts w:ascii="Arial" w:hAnsi="Arial" w:cs="Arial"/>
                <w:szCs w:val="24"/>
              </w:rPr>
            </w:pPr>
          </w:p>
          <w:p w14:paraId="3BB2689B" w14:textId="59EF0B43" w:rsidR="008929A5" w:rsidRPr="008929A5" w:rsidRDefault="008929A5" w:rsidP="008929A5">
            <w:pPr>
              <w:tabs>
                <w:tab w:val="left" w:pos="7513"/>
                <w:tab w:val="left" w:pos="7655"/>
              </w:tabs>
              <w:ind w:right="382"/>
              <w:rPr>
                <w:rFonts w:ascii="Arial" w:hAnsi="Arial" w:cs="Arial"/>
                <w:color w:val="000000"/>
                <w:szCs w:val="24"/>
              </w:rPr>
            </w:pPr>
            <w:r w:rsidRPr="00B8171A">
              <w:rPr>
                <w:rFonts w:ascii="Arial" w:hAnsi="Arial" w:cs="Arial"/>
                <w:color w:val="000000"/>
                <w:szCs w:val="24"/>
              </w:rPr>
              <w:t xml:space="preserve">The </w:t>
            </w:r>
            <w:r>
              <w:rPr>
                <w:rFonts w:ascii="Arial" w:hAnsi="Arial" w:cs="Arial"/>
                <w:color w:val="000000"/>
                <w:szCs w:val="24"/>
              </w:rPr>
              <w:t>p</w:t>
            </w:r>
            <w:r w:rsidRPr="00B8171A">
              <w:rPr>
                <w:rFonts w:ascii="Arial" w:hAnsi="Arial" w:cs="Arial"/>
                <w:color w:val="000000"/>
                <w:szCs w:val="24"/>
              </w:rPr>
              <w:t>ostholder is expected to anticipate problems and risks (e.g., failure to meet legislative requirements, potential for poor external relations) and identify and act on broader and longer-term issues to ensure effective and appropriate resolution and ongoing improvement in service delivery.</w:t>
            </w:r>
          </w:p>
          <w:p w14:paraId="3E7B8C5A" w14:textId="132AD369" w:rsidR="008929A5" w:rsidRPr="008929A5" w:rsidRDefault="008929A5" w:rsidP="008929A5">
            <w:pPr>
              <w:ind w:right="23"/>
              <w:jc w:val="both"/>
              <w:rPr>
                <w:rFonts w:ascii="Arial" w:hAnsi="Arial" w:cs="Arial"/>
                <w:color w:val="242424"/>
                <w:szCs w:val="24"/>
                <w:shd w:val="clear" w:color="auto" w:fill="FFFFFF"/>
              </w:rPr>
            </w:pPr>
            <w:r w:rsidRPr="008929A5">
              <w:rPr>
                <w:rFonts w:ascii="Arial" w:hAnsi="Arial" w:cs="Arial"/>
                <w:color w:val="000000"/>
                <w:szCs w:val="24"/>
              </w:rPr>
              <w:t xml:space="preserve">Provide specialist advice into the learning and </w:t>
            </w:r>
            <w:r>
              <w:rPr>
                <w:rFonts w:ascii="Arial" w:hAnsi="Arial" w:cs="Arial"/>
                <w:color w:val="000000"/>
                <w:szCs w:val="24"/>
              </w:rPr>
              <w:t xml:space="preserve">workforce </w:t>
            </w:r>
            <w:r w:rsidRPr="008929A5">
              <w:rPr>
                <w:rFonts w:ascii="Arial" w:hAnsi="Arial" w:cs="Arial"/>
                <w:color w:val="000000"/>
                <w:szCs w:val="24"/>
              </w:rPr>
              <w:t>development aspects of other programme teams in their development and delivery of their work plans.</w:t>
            </w:r>
          </w:p>
          <w:p w14:paraId="3B12C036" w14:textId="7EECB52A" w:rsidR="0030155F" w:rsidRPr="008929A5" w:rsidRDefault="0030155F" w:rsidP="008929A5">
            <w:pPr>
              <w:ind w:right="23"/>
              <w:jc w:val="both"/>
              <w:rPr>
                <w:rFonts w:ascii="Arial" w:hAnsi="Arial" w:cs="Arial"/>
                <w:color w:val="242424"/>
                <w:szCs w:val="24"/>
                <w:shd w:val="clear" w:color="auto" w:fill="FFFFFF"/>
              </w:rPr>
            </w:pPr>
          </w:p>
        </w:tc>
      </w:tr>
    </w:tbl>
    <w:p w14:paraId="085A3746" w14:textId="77777777" w:rsidR="00893976" w:rsidRDefault="00893976">
      <w:pPr>
        <w:tabs>
          <w:tab w:val="left" w:pos="7513"/>
          <w:tab w:val="left" w:pos="7655"/>
        </w:tabs>
        <w:ind w:right="382"/>
        <w:rPr>
          <w:rFonts w:ascii="Arial" w:hAnsi="Arial" w:cs="Arial"/>
          <w:szCs w:val="24"/>
        </w:rPr>
      </w:pPr>
    </w:p>
    <w:tbl>
      <w:tblPr>
        <w:tblW w:w="9042" w:type="dxa"/>
        <w:tblInd w:w="7"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9042"/>
      </w:tblGrid>
      <w:tr w:rsidR="00893976" w14:paraId="2F56BC9B" w14:textId="77777777" w:rsidTr="00167106">
        <w:trPr>
          <w:trHeight w:val="202"/>
        </w:trPr>
        <w:tc>
          <w:tcPr>
            <w:tcW w:w="9042" w:type="dxa"/>
          </w:tcPr>
          <w:p w14:paraId="0807234B" w14:textId="18CEE695" w:rsidR="00893976" w:rsidRPr="00893976" w:rsidRDefault="00893976" w:rsidP="00D62491">
            <w:pPr>
              <w:numPr>
                <w:ilvl w:val="0"/>
                <w:numId w:val="13"/>
              </w:numPr>
              <w:tabs>
                <w:tab w:val="left" w:pos="7513"/>
                <w:tab w:val="left" w:pos="7655"/>
              </w:tabs>
              <w:ind w:right="382"/>
              <w:rPr>
                <w:rFonts w:ascii="Arial" w:hAnsi="Arial" w:cs="Arial"/>
                <w:szCs w:val="24"/>
              </w:rPr>
            </w:pPr>
            <w:r w:rsidRPr="00694410">
              <w:rPr>
                <w:rFonts w:ascii="Arial" w:hAnsi="Arial" w:cs="Arial"/>
                <w:b/>
                <w:szCs w:val="24"/>
              </w:rPr>
              <w:t xml:space="preserve">MOST CHALLENGING PART OF </w:t>
            </w:r>
            <w:r w:rsidR="005623F8">
              <w:rPr>
                <w:rFonts w:ascii="Arial" w:hAnsi="Arial" w:cs="Arial"/>
                <w:b/>
                <w:szCs w:val="24"/>
              </w:rPr>
              <w:t>THE</w:t>
            </w:r>
            <w:r w:rsidRPr="00694410">
              <w:rPr>
                <w:rFonts w:ascii="Arial" w:hAnsi="Arial" w:cs="Arial"/>
                <w:b/>
                <w:szCs w:val="24"/>
              </w:rPr>
              <w:t xml:space="preserve"> JOB</w:t>
            </w:r>
          </w:p>
          <w:p w14:paraId="14E1A3D4" w14:textId="77777777" w:rsidR="00893976" w:rsidRDefault="00893976" w:rsidP="00B80E80">
            <w:pPr>
              <w:tabs>
                <w:tab w:val="left" w:pos="7513"/>
                <w:tab w:val="left" w:pos="7655"/>
              </w:tabs>
              <w:ind w:right="382"/>
              <w:rPr>
                <w:rFonts w:ascii="Arial" w:hAnsi="Arial" w:cs="Arial"/>
                <w:szCs w:val="24"/>
              </w:rPr>
            </w:pPr>
          </w:p>
        </w:tc>
      </w:tr>
      <w:tr w:rsidR="00893976" w14:paraId="1D08B148" w14:textId="77777777" w:rsidTr="00167106">
        <w:trPr>
          <w:trHeight w:val="996"/>
        </w:trPr>
        <w:tc>
          <w:tcPr>
            <w:tcW w:w="9042" w:type="dxa"/>
          </w:tcPr>
          <w:p w14:paraId="53FE23F6" w14:textId="77777777" w:rsidR="008929A5" w:rsidRDefault="008929A5" w:rsidP="008929A5">
            <w:pPr>
              <w:tabs>
                <w:tab w:val="left" w:pos="7513"/>
                <w:tab w:val="left" w:pos="7655"/>
              </w:tabs>
              <w:ind w:right="382"/>
              <w:jc w:val="both"/>
              <w:rPr>
                <w:rFonts w:ascii="Arial" w:hAnsi="Arial" w:cs="Arial"/>
                <w:szCs w:val="24"/>
              </w:rPr>
            </w:pPr>
            <w:r>
              <w:rPr>
                <w:rFonts w:ascii="Arial" w:hAnsi="Arial" w:cs="Arial"/>
                <w:szCs w:val="24"/>
              </w:rPr>
              <w:t xml:space="preserve">Driving forward the culture of learning and development </w:t>
            </w:r>
            <w:r>
              <w:rPr>
                <w:rFonts w:ascii="Arial" w:hAnsi="Arial" w:cs="Arial"/>
              </w:rPr>
              <w:t>and practice improvement</w:t>
            </w:r>
            <w:r>
              <w:rPr>
                <w:rFonts w:ascii="Arial" w:hAnsi="Arial" w:cs="Arial"/>
                <w:szCs w:val="24"/>
              </w:rPr>
              <w:t xml:space="preserve"> for health inequalities and improving population health in a diverse society where resources are scarce. Whilst reviewing existing approaches to learning and development to increase the impact on the reduction of health inequalities and promoting human rights</w:t>
            </w:r>
          </w:p>
          <w:p w14:paraId="57B68296" w14:textId="77777777" w:rsidR="008929A5" w:rsidRDefault="008929A5" w:rsidP="008929A5">
            <w:pPr>
              <w:tabs>
                <w:tab w:val="left" w:pos="7513"/>
                <w:tab w:val="left" w:pos="7655"/>
              </w:tabs>
              <w:ind w:left="720" w:right="382"/>
              <w:jc w:val="both"/>
              <w:rPr>
                <w:rFonts w:ascii="Arial" w:hAnsi="Arial" w:cs="Arial"/>
                <w:szCs w:val="24"/>
              </w:rPr>
            </w:pPr>
          </w:p>
          <w:p w14:paraId="1E9DD629" w14:textId="70FD07EE" w:rsidR="00744260" w:rsidRDefault="008929A5" w:rsidP="008929A5">
            <w:pPr>
              <w:tabs>
                <w:tab w:val="left" w:pos="7513"/>
                <w:tab w:val="left" w:pos="7655"/>
              </w:tabs>
              <w:jc w:val="both"/>
              <w:rPr>
                <w:rFonts w:ascii="Arial" w:hAnsi="Arial" w:cs="Arial"/>
                <w:szCs w:val="24"/>
              </w:rPr>
            </w:pPr>
            <w:r w:rsidRPr="00673E92">
              <w:rPr>
                <w:rFonts w:ascii="Arial" w:hAnsi="Arial" w:cs="Arial"/>
                <w:color w:val="000000"/>
                <w:szCs w:val="24"/>
              </w:rPr>
              <w:t>Establishing and maintaining collaborative relationships with partner organisations is an essential and complex activity which requires resilience and creativity</w:t>
            </w:r>
            <w:r>
              <w:rPr>
                <w:rFonts w:ascii="Arial" w:hAnsi="Arial" w:cs="Arial"/>
                <w:color w:val="000000"/>
                <w:szCs w:val="24"/>
              </w:rPr>
              <w:t xml:space="preserve">. </w:t>
            </w:r>
            <w:r>
              <w:rPr>
                <w:rFonts w:ascii="Arial" w:hAnsi="Arial" w:cs="Arial"/>
                <w:b/>
                <w:szCs w:val="24"/>
              </w:rPr>
              <w:t xml:space="preserve"> </w:t>
            </w:r>
            <w:r>
              <w:rPr>
                <w:rFonts w:ascii="Arial" w:hAnsi="Arial" w:cs="Arial"/>
                <w:szCs w:val="24"/>
              </w:rPr>
              <w:t xml:space="preserve">Demonstrating </w:t>
            </w:r>
            <w:r w:rsidRPr="00304DA2">
              <w:rPr>
                <w:rFonts w:ascii="Arial" w:hAnsi="Arial" w:cs="Arial"/>
                <w:szCs w:val="24"/>
              </w:rPr>
              <w:t xml:space="preserve">impact of contribution </w:t>
            </w:r>
            <w:r>
              <w:rPr>
                <w:rFonts w:ascii="Arial" w:hAnsi="Arial" w:cs="Arial"/>
                <w:szCs w:val="24"/>
              </w:rPr>
              <w:t>to partnership working and</w:t>
            </w:r>
            <w:r w:rsidRPr="00304DA2">
              <w:rPr>
                <w:rFonts w:ascii="Arial" w:hAnsi="Arial" w:cs="Arial"/>
                <w:szCs w:val="24"/>
              </w:rPr>
              <w:t xml:space="preserve"> interventions to </w:t>
            </w:r>
            <w:r>
              <w:rPr>
                <w:rFonts w:ascii="Arial" w:hAnsi="Arial" w:cs="Arial"/>
                <w:szCs w:val="24"/>
              </w:rPr>
              <w:t xml:space="preserve">tackle </w:t>
            </w:r>
            <w:r w:rsidRPr="00304DA2">
              <w:rPr>
                <w:rFonts w:ascii="Arial" w:hAnsi="Arial" w:cs="Arial"/>
                <w:szCs w:val="24"/>
              </w:rPr>
              <w:t>multidimensional, complex public health issues that focus on prevention</w:t>
            </w:r>
            <w:r>
              <w:rPr>
                <w:rFonts w:ascii="Arial" w:hAnsi="Arial" w:cs="Arial"/>
                <w:szCs w:val="24"/>
              </w:rPr>
              <w:t>,</w:t>
            </w:r>
            <w:r w:rsidRPr="00304DA2">
              <w:rPr>
                <w:rFonts w:ascii="Arial" w:hAnsi="Arial" w:cs="Arial"/>
                <w:szCs w:val="24"/>
              </w:rPr>
              <w:t xml:space="preserve"> a multiagency response</w:t>
            </w:r>
            <w:r>
              <w:rPr>
                <w:rFonts w:ascii="Arial" w:hAnsi="Arial" w:cs="Arial"/>
                <w:szCs w:val="24"/>
              </w:rPr>
              <w:t xml:space="preserve"> and effective prioritisation of competing demands.</w:t>
            </w:r>
            <w:r w:rsidRPr="00304DA2">
              <w:rPr>
                <w:rFonts w:ascii="Arial" w:hAnsi="Arial" w:cs="Arial"/>
                <w:szCs w:val="24"/>
              </w:rPr>
              <w:t xml:space="preserve"> </w:t>
            </w:r>
          </w:p>
          <w:p w14:paraId="2D688024" w14:textId="3FA456AC" w:rsidR="008929A5" w:rsidRDefault="008929A5" w:rsidP="008929A5">
            <w:pPr>
              <w:tabs>
                <w:tab w:val="left" w:pos="7513"/>
                <w:tab w:val="left" w:pos="7655"/>
              </w:tabs>
              <w:jc w:val="both"/>
              <w:rPr>
                <w:rFonts w:ascii="Arial" w:hAnsi="Arial" w:cs="Arial"/>
                <w:b/>
                <w:szCs w:val="24"/>
              </w:rPr>
            </w:pPr>
          </w:p>
        </w:tc>
      </w:tr>
    </w:tbl>
    <w:p w14:paraId="7185E694" w14:textId="77777777" w:rsidR="0090177A" w:rsidRDefault="0090177A">
      <w:pPr>
        <w:tabs>
          <w:tab w:val="left" w:pos="7513"/>
          <w:tab w:val="left" w:pos="7655"/>
        </w:tabs>
        <w:ind w:right="382"/>
        <w:rPr>
          <w:rFonts w:ascii="Arial" w:hAnsi="Arial" w:cs="Arial"/>
          <w:szCs w:val="24"/>
        </w:rPr>
      </w:pPr>
    </w:p>
    <w:tbl>
      <w:tblPr>
        <w:tblW w:w="903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39"/>
      </w:tblGrid>
      <w:tr w:rsidR="001F3872" w:rsidRPr="00694410" w14:paraId="55A50A38" w14:textId="77777777" w:rsidTr="00733D44">
        <w:trPr>
          <w:cantSplit/>
        </w:trPr>
        <w:tc>
          <w:tcPr>
            <w:tcW w:w="9039" w:type="dxa"/>
          </w:tcPr>
          <w:p w14:paraId="38EBAA49" w14:textId="77777777" w:rsidR="001F3872" w:rsidRPr="00550BAC" w:rsidRDefault="001F3872" w:rsidP="00D62491">
            <w:pPr>
              <w:numPr>
                <w:ilvl w:val="0"/>
                <w:numId w:val="13"/>
              </w:numPr>
              <w:tabs>
                <w:tab w:val="left" w:pos="720"/>
                <w:tab w:val="left" w:pos="7513"/>
                <w:tab w:val="left" w:pos="7655"/>
              </w:tabs>
              <w:ind w:right="382"/>
              <w:rPr>
                <w:rFonts w:ascii="Arial" w:hAnsi="Arial" w:cs="Arial"/>
                <w:szCs w:val="24"/>
              </w:rPr>
            </w:pPr>
            <w:r w:rsidRPr="00694410">
              <w:rPr>
                <w:rFonts w:ascii="Arial" w:hAnsi="Arial" w:cs="Arial"/>
                <w:b/>
                <w:szCs w:val="24"/>
              </w:rPr>
              <w:lastRenderedPageBreak/>
              <w:t>COMMUNICATIONS AND WORKING RELATIONSHIPS</w:t>
            </w:r>
          </w:p>
          <w:p w14:paraId="43F0895D" w14:textId="77777777" w:rsidR="00A5371D" w:rsidRDefault="00A5371D" w:rsidP="00A5371D">
            <w:pPr>
              <w:ind w:right="382"/>
              <w:jc w:val="both"/>
              <w:rPr>
                <w:rFonts w:ascii="Arial" w:hAnsi="Arial" w:cs="Arial"/>
                <w:szCs w:val="24"/>
              </w:rPr>
            </w:pPr>
          </w:p>
          <w:p w14:paraId="1AE43705" w14:textId="2C326849" w:rsidR="008929A5" w:rsidRDefault="008929A5" w:rsidP="008929A5">
            <w:pPr>
              <w:pStyle w:val="Header"/>
              <w:tabs>
                <w:tab w:val="clear" w:pos="4153"/>
                <w:tab w:val="clear" w:pos="8306"/>
              </w:tabs>
              <w:ind w:right="382"/>
              <w:rPr>
                <w:rFonts w:ascii="Arial" w:hAnsi="Arial" w:cs="Arial"/>
                <w:szCs w:val="24"/>
              </w:rPr>
            </w:pPr>
            <w:r>
              <w:rPr>
                <w:rFonts w:ascii="Arial" w:hAnsi="Arial" w:cs="Arial"/>
                <w:szCs w:val="24"/>
              </w:rPr>
              <w:t>Daily contact with the Organisational Lead to ensure join up of approaches and work plan</w:t>
            </w:r>
          </w:p>
          <w:p w14:paraId="24D770F1" w14:textId="77777777" w:rsidR="008929A5" w:rsidRDefault="008929A5" w:rsidP="008929A5">
            <w:pPr>
              <w:pStyle w:val="Header"/>
              <w:tabs>
                <w:tab w:val="clear" w:pos="4153"/>
                <w:tab w:val="clear" w:pos="8306"/>
              </w:tabs>
              <w:ind w:right="382"/>
              <w:rPr>
                <w:rFonts w:ascii="Arial" w:hAnsi="Arial" w:cs="Arial"/>
                <w:szCs w:val="24"/>
              </w:rPr>
            </w:pPr>
          </w:p>
          <w:p w14:paraId="401F7436" w14:textId="2B9B3D0A" w:rsidR="008929A5" w:rsidRDefault="008929A5" w:rsidP="008929A5">
            <w:pPr>
              <w:pStyle w:val="Header"/>
              <w:tabs>
                <w:tab w:val="clear" w:pos="4153"/>
                <w:tab w:val="clear" w:pos="8306"/>
              </w:tabs>
              <w:ind w:right="382"/>
              <w:rPr>
                <w:rFonts w:ascii="Arial" w:hAnsi="Arial" w:cs="Arial"/>
                <w:szCs w:val="24"/>
              </w:rPr>
            </w:pPr>
            <w:r w:rsidRPr="006739B8">
              <w:rPr>
                <w:rFonts w:ascii="Arial" w:hAnsi="Arial" w:cs="Arial"/>
                <w:szCs w:val="24"/>
              </w:rPr>
              <w:t xml:space="preserve">Regular contact with staff across the </w:t>
            </w:r>
            <w:r>
              <w:rPr>
                <w:rFonts w:ascii="Arial" w:hAnsi="Arial" w:cs="Arial"/>
                <w:szCs w:val="24"/>
              </w:rPr>
              <w:t xml:space="preserve">Health Equity Directorate </w:t>
            </w:r>
            <w:r w:rsidRPr="006739B8">
              <w:rPr>
                <w:rFonts w:ascii="Arial" w:hAnsi="Arial" w:cs="Arial"/>
                <w:szCs w:val="24"/>
              </w:rPr>
              <w:t>via one to one and team meetings</w:t>
            </w:r>
          </w:p>
          <w:p w14:paraId="4A1BE7DF" w14:textId="77777777" w:rsidR="008929A5" w:rsidRPr="006739B8" w:rsidRDefault="008929A5" w:rsidP="008929A5">
            <w:pPr>
              <w:pStyle w:val="Header"/>
              <w:tabs>
                <w:tab w:val="clear" w:pos="4153"/>
                <w:tab w:val="clear" w:pos="8306"/>
              </w:tabs>
              <w:ind w:right="382"/>
              <w:rPr>
                <w:rFonts w:ascii="Arial" w:hAnsi="Arial" w:cs="Arial"/>
                <w:szCs w:val="24"/>
              </w:rPr>
            </w:pPr>
          </w:p>
          <w:p w14:paraId="11BA1AB4" w14:textId="5CA0B7A3" w:rsidR="008929A5" w:rsidRDefault="008929A5" w:rsidP="008929A5">
            <w:pPr>
              <w:pStyle w:val="Header"/>
              <w:tabs>
                <w:tab w:val="clear" w:pos="4153"/>
                <w:tab w:val="clear" w:pos="8306"/>
              </w:tabs>
              <w:ind w:right="382"/>
              <w:rPr>
                <w:rFonts w:ascii="Arial" w:hAnsi="Arial" w:cs="Arial"/>
                <w:szCs w:val="24"/>
              </w:rPr>
            </w:pPr>
            <w:r w:rsidRPr="006739B8">
              <w:rPr>
                <w:rFonts w:ascii="Arial" w:hAnsi="Arial" w:cs="Arial"/>
                <w:szCs w:val="24"/>
              </w:rPr>
              <w:t>Working autonomously, the post holder is required to develop strong working relationships and high credibility with staff, managers</w:t>
            </w:r>
            <w:r>
              <w:rPr>
                <w:rFonts w:ascii="Arial" w:hAnsi="Arial" w:cs="Arial"/>
                <w:szCs w:val="24"/>
              </w:rPr>
              <w:t>, heads of service</w:t>
            </w:r>
            <w:r w:rsidRPr="006739B8">
              <w:rPr>
                <w:rFonts w:ascii="Arial" w:hAnsi="Arial" w:cs="Arial"/>
                <w:szCs w:val="24"/>
              </w:rPr>
              <w:t xml:space="preserve"> and directors. This will involve highly developed interpersonal, written, presentation and consultancy skills</w:t>
            </w:r>
          </w:p>
          <w:p w14:paraId="6B0FDDCB" w14:textId="77777777" w:rsidR="008929A5" w:rsidRPr="006739B8" w:rsidRDefault="008929A5" w:rsidP="008929A5">
            <w:pPr>
              <w:pStyle w:val="Header"/>
              <w:tabs>
                <w:tab w:val="clear" w:pos="4153"/>
                <w:tab w:val="clear" w:pos="8306"/>
              </w:tabs>
              <w:ind w:right="382"/>
              <w:rPr>
                <w:rFonts w:ascii="Arial" w:hAnsi="Arial" w:cs="Arial"/>
                <w:szCs w:val="24"/>
              </w:rPr>
            </w:pPr>
          </w:p>
          <w:p w14:paraId="2B9F3220" w14:textId="2E3D1989" w:rsidR="008929A5" w:rsidRDefault="008929A5" w:rsidP="008929A5">
            <w:pPr>
              <w:pStyle w:val="Header"/>
              <w:tabs>
                <w:tab w:val="clear" w:pos="4153"/>
                <w:tab w:val="clear" w:pos="8306"/>
              </w:tabs>
              <w:ind w:right="382"/>
              <w:rPr>
                <w:rFonts w:ascii="Arial" w:hAnsi="Arial" w:cs="Arial"/>
                <w:szCs w:val="24"/>
              </w:rPr>
            </w:pPr>
            <w:r w:rsidRPr="006739B8">
              <w:rPr>
                <w:rFonts w:ascii="Arial" w:hAnsi="Arial" w:cs="Arial"/>
                <w:szCs w:val="24"/>
              </w:rPr>
              <w:t xml:space="preserve">Work will involve highly developed communication skills to probe issues with individuals and groups, and will involve facing and overcoming barriers to </w:t>
            </w:r>
            <w:r>
              <w:rPr>
                <w:rFonts w:ascii="Arial" w:hAnsi="Arial" w:cs="Arial"/>
                <w:szCs w:val="24"/>
              </w:rPr>
              <w:t>the implementation and development of organisational strategy</w:t>
            </w:r>
          </w:p>
          <w:p w14:paraId="79097628" w14:textId="77777777" w:rsidR="00315B7A" w:rsidRPr="006739B8" w:rsidRDefault="00315B7A" w:rsidP="008929A5">
            <w:pPr>
              <w:pStyle w:val="Header"/>
              <w:tabs>
                <w:tab w:val="clear" w:pos="4153"/>
                <w:tab w:val="clear" w:pos="8306"/>
              </w:tabs>
              <w:ind w:right="382"/>
              <w:rPr>
                <w:rFonts w:ascii="Arial" w:hAnsi="Arial" w:cs="Arial"/>
                <w:szCs w:val="24"/>
              </w:rPr>
            </w:pPr>
          </w:p>
          <w:p w14:paraId="1552BB16" w14:textId="4F915E03" w:rsidR="008929A5" w:rsidRDefault="008929A5" w:rsidP="00315B7A">
            <w:pPr>
              <w:ind w:right="382"/>
              <w:jc w:val="both"/>
              <w:rPr>
                <w:rFonts w:ascii="Arial" w:hAnsi="Arial" w:cs="Arial"/>
                <w:szCs w:val="24"/>
              </w:rPr>
            </w:pPr>
            <w:r w:rsidRPr="006739B8">
              <w:rPr>
                <w:rFonts w:ascii="Arial" w:hAnsi="Arial" w:cs="Arial"/>
                <w:szCs w:val="24"/>
              </w:rPr>
              <w:t xml:space="preserve">Networking with relevant senior officers in </w:t>
            </w:r>
            <w:r>
              <w:rPr>
                <w:rFonts w:ascii="Arial" w:hAnsi="Arial" w:cs="Arial"/>
                <w:szCs w:val="24"/>
              </w:rPr>
              <w:t>national and local</w:t>
            </w:r>
            <w:r w:rsidRPr="00673E92">
              <w:rPr>
                <w:rFonts w:ascii="Arial" w:hAnsi="Arial" w:cs="Arial"/>
                <w:szCs w:val="24"/>
              </w:rPr>
              <w:t xml:space="preserve">, </w:t>
            </w:r>
            <w:r>
              <w:rPr>
                <w:rFonts w:ascii="Arial" w:hAnsi="Arial" w:cs="Arial"/>
                <w:szCs w:val="24"/>
              </w:rPr>
              <w:t xml:space="preserve">NHS, local authority, third </w:t>
            </w:r>
            <w:r w:rsidRPr="00673E92">
              <w:rPr>
                <w:rFonts w:ascii="Arial" w:hAnsi="Arial" w:cs="Arial"/>
                <w:szCs w:val="24"/>
              </w:rPr>
              <w:t>and private sector organisations</w:t>
            </w:r>
            <w:r w:rsidRPr="006739B8">
              <w:rPr>
                <w:rFonts w:ascii="Arial" w:hAnsi="Arial" w:cs="Arial"/>
                <w:szCs w:val="24"/>
              </w:rPr>
              <w:t xml:space="preserve"> to learn from others and identify</w:t>
            </w:r>
            <w:r>
              <w:rPr>
                <w:rFonts w:ascii="Arial" w:hAnsi="Arial" w:cs="Arial"/>
                <w:szCs w:val="24"/>
              </w:rPr>
              <w:t xml:space="preserve"> and share</w:t>
            </w:r>
            <w:r w:rsidRPr="006739B8">
              <w:rPr>
                <w:rFonts w:ascii="Arial" w:hAnsi="Arial" w:cs="Arial"/>
                <w:szCs w:val="24"/>
              </w:rPr>
              <w:t xml:space="preserve"> best practice</w:t>
            </w:r>
          </w:p>
          <w:p w14:paraId="16D08B82" w14:textId="77777777" w:rsidR="00315B7A" w:rsidRPr="006739B8" w:rsidRDefault="00315B7A" w:rsidP="00315B7A">
            <w:pPr>
              <w:ind w:right="382"/>
              <w:jc w:val="both"/>
              <w:rPr>
                <w:rFonts w:ascii="Arial" w:hAnsi="Arial" w:cs="Arial"/>
                <w:szCs w:val="24"/>
              </w:rPr>
            </w:pPr>
          </w:p>
          <w:p w14:paraId="21DFFD15" w14:textId="5F86DCA7" w:rsidR="008929A5" w:rsidRDefault="008929A5" w:rsidP="00315B7A">
            <w:pPr>
              <w:rPr>
                <w:rFonts w:ascii="Arial" w:hAnsi="Arial" w:cs="Arial"/>
                <w:szCs w:val="24"/>
              </w:rPr>
            </w:pPr>
            <w:r w:rsidRPr="006739B8">
              <w:rPr>
                <w:rFonts w:ascii="Arial" w:hAnsi="Arial" w:cs="Arial"/>
                <w:szCs w:val="24"/>
              </w:rPr>
              <w:t>Significant and regular collaborative work with a wide range of staff from across the organisation to help implement change</w:t>
            </w:r>
          </w:p>
          <w:p w14:paraId="54222BE1" w14:textId="77777777" w:rsidR="00315B7A" w:rsidRPr="006739B8" w:rsidRDefault="00315B7A" w:rsidP="00315B7A">
            <w:pPr>
              <w:rPr>
                <w:rFonts w:ascii="Arial" w:hAnsi="Arial" w:cs="Arial"/>
                <w:szCs w:val="24"/>
              </w:rPr>
            </w:pPr>
          </w:p>
          <w:p w14:paraId="28FCCA0C" w14:textId="25E049CB" w:rsidR="008929A5" w:rsidRDefault="008929A5" w:rsidP="00315B7A">
            <w:pPr>
              <w:rPr>
                <w:rFonts w:ascii="Arial" w:hAnsi="Arial" w:cs="Arial"/>
                <w:szCs w:val="24"/>
              </w:rPr>
            </w:pPr>
            <w:r w:rsidRPr="006739B8">
              <w:rPr>
                <w:rFonts w:ascii="Arial" w:hAnsi="Arial" w:cs="Arial"/>
                <w:szCs w:val="24"/>
              </w:rPr>
              <w:t>The postholder will be required to communicate on a range of highly complex topics and in sensitive situations, implementing appropriate approaches to deal with conflict</w:t>
            </w:r>
            <w:r>
              <w:rPr>
                <w:rFonts w:ascii="Arial" w:hAnsi="Arial" w:cs="Arial"/>
                <w:szCs w:val="24"/>
              </w:rPr>
              <w:t xml:space="preserve"> and </w:t>
            </w:r>
            <w:r w:rsidRPr="006739B8">
              <w:rPr>
                <w:rFonts w:ascii="Arial" w:hAnsi="Arial" w:cs="Arial"/>
                <w:szCs w:val="24"/>
              </w:rPr>
              <w:t>resistance to change</w:t>
            </w:r>
          </w:p>
          <w:p w14:paraId="287BBED3" w14:textId="77777777" w:rsidR="00315B7A" w:rsidRDefault="00315B7A" w:rsidP="00315B7A">
            <w:pPr>
              <w:rPr>
                <w:rFonts w:ascii="Arial" w:hAnsi="Arial" w:cs="Arial"/>
                <w:szCs w:val="24"/>
              </w:rPr>
            </w:pPr>
          </w:p>
          <w:p w14:paraId="04E009C7" w14:textId="21FC816F" w:rsidR="008929A5" w:rsidRDefault="008929A5" w:rsidP="00315B7A">
            <w:pPr>
              <w:ind w:right="382"/>
              <w:jc w:val="both"/>
              <w:rPr>
                <w:rFonts w:ascii="Arial" w:hAnsi="Arial" w:cs="Arial"/>
                <w:szCs w:val="24"/>
              </w:rPr>
            </w:pPr>
            <w:r w:rsidRPr="0075325C">
              <w:rPr>
                <w:rFonts w:ascii="Arial" w:hAnsi="Arial" w:cs="Arial"/>
                <w:szCs w:val="24"/>
              </w:rPr>
              <w:t>Expected to forge own working relationships proactively across the organisation and beyond in order to negotiate directly with senior staff for action or joint working that will lead to the delivery of agreed project outcomes</w:t>
            </w:r>
          </w:p>
          <w:p w14:paraId="789A61C0" w14:textId="77777777" w:rsidR="00550BAC" w:rsidRPr="00694410" w:rsidRDefault="00550BAC" w:rsidP="00550BAC">
            <w:pPr>
              <w:tabs>
                <w:tab w:val="left" w:pos="720"/>
                <w:tab w:val="left" w:pos="7513"/>
                <w:tab w:val="left" w:pos="7655"/>
              </w:tabs>
              <w:ind w:right="382"/>
              <w:rPr>
                <w:rFonts w:ascii="Arial" w:hAnsi="Arial" w:cs="Arial"/>
                <w:szCs w:val="24"/>
              </w:rPr>
            </w:pPr>
          </w:p>
        </w:tc>
      </w:tr>
    </w:tbl>
    <w:p w14:paraId="3B734CE3" w14:textId="15D67D8E" w:rsidR="007E674B" w:rsidRPr="004779CC" w:rsidRDefault="007E674B" w:rsidP="004779CC"/>
    <w:p w14:paraId="515961A7" w14:textId="7DEF1179" w:rsidR="00D25FFC" w:rsidRDefault="00D25FFC">
      <w:pPr>
        <w:tabs>
          <w:tab w:val="left" w:pos="7513"/>
          <w:tab w:val="left" w:pos="7655"/>
        </w:tabs>
        <w:ind w:right="382"/>
        <w:rPr>
          <w:rFonts w:ascii="Arial" w:hAnsi="Arial" w:cs="Arial"/>
          <w:szCs w:val="24"/>
        </w:rPr>
      </w:pPr>
    </w:p>
    <w:p w14:paraId="577E4C29" w14:textId="77777777" w:rsidR="0072665D" w:rsidRDefault="0072665D">
      <w:pPr>
        <w:tabs>
          <w:tab w:val="left" w:pos="7513"/>
          <w:tab w:val="left" w:pos="7655"/>
        </w:tabs>
        <w:ind w:right="382"/>
        <w:rPr>
          <w:rFonts w:ascii="Arial" w:hAnsi="Arial" w:cs="Arial"/>
          <w:szCs w:val="24"/>
        </w:rPr>
      </w:pPr>
    </w:p>
    <w:tbl>
      <w:tblPr>
        <w:tblW w:w="904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049"/>
      </w:tblGrid>
      <w:tr w:rsidR="00D25FFC" w:rsidRPr="00CE4B74" w14:paraId="52151416" w14:textId="77777777" w:rsidTr="00B31497">
        <w:tc>
          <w:tcPr>
            <w:tcW w:w="9049" w:type="dxa"/>
          </w:tcPr>
          <w:p w14:paraId="6D041E8E" w14:textId="77777777" w:rsidR="00D25FFC" w:rsidRPr="00CE4B74" w:rsidRDefault="00D25FFC" w:rsidP="00D62491">
            <w:pPr>
              <w:numPr>
                <w:ilvl w:val="0"/>
                <w:numId w:val="13"/>
              </w:numPr>
              <w:tabs>
                <w:tab w:val="left" w:pos="7513"/>
                <w:tab w:val="left" w:pos="7655"/>
              </w:tabs>
              <w:ind w:right="382"/>
              <w:rPr>
                <w:rFonts w:ascii="Arial" w:hAnsi="Arial" w:cs="Arial"/>
                <w:b/>
                <w:szCs w:val="24"/>
              </w:rPr>
            </w:pPr>
            <w:r w:rsidRPr="00CE4B74">
              <w:rPr>
                <w:rFonts w:ascii="Arial" w:hAnsi="Arial" w:cs="Arial"/>
                <w:b/>
                <w:szCs w:val="24"/>
              </w:rPr>
              <w:t xml:space="preserve">EQUIPMENT AND MACHINERY </w:t>
            </w:r>
          </w:p>
        </w:tc>
      </w:tr>
      <w:tr w:rsidR="00D25FFC" w:rsidRPr="00CE4B74" w14:paraId="469B7AFF" w14:textId="77777777" w:rsidTr="00B31497">
        <w:tc>
          <w:tcPr>
            <w:tcW w:w="9049" w:type="dxa"/>
          </w:tcPr>
          <w:p w14:paraId="29EE5233" w14:textId="77777777" w:rsidR="007F52A1" w:rsidRDefault="007F52A1" w:rsidP="00CE4B74">
            <w:pPr>
              <w:tabs>
                <w:tab w:val="left" w:pos="7513"/>
                <w:tab w:val="left" w:pos="7655"/>
              </w:tabs>
              <w:ind w:right="382"/>
              <w:rPr>
                <w:rFonts w:ascii="Arial" w:hAnsi="Arial" w:cs="Arial"/>
                <w:szCs w:val="24"/>
              </w:rPr>
            </w:pPr>
          </w:p>
          <w:p w14:paraId="10087BCA" w14:textId="5F23F0A4" w:rsidR="00D25FFC" w:rsidRDefault="007E3BA2" w:rsidP="00CE4B74">
            <w:pPr>
              <w:tabs>
                <w:tab w:val="left" w:pos="7513"/>
                <w:tab w:val="left" w:pos="7655"/>
              </w:tabs>
              <w:ind w:right="382"/>
              <w:rPr>
                <w:rFonts w:ascii="Arial" w:hAnsi="Arial" w:cs="Arial"/>
                <w:szCs w:val="24"/>
              </w:rPr>
            </w:pPr>
            <w:r w:rsidRPr="007E3BA2">
              <w:rPr>
                <w:rFonts w:ascii="Arial" w:hAnsi="Arial" w:cs="Arial"/>
                <w:szCs w:val="24"/>
              </w:rPr>
              <w:t xml:space="preserve">Telephone, mobile phone, PC, laptop (including remote working software), photocopier, printers, conference room equipment, </w:t>
            </w:r>
            <w:r w:rsidR="004779CC" w:rsidRPr="007E3BA2">
              <w:rPr>
                <w:rFonts w:ascii="Arial" w:hAnsi="Arial" w:cs="Arial"/>
                <w:szCs w:val="24"/>
              </w:rPr>
              <w:t>videoconferencing</w:t>
            </w:r>
            <w:r w:rsidRPr="007E3BA2">
              <w:rPr>
                <w:rFonts w:ascii="Arial" w:hAnsi="Arial" w:cs="Arial"/>
                <w:szCs w:val="24"/>
              </w:rPr>
              <w:t>.</w:t>
            </w:r>
          </w:p>
          <w:p w14:paraId="2CD8FBCD" w14:textId="77777777" w:rsidR="007F52A1" w:rsidRDefault="007F52A1" w:rsidP="00CE4B74">
            <w:pPr>
              <w:tabs>
                <w:tab w:val="left" w:pos="7513"/>
                <w:tab w:val="left" w:pos="7655"/>
              </w:tabs>
              <w:ind w:right="382"/>
              <w:rPr>
                <w:rFonts w:ascii="Arial" w:hAnsi="Arial" w:cs="Arial"/>
                <w:szCs w:val="24"/>
              </w:rPr>
            </w:pPr>
          </w:p>
          <w:p w14:paraId="70A45753" w14:textId="1B5A40C6" w:rsidR="00543925" w:rsidRDefault="00543925" w:rsidP="00CE4B74">
            <w:pPr>
              <w:tabs>
                <w:tab w:val="left" w:pos="7513"/>
                <w:tab w:val="left" w:pos="7655"/>
              </w:tabs>
              <w:ind w:right="382"/>
              <w:rPr>
                <w:rFonts w:ascii="Arial" w:hAnsi="Arial" w:cs="Arial"/>
                <w:szCs w:val="24"/>
              </w:rPr>
            </w:pPr>
            <w:r>
              <w:rPr>
                <w:rFonts w:ascii="Arial" w:hAnsi="Arial" w:cs="Arial"/>
                <w:szCs w:val="24"/>
              </w:rPr>
              <w:t>Standard keyboard skills</w:t>
            </w:r>
            <w:r w:rsidR="003B0E60">
              <w:rPr>
                <w:rFonts w:ascii="Arial" w:hAnsi="Arial" w:cs="Arial"/>
                <w:szCs w:val="24"/>
              </w:rPr>
              <w:t>.</w:t>
            </w:r>
          </w:p>
          <w:p w14:paraId="46A1C1FA" w14:textId="725CE404" w:rsidR="00543925" w:rsidRPr="007E3BA2" w:rsidRDefault="00543925" w:rsidP="00CE4B74">
            <w:pPr>
              <w:tabs>
                <w:tab w:val="left" w:pos="7513"/>
                <w:tab w:val="left" w:pos="7655"/>
              </w:tabs>
              <w:ind w:right="382"/>
              <w:rPr>
                <w:rFonts w:ascii="Arial" w:hAnsi="Arial" w:cs="Arial"/>
                <w:szCs w:val="24"/>
              </w:rPr>
            </w:pPr>
          </w:p>
        </w:tc>
      </w:tr>
    </w:tbl>
    <w:p w14:paraId="55CA670C" w14:textId="77777777" w:rsidR="00D25FFC" w:rsidRDefault="00D25FFC">
      <w:pPr>
        <w:tabs>
          <w:tab w:val="left" w:pos="7513"/>
          <w:tab w:val="left" w:pos="7655"/>
        </w:tabs>
        <w:ind w:right="382"/>
        <w:rPr>
          <w:rFonts w:ascii="Arial" w:hAnsi="Arial" w:cs="Arial"/>
          <w:szCs w:val="24"/>
        </w:rPr>
      </w:pPr>
    </w:p>
    <w:p w14:paraId="50E00C1A" w14:textId="77777777" w:rsidR="00A93CA4" w:rsidRDefault="00A93CA4">
      <w:pPr>
        <w:tabs>
          <w:tab w:val="left" w:pos="7513"/>
          <w:tab w:val="left" w:pos="7655"/>
        </w:tabs>
        <w:ind w:right="382"/>
        <w:rPr>
          <w:rFonts w:ascii="Arial" w:hAnsi="Arial" w:cs="Arial"/>
          <w:szCs w:val="24"/>
        </w:rPr>
      </w:pPr>
    </w:p>
    <w:tbl>
      <w:tblPr>
        <w:tblW w:w="904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049"/>
      </w:tblGrid>
      <w:tr w:rsidR="00A93CA4" w:rsidRPr="00CE4B74" w14:paraId="4BCD945A" w14:textId="77777777" w:rsidTr="00B31497">
        <w:tc>
          <w:tcPr>
            <w:tcW w:w="9049" w:type="dxa"/>
          </w:tcPr>
          <w:p w14:paraId="53DA460E" w14:textId="77777777" w:rsidR="00A93CA4" w:rsidRPr="004779CC" w:rsidRDefault="00A93CA4" w:rsidP="00D62491">
            <w:pPr>
              <w:pStyle w:val="ListParagraph"/>
              <w:numPr>
                <w:ilvl w:val="0"/>
                <w:numId w:val="18"/>
              </w:numPr>
              <w:tabs>
                <w:tab w:val="left" w:pos="7513"/>
                <w:tab w:val="left" w:pos="7655"/>
              </w:tabs>
              <w:ind w:right="382"/>
              <w:rPr>
                <w:rFonts w:ascii="Arial" w:hAnsi="Arial" w:cs="Arial"/>
                <w:b/>
                <w:szCs w:val="24"/>
              </w:rPr>
            </w:pPr>
            <w:r w:rsidRPr="00B31497">
              <w:rPr>
                <w:rFonts w:ascii="Arial" w:hAnsi="Arial" w:cs="Arial"/>
                <w:b/>
              </w:rPr>
              <w:t>SYSTEMS</w:t>
            </w:r>
          </w:p>
          <w:p w14:paraId="3E3D2BFE" w14:textId="00D3AE81" w:rsidR="004779CC" w:rsidRPr="004779CC" w:rsidRDefault="004779CC" w:rsidP="004779CC">
            <w:pPr>
              <w:tabs>
                <w:tab w:val="left" w:pos="7513"/>
                <w:tab w:val="left" w:pos="7655"/>
              </w:tabs>
              <w:ind w:right="382"/>
              <w:rPr>
                <w:rFonts w:ascii="Arial" w:hAnsi="Arial" w:cs="Arial"/>
                <w:b/>
                <w:szCs w:val="24"/>
              </w:rPr>
            </w:pPr>
          </w:p>
        </w:tc>
      </w:tr>
      <w:tr w:rsidR="00A93CA4" w:rsidRPr="00CE4B74" w14:paraId="1BF4288F" w14:textId="77777777" w:rsidTr="00B31497">
        <w:tc>
          <w:tcPr>
            <w:tcW w:w="9049" w:type="dxa"/>
          </w:tcPr>
          <w:p w14:paraId="42FD6241" w14:textId="77777777" w:rsidR="00B31497" w:rsidRDefault="00A93CA4" w:rsidP="002F7AB4">
            <w:pPr>
              <w:pStyle w:val="BodyText"/>
              <w:numPr>
                <w:ilvl w:val="0"/>
                <w:numId w:val="2"/>
              </w:numPr>
              <w:spacing w:line="264" w:lineRule="auto"/>
              <w:rPr>
                <w:rFonts w:cs="Arial"/>
                <w:bCs/>
                <w:sz w:val="24"/>
                <w:szCs w:val="24"/>
              </w:rPr>
            </w:pPr>
            <w:r w:rsidRPr="00B31497">
              <w:rPr>
                <w:rFonts w:cs="Arial"/>
                <w:bCs/>
                <w:sz w:val="24"/>
                <w:szCs w:val="24"/>
              </w:rPr>
              <w:t>Computer software packages:</w:t>
            </w:r>
          </w:p>
          <w:p w14:paraId="31547D73" w14:textId="77777777" w:rsidR="00CE5C06" w:rsidRPr="00CE5C06" w:rsidRDefault="00CE5C06" w:rsidP="0072665D">
            <w:pPr>
              <w:ind w:left="360"/>
              <w:rPr>
                <w:rFonts w:ascii="Arial" w:hAnsi="Arial" w:cs="Arial"/>
              </w:rPr>
            </w:pPr>
            <w:r w:rsidRPr="007E3BA2">
              <w:rPr>
                <w:rFonts w:ascii="Arial" w:hAnsi="Arial" w:cs="Arial"/>
              </w:rPr>
              <w:t>MS Teams – collaborative meetings, communications and file sharing</w:t>
            </w:r>
          </w:p>
          <w:p w14:paraId="115D61C6" w14:textId="77777777" w:rsidR="00CE5C06" w:rsidRPr="00CE5C06" w:rsidRDefault="00CE5C06" w:rsidP="0072665D">
            <w:pPr>
              <w:ind w:left="360"/>
              <w:rPr>
                <w:rFonts w:ascii="Arial" w:hAnsi="Arial" w:cs="Arial"/>
              </w:rPr>
            </w:pPr>
            <w:r w:rsidRPr="00CE5C06">
              <w:rPr>
                <w:rFonts w:ascii="Arial" w:hAnsi="Arial" w:cs="Arial"/>
              </w:rPr>
              <w:t>MS Word – documents, reports etc.</w:t>
            </w:r>
          </w:p>
          <w:p w14:paraId="467C96DC" w14:textId="77777777" w:rsidR="00CE5C06" w:rsidRPr="00CE5C06" w:rsidRDefault="00CE5C06" w:rsidP="0072665D">
            <w:pPr>
              <w:ind w:left="360"/>
              <w:rPr>
                <w:rFonts w:ascii="Arial" w:hAnsi="Arial" w:cs="Arial"/>
              </w:rPr>
            </w:pPr>
            <w:r w:rsidRPr="00CE5C06">
              <w:rPr>
                <w:rFonts w:ascii="Arial" w:hAnsi="Arial" w:cs="Arial"/>
              </w:rPr>
              <w:t>MS Excel – statistics and spreadsheets</w:t>
            </w:r>
          </w:p>
          <w:p w14:paraId="66765AA0" w14:textId="77777777" w:rsidR="00CE5C06" w:rsidRPr="00CE5C06" w:rsidRDefault="00CE5C06" w:rsidP="0072665D">
            <w:pPr>
              <w:ind w:left="360"/>
              <w:rPr>
                <w:rFonts w:ascii="Arial" w:hAnsi="Arial" w:cs="Arial"/>
              </w:rPr>
            </w:pPr>
            <w:r w:rsidRPr="00CE5C06">
              <w:rPr>
                <w:rFonts w:ascii="Arial" w:hAnsi="Arial" w:cs="Arial"/>
              </w:rPr>
              <w:t>MS PowerPoint – presentations</w:t>
            </w:r>
          </w:p>
          <w:p w14:paraId="124A7173" w14:textId="77777777" w:rsidR="004779CC" w:rsidRDefault="00A93CA4" w:rsidP="004779CC">
            <w:pPr>
              <w:ind w:left="360"/>
              <w:rPr>
                <w:szCs w:val="24"/>
              </w:rPr>
            </w:pPr>
            <w:r w:rsidRPr="00CE5C06">
              <w:rPr>
                <w:rFonts w:ascii="Arial" w:hAnsi="Arial" w:cs="Arial"/>
                <w:szCs w:val="24"/>
              </w:rPr>
              <w:t>MS Outlook</w:t>
            </w:r>
            <w:r w:rsidRPr="00CE5C06">
              <w:rPr>
                <w:szCs w:val="24"/>
              </w:rPr>
              <w:t xml:space="preserve"> </w:t>
            </w:r>
          </w:p>
          <w:p w14:paraId="585458E5" w14:textId="77777777" w:rsidR="004779CC" w:rsidRPr="004779CC" w:rsidRDefault="004779CC" w:rsidP="004779CC">
            <w:pPr>
              <w:ind w:left="360"/>
              <w:rPr>
                <w:rFonts w:ascii="Arial" w:hAnsi="Arial" w:cs="Arial"/>
                <w:bCs/>
                <w:szCs w:val="24"/>
              </w:rPr>
            </w:pPr>
            <w:r w:rsidRPr="004779CC">
              <w:rPr>
                <w:rFonts w:ascii="Arial" w:hAnsi="Arial" w:cs="Arial"/>
                <w:bCs/>
                <w:szCs w:val="24"/>
              </w:rPr>
              <w:t>Virtual Learning Environment (VLE)</w:t>
            </w:r>
          </w:p>
          <w:p w14:paraId="1B01990A" w14:textId="77777777" w:rsidR="004779CC" w:rsidRPr="004779CC" w:rsidRDefault="004779CC" w:rsidP="004779CC">
            <w:pPr>
              <w:ind w:left="360"/>
              <w:rPr>
                <w:rFonts w:ascii="Arial" w:hAnsi="Arial" w:cs="Arial"/>
                <w:bCs/>
                <w:szCs w:val="24"/>
              </w:rPr>
            </w:pPr>
            <w:r w:rsidRPr="004779CC">
              <w:rPr>
                <w:rFonts w:ascii="Arial" w:hAnsi="Arial" w:cs="Arial"/>
                <w:bCs/>
                <w:szCs w:val="24"/>
              </w:rPr>
              <w:lastRenderedPageBreak/>
              <w:t>Knowledge Network</w:t>
            </w:r>
          </w:p>
          <w:p w14:paraId="73768B67" w14:textId="441CAC0F" w:rsidR="004779CC" w:rsidRPr="004779CC" w:rsidRDefault="004779CC" w:rsidP="004779CC">
            <w:pPr>
              <w:ind w:left="360"/>
              <w:rPr>
                <w:rFonts w:ascii="Arial" w:hAnsi="Arial" w:cs="Arial"/>
                <w:szCs w:val="24"/>
              </w:rPr>
            </w:pPr>
            <w:r w:rsidRPr="004779CC">
              <w:rPr>
                <w:rFonts w:ascii="Arial" w:hAnsi="Arial" w:cs="Arial"/>
                <w:bCs/>
                <w:szCs w:val="24"/>
              </w:rPr>
              <w:t>Social Media Tools</w:t>
            </w:r>
          </w:p>
          <w:p w14:paraId="29EEDA87" w14:textId="77777777" w:rsidR="00B31497" w:rsidRPr="00B31497" w:rsidRDefault="00B31497" w:rsidP="002F7AB4">
            <w:pPr>
              <w:pStyle w:val="BodyText"/>
              <w:spacing w:line="264" w:lineRule="auto"/>
              <w:rPr>
                <w:rFonts w:cs="Arial"/>
                <w:bCs/>
                <w:sz w:val="24"/>
                <w:szCs w:val="24"/>
              </w:rPr>
            </w:pPr>
          </w:p>
          <w:p w14:paraId="314E6C34" w14:textId="77777777" w:rsidR="00A93CA4" w:rsidRDefault="00A93CA4" w:rsidP="002F7AB4">
            <w:pPr>
              <w:pStyle w:val="BodyText"/>
              <w:numPr>
                <w:ilvl w:val="0"/>
                <w:numId w:val="1"/>
              </w:numPr>
              <w:spacing w:line="264" w:lineRule="auto"/>
              <w:rPr>
                <w:rFonts w:cs="Arial"/>
                <w:bCs/>
                <w:sz w:val="24"/>
                <w:szCs w:val="24"/>
              </w:rPr>
            </w:pPr>
            <w:r w:rsidRPr="00B31497">
              <w:rPr>
                <w:rFonts w:cs="Arial"/>
                <w:bCs/>
                <w:sz w:val="24"/>
                <w:szCs w:val="24"/>
              </w:rPr>
              <w:t>Web-based search engines – information search</w:t>
            </w:r>
          </w:p>
          <w:p w14:paraId="4B4248E8" w14:textId="77777777" w:rsidR="00B31497" w:rsidRPr="00B31497" w:rsidRDefault="00B31497" w:rsidP="002F7AB4">
            <w:pPr>
              <w:pStyle w:val="BodyText"/>
              <w:spacing w:line="264" w:lineRule="auto"/>
              <w:ind w:left="360"/>
              <w:rPr>
                <w:rFonts w:cs="Arial"/>
                <w:bCs/>
                <w:sz w:val="24"/>
                <w:szCs w:val="24"/>
              </w:rPr>
            </w:pPr>
          </w:p>
          <w:p w14:paraId="2899C528" w14:textId="131E6D24" w:rsidR="00A93CA4" w:rsidRDefault="00A93CA4" w:rsidP="002F7AB4">
            <w:pPr>
              <w:pStyle w:val="BodyText"/>
              <w:numPr>
                <w:ilvl w:val="0"/>
                <w:numId w:val="1"/>
              </w:numPr>
              <w:spacing w:line="264" w:lineRule="auto"/>
              <w:rPr>
                <w:rFonts w:cs="Arial"/>
                <w:bCs/>
                <w:sz w:val="24"/>
                <w:szCs w:val="24"/>
              </w:rPr>
            </w:pPr>
            <w:r w:rsidRPr="00B31497">
              <w:rPr>
                <w:rFonts w:cs="Arial"/>
                <w:bCs/>
                <w:sz w:val="24"/>
                <w:szCs w:val="24"/>
              </w:rPr>
              <w:t xml:space="preserve">Internal administrative systems </w:t>
            </w:r>
            <w:r w:rsidR="004779CC" w:rsidRPr="00B31497">
              <w:rPr>
                <w:rFonts w:cs="Arial"/>
                <w:bCs/>
                <w:sz w:val="24"/>
                <w:szCs w:val="24"/>
              </w:rPr>
              <w:t>e.g.,</w:t>
            </w:r>
            <w:r w:rsidRPr="00B31497">
              <w:rPr>
                <w:rFonts w:cs="Arial"/>
                <w:bCs/>
                <w:sz w:val="24"/>
                <w:szCs w:val="24"/>
              </w:rPr>
              <w:t xml:space="preserve"> timesheets, travel requests, training requests for self and in line manager role</w:t>
            </w:r>
          </w:p>
          <w:p w14:paraId="493E395E" w14:textId="77777777" w:rsidR="00B31497" w:rsidRDefault="00B31497" w:rsidP="002F7AB4">
            <w:pPr>
              <w:pStyle w:val="ListParagraph"/>
              <w:jc w:val="both"/>
              <w:rPr>
                <w:rFonts w:cs="Arial"/>
                <w:bCs/>
                <w:szCs w:val="24"/>
              </w:rPr>
            </w:pPr>
          </w:p>
          <w:p w14:paraId="2E2D6733" w14:textId="2951F0DB" w:rsidR="00A93CA4" w:rsidRDefault="00A93CA4" w:rsidP="002F7AB4">
            <w:pPr>
              <w:pStyle w:val="BodyText"/>
              <w:numPr>
                <w:ilvl w:val="0"/>
                <w:numId w:val="1"/>
              </w:numPr>
              <w:spacing w:line="264" w:lineRule="auto"/>
              <w:rPr>
                <w:rFonts w:cs="Arial"/>
                <w:bCs/>
                <w:sz w:val="24"/>
                <w:szCs w:val="24"/>
              </w:rPr>
            </w:pPr>
            <w:r w:rsidRPr="00B31497">
              <w:rPr>
                <w:rFonts w:cs="Arial"/>
                <w:bCs/>
                <w:sz w:val="24"/>
                <w:szCs w:val="24"/>
              </w:rPr>
              <w:t xml:space="preserve">Internal HR systems </w:t>
            </w:r>
            <w:r w:rsidR="004779CC" w:rsidRPr="00B31497">
              <w:rPr>
                <w:rFonts w:cs="Arial"/>
                <w:bCs/>
                <w:sz w:val="24"/>
                <w:szCs w:val="24"/>
              </w:rPr>
              <w:t>e.g.,</w:t>
            </w:r>
            <w:r w:rsidRPr="00B31497">
              <w:rPr>
                <w:rFonts w:cs="Arial"/>
                <w:bCs/>
                <w:sz w:val="24"/>
                <w:szCs w:val="24"/>
              </w:rPr>
              <w:t xml:space="preserve"> annual leave, personal development plans, </w:t>
            </w:r>
            <w:r w:rsidR="002117B4" w:rsidRPr="00B31497">
              <w:rPr>
                <w:rFonts w:cs="Arial"/>
                <w:bCs/>
                <w:sz w:val="24"/>
                <w:szCs w:val="24"/>
              </w:rPr>
              <w:t xml:space="preserve">TURAS </w:t>
            </w:r>
            <w:r w:rsidRPr="00B31497">
              <w:rPr>
                <w:rFonts w:cs="Arial"/>
                <w:bCs/>
                <w:sz w:val="24"/>
                <w:szCs w:val="24"/>
              </w:rPr>
              <w:t>– line management and personal development</w:t>
            </w:r>
          </w:p>
          <w:p w14:paraId="6C2BD22B" w14:textId="77777777" w:rsidR="00B31497" w:rsidRDefault="00B31497" w:rsidP="002F7AB4">
            <w:pPr>
              <w:pStyle w:val="ListParagraph"/>
              <w:jc w:val="both"/>
              <w:rPr>
                <w:rFonts w:cs="Arial"/>
                <w:bCs/>
                <w:szCs w:val="24"/>
              </w:rPr>
            </w:pPr>
          </w:p>
          <w:p w14:paraId="1EDCD6F0" w14:textId="62225ACE" w:rsidR="00A93CA4" w:rsidRDefault="00A93CA4" w:rsidP="002F7AB4">
            <w:pPr>
              <w:pStyle w:val="BodyText"/>
              <w:numPr>
                <w:ilvl w:val="0"/>
                <w:numId w:val="1"/>
              </w:numPr>
              <w:spacing w:line="264" w:lineRule="auto"/>
              <w:rPr>
                <w:rFonts w:cs="Arial"/>
                <w:bCs/>
                <w:sz w:val="24"/>
                <w:szCs w:val="24"/>
              </w:rPr>
            </w:pPr>
            <w:r w:rsidRPr="00B31497">
              <w:rPr>
                <w:rFonts w:cs="Arial"/>
                <w:bCs/>
                <w:sz w:val="24"/>
                <w:szCs w:val="24"/>
              </w:rPr>
              <w:t>I</w:t>
            </w:r>
            <w:r w:rsidR="00FF7744" w:rsidRPr="00B31497">
              <w:rPr>
                <w:rFonts w:cs="Arial"/>
                <w:bCs/>
                <w:sz w:val="24"/>
                <w:szCs w:val="24"/>
              </w:rPr>
              <w:t>nternal business planning tool</w:t>
            </w:r>
            <w:r w:rsidRPr="00B31497">
              <w:rPr>
                <w:rFonts w:cs="Arial"/>
                <w:bCs/>
                <w:sz w:val="24"/>
                <w:szCs w:val="24"/>
              </w:rPr>
              <w:t>- programme planning, performance management and reporting</w:t>
            </w:r>
          </w:p>
          <w:p w14:paraId="4583984D" w14:textId="77777777" w:rsidR="00B31497" w:rsidRDefault="00B31497" w:rsidP="002F7AB4">
            <w:pPr>
              <w:pStyle w:val="ListParagraph"/>
              <w:jc w:val="both"/>
              <w:rPr>
                <w:rFonts w:cs="Arial"/>
                <w:bCs/>
                <w:szCs w:val="24"/>
              </w:rPr>
            </w:pPr>
          </w:p>
          <w:p w14:paraId="192E6CA3" w14:textId="77777777" w:rsidR="00A93CA4" w:rsidRPr="00B31497" w:rsidRDefault="00A93CA4" w:rsidP="002F7AB4">
            <w:pPr>
              <w:pStyle w:val="BodyText"/>
              <w:numPr>
                <w:ilvl w:val="0"/>
                <w:numId w:val="1"/>
              </w:numPr>
              <w:spacing w:line="264" w:lineRule="auto"/>
              <w:rPr>
                <w:rFonts w:cs="Arial"/>
                <w:bCs/>
                <w:sz w:val="24"/>
                <w:szCs w:val="24"/>
              </w:rPr>
            </w:pPr>
            <w:r w:rsidRPr="00B31497">
              <w:rPr>
                <w:sz w:val="24"/>
                <w:szCs w:val="24"/>
              </w:rPr>
              <w:t>Finance systems – budget management</w:t>
            </w:r>
          </w:p>
          <w:p w14:paraId="37C54F65" w14:textId="77777777" w:rsidR="00B31497" w:rsidRDefault="00B31497" w:rsidP="002F7AB4">
            <w:pPr>
              <w:pStyle w:val="ListParagraph"/>
              <w:jc w:val="both"/>
              <w:rPr>
                <w:rFonts w:cs="Arial"/>
                <w:bCs/>
                <w:szCs w:val="24"/>
              </w:rPr>
            </w:pPr>
          </w:p>
          <w:p w14:paraId="250A6C94" w14:textId="28D0F8F2" w:rsidR="00A93CA4" w:rsidRPr="00B31497" w:rsidRDefault="00A93CA4" w:rsidP="002F7AB4">
            <w:pPr>
              <w:pStyle w:val="BodyText"/>
              <w:numPr>
                <w:ilvl w:val="0"/>
                <w:numId w:val="1"/>
              </w:numPr>
              <w:spacing w:line="264" w:lineRule="auto"/>
              <w:rPr>
                <w:rFonts w:cs="Arial"/>
                <w:b/>
                <w:bCs/>
                <w:sz w:val="24"/>
                <w:szCs w:val="24"/>
              </w:rPr>
            </w:pPr>
            <w:r w:rsidRPr="00B31497">
              <w:rPr>
                <w:sz w:val="24"/>
                <w:szCs w:val="24"/>
              </w:rPr>
              <w:t>Risk management systems - risk recording</w:t>
            </w:r>
          </w:p>
        </w:tc>
      </w:tr>
    </w:tbl>
    <w:p w14:paraId="00C4B1AC" w14:textId="77777777" w:rsidR="00D25FFC" w:rsidRDefault="00D25FFC">
      <w:pPr>
        <w:tabs>
          <w:tab w:val="left" w:pos="7513"/>
          <w:tab w:val="left" w:pos="7655"/>
        </w:tabs>
        <w:ind w:right="382"/>
        <w:rPr>
          <w:rFonts w:ascii="Arial" w:hAnsi="Arial" w:cs="Arial"/>
          <w:szCs w:val="24"/>
        </w:rPr>
      </w:pPr>
    </w:p>
    <w:p w14:paraId="14E0BE0C" w14:textId="77777777" w:rsidR="005164A1" w:rsidRDefault="005164A1" w:rsidP="005164A1">
      <w:pPr>
        <w:pStyle w:val="BodyText"/>
        <w:spacing w:line="264" w:lineRule="auto"/>
        <w:rPr>
          <w:rFonts w:cs="Arial"/>
          <w:b/>
        </w:rPr>
      </w:pPr>
    </w:p>
    <w:tbl>
      <w:tblPr>
        <w:tblW w:w="9106" w:type="dxa"/>
        <w:tblInd w:w="-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56"/>
        <w:gridCol w:w="2932"/>
        <w:gridCol w:w="850"/>
        <w:gridCol w:w="1560"/>
        <w:gridCol w:w="708"/>
      </w:tblGrid>
      <w:tr w:rsidR="00C157A9" w:rsidRPr="00CE4B74" w14:paraId="26567E62" w14:textId="77777777" w:rsidTr="0072665D">
        <w:tc>
          <w:tcPr>
            <w:tcW w:w="9049" w:type="dxa"/>
            <w:gridSpan w:val="5"/>
          </w:tcPr>
          <w:p w14:paraId="0CE78C6F" w14:textId="5702883E" w:rsidR="00C157A9" w:rsidRPr="00B31497" w:rsidRDefault="00C157A9" w:rsidP="00D62491">
            <w:pPr>
              <w:pStyle w:val="ListParagraph"/>
              <w:numPr>
                <w:ilvl w:val="0"/>
                <w:numId w:val="18"/>
              </w:numPr>
              <w:tabs>
                <w:tab w:val="left" w:pos="7513"/>
                <w:tab w:val="left" w:pos="7655"/>
              </w:tabs>
              <w:ind w:right="382"/>
              <w:jc w:val="both"/>
              <w:rPr>
                <w:rFonts w:ascii="Arial" w:hAnsi="Arial" w:cs="Arial"/>
                <w:b/>
                <w:szCs w:val="24"/>
              </w:rPr>
            </w:pPr>
            <w:r w:rsidRPr="00B31497">
              <w:rPr>
                <w:rFonts w:ascii="Arial" w:hAnsi="Arial" w:cs="Arial"/>
                <w:b/>
                <w:szCs w:val="24"/>
              </w:rPr>
              <w:t>PHYSICAL, MENTAL, EMOTIONAL AND ENVIRONMENTAL DEMANDS OF THE JOB</w:t>
            </w:r>
          </w:p>
          <w:p w14:paraId="2A033489" w14:textId="77777777" w:rsidR="00C157A9" w:rsidRPr="00CE4B74" w:rsidRDefault="00C157A9" w:rsidP="002F7AB4">
            <w:pPr>
              <w:tabs>
                <w:tab w:val="left" w:pos="7513"/>
                <w:tab w:val="left" w:pos="7655"/>
              </w:tabs>
              <w:ind w:right="382"/>
              <w:jc w:val="both"/>
              <w:rPr>
                <w:rFonts w:ascii="Arial" w:hAnsi="Arial" w:cs="Arial"/>
                <w:b/>
                <w:szCs w:val="24"/>
              </w:rPr>
            </w:pPr>
          </w:p>
          <w:p w14:paraId="5803426C" w14:textId="77777777" w:rsidR="00C157A9" w:rsidRPr="00CE4B74" w:rsidRDefault="00C157A9" w:rsidP="002F7AB4">
            <w:pPr>
              <w:tabs>
                <w:tab w:val="left" w:pos="7513"/>
                <w:tab w:val="left" w:pos="7655"/>
              </w:tabs>
              <w:ind w:right="382"/>
              <w:jc w:val="both"/>
              <w:rPr>
                <w:rFonts w:ascii="Arial" w:hAnsi="Arial" w:cs="Arial"/>
                <w:b/>
                <w:szCs w:val="24"/>
              </w:rPr>
            </w:pPr>
            <w:r w:rsidRPr="00CE4B74">
              <w:rPr>
                <w:rFonts w:ascii="Arial" w:hAnsi="Arial" w:cs="Arial"/>
                <w:b/>
                <w:szCs w:val="24"/>
              </w:rPr>
              <w:t>Physical</w:t>
            </w:r>
          </w:p>
          <w:p w14:paraId="101818D8" w14:textId="672EA1CC" w:rsidR="003230BB" w:rsidRDefault="002F7AB4" w:rsidP="002F7AB4">
            <w:pPr>
              <w:pStyle w:val="BodyText"/>
              <w:numPr>
                <w:ilvl w:val="0"/>
                <w:numId w:val="7"/>
              </w:numPr>
              <w:tabs>
                <w:tab w:val="clear" w:pos="720"/>
                <w:tab w:val="num" w:pos="284"/>
              </w:tabs>
              <w:ind w:left="284" w:hanging="284"/>
              <w:rPr>
                <w:rFonts w:cs="Arial"/>
                <w:sz w:val="24"/>
                <w:szCs w:val="24"/>
              </w:rPr>
            </w:pPr>
            <w:r w:rsidRPr="00AF53DC">
              <w:rPr>
                <w:rFonts w:cs="Arial"/>
                <w:sz w:val="24"/>
                <w:szCs w:val="24"/>
              </w:rPr>
              <w:t>Inputting</w:t>
            </w:r>
            <w:r w:rsidR="00BB3E1D" w:rsidRPr="00AF53DC">
              <w:rPr>
                <w:rFonts w:cs="Arial"/>
                <w:sz w:val="24"/>
                <w:szCs w:val="24"/>
              </w:rPr>
              <w:t xml:space="preserve"> at keyboard in order to respond to e-mails, write reports, prepare presentations and enter data</w:t>
            </w:r>
            <w:r w:rsidR="003230BB" w:rsidRPr="00AF53DC">
              <w:rPr>
                <w:rFonts w:cs="Arial"/>
                <w:sz w:val="24"/>
                <w:szCs w:val="24"/>
              </w:rPr>
              <w:t xml:space="preserve"> (can </w:t>
            </w:r>
            <w:r w:rsidR="00BB3E1D" w:rsidRPr="00AF53DC">
              <w:rPr>
                <w:rFonts w:cs="Arial"/>
                <w:sz w:val="24"/>
                <w:szCs w:val="24"/>
              </w:rPr>
              <w:t>be for extended periods of time, and on a daily basis</w:t>
            </w:r>
            <w:r w:rsidR="003230BB" w:rsidRPr="00AF53DC">
              <w:rPr>
                <w:rFonts w:cs="Arial"/>
                <w:sz w:val="24"/>
                <w:szCs w:val="24"/>
              </w:rPr>
              <w:t>)</w:t>
            </w:r>
            <w:r w:rsidR="00BB3E1D" w:rsidRPr="00AF53DC">
              <w:rPr>
                <w:rFonts w:cs="Arial"/>
                <w:sz w:val="24"/>
                <w:szCs w:val="24"/>
              </w:rPr>
              <w:t>.</w:t>
            </w:r>
          </w:p>
          <w:p w14:paraId="185C9C99" w14:textId="484A3839" w:rsidR="004779CC" w:rsidRPr="004779CC" w:rsidRDefault="007E3BA2" w:rsidP="004779CC">
            <w:pPr>
              <w:pStyle w:val="BodyText"/>
              <w:numPr>
                <w:ilvl w:val="0"/>
                <w:numId w:val="7"/>
              </w:numPr>
              <w:tabs>
                <w:tab w:val="clear" w:pos="720"/>
                <w:tab w:val="num" w:pos="284"/>
              </w:tabs>
              <w:ind w:left="284" w:hanging="284"/>
              <w:rPr>
                <w:rFonts w:cs="Arial"/>
                <w:sz w:val="24"/>
                <w:szCs w:val="24"/>
              </w:rPr>
            </w:pPr>
            <w:r w:rsidRPr="00C46ADC">
              <w:rPr>
                <w:rFonts w:cs="Arial"/>
                <w:sz w:val="24"/>
                <w:szCs w:val="24"/>
              </w:rPr>
              <w:t>Travel</w:t>
            </w:r>
            <w:r>
              <w:rPr>
                <w:rFonts w:cs="Arial"/>
                <w:sz w:val="24"/>
                <w:szCs w:val="24"/>
              </w:rPr>
              <w:t xml:space="preserve"> between locations for meetings, events etc</w:t>
            </w:r>
          </w:p>
          <w:p w14:paraId="077DCBF9" w14:textId="77777777" w:rsidR="00A5371D" w:rsidRPr="00CE4B74" w:rsidRDefault="00A5371D" w:rsidP="002F7AB4">
            <w:pPr>
              <w:pStyle w:val="BodyText"/>
              <w:ind w:left="720"/>
              <w:rPr>
                <w:rFonts w:cs="Arial"/>
              </w:rPr>
            </w:pPr>
          </w:p>
          <w:p w14:paraId="38D413A2" w14:textId="625BC1DD" w:rsidR="004779CC" w:rsidRPr="004779CC" w:rsidRDefault="00BB3E1D" w:rsidP="004779CC">
            <w:pPr>
              <w:pStyle w:val="BodyText"/>
              <w:rPr>
                <w:rFonts w:cs="Arial"/>
                <w:b/>
                <w:bCs/>
                <w:sz w:val="24"/>
                <w:szCs w:val="24"/>
              </w:rPr>
            </w:pPr>
            <w:r w:rsidRPr="00CE4B74">
              <w:rPr>
                <w:rFonts w:cs="Arial"/>
                <w:b/>
                <w:bCs/>
                <w:sz w:val="24"/>
                <w:szCs w:val="24"/>
              </w:rPr>
              <w:t xml:space="preserve">Mental effort </w:t>
            </w:r>
          </w:p>
          <w:p w14:paraId="1CAAF0EF" w14:textId="36716FA0" w:rsidR="00BB3E1D" w:rsidRPr="00E5635C" w:rsidRDefault="002F7AB4" w:rsidP="00D62491">
            <w:pPr>
              <w:pStyle w:val="BodyText"/>
              <w:numPr>
                <w:ilvl w:val="0"/>
                <w:numId w:val="12"/>
              </w:numPr>
              <w:spacing w:line="264" w:lineRule="auto"/>
              <w:ind w:left="284" w:hanging="284"/>
              <w:rPr>
                <w:rFonts w:cs="Arial"/>
                <w:sz w:val="24"/>
                <w:szCs w:val="24"/>
              </w:rPr>
            </w:pPr>
            <w:r w:rsidRPr="00E5635C">
              <w:rPr>
                <w:rFonts w:cs="Arial"/>
                <w:sz w:val="24"/>
                <w:szCs w:val="24"/>
              </w:rPr>
              <w:t>Frequent</w:t>
            </w:r>
            <w:r w:rsidR="00A5371D" w:rsidRPr="00E5635C">
              <w:rPr>
                <w:rFonts w:cs="Arial"/>
                <w:sz w:val="24"/>
                <w:szCs w:val="24"/>
              </w:rPr>
              <w:t xml:space="preserve"> concentration for varying periods of time will be required</w:t>
            </w:r>
            <w:r w:rsidR="001E4E75" w:rsidRPr="00E5635C">
              <w:rPr>
                <w:rFonts w:cs="Arial"/>
                <w:sz w:val="24"/>
                <w:szCs w:val="24"/>
              </w:rPr>
              <w:t>.</w:t>
            </w:r>
          </w:p>
          <w:p w14:paraId="6F5960BE" w14:textId="77777777" w:rsidR="004779CC" w:rsidRDefault="00CE5C06" w:rsidP="004779CC">
            <w:pPr>
              <w:pStyle w:val="BodyText"/>
              <w:numPr>
                <w:ilvl w:val="0"/>
                <w:numId w:val="12"/>
              </w:numPr>
              <w:spacing w:line="264" w:lineRule="auto"/>
              <w:ind w:left="284" w:hanging="284"/>
              <w:rPr>
                <w:rFonts w:cs="Arial"/>
                <w:sz w:val="24"/>
                <w:szCs w:val="24"/>
              </w:rPr>
            </w:pPr>
            <w:r>
              <w:rPr>
                <w:rFonts w:cs="Arial"/>
                <w:sz w:val="24"/>
                <w:szCs w:val="24"/>
              </w:rPr>
              <w:t>M</w:t>
            </w:r>
            <w:r w:rsidR="001E4E75" w:rsidRPr="00E5635C">
              <w:rPr>
                <w:rFonts w:cs="Arial"/>
                <w:sz w:val="24"/>
                <w:szCs w:val="24"/>
              </w:rPr>
              <w:t>anaging the impact of resistance to change, responding to unpredictable demands; dealing with frequent interruptions; meeting tight deadlines; being alert for long periods; frequently changing from one activity to another; managing complex workloads; dealing with rapidly emerging priorities, problem solving on behalf of self and others.</w:t>
            </w:r>
          </w:p>
          <w:p w14:paraId="577DC804" w14:textId="52E549ED" w:rsidR="004779CC" w:rsidRPr="004779CC" w:rsidRDefault="004779CC" w:rsidP="004779CC">
            <w:pPr>
              <w:pStyle w:val="BodyText"/>
              <w:numPr>
                <w:ilvl w:val="0"/>
                <w:numId w:val="12"/>
              </w:numPr>
              <w:spacing w:line="264" w:lineRule="auto"/>
              <w:ind w:left="284" w:hanging="284"/>
              <w:rPr>
                <w:rFonts w:cs="Arial"/>
                <w:sz w:val="24"/>
                <w:szCs w:val="24"/>
              </w:rPr>
            </w:pPr>
            <w:r>
              <w:rPr>
                <w:rFonts w:cs="Arial"/>
                <w:sz w:val="24"/>
                <w:szCs w:val="24"/>
              </w:rPr>
              <w:t>L</w:t>
            </w:r>
            <w:r w:rsidRPr="004779CC">
              <w:rPr>
                <w:rFonts w:cs="Arial"/>
                <w:sz w:val="24"/>
                <w:szCs w:val="24"/>
              </w:rPr>
              <w:t>iaise indirectly with national leaders and Ministers and support teams by contributing to policy advice and briefings on programme-related matters, frequency of requests and contacts is unpredictable.</w:t>
            </w:r>
          </w:p>
          <w:p w14:paraId="3F29ED3A" w14:textId="0EDCB21F" w:rsidR="001E4E75" w:rsidRPr="00E5635C" w:rsidRDefault="002F7AB4" w:rsidP="00D62491">
            <w:pPr>
              <w:pStyle w:val="BodyText"/>
              <w:numPr>
                <w:ilvl w:val="0"/>
                <w:numId w:val="12"/>
              </w:numPr>
              <w:spacing w:line="264" w:lineRule="auto"/>
              <w:ind w:left="284" w:hanging="284"/>
              <w:rPr>
                <w:rFonts w:cs="Arial"/>
                <w:sz w:val="24"/>
                <w:szCs w:val="24"/>
              </w:rPr>
            </w:pPr>
            <w:r w:rsidRPr="00E5635C">
              <w:rPr>
                <w:rFonts w:cs="Arial"/>
                <w:sz w:val="24"/>
                <w:szCs w:val="24"/>
              </w:rPr>
              <w:t>Chair</w:t>
            </w:r>
            <w:r w:rsidR="001E4E75" w:rsidRPr="00E5635C">
              <w:rPr>
                <w:rFonts w:cs="Arial"/>
                <w:sz w:val="24"/>
                <w:szCs w:val="24"/>
              </w:rPr>
              <w:t xml:space="preserve"> or present at meetings with external organisations, contractors and partners, and sit on internal and external working groups (meetings frequently include complex information and ideas and often last for a whole or half day).</w:t>
            </w:r>
          </w:p>
          <w:p w14:paraId="467E8DF5" w14:textId="2E02F15E" w:rsidR="001E4E75" w:rsidRDefault="00B755C0" w:rsidP="00D62491">
            <w:pPr>
              <w:pStyle w:val="BodyText"/>
              <w:numPr>
                <w:ilvl w:val="0"/>
                <w:numId w:val="12"/>
              </w:numPr>
              <w:spacing w:line="264" w:lineRule="auto"/>
              <w:ind w:left="284" w:hanging="284"/>
              <w:rPr>
                <w:rFonts w:cs="Arial"/>
                <w:szCs w:val="24"/>
              </w:rPr>
            </w:pPr>
            <w:r>
              <w:rPr>
                <w:rFonts w:cs="Arial"/>
                <w:sz w:val="24"/>
                <w:szCs w:val="24"/>
              </w:rPr>
              <w:t>D</w:t>
            </w:r>
            <w:r w:rsidR="001E4E75" w:rsidRPr="00E5635C">
              <w:rPr>
                <w:rFonts w:cs="Arial"/>
                <w:sz w:val="24"/>
                <w:szCs w:val="24"/>
              </w:rPr>
              <w:t>eveloping and delivering presentations where required, being aware of the level of knowledge of the audience, tailoring the contents according to their needs and being able to react to feedback received</w:t>
            </w:r>
            <w:r w:rsidR="000561A3" w:rsidRPr="00E5635C">
              <w:rPr>
                <w:rFonts w:cs="Arial"/>
                <w:sz w:val="24"/>
                <w:szCs w:val="24"/>
              </w:rPr>
              <w:t>.</w:t>
            </w:r>
          </w:p>
          <w:p w14:paraId="0018B937" w14:textId="77777777" w:rsidR="00E5635C" w:rsidRPr="00CE4B74" w:rsidRDefault="00E5635C" w:rsidP="002F7AB4">
            <w:pPr>
              <w:pStyle w:val="BodyText"/>
              <w:spacing w:line="264" w:lineRule="auto"/>
              <w:rPr>
                <w:rFonts w:cs="Arial"/>
                <w:sz w:val="24"/>
                <w:szCs w:val="24"/>
              </w:rPr>
            </w:pPr>
          </w:p>
          <w:p w14:paraId="6567ABBD" w14:textId="77777777" w:rsidR="00BB3E1D" w:rsidRPr="00CE4B74" w:rsidRDefault="00BB3E1D" w:rsidP="002F7AB4">
            <w:pPr>
              <w:pStyle w:val="BodyText"/>
              <w:spacing w:line="264" w:lineRule="auto"/>
              <w:rPr>
                <w:rFonts w:cs="Arial"/>
                <w:b/>
                <w:bCs/>
                <w:sz w:val="24"/>
                <w:szCs w:val="24"/>
              </w:rPr>
            </w:pPr>
            <w:r w:rsidRPr="00CE4B74">
              <w:rPr>
                <w:rFonts w:cs="Arial"/>
                <w:b/>
                <w:bCs/>
                <w:sz w:val="24"/>
                <w:szCs w:val="24"/>
              </w:rPr>
              <w:t>Emotional effort</w:t>
            </w:r>
          </w:p>
          <w:p w14:paraId="307E53E8" w14:textId="77777777" w:rsidR="007E3BA2" w:rsidRPr="00E5635C" w:rsidRDefault="007E3BA2" w:rsidP="00D62491">
            <w:pPr>
              <w:pStyle w:val="BodyText"/>
              <w:numPr>
                <w:ilvl w:val="0"/>
                <w:numId w:val="9"/>
              </w:numPr>
              <w:tabs>
                <w:tab w:val="clear" w:pos="720"/>
                <w:tab w:val="num" w:pos="284"/>
                <w:tab w:val="num" w:pos="2186"/>
              </w:tabs>
              <w:ind w:left="284" w:hanging="284"/>
              <w:rPr>
                <w:rFonts w:cs="Arial"/>
                <w:sz w:val="24"/>
                <w:szCs w:val="24"/>
              </w:rPr>
            </w:pPr>
            <w:r w:rsidRPr="00E5635C">
              <w:rPr>
                <w:rFonts w:cs="Arial"/>
                <w:sz w:val="24"/>
                <w:szCs w:val="24"/>
              </w:rPr>
              <w:t>Motivating people within the organisation and within external organisations to embrace and respond to a challenging agenda and to deal on a regular basis with a wide range of responses to the issues, ranging from positive acceptance, through to apathy through to explicit rejection of the validity of the work.</w:t>
            </w:r>
          </w:p>
          <w:p w14:paraId="7965B130" w14:textId="77777777" w:rsidR="007E3BA2" w:rsidRPr="004117BA" w:rsidRDefault="007E3BA2" w:rsidP="00D62491">
            <w:pPr>
              <w:pStyle w:val="BodyText"/>
              <w:numPr>
                <w:ilvl w:val="0"/>
                <w:numId w:val="9"/>
              </w:numPr>
              <w:tabs>
                <w:tab w:val="clear" w:pos="720"/>
                <w:tab w:val="num" w:pos="284"/>
                <w:tab w:val="num" w:pos="2186"/>
              </w:tabs>
              <w:ind w:left="284" w:hanging="284"/>
              <w:rPr>
                <w:rFonts w:cs="Arial"/>
                <w:sz w:val="24"/>
                <w:szCs w:val="24"/>
              </w:rPr>
            </w:pPr>
            <w:r w:rsidRPr="00E5635C">
              <w:rPr>
                <w:rFonts w:cs="Arial"/>
                <w:sz w:val="24"/>
                <w:szCs w:val="24"/>
              </w:rPr>
              <w:lastRenderedPageBreak/>
              <w:t>Imparting news to stakeholders, for example when managing and promoting transformational change processes</w:t>
            </w:r>
            <w:r>
              <w:rPr>
                <w:rFonts w:cs="Arial"/>
                <w:sz w:val="24"/>
                <w:szCs w:val="24"/>
              </w:rPr>
              <w:t xml:space="preserve">; contributing to </w:t>
            </w:r>
            <w:r w:rsidRPr="004117BA">
              <w:rPr>
                <w:rFonts w:cs="Arial"/>
                <w:sz w:val="24"/>
                <w:szCs w:val="24"/>
              </w:rPr>
              <w:t>decisions about prioritisation of resources.</w:t>
            </w:r>
          </w:p>
          <w:p w14:paraId="4D4B6A55" w14:textId="77777777" w:rsidR="007E3BA2" w:rsidRPr="00CE4B74" w:rsidRDefault="007E3BA2" w:rsidP="00D62491">
            <w:pPr>
              <w:pStyle w:val="BodyText"/>
              <w:numPr>
                <w:ilvl w:val="0"/>
                <w:numId w:val="9"/>
              </w:numPr>
              <w:tabs>
                <w:tab w:val="clear" w:pos="720"/>
                <w:tab w:val="num" w:pos="284"/>
                <w:tab w:val="num" w:pos="2186"/>
              </w:tabs>
              <w:ind w:left="284" w:hanging="284"/>
              <w:rPr>
                <w:rFonts w:cs="Arial"/>
                <w:sz w:val="24"/>
                <w:szCs w:val="24"/>
              </w:rPr>
            </w:pPr>
            <w:r w:rsidRPr="00E5635C">
              <w:rPr>
                <w:rFonts w:cs="Arial"/>
                <w:sz w:val="24"/>
                <w:szCs w:val="24"/>
              </w:rPr>
              <w:t>Responsible for recruitment and performance management of staff, following staff governance guidelines and policies</w:t>
            </w:r>
            <w:r>
              <w:rPr>
                <w:rFonts w:cs="Arial"/>
                <w:szCs w:val="24"/>
              </w:rPr>
              <w:t>.</w:t>
            </w:r>
          </w:p>
          <w:p w14:paraId="6BB8A0F3" w14:textId="77777777" w:rsidR="00BB3E1D" w:rsidRPr="00CE4B74" w:rsidRDefault="00BB3E1D" w:rsidP="002F7AB4">
            <w:pPr>
              <w:pStyle w:val="BodyText"/>
              <w:spacing w:line="264" w:lineRule="auto"/>
              <w:rPr>
                <w:rFonts w:cs="Arial"/>
                <w:sz w:val="24"/>
                <w:szCs w:val="24"/>
              </w:rPr>
            </w:pPr>
          </w:p>
          <w:p w14:paraId="25038C5B" w14:textId="77777777" w:rsidR="00BB3E1D" w:rsidRPr="00CE4B74" w:rsidRDefault="00BB3E1D" w:rsidP="002F7AB4">
            <w:pPr>
              <w:pStyle w:val="BodyText"/>
              <w:spacing w:line="264" w:lineRule="auto"/>
              <w:rPr>
                <w:rFonts w:cs="Arial"/>
                <w:b/>
                <w:bCs/>
                <w:sz w:val="24"/>
                <w:szCs w:val="24"/>
              </w:rPr>
            </w:pPr>
            <w:r w:rsidRPr="00CE4B74">
              <w:rPr>
                <w:rFonts w:cs="Arial"/>
                <w:b/>
                <w:bCs/>
                <w:sz w:val="24"/>
                <w:szCs w:val="24"/>
              </w:rPr>
              <w:t xml:space="preserve">Working Conditions </w:t>
            </w:r>
          </w:p>
          <w:p w14:paraId="142C3F20" w14:textId="64C40D36" w:rsidR="00B40274" w:rsidRPr="00E5635C" w:rsidRDefault="00C50BCF" w:rsidP="002F7AB4">
            <w:pPr>
              <w:pStyle w:val="BodyText"/>
              <w:numPr>
                <w:ilvl w:val="0"/>
                <w:numId w:val="5"/>
              </w:numPr>
              <w:tabs>
                <w:tab w:val="clear" w:pos="720"/>
              </w:tabs>
              <w:ind w:left="284" w:hanging="284"/>
              <w:rPr>
                <w:rFonts w:cs="Arial"/>
                <w:sz w:val="24"/>
                <w:szCs w:val="24"/>
              </w:rPr>
            </w:pPr>
            <w:r>
              <w:rPr>
                <w:rFonts w:cs="Arial"/>
                <w:sz w:val="24"/>
                <w:szCs w:val="24"/>
              </w:rPr>
              <w:t>Regular</w:t>
            </w:r>
            <w:r w:rsidR="000561A3" w:rsidRPr="00E5635C">
              <w:rPr>
                <w:rFonts w:cs="Arial"/>
                <w:sz w:val="24"/>
                <w:szCs w:val="24"/>
              </w:rPr>
              <w:t xml:space="preserve"> use of </w:t>
            </w:r>
            <w:r w:rsidR="00DB061E">
              <w:rPr>
                <w:rFonts w:cs="Arial"/>
                <w:sz w:val="24"/>
                <w:szCs w:val="24"/>
              </w:rPr>
              <w:t>monitor</w:t>
            </w:r>
            <w:r w:rsidR="000561A3" w:rsidRPr="00E5635C">
              <w:rPr>
                <w:rFonts w:cs="Arial"/>
                <w:sz w:val="24"/>
                <w:szCs w:val="24"/>
              </w:rPr>
              <w:t xml:space="preserve"> </w:t>
            </w:r>
            <w:r w:rsidR="003B0E60">
              <w:rPr>
                <w:rFonts w:cs="Arial"/>
                <w:sz w:val="24"/>
                <w:szCs w:val="24"/>
              </w:rPr>
              <w:t>for on-line meetings, p</w:t>
            </w:r>
            <w:r w:rsidR="000561A3" w:rsidRPr="00E5635C">
              <w:rPr>
                <w:rFonts w:cs="Arial"/>
                <w:sz w:val="24"/>
                <w:szCs w:val="24"/>
              </w:rPr>
              <w:t xml:space="preserve">reparing written reports </w:t>
            </w:r>
            <w:r w:rsidR="003B0E60">
              <w:rPr>
                <w:rFonts w:cs="Arial"/>
                <w:sz w:val="24"/>
                <w:szCs w:val="24"/>
              </w:rPr>
              <w:t xml:space="preserve">and </w:t>
            </w:r>
            <w:r w:rsidR="000561A3" w:rsidRPr="00E5635C">
              <w:rPr>
                <w:rFonts w:cs="Arial"/>
                <w:sz w:val="24"/>
                <w:szCs w:val="24"/>
              </w:rPr>
              <w:t xml:space="preserve">responding to a series of detailed e-mails. </w:t>
            </w:r>
          </w:p>
          <w:p w14:paraId="007E6DB8" w14:textId="1CB11B02" w:rsidR="000561A3" w:rsidRDefault="002F7AB4" w:rsidP="002F7AB4">
            <w:pPr>
              <w:pStyle w:val="BodyText"/>
              <w:numPr>
                <w:ilvl w:val="0"/>
                <w:numId w:val="5"/>
              </w:numPr>
              <w:tabs>
                <w:tab w:val="clear" w:pos="720"/>
              </w:tabs>
              <w:ind w:left="284" w:hanging="284"/>
              <w:rPr>
                <w:rFonts w:cs="Arial"/>
                <w:sz w:val="24"/>
                <w:szCs w:val="24"/>
              </w:rPr>
            </w:pPr>
            <w:r w:rsidRPr="00E5635C">
              <w:rPr>
                <w:rFonts w:cs="Arial"/>
                <w:sz w:val="24"/>
                <w:szCs w:val="24"/>
              </w:rPr>
              <w:t>Office</w:t>
            </w:r>
            <w:r w:rsidR="000561A3" w:rsidRPr="00E5635C">
              <w:rPr>
                <w:rFonts w:cs="Arial"/>
                <w:sz w:val="24"/>
                <w:szCs w:val="24"/>
              </w:rPr>
              <w:t xml:space="preserve"> sites tend to be open </w:t>
            </w:r>
            <w:r w:rsidR="000561A3" w:rsidRPr="00013958">
              <w:rPr>
                <w:rFonts w:cs="Arial"/>
                <w:sz w:val="24"/>
                <w:szCs w:val="24"/>
              </w:rPr>
              <w:t xml:space="preserve">plan, which can require the </w:t>
            </w:r>
            <w:r w:rsidR="003B0E60" w:rsidRPr="00013958">
              <w:rPr>
                <w:rFonts w:cs="Arial"/>
                <w:sz w:val="24"/>
                <w:szCs w:val="24"/>
              </w:rPr>
              <w:t>post holder</w:t>
            </w:r>
            <w:r w:rsidR="000561A3" w:rsidRPr="00013958">
              <w:rPr>
                <w:rFonts w:cs="Arial"/>
                <w:sz w:val="24"/>
                <w:szCs w:val="24"/>
              </w:rPr>
              <w:t xml:space="preserve"> to concentrate at times of noise or interruption.</w:t>
            </w:r>
            <w:r w:rsidR="00B755C0">
              <w:rPr>
                <w:rFonts w:cs="Arial"/>
                <w:sz w:val="24"/>
                <w:szCs w:val="24"/>
              </w:rPr>
              <w:t xml:space="preserve">  </w:t>
            </w:r>
          </w:p>
          <w:p w14:paraId="6C5E94F3" w14:textId="654BCED5" w:rsidR="00795ABC" w:rsidRPr="00795ABC" w:rsidRDefault="003E4A1C" w:rsidP="00795ABC">
            <w:pPr>
              <w:pStyle w:val="BodyText"/>
              <w:numPr>
                <w:ilvl w:val="0"/>
                <w:numId w:val="5"/>
              </w:numPr>
              <w:tabs>
                <w:tab w:val="clear" w:pos="720"/>
              </w:tabs>
              <w:ind w:left="284" w:hanging="284"/>
              <w:rPr>
                <w:rFonts w:cs="Arial"/>
                <w:sz w:val="24"/>
                <w:szCs w:val="24"/>
              </w:rPr>
            </w:pPr>
            <w:r>
              <w:rPr>
                <w:rFonts w:cs="Arial"/>
                <w:sz w:val="24"/>
                <w:szCs w:val="24"/>
              </w:rPr>
              <w:t>L</w:t>
            </w:r>
            <w:r w:rsidR="00795ABC" w:rsidRPr="004117BA">
              <w:rPr>
                <w:rFonts w:cs="Arial"/>
                <w:sz w:val="24"/>
                <w:szCs w:val="24"/>
              </w:rPr>
              <w:t>one and</w:t>
            </w:r>
            <w:r w:rsidR="00795ABC">
              <w:rPr>
                <w:rFonts w:cs="Arial"/>
                <w:sz w:val="24"/>
                <w:szCs w:val="24"/>
              </w:rPr>
              <w:t>/</w:t>
            </w:r>
            <w:r w:rsidR="00795ABC" w:rsidRPr="004117BA">
              <w:rPr>
                <w:rFonts w:cs="Arial"/>
                <w:sz w:val="24"/>
                <w:szCs w:val="24"/>
              </w:rPr>
              <w:t>or home working for part of week</w:t>
            </w:r>
            <w:r w:rsidR="00795ABC">
              <w:rPr>
                <w:rFonts w:cs="Arial"/>
                <w:sz w:val="24"/>
                <w:szCs w:val="24"/>
              </w:rPr>
              <w:t>.</w:t>
            </w:r>
          </w:p>
          <w:p w14:paraId="0D43DD13" w14:textId="4E077A96" w:rsidR="00013958" w:rsidRPr="00013958" w:rsidRDefault="002F7AB4" w:rsidP="002F7AB4">
            <w:pPr>
              <w:pStyle w:val="BodyText"/>
              <w:numPr>
                <w:ilvl w:val="0"/>
                <w:numId w:val="5"/>
              </w:numPr>
              <w:tabs>
                <w:tab w:val="clear" w:pos="720"/>
              </w:tabs>
              <w:ind w:left="284" w:hanging="284"/>
              <w:rPr>
                <w:rFonts w:cs="Arial"/>
                <w:sz w:val="24"/>
                <w:szCs w:val="24"/>
              </w:rPr>
            </w:pPr>
            <w:r w:rsidRPr="00013958">
              <w:rPr>
                <w:rFonts w:cs="Arial"/>
                <w:sz w:val="24"/>
                <w:szCs w:val="24"/>
              </w:rPr>
              <w:t>Frequent</w:t>
            </w:r>
            <w:r w:rsidR="000561A3" w:rsidRPr="00013958">
              <w:rPr>
                <w:rFonts w:cs="Arial"/>
                <w:sz w:val="24"/>
                <w:szCs w:val="24"/>
              </w:rPr>
              <w:t xml:space="preserve"> movement between the organisation’s sites and to locations of external meetings with partners, necessitating use of road, rail and occasionally air transportation (depending on location of meeting)</w:t>
            </w:r>
            <w:r w:rsidR="00DB2D17">
              <w:rPr>
                <w:rFonts w:cs="Arial"/>
                <w:sz w:val="24"/>
                <w:szCs w:val="24"/>
              </w:rPr>
              <w:t xml:space="preserve"> and involving reliance on remote access</w:t>
            </w:r>
            <w:r w:rsidR="000561A3" w:rsidRPr="00013958">
              <w:rPr>
                <w:rFonts w:cs="Arial"/>
                <w:sz w:val="24"/>
                <w:szCs w:val="24"/>
              </w:rPr>
              <w:t>.</w:t>
            </w:r>
          </w:p>
          <w:p w14:paraId="27EC110A" w14:textId="77777777" w:rsidR="00013958" w:rsidRPr="000D3D39" w:rsidRDefault="00013958" w:rsidP="00DB2D17">
            <w:pPr>
              <w:pStyle w:val="BodyText"/>
              <w:ind w:left="284"/>
            </w:pPr>
          </w:p>
        </w:tc>
      </w:tr>
      <w:tr w:rsidR="002F7AB4" w:rsidRPr="002F7AB4" w14:paraId="26AD98EB"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val="366"/>
        </w:trPr>
        <w:tc>
          <w:tcPr>
            <w:tcW w:w="9106" w:type="dxa"/>
            <w:gridSpan w:val="5"/>
            <w:tcBorders>
              <w:top w:val="nil"/>
              <w:left w:val="nil"/>
              <w:bottom w:val="single" w:sz="12" w:space="0" w:color="auto"/>
              <w:right w:val="nil"/>
            </w:tcBorders>
          </w:tcPr>
          <w:p w14:paraId="555B3282" w14:textId="77777777" w:rsidR="00E7084C" w:rsidRPr="002F7AB4" w:rsidRDefault="00E7084C" w:rsidP="004126DD">
            <w:pPr>
              <w:spacing w:before="120" w:after="120"/>
              <w:rPr>
                <w:rFonts w:ascii="Arial" w:hAnsi="Arial" w:cs="Arial"/>
                <w:sz w:val="22"/>
                <w:szCs w:val="22"/>
              </w:rPr>
            </w:pPr>
          </w:p>
        </w:tc>
      </w:tr>
      <w:tr w:rsidR="002F7AB4" w:rsidRPr="002F7AB4" w14:paraId="0A709281"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106" w:type="dxa"/>
            <w:gridSpan w:val="5"/>
            <w:tcBorders>
              <w:top w:val="single" w:sz="12" w:space="0" w:color="auto"/>
              <w:left w:val="single" w:sz="12" w:space="0" w:color="auto"/>
              <w:bottom w:val="nil"/>
              <w:right w:val="single" w:sz="12" w:space="0" w:color="auto"/>
            </w:tcBorders>
          </w:tcPr>
          <w:p w14:paraId="6CD0343A" w14:textId="4F3DFDA4" w:rsidR="00E7084C" w:rsidRPr="002F7AB4" w:rsidRDefault="00E7084C" w:rsidP="004126DD">
            <w:pPr>
              <w:spacing w:before="120" w:after="120"/>
              <w:rPr>
                <w:rFonts w:ascii="Arial" w:hAnsi="Arial" w:cs="Arial"/>
                <w:b/>
                <w:sz w:val="22"/>
                <w:szCs w:val="22"/>
              </w:rPr>
            </w:pPr>
            <w:r w:rsidRPr="002F7AB4">
              <w:rPr>
                <w:rFonts w:ascii="Arial" w:hAnsi="Arial" w:cs="Arial"/>
                <w:b/>
                <w:sz w:val="22"/>
                <w:szCs w:val="22"/>
              </w:rPr>
              <w:t xml:space="preserve">15.   </w:t>
            </w:r>
            <w:r w:rsidRPr="002F7AB4">
              <w:rPr>
                <w:rFonts w:ascii="Arial" w:hAnsi="Arial" w:cs="Arial"/>
                <w:b/>
                <w:sz w:val="22"/>
                <w:szCs w:val="22"/>
              </w:rPr>
              <w:tab/>
              <w:t>JOB DESCRIPTION AGREEMENT</w:t>
            </w:r>
          </w:p>
        </w:tc>
      </w:tr>
      <w:tr w:rsidR="002F7AB4" w:rsidRPr="002F7AB4" w14:paraId="3236123F"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106" w:type="dxa"/>
            <w:gridSpan w:val="5"/>
            <w:tcBorders>
              <w:top w:val="nil"/>
              <w:left w:val="single" w:sz="12" w:space="0" w:color="auto"/>
              <w:bottom w:val="nil"/>
              <w:right w:val="single" w:sz="12" w:space="0" w:color="auto"/>
            </w:tcBorders>
          </w:tcPr>
          <w:p w14:paraId="1BB1150A" w14:textId="77777777" w:rsidR="00E7084C" w:rsidRPr="002F7AB4" w:rsidRDefault="00E7084C" w:rsidP="004126DD">
            <w:pPr>
              <w:pStyle w:val="BodyText"/>
              <w:spacing w:line="264" w:lineRule="auto"/>
              <w:rPr>
                <w:rFonts w:cs="Arial"/>
                <w:b/>
                <w:szCs w:val="22"/>
              </w:rPr>
            </w:pPr>
            <w:r w:rsidRPr="002F7AB4">
              <w:rPr>
                <w:rFonts w:cs="Arial"/>
                <w:b/>
                <w:szCs w:val="22"/>
              </w:rPr>
              <w:t>A separate job description will need to be signed off by each postholder to whom the job description applies.</w:t>
            </w:r>
          </w:p>
          <w:p w14:paraId="7380E09E" w14:textId="77777777" w:rsidR="00E7084C" w:rsidRPr="002F7AB4" w:rsidRDefault="00E7084C" w:rsidP="004126DD">
            <w:pPr>
              <w:pStyle w:val="BodyText"/>
              <w:spacing w:line="264" w:lineRule="auto"/>
              <w:rPr>
                <w:rFonts w:cs="Arial"/>
                <w:b/>
                <w:szCs w:val="22"/>
              </w:rPr>
            </w:pPr>
          </w:p>
        </w:tc>
      </w:tr>
      <w:tr w:rsidR="002F7AB4" w:rsidRPr="002F7AB4" w14:paraId="5E9648D7"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3056" w:type="dxa"/>
            <w:tcBorders>
              <w:top w:val="nil"/>
              <w:left w:val="single" w:sz="12" w:space="0" w:color="auto"/>
              <w:bottom w:val="nil"/>
              <w:right w:val="single" w:sz="4" w:space="0" w:color="auto"/>
            </w:tcBorders>
          </w:tcPr>
          <w:p w14:paraId="5F66D6AC"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Postholder Signature:</w:t>
            </w:r>
          </w:p>
        </w:tc>
        <w:tc>
          <w:tcPr>
            <w:tcW w:w="2932" w:type="dxa"/>
            <w:tcBorders>
              <w:top w:val="single" w:sz="4" w:space="0" w:color="auto"/>
              <w:left w:val="single" w:sz="4" w:space="0" w:color="auto"/>
              <w:bottom w:val="single" w:sz="4" w:space="0" w:color="auto"/>
              <w:right w:val="single" w:sz="4" w:space="0" w:color="auto"/>
            </w:tcBorders>
          </w:tcPr>
          <w:p w14:paraId="074671E2" w14:textId="77777777" w:rsidR="00E7084C" w:rsidRPr="002F7AB4" w:rsidRDefault="00E7084C" w:rsidP="004126DD">
            <w:pPr>
              <w:spacing w:before="120" w:after="120"/>
              <w:rPr>
                <w:rFonts w:ascii="Arial" w:hAnsi="Arial" w:cs="Arial"/>
                <w:sz w:val="22"/>
                <w:szCs w:val="22"/>
              </w:rPr>
            </w:pPr>
          </w:p>
        </w:tc>
        <w:tc>
          <w:tcPr>
            <w:tcW w:w="850" w:type="dxa"/>
            <w:tcBorders>
              <w:top w:val="nil"/>
              <w:left w:val="single" w:sz="4" w:space="0" w:color="auto"/>
              <w:bottom w:val="nil"/>
              <w:right w:val="single" w:sz="4" w:space="0" w:color="auto"/>
            </w:tcBorders>
          </w:tcPr>
          <w:p w14:paraId="348BA612" w14:textId="77777777" w:rsidR="00E7084C" w:rsidRPr="002F7AB4" w:rsidRDefault="00E7084C" w:rsidP="002F7AB4">
            <w:pPr>
              <w:spacing w:before="120" w:after="120"/>
              <w:rPr>
                <w:rFonts w:ascii="Arial" w:hAnsi="Arial" w:cs="Arial"/>
                <w:sz w:val="22"/>
                <w:szCs w:val="22"/>
              </w:rPr>
            </w:pPr>
            <w:r w:rsidRPr="002F7AB4">
              <w:rPr>
                <w:rFonts w:ascii="Arial" w:hAnsi="Arial" w:cs="Arial"/>
                <w:sz w:val="22"/>
                <w:szCs w:val="22"/>
              </w:rPr>
              <w:t>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6ED881" w14:textId="77777777" w:rsidR="00E7084C" w:rsidRPr="002F7AB4" w:rsidRDefault="00E7084C" w:rsidP="004126DD">
            <w:pPr>
              <w:spacing w:before="120" w:after="120"/>
              <w:rPr>
                <w:rFonts w:ascii="Arial" w:hAnsi="Arial" w:cs="Arial"/>
                <w:sz w:val="22"/>
                <w:szCs w:val="22"/>
              </w:rPr>
            </w:pPr>
          </w:p>
        </w:tc>
        <w:tc>
          <w:tcPr>
            <w:tcW w:w="708" w:type="dxa"/>
            <w:tcBorders>
              <w:top w:val="nil"/>
              <w:left w:val="single" w:sz="4" w:space="0" w:color="auto"/>
              <w:bottom w:val="nil"/>
              <w:right w:val="single" w:sz="12" w:space="0" w:color="auto"/>
            </w:tcBorders>
            <w:shd w:val="clear" w:color="auto" w:fill="auto"/>
          </w:tcPr>
          <w:p w14:paraId="7374B024" w14:textId="77777777" w:rsidR="00E7084C" w:rsidRPr="002F7AB4" w:rsidRDefault="00E7084C" w:rsidP="004126DD">
            <w:pPr>
              <w:spacing w:before="120" w:after="120"/>
              <w:rPr>
                <w:rFonts w:ascii="Arial" w:hAnsi="Arial" w:cs="Arial"/>
                <w:sz w:val="22"/>
                <w:szCs w:val="22"/>
              </w:rPr>
            </w:pPr>
          </w:p>
        </w:tc>
      </w:tr>
      <w:tr w:rsidR="002F7AB4" w:rsidRPr="002F7AB4" w14:paraId="3525858B"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tcBorders>
              <w:top w:val="nil"/>
              <w:left w:val="single" w:sz="12" w:space="0" w:color="auto"/>
              <w:bottom w:val="nil"/>
              <w:right w:val="nil"/>
            </w:tcBorders>
          </w:tcPr>
          <w:p w14:paraId="4675525F" w14:textId="77777777" w:rsidR="00E7084C" w:rsidRPr="002F7AB4" w:rsidRDefault="00E7084C" w:rsidP="004126DD">
            <w:pPr>
              <w:spacing w:before="120" w:after="120"/>
              <w:rPr>
                <w:rFonts w:ascii="Arial" w:hAnsi="Arial" w:cs="Arial"/>
                <w:sz w:val="22"/>
                <w:szCs w:val="22"/>
              </w:rPr>
            </w:pPr>
          </w:p>
        </w:tc>
        <w:tc>
          <w:tcPr>
            <w:tcW w:w="2932" w:type="dxa"/>
            <w:tcBorders>
              <w:top w:val="nil"/>
              <w:left w:val="nil"/>
              <w:bottom w:val="single" w:sz="4" w:space="0" w:color="auto"/>
              <w:right w:val="nil"/>
            </w:tcBorders>
          </w:tcPr>
          <w:p w14:paraId="1DE5E06E"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16DF8E3E" w14:textId="77777777" w:rsidR="00E7084C" w:rsidRPr="002F7AB4" w:rsidRDefault="00E7084C" w:rsidP="004126DD">
            <w:pPr>
              <w:spacing w:before="120" w:after="120"/>
              <w:jc w:val="right"/>
              <w:rPr>
                <w:rFonts w:ascii="Arial" w:hAnsi="Arial" w:cs="Arial"/>
                <w:sz w:val="22"/>
                <w:szCs w:val="22"/>
              </w:rPr>
            </w:pPr>
          </w:p>
        </w:tc>
        <w:tc>
          <w:tcPr>
            <w:tcW w:w="1560" w:type="dxa"/>
            <w:tcBorders>
              <w:top w:val="nil"/>
              <w:left w:val="nil"/>
              <w:bottom w:val="nil"/>
              <w:right w:val="nil"/>
            </w:tcBorders>
            <w:shd w:val="clear" w:color="auto" w:fill="auto"/>
          </w:tcPr>
          <w:p w14:paraId="19608F6E"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286B3D90" w14:textId="77777777" w:rsidR="00E7084C" w:rsidRPr="002F7AB4" w:rsidRDefault="00E7084C" w:rsidP="004126DD">
            <w:pPr>
              <w:spacing w:before="120" w:after="120"/>
              <w:rPr>
                <w:rFonts w:ascii="Arial" w:hAnsi="Arial" w:cs="Arial"/>
                <w:sz w:val="22"/>
                <w:szCs w:val="22"/>
              </w:rPr>
            </w:pPr>
          </w:p>
        </w:tc>
      </w:tr>
      <w:tr w:rsidR="002F7AB4" w:rsidRPr="002F7AB4" w14:paraId="0D1DB72A"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3056" w:type="dxa"/>
            <w:tcBorders>
              <w:top w:val="nil"/>
              <w:left w:val="single" w:sz="12" w:space="0" w:color="auto"/>
              <w:bottom w:val="nil"/>
              <w:right w:val="single" w:sz="4" w:space="0" w:color="auto"/>
            </w:tcBorders>
          </w:tcPr>
          <w:p w14:paraId="7B81033A"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Postholder Print:</w:t>
            </w:r>
          </w:p>
        </w:tc>
        <w:tc>
          <w:tcPr>
            <w:tcW w:w="2932" w:type="dxa"/>
            <w:tcBorders>
              <w:top w:val="single" w:sz="4" w:space="0" w:color="auto"/>
              <w:left w:val="single" w:sz="4" w:space="0" w:color="auto"/>
              <w:bottom w:val="single" w:sz="4" w:space="0" w:color="auto"/>
              <w:right w:val="single" w:sz="4" w:space="0" w:color="auto"/>
            </w:tcBorders>
          </w:tcPr>
          <w:p w14:paraId="1F65D131" w14:textId="77777777" w:rsidR="00E7084C" w:rsidRPr="002F7AB4" w:rsidRDefault="00E7084C" w:rsidP="004126DD">
            <w:pPr>
              <w:spacing w:before="120" w:after="120"/>
              <w:rPr>
                <w:rFonts w:ascii="Arial" w:hAnsi="Arial" w:cs="Arial"/>
                <w:sz w:val="22"/>
                <w:szCs w:val="22"/>
              </w:rPr>
            </w:pPr>
          </w:p>
        </w:tc>
        <w:tc>
          <w:tcPr>
            <w:tcW w:w="850" w:type="dxa"/>
            <w:tcBorders>
              <w:top w:val="nil"/>
              <w:left w:val="single" w:sz="4" w:space="0" w:color="auto"/>
              <w:bottom w:val="nil"/>
              <w:right w:val="nil"/>
            </w:tcBorders>
          </w:tcPr>
          <w:p w14:paraId="201707DD" w14:textId="77777777" w:rsidR="00E7084C" w:rsidRPr="002F7AB4" w:rsidRDefault="00E7084C" w:rsidP="004126DD">
            <w:pPr>
              <w:spacing w:before="120" w:after="120"/>
              <w:rPr>
                <w:rFonts w:ascii="Arial" w:hAnsi="Arial" w:cs="Arial"/>
                <w:sz w:val="22"/>
                <w:szCs w:val="22"/>
              </w:rPr>
            </w:pPr>
          </w:p>
        </w:tc>
        <w:tc>
          <w:tcPr>
            <w:tcW w:w="1560" w:type="dxa"/>
            <w:tcBorders>
              <w:top w:val="nil"/>
              <w:left w:val="nil"/>
              <w:bottom w:val="nil"/>
              <w:right w:val="nil"/>
            </w:tcBorders>
            <w:shd w:val="clear" w:color="auto" w:fill="auto"/>
          </w:tcPr>
          <w:p w14:paraId="2E957291"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3658F0E1" w14:textId="77777777" w:rsidR="00E7084C" w:rsidRPr="002F7AB4" w:rsidRDefault="00E7084C" w:rsidP="004126DD">
            <w:pPr>
              <w:spacing w:before="120" w:after="120"/>
              <w:rPr>
                <w:rFonts w:ascii="Arial" w:hAnsi="Arial" w:cs="Arial"/>
                <w:sz w:val="22"/>
                <w:szCs w:val="22"/>
              </w:rPr>
            </w:pPr>
          </w:p>
        </w:tc>
      </w:tr>
      <w:tr w:rsidR="002F7AB4" w:rsidRPr="002F7AB4" w14:paraId="4EA2DA3B"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tcBorders>
              <w:top w:val="nil"/>
              <w:left w:val="single" w:sz="12" w:space="0" w:color="auto"/>
              <w:bottom w:val="nil"/>
              <w:right w:val="nil"/>
            </w:tcBorders>
          </w:tcPr>
          <w:p w14:paraId="48088E6A" w14:textId="77777777" w:rsidR="00E7084C" w:rsidRPr="002F7AB4" w:rsidRDefault="00E7084C" w:rsidP="004126DD">
            <w:pPr>
              <w:spacing w:before="120" w:after="120"/>
              <w:rPr>
                <w:rFonts w:ascii="Arial" w:hAnsi="Arial" w:cs="Arial"/>
                <w:sz w:val="22"/>
                <w:szCs w:val="22"/>
              </w:rPr>
            </w:pPr>
          </w:p>
        </w:tc>
        <w:tc>
          <w:tcPr>
            <w:tcW w:w="2932" w:type="dxa"/>
            <w:tcBorders>
              <w:top w:val="nil"/>
              <w:left w:val="nil"/>
              <w:bottom w:val="single" w:sz="4" w:space="0" w:color="auto"/>
              <w:right w:val="nil"/>
            </w:tcBorders>
          </w:tcPr>
          <w:p w14:paraId="0B4C4F47"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098A174F" w14:textId="77777777" w:rsidR="00E7084C" w:rsidRPr="002F7AB4" w:rsidRDefault="00E7084C" w:rsidP="004126DD">
            <w:pPr>
              <w:spacing w:before="120" w:after="120"/>
              <w:jc w:val="right"/>
              <w:rPr>
                <w:rFonts w:ascii="Arial" w:hAnsi="Arial" w:cs="Arial"/>
                <w:sz w:val="22"/>
                <w:szCs w:val="22"/>
              </w:rPr>
            </w:pPr>
          </w:p>
        </w:tc>
        <w:tc>
          <w:tcPr>
            <w:tcW w:w="1560" w:type="dxa"/>
            <w:tcBorders>
              <w:top w:val="nil"/>
              <w:left w:val="nil"/>
              <w:bottom w:val="nil"/>
              <w:right w:val="nil"/>
            </w:tcBorders>
            <w:shd w:val="clear" w:color="auto" w:fill="auto"/>
          </w:tcPr>
          <w:p w14:paraId="11ACF43D"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33228707" w14:textId="77777777" w:rsidR="00E7084C" w:rsidRPr="002F7AB4" w:rsidRDefault="00E7084C" w:rsidP="004126DD">
            <w:pPr>
              <w:spacing w:before="120" w:after="120"/>
              <w:rPr>
                <w:rFonts w:ascii="Arial" w:hAnsi="Arial" w:cs="Arial"/>
                <w:sz w:val="22"/>
                <w:szCs w:val="22"/>
              </w:rPr>
            </w:pPr>
          </w:p>
        </w:tc>
      </w:tr>
      <w:tr w:rsidR="002F7AB4" w:rsidRPr="002F7AB4" w14:paraId="2DBA4B2A"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val="383"/>
        </w:trPr>
        <w:tc>
          <w:tcPr>
            <w:tcW w:w="3056" w:type="dxa"/>
            <w:tcBorders>
              <w:top w:val="nil"/>
              <w:left w:val="single" w:sz="12" w:space="0" w:color="auto"/>
              <w:bottom w:val="nil"/>
              <w:right w:val="single" w:sz="4" w:space="0" w:color="auto"/>
            </w:tcBorders>
          </w:tcPr>
          <w:p w14:paraId="589AD63C"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Manager Signature:</w:t>
            </w:r>
          </w:p>
        </w:tc>
        <w:tc>
          <w:tcPr>
            <w:tcW w:w="2932" w:type="dxa"/>
            <w:tcBorders>
              <w:top w:val="single" w:sz="4" w:space="0" w:color="auto"/>
              <w:left w:val="single" w:sz="4" w:space="0" w:color="auto"/>
              <w:bottom w:val="single" w:sz="4" w:space="0" w:color="auto"/>
              <w:right w:val="single" w:sz="4" w:space="0" w:color="auto"/>
            </w:tcBorders>
          </w:tcPr>
          <w:p w14:paraId="47199C9B" w14:textId="77777777" w:rsidR="00E7084C" w:rsidRPr="002F7AB4" w:rsidRDefault="00E7084C" w:rsidP="004126DD">
            <w:pPr>
              <w:spacing w:before="120" w:after="120"/>
              <w:rPr>
                <w:rFonts w:ascii="Arial" w:hAnsi="Arial" w:cs="Arial"/>
                <w:sz w:val="22"/>
                <w:szCs w:val="22"/>
              </w:rPr>
            </w:pPr>
          </w:p>
        </w:tc>
        <w:tc>
          <w:tcPr>
            <w:tcW w:w="850" w:type="dxa"/>
            <w:tcBorders>
              <w:top w:val="nil"/>
              <w:left w:val="single" w:sz="4" w:space="0" w:color="auto"/>
              <w:bottom w:val="nil"/>
              <w:right w:val="single" w:sz="4" w:space="0" w:color="auto"/>
            </w:tcBorders>
          </w:tcPr>
          <w:p w14:paraId="3C99B3DC" w14:textId="77777777" w:rsidR="00E7084C" w:rsidRPr="002F7AB4" w:rsidRDefault="00E7084C" w:rsidP="002F7AB4">
            <w:pPr>
              <w:spacing w:before="120" w:after="120"/>
              <w:rPr>
                <w:rFonts w:ascii="Arial" w:hAnsi="Arial" w:cs="Arial"/>
                <w:sz w:val="22"/>
                <w:szCs w:val="22"/>
              </w:rPr>
            </w:pPr>
            <w:r w:rsidRPr="002F7AB4">
              <w:rPr>
                <w:rFonts w:ascii="Arial" w:hAnsi="Arial" w:cs="Arial"/>
                <w:sz w:val="22"/>
                <w:szCs w:val="22"/>
              </w:rPr>
              <w:t>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95D8AF" w14:textId="77777777" w:rsidR="00E7084C" w:rsidRPr="002F7AB4" w:rsidRDefault="00E7084C" w:rsidP="004126DD">
            <w:pPr>
              <w:spacing w:before="120" w:after="120"/>
              <w:rPr>
                <w:rFonts w:ascii="Arial" w:hAnsi="Arial" w:cs="Arial"/>
                <w:sz w:val="22"/>
                <w:szCs w:val="22"/>
              </w:rPr>
            </w:pPr>
          </w:p>
        </w:tc>
        <w:tc>
          <w:tcPr>
            <w:tcW w:w="708" w:type="dxa"/>
            <w:tcBorders>
              <w:left w:val="single" w:sz="4" w:space="0" w:color="auto"/>
              <w:right w:val="single" w:sz="12" w:space="0" w:color="auto"/>
            </w:tcBorders>
            <w:shd w:val="clear" w:color="auto" w:fill="auto"/>
          </w:tcPr>
          <w:p w14:paraId="62A6A2A4" w14:textId="77777777" w:rsidR="00E7084C" w:rsidRPr="002F7AB4" w:rsidRDefault="00E7084C" w:rsidP="004126DD">
            <w:pPr>
              <w:spacing w:before="120" w:after="120"/>
              <w:rPr>
                <w:rFonts w:ascii="Arial" w:hAnsi="Arial" w:cs="Arial"/>
                <w:sz w:val="22"/>
                <w:szCs w:val="22"/>
              </w:rPr>
            </w:pPr>
          </w:p>
        </w:tc>
      </w:tr>
      <w:tr w:rsidR="002F7AB4" w:rsidRPr="002F7AB4" w14:paraId="65AF796A"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tcBorders>
              <w:top w:val="nil"/>
              <w:left w:val="single" w:sz="12" w:space="0" w:color="auto"/>
              <w:bottom w:val="nil"/>
              <w:right w:val="nil"/>
            </w:tcBorders>
          </w:tcPr>
          <w:p w14:paraId="5EE25F13" w14:textId="77777777" w:rsidR="00E7084C" w:rsidRPr="002F7AB4" w:rsidRDefault="00E7084C" w:rsidP="004126DD">
            <w:pPr>
              <w:spacing w:before="120" w:after="120"/>
              <w:rPr>
                <w:rFonts w:ascii="Arial" w:hAnsi="Arial" w:cs="Arial"/>
                <w:sz w:val="22"/>
                <w:szCs w:val="22"/>
              </w:rPr>
            </w:pPr>
          </w:p>
        </w:tc>
        <w:tc>
          <w:tcPr>
            <w:tcW w:w="2932" w:type="dxa"/>
            <w:tcBorders>
              <w:top w:val="nil"/>
              <w:left w:val="nil"/>
              <w:bottom w:val="single" w:sz="4" w:space="0" w:color="auto"/>
              <w:right w:val="nil"/>
            </w:tcBorders>
          </w:tcPr>
          <w:p w14:paraId="2D664D6C"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48B4E2D4" w14:textId="77777777" w:rsidR="00E7084C" w:rsidRPr="002F7AB4" w:rsidRDefault="00E7084C" w:rsidP="004126DD">
            <w:pPr>
              <w:spacing w:before="120" w:after="120"/>
              <w:jc w:val="right"/>
              <w:rPr>
                <w:rFonts w:ascii="Arial" w:hAnsi="Arial" w:cs="Arial"/>
                <w:sz w:val="22"/>
                <w:szCs w:val="22"/>
              </w:rPr>
            </w:pPr>
          </w:p>
        </w:tc>
        <w:tc>
          <w:tcPr>
            <w:tcW w:w="1560" w:type="dxa"/>
            <w:tcBorders>
              <w:top w:val="nil"/>
              <w:left w:val="nil"/>
              <w:bottom w:val="nil"/>
              <w:right w:val="nil"/>
            </w:tcBorders>
            <w:shd w:val="clear" w:color="auto" w:fill="auto"/>
          </w:tcPr>
          <w:p w14:paraId="5E6EBA80"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58F5B862" w14:textId="77777777" w:rsidR="00E7084C" w:rsidRPr="002F7AB4" w:rsidRDefault="00E7084C" w:rsidP="004126DD">
            <w:pPr>
              <w:spacing w:before="120" w:after="120"/>
              <w:rPr>
                <w:rFonts w:ascii="Arial" w:hAnsi="Arial" w:cs="Arial"/>
                <w:sz w:val="22"/>
                <w:szCs w:val="22"/>
              </w:rPr>
            </w:pPr>
          </w:p>
        </w:tc>
      </w:tr>
      <w:tr w:rsidR="002F7AB4" w:rsidRPr="002F7AB4" w14:paraId="7C648907"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3056" w:type="dxa"/>
            <w:tcBorders>
              <w:top w:val="nil"/>
              <w:left w:val="single" w:sz="12" w:space="0" w:color="auto"/>
              <w:bottom w:val="nil"/>
              <w:right w:val="single" w:sz="4" w:space="0" w:color="auto"/>
            </w:tcBorders>
          </w:tcPr>
          <w:p w14:paraId="17D1D457"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Manager Print:</w:t>
            </w:r>
          </w:p>
        </w:tc>
        <w:tc>
          <w:tcPr>
            <w:tcW w:w="2932" w:type="dxa"/>
            <w:tcBorders>
              <w:top w:val="single" w:sz="4" w:space="0" w:color="auto"/>
              <w:left w:val="single" w:sz="4" w:space="0" w:color="auto"/>
              <w:bottom w:val="single" w:sz="4" w:space="0" w:color="auto"/>
              <w:right w:val="single" w:sz="4" w:space="0" w:color="auto"/>
            </w:tcBorders>
          </w:tcPr>
          <w:p w14:paraId="67CBD89B" w14:textId="77777777" w:rsidR="00E7084C" w:rsidRPr="002F7AB4" w:rsidRDefault="00E7084C" w:rsidP="004126DD">
            <w:pPr>
              <w:spacing w:before="120" w:after="120"/>
              <w:rPr>
                <w:rFonts w:ascii="Arial" w:hAnsi="Arial" w:cs="Arial"/>
                <w:sz w:val="22"/>
                <w:szCs w:val="22"/>
              </w:rPr>
            </w:pPr>
          </w:p>
        </w:tc>
        <w:tc>
          <w:tcPr>
            <w:tcW w:w="3118" w:type="dxa"/>
            <w:gridSpan w:val="3"/>
            <w:tcBorders>
              <w:top w:val="nil"/>
              <w:left w:val="single" w:sz="4" w:space="0" w:color="auto"/>
              <w:bottom w:val="nil"/>
              <w:right w:val="single" w:sz="12" w:space="0" w:color="auto"/>
            </w:tcBorders>
          </w:tcPr>
          <w:p w14:paraId="1241ABB2" w14:textId="77777777" w:rsidR="00E7084C" w:rsidRPr="002F7AB4" w:rsidRDefault="00E7084C" w:rsidP="004126DD">
            <w:pPr>
              <w:spacing w:before="120" w:after="120"/>
              <w:rPr>
                <w:rFonts w:ascii="Arial" w:hAnsi="Arial" w:cs="Arial"/>
                <w:sz w:val="22"/>
                <w:szCs w:val="22"/>
              </w:rPr>
            </w:pPr>
          </w:p>
        </w:tc>
      </w:tr>
      <w:tr w:rsidR="002F7AB4" w:rsidRPr="002F7AB4" w14:paraId="3A9C55C2"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tcBorders>
              <w:top w:val="nil"/>
              <w:left w:val="single" w:sz="12" w:space="0" w:color="auto"/>
              <w:bottom w:val="nil"/>
              <w:right w:val="nil"/>
            </w:tcBorders>
          </w:tcPr>
          <w:p w14:paraId="37E9C8AE" w14:textId="77777777" w:rsidR="00E7084C" w:rsidRPr="002F7AB4" w:rsidRDefault="00E7084C" w:rsidP="004126DD">
            <w:pPr>
              <w:spacing w:before="120" w:after="120"/>
              <w:rPr>
                <w:rFonts w:ascii="Arial" w:hAnsi="Arial" w:cs="Arial"/>
                <w:sz w:val="22"/>
                <w:szCs w:val="22"/>
              </w:rPr>
            </w:pPr>
          </w:p>
        </w:tc>
        <w:tc>
          <w:tcPr>
            <w:tcW w:w="2932" w:type="dxa"/>
            <w:tcBorders>
              <w:top w:val="nil"/>
              <w:left w:val="nil"/>
              <w:bottom w:val="single" w:sz="4" w:space="0" w:color="auto"/>
              <w:right w:val="nil"/>
            </w:tcBorders>
          </w:tcPr>
          <w:p w14:paraId="1EC48DDC"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7582F1CF" w14:textId="77777777" w:rsidR="00E7084C" w:rsidRPr="002F7AB4" w:rsidRDefault="00E7084C" w:rsidP="004126DD">
            <w:pPr>
              <w:spacing w:before="120" w:after="120"/>
              <w:jc w:val="right"/>
              <w:rPr>
                <w:rFonts w:ascii="Arial" w:hAnsi="Arial" w:cs="Arial"/>
                <w:sz w:val="22"/>
                <w:szCs w:val="22"/>
              </w:rPr>
            </w:pPr>
          </w:p>
        </w:tc>
        <w:tc>
          <w:tcPr>
            <w:tcW w:w="1560" w:type="dxa"/>
            <w:tcBorders>
              <w:top w:val="nil"/>
              <w:left w:val="nil"/>
              <w:bottom w:val="nil"/>
              <w:right w:val="nil"/>
            </w:tcBorders>
            <w:shd w:val="clear" w:color="auto" w:fill="auto"/>
          </w:tcPr>
          <w:p w14:paraId="3B837794"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3D8F3977" w14:textId="77777777" w:rsidR="00E7084C" w:rsidRPr="002F7AB4" w:rsidRDefault="00E7084C" w:rsidP="004126DD">
            <w:pPr>
              <w:spacing w:before="120" w:after="120"/>
              <w:rPr>
                <w:rFonts w:ascii="Arial" w:hAnsi="Arial" w:cs="Arial"/>
                <w:sz w:val="22"/>
                <w:szCs w:val="22"/>
              </w:rPr>
            </w:pPr>
          </w:p>
        </w:tc>
      </w:tr>
      <w:tr w:rsidR="002F7AB4" w:rsidRPr="002F7AB4" w14:paraId="2F848FEB"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3056" w:type="dxa"/>
            <w:tcBorders>
              <w:top w:val="nil"/>
              <w:left w:val="single" w:sz="12" w:space="0" w:color="auto"/>
              <w:bottom w:val="nil"/>
              <w:right w:val="single" w:sz="4" w:space="0" w:color="auto"/>
            </w:tcBorders>
          </w:tcPr>
          <w:p w14:paraId="1A92D0EA"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Manager Title:</w:t>
            </w:r>
          </w:p>
        </w:tc>
        <w:tc>
          <w:tcPr>
            <w:tcW w:w="2932" w:type="dxa"/>
            <w:tcBorders>
              <w:top w:val="single" w:sz="4" w:space="0" w:color="auto"/>
              <w:left w:val="single" w:sz="4" w:space="0" w:color="auto"/>
              <w:bottom w:val="single" w:sz="4" w:space="0" w:color="auto"/>
              <w:right w:val="single" w:sz="4" w:space="0" w:color="auto"/>
            </w:tcBorders>
          </w:tcPr>
          <w:p w14:paraId="0D6567E5" w14:textId="77777777" w:rsidR="00E7084C" w:rsidRPr="002F7AB4" w:rsidRDefault="00E7084C" w:rsidP="004126DD">
            <w:pPr>
              <w:spacing w:before="120" w:after="120"/>
              <w:rPr>
                <w:rFonts w:ascii="Arial" w:hAnsi="Arial" w:cs="Arial"/>
                <w:sz w:val="22"/>
                <w:szCs w:val="22"/>
              </w:rPr>
            </w:pPr>
          </w:p>
        </w:tc>
        <w:tc>
          <w:tcPr>
            <w:tcW w:w="3118" w:type="dxa"/>
            <w:gridSpan w:val="3"/>
            <w:tcBorders>
              <w:top w:val="nil"/>
              <w:left w:val="single" w:sz="4" w:space="0" w:color="auto"/>
              <w:bottom w:val="nil"/>
              <w:right w:val="single" w:sz="12" w:space="0" w:color="auto"/>
            </w:tcBorders>
          </w:tcPr>
          <w:p w14:paraId="064F693A" w14:textId="77777777" w:rsidR="00E7084C" w:rsidRPr="002F7AB4" w:rsidRDefault="00E7084C" w:rsidP="004126DD">
            <w:pPr>
              <w:spacing w:before="120" w:after="120"/>
              <w:rPr>
                <w:rFonts w:ascii="Arial" w:hAnsi="Arial" w:cs="Arial"/>
                <w:sz w:val="22"/>
                <w:szCs w:val="22"/>
              </w:rPr>
            </w:pPr>
          </w:p>
        </w:tc>
      </w:tr>
      <w:tr w:rsidR="002F7AB4" w:rsidRPr="002F7AB4" w14:paraId="516C6DF0"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tcBorders>
              <w:top w:val="nil"/>
              <w:left w:val="single" w:sz="12" w:space="0" w:color="auto"/>
              <w:bottom w:val="nil"/>
              <w:right w:val="nil"/>
            </w:tcBorders>
          </w:tcPr>
          <w:p w14:paraId="0B91E68B" w14:textId="77777777" w:rsidR="00E7084C" w:rsidRPr="002F7AB4" w:rsidRDefault="00E7084C" w:rsidP="004126DD">
            <w:pPr>
              <w:spacing w:before="120" w:after="120"/>
              <w:rPr>
                <w:rFonts w:ascii="Arial" w:hAnsi="Arial" w:cs="Arial"/>
                <w:sz w:val="20"/>
                <w:szCs w:val="22"/>
              </w:rPr>
            </w:pPr>
          </w:p>
        </w:tc>
        <w:tc>
          <w:tcPr>
            <w:tcW w:w="2932" w:type="dxa"/>
            <w:tcBorders>
              <w:top w:val="nil"/>
              <w:left w:val="nil"/>
              <w:bottom w:val="nil"/>
              <w:right w:val="nil"/>
            </w:tcBorders>
          </w:tcPr>
          <w:p w14:paraId="77461080"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55F3EC92" w14:textId="77777777" w:rsidR="00E7084C" w:rsidRPr="002F7AB4" w:rsidRDefault="00E7084C" w:rsidP="004126DD">
            <w:pPr>
              <w:spacing w:before="120" w:after="120"/>
              <w:jc w:val="right"/>
              <w:rPr>
                <w:rFonts w:ascii="Arial" w:hAnsi="Arial" w:cs="Arial"/>
                <w:sz w:val="20"/>
                <w:szCs w:val="22"/>
              </w:rPr>
            </w:pPr>
          </w:p>
        </w:tc>
        <w:tc>
          <w:tcPr>
            <w:tcW w:w="1560" w:type="dxa"/>
            <w:tcBorders>
              <w:top w:val="nil"/>
              <w:left w:val="nil"/>
              <w:bottom w:val="nil"/>
              <w:right w:val="nil"/>
            </w:tcBorders>
            <w:shd w:val="clear" w:color="auto" w:fill="auto"/>
          </w:tcPr>
          <w:p w14:paraId="09C77070" w14:textId="77777777" w:rsidR="00E7084C" w:rsidRPr="002F7AB4" w:rsidRDefault="00E7084C" w:rsidP="004126DD">
            <w:pPr>
              <w:spacing w:before="120" w:after="120"/>
              <w:rPr>
                <w:rFonts w:ascii="Arial" w:hAnsi="Arial" w:cs="Arial"/>
                <w:sz w:val="22"/>
                <w:szCs w:val="22"/>
              </w:rPr>
            </w:pPr>
          </w:p>
        </w:tc>
        <w:tc>
          <w:tcPr>
            <w:tcW w:w="708" w:type="dxa"/>
            <w:tcBorders>
              <w:top w:val="nil"/>
              <w:left w:val="nil"/>
              <w:bottom w:val="nil"/>
              <w:right w:val="single" w:sz="12" w:space="0" w:color="auto"/>
            </w:tcBorders>
            <w:shd w:val="clear" w:color="auto" w:fill="auto"/>
          </w:tcPr>
          <w:p w14:paraId="43313288" w14:textId="77777777" w:rsidR="00E7084C" w:rsidRPr="002F7AB4" w:rsidRDefault="00E7084C" w:rsidP="004126DD">
            <w:pPr>
              <w:spacing w:before="120" w:after="120"/>
              <w:rPr>
                <w:rFonts w:ascii="Arial" w:hAnsi="Arial" w:cs="Arial"/>
                <w:sz w:val="22"/>
                <w:szCs w:val="22"/>
              </w:rPr>
            </w:pPr>
          </w:p>
        </w:tc>
      </w:tr>
      <w:tr w:rsidR="002F7AB4" w:rsidRPr="002F7AB4" w14:paraId="44CE4451" w14:textId="77777777" w:rsidTr="0072665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tcBorders>
              <w:top w:val="nil"/>
              <w:left w:val="single" w:sz="12" w:space="0" w:color="auto"/>
              <w:bottom w:val="single" w:sz="12" w:space="0" w:color="auto"/>
              <w:right w:val="nil"/>
            </w:tcBorders>
          </w:tcPr>
          <w:p w14:paraId="47C2648E" w14:textId="77777777" w:rsidR="00E7084C" w:rsidRPr="002F7AB4" w:rsidRDefault="00E7084C" w:rsidP="004126DD">
            <w:pPr>
              <w:spacing w:before="120" w:after="120"/>
              <w:rPr>
                <w:rFonts w:ascii="Arial" w:hAnsi="Arial" w:cs="Arial"/>
                <w:sz w:val="20"/>
                <w:szCs w:val="22"/>
              </w:rPr>
            </w:pPr>
          </w:p>
        </w:tc>
        <w:tc>
          <w:tcPr>
            <w:tcW w:w="2932" w:type="dxa"/>
            <w:tcBorders>
              <w:top w:val="nil"/>
              <w:left w:val="nil"/>
              <w:bottom w:val="single" w:sz="12" w:space="0" w:color="auto"/>
              <w:right w:val="nil"/>
            </w:tcBorders>
          </w:tcPr>
          <w:p w14:paraId="079889A9"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single" w:sz="12" w:space="0" w:color="auto"/>
              <w:right w:val="nil"/>
            </w:tcBorders>
          </w:tcPr>
          <w:p w14:paraId="01E5C55B" w14:textId="77777777" w:rsidR="00E7084C" w:rsidRPr="002F7AB4" w:rsidRDefault="00E7084C" w:rsidP="004126DD">
            <w:pPr>
              <w:spacing w:before="120" w:after="120"/>
              <w:jc w:val="right"/>
              <w:rPr>
                <w:rFonts w:ascii="Arial" w:hAnsi="Arial" w:cs="Arial"/>
                <w:sz w:val="20"/>
                <w:szCs w:val="22"/>
              </w:rPr>
            </w:pPr>
          </w:p>
        </w:tc>
        <w:tc>
          <w:tcPr>
            <w:tcW w:w="1560" w:type="dxa"/>
            <w:tcBorders>
              <w:top w:val="nil"/>
              <w:left w:val="nil"/>
              <w:bottom w:val="single" w:sz="12" w:space="0" w:color="auto"/>
              <w:right w:val="nil"/>
            </w:tcBorders>
            <w:shd w:val="clear" w:color="auto" w:fill="auto"/>
          </w:tcPr>
          <w:p w14:paraId="66D0E6EF" w14:textId="77777777" w:rsidR="00E7084C" w:rsidRPr="002F7AB4" w:rsidRDefault="00E7084C" w:rsidP="004126DD">
            <w:pPr>
              <w:spacing w:before="120" w:after="120"/>
              <w:rPr>
                <w:rFonts w:ascii="Arial" w:hAnsi="Arial" w:cs="Arial"/>
                <w:sz w:val="22"/>
                <w:szCs w:val="22"/>
              </w:rPr>
            </w:pPr>
          </w:p>
        </w:tc>
        <w:tc>
          <w:tcPr>
            <w:tcW w:w="708" w:type="dxa"/>
            <w:tcBorders>
              <w:top w:val="nil"/>
              <w:left w:val="nil"/>
              <w:bottom w:val="single" w:sz="12" w:space="0" w:color="auto"/>
              <w:right w:val="single" w:sz="12" w:space="0" w:color="auto"/>
            </w:tcBorders>
            <w:shd w:val="clear" w:color="auto" w:fill="auto"/>
          </w:tcPr>
          <w:p w14:paraId="7738457A" w14:textId="77777777" w:rsidR="00E7084C" w:rsidRPr="002F7AB4" w:rsidRDefault="00E7084C" w:rsidP="004126DD">
            <w:pPr>
              <w:spacing w:before="120" w:after="120"/>
              <w:rPr>
                <w:rFonts w:ascii="Arial" w:hAnsi="Arial" w:cs="Arial"/>
                <w:sz w:val="22"/>
                <w:szCs w:val="22"/>
              </w:rPr>
            </w:pPr>
          </w:p>
        </w:tc>
      </w:tr>
    </w:tbl>
    <w:p w14:paraId="4C758E10" w14:textId="45597A8E" w:rsidR="00916CAA" w:rsidRPr="00626BFD" w:rsidRDefault="00916CAA" w:rsidP="00626BFD">
      <w:pPr>
        <w:spacing w:before="120" w:after="120"/>
        <w:rPr>
          <w:rFonts w:ascii="Arial" w:hAnsi="Arial" w:cs="Arial"/>
          <w:b/>
          <w:sz w:val="22"/>
          <w:szCs w:val="22"/>
        </w:rPr>
      </w:pPr>
    </w:p>
    <w:sectPr w:rsidR="00916CAA" w:rsidRPr="00626BFD" w:rsidSect="004334BB">
      <w:headerReference w:type="even" r:id="rId9"/>
      <w:headerReference w:type="default" r:id="rId10"/>
      <w:footerReference w:type="even" r:id="rId11"/>
      <w:footerReference w:type="default" r:id="rId12"/>
      <w:headerReference w:type="first" r:id="rId13"/>
      <w:footerReference w:type="first" r:id="rId14"/>
      <w:pgSz w:w="11909" w:h="16834"/>
      <w:pgMar w:top="851" w:right="1440" w:bottom="81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4C38" w14:textId="77777777" w:rsidR="001F143F" w:rsidRDefault="001F143F">
      <w:r>
        <w:separator/>
      </w:r>
    </w:p>
  </w:endnote>
  <w:endnote w:type="continuationSeparator" w:id="0">
    <w:p w14:paraId="7BC77A91" w14:textId="77777777" w:rsidR="001F143F" w:rsidRDefault="001F143F">
      <w:r>
        <w:continuationSeparator/>
      </w:r>
    </w:p>
  </w:endnote>
  <w:endnote w:type="continuationNotice" w:id="1">
    <w:p w14:paraId="1A6C163A" w14:textId="77777777" w:rsidR="001F143F" w:rsidRDefault="001F1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9226" w14:textId="77777777" w:rsidR="004126DD" w:rsidRDefault="004126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E08D37" w14:textId="77777777" w:rsidR="004126DD" w:rsidRDefault="00412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53BA" w14:textId="77777777" w:rsidR="004126DD" w:rsidRPr="002F7AB4" w:rsidRDefault="004126DD">
    <w:pPr>
      <w:pStyle w:val="Footer"/>
      <w:framePr w:wrap="around" w:vAnchor="text" w:hAnchor="margin" w:xAlign="center" w:y="1"/>
      <w:rPr>
        <w:rStyle w:val="PageNumber"/>
        <w:rFonts w:ascii="Arial" w:hAnsi="Arial" w:cs="Arial"/>
      </w:rPr>
    </w:pPr>
    <w:r w:rsidRPr="002F7AB4">
      <w:rPr>
        <w:rStyle w:val="PageNumber"/>
        <w:rFonts w:ascii="Arial" w:hAnsi="Arial" w:cs="Arial"/>
      </w:rPr>
      <w:fldChar w:fldCharType="begin"/>
    </w:r>
    <w:r w:rsidRPr="002F7AB4">
      <w:rPr>
        <w:rStyle w:val="PageNumber"/>
        <w:rFonts w:ascii="Arial" w:hAnsi="Arial" w:cs="Arial"/>
      </w:rPr>
      <w:instrText xml:space="preserve">PAGE  </w:instrText>
    </w:r>
    <w:r w:rsidRPr="002F7AB4">
      <w:rPr>
        <w:rStyle w:val="PageNumber"/>
        <w:rFonts w:ascii="Arial" w:hAnsi="Arial" w:cs="Arial"/>
      </w:rPr>
      <w:fldChar w:fldCharType="separate"/>
    </w:r>
    <w:r w:rsidR="00130C1B">
      <w:rPr>
        <w:rStyle w:val="PageNumber"/>
        <w:rFonts w:ascii="Arial" w:hAnsi="Arial" w:cs="Arial"/>
        <w:noProof/>
      </w:rPr>
      <w:t>11</w:t>
    </w:r>
    <w:r w:rsidRPr="002F7AB4">
      <w:rPr>
        <w:rStyle w:val="PageNumber"/>
        <w:rFonts w:ascii="Arial" w:hAnsi="Arial" w:cs="Arial"/>
      </w:rPr>
      <w:fldChar w:fldCharType="end"/>
    </w:r>
  </w:p>
  <w:p w14:paraId="106ED104" w14:textId="77777777" w:rsidR="004126DD" w:rsidRDefault="004126DD">
    <w:pPr>
      <w:pStyle w:val="Footer"/>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3F87" w14:textId="77777777" w:rsidR="001F3005" w:rsidRDefault="001F3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2305" w14:textId="77777777" w:rsidR="001F143F" w:rsidRDefault="001F143F">
      <w:r>
        <w:separator/>
      </w:r>
    </w:p>
  </w:footnote>
  <w:footnote w:type="continuationSeparator" w:id="0">
    <w:p w14:paraId="300E5108" w14:textId="77777777" w:rsidR="001F143F" w:rsidRDefault="001F143F">
      <w:r>
        <w:continuationSeparator/>
      </w:r>
    </w:p>
  </w:footnote>
  <w:footnote w:type="continuationNotice" w:id="1">
    <w:p w14:paraId="40A36B3B" w14:textId="77777777" w:rsidR="001F143F" w:rsidRDefault="001F1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86B9" w14:textId="77777777" w:rsidR="001F3005" w:rsidRDefault="001F3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0AEC" w14:textId="6D90D387" w:rsidR="004126DD" w:rsidRPr="00C75131" w:rsidRDefault="004126DD" w:rsidP="00C75131">
    <w:pPr>
      <w:pStyle w:val="Header"/>
      <w:jc w:val="right"/>
      <w:rPr>
        <w:rFonts w:ascii="Arial" w:hAnsi="Arial"/>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8EE3" w14:textId="77777777" w:rsidR="001F3005" w:rsidRDefault="001F3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B8"/>
    <w:multiLevelType w:val="hybridMultilevel"/>
    <w:tmpl w:val="E690DC64"/>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46E15"/>
    <w:multiLevelType w:val="hybridMultilevel"/>
    <w:tmpl w:val="F8384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67BE6"/>
    <w:multiLevelType w:val="hybridMultilevel"/>
    <w:tmpl w:val="3020C8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980CE0C">
      <w:numFmt w:val="bullet"/>
      <w:lvlText w:val="•"/>
      <w:lvlJc w:val="left"/>
      <w:pPr>
        <w:ind w:left="2160" w:hanging="720"/>
      </w:pPr>
      <w:rPr>
        <w:rFonts w:ascii="Arial" w:eastAsia="Calibri" w:hAnsi="Arial" w:cs="Arial" w:hint="default"/>
      </w:rPr>
    </w:lvl>
    <w:lvl w:ilvl="3" w:tplc="F3A83612">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9209E"/>
    <w:multiLevelType w:val="hybridMultilevel"/>
    <w:tmpl w:val="0D54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24801"/>
    <w:multiLevelType w:val="hybridMultilevel"/>
    <w:tmpl w:val="379A6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7A560A"/>
    <w:multiLevelType w:val="hybridMultilevel"/>
    <w:tmpl w:val="68585C1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1E5094"/>
    <w:multiLevelType w:val="hybridMultilevel"/>
    <w:tmpl w:val="E7B46D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C411967"/>
    <w:multiLevelType w:val="hybridMultilevel"/>
    <w:tmpl w:val="61E29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251CD"/>
    <w:multiLevelType w:val="hybridMultilevel"/>
    <w:tmpl w:val="B7D8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10213"/>
    <w:multiLevelType w:val="hybridMultilevel"/>
    <w:tmpl w:val="64CECB6C"/>
    <w:lvl w:ilvl="0" w:tplc="C2D4DF98">
      <w:start w:val="7"/>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32646190"/>
    <w:multiLevelType w:val="hybridMultilevel"/>
    <w:tmpl w:val="25326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68753F"/>
    <w:multiLevelType w:val="hybridMultilevel"/>
    <w:tmpl w:val="6B52B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331CE"/>
    <w:multiLevelType w:val="hybridMultilevel"/>
    <w:tmpl w:val="C45813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AF33A76"/>
    <w:multiLevelType w:val="hybridMultilevel"/>
    <w:tmpl w:val="DCE2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53D4B"/>
    <w:multiLevelType w:val="hybridMultilevel"/>
    <w:tmpl w:val="0F8A9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651F4B"/>
    <w:multiLevelType w:val="hybridMultilevel"/>
    <w:tmpl w:val="CE866F70"/>
    <w:lvl w:ilvl="0" w:tplc="0809000F">
      <w:start w:val="1"/>
      <w:numFmt w:val="decimal"/>
      <w:lvlText w:val="%1."/>
      <w:lvlJc w:val="left"/>
      <w:pPr>
        <w:ind w:left="360" w:hanging="360"/>
      </w:pPr>
      <w:rPr>
        <w:rFonts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0A1179F"/>
    <w:multiLevelType w:val="hybridMultilevel"/>
    <w:tmpl w:val="A6407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909D5"/>
    <w:multiLevelType w:val="hybridMultilevel"/>
    <w:tmpl w:val="E8440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B540C3"/>
    <w:multiLevelType w:val="hybridMultilevel"/>
    <w:tmpl w:val="5178B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90261"/>
    <w:multiLevelType w:val="hybridMultilevel"/>
    <w:tmpl w:val="F96AEAA2"/>
    <w:lvl w:ilvl="0" w:tplc="BFEEAD1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B2738"/>
    <w:multiLevelType w:val="hybridMultilevel"/>
    <w:tmpl w:val="0B46E5C2"/>
    <w:lvl w:ilvl="0" w:tplc="BFEEAD1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63F45"/>
    <w:multiLevelType w:val="hybridMultilevel"/>
    <w:tmpl w:val="1BC824BA"/>
    <w:lvl w:ilvl="0" w:tplc="078CF39C">
      <w:start w:val="1"/>
      <w:numFmt w:val="decimal"/>
      <w:lvlText w:val="%1."/>
      <w:lvlJc w:val="left"/>
      <w:pPr>
        <w:tabs>
          <w:tab w:val="num" w:pos="360"/>
        </w:tabs>
        <w:ind w:left="360" w:hanging="360"/>
      </w:pPr>
      <w:rPr>
        <w:rFonts w:hint="default"/>
        <w:b/>
      </w:rPr>
    </w:lvl>
    <w:lvl w:ilvl="1" w:tplc="08090019">
      <w:start w:val="1"/>
      <w:numFmt w:val="lowerLetter"/>
      <w:lvlText w:val="%2."/>
      <w:lvlJc w:val="left"/>
      <w:pPr>
        <w:tabs>
          <w:tab w:val="num" w:pos="1080"/>
        </w:tabs>
        <w:ind w:left="1080" w:hanging="360"/>
      </w:pPr>
      <w:rPr>
        <w:rFonts w:hint="default"/>
        <w:b/>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50F6008"/>
    <w:multiLevelType w:val="hybridMultilevel"/>
    <w:tmpl w:val="96CA6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DB2E37"/>
    <w:multiLevelType w:val="hybridMultilevel"/>
    <w:tmpl w:val="1BEC8B8A"/>
    <w:lvl w:ilvl="0" w:tplc="BFEEAD1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6335DD"/>
    <w:multiLevelType w:val="hybridMultilevel"/>
    <w:tmpl w:val="BF8E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F4330B"/>
    <w:multiLevelType w:val="hybridMultilevel"/>
    <w:tmpl w:val="DF90411A"/>
    <w:lvl w:ilvl="0" w:tplc="56D818E0">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33535"/>
    <w:multiLevelType w:val="hybridMultilevel"/>
    <w:tmpl w:val="FDFC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E45CB"/>
    <w:multiLevelType w:val="hybridMultilevel"/>
    <w:tmpl w:val="9716B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5E0622"/>
    <w:multiLevelType w:val="hybridMultilevel"/>
    <w:tmpl w:val="DF36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30A88"/>
    <w:multiLevelType w:val="hybridMultilevel"/>
    <w:tmpl w:val="800EF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628679">
    <w:abstractNumId w:val="0"/>
  </w:num>
  <w:num w:numId="2" w16cid:durableId="438717616">
    <w:abstractNumId w:val="19"/>
  </w:num>
  <w:num w:numId="3" w16cid:durableId="826556724">
    <w:abstractNumId w:val="11"/>
  </w:num>
  <w:num w:numId="4" w16cid:durableId="1697537752">
    <w:abstractNumId w:val="1"/>
  </w:num>
  <w:num w:numId="5" w16cid:durableId="946892869">
    <w:abstractNumId w:val="14"/>
  </w:num>
  <w:num w:numId="6" w16cid:durableId="513149111">
    <w:abstractNumId w:val="21"/>
  </w:num>
  <w:num w:numId="7" w16cid:durableId="1659651834">
    <w:abstractNumId w:val="29"/>
  </w:num>
  <w:num w:numId="8" w16cid:durableId="1325279846">
    <w:abstractNumId w:val="7"/>
  </w:num>
  <w:num w:numId="9" w16cid:durableId="663433942">
    <w:abstractNumId w:val="16"/>
  </w:num>
  <w:num w:numId="10" w16cid:durableId="1659921726">
    <w:abstractNumId w:val="2"/>
  </w:num>
  <w:num w:numId="11" w16cid:durableId="1698772980">
    <w:abstractNumId w:val="17"/>
  </w:num>
  <w:num w:numId="12" w16cid:durableId="1999385750">
    <w:abstractNumId w:val="26"/>
  </w:num>
  <w:num w:numId="13" w16cid:durableId="244194288">
    <w:abstractNumId w:val="9"/>
  </w:num>
  <w:num w:numId="14" w16cid:durableId="744452405">
    <w:abstractNumId w:val="22"/>
  </w:num>
  <w:num w:numId="15" w16cid:durableId="1685790145">
    <w:abstractNumId w:val="10"/>
  </w:num>
  <w:num w:numId="16" w16cid:durableId="804009781">
    <w:abstractNumId w:val="4"/>
  </w:num>
  <w:num w:numId="17" w16cid:durableId="647633001">
    <w:abstractNumId w:val="8"/>
  </w:num>
  <w:num w:numId="18" w16cid:durableId="1924535087">
    <w:abstractNumId w:val="25"/>
  </w:num>
  <w:num w:numId="19" w16cid:durableId="463356507">
    <w:abstractNumId w:val="13"/>
  </w:num>
  <w:num w:numId="20" w16cid:durableId="80688591">
    <w:abstractNumId w:val="28"/>
  </w:num>
  <w:num w:numId="21" w16cid:durableId="1468277379">
    <w:abstractNumId w:val="23"/>
  </w:num>
  <w:num w:numId="22" w16cid:durableId="1711146003">
    <w:abstractNumId w:val="20"/>
  </w:num>
  <w:num w:numId="23" w16cid:durableId="1791893740">
    <w:abstractNumId w:val="5"/>
  </w:num>
  <w:num w:numId="24" w16cid:durableId="926352744">
    <w:abstractNumId w:val="28"/>
  </w:num>
  <w:num w:numId="25" w16cid:durableId="727462527">
    <w:abstractNumId w:val="3"/>
  </w:num>
  <w:num w:numId="26" w16cid:durableId="1311441955">
    <w:abstractNumId w:val="15"/>
  </w:num>
  <w:num w:numId="27" w16cid:durableId="918489583">
    <w:abstractNumId w:val="12"/>
  </w:num>
  <w:num w:numId="28" w16cid:durableId="1610164424">
    <w:abstractNumId w:val="18"/>
  </w:num>
  <w:num w:numId="29" w16cid:durableId="194630645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3744690">
    <w:abstractNumId w:val="6"/>
  </w:num>
  <w:num w:numId="31" w16cid:durableId="193925717">
    <w:abstractNumId w:val="27"/>
  </w:num>
  <w:num w:numId="32" w16cid:durableId="2086107695">
    <w:abstractNumId w:val="1"/>
  </w:num>
  <w:num w:numId="33" w16cid:durableId="39178171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EB"/>
    <w:rsid w:val="00000992"/>
    <w:rsid w:val="00001C50"/>
    <w:rsid w:val="00002E07"/>
    <w:rsid w:val="00003917"/>
    <w:rsid w:val="00004C70"/>
    <w:rsid w:val="00013958"/>
    <w:rsid w:val="00022EE0"/>
    <w:rsid w:val="00030011"/>
    <w:rsid w:val="000315F0"/>
    <w:rsid w:val="00031D79"/>
    <w:rsid w:val="000342DC"/>
    <w:rsid w:val="000345FC"/>
    <w:rsid w:val="00037A91"/>
    <w:rsid w:val="0004162D"/>
    <w:rsid w:val="00044EEE"/>
    <w:rsid w:val="0004533F"/>
    <w:rsid w:val="00052D57"/>
    <w:rsid w:val="000548A4"/>
    <w:rsid w:val="00055A77"/>
    <w:rsid w:val="000561A3"/>
    <w:rsid w:val="00057DF8"/>
    <w:rsid w:val="00061F0B"/>
    <w:rsid w:val="00063A8F"/>
    <w:rsid w:val="000659B4"/>
    <w:rsid w:val="00065B4C"/>
    <w:rsid w:val="00074805"/>
    <w:rsid w:val="00074FA5"/>
    <w:rsid w:val="000816BF"/>
    <w:rsid w:val="00087667"/>
    <w:rsid w:val="00091C5C"/>
    <w:rsid w:val="00092635"/>
    <w:rsid w:val="00094837"/>
    <w:rsid w:val="00095F9F"/>
    <w:rsid w:val="00097018"/>
    <w:rsid w:val="000A2151"/>
    <w:rsid w:val="000A323C"/>
    <w:rsid w:val="000A584F"/>
    <w:rsid w:val="000A60F3"/>
    <w:rsid w:val="000B2C63"/>
    <w:rsid w:val="000B32E8"/>
    <w:rsid w:val="000B48A7"/>
    <w:rsid w:val="000B76EF"/>
    <w:rsid w:val="000C2B7E"/>
    <w:rsid w:val="000D31FC"/>
    <w:rsid w:val="000D354A"/>
    <w:rsid w:val="000D3D39"/>
    <w:rsid w:val="000D4FDE"/>
    <w:rsid w:val="000E1793"/>
    <w:rsid w:val="000E1CFD"/>
    <w:rsid w:val="000E2F0C"/>
    <w:rsid w:val="000E5056"/>
    <w:rsid w:val="000E6E30"/>
    <w:rsid w:val="000F3D17"/>
    <w:rsid w:val="000F5377"/>
    <w:rsid w:val="001009E9"/>
    <w:rsid w:val="00100C91"/>
    <w:rsid w:val="00104B6F"/>
    <w:rsid w:val="001073E7"/>
    <w:rsid w:val="00107E24"/>
    <w:rsid w:val="001102B5"/>
    <w:rsid w:val="0011060E"/>
    <w:rsid w:val="0011166E"/>
    <w:rsid w:val="00111D31"/>
    <w:rsid w:val="001122B5"/>
    <w:rsid w:val="001130A3"/>
    <w:rsid w:val="001131BE"/>
    <w:rsid w:val="00116799"/>
    <w:rsid w:val="00130C1B"/>
    <w:rsid w:val="00130DF7"/>
    <w:rsid w:val="0013795F"/>
    <w:rsid w:val="0014283A"/>
    <w:rsid w:val="001456F6"/>
    <w:rsid w:val="00146CFA"/>
    <w:rsid w:val="00153914"/>
    <w:rsid w:val="00153928"/>
    <w:rsid w:val="00161AEB"/>
    <w:rsid w:val="00161F98"/>
    <w:rsid w:val="00162344"/>
    <w:rsid w:val="00162D4A"/>
    <w:rsid w:val="001645C8"/>
    <w:rsid w:val="00164FB1"/>
    <w:rsid w:val="001662B2"/>
    <w:rsid w:val="00167106"/>
    <w:rsid w:val="001673B1"/>
    <w:rsid w:val="00173A0E"/>
    <w:rsid w:val="00174778"/>
    <w:rsid w:val="001757DC"/>
    <w:rsid w:val="00177A4C"/>
    <w:rsid w:val="00181AD5"/>
    <w:rsid w:val="00184201"/>
    <w:rsid w:val="00184A87"/>
    <w:rsid w:val="00184CA4"/>
    <w:rsid w:val="00185D11"/>
    <w:rsid w:val="0018602D"/>
    <w:rsid w:val="001935CB"/>
    <w:rsid w:val="0019498D"/>
    <w:rsid w:val="00194A67"/>
    <w:rsid w:val="001960A7"/>
    <w:rsid w:val="00196579"/>
    <w:rsid w:val="001965C1"/>
    <w:rsid w:val="0019748A"/>
    <w:rsid w:val="001A6D8A"/>
    <w:rsid w:val="001B7473"/>
    <w:rsid w:val="001C2716"/>
    <w:rsid w:val="001C4D69"/>
    <w:rsid w:val="001C5A25"/>
    <w:rsid w:val="001C6C4B"/>
    <w:rsid w:val="001D0E28"/>
    <w:rsid w:val="001D2E4D"/>
    <w:rsid w:val="001D3E39"/>
    <w:rsid w:val="001D718B"/>
    <w:rsid w:val="001E02C7"/>
    <w:rsid w:val="001E13BB"/>
    <w:rsid w:val="001E2202"/>
    <w:rsid w:val="001E4E75"/>
    <w:rsid w:val="001E5749"/>
    <w:rsid w:val="001E5859"/>
    <w:rsid w:val="001F0AFA"/>
    <w:rsid w:val="001F143F"/>
    <w:rsid w:val="001F3005"/>
    <w:rsid w:val="001F37DD"/>
    <w:rsid w:val="001F3872"/>
    <w:rsid w:val="00200AD5"/>
    <w:rsid w:val="00200B6C"/>
    <w:rsid w:val="00201254"/>
    <w:rsid w:val="002117B4"/>
    <w:rsid w:val="002126A8"/>
    <w:rsid w:val="002155DF"/>
    <w:rsid w:val="00216395"/>
    <w:rsid w:val="00216808"/>
    <w:rsid w:val="0022768D"/>
    <w:rsid w:val="00233ED3"/>
    <w:rsid w:val="002344B4"/>
    <w:rsid w:val="00241D95"/>
    <w:rsid w:val="00241DA5"/>
    <w:rsid w:val="00245391"/>
    <w:rsid w:val="00250056"/>
    <w:rsid w:val="00250CE4"/>
    <w:rsid w:val="00251527"/>
    <w:rsid w:val="00251CDF"/>
    <w:rsid w:val="00251F26"/>
    <w:rsid w:val="00253C60"/>
    <w:rsid w:val="002549FE"/>
    <w:rsid w:val="00257A22"/>
    <w:rsid w:val="00265C0F"/>
    <w:rsid w:val="00267AF8"/>
    <w:rsid w:val="00267C66"/>
    <w:rsid w:val="002772DE"/>
    <w:rsid w:val="00281B77"/>
    <w:rsid w:val="0028288D"/>
    <w:rsid w:val="0028336D"/>
    <w:rsid w:val="00287EB5"/>
    <w:rsid w:val="00290870"/>
    <w:rsid w:val="002931CA"/>
    <w:rsid w:val="00296623"/>
    <w:rsid w:val="002A54A4"/>
    <w:rsid w:val="002A5E18"/>
    <w:rsid w:val="002A61BE"/>
    <w:rsid w:val="002B04AE"/>
    <w:rsid w:val="002B1B85"/>
    <w:rsid w:val="002B4A17"/>
    <w:rsid w:val="002B65DD"/>
    <w:rsid w:val="002B6EC6"/>
    <w:rsid w:val="002C1C3D"/>
    <w:rsid w:val="002C2DE7"/>
    <w:rsid w:val="002C4E62"/>
    <w:rsid w:val="002C5D89"/>
    <w:rsid w:val="002C7826"/>
    <w:rsid w:val="002D3940"/>
    <w:rsid w:val="002D4236"/>
    <w:rsid w:val="002E1487"/>
    <w:rsid w:val="002E36E0"/>
    <w:rsid w:val="002F4628"/>
    <w:rsid w:val="002F5DEC"/>
    <w:rsid w:val="002F7AB4"/>
    <w:rsid w:val="0030155F"/>
    <w:rsid w:val="00304DA2"/>
    <w:rsid w:val="00305721"/>
    <w:rsid w:val="00313241"/>
    <w:rsid w:val="00315A26"/>
    <w:rsid w:val="00315B7A"/>
    <w:rsid w:val="00316BC7"/>
    <w:rsid w:val="00320329"/>
    <w:rsid w:val="00320864"/>
    <w:rsid w:val="00321E34"/>
    <w:rsid w:val="003230BB"/>
    <w:rsid w:val="00324B23"/>
    <w:rsid w:val="0032678B"/>
    <w:rsid w:val="0033316D"/>
    <w:rsid w:val="00334AD7"/>
    <w:rsid w:val="00336402"/>
    <w:rsid w:val="00337132"/>
    <w:rsid w:val="00342DEE"/>
    <w:rsid w:val="00360148"/>
    <w:rsid w:val="003613CE"/>
    <w:rsid w:val="00362EEF"/>
    <w:rsid w:val="00366D02"/>
    <w:rsid w:val="0036779D"/>
    <w:rsid w:val="0037090C"/>
    <w:rsid w:val="00372572"/>
    <w:rsid w:val="00375701"/>
    <w:rsid w:val="00375727"/>
    <w:rsid w:val="00376393"/>
    <w:rsid w:val="003824BC"/>
    <w:rsid w:val="00383307"/>
    <w:rsid w:val="00383353"/>
    <w:rsid w:val="00386F00"/>
    <w:rsid w:val="00392192"/>
    <w:rsid w:val="00396B99"/>
    <w:rsid w:val="003A049B"/>
    <w:rsid w:val="003A3A45"/>
    <w:rsid w:val="003A3C58"/>
    <w:rsid w:val="003A4A24"/>
    <w:rsid w:val="003A58D7"/>
    <w:rsid w:val="003B0E60"/>
    <w:rsid w:val="003B5525"/>
    <w:rsid w:val="003C2EEB"/>
    <w:rsid w:val="003C690A"/>
    <w:rsid w:val="003D5E9C"/>
    <w:rsid w:val="003D754C"/>
    <w:rsid w:val="003E1EF6"/>
    <w:rsid w:val="003E4A1C"/>
    <w:rsid w:val="003E66D3"/>
    <w:rsid w:val="003F0516"/>
    <w:rsid w:val="003F4267"/>
    <w:rsid w:val="003F537D"/>
    <w:rsid w:val="00400288"/>
    <w:rsid w:val="004060D5"/>
    <w:rsid w:val="00406E2C"/>
    <w:rsid w:val="00407970"/>
    <w:rsid w:val="004126DD"/>
    <w:rsid w:val="00413CC1"/>
    <w:rsid w:val="00413D6C"/>
    <w:rsid w:val="00413E25"/>
    <w:rsid w:val="00417712"/>
    <w:rsid w:val="00425E6E"/>
    <w:rsid w:val="00426AE6"/>
    <w:rsid w:val="00431BBD"/>
    <w:rsid w:val="004334BB"/>
    <w:rsid w:val="004367D5"/>
    <w:rsid w:val="00443D34"/>
    <w:rsid w:val="00445411"/>
    <w:rsid w:val="004527ED"/>
    <w:rsid w:val="0045464C"/>
    <w:rsid w:val="00461A85"/>
    <w:rsid w:val="00461DDC"/>
    <w:rsid w:val="004645CC"/>
    <w:rsid w:val="00465AE5"/>
    <w:rsid w:val="00466770"/>
    <w:rsid w:val="00471514"/>
    <w:rsid w:val="004717DF"/>
    <w:rsid w:val="00473747"/>
    <w:rsid w:val="004779CC"/>
    <w:rsid w:val="00477F94"/>
    <w:rsid w:val="004861AE"/>
    <w:rsid w:val="0049685D"/>
    <w:rsid w:val="004976A7"/>
    <w:rsid w:val="00497A4B"/>
    <w:rsid w:val="00497F8B"/>
    <w:rsid w:val="004A10FB"/>
    <w:rsid w:val="004A1313"/>
    <w:rsid w:val="004A3868"/>
    <w:rsid w:val="004A7FC5"/>
    <w:rsid w:val="004B36CF"/>
    <w:rsid w:val="004B57E1"/>
    <w:rsid w:val="004C44E3"/>
    <w:rsid w:val="004C49EB"/>
    <w:rsid w:val="004D0DAA"/>
    <w:rsid w:val="004D4EF1"/>
    <w:rsid w:val="004D4F6D"/>
    <w:rsid w:val="004E051E"/>
    <w:rsid w:val="004E1D8C"/>
    <w:rsid w:val="004E3592"/>
    <w:rsid w:val="004E3A58"/>
    <w:rsid w:val="004E58EB"/>
    <w:rsid w:val="004F1AA2"/>
    <w:rsid w:val="004F1D42"/>
    <w:rsid w:val="004F3A27"/>
    <w:rsid w:val="004F63C8"/>
    <w:rsid w:val="004F78B8"/>
    <w:rsid w:val="004F7DEC"/>
    <w:rsid w:val="00500E7E"/>
    <w:rsid w:val="005036E5"/>
    <w:rsid w:val="005057F4"/>
    <w:rsid w:val="005057F9"/>
    <w:rsid w:val="00510AB1"/>
    <w:rsid w:val="005130F2"/>
    <w:rsid w:val="0051320D"/>
    <w:rsid w:val="005164A1"/>
    <w:rsid w:val="00516CA7"/>
    <w:rsid w:val="005179BE"/>
    <w:rsid w:val="00517DAA"/>
    <w:rsid w:val="00520D4F"/>
    <w:rsid w:val="00524920"/>
    <w:rsid w:val="00525E0A"/>
    <w:rsid w:val="00527CC1"/>
    <w:rsid w:val="00530B68"/>
    <w:rsid w:val="00530C0A"/>
    <w:rsid w:val="00530D6D"/>
    <w:rsid w:val="005342D2"/>
    <w:rsid w:val="005434EE"/>
    <w:rsid w:val="00543925"/>
    <w:rsid w:val="00545DC4"/>
    <w:rsid w:val="00547C62"/>
    <w:rsid w:val="00550BAC"/>
    <w:rsid w:val="00551583"/>
    <w:rsid w:val="0055292E"/>
    <w:rsid w:val="005539B9"/>
    <w:rsid w:val="00556F28"/>
    <w:rsid w:val="00557E97"/>
    <w:rsid w:val="005623F8"/>
    <w:rsid w:val="00571959"/>
    <w:rsid w:val="00574830"/>
    <w:rsid w:val="00582C70"/>
    <w:rsid w:val="00583D2A"/>
    <w:rsid w:val="00583DC7"/>
    <w:rsid w:val="00584973"/>
    <w:rsid w:val="00590DE6"/>
    <w:rsid w:val="00594723"/>
    <w:rsid w:val="0059675D"/>
    <w:rsid w:val="00596771"/>
    <w:rsid w:val="005A0227"/>
    <w:rsid w:val="005A450C"/>
    <w:rsid w:val="005A567E"/>
    <w:rsid w:val="005A65C4"/>
    <w:rsid w:val="005A787D"/>
    <w:rsid w:val="005B05D3"/>
    <w:rsid w:val="005B1CC3"/>
    <w:rsid w:val="005B2BD4"/>
    <w:rsid w:val="005B4497"/>
    <w:rsid w:val="005C1D58"/>
    <w:rsid w:val="005C3BC5"/>
    <w:rsid w:val="005D3571"/>
    <w:rsid w:val="005D50DF"/>
    <w:rsid w:val="005D7380"/>
    <w:rsid w:val="005D755B"/>
    <w:rsid w:val="005E4C29"/>
    <w:rsid w:val="005E4FDF"/>
    <w:rsid w:val="005F020D"/>
    <w:rsid w:val="005F3E18"/>
    <w:rsid w:val="005F6C0E"/>
    <w:rsid w:val="00604A30"/>
    <w:rsid w:val="00607571"/>
    <w:rsid w:val="00607AAC"/>
    <w:rsid w:val="00620E73"/>
    <w:rsid w:val="0062278C"/>
    <w:rsid w:val="006233BB"/>
    <w:rsid w:val="006237B8"/>
    <w:rsid w:val="00624256"/>
    <w:rsid w:val="0062468A"/>
    <w:rsid w:val="00624870"/>
    <w:rsid w:val="0062506A"/>
    <w:rsid w:val="006267E8"/>
    <w:rsid w:val="00626BFD"/>
    <w:rsid w:val="00630674"/>
    <w:rsid w:val="006318A5"/>
    <w:rsid w:val="00631D65"/>
    <w:rsid w:val="00633B35"/>
    <w:rsid w:val="006352F1"/>
    <w:rsid w:val="006360C7"/>
    <w:rsid w:val="006412DD"/>
    <w:rsid w:val="00641C23"/>
    <w:rsid w:val="00643465"/>
    <w:rsid w:val="00643C4F"/>
    <w:rsid w:val="006455F8"/>
    <w:rsid w:val="00645D26"/>
    <w:rsid w:val="00650977"/>
    <w:rsid w:val="006526B4"/>
    <w:rsid w:val="00654818"/>
    <w:rsid w:val="00655AB0"/>
    <w:rsid w:val="0066008B"/>
    <w:rsid w:val="00660C52"/>
    <w:rsid w:val="00661071"/>
    <w:rsid w:val="0066615D"/>
    <w:rsid w:val="00666587"/>
    <w:rsid w:val="00667EA5"/>
    <w:rsid w:val="0067046F"/>
    <w:rsid w:val="0067146D"/>
    <w:rsid w:val="00672C56"/>
    <w:rsid w:val="006778CA"/>
    <w:rsid w:val="00682033"/>
    <w:rsid w:val="00683B1B"/>
    <w:rsid w:val="00684A82"/>
    <w:rsid w:val="00686AB9"/>
    <w:rsid w:val="00694410"/>
    <w:rsid w:val="006A3D1B"/>
    <w:rsid w:val="006A5AD6"/>
    <w:rsid w:val="006A652F"/>
    <w:rsid w:val="006A7A76"/>
    <w:rsid w:val="006B1BA6"/>
    <w:rsid w:val="006B51A7"/>
    <w:rsid w:val="006B51BC"/>
    <w:rsid w:val="006B54F1"/>
    <w:rsid w:val="006B7FB7"/>
    <w:rsid w:val="006C17F8"/>
    <w:rsid w:val="006C5614"/>
    <w:rsid w:val="006C68B4"/>
    <w:rsid w:val="006C7351"/>
    <w:rsid w:val="006D214B"/>
    <w:rsid w:val="006D5665"/>
    <w:rsid w:val="006E0074"/>
    <w:rsid w:val="006E1FA3"/>
    <w:rsid w:val="006E4AC4"/>
    <w:rsid w:val="006E7C9D"/>
    <w:rsid w:val="006F5CCA"/>
    <w:rsid w:val="00700B5E"/>
    <w:rsid w:val="00701CEA"/>
    <w:rsid w:val="00704C5B"/>
    <w:rsid w:val="007059F2"/>
    <w:rsid w:val="00705ADF"/>
    <w:rsid w:val="00710B7C"/>
    <w:rsid w:val="00711048"/>
    <w:rsid w:val="007115E5"/>
    <w:rsid w:val="0071243B"/>
    <w:rsid w:val="007151E3"/>
    <w:rsid w:val="007172B9"/>
    <w:rsid w:val="007233F8"/>
    <w:rsid w:val="007243D3"/>
    <w:rsid w:val="0072665D"/>
    <w:rsid w:val="007310A7"/>
    <w:rsid w:val="00731956"/>
    <w:rsid w:val="00731BA8"/>
    <w:rsid w:val="00733473"/>
    <w:rsid w:val="00733D44"/>
    <w:rsid w:val="0073527F"/>
    <w:rsid w:val="00736696"/>
    <w:rsid w:val="00743D20"/>
    <w:rsid w:val="00743F8F"/>
    <w:rsid w:val="00744260"/>
    <w:rsid w:val="0074437D"/>
    <w:rsid w:val="0074696B"/>
    <w:rsid w:val="007476F0"/>
    <w:rsid w:val="00747C77"/>
    <w:rsid w:val="00760C6C"/>
    <w:rsid w:val="00760C81"/>
    <w:rsid w:val="0076185D"/>
    <w:rsid w:val="00761D88"/>
    <w:rsid w:val="0076301C"/>
    <w:rsid w:val="007646B8"/>
    <w:rsid w:val="00767B96"/>
    <w:rsid w:val="00767D32"/>
    <w:rsid w:val="00770F3C"/>
    <w:rsid w:val="007715B3"/>
    <w:rsid w:val="0077263C"/>
    <w:rsid w:val="00772936"/>
    <w:rsid w:val="007752D2"/>
    <w:rsid w:val="0077727D"/>
    <w:rsid w:val="007810C0"/>
    <w:rsid w:val="007816B4"/>
    <w:rsid w:val="00787295"/>
    <w:rsid w:val="00790B29"/>
    <w:rsid w:val="00790D74"/>
    <w:rsid w:val="0079563A"/>
    <w:rsid w:val="00795ABC"/>
    <w:rsid w:val="00797868"/>
    <w:rsid w:val="007A22B4"/>
    <w:rsid w:val="007A46EB"/>
    <w:rsid w:val="007A5DBC"/>
    <w:rsid w:val="007A79FF"/>
    <w:rsid w:val="007B0C64"/>
    <w:rsid w:val="007B3723"/>
    <w:rsid w:val="007C09BA"/>
    <w:rsid w:val="007C0B3B"/>
    <w:rsid w:val="007C399E"/>
    <w:rsid w:val="007C5E8F"/>
    <w:rsid w:val="007D1302"/>
    <w:rsid w:val="007D25C6"/>
    <w:rsid w:val="007D3881"/>
    <w:rsid w:val="007D5438"/>
    <w:rsid w:val="007D6101"/>
    <w:rsid w:val="007E0B5B"/>
    <w:rsid w:val="007E16FA"/>
    <w:rsid w:val="007E2393"/>
    <w:rsid w:val="007E2758"/>
    <w:rsid w:val="007E2F80"/>
    <w:rsid w:val="007E3898"/>
    <w:rsid w:val="007E3BA2"/>
    <w:rsid w:val="007E674B"/>
    <w:rsid w:val="007E6976"/>
    <w:rsid w:val="007F3A25"/>
    <w:rsid w:val="007F52A1"/>
    <w:rsid w:val="007F6E61"/>
    <w:rsid w:val="007F7D85"/>
    <w:rsid w:val="00802447"/>
    <w:rsid w:val="008064E9"/>
    <w:rsid w:val="0081025C"/>
    <w:rsid w:val="00811258"/>
    <w:rsid w:val="00811E7F"/>
    <w:rsid w:val="00812312"/>
    <w:rsid w:val="008203F9"/>
    <w:rsid w:val="00821919"/>
    <w:rsid w:val="008224EB"/>
    <w:rsid w:val="00824AC3"/>
    <w:rsid w:val="008275D3"/>
    <w:rsid w:val="00830396"/>
    <w:rsid w:val="00830456"/>
    <w:rsid w:val="008318AD"/>
    <w:rsid w:val="0083651B"/>
    <w:rsid w:val="008373A0"/>
    <w:rsid w:val="008425E2"/>
    <w:rsid w:val="008454F4"/>
    <w:rsid w:val="00846A8C"/>
    <w:rsid w:val="00852BC7"/>
    <w:rsid w:val="00854D92"/>
    <w:rsid w:val="0086081E"/>
    <w:rsid w:val="0086162D"/>
    <w:rsid w:val="008616C3"/>
    <w:rsid w:val="00867B0E"/>
    <w:rsid w:val="008773D9"/>
    <w:rsid w:val="008800CA"/>
    <w:rsid w:val="00880464"/>
    <w:rsid w:val="0088392D"/>
    <w:rsid w:val="008854E7"/>
    <w:rsid w:val="00887E3C"/>
    <w:rsid w:val="00890934"/>
    <w:rsid w:val="008910F3"/>
    <w:rsid w:val="00891C95"/>
    <w:rsid w:val="00892050"/>
    <w:rsid w:val="008929A5"/>
    <w:rsid w:val="00893976"/>
    <w:rsid w:val="008A1458"/>
    <w:rsid w:val="008A24A1"/>
    <w:rsid w:val="008A24F0"/>
    <w:rsid w:val="008A3246"/>
    <w:rsid w:val="008A5464"/>
    <w:rsid w:val="008B0930"/>
    <w:rsid w:val="008B0DAC"/>
    <w:rsid w:val="008B1B5F"/>
    <w:rsid w:val="008B6770"/>
    <w:rsid w:val="008B7672"/>
    <w:rsid w:val="008C0C2D"/>
    <w:rsid w:val="008C452D"/>
    <w:rsid w:val="008D446F"/>
    <w:rsid w:val="008D7555"/>
    <w:rsid w:val="008E2AE6"/>
    <w:rsid w:val="008E3D4E"/>
    <w:rsid w:val="008F095E"/>
    <w:rsid w:val="008F12DC"/>
    <w:rsid w:val="008F19B7"/>
    <w:rsid w:val="008F6FFF"/>
    <w:rsid w:val="009005D1"/>
    <w:rsid w:val="0090177A"/>
    <w:rsid w:val="00905D02"/>
    <w:rsid w:val="00907278"/>
    <w:rsid w:val="00910C51"/>
    <w:rsid w:val="00910FDC"/>
    <w:rsid w:val="00912CFE"/>
    <w:rsid w:val="00916CAA"/>
    <w:rsid w:val="00917599"/>
    <w:rsid w:val="009176CD"/>
    <w:rsid w:val="0091772F"/>
    <w:rsid w:val="009211E3"/>
    <w:rsid w:val="00923AB5"/>
    <w:rsid w:val="00930F1C"/>
    <w:rsid w:val="00932B15"/>
    <w:rsid w:val="00934691"/>
    <w:rsid w:val="00934CEB"/>
    <w:rsid w:val="009353B2"/>
    <w:rsid w:val="00937C96"/>
    <w:rsid w:val="0094767F"/>
    <w:rsid w:val="009477D6"/>
    <w:rsid w:val="009530B2"/>
    <w:rsid w:val="00953D93"/>
    <w:rsid w:val="009578B9"/>
    <w:rsid w:val="00957A4E"/>
    <w:rsid w:val="009624E2"/>
    <w:rsid w:val="00963C53"/>
    <w:rsid w:val="0096409B"/>
    <w:rsid w:val="00967092"/>
    <w:rsid w:val="00971557"/>
    <w:rsid w:val="00972CE1"/>
    <w:rsid w:val="00972E01"/>
    <w:rsid w:val="00973DDB"/>
    <w:rsid w:val="00983552"/>
    <w:rsid w:val="00985F66"/>
    <w:rsid w:val="00987766"/>
    <w:rsid w:val="00990C3A"/>
    <w:rsid w:val="009916AD"/>
    <w:rsid w:val="00992D32"/>
    <w:rsid w:val="009939D0"/>
    <w:rsid w:val="00994CC1"/>
    <w:rsid w:val="009972DD"/>
    <w:rsid w:val="0099790F"/>
    <w:rsid w:val="009A022F"/>
    <w:rsid w:val="009A1F04"/>
    <w:rsid w:val="009A35F1"/>
    <w:rsid w:val="009A42DF"/>
    <w:rsid w:val="009B41D8"/>
    <w:rsid w:val="009B5A24"/>
    <w:rsid w:val="009B6D9A"/>
    <w:rsid w:val="009B7110"/>
    <w:rsid w:val="009C2D31"/>
    <w:rsid w:val="009C7E48"/>
    <w:rsid w:val="009D00C6"/>
    <w:rsid w:val="009D073A"/>
    <w:rsid w:val="009D1A4D"/>
    <w:rsid w:val="009D480D"/>
    <w:rsid w:val="009D6CE6"/>
    <w:rsid w:val="009E02AF"/>
    <w:rsid w:val="009E066B"/>
    <w:rsid w:val="009E1907"/>
    <w:rsid w:val="009E2E9D"/>
    <w:rsid w:val="009E7AF8"/>
    <w:rsid w:val="009F063D"/>
    <w:rsid w:val="009F4432"/>
    <w:rsid w:val="009F5536"/>
    <w:rsid w:val="009F667C"/>
    <w:rsid w:val="009F7E53"/>
    <w:rsid w:val="00A06D1C"/>
    <w:rsid w:val="00A10843"/>
    <w:rsid w:val="00A10FFF"/>
    <w:rsid w:val="00A124B3"/>
    <w:rsid w:val="00A1364B"/>
    <w:rsid w:val="00A16FE7"/>
    <w:rsid w:val="00A17F6C"/>
    <w:rsid w:val="00A20D27"/>
    <w:rsid w:val="00A2209E"/>
    <w:rsid w:val="00A22E23"/>
    <w:rsid w:val="00A25D29"/>
    <w:rsid w:val="00A271B1"/>
    <w:rsid w:val="00A325CC"/>
    <w:rsid w:val="00A3461A"/>
    <w:rsid w:val="00A3688A"/>
    <w:rsid w:val="00A45A5E"/>
    <w:rsid w:val="00A5048E"/>
    <w:rsid w:val="00A5371D"/>
    <w:rsid w:val="00A54D86"/>
    <w:rsid w:val="00A56A7C"/>
    <w:rsid w:val="00A57F2C"/>
    <w:rsid w:val="00A6005C"/>
    <w:rsid w:val="00A6154E"/>
    <w:rsid w:val="00A6386D"/>
    <w:rsid w:val="00A63B6D"/>
    <w:rsid w:val="00A656F5"/>
    <w:rsid w:val="00A67480"/>
    <w:rsid w:val="00A67FDE"/>
    <w:rsid w:val="00A75B2D"/>
    <w:rsid w:val="00A8187D"/>
    <w:rsid w:val="00A93CA4"/>
    <w:rsid w:val="00A94774"/>
    <w:rsid w:val="00A95493"/>
    <w:rsid w:val="00A95A5D"/>
    <w:rsid w:val="00A97CA6"/>
    <w:rsid w:val="00AA016D"/>
    <w:rsid w:val="00AA20F0"/>
    <w:rsid w:val="00AA2B87"/>
    <w:rsid w:val="00AA2E8D"/>
    <w:rsid w:val="00AB04B8"/>
    <w:rsid w:val="00AB41A4"/>
    <w:rsid w:val="00AB53B9"/>
    <w:rsid w:val="00AC0D0D"/>
    <w:rsid w:val="00AC1092"/>
    <w:rsid w:val="00AC34B0"/>
    <w:rsid w:val="00AC7CE3"/>
    <w:rsid w:val="00AD0F9A"/>
    <w:rsid w:val="00AD52BA"/>
    <w:rsid w:val="00AD792B"/>
    <w:rsid w:val="00AE02A6"/>
    <w:rsid w:val="00AE0D73"/>
    <w:rsid w:val="00AE2382"/>
    <w:rsid w:val="00AE6824"/>
    <w:rsid w:val="00AF20D8"/>
    <w:rsid w:val="00AF53DC"/>
    <w:rsid w:val="00B057DF"/>
    <w:rsid w:val="00B07B9D"/>
    <w:rsid w:val="00B1157B"/>
    <w:rsid w:val="00B1298E"/>
    <w:rsid w:val="00B14600"/>
    <w:rsid w:val="00B15B3D"/>
    <w:rsid w:val="00B16555"/>
    <w:rsid w:val="00B2173B"/>
    <w:rsid w:val="00B22AE7"/>
    <w:rsid w:val="00B26561"/>
    <w:rsid w:val="00B271B4"/>
    <w:rsid w:val="00B31497"/>
    <w:rsid w:val="00B3583E"/>
    <w:rsid w:val="00B35A55"/>
    <w:rsid w:val="00B36255"/>
    <w:rsid w:val="00B40274"/>
    <w:rsid w:val="00B4571E"/>
    <w:rsid w:val="00B45940"/>
    <w:rsid w:val="00B50AA2"/>
    <w:rsid w:val="00B533F5"/>
    <w:rsid w:val="00B5489D"/>
    <w:rsid w:val="00B55996"/>
    <w:rsid w:val="00B67485"/>
    <w:rsid w:val="00B70CD0"/>
    <w:rsid w:val="00B731FA"/>
    <w:rsid w:val="00B7339C"/>
    <w:rsid w:val="00B73F52"/>
    <w:rsid w:val="00B755C0"/>
    <w:rsid w:val="00B80464"/>
    <w:rsid w:val="00B80E80"/>
    <w:rsid w:val="00B94FB2"/>
    <w:rsid w:val="00B97B64"/>
    <w:rsid w:val="00BA41F0"/>
    <w:rsid w:val="00BB1B27"/>
    <w:rsid w:val="00BB3E1D"/>
    <w:rsid w:val="00BB4834"/>
    <w:rsid w:val="00BC0432"/>
    <w:rsid w:val="00BC41AD"/>
    <w:rsid w:val="00BC4326"/>
    <w:rsid w:val="00BC6831"/>
    <w:rsid w:val="00BD2133"/>
    <w:rsid w:val="00BD49E0"/>
    <w:rsid w:val="00BD4AE8"/>
    <w:rsid w:val="00BD5CD0"/>
    <w:rsid w:val="00BE001D"/>
    <w:rsid w:val="00BE33A9"/>
    <w:rsid w:val="00BF2478"/>
    <w:rsid w:val="00BF3FB2"/>
    <w:rsid w:val="00BF5830"/>
    <w:rsid w:val="00C00AB5"/>
    <w:rsid w:val="00C0566B"/>
    <w:rsid w:val="00C11C73"/>
    <w:rsid w:val="00C13D85"/>
    <w:rsid w:val="00C157A9"/>
    <w:rsid w:val="00C17490"/>
    <w:rsid w:val="00C20475"/>
    <w:rsid w:val="00C25876"/>
    <w:rsid w:val="00C26507"/>
    <w:rsid w:val="00C30A5E"/>
    <w:rsid w:val="00C3395C"/>
    <w:rsid w:val="00C35EB0"/>
    <w:rsid w:val="00C35EEE"/>
    <w:rsid w:val="00C375BE"/>
    <w:rsid w:val="00C4640E"/>
    <w:rsid w:val="00C50BCF"/>
    <w:rsid w:val="00C5481E"/>
    <w:rsid w:val="00C56C8B"/>
    <w:rsid w:val="00C57FC0"/>
    <w:rsid w:val="00C72D4F"/>
    <w:rsid w:val="00C75131"/>
    <w:rsid w:val="00C821EB"/>
    <w:rsid w:val="00C83DF5"/>
    <w:rsid w:val="00C85E5A"/>
    <w:rsid w:val="00C87D75"/>
    <w:rsid w:val="00C93808"/>
    <w:rsid w:val="00CA1560"/>
    <w:rsid w:val="00CA788E"/>
    <w:rsid w:val="00CB7F38"/>
    <w:rsid w:val="00CC1B54"/>
    <w:rsid w:val="00CC30B8"/>
    <w:rsid w:val="00CC37C6"/>
    <w:rsid w:val="00CC3E60"/>
    <w:rsid w:val="00CC53BC"/>
    <w:rsid w:val="00CC60F5"/>
    <w:rsid w:val="00CC6D06"/>
    <w:rsid w:val="00CC7812"/>
    <w:rsid w:val="00CD4A9C"/>
    <w:rsid w:val="00CE4B74"/>
    <w:rsid w:val="00CE5914"/>
    <w:rsid w:val="00CE5C06"/>
    <w:rsid w:val="00CF18AB"/>
    <w:rsid w:val="00CF24A0"/>
    <w:rsid w:val="00CF26DD"/>
    <w:rsid w:val="00CF2DF9"/>
    <w:rsid w:val="00CF3704"/>
    <w:rsid w:val="00CF3D1E"/>
    <w:rsid w:val="00CF3FD0"/>
    <w:rsid w:val="00D03DE7"/>
    <w:rsid w:val="00D051F0"/>
    <w:rsid w:val="00D06D21"/>
    <w:rsid w:val="00D0712A"/>
    <w:rsid w:val="00D10E69"/>
    <w:rsid w:val="00D11DF4"/>
    <w:rsid w:val="00D1258D"/>
    <w:rsid w:val="00D13EF0"/>
    <w:rsid w:val="00D15526"/>
    <w:rsid w:val="00D2164F"/>
    <w:rsid w:val="00D217F9"/>
    <w:rsid w:val="00D221D9"/>
    <w:rsid w:val="00D25FFC"/>
    <w:rsid w:val="00D30571"/>
    <w:rsid w:val="00D3395C"/>
    <w:rsid w:val="00D3713E"/>
    <w:rsid w:val="00D40654"/>
    <w:rsid w:val="00D4144B"/>
    <w:rsid w:val="00D414F0"/>
    <w:rsid w:val="00D43B30"/>
    <w:rsid w:val="00D45710"/>
    <w:rsid w:val="00D46A1C"/>
    <w:rsid w:val="00D47B54"/>
    <w:rsid w:val="00D51141"/>
    <w:rsid w:val="00D56C65"/>
    <w:rsid w:val="00D578AB"/>
    <w:rsid w:val="00D57A02"/>
    <w:rsid w:val="00D62491"/>
    <w:rsid w:val="00D730B7"/>
    <w:rsid w:val="00D739AE"/>
    <w:rsid w:val="00D76C0B"/>
    <w:rsid w:val="00D82330"/>
    <w:rsid w:val="00D86B83"/>
    <w:rsid w:val="00D91354"/>
    <w:rsid w:val="00D94F18"/>
    <w:rsid w:val="00D950A5"/>
    <w:rsid w:val="00D9571B"/>
    <w:rsid w:val="00DA1958"/>
    <w:rsid w:val="00DA2351"/>
    <w:rsid w:val="00DA2DC0"/>
    <w:rsid w:val="00DA337C"/>
    <w:rsid w:val="00DA50CA"/>
    <w:rsid w:val="00DA5B70"/>
    <w:rsid w:val="00DA5CD9"/>
    <w:rsid w:val="00DB061E"/>
    <w:rsid w:val="00DB2007"/>
    <w:rsid w:val="00DB25E2"/>
    <w:rsid w:val="00DB2D17"/>
    <w:rsid w:val="00DB6A2A"/>
    <w:rsid w:val="00DC625E"/>
    <w:rsid w:val="00DC6460"/>
    <w:rsid w:val="00DD0387"/>
    <w:rsid w:val="00DD2603"/>
    <w:rsid w:val="00DD26D0"/>
    <w:rsid w:val="00DE26B1"/>
    <w:rsid w:val="00DE4E66"/>
    <w:rsid w:val="00DE5568"/>
    <w:rsid w:val="00DE574B"/>
    <w:rsid w:val="00DE7A5F"/>
    <w:rsid w:val="00DF03C4"/>
    <w:rsid w:val="00DF37C6"/>
    <w:rsid w:val="00DF3989"/>
    <w:rsid w:val="00DF67AA"/>
    <w:rsid w:val="00E03378"/>
    <w:rsid w:val="00E03742"/>
    <w:rsid w:val="00E0791D"/>
    <w:rsid w:val="00E1312F"/>
    <w:rsid w:val="00E13980"/>
    <w:rsid w:val="00E14754"/>
    <w:rsid w:val="00E14D43"/>
    <w:rsid w:val="00E16230"/>
    <w:rsid w:val="00E2013E"/>
    <w:rsid w:val="00E20C54"/>
    <w:rsid w:val="00E20E89"/>
    <w:rsid w:val="00E23CA8"/>
    <w:rsid w:val="00E26D0A"/>
    <w:rsid w:val="00E3008B"/>
    <w:rsid w:val="00E3295C"/>
    <w:rsid w:val="00E34D00"/>
    <w:rsid w:val="00E35FCD"/>
    <w:rsid w:val="00E40E3A"/>
    <w:rsid w:val="00E47108"/>
    <w:rsid w:val="00E477D4"/>
    <w:rsid w:val="00E50ACA"/>
    <w:rsid w:val="00E54E52"/>
    <w:rsid w:val="00E5635C"/>
    <w:rsid w:val="00E64307"/>
    <w:rsid w:val="00E64AF8"/>
    <w:rsid w:val="00E66C97"/>
    <w:rsid w:val="00E67D41"/>
    <w:rsid w:val="00E7084C"/>
    <w:rsid w:val="00E7335A"/>
    <w:rsid w:val="00E751CE"/>
    <w:rsid w:val="00E766D4"/>
    <w:rsid w:val="00E812CE"/>
    <w:rsid w:val="00E82FFB"/>
    <w:rsid w:val="00E85B25"/>
    <w:rsid w:val="00E8636E"/>
    <w:rsid w:val="00E906F2"/>
    <w:rsid w:val="00E92EBB"/>
    <w:rsid w:val="00E95467"/>
    <w:rsid w:val="00EA1B68"/>
    <w:rsid w:val="00EA42C1"/>
    <w:rsid w:val="00EA60E0"/>
    <w:rsid w:val="00EB1152"/>
    <w:rsid w:val="00EB2783"/>
    <w:rsid w:val="00EB379D"/>
    <w:rsid w:val="00EB6982"/>
    <w:rsid w:val="00EC00EF"/>
    <w:rsid w:val="00EC72D6"/>
    <w:rsid w:val="00ED3C4F"/>
    <w:rsid w:val="00ED7D00"/>
    <w:rsid w:val="00EE37B0"/>
    <w:rsid w:val="00EF0A4D"/>
    <w:rsid w:val="00EF3028"/>
    <w:rsid w:val="00F00403"/>
    <w:rsid w:val="00F16751"/>
    <w:rsid w:val="00F23203"/>
    <w:rsid w:val="00F23C30"/>
    <w:rsid w:val="00F23E48"/>
    <w:rsid w:val="00F32631"/>
    <w:rsid w:val="00F33655"/>
    <w:rsid w:val="00F400B1"/>
    <w:rsid w:val="00F44418"/>
    <w:rsid w:val="00F45918"/>
    <w:rsid w:val="00F5533E"/>
    <w:rsid w:val="00F5767B"/>
    <w:rsid w:val="00F57DCC"/>
    <w:rsid w:val="00F57E11"/>
    <w:rsid w:val="00F62D02"/>
    <w:rsid w:val="00F66F99"/>
    <w:rsid w:val="00F67A76"/>
    <w:rsid w:val="00F70CF3"/>
    <w:rsid w:val="00F70F73"/>
    <w:rsid w:val="00F773CA"/>
    <w:rsid w:val="00F84134"/>
    <w:rsid w:val="00F875CF"/>
    <w:rsid w:val="00F87EA1"/>
    <w:rsid w:val="00F90FAB"/>
    <w:rsid w:val="00F91081"/>
    <w:rsid w:val="00FA06F5"/>
    <w:rsid w:val="00FA1594"/>
    <w:rsid w:val="00FA47AF"/>
    <w:rsid w:val="00FB1A84"/>
    <w:rsid w:val="00FB22CC"/>
    <w:rsid w:val="00FB2442"/>
    <w:rsid w:val="00FB2B0C"/>
    <w:rsid w:val="00FB5DD3"/>
    <w:rsid w:val="00FC1E53"/>
    <w:rsid w:val="00FC69AB"/>
    <w:rsid w:val="00FC79C7"/>
    <w:rsid w:val="00FC7A28"/>
    <w:rsid w:val="00FD0D07"/>
    <w:rsid w:val="00FD2A48"/>
    <w:rsid w:val="00FD5566"/>
    <w:rsid w:val="00FE1916"/>
    <w:rsid w:val="00FE3F59"/>
    <w:rsid w:val="00FF0869"/>
    <w:rsid w:val="00FF63F3"/>
    <w:rsid w:val="00FF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F8FE9"/>
  <w15:chartTrackingRefBased/>
  <w15:docId w15:val="{BD71C342-4225-4DE4-9406-6B70EA31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136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pPr>
      <w:keepNext/>
      <w:jc w:val="both"/>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Header">
    <w:name w:val="header"/>
    <w:basedOn w:val="Normal"/>
    <w:link w:val="HeaderChar"/>
    <w:pPr>
      <w:tabs>
        <w:tab w:val="center" w:pos="4153"/>
        <w:tab w:val="right" w:pos="8306"/>
      </w:tabs>
      <w:jc w:val="both"/>
    </w:pPr>
    <w:rPr>
      <w:rFonts w:ascii="CG Times (W1)" w:hAnsi="CG Times (W1)"/>
    </w:rPr>
  </w:style>
  <w:style w:type="character" w:styleId="PageNumber">
    <w:name w:val="page number"/>
    <w:basedOn w:val="DefaultParagraphFont"/>
  </w:style>
  <w:style w:type="paragraph" w:styleId="Footer">
    <w:name w:val="footer"/>
    <w:basedOn w:val="Normal"/>
    <w:pPr>
      <w:tabs>
        <w:tab w:val="center" w:pos="4153"/>
        <w:tab w:val="right" w:pos="8306"/>
      </w:tabs>
      <w:jc w:val="both"/>
    </w:pPr>
    <w:rPr>
      <w:rFonts w:ascii="CG Times (W1)" w:hAnsi="CG Times (W1)"/>
    </w:rPr>
  </w:style>
  <w:style w:type="paragraph" w:styleId="BodyTextIndent">
    <w:name w:val="Body Text Indent"/>
    <w:basedOn w:val="Normal"/>
    <w:pPr>
      <w:ind w:left="720" w:hanging="720"/>
      <w:jc w:val="both"/>
    </w:pPr>
    <w:rPr>
      <w:sz w:val="22"/>
    </w:rPr>
  </w:style>
  <w:style w:type="paragraph" w:styleId="BodyTextIndent2">
    <w:name w:val="Body Text Indent 2"/>
    <w:basedOn w:val="Normal"/>
    <w:pPr>
      <w:ind w:left="720"/>
    </w:pPr>
  </w:style>
  <w:style w:type="paragraph" w:styleId="BodyTextIndent3">
    <w:name w:val="Body Text Indent 3"/>
    <w:basedOn w:val="Normal"/>
    <w:link w:val="BodyTextIndent3Char"/>
    <w:pPr>
      <w:ind w:left="694"/>
      <w:jc w:val="both"/>
    </w:pPr>
    <w:rPr>
      <w:rFonts w:ascii="Tahoma" w:hAnsi="Tahoma" w:cs="Tahoma"/>
      <w:sz w:val="22"/>
    </w:rPr>
  </w:style>
  <w:style w:type="paragraph" w:styleId="BodyText">
    <w:name w:val="Body Text"/>
    <w:basedOn w:val="Normal"/>
    <w:pPr>
      <w:jc w:val="both"/>
    </w:pPr>
    <w:rPr>
      <w:rFonts w:ascii="Arial" w:hAnsi="Arial"/>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C1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334BB"/>
    <w:pPr>
      <w:spacing w:after="120" w:line="480" w:lineRule="auto"/>
    </w:pPr>
  </w:style>
  <w:style w:type="paragraph" w:styleId="BlockText">
    <w:name w:val="Block Text"/>
    <w:basedOn w:val="Normal"/>
    <w:rsid w:val="00477F94"/>
    <w:pPr>
      <w:tabs>
        <w:tab w:val="left" w:pos="720"/>
      </w:tabs>
      <w:ind w:left="720" w:right="382"/>
      <w:jc w:val="both"/>
    </w:pPr>
  </w:style>
  <w:style w:type="paragraph" w:styleId="DocumentMap">
    <w:name w:val="Document Map"/>
    <w:basedOn w:val="Normal"/>
    <w:semiHidden/>
    <w:rsid w:val="005057F4"/>
    <w:pPr>
      <w:shd w:val="clear" w:color="auto" w:fill="000080"/>
    </w:pPr>
    <w:rPr>
      <w:rFonts w:ascii="Tahoma" w:hAnsi="Tahoma" w:cs="Tahoma"/>
      <w:sz w:val="20"/>
    </w:rPr>
  </w:style>
  <w:style w:type="paragraph" w:styleId="ListParagraph">
    <w:name w:val="List Paragraph"/>
    <w:basedOn w:val="Normal"/>
    <w:uiPriority w:val="34"/>
    <w:qFormat/>
    <w:rsid w:val="004367D5"/>
    <w:pPr>
      <w:ind w:left="720"/>
    </w:pPr>
  </w:style>
  <w:style w:type="paragraph" w:styleId="Title">
    <w:name w:val="Title"/>
    <w:basedOn w:val="Normal"/>
    <w:qFormat/>
    <w:rsid w:val="00854D92"/>
    <w:pPr>
      <w:jc w:val="center"/>
    </w:pPr>
    <w:rPr>
      <w:b/>
      <w:lang w:val="en-US"/>
    </w:rPr>
  </w:style>
  <w:style w:type="character" w:styleId="CommentReference">
    <w:name w:val="annotation reference"/>
    <w:rsid w:val="007F3A25"/>
    <w:rPr>
      <w:sz w:val="16"/>
      <w:szCs w:val="16"/>
    </w:rPr>
  </w:style>
  <w:style w:type="paragraph" w:styleId="CommentText">
    <w:name w:val="annotation text"/>
    <w:basedOn w:val="Normal"/>
    <w:link w:val="CommentTextChar"/>
    <w:rsid w:val="007F3A25"/>
    <w:rPr>
      <w:sz w:val="20"/>
    </w:rPr>
  </w:style>
  <w:style w:type="character" w:customStyle="1" w:styleId="CommentTextChar">
    <w:name w:val="Comment Text Char"/>
    <w:link w:val="CommentText"/>
    <w:rsid w:val="007F3A25"/>
    <w:rPr>
      <w:lang w:eastAsia="en-US"/>
    </w:rPr>
  </w:style>
  <w:style w:type="paragraph" w:styleId="CommentSubject">
    <w:name w:val="annotation subject"/>
    <w:basedOn w:val="CommentText"/>
    <w:next w:val="CommentText"/>
    <w:link w:val="CommentSubjectChar"/>
    <w:rsid w:val="007F3A25"/>
    <w:rPr>
      <w:b/>
      <w:bCs/>
    </w:rPr>
  </w:style>
  <w:style w:type="character" w:customStyle="1" w:styleId="CommentSubjectChar">
    <w:name w:val="Comment Subject Char"/>
    <w:link w:val="CommentSubject"/>
    <w:rsid w:val="007F3A25"/>
    <w:rPr>
      <w:b/>
      <w:bCs/>
      <w:lang w:eastAsia="en-US"/>
    </w:rPr>
  </w:style>
  <w:style w:type="character" w:styleId="Emphasis">
    <w:name w:val="Emphasis"/>
    <w:uiPriority w:val="20"/>
    <w:qFormat/>
    <w:rsid w:val="00EA42C1"/>
    <w:rPr>
      <w:i/>
      <w:iCs/>
    </w:rPr>
  </w:style>
  <w:style w:type="paragraph" w:customStyle="1" w:styleId="Default">
    <w:name w:val="Default"/>
    <w:basedOn w:val="Normal"/>
    <w:uiPriority w:val="99"/>
    <w:rsid w:val="006C17F8"/>
    <w:pPr>
      <w:autoSpaceDE w:val="0"/>
      <w:autoSpaceDN w:val="0"/>
    </w:pPr>
    <w:rPr>
      <w:rFonts w:ascii="Garamond" w:eastAsia="Calibri" w:hAnsi="Garamond"/>
      <w:color w:val="000000"/>
      <w:szCs w:val="24"/>
      <w:lang w:eastAsia="en-GB" w:bidi="he-IL"/>
    </w:rPr>
  </w:style>
  <w:style w:type="character" w:customStyle="1" w:styleId="HeaderChar">
    <w:name w:val="Header Char"/>
    <w:link w:val="Header"/>
    <w:rsid w:val="00A5371D"/>
    <w:rPr>
      <w:rFonts w:ascii="CG Times (W1)" w:hAnsi="CG Times (W1)"/>
      <w:sz w:val="24"/>
      <w:lang w:eastAsia="en-US"/>
    </w:rPr>
  </w:style>
  <w:style w:type="paragraph" w:styleId="PlainText">
    <w:name w:val="Plain Text"/>
    <w:basedOn w:val="Normal"/>
    <w:link w:val="PlainTextChar"/>
    <w:uiPriority w:val="99"/>
    <w:unhideWhenUsed/>
    <w:rsid w:val="00643465"/>
    <w:rPr>
      <w:rFonts w:ascii="Calibri" w:eastAsia="Calibri" w:hAnsi="Calibri"/>
      <w:sz w:val="22"/>
      <w:szCs w:val="21"/>
    </w:rPr>
  </w:style>
  <w:style w:type="character" w:customStyle="1" w:styleId="PlainTextChar">
    <w:name w:val="Plain Text Char"/>
    <w:link w:val="PlainText"/>
    <w:uiPriority w:val="99"/>
    <w:rsid w:val="00643465"/>
    <w:rPr>
      <w:rFonts w:ascii="Calibri" w:eastAsia="Calibri" w:hAnsi="Calibri"/>
      <w:sz w:val="22"/>
      <w:szCs w:val="21"/>
      <w:lang w:eastAsia="en-US"/>
    </w:rPr>
  </w:style>
  <w:style w:type="character" w:styleId="Hyperlink">
    <w:name w:val="Hyperlink"/>
    <w:basedOn w:val="DefaultParagraphFont"/>
    <w:uiPriority w:val="99"/>
    <w:unhideWhenUsed/>
    <w:rsid w:val="000D3D39"/>
    <w:rPr>
      <w:rFonts w:ascii="Times New Roman" w:hAnsi="Times New Roman" w:cs="Times New Roman" w:hint="default"/>
      <w:color w:val="000000"/>
      <w:u w:val="single"/>
    </w:rPr>
  </w:style>
  <w:style w:type="character" w:customStyle="1" w:styleId="eop">
    <w:name w:val="eop"/>
    <w:basedOn w:val="DefaultParagraphFont"/>
    <w:rsid w:val="000D3D39"/>
    <w:rPr>
      <w:rFonts w:ascii="Times New Roman" w:hAnsi="Times New Roman" w:cs="Times New Roman" w:hint="default"/>
    </w:rPr>
  </w:style>
  <w:style w:type="paragraph" w:styleId="NormalWeb">
    <w:name w:val="Normal (Web)"/>
    <w:basedOn w:val="Normal"/>
    <w:uiPriority w:val="99"/>
    <w:unhideWhenUsed/>
    <w:rsid w:val="000D3D39"/>
    <w:pPr>
      <w:spacing w:before="100" w:beforeAutospacing="1" w:after="100" w:afterAutospacing="1"/>
    </w:pPr>
    <w:rPr>
      <w:szCs w:val="24"/>
      <w:lang w:eastAsia="en-GB"/>
    </w:rPr>
  </w:style>
  <w:style w:type="character" w:customStyle="1" w:styleId="normaltextrun">
    <w:name w:val="normaltextrun"/>
    <w:basedOn w:val="DefaultParagraphFont"/>
    <w:rsid w:val="000D3D39"/>
  </w:style>
  <w:style w:type="paragraph" w:styleId="BodyText3">
    <w:name w:val="Body Text 3"/>
    <w:basedOn w:val="Normal"/>
    <w:link w:val="BodyText3Char"/>
    <w:rsid w:val="009A1F04"/>
    <w:pPr>
      <w:spacing w:after="120"/>
    </w:pPr>
    <w:rPr>
      <w:sz w:val="16"/>
      <w:szCs w:val="16"/>
    </w:rPr>
  </w:style>
  <w:style w:type="character" w:customStyle="1" w:styleId="BodyText3Char">
    <w:name w:val="Body Text 3 Char"/>
    <w:basedOn w:val="DefaultParagraphFont"/>
    <w:link w:val="BodyText3"/>
    <w:rsid w:val="009A1F04"/>
    <w:rPr>
      <w:sz w:val="16"/>
      <w:szCs w:val="16"/>
      <w:lang w:eastAsia="en-US"/>
    </w:rPr>
  </w:style>
  <w:style w:type="character" w:styleId="Strong">
    <w:name w:val="Strong"/>
    <w:basedOn w:val="DefaultParagraphFont"/>
    <w:uiPriority w:val="22"/>
    <w:qFormat/>
    <w:rsid w:val="00733D44"/>
    <w:rPr>
      <w:b/>
      <w:bCs/>
    </w:rPr>
  </w:style>
  <w:style w:type="paragraph" w:styleId="Revision">
    <w:name w:val="Revision"/>
    <w:hidden/>
    <w:uiPriority w:val="99"/>
    <w:semiHidden/>
    <w:rsid w:val="00FA47AF"/>
    <w:rPr>
      <w:sz w:val="24"/>
      <w:lang w:eastAsia="en-US"/>
    </w:rPr>
  </w:style>
  <w:style w:type="character" w:customStyle="1" w:styleId="Heading1Char">
    <w:name w:val="Heading 1 Char"/>
    <w:basedOn w:val="DefaultParagraphFont"/>
    <w:link w:val="Heading1"/>
    <w:rsid w:val="00A1364B"/>
    <w:rPr>
      <w:rFonts w:asciiTheme="majorHAnsi" w:eastAsiaTheme="majorEastAsia" w:hAnsiTheme="majorHAnsi" w:cstheme="majorBidi"/>
      <w:color w:val="2E74B5" w:themeColor="accent1" w:themeShade="BF"/>
      <w:sz w:val="32"/>
      <w:szCs w:val="32"/>
      <w:lang w:eastAsia="en-US"/>
    </w:rPr>
  </w:style>
  <w:style w:type="character" w:customStyle="1" w:styleId="BodyTextIndent3Char">
    <w:name w:val="Body Text Indent 3 Char"/>
    <w:basedOn w:val="DefaultParagraphFont"/>
    <w:link w:val="BodyTextIndent3"/>
    <w:rsid w:val="0062506A"/>
    <w:rPr>
      <w:rFonts w:ascii="Tahoma" w:hAnsi="Tahoma" w:cs="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5113">
      <w:bodyDiv w:val="1"/>
      <w:marLeft w:val="0"/>
      <w:marRight w:val="0"/>
      <w:marTop w:val="0"/>
      <w:marBottom w:val="0"/>
      <w:divBdr>
        <w:top w:val="none" w:sz="0" w:space="0" w:color="auto"/>
        <w:left w:val="none" w:sz="0" w:space="0" w:color="auto"/>
        <w:bottom w:val="none" w:sz="0" w:space="0" w:color="auto"/>
        <w:right w:val="none" w:sz="0" w:space="0" w:color="auto"/>
      </w:divBdr>
    </w:div>
    <w:div w:id="120616958">
      <w:bodyDiv w:val="1"/>
      <w:marLeft w:val="0"/>
      <w:marRight w:val="0"/>
      <w:marTop w:val="0"/>
      <w:marBottom w:val="0"/>
      <w:divBdr>
        <w:top w:val="none" w:sz="0" w:space="0" w:color="auto"/>
        <w:left w:val="none" w:sz="0" w:space="0" w:color="auto"/>
        <w:bottom w:val="none" w:sz="0" w:space="0" w:color="auto"/>
        <w:right w:val="none" w:sz="0" w:space="0" w:color="auto"/>
      </w:divBdr>
    </w:div>
    <w:div w:id="297611855">
      <w:bodyDiv w:val="1"/>
      <w:marLeft w:val="0"/>
      <w:marRight w:val="0"/>
      <w:marTop w:val="0"/>
      <w:marBottom w:val="0"/>
      <w:divBdr>
        <w:top w:val="none" w:sz="0" w:space="0" w:color="auto"/>
        <w:left w:val="none" w:sz="0" w:space="0" w:color="auto"/>
        <w:bottom w:val="none" w:sz="0" w:space="0" w:color="auto"/>
        <w:right w:val="none" w:sz="0" w:space="0" w:color="auto"/>
      </w:divBdr>
    </w:div>
    <w:div w:id="454326709">
      <w:bodyDiv w:val="1"/>
      <w:marLeft w:val="0"/>
      <w:marRight w:val="0"/>
      <w:marTop w:val="0"/>
      <w:marBottom w:val="0"/>
      <w:divBdr>
        <w:top w:val="none" w:sz="0" w:space="0" w:color="auto"/>
        <w:left w:val="none" w:sz="0" w:space="0" w:color="auto"/>
        <w:bottom w:val="none" w:sz="0" w:space="0" w:color="auto"/>
        <w:right w:val="none" w:sz="0" w:space="0" w:color="auto"/>
      </w:divBdr>
    </w:div>
    <w:div w:id="512691155">
      <w:bodyDiv w:val="1"/>
      <w:marLeft w:val="0"/>
      <w:marRight w:val="0"/>
      <w:marTop w:val="0"/>
      <w:marBottom w:val="0"/>
      <w:divBdr>
        <w:top w:val="none" w:sz="0" w:space="0" w:color="auto"/>
        <w:left w:val="none" w:sz="0" w:space="0" w:color="auto"/>
        <w:bottom w:val="none" w:sz="0" w:space="0" w:color="auto"/>
        <w:right w:val="none" w:sz="0" w:space="0" w:color="auto"/>
      </w:divBdr>
    </w:div>
    <w:div w:id="1153333506">
      <w:bodyDiv w:val="1"/>
      <w:marLeft w:val="0"/>
      <w:marRight w:val="0"/>
      <w:marTop w:val="0"/>
      <w:marBottom w:val="0"/>
      <w:divBdr>
        <w:top w:val="none" w:sz="0" w:space="0" w:color="auto"/>
        <w:left w:val="none" w:sz="0" w:space="0" w:color="auto"/>
        <w:bottom w:val="none" w:sz="0" w:space="0" w:color="auto"/>
        <w:right w:val="none" w:sz="0" w:space="0" w:color="auto"/>
      </w:divBdr>
    </w:div>
    <w:div w:id="1217208125">
      <w:bodyDiv w:val="1"/>
      <w:marLeft w:val="0"/>
      <w:marRight w:val="0"/>
      <w:marTop w:val="0"/>
      <w:marBottom w:val="0"/>
      <w:divBdr>
        <w:top w:val="none" w:sz="0" w:space="0" w:color="auto"/>
        <w:left w:val="none" w:sz="0" w:space="0" w:color="auto"/>
        <w:bottom w:val="none" w:sz="0" w:space="0" w:color="auto"/>
        <w:right w:val="none" w:sz="0" w:space="0" w:color="auto"/>
      </w:divBdr>
    </w:div>
    <w:div w:id="1382554782">
      <w:bodyDiv w:val="1"/>
      <w:marLeft w:val="0"/>
      <w:marRight w:val="0"/>
      <w:marTop w:val="0"/>
      <w:marBottom w:val="0"/>
      <w:divBdr>
        <w:top w:val="none" w:sz="0" w:space="0" w:color="auto"/>
        <w:left w:val="none" w:sz="0" w:space="0" w:color="auto"/>
        <w:bottom w:val="none" w:sz="0" w:space="0" w:color="auto"/>
        <w:right w:val="none" w:sz="0" w:space="0" w:color="auto"/>
      </w:divBdr>
    </w:div>
    <w:div w:id="1728071466">
      <w:bodyDiv w:val="1"/>
      <w:marLeft w:val="0"/>
      <w:marRight w:val="0"/>
      <w:marTop w:val="0"/>
      <w:marBottom w:val="0"/>
      <w:divBdr>
        <w:top w:val="none" w:sz="0" w:space="0" w:color="auto"/>
        <w:left w:val="none" w:sz="0" w:space="0" w:color="auto"/>
        <w:bottom w:val="none" w:sz="0" w:space="0" w:color="auto"/>
        <w:right w:val="none" w:sz="0" w:space="0" w:color="auto"/>
      </w:divBdr>
    </w:div>
    <w:div w:id="1964578303">
      <w:bodyDiv w:val="1"/>
      <w:marLeft w:val="0"/>
      <w:marRight w:val="0"/>
      <w:marTop w:val="0"/>
      <w:marBottom w:val="0"/>
      <w:divBdr>
        <w:top w:val="none" w:sz="0" w:space="0" w:color="auto"/>
        <w:left w:val="none" w:sz="0" w:space="0" w:color="auto"/>
        <w:bottom w:val="none" w:sz="0" w:space="0" w:color="auto"/>
        <w:right w:val="none" w:sz="0" w:space="0" w:color="auto"/>
      </w:divBdr>
      <w:divsChild>
        <w:div w:id="1223759913">
          <w:marLeft w:val="0"/>
          <w:marRight w:val="0"/>
          <w:marTop w:val="0"/>
          <w:marBottom w:val="0"/>
          <w:divBdr>
            <w:top w:val="none" w:sz="0" w:space="0" w:color="auto"/>
            <w:left w:val="none" w:sz="0" w:space="0" w:color="auto"/>
            <w:bottom w:val="none" w:sz="0" w:space="0" w:color="auto"/>
            <w:right w:val="none" w:sz="0" w:space="0" w:color="auto"/>
          </w:divBdr>
          <w:divsChild>
            <w:div w:id="90130420">
              <w:marLeft w:val="0"/>
              <w:marRight w:val="0"/>
              <w:marTop w:val="0"/>
              <w:marBottom w:val="0"/>
              <w:divBdr>
                <w:top w:val="none" w:sz="0" w:space="0" w:color="auto"/>
                <w:left w:val="none" w:sz="0" w:space="0" w:color="auto"/>
                <w:bottom w:val="none" w:sz="0" w:space="0" w:color="auto"/>
                <w:right w:val="none" w:sz="0" w:space="0" w:color="auto"/>
              </w:divBdr>
            </w:div>
            <w:div w:id="913317446">
              <w:marLeft w:val="0"/>
              <w:marRight w:val="0"/>
              <w:marTop w:val="0"/>
              <w:marBottom w:val="0"/>
              <w:divBdr>
                <w:top w:val="none" w:sz="0" w:space="0" w:color="auto"/>
                <w:left w:val="none" w:sz="0" w:space="0" w:color="auto"/>
                <w:bottom w:val="none" w:sz="0" w:space="0" w:color="auto"/>
                <w:right w:val="none" w:sz="0" w:space="0" w:color="auto"/>
              </w:divBdr>
            </w:div>
            <w:div w:id="1071586216">
              <w:marLeft w:val="0"/>
              <w:marRight w:val="0"/>
              <w:marTop w:val="0"/>
              <w:marBottom w:val="0"/>
              <w:divBdr>
                <w:top w:val="none" w:sz="0" w:space="0" w:color="auto"/>
                <w:left w:val="none" w:sz="0" w:space="0" w:color="auto"/>
                <w:bottom w:val="none" w:sz="0" w:space="0" w:color="auto"/>
                <w:right w:val="none" w:sz="0" w:space="0" w:color="auto"/>
              </w:divBdr>
            </w:div>
            <w:div w:id="1776825590">
              <w:marLeft w:val="0"/>
              <w:marRight w:val="0"/>
              <w:marTop w:val="0"/>
              <w:marBottom w:val="0"/>
              <w:divBdr>
                <w:top w:val="none" w:sz="0" w:space="0" w:color="auto"/>
                <w:left w:val="none" w:sz="0" w:space="0" w:color="auto"/>
                <w:bottom w:val="none" w:sz="0" w:space="0" w:color="auto"/>
                <w:right w:val="none" w:sz="0" w:space="0" w:color="auto"/>
              </w:divBdr>
            </w:div>
            <w:div w:id="19837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2456</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HEALTH  EDUCATION  BOARD  FOR  SCOTLAND</vt:lpstr>
    </vt:vector>
  </TitlesOfParts>
  <Company>HEBS</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BOARD  FOR  SCOTLAND</dc:title>
  <dc:subject/>
  <dc:creator>Monica Merson</dc:creator>
  <cp:keywords/>
  <dc:description/>
  <cp:lastModifiedBy>Caroline McGinley</cp:lastModifiedBy>
  <cp:revision>2</cp:revision>
  <cp:lastPrinted>2014-12-03T13:39:00Z</cp:lastPrinted>
  <dcterms:created xsi:type="dcterms:W3CDTF">2023-11-28T15:28:00Z</dcterms:created>
  <dcterms:modified xsi:type="dcterms:W3CDTF">2023-11-28T15:28:00Z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0x010100D26C7EF361C0A548A9F8129DB772BAF6</vt:lpwstr>
  </property>
</Properties>
</file>