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F164" w14:textId="77777777" w:rsidR="008502BD" w:rsidRPr="00886C4B" w:rsidRDefault="00E30E13" w:rsidP="00315293">
      <w:pPr>
        <w:ind w:right="-897"/>
        <w:jc w:val="right"/>
        <w:rPr>
          <w:rFonts w:ascii="Calibri" w:hAnsi="Calibri" w:cs="Arial"/>
          <w:color w:val="002060"/>
          <w:sz w:val="22"/>
          <w:szCs w:val="22"/>
        </w:rPr>
      </w:pPr>
      <w:r w:rsidRPr="00886C4B">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886C4B" w:rsidRDefault="008502BD" w:rsidP="00315293">
      <w:pPr>
        <w:ind w:right="-897"/>
        <w:rPr>
          <w:rFonts w:ascii="Calibri" w:hAnsi="Calibri" w:cs="Arial"/>
          <w:b/>
          <w:color w:val="002060"/>
          <w:sz w:val="48"/>
          <w:szCs w:val="48"/>
        </w:rPr>
      </w:pPr>
      <w:r w:rsidRPr="00886C4B">
        <w:rPr>
          <w:rFonts w:ascii="Calibri" w:hAnsi="Calibri" w:cs="Arial"/>
          <w:b/>
          <w:color w:val="002060"/>
          <w:sz w:val="48"/>
          <w:szCs w:val="48"/>
        </w:rPr>
        <w:t xml:space="preserve">WELCOME TO </w:t>
      </w:r>
    </w:p>
    <w:p w14:paraId="72D7EED6" w14:textId="77777777" w:rsidR="008502BD" w:rsidRPr="00886C4B" w:rsidRDefault="008502BD" w:rsidP="00315293">
      <w:pPr>
        <w:ind w:right="-897"/>
        <w:rPr>
          <w:rFonts w:ascii="Calibri" w:hAnsi="Calibri" w:cs="Arial"/>
          <w:b/>
          <w:color w:val="002060"/>
          <w:sz w:val="48"/>
          <w:szCs w:val="48"/>
        </w:rPr>
      </w:pPr>
      <w:r w:rsidRPr="00886C4B">
        <w:rPr>
          <w:rFonts w:ascii="Calibri" w:hAnsi="Calibri" w:cs="Arial"/>
          <w:b/>
          <w:color w:val="002060"/>
          <w:sz w:val="48"/>
          <w:szCs w:val="48"/>
        </w:rPr>
        <w:t xml:space="preserve">NHS GREATER GLASGOW AND CLYDE </w:t>
      </w:r>
    </w:p>
    <w:p w14:paraId="60F27CDA" w14:textId="77777777" w:rsidR="008502BD" w:rsidRPr="00886C4B" w:rsidRDefault="008502BD" w:rsidP="00315293">
      <w:pPr>
        <w:ind w:right="-897"/>
        <w:rPr>
          <w:rFonts w:ascii="Calibri" w:hAnsi="Calibri" w:cs="Arial"/>
          <w:b/>
          <w:color w:val="002060"/>
          <w:sz w:val="48"/>
          <w:szCs w:val="48"/>
        </w:rPr>
      </w:pPr>
      <w:r w:rsidRPr="00886C4B">
        <w:rPr>
          <w:rFonts w:ascii="Calibri" w:hAnsi="Calibri" w:cs="Arial"/>
          <w:b/>
          <w:color w:val="002060"/>
          <w:sz w:val="48"/>
          <w:szCs w:val="48"/>
        </w:rPr>
        <w:t xml:space="preserve">CANDIDATE INFORMATION PACK </w:t>
      </w:r>
    </w:p>
    <w:p w14:paraId="51ACB3CD" w14:textId="77777777" w:rsidR="008502BD" w:rsidRPr="00886C4B" w:rsidRDefault="008502BD" w:rsidP="00315293">
      <w:pPr>
        <w:ind w:right="-897"/>
        <w:rPr>
          <w:rFonts w:ascii="Calibri" w:hAnsi="Calibri" w:cs="Arial"/>
          <w:b/>
          <w:color w:val="002060"/>
          <w:sz w:val="48"/>
          <w:szCs w:val="22"/>
        </w:rPr>
      </w:pPr>
    </w:p>
    <w:p w14:paraId="697A9BEF" w14:textId="77777777" w:rsidR="008502BD" w:rsidRPr="00886C4B" w:rsidRDefault="008502BD" w:rsidP="00315293">
      <w:pPr>
        <w:ind w:right="-897"/>
        <w:rPr>
          <w:rFonts w:ascii="Calibri" w:hAnsi="Calibri" w:cs="Arial"/>
          <w:b/>
          <w:color w:val="002060"/>
          <w:sz w:val="48"/>
          <w:szCs w:val="22"/>
        </w:rPr>
      </w:pPr>
    </w:p>
    <w:p w14:paraId="1FBCFF36" w14:textId="0B14050C" w:rsidR="009241F2" w:rsidRPr="00886C4B" w:rsidRDefault="00C92639" w:rsidP="00315293">
      <w:pPr>
        <w:ind w:right="-897"/>
        <w:rPr>
          <w:rFonts w:ascii="Calibri" w:hAnsi="Calibri" w:cs="Arial"/>
          <w:b/>
          <w:color w:val="002060"/>
          <w:sz w:val="48"/>
          <w:szCs w:val="22"/>
        </w:rPr>
      </w:pPr>
      <w:r w:rsidRPr="00886C4B">
        <w:rPr>
          <w:rFonts w:ascii="Calibri" w:hAnsi="Calibri" w:cs="Arial"/>
          <w:b/>
          <w:color w:val="002060"/>
          <w:sz w:val="48"/>
          <w:szCs w:val="22"/>
        </w:rPr>
        <w:t xml:space="preserve">Title: </w:t>
      </w:r>
      <w:r w:rsidR="00BF2B07" w:rsidRPr="00886C4B">
        <w:rPr>
          <w:rFonts w:ascii="Calibri" w:hAnsi="Calibri" w:cs="Arial"/>
          <w:b/>
          <w:color w:val="002060"/>
          <w:sz w:val="48"/>
          <w:szCs w:val="22"/>
        </w:rPr>
        <w:t xml:space="preserve">Consultant in </w:t>
      </w:r>
      <w:r w:rsidR="00886C4B" w:rsidRPr="00886C4B">
        <w:rPr>
          <w:rFonts w:ascii="Calibri" w:hAnsi="Calibri" w:cs="Arial"/>
          <w:b/>
          <w:color w:val="002060"/>
          <w:sz w:val="48"/>
          <w:szCs w:val="22"/>
        </w:rPr>
        <w:t>Urology</w:t>
      </w:r>
    </w:p>
    <w:p w14:paraId="309776DC" w14:textId="1A12546F" w:rsidR="008502BD" w:rsidRPr="00886C4B" w:rsidRDefault="008502BD" w:rsidP="00315293">
      <w:pPr>
        <w:ind w:right="-897"/>
        <w:rPr>
          <w:rFonts w:ascii="Calibri" w:hAnsi="Calibri" w:cs="Arial"/>
          <w:b/>
          <w:color w:val="002060"/>
          <w:sz w:val="48"/>
          <w:szCs w:val="22"/>
        </w:rPr>
      </w:pPr>
      <w:r w:rsidRPr="00886C4B">
        <w:rPr>
          <w:rFonts w:ascii="Calibri" w:hAnsi="Calibri" w:cs="Arial"/>
          <w:b/>
          <w:color w:val="002060"/>
          <w:sz w:val="48"/>
          <w:szCs w:val="22"/>
        </w:rPr>
        <w:t>Location:</w:t>
      </w:r>
      <w:r w:rsidR="00672F8B" w:rsidRPr="00886C4B">
        <w:rPr>
          <w:rFonts w:ascii="Calibri" w:hAnsi="Calibri" w:cs="Arial"/>
          <w:b/>
          <w:color w:val="002060"/>
          <w:sz w:val="48"/>
          <w:szCs w:val="22"/>
        </w:rPr>
        <w:t xml:space="preserve"> </w:t>
      </w:r>
      <w:r w:rsidR="00886C4B" w:rsidRPr="00886C4B">
        <w:rPr>
          <w:rFonts w:ascii="Calibri" w:hAnsi="Calibri" w:cs="Arial"/>
          <w:b/>
          <w:color w:val="002060"/>
          <w:sz w:val="48"/>
          <w:szCs w:val="22"/>
        </w:rPr>
        <w:t>Glasgow Royal Infirmary/Royal Alexandra Hospital</w:t>
      </w:r>
    </w:p>
    <w:p w14:paraId="3DB7B143" w14:textId="4C3DED35" w:rsidR="009241F2" w:rsidRPr="00886C4B" w:rsidRDefault="009241F2" w:rsidP="00315293">
      <w:pPr>
        <w:ind w:right="-897"/>
        <w:rPr>
          <w:rFonts w:ascii="Calibri" w:hAnsi="Calibri" w:cs="Arial"/>
          <w:b/>
          <w:color w:val="002060"/>
          <w:sz w:val="48"/>
          <w:szCs w:val="22"/>
        </w:rPr>
      </w:pPr>
      <w:r w:rsidRPr="00886C4B">
        <w:rPr>
          <w:rFonts w:ascii="Calibri" w:hAnsi="Calibri" w:cs="Arial"/>
          <w:b/>
          <w:color w:val="002060"/>
          <w:sz w:val="48"/>
          <w:szCs w:val="22"/>
        </w:rPr>
        <w:t>Job Reference:</w:t>
      </w:r>
      <w:r w:rsidR="00294E61" w:rsidRPr="00886C4B">
        <w:rPr>
          <w:rFonts w:ascii="Calibri" w:hAnsi="Calibri" w:cs="Arial"/>
          <w:b/>
          <w:color w:val="002060"/>
          <w:sz w:val="48"/>
          <w:szCs w:val="22"/>
        </w:rPr>
        <w:t xml:space="preserve"> </w:t>
      </w:r>
      <w:r w:rsidR="00886C4B" w:rsidRPr="00886C4B">
        <w:rPr>
          <w:rFonts w:ascii="Calibri" w:hAnsi="Calibri" w:cs="Arial"/>
          <w:b/>
          <w:color w:val="002060"/>
          <w:sz w:val="48"/>
          <w:szCs w:val="22"/>
        </w:rPr>
        <w:t>174686</w:t>
      </w:r>
    </w:p>
    <w:p w14:paraId="4B181AED" w14:textId="345FB46E" w:rsidR="008502BD" w:rsidRPr="00886C4B" w:rsidRDefault="008502BD" w:rsidP="004C54E6">
      <w:pPr>
        <w:ind w:right="-897"/>
        <w:rPr>
          <w:rFonts w:ascii="Calibri" w:hAnsi="Calibri" w:cs="Arial"/>
          <w:b/>
          <w:color w:val="002060"/>
          <w:sz w:val="48"/>
          <w:szCs w:val="22"/>
        </w:rPr>
      </w:pPr>
      <w:r w:rsidRPr="00886C4B">
        <w:rPr>
          <w:rFonts w:ascii="Calibri" w:hAnsi="Calibri" w:cs="Arial"/>
          <w:b/>
          <w:color w:val="002060"/>
          <w:sz w:val="48"/>
          <w:szCs w:val="22"/>
        </w:rPr>
        <w:t xml:space="preserve">Closing Date: </w:t>
      </w:r>
      <w:r w:rsidR="00886C4B" w:rsidRPr="00886C4B">
        <w:rPr>
          <w:rFonts w:ascii="Calibri" w:hAnsi="Calibri" w:cs="Arial"/>
          <w:b/>
          <w:color w:val="002060"/>
          <w:sz w:val="48"/>
          <w:szCs w:val="22"/>
        </w:rPr>
        <w:t>25</w:t>
      </w:r>
      <w:r w:rsidR="00886C4B" w:rsidRPr="00886C4B">
        <w:rPr>
          <w:rFonts w:ascii="Calibri" w:hAnsi="Calibri" w:cs="Arial"/>
          <w:b/>
          <w:color w:val="002060"/>
          <w:sz w:val="48"/>
          <w:szCs w:val="22"/>
          <w:vertAlign w:val="superscript"/>
        </w:rPr>
        <w:t>th</w:t>
      </w:r>
      <w:r w:rsidR="00886C4B" w:rsidRPr="00886C4B">
        <w:rPr>
          <w:rFonts w:ascii="Calibri" w:hAnsi="Calibri" w:cs="Arial"/>
          <w:b/>
          <w:color w:val="002060"/>
          <w:sz w:val="48"/>
          <w:szCs w:val="22"/>
        </w:rPr>
        <w:t xml:space="preserve"> January 2024</w:t>
      </w:r>
    </w:p>
    <w:p w14:paraId="76CDC9CA" w14:textId="7DB0C323" w:rsidR="008A52ED" w:rsidRPr="00886C4B" w:rsidRDefault="008A52ED" w:rsidP="004C54E6">
      <w:pPr>
        <w:ind w:right="-897"/>
        <w:rPr>
          <w:rFonts w:ascii="Calibri" w:hAnsi="Calibri" w:cs="Arial"/>
          <w:b/>
          <w:color w:val="002060"/>
          <w:sz w:val="48"/>
          <w:szCs w:val="22"/>
        </w:rPr>
      </w:pPr>
      <w:r w:rsidRPr="00886C4B">
        <w:rPr>
          <w:rFonts w:ascii="Calibri" w:hAnsi="Calibri" w:cs="Arial"/>
          <w:b/>
          <w:color w:val="002060"/>
          <w:sz w:val="48"/>
          <w:szCs w:val="22"/>
        </w:rPr>
        <w:t>Interview Date:</w:t>
      </w:r>
      <w:r w:rsidR="00886C4B" w:rsidRPr="00886C4B">
        <w:rPr>
          <w:rFonts w:ascii="Calibri" w:hAnsi="Calibri" w:cs="Arial"/>
          <w:b/>
          <w:color w:val="002060"/>
          <w:sz w:val="48"/>
          <w:szCs w:val="22"/>
        </w:rPr>
        <w:t xml:space="preserve"> 7</w:t>
      </w:r>
      <w:r w:rsidR="00886C4B" w:rsidRPr="00886C4B">
        <w:rPr>
          <w:rFonts w:ascii="Calibri" w:hAnsi="Calibri" w:cs="Arial"/>
          <w:b/>
          <w:color w:val="002060"/>
          <w:sz w:val="48"/>
          <w:szCs w:val="22"/>
          <w:vertAlign w:val="superscript"/>
        </w:rPr>
        <w:t>th</w:t>
      </w:r>
      <w:r w:rsidR="00886C4B" w:rsidRPr="00886C4B">
        <w:rPr>
          <w:rFonts w:ascii="Calibri" w:hAnsi="Calibri" w:cs="Arial"/>
          <w:b/>
          <w:color w:val="002060"/>
          <w:sz w:val="48"/>
          <w:szCs w:val="22"/>
        </w:rPr>
        <w:t xml:space="preserve"> February 2024</w:t>
      </w:r>
    </w:p>
    <w:p w14:paraId="4FC34677" w14:textId="75036B44" w:rsidR="008502BD" w:rsidRPr="00886C4B" w:rsidRDefault="005A0033" w:rsidP="004C54E6">
      <w:pPr>
        <w:ind w:right="-897"/>
        <w:rPr>
          <w:rFonts w:ascii="Calibri" w:hAnsi="Calibri" w:cs="Arial"/>
          <w:b/>
          <w:color w:val="002060"/>
        </w:rPr>
        <w:sectPr w:rsidR="008502BD" w:rsidRPr="00886C4B"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886C4B">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sidRPr="00886C4B">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Pr="00886C4B" w:rsidRDefault="00312CB8" w:rsidP="00315293">
      <w:pPr>
        <w:rPr>
          <w:rFonts w:ascii="Arial" w:hAnsi="Arial" w:cs="Arial"/>
          <w:b/>
          <w:color w:val="002060"/>
          <w:sz w:val="32"/>
        </w:rPr>
      </w:pPr>
    </w:p>
    <w:p w14:paraId="07041AAA" w14:textId="77777777" w:rsidR="00312CB8" w:rsidRPr="00886C4B" w:rsidRDefault="00312CB8" w:rsidP="00315293">
      <w:pPr>
        <w:rPr>
          <w:rFonts w:ascii="Arial" w:hAnsi="Arial" w:cs="Arial"/>
          <w:b/>
          <w:color w:val="002060"/>
          <w:sz w:val="32"/>
        </w:rPr>
      </w:pPr>
    </w:p>
    <w:p w14:paraId="437FA561" w14:textId="77777777" w:rsidR="00312CB8" w:rsidRPr="00886C4B" w:rsidRDefault="00312CB8" w:rsidP="00315293">
      <w:pPr>
        <w:rPr>
          <w:rFonts w:ascii="Arial" w:hAnsi="Arial" w:cs="Arial"/>
          <w:b/>
          <w:color w:val="002060"/>
          <w:sz w:val="32"/>
        </w:rPr>
      </w:pPr>
    </w:p>
    <w:p w14:paraId="12F847DE" w14:textId="77777777" w:rsidR="00312CB8" w:rsidRPr="00886C4B" w:rsidRDefault="00312CB8" w:rsidP="00315293">
      <w:pPr>
        <w:rPr>
          <w:rFonts w:ascii="Arial" w:hAnsi="Arial" w:cs="Arial"/>
          <w:b/>
          <w:color w:val="002060"/>
          <w:sz w:val="32"/>
        </w:rPr>
      </w:pPr>
    </w:p>
    <w:p w14:paraId="59E9CA04" w14:textId="77777777" w:rsidR="00312CB8" w:rsidRPr="00886C4B" w:rsidRDefault="00312CB8" w:rsidP="00315293">
      <w:pPr>
        <w:rPr>
          <w:rFonts w:ascii="Arial" w:hAnsi="Arial" w:cs="Arial"/>
          <w:b/>
          <w:color w:val="002060"/>
          <w:sz w:val="32"/>
        </w:rPr>
      </w:pPr>
    </w:p>
    <w:p w14:paraId="78F7E865" w14:textId="77777777" w:rsidR="00312CB8" w:rsidRPr="00886C4B" w:rsidRDefault="00312CB8" w:rsidP="00315293">
      <w:pPr>
        <w:rPr>
          <w:rFonts w:ascii="Arial" w:hAnsi="Arial" w:cs="Arial"/>
          <w:b/>
          <w:color w:val="002060"/>
          <w:sz w:val="32"/>
        </w:rPr>
      </w:pPr>
    </w:p>
    <w:p w14:paraId="599B6EF0" w14:textId="77777777" w:rsidR="00312CB8" w:rsidRPr="00886C4B" w:rsidRDefault="00312CB8" w:rsidP="00315293">
      <w:pPr>
        <w:rPr>
          <w:rFonts w:ascii="Arial" w:hAnsi="Arial" w:cs="Arial"/>
          <w:b/>
          <w:color w:val="002060"/>
          <w:sz w:val="32"/>
        </w:rPr>
      </w:pPr>
    </w:p>
    <w:p w14:paraId="3AFBDDF5" w14:textId="77777777" w:rsidR="00312CB8" w:rsidRPr="00886C4B" w:rsidRDefault="00312CB8" w:rsidP="00315293">
      <w:pPr>
        <w:rPr>
          <w:rFonts w:ascii="Arial" w:hAnsi="Arial" w:cs="Arial"/>
          <w:b/>
          <w:color w:val="002060"/>
          <w:sz w:val="32"/>
        </w:rPr>
      </w:pPr>
    </w:p>
    <w:p w14:paraId="6B7EC1A4" w14:textId="77777777" w:rsidR="00312CB8" w:rsidRPr="00886C4B" w:rsidRDefault="00312CB8" w:rsidP="00315293">
      <w:pPr>
        <w:rPr>
          <w:rFonts w:ascii="Arial" w:hAnsi="Arial" w:cs="Arial"/>
          <w:b/>
          <w:color w:val="002060"/>
          <w:sz w:val="32"/>
        </w:rPr>
      </w:pPr>
    </w:p>
    <w:p w14:paraId="78D78EE9" w14:textId="77777777" w:rsidR="00312CB8" w:rsidRPr="00886C4B" w:rsidRDefault="00312CB8" w:rsidP="00315293">
      <w:pPr>
        <w:rPr>
          <w:rFonts w:ascii="Arial" w:hAnsi="Arial" w:cs="Arial"/>
          <w:b/>
          <w:color w:val="002060"/>
          <w:sz w:val="32"/>
        </w:rPr>
      </w:pPr>
    </w:p>
    <w:p w14:paraId="009274DD" w14:textId="77777777" w:rsidR="00312CB8" w:rsidRPr="00886C4B" w:rsidRDefault="00312CB8" w:rsidP="00315293">
      <w:pPr>
        <w:rPr>
          <w:rFonts w:ascii="Arial" w:hAnsi="Arial" w:cs="Arial"/>
          <w:b/>
          <w:color w:val="002060"/>
          <w:sz w:val="32"/>
        </w:rPr>
      </w:pPr>
    </w:p>
    <w:p w14:paraId="0D99EB46" w14:textId="77777777" w:rsidR="00312CB8" w:rsidRPr="00886C4B" w:rsidRDefault="00312CB8" w:rsidP="00315293">
      <w:pPr>
        <w:rPr>
          <w:rFonts w:ascii="Arial" w:hAnsi="Arial" w:cs="Arial"/>
          <w:b/>
          <w:color w:val="002060"/>
          <w:sz w:val="32"/>
        </w:rPr>
      </w:pPr>
    </w:p>
    <w:p w14:paraId="64E39D9E" w14:textId="77777777" w:rsidR="00312CB8" w:rsidRPr="00886C4B" w:rsidRDefault="00312CB8" w:rsidP="00315293">
      <w:pPr>
        <w:rPr>
          <w:rFonts w:ascii="Arial" w:hAnsi="Arial" w:cs="Arial"/>
          <w:b/>
          <w:color w:val="002060"/>
          <w:sz w:val="32"/>
        </w:rPr>
      </w:pPr>
    </w:p>
    <w:p w14:paraId="0B229CCB" w14:textId="77777777" w:rsidR="00312CB8" w:rsidRPr="00886C4B" w:rsidRDefault="00312CB8" w:rsidP="00315293">
      <w:pPr>
        <w:rPr>
          <w:rFonts w:ascii="Arial" w:hAnsi="Arial" w:cs="Arial"/>
          <w:b/>
          <w:color w:val="002060"/>
          <w:sz w:val="32"/>
        </w:rPr>
      </w:pPr>
    </w:p>
    <w:p w14:paraId="49E5C035" w14:textId="77777777" w:rsidR="00312CB8" w:rsidRPr="00886C4B" w:rsidRDefault="00312CB8" w:rsidP="00315293">
      <w:pPr>
        <w:rPr>
          <w:rFonts w:ascii="Arial" w:hAnsi="Arial" w:cs="Arial"/>
          <w:b/>
          <w:color w:val="002060"/>
          <w:sz w:val="32"/>
        </w:rPr>
      </w:pPr>
    </w:p>
    <w:p w14:paraId="5A5B43FF" w14:textId="77777777" w:rsidR="008502BD" w:rsidRPr="00886C4B" w:rsidRDefault="008502BD" w:rsidP="00315293">
      <w:pPr>
        <w:rPr>
          <w:rFonts w:ascii="Arial" w:hAnsi="Arial" w:cs="Arial"/>
          <w:b/>
          <w:color w:val="002060"/>
          <w:sz w:val="32"/>
        </w:rPr>
      </w:pPr>
      <w:r w:rsidRPr="00886C4B">
        <w:rPr>
          <w:rFonts w:ascii="Arial" w:hAnsi="Arial" w:cs="Arial"/>
          <w:b/>
          <w:color w:val="002060"/>
          <w:sz w:val="32"/>
        </w:rPr>
        <w:t>Contents</w:t>
      </w:r>
    </w:p>
    <w:p w14:paraId="7A4C7496" w14:textId="77777777" w:rsidR="008502BD" w:rsidRPr="00886C4B" w:rsidRDefault="008502BD" w:rsidP="00315293">
      <w:pPr>
        <w:jc w:val="both"/>
        <w:rPr>
          <w:rFonts w:ascii="Arial" w:hAnsi="Arial" w:cs="Arial"/>
          <w:b/>
          <w:color w:val="002060"/>
        </w:rPr>
      </w:pPr>
    </w:p>
    <w:tbl>
      <w:tblPr>
        <w:tblW w:w="921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886C4B" w:rsidRPr="00886C4B" w14:paraId="2D3E4457" w14:textId="77777777" w:rsidTr="00886C4B">
        <w:tc>
          <w:tcPr>
            <w:tcW w:w="1636" w:type="dxa"/>
            <w:shd w:val="clear" w:color="auto" w:fill="002060"/>
          </w:tcPr>
          <w:p w14:paraId="62218E5C" w14:textId="77777777" w:rsidR="008502BD" w:rsidRPr="00886C4B" w:rsidRDefault="008502BD" w:rsidP="00315293">
            <w:pPr>
              <w:rPr>
                <w:rFonts w:ascii="Arial" w:hAnsi="Arial" w:cs="Arial"/>
                <w:b/>
                <w:color w:val="002060"/>
              </w:rPr>
            </w:pPr>
            <w:r w:rsidRPr="00886C4B">
              <w:rPr>
                <w:rFonts w:ascii="Arial" w:hAnsi="Arial" w:cs="Arial"/>
                <w:b/>
                <w:color w:val="002060"/>
              </w:rPr>
              <w:t>Section</w:t>
            </w:r>
          </w:p>
        </w:tc>
        <w:tc>
          <w:tcPr>
            <w:tcW w:w="7581" w:type="dxa"/>
            <w:shd w:val="clear" w:color="auto" w:fill="002060"/>
          </w:tcPr>
          <w:p w14:paraId="3C5F409B" w14:textId="77777777" w:rsidR="008502BD" w:rsidRPr="00886C4B" w:rsidRDefault="008502BD" w:rsidP="00315293">
            <w:pPr>
              <w:rPr>
                <w:rFonts w:ascii="Arial" w:hAnsi="Arial" w:cs="Arial"/>
                <w:b/>
                <w:color w:val="002060"/>
              </w:rPr>
            </w:pPr>
          </w:p>
        </w:tc>
      </w:tr>
      <w:tr w:rsidR="00886C4B" w:rsidRPr="00886C4B" w14:paraId="5540C8DD" w14:textId="77777777" w:rsidTr="00886C4B">
        <w:trPr>
          <w:trHeight w:val="552"/>
        </w:trPr>
        <w:tc>
          <w:tcPr>
            <w:tcW w:w="1636" w:type="dxa"/>
          </w:tcPr>
          <w:p w14:paraId="48D082C4" w14:textId="77777777" w:rsidR="008502BD" w:rsidRPr="00886C4B" w:rsidRDefault="008502BD" w:rsidP="00D30951">
            <w:pPr>
              <w:autoSpaceDE w:val="0"/>
              <w:autoSpaceDN w:val="0"/>
              <w:adjustRightInd w:val="0"/>
              <w:rPr>
                <w:rFonts w:ascii="Arial" w:hAnsi="Arial" w:cs="Arial"/>
                <w:color w:val="002060"/>
              </w:rPr>
            </w:pPr>
            <w:r w:rsidRPr="00886C4B">
              <w:rPr>
                <w:rFonts w:ascii="Arial" w:hAnsi="Arial" w:cs="Arial"/>
                <w:color w:val="002060"/>
              </w:rPr>
              <w:t>Section 1</w:t>
            </w:r>
          </w:p>
        </w:tc>
        <w:tc>
          <w:tcPr>
            <w:tcW w:w="7581" w:type="dxa"/>
            <w:vAlign w:val="center"/>
          </w:tcPr>
          <w:p w14:paraId="023565C9" w14:textId="77777777" w:rsidR="008502BD" w:rsidRPr="00886C4B" w:rsidRDefault="008502BD" w:rsidP="00D30951">
            <w:pPr>
              <w:autoSpaceDE w:val="0"/>
              <w:autoSpaceDN w:val="0"/>
              <w:adjustRightInd w:val="0"/>
              <w:rPr>
                <w:rFonts w:ascii="Arial" w:hAnsi="Arial" w:cs="Arial"/>
                <w:color w:val="002060"/>
              </w:rPr>
            </w:pPr>
            <w:r w:rsidRPr="00886C4B">
              <w:rPr>
                <w:rFonts w:ascii="Arial" w:hAnsi="Arial" w:cs="Arial"/>
                <w:color w:val="002060"/>
              </w:rPr>
              <w:t>Summary Information relating to this post</w:t>
            </w:r>
          </w:p>
          <w:p w14:paraId="558E758F" w14:textId="77777777" w:rsidR="008502BD" w:rsidRPr="00886C4B" w:rsidRDefault="008502BD" w:rsidP="00D30951">
            <w:pPr>
              <w:autoSpaceDE w:val="0"/>
              <w:autoSpaceDN w:val="0"/>
              <w:adjustRightInd w:val="0"/>
              <w:rPr>
                <w:rFonts w:ascii="Arial" w:hAnsi="Arial" w:cs="Arial"/>
                <w:color w:val="002060"/>
              </w:rPr>
            </w:pPr>
          </w:p>
        </w:tc>
      </w:tr>
      <w:tr w:rsidR="00886C4B" w:rsidRPr="00886C4B" w14:paraId="7A291850" w14:textId="77777777" w:rsidTr="00886C4B">
        <w:trPr>
          <w:trHeight w:val="1390"/>
        </w:trPr>
        <w:tc>
          <w:tcPr>
            <w:tcW w:w="1636" w:type="dxa"/>
            <w:vMerge w:val="restart"/>
          </w:tcPr>
          <w:p w14:paraId="3166B5EE" w14:textId="77777777" w:rsidR="00886C4B" w:rsidRPr="00886C4B" w:rsidRDefault="00886C4B" w:rsidP="00D30951">
            <w:pPr>
              <w:autoSpaceDE w:val="0"/>
              <w:autoSpaceDN w:val="0"/>
              <w:adjustRightInd w:val="0"/>
              <w:rPr>
                <w:rFonts w:ascii="Arial" w:hAnsi="Arial" w:cs="Arial"/>
                <w:color w:val="002060"/>
              </w:rPr>
            </w:pPr>
            <w:r w:rsidRPr="00886C4B">
              <w:rPr>
                <w:rFonts w:ascii="Arial" w:hAnsi="Arial" w:cs="Arial"/>
                <w:color w:val="002060"/>
              </w:rPr>
              <w:t>Section 2</w:t>
            </w:r>
          </w:p>
          <w:p w14:paraId="4C5E37AA" w14:textId="22EAC98E" w:rsidR="00886C4B" w:rsidRPr="00886C4B" w:rsidRDefault="00886C4B" w:rsidP="00D30951">
            <w:pPr>
              <w:autoSpaceDE w:val="0"/>
              <w:autoSpaceDN w:val="0"/>
              <w:adjustRightInd w:val="0"/>
              <w:rPr>
                <w:rFonts w:ascii="Arial" w:hAnsi="Arial" w:cs="Arial"/>
                <w:color w:val="002060"/>
              </w:rPr>
            </w:pPr>
          </w:p>
        </w:tc>
        <w:tc>
          <w:tcPr>
            <w:tcW w:w="7581" w:type="dxa"/>
            <w:vAlign w:val="center"/>
          </w:tcPr>
          <w:p w14:paraId="558A442E" w14:textId="77777777" w:rsidR="00886C4B" w:rsidRPr="00886C4B" w:rsidRDefault="00886C4B" w:rsidP="00BC3D7F">
            <w:pPr>
              <w:autoSpaceDE w:val="0"/>
              <w:autoSpaceDN w:val="0"/>
              <w:adjustRightInd w:val="0"/>
              <w:rPr>
                <w:rFonts w:ascii="Arial" w:hAnsi="Arial" w:cs="Arial"/>
                <w:color w:val="002060"/>
              </w:rPr>
            </w:pPr>
            <w:r w:rsidRPr="00886C4B">
              <w:rPr>
                <w:rFonts w:ascii="Arial" w:hAnsi="Arial" w:cs="Arial"/>
                <w:color w:val="002060"/>
              </w:rPr>
              <w:t>Job Description</w:t>
            </w:r>
          </w:p>
          <w:p w14:paraId="3466873B" w14:textId="77777777" w:rsidR="00886C4B" w:rsidRPr="00886C4B" w:rsidRDefault="00886C4B" w:rsidP="00BC3D7F">
            <w:pPr>
              <w:autoSpaceDE w:val="0"/>
              <w:autoSpaceDN w:val="0"/>
              <w:adjustRightInd w:val="0"/>
              <w:rPr>
                <w:rFonts w:ascii="Arial" w:hAnsi="Arial" w:cs="Arial"/>
                <w:color w:val="002060"/>
              </w:rPr>
            </w:pPr>
          </w:p>
          <w:p w14:paraId="5C5EB933" w14:textId="77777777" w:rsidR="00886C4B" w:rsidRPr="00886C4B" w:rsidRDefault="00886C4B" w:rsidP="00312CB8">
            <w:pPr>
              <w:autoSpaceDE w:val="0"/>
              <w:autoSpaceDN w:val="0"/>
              <w:adjustRightInd w:val="0"/>
              <w:rPr>
                <w:rFonts w:ascii="Arial" w:hAnsi="Arial" w:cs="Arial"/>
                <w:color w:val="002060"/>
              </w:rPr>
            </w:pPr>
            <w:r w:rsidRPr="00886C4B">
              <w:rPr>
                <w:rFonts w:ascii="Arial" w:hAnsi="Arial" w:cs="Arial"/>
                <w:color w:val="002060"/>
              </w:rPr>
              <w:t xml:space="preserve">The Department/Specialty – Facilities, Resources and Activity, </w:t>
            </w:r>
          </w:p>
          <w:p w14:paraId="38F3C068" w14:textId="77777777" w:rsidR="00886C4B" w:rsidRPr="00886C4B" w:rsidRDefault="00886C4B" w:rsidP="00BC3D7F">
            <w:pPr>
              <w:rPr>
                <w:rFonts w:ascii="Arial" w:hAnsi="Arial" w:cs="Arial"/>
                <w:color w:val="002060"/>
              </w:rPr>
            </w:pPr>
          </w:p>
        </w:tc>
      </w:tr>
      <w:tr w:rsidR="00886C4B" w:rsidRPr="00886C4B" w14:paraId="0098D782" w14:textId="77777777" w:rsidTr="00886C4B">
        <w:trPr>
          <w:trHeight w:val="1390"/>
        </w:trPr>
        <w:tc>
          <w:tcPr>
            <w:tcW w:w="1636" w:type="dxa"/>
            <w:vMerge/>
          </w:tcPr>
          <w:p w14:paraId="1596C0A8" w14:textId="7EBA5EE9" w:rsidR="00886C4B" w:rsidRPr="00886C4B" w:rsidRDefault="00886C4B" w:rsidP="00D30951">
            <w:pPr>
              <w:autoSpaceDE w:val="0"/>
              <w:autoSpaceDN w:val="0"/>
              <w:adjustRightInd w:val="0"/>
              <w:rPr>
                <w:rFonts w:ascii="Arial" w:hAnsi="Arial" w:cs="Arial"/>
                <w:color w:val="002060"/>
              </w:rPr>
            </w:pPr>
          </w:p>
        </w:tc>
        <w:tc>
          <w:tcPr>
            <w:tcW w:w="7581" w:type="dxa"/>
            <w:vAlign w:val="center"/>
          </w:tcPr>
          <w:p w14:paraId="5369AFCB" w14:textId="77777777" w:rsidR="00886C4B" w:rsidRPr="00886C4B" w:rsidRDefault="00886C4B" w:rsidP="00312CB8">
            <w:pPr>
              <w:autoSpaceDE w:val="0"/>
              <w:autoSpaceDN w:val="0"/>
              <w:adjustRightInd w:val="0"/>
              <w:rPr>
                <w:rFonts w:ascii="Arial" w:hAnsi="Arial" w:cs="Arial"/>
                <w:color w:val="002060"/>
              </w:rPr>
            </w:pPr>
            <w:r w:rsidRPr="00886C4B">
              <w:rPr>
                <w:rFonts w:ascii="Arial" w:hAnsi="Arial" w:cs="Arial"/>
                <w:color w:val="002060"/>
              </w:rPr>
              <w:t>Duties of the post</w:t>
            </w:r>
          </w:p>
          <w:p w14:paraId="1889D285" w14:textId="77777777" w:rsidR="00886C4B" w:rsidRPr="00886C4B" w:rsidRDefault="00886C4B" w:rsidP="00312CB8">
            <w:pPr>
              <w:autoSpaceDE w:val="0"/>
              <w:autoSpaceDN w:val="0"/>
              <w:adjustRightInd w:val="0"/>
              <w:rPr>
                <w:rFonts w:ascii="Arial" w:hAnsi="Arial" w:cs="Arial"/>
                <w:color w:val="002060"/>
              </w:rPr>
            </w:pPr>
          </w:p>
          <w:p w14:paraId="7A5DEEA3" w14:textId="77777777" w:rsidR="00886C4B" w:rsidRPr="00886C4B" w:rsidRDefault="00886C4B" w:rsidP="00312CB8">
            <w:pPr>
              <w:autoSpaceDE w:val="0"/>
              <w:autoSpaceDN w:val="0"/>
              <w:adjustRightInd w:val="0"/>
              <w:rPr>
                <w:rFonts w:ascii="Arial" w:hAnsi="Arial" w:cs="Arial"/>
                <w:color w:val="002060"/>
              </w:rPr>
            </w:pPr>
            <w:r w:rsidRPr="00886C4B">
              <w:rPr>
                <w:rFonts w:ascii="Arial" w:hAnsi="Arial" w:cs="Arial"/>
                <w:color w:val="002060"/>
              </w:rPr>
              <w:t>Job Plan and Person Specification</w:t>
            </w:r>
          </w:p>
        </w:tc>
      </w:tr>
      <w:tr w:rsidR="00886C4B" w:rsidRPr="00886C4B" w14:paraId="2F596791" w14:textId="77777777" w:rsidTr="00886C4B">
        <w:trPr>
          <w:trHeight w:val="552"/>
        </w:trPr>
        <w:tc>
          <w:tcPr>
            <w:tcW w:w="1636" w:type="dxa"/>
          </w:tcPr>
          <w:p w14:paraId="0290461C" w14:textId="3EA138FB" w:rsidR="008502BD" w:rsidRPr="00886C4B" w:rsidRDefault="008502BD" w:rsidP="00D30951">
            <w:pPr>
              <w:autoSpaceDE w:val="0"/>
              <w:autoSpaceDN w:val="0"/>
              <w:adjustRightInd w:val="0"/>
              <w:rPr>
                <w:rFonts w:ascii="Arial" w:hAnsi="Arial" w:cs="Arial"/>
                <w:color w:val="002060"/>
              </w:rPr>
            </w:pPr>
            <w:r w:rsidRPr="00886C4B">
              <w:rPr>
                <w:rFonts w:ascii="Arial" w:hAnsi="Arial" w:cs="Arial"/>
                <w:color w:val="002060"/>
              </w:rPr>
              <w:t xml:space="preserve">Section </w:t>
            </w:r>
            <w:r w:rsidR="00886C4B" w:rsidRPr="00886C4B">
              <w:rPr>
                <w:rFonts w:ascii="Arial" w:hAnsi="Arial" w:cs="Arial"/>
                <w:color w:val="002060"/>
              </w:rPr>
              <w:t>3</w:t>
            </w:r>
          </w:p>
        </w:tc>
        <w:tc>
          <w:tcPr>
            <w:tcW w:w="7581" w:type="dxa"/>
            <w:vAlign w:val="center"/>
          </w:tcPr>
          <w:p w14:paraId="73DE5645" w14:textId="77777777" w:rsidR="008502BD" w:rsidRPr="00886C4B" w:rsidRDefault="008502BD" w:rsidP="00D30951">
            <w:pPr>
              <w:autoSpaceDE w:val="0"/>
              <w:autoSpaceDN w:val="0"/>
              <w:adjustRightInd w:val="0"/>
              <w:rPr>
                <w:rFonts w:ascii="Arial" w:hAnsi="Arial" w:cs="Arial"/>
                <w:color w:val="002060"/>
              </w:rPr>
            </w:pPr>
            <w:r w:rsidRPr="00886C4B">
              <w:rPr>
                <w:rFonts w:ascii="Arial" w:hAnsi="Arial" w:cs="Arial"/>
                <w:color w:val="002060"/>
              </w:rPr>
              <w:t>General Information</w:t>
            </w:r>
          </w:p>
          <w:p w14:paraId="33A07FF3" w14:textId="77777777" w:rsidR="008502BD" w:rsidRPr="00886C4B" w:rsidRDefault="008502BD" w:rsidP="00D30951">
            <w:pPr>
              <w:autoSpaceDE w:val="0"/>
              <w:autoSpaceDN w:val="0"/>
              <w:adjustRightInd w:val="0"/>
              <w:rPr>
                <w:rFonts w:ascii="Arial" w:hAnsi="Arial" w:cs="Arial"/>
                <w:color w:val="002060"/>
              </w:rPr>
            </w:pPr>
          </w:p>
        </w:tc>
      </w:tr>
      <w:tr w:rsidR="00886C4B" w:rsidRPr="00886C4B" w14:paraId="2B539C68" w14:textId="77777777" w:rsidTr="00886C4B">
        <w:trPr>
          <w:trHeight w:val="552"/>
        </w:trPr>
        <w:tc>
          <w:tcPr>
            <w:tcW w:w="1636" w:type="dxa"/>
          </w:tcPr>
          <w:p w14:paraId="13E6FACC" w14:textId="2759E48A" w:rsidR="008502BD" w:rsidRPr="00886C4B" w:rsidRDefault="008502BD" w:rsidP="00D30951">
            <w:pPr>
              <w:autoSpaceDE w:val="0"/>
              <w:autoSpaceDN w:val="0"/>
              <w:adjustRightInd w:val="0"/>
              <w:rPr>
                <w:rFonts w:ascii="Arial" w:hAnsi="Arial" w:cs="Arial"/>
                <w:color w:val="002060"/>
              </w:rPr>
            </w:pPr>
            <w:r w:rsidRPr="00886C4B">
              <w:rPr>
                <w:rFonts w:ascii="Arial" w:hAnsi="Arial" w:cs="Arial"/>
                <w:color w:val="002060"/>
              </w:rPr>
              <w:t xml:space="preserve">Section </w:t>
            </w:r>
            <w:r w:rsidR="00886C4B" w:rsidRPr="00886C4B">
              <w:rPr>
                <w:rFonts w:ascii="Arial" w:hAnsi="Arial" w:cs="Arial"/>
                <w:color w:val="002060"/>
              </w:rPr>
              <w:t>4</w:t>
            </w:r>
          </w:p>
        </w:tc>
        <w:tc>
          <w:tcPr>
            <w:tcW w:w="7581" w:type="dxa"/>
            <w:vAlign w:val="center"/>
          </w:tcPr>
          <w:p w14:paraId="1F3024C6" w14:textId="77777777" w:rsidR="008502BD" w:rsidRPr="00886C4B" w:rsidRDefault="008502BD" w:rsidP="00D30951">
            <w:pPr>
              <w:autoSpaceDE w:val="0"/>
              <w:autoSpaceDN w:val="0"/>
              <w:adjustRightInd w:val="0"/>
              <w:rPr>
                <w:rFonts w:ascii="Arial" w:hAnsi="Arial" w:cs="Arial"/>
                <w:color w:val="002060"/>
              </w:rPr>
            </w:pPr>
            <w:r w:rsidRPr="00886C4B">
              <w:rPr>
                <w:rFonts w:ascii="Arial" w:hAnsi="Arial" w:cs="Arial"/>
                <w:color w:val="002060"/>
              </w:rPr>
              <w:t>Terms and Conditions</w:t>
            </w:r>
          </w:p>
          <w:p w14:paraId="14FF9068" w14:textId="77777777" w:rsidR="008502BD" w:rsidRPr="00886C4B" w:rsidRDefault="008502BD" w:rsidP="00D30951">
            <w:pPr>
              <w:autoSpaceDE w:val="0"/>
              <w:autoSpaceDN w:val="0"/>
              <w:adjustRightInd w:val="0"/>
              <w:rPr>
                <w:rFonts w:ascii="Arial" w:hAnsi="Arial" w:cs="Arial"/>
                <w:color w:val="002060"/>
              </w:rPr>
            </w:pPr>
          </w:p>
        </w:tc>
      </w:tr>
      <w:tr w:rsidR="00886C4B" w:rsidRPr="00886C4B" w14:paraId="31E15114" w14:textId="77777777" w:rsidTr="00886C4B">
        <w:trPr>
          <w:trHeight w:val="552"/>
        </w:trPr>
        <w:tc>
          <w:tcPr>
            <w:tcW w:w="1636" w:type="dxa"/>
          </w:tcPr>
          <w:p w14:paraId="41A40538" w14:textId="0BA3D61E" w:rsidR="008502BD" w:rsidRPr="00886C4B" w:rsidRDefault="008502BD" w:rsidP="00D30951">
            <w:pPr>
              <w:autoSpaceDE w:val="0"/>
              <w:autoSpaceDN w:val="0"/>
              <w:adjustRightInd w:val="0"/>
              <w:rPr>
                <w:rFonts w:ascii="Arial" w:hAnsi="Arial" w:cs="Arial"/>
                <w:color w:val="002060"/>
              </w:rPr>
            </w:pPr>
            <w:r w:rsidRPr="00886C4B">
              <w:rPr>
                <w:rFonts w:ascii="Arial" w:hAnsi="Arial" w:cs="Arial"/>
                <w:color w:val="002060"/>
              </w:rPr>
              <w:t xml:space="preserve">Section </w:t>
            </w:r>
            <w:r w:rsidR="00886C4B" w:rsidRPr="00886C4B">
              <w:rPr>
                <w:rFonts w:ascii="Arial" w:hAnsi="Arial" w:cs="Arial"/>
                <w:color w:val="002060"/>
              </w:rPr>
              <w:t>5</w:t>
            </w:r>
          </w:p>
        </w:tc>
        <w:tc>
          <w:tcPr>
            <w:tcW w:w="7581" w:type="dxa"/>
            <w:vAlign w:val="center"/>
          </w:tcPr>
          <w:p w14:paraId="4C68FB1A" w14:textId="77777777" w:rsidR="008502BD" w:rsidRPr="00886C4B" w:rsidRDefault="008502BD" w:rsidP="00D30951">
            <w:pPr>
              <w:autoSpaceDE w:val="0"/>
              <w:autoSpaceDN w:val="0"/>
              <w:adjustRightInd w:val="0"/>
              <w:rPr>
                <w:rFonts w:ascii="Arial" w:hAnsi="Arial" w:cs="Arial"/>
                <w:color w:val="002060"/>
              </w:rPr>
            </w:pPr>
            <w:r w:rsidRPr="00886C4B">
              <w:rPr>
                <w:rFonts w:ascii="Arial" w:hAnsi="Arial" w:cs="Arial"/>
                <w:color w:val="002060"/>
              </w:rPr>
              <w:t>Making your Application</w:t>
            </w:r>
          </w:p>
          <w:p w14:paraId="7275F267" w14:textId="77777777" w:rsidR="008502BD" w:rsidRPr="00886C4B" w:rsidRDefault="008502BD" w:rsidP="00D30951">
            <w:pPr>
              <w:autoSpaceDE w:val="0"/>
              <w:autoSpaceDN w:val="0"/>
              <w:adjustRightInd w:val="0"/>
              <w:rPr>
                <w:rFonts w:ascii="Arial" w:hAnsi="Arial" w:cs="Arial"/>
                <w:color w:val="002060"/>
              </w:rPr>
            </w:pPr>
          </w:p>
        </w:tc>
      </w:tr>
      <w:tr w:rsidR="00886C4B" w:rsidRPr="00886C4B" w14:paraId="7F69DAA4" w14:textId="77777777" w:rsidTr="00886C4B">
        <w:trPr>
          <w:trHeight w:val="552"/>
        </w:trPr>
        <w:tc>
          <w:tcPr>
            <w:tcW w:w="1636" w:type="dxa"/>
          </w:tcPr>
          <w:p w14:paraId="2BF04941" w14:textId="48C6BF40" w:rsidR="008502BD" w:rsidRPr="00886C4B" w:rsidRDefault="008502BD" w:rsidP="00D30951">
            <w:pPr>
              <w:autoSpaceDE w:val="0"/>
              <w:autoSpaceDN w:val="0"/>
              <w:adjustRightInd w:val="0"/>
              <w:rPr>
                <w:rFonts w:ascii="Arial" w:hAnsi="Arial" w:cs="Arial"/>
                <w:color w:val="002060"/>
              </w:rPr>
            </w:pPr>
            <w:r w:rsidRPr="00886C4B">
              <w:rPr>
                <w:rFonts w:ascii="Arial" w:hAnsi="Arial" w:cs="Arial"/>
                <w:color w:val="002060"/>
              </w:rPr>
              <w:t xml:space="preserve">Section </w:t>
            </w:r>
            <w:r w:rsidR="00886C4B" w:rsidRPr="00886C4B">
              <w:rPr>
                <w:rFonts w:ascii="Arial" w:hAnsi="Arial" w:cs="Arial"/>
                <w:color w:val="002060"/>
              </w:rPr>
              <w:t>6</w:t>
            </w:r>
          </w:p>
        </w:tc>
        <w:tc>
          <w:tcPr>
            <w:tcW w:w="7581" w:type="dxa"/>
            <w:vAlign w:val="center"/>
          </w:tcPr>
          <w:p w14:paraId="3C37060D" w14:textId="77777777" w:rsidR="008502BD" w:rsidRPr="00886C4B" w:rsidRDefault="008502BD" w:rsidP="00D30951">
            <w:pPr>
              <w:autoSpaceDE w:val="0"/>
              <w:autoSpaceDN w:val="0"/>
              <w:adjustRightInd w:val="0"/>
              <w:rPr>
                <w:rFonts w:ascii="Arial" w:hAnsi="Arial" w:cs="Arial"/>
                <w:color w:val="002060"/>
              </w:rPr>
            </w:pPr>
            <w:r w:rsidRPr="00886C4B">
              <w:rPr>
                <w:rFonts w:ascii="Arial" w:hAnsi="Arial" w:cs="Arial"/>
                <w:color w:val="002060"/>
              </w:rPr>
              <w:t>About NHS Greater Glasgow and Clyde</w:t>
            </w:r>
          </w:p>
          <w:p w14:paraId="25EFE67C" w14:textId="77777777" w:rsidR="008502BD" w:rsidRPr="00886C4B" w:rsidRDefault="008502BD" w:rsidP="00D30951">
            <w:pPr>
              <w:autoSpaceDE w:val="0"/>
              <w:autoSpaceDN w:val="0"/>
              <w:adjustRightInd w:val="0"/>
              <w:rPr>
                <w:rFonts w:ascii="Arial" w:hAnsi="Arial" w:cs="Arial"/>
                <w:color w:val="002060"/>
              </w:rPr>
            </w:pPr>
          </w:p>
        </w:tc>
      </w:tr>
      <w:tr w:rsidR="00886C4B" w:rsidRPr="00886C4B" w14:paraId="39A10B48" w14:textId="77777777" w:rsidTr="00886C4B">
        <w:trPr>
          <w:trHeight w:val="552"/>
        </w:trPr>
        <w:tc>
          <w:tcPr>
            <w:tcW w:w="1636" w:type="dxa"/>
          </w:tcPr>
          <w:p w14:paraId="1AF5BD3E" w14:textId="18853173" w:rsidR="008502BD" w:rsidRPr="00886C4B" w:rsidRDefault="008502BD" w:rsidP="00D30951">
            <w:pPr>
              <w:autoSpaceDE w:val="0"/>
              <w:autoSpaceDN w:val="0"/>
              <w:adjustRightInd w:val="0"/>
              <w:rPr>
                <w:rFonts w:ascii="Arial" w:hAnsi="Arial" w:cs="Arial"/>
                <w:color w:val="002060"/>
              </w:rPr>
            </w:pPr>
            <w:r w:rsidRPr="00886C4B">
              <w:rPr>
                <w:rFonts w:ascii="Arial" w:hAnsi="Arial" w:cs="Arial"/>
                <w:color w:val="002060"/>
              </w:rPr>
              <w:t xml:space="preserve">Section </w:t>
            </w:r>
            <w:r w:rsidR="00886C4B" w:rsidRPr="00886C4B">
              <w:rPr>
                <w:rFonts w:ascii="Arial" w:hAnsi="Arial" w:cs="Arial"/>
                <w:color w:val="002060"/>
              </w:rPr>
              <w:t>7</w:t>
            </w:r>
          </w:p>
        </w:tc>
        <w:tc>
          <w:tcPr>
            <w:tcW w:w="7581" w:type="dxa"/>
            <w:vAlign w:val="center"/>
          </w:tcPr>
          <w:p w14:paraId="6069AA25" w14:textId="77777777" w:rsidR="008502BD" w:rsidRPr="00886C4B" w:rsidRDefault="008502BD" w:rsidP="00D30951">
            <w:pPr>
              <w:autoSpaceDE w:val="0"/>
              <w:autoSpaceDN w:val="0"/>
              <w:adjustRightInd w:val="0"/>
              <w:rPr>
                <w:rFonts w:ascii="Arial" w:hAnsi="Arial" w:cs="Arial"/>
                <w:color w:val="002060"/>
              </w:rPr>
            </w:pPr>
            <w:r w:rsidRPr="00886C4B">
              <w:rPr>
                <w:rFonts w:ascii="Arial" w:hAnsi="Arial" w:cs="Arial"/>
                <w:color w:val="002060"/>
              </w:rPr>
              <w:t>Living and Working in the Greater Glasgow and Clyde area</w:t>
            </w:r>
          </w:p>
          <w:p w14:paraId="50B1373D" w14:textId="77777777" w:rsidR="008502BD" w:rsidRPr="00886C4B" w:rsidRDefault="008502BD" w:rsidP="00D30951">
            <w:pPr>
              <w:autoSpaceDE w:val="0"/>
              <w:autoSpaceDN w:val="0"/>
              <w:adjustRightInd w:val="0"/>
              <w:rPr>
                <w:rFonts w:ascii="Arial" w:hAnsi="Arial" w:cs="Arial"/>
                <w:color w:val="002060"/>
              </w:rPr>
            </w:pPr>
          </w:p>
        </w:tc>
      </w:tr>
    </w:tbl>
    <w:p w14:paraId="723AA71D" w14:textId="77777777" w:rsidR="008502BD" w:rsidRPr="00886C4B" w:rsidRDefault="008502BD" w:rsidP="00315293">
      <w:pPr>
        <w:rPr>
          <w:rFonts w:ascii="Arial" w:hAnsi="Arial" w:cs="Arial"/>
          <w:b/>
          <w:color w:val="002060"/>
        </w:rPr>
      </w:pPr>
    </w:p>
    <w:p w14:paraId="4F29FB32" w14:textId="77777777" w:rsidR="008502BD" w:rsidRPr="00886C4B" w:rsidRDefault="00E30E13" w:rsidP="00315293">
      <w:pPr>
        <w:rPr>
          <w:rFonts w:ascii="Arial" w:hAnsi="Arial" w:cs="Arial"/>
          <w:b/>
          <w:color w:val="002060"/>
        </w:rPr>
      </w:pPr>
      <w:r w:rsidRPr="00886C4B">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886C4B" w:rsidRDefault="008502BD" w:rsidP="00794B3E">
      <w:pPr>
        <w:ind w:left="-142"/>
        <w:jc w:val="center"/>
        <w:rPr>
          <w:rFonts w:ascii="Arial" w:hAnsi="Arial" w:cs="Arial"/>
          <w:b/>
          <w:color w:val="002060"/>
        </w:rPr>
      </w:pPr>
      <w:r w:rsidRPr="00886C4B">
        <w:rPr>
          <w:rFonts w:ascii="Arial" w:hAnsi="Arial" w:cs="Arial"/>
          <w:b/>
          <w:color w:val="002060"/>
        </w:rPr>
        <w:t xml:space="preserve">Please visit </w:t>
      </w:r>
      <w:hyperlink r:id="rId15" w:history="1">
        <w:r w:rsidRPr="00886C4B">
          <w:rPr>
            <w:rStyle w:val="Hyperlink"/>
            <w:rFonts w:ascii="Arial" w:hAnsi="Arial" w:cs="Arial"/>
            <w:b/>
            <w:color w:val="002060"/>
          </w:rPr>
          <w:t>https://apply.jobs.scot.nhs.uk</w:t>
        </w:r>
      </w:hyperlink>
      <w:r w:rsidRPr="00886C4B">
        <w:rPr>
          <w:rFonts w:ascii="Arial" w:hAnsi="Arial" w:cs="Arial"/>
          <w:b/>
          <w:color w:val="002060"/>
        </w:rPr>
        <w:t xml:space="preserve">  for further details on how to apply </w:t>
      </w:r>
    </w:p>
    <w:p w14:paraId="623EBD9A" w14:textId="77777777" w:rsidR="008502BD" w:rsidRPr="00886C4B" w:rsidRDefault="008502BD" w:rsidP="00794B3E">
      <w:pPr>
        <w:ind w:left="-142"/>
        <w:jc w:val="center"/>
        <w:rPr>
          <w:rFonts w:ascii="Arial" w:hAnsi="Arial" w:cs="Arial"/>
          <w:b/>
          <w:color w:val="002060"/>
        </w:rPr>
      </w:pPr>
    </w:p>
    <w:p w14:paraId="1BFCA912" w14:textId="77777777" w:rsidR="008502BD" w:rsidRPr="00886C4B" w:rsidRDefault="008502BD" w:rsidP="00794B3E">
      <w:pPr>
        <w:ind w:left="-142"/>
        <w:jc w:val="center"/>
        <w:rPr>
          <w:rFonts w:ascii="Arial" w:hAnsi="Arial" w:cs="Arial"/>
          <w:b/>
          <w:color w:val="002060"/>
        </w:rPr>
      </w:pPr>
      <w:r w:rsidRPr="00886C4B">
        <w:rPr>
          <w:rFonts w:ascii="Arial" w:hAnsi="Arial" w:cs="Arial"/>
          <w:b/>
          <w:color w:val="002060"/>
        </w:rPr>
        <w:t xml:space="preserve">Search for the job reference number quoted above. </w:t>
      </w:r>
    </w:p>
    <w:p w14:paraId="46EECF23" w14:textId="77777777" w:rsidR="008502BD" w:rsidRPr="00886C4B" w:rsidRDefault="008502BD" w:rsidP="00794B3E">
      <w:pPr>
        <w:ind w:left="-142"/>
        <w:jc w:val="center"/>
        <w:rPr>
          <w:rFonts w:ascii="Arial" w:hAnsi="Arial" w:cs="Arial"/>
          <w:b/>
          <w:color w:val="002060"/>
        </w:rPr>
      </w:pPr>
    </w:p>
    <w:p w14:paraId="45330E19" w14:textId="4A13CD86" w:rsidR="00BF2B07" w:rsidRPr="00886C4B" w:rsidRDefault="008502BD" w:rsidP="00886C4B">
      <w:pPr>
        <w:rPr>
          <w:rFonts w:ascii="Arial" w:hAnsi="Arial" w:cs="Arial"/>
          <w:b/>
          <w:bCs/>
          <w:color w:val="002060"/>
          <w:sz w:val="22"/>
        </w:rPr>
      </w:pPr>
      <w:r w:rsidRPr="00886C4B">
        <w:rPr>
          <w:rFonts w:ascii="Arial" w:hAnsi="Arial" w:cs="Arial"/>
          <w:b/>
          <w:color w:val="002060"/>
        </w:rPr>
        <w:t>Please note all applications should be made via our e Recruitment system (Job Train</w:t>
      </w:r>
      <w:proofErr w:type="gramStart"/>
      <w:r w:rsidRPr="00886C4B">
        <w:rPr>
          <w:rFonts w:ascii="Arial" w:hAnsi="Arial" w:cs="Arial"/>
          <w:b/>
          <w:color w:val="002060"/>
        </w:rPr>
        <w:t>)</w:t>
      </w:r>
      <w:proofErr w:type="gramEnd"/>
      <w:r w:rsidRPr="00886C4B">
        <w:rPr>
          <w:rFonts w:ascii="Arial" w:hAnsi="Arial" w:cs="Arial"/>
          <w:b/>
          <w:color w:val="002060"/>
        </w:rPr>
        <w:br w:type="page"/>
      </w:r>
      <w:r w:rsidRPr="00886C4B">
        <w:rPr>
          <w:rFonts w:ascii="Arial" w:hAnsi="Arial" w:cs="Arial"/>
          <w:b/>
          <w:color w:val="002060"/>
          <w:sz w:val="32"/>
          <w:szCs w:val="32"/>
        </w:rPr>
        <w:lastRenderedPageBreak/>
        <w:t>Section 1:</w:t>
      </w:r>
      <w:r w:rsidRPr="00886C4B">
        <w:rPr>
          <w:rFonts w:ascii="Arial" w:hAnsi="Arial" w:cs="Arial"/>
          <w:b/>
          <w:color w:val="002060"/>
          <w:sz w:val="32"/>
          <w:szCs w:val="32"/>
        </w:rPr>
        <w:tab/>
        <w:t>Summary Information Relating to this Pos</w:t>
      </w:r>
      <w:r w:rsidR="00F913E1" w:rsidRPr="00886C4B">
        <w:rPr>
          <w:rFonts w:ascii="Arial" w:hAnsi="Arial" w:cs="Arial"/>
          <w:b/>
          <w:color w:val="002060"/>
          <w:sz w:val="32"/>
          <w:szCs w:val="32"/>
        </w:rPr>
        <w:t>t</w:t>
      </w:r>
      <w:r w:rsidR="008A52ED" w:rsidRPr="00886C4B">
        <w:rPr>
          <w:rFonts w:ascii="Arial" w:hAnsi="Arial" w:cs="Arial"/>
          <w:b/>
          <w:color w:val="002060"/>
        </w:rPr>
        <w:tab/>
      </w:r>
    </w:p>
    <w:p w14:paraId="03B62600" w14:textId="77777777" w:rsidR="00C92639" w:rsidRPr="00886C4B" w:rsidRDefault="00C92639" w:rsidP="00C92639">
      <w:pPr>
        <w:rPr>
          <w:rFonts w:ascii="Arial" w:hAnsi="Arial" w:cs="Arial"/>
          <w:b/>
          <w:color w:val="002060"/>
        </w:rPr>
      </w:pPr>
    </w:p>
    <w:p w14:paraId="7DDC8020" w14:textId="77777777" w:rsidR="008A52ED" w:rsidRPr="00886C4B" w:rsidRDefault="005A0033" w:rsidP="008A52ED">
      <w:pPr>
        <w:rPr>
          <w:rFonts w:ascii="Arial" w:hAnsi="Arial" w:cs="Arial"/>
          <w:color w:val="002060"/>
          <w:sz w:val="22"/>
          <w:szCs w:val="22"/>
        </w:rPr>
      </w:pPr>
      <w:bookmarkStart w:id="0" w:name="_Hlk66176083"/>
      <w:r w:rsidRPr="00886C4B">
        <w:rPr>
          <w:rFonts w:ascii="Arial" w:hAnsi="Arial" w:cs="Arial"/>
          <w:color w:val="002060"/>
          <w:sz w:val="22"/>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886C4B" w:rsidRDefault="005A0033" w:rsidP="008A52ED">
      <w:pPr>
        <w:rPr>
          <w:rFonts w:ascii="Arial" w:hAnsi="Arial" w:cs="Arial"/>
          <w:color w:val="002060"/>
          <w:sz w:val="22"/>
          <w:szCs w:val="22"/>
        </w:rPr>
      </w:pPr>
    </w:p>
    <w:p w14:paraId="2E9FD5A2" w14:textId="52660A87" w:rsidR="005A0033" w:rsidRPr="00886C4B" w:rsidRDefault="005A0033" w:rsidP="005A0033">
      <w:pPr>
        <w:pStyle w:val="NormalWeb"/>
        <w:shd w:val="clear" w:color="auto" w:fill="FFFFFF"/>
        <w:spacing w:after="0"/>
        <w:jc w:val="both"/>
        <w:rPr>
          <w:rFonts w:ascii="Arial" w:hAnsi="Arial" w:cs="Arial"/>
          <w:i/>
          <w:iCs/>
          <w:color w:val="002060"/>
          <w:sz w:val="22"/>
          <w:szCs w:val="22"/>
          <w:bdr w:val="none" w:sz="0" w:space="0" w:color="auto" w:frame="1"/>
        </w:rPr>
      </w:pPr>
      <w:r w:rsidRPr="00886C4B">
        <w:rPr>
          <w:rFonts w:ascii="Arial" w:hAnsi="Arial" w:cs="Arial"/>
          <w:i/>
          <w:iCs/>
          <w:color w:val="002060"/>
          <w:sz w:val="22"/>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886C4B">
        <w:rPr>
          <w:rFonts w:ascii="Arial" w:hAnsi="Arial" w:cs="Arial"/>
          <w:i/>
          <w:iCs/>
          <w:color w:val="002060"/>
          <w:sz w:val="22"/>
          <w:szCs w:val="22"/>
          <w:bdr w:val="none" w:sz="0" w:space="0" w:color="auto" w:frame="1"/>
        </w:rPr>
        <w:t xml:space="preserve">have. Applications from UK, EU </w:t>
      </w:r>
      <w:r w:rsidRPr="00886C4B">
        <w:rPr>
          <w:rFonts w:ascii="Arial" w:hAnsi="Arial" w:cs="Arial"/>
          <w:i/>
          <w:iCs/>
          <w:color w:val="002060"/>
          <w:sz w:val="22"/>
          <w:szCs w:val="22"/>
          <w:bdr w:val="none" w:sz="0" w:space="0" w:color="auto" w:frame="1"/>
        </w:rPr>
        <w:t>and non-EU candidates will be welcomed.</w:t>
      </w:r>
    </w:p>
    <w:p w14:paraId="44D36F55" w14:textId="77777777" w:rsidR="005A0033" w:rsidRPr="00886C4B" w:rsidRDefault="005A0033" w:rsidP="005A0033">
      <w:pPr>
        <w:pStyle w:val="NormalWeb"/>
        <w:shd w:val="clear" w:color="auto" w:fill="FFFFFF"/>
        <w:spacing w:after="0"/>
        <w:jc w:val="both"/>
        <w:rPr>
          <w:rFonts w:ascii="Calibri" w:hAnsi="Calibri" w:cs="Calibri"/>
          <w:color w:val="002060"/>
          <w:sz w:val="22"/>
          <w:szCs w:val="22"/>
        </w:rPr>
      </w:pPr>
    </w:p>
    <w:p w14:paraId="7E62F4A7" w14:textId="77777777" w:rsidR="005A0033" w:rsidRPr="00886C4B" w:rsidRDefault="005A0033" w:rsidP="005A0033">
      <w:pPr>
        <w:pStyle w:val="NormalWeb"/>
        <w:shd w:val="clear" w:color="auto" w:fill="FFFFFF"/>
        <w:spacing w:after="0"/>
        <w:rPr>
          <w:rFonts w:ascii="Arial" w:hAnsi="Arial" w:cs="Arial"/>
          <w:b/>
          <w:bCs/>
          <w:i/>
          <w:iCs/>
          <w:color w:val="002060"/>
          <w:sz w:val="22"/>
          <w:szCs w:val="22"/>
          <w:bdr w:val="none" w:sz="0" w:space="0" w:color="auto" w:frame="1"/>
        </w:rPr>
      </w:pPr>
      <w:r w:rsidRPr="00886C4B">
        <w:rPr>
          <w:rFonts w:ascii="Arial" w:hAnsi="Arial" w:cs="Arial"/>
          <w:b/>
          <w:bCs/>
          <w:i/>
          <w:iCs/>
          <w:color w:val="002060"/>
          <w:sz w:val="22"/>
          <w:szCs w:val="22"/>
          <w:bdr w:val="none" w:sz="0" w:space="0" w:color="auto" w:frame="1"/>
        </w:rPr>
        <w:t>Right to work in the United Kingdom</w:t>
      </w:r>
    </w:p>
    <w:p w14:paraId="3550B6A3" w14:textId="77777777" w:rsidR="005A0033" w:rsidRPr="00886C4B" w:rsidRDefault="005A0033" w:rsidP="005A0033">
      <w:pPr>
        <w:pStyle w:val="NormalWeb"/>
        <w:shd w:val="clear" w:color="auto" w:fill="FFFFFF"/>
        <w:spacing w:after="0"/>
        <w:rPr>
          <w:rFonts w:ascii="Calibri" w:hAnsi="Calibri" w:cs="Calibri"/>
          <w:color w:val="002060"/>
          <w:sz w:val="22"/>
          <w:szCs w:val="22"/>
        </w:rPr>
      </w:pPr>
    </w:p>
    <w:p w14:paraId="747B4A60" w14:textId="77777777" w:rsidR="005A0033" w:rsidRPr="00886C4B"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886C4B">
        <w:rPr>
          <w:rFonts w:ascii="Arial" w:hAnsi="Arial" w:cs="Arial"/>
          <w:i/>
          <w:iCs/>
          <w:color w:val="002060"/>
          <w:sz w:val="22"/>
          <w:szCs w:val="22"/>
          <w:bdr w:val="none" w:sz="0" w:space="0" w:color="auto" w:frame="1"/>
        </w:rPr>
        <w:t>Anyone from outside of the United Kingdom (UK), excluding from the Republic of Ireland will need permission from </w:t>
      </w:r>
      <w:hyperlink r:id="rId16" w:tgtFrame="_blank" w:history="1">
        <w:r w:rsidRPr="00886C4B">
          <w:rPr>
            <w:rStyle w:val="Hyperlink"/>
            <w:rFonts w:ascii="Arial" w:hAnsi="Arial" w:cs="Arial"/>
            <w:i/>
            <w:iCs/>
            <w:color w:val="002060"/>
            <w:sz w:val="22"/>
            <w:szCs w:val="22"/>
            <w:bdr w:val="none" w:sz="0" w:space="0" w:color="auto" w:frame="1"/>
          </w:rPr>
          <w:t>UK Visas and Immigration</w:t>
        </w:r>
      </w:hyperlink>
      <w:r w:rsidRPr="00886C4B">
        <w:rPr>
          <w:rFonts w:ascii="Arial" w:hAnsi="Arial" w:cs="Arial"/>
          <w:i/>
          <w:iCs/>
          <w:color w:val="002060"/>
          <w:sz w:val="22"/>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886C4B" w:rsidRDefault="005A0033" w:rsidP="005A0033">
      <w:pPr>
        <w:pStyle w:val="NormalWeb"/>
        <w:shd w:val="clear" w:color="auto" w:fill="FFFFFF"/>
        <w:spacing w:after="0"/>
        <w:rPr>
          <w:color w:val="002060"/>
        </w:rPr>
      </w:pPr>
    </w:p>
    <w:p w14:paraId="35D8F9F1" w14:textId="77777777" w:rsidR="005A0033" w:rsidRPr="00886C4B" w:rsidRDefault="005A0033" w:rsidP="005A0033">
      <w:pPr>
        <w:pStyle w:val="NormalWeb"/>
        <w:shd w:val="clear" w:color="auto" w:fill="FFFFFF"/>
        <w:spacing w:after="0"/>
        <w:rPr>
          <w:rFonts w:ascii="Calibri" w:hAnsi="Calibri" w:cs="Calibri"/>
          <w:color w:val="002060"/>
          <w:sz w:val="22"/>
          <w:szCs w:val="22"/>
        </w:rPr>
      </w:pPr>
      <w:r w:rsidRPr="00886C4B">
        <w:rPr>
          <w:rFonts w:ascii="Arial" w:hAnsi="Arial" w:cs="Arial"/>
          <w:i/>
          <w:iCs/>
          <w:color w:val="002060"/>
          <w:sz w:val="22"/>
          <w:szCs w:val="22"/>
          <w:bdr w:val="none" w:sz="0" w:space="0" w:color="auto" w:frame="1"/>
        </w:rPr>
        <w:t>To obtain a visa or entry clearance, you will need to meet certain requirements and demonstrate you have the right the work in the UK via:</w:t>
      </w:r>
    </w:p>
    <w:p w14:paraId="5FF95C6E" w14:textId="77777777" w:rsidR="005A0033" w:rsidRPr="00886C4B" w:rsidRDefault="005A0033" w:rsidP="005A0033">
      <w:pPr>
        <w:pStyle w:val="NormalWeb"/>
        <w:shd w:val="clear" w:color="auto" w:fill="FFFFFF"/>
        <w:spacing w:after="0"/>
        <w:ind w:left="1080" w:hanging="360"/>
        <w:rPr>
          <w:rFonts w:ascii="Calibri" w:hAnsi="Calibri" w:cs="Calibri"/>
          <w:color w:val="002060"/>
          <w:sz w:val="22"/>
          <w:szCs w:val="22"/>
        </w:rPr>
      </w:pPr>
      <w:r w:rsidRPr="00886C4B">
        <w:rPr>
          <w:rFonts w:ascii="Symbol" w:hAnsi="Symbol" w:cs="Calibri"/>
          <w:color w:val="002060"/>
          <w:sz w:val="22"/>
          <w:szCs w:val="22"/>
          <w:bdr w:val="none" w:sz="0" w:space="0" w:color="auto" w:frame="1"/>
        </w:rPr>
        <w:t></w:t>
      </w:r>
      <w:r w:rsidRPr="00886C4B">
        <w:rPr>
          <w:color w:val="002060"/>
          <w:sz w:val="14"/>
          <w:szCs w:val="14"/>
          <w:bdr w:val="none" w:sz="0" w:space="0" w:color="auto" w:frame="1"/>
        </w:rPr>
        <w:t>         </w:t>
      </w:r>
      <w:proofErr w:type="gramStart"/>
      <w:r w:rsidRPr="00886C4B">
        <w:rPr>
          <w:rFonts w:ascii="Arial" w:hAnsi="Arial" w:cs="Arial"/>
          <w:i/>
          <w:iCs/>
          <w:color w:val="002060"/>
          <w:sz w:val="22"/>
          <w:szCs w:val="22"/>
          <w:bdr w:val="none" w:sz="0" w:space="0" w:color="auto" w:frame="1"/>
        </w:rPr>
        <w:t>the</w:t>
      </w:r>
      <w:proofErr w:type="gramEnd"/>
      <w:r w:rsidRPr="00886C4B">
        <w:rPr>
          <w:rFonts w:ascii="Arial" w:hAnsi="Arial" w:cs="Arial"/>
          <w:i/>
          <w:iCs/>
          <w:color w:val="002060"/>
          <w:sz w:val="22"/>
          <w:szCs w:val="22"/>
          <w:bdr w:val="none" w:sz="0" w:space="0" w:color="auto" w:frame="1"/>
        </w:rPr>
        <w:t xml:space="preserve"> points-based immigration system</w:t>
      </w:r>
    </w:p>
    <w:p w14:paraId="7C5BC58B" w14:textId="77777777" w:rsidR="005A0033" w:rsidRPr="00886C4B" w:rsidRDefault="005A0033" w:rsidP="005A0033">
      <w:pPr>
        <w:pStyle w:val="NormalWeb"/>
        <w:shd w:val="clear" w:color="auto" w:fill="FFFFFF"/>
        <w:spacing w:after="0"/>
        <w:ind w:left="1080" w:hanging="360"/>
        <w:rPr>
          <w:rFonts w:ascii="Calibri" w:hAnsi="Calibri" w:cs="Calibri"/>
          <w:color w:val="002060"/>
          <w:sz w:val="22"/>
          <w:szCs w:val="22"/>
        </w:rPr>
      </w:pPr>
      <w:r w:rsidRPr="00886C4B">
        <w:rPr>
          <w:rFonts w:ascii="Symbol" w:hAnsi="Symbol" w:cs="Calibri"/>
          <w:color w:val="002060"/>
          <w:sz w:val="22"/>
          <w:szCs w:val="22"/>
          <w:bdr w:val="none" w:sz="0" w:space="0" w:color="auto" w:frame="1"/>
        </w:rPr>
        <w:t></w:t>
      </w:r>
      <w:r w:rsidRPr="00886C4B">
        <w:rPr>
          <w:color w:val="002060"/>
          <w:sz w:val="14"/>
          <w:szCs w:val="14"/>
          <w:bdr w:val="none" w:sz="0" w:space="0" w:color="auto" w:frame="1"/>
        </w:rPr>
        <w:t>         </w:t>
      </w:r>
      <w:proofErr w:type="gramStart"/>
      <w:r w:rsidRPr="00886C4B">
        <w:rPr>
          <w:rFonts w:ascii="Arial" w:hAnsi="Arial" w:cs="Arial"/>
          <w:i/>
          <w:iCs/>
          <w:color w:val="002060"/>
          <w:sz w:val="22"/>
          <w:szCs w:val="22"/>
          <w:bdr w:val="none" w:sz="0" w:space="0" w:color="auto" w:frame="1"/>
        </w:rPr>
        <w:t>the</w:t>
      </w:r>
      <w:proofErr w:type="gramEnd"/>
      <w:r w:rsidRPr="00886C4B">
        <w:rPr>
          <w:rFonts w:ascii="Arial" w:hAnsi="Arial" w:cs="Arial"/>
          <w:i/>
          <w:iCs/>
          <w:color w:val="002060"/>
          <w:sz w:val="22"/>
          <w:szCs w:val="22"/>
          <w:bdr w:val="none" w:sz="0" w:space="0" w:color="auto" w:frame="1"/>
        </w:rPr>
        <w:t xml:space="preserve"> EU settlement scheme</w:t>
      </w:r>
    </w:p>
    <w:p w14:paraId="67B660AD" w14:textId="77777777" w:rsidR="005A0033" w:rsidRPr="00886C4B" w:rsidRDefault="005A0033" w:rsidP="005A0033">
      <w:pPr>
        <w:pStyle w:val="NormalWeb"/>
        <w:shd w:val="clear" w:color="auto" w:fill="FFFFFF"/>
        <w:spacing w:after="0"/>
        <w:ind w:left="1080" w:hanging="360"/>
        <w:rPr>
          <w:rFonts w:ascii="Calibri" w:hAnsi="Calibri" w:cs="Calibri"/>
          <w:color w:val="002060"/>
          <w:sz w:val="22"/>
          <w:szCs w:val="22"/>
        </w:rPr>
      </w:pPr>
      <w:r w:rsidRPr="00886C4B">
        <w:rPr>
          <w:rFonts w:ascii="Symbol" w:hAnsi="Symbol" w:cs="Calibri"/>
          <w:color w:val="002060"/>
          <w:sz w:val="22"/>
          <w:szCs w:val="22"/>
          <w:bdr w:val="none" w:sz="0" w:space="0" w:color="auto" w:frame="1"/>
        </w:rPr>
        <w:t></w:t>
      </w:r>
      <w:r w:rsidRPr="00886C4B">
        <w:rPr>
          <w:color w:val="002060"/>
          <w:sz w:val="14"/>
          <w:szCs w:val="14"/>
          <w:bdr w:val="none" w:sz="0" w:space="0" w:color="auto" w:frame="1"/>
        </w:rPr>
        <w:t>         </w:t>
      </w:r>
      <w:proofErr w:type="gramStart"/>
      <w:r w:rsidRPr="00886C4B">
        <w:rPr>
          <w:rFonts w:ascii="Arial" w:hAnsi="Arial" w:cs="Arial"/>
          <w:i/>
          <w:iCs/>
          <w:color w:val="002060"/>
          <w:sz w:val="22"/>
          <w:szCs w:val="22"/>
          <w:bdr w:val="none" w:sz="0" w:space="0" w:color="auto" w:frame="1"/>
        </w:rPr>
        <w:t>a</w:t>
      </w:r>
      <w:proofErr w:type="gramEnd"/>
      <w:r w:rsidRPr="00886C4B">
        <w:rPr>
          <w:rFonts w:ascii="Arial" w:hAnsi="Arial" w:cs="Arial"/>
          <w:i/>
          <w:iCs/>
          <w:color w:val="002060"/>
          <w:sz w:val="22"/>
          <w:szCs w:val="22"/>
          <w:bdr w:val="none" w:sz="0" w:space="0" w:color="auto" w:frame="1"/>
        </w:rPr>
        <w:t xml:space="preserve"> biometric residence permit</w:t>
      </w:r>
    </w:p>
    <w:p w14:paraId="5AA7BE5D" w14:textId="77777777" w:rsidR="005A0033" w:rsidRPr="00886C4B" w:rsidRDefault="005A0033" w:rsidP="005A0033">
      <w:pPr>
        <w:pStyle w:val="NormalWeb"/>
        <w:shd w:val="clear" w:color="auto" w:fill="FFFFFF"/>
        <w:spacing w:after="0"/>
        <w:rPr>
          <w:rFonts w:ascii="Arial" w:hAnsi="Arial" w:cs="Arial"/>
          <w:i/>
          <w:iCs/>
          <w:color w:val="002060"/>
          <w:sz w:val="22"/>
          <w:szCs w:val="22"/>
          <w:bdr w:val="none" w:sz="0" w:space="0" w:color="auto" w:frame="1"/>
        </w:rPr>
      </w:pPr>
    </w:p>
    <w:p w14:paraId="703ED6BD" w14:textId="77777777" w:rsidR="005A0033" w:rsidRPr="00886C4B"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886C4B">
        <w:rPr>
          <w:rFonts w:ascii="Arial" w:hAnsi="Arial" w:cs="Arial"/>
          <w:i/>
          <w:iCs/>
          <w:color w:val="002060"/>
          <w:sz w:val="22"/>
          <w:szCs w:val="22"/>
          <w:bdr w:val="none" w:sz="0" w:space="0" w:color="auto" w:frame="1"/>
        </w:rPr>
        <w:t>A new </w:t>
      </w:r>
      <w:hyperlink r:id="rId17" w:tgtFrame="_blank" w:history="1">
        <w:r w:rsidRPr="00886C4B">
          <w:rPr>
            <w:rStyle w:val="Hyperlink"/>
            <w:rFonts w:ascii="Arial" w:hAnsi="Arial" w:cs="Arial"/>
            <w:i/>
            <w:iCs/>
            <w:color w:val="002060"/>
            <w:sz w:val="22"/>
            <w:szCs w:val="22"/>
            <w:bdr w:val="none" w:sz="0" w:space="0" w:color="auto" w:frame="1"/>
          </w:rPr>
          <w:t>points-based immigration system</w:t>
        </w:r>
      </w:hyperlink>
      <w:r w:rsidRPr="00886C4B">
        <w:rPr>
          <w:rFonts w:ascii="Arial" w:hAnsi="Arial" w:cs="Arial"/>
          <w:i/>
          <w:iCs/>
          <w:color w:val="002060"/>
          <w:sz w:val="22"/>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8" w:tgtFrame="_blank" w:history="1">
        <w:r w:rsidRPr="00886C4B">
          <w:rPr>
            <w:rStyle w:val="Hyperlink"/>
            <w:rFonts w:ascii="Arial" w:hAnsi="Arial" w:cs="Arial"/>
            <w:i/>
            <w:iCs/>
            <w:color w:val="002060"/>
            <w:sz w:val="22"/>
            <w:szCs w:val="22"/>
            <w:bdr w:val="none" w:sz="0" w:space="0" w:color="auto" w:frame="1"/>
          </w:rPr>
          <w:t>EU settlement scheme</w:t>
        </w:r>
      </w:hyperlink>
      <w:r w:rsidRPr="00886C4B">
        <w:rPr>
          <w:rFonts w:ascii="Arial" w:hAnsi="Arial" w:cs="Arial"/>
          <w:i/>
          <w:iCs/>
          <w:color w:val="002060"/>
          <w:sz w:val="22"/>
          <w:szCs w:val="22"/>
          <w:bdr w:val="none" w:sz="0" w:space="0" w:color="auto" w:frame="1"/>
        </w:rPr>
        <w:t>.</w:t>
      </w:r>
    </w:p>
    <w:p w14:paraId="35C11283" w14:textId="77777777" w:rsidR="005A0033" w:rsidRPr="00886C4B" w:rsidRDefault="005A0033" w:rsidP="005A0033">
      <w:pPr>
        <w:pStyle w:val="NormalWeb"/>
        <w:shd w:val="clear" w:color="auto" w:fill="FFFFFF"/>
        <w:spacing w:after="0"/>
        <w:rPr>
          <w:rFonts w:ascii="Calibri" w:hAnsi="Calibri" w:cs="Calibri"/>
          <w:color w:val="002060"/>
          <w:sz w:val="22"/>
          <w:szCs w:val="22"/>
        </w:rPr>
      </w:pPr>
    </w:p>
    <w:p w14:paraId="4AEFFD30" w14:textId="77777777" w:rsidR="005A0033" w:rsidRPr="00886C4B" w:rsidRDefault="005A0033" w:rsidP="005A0033">
      <w:pPr>
        <w:pStyle w:val="NormalWeb"/>
        <w:shd w:val="clear" w:color="auto" w:fill="FFFFFF"/>
        <w:spacing w:after="0"/>
        <w:rPr>
          <w:rFonts w:ascii="Calibri" w:hAnsi="Calibri" w:cs="Calibri"/>
          <w:color w:val="002060"/>
          <w:sz w:val="22"/>
          <w:szCs w:val="22"/>
        </w:rPr>
      </w:pPr>
      <w:r w:rsidRPr="00886C4B">
        <w:rPr>
          <w:rFonts w:ascii="Arial" w:hAnsi="Arial" w:cs="Arial"/>
          <w:i/>
          <w:iCs/>
          <w:color w:val="002060"/>
          <w:sz w:val="22"/>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19" w:anchor="skilled-workers" w:tgtFrame="_blank" w:history="1">
        <w:r w:rsidRPr="00886C4B">
          <w:rPr>
            <w:rStyle w:val="Hyperlink"/>
            <w:rFonts w:ascii="Arial" w:hAnsi="Arial" w:cs="Arial"/>
            <w:i/>
            <w:iCs/>
            <w:color w:val="002060"/>
            <w:sz w:val="22"/>
            <w:szCs w:val="22"/>
            <w:bdr w:val="none" w:sz="0" w:space="0" w:color="auto" w:frame="1"/>
          </w:rPr>
          <w:t>skilled worker visa</w:t>
        </w:r>
      </w:hyperlink>
      <w:r w:rsidRPr="00886C4B">
        <w:rPr>
          <w:rFonts w:ascii="Arial" w:hAnsi="Arial" w:cs="Arial"/>
          <w:i/>
          <w:iCs/>
          <w:color w:val="002060"/>
          <w:sz w:val="22"/>
          <w:szCs w:val="22"/>
          <w:bdr w:val="none" w:sz="0" w:space="0" w:color="auto" w:frame="1"/>
        </w:rPr>
        <w:t>.  A </w:t>
      </w:r>
      <w:hyperlink r:id="rId20" w:tgtFrame="_blank" w:history="1">
        <w:r w:rsidRPr="00886C4B">
          <w:rPr>
            <w:rStyle w:val="Hyperlink"/>
            <w:rFonts w:ascii="Arial" w:hAnsi="Arial" w:cs="Arial"/>
            <w:i/>
            <w:iCs/>
            <w:color w:val="002060"/>
            <w:sz w:val="22"/>
            <w:szCs w:val="22"/>
            <w:bdr w:val="none" w:sz="0" w:space="0" w:color="auto" w:frame="1"/>
          </w:rPr>
          <w:t>Health and Care Worker visa</w:t>
        </w:r>
      </w:hyperlink>
      <w:r w:rsidRPr="00886C4B">
        <w:rPr>
          <w:rFonts w:ascii="Arial" w:hAnsi="Arial" w:cs="Arial"/>
          <w:i/>
          <w:iCs/>
          <w:color w:val="002060"/>
          <w:sz w:val="22"/>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886C4B" w:rsidRDefault="005A0033" w:rsidP="005A0033">
      <w:pPr>
        <w:pStyle w:val="NormalWeb"/>
        <w:shd w:val="clear" w:color="auto" w:fill="FFFFFF"/>
        <w:spacing w:after="0"/>
        <w:rPr>
          <w:rFonts w:ascii="Arial" w:hAnsi="Arial" w:cs="Arial"/>
          <w:b/>
          <w:bCs/>
          <w:i/>
          <w:iCs/>
          <w:color w:val="002060"/>
          <w:sz w:val="22"/>
          <w:szCs w:val="22"/>
          <w:bdr w:val="none" w:sz="0" w:space="0" w:color="auto" w:frame="1"/>
        </w:rPr>
      </w:pPr>
    </w:p>
    <w:p w14:paraId="311B8645" w14:textId="77777777" w:rsidR="005A0033" w:rsidRPr="00886C4B" w:rsidRDefault="005A0033" w:rsidP="005A0033">
      <w:pPr>
        <w:pStyle w:val="NormalWeb"/>
        <w:shd w:val="clear" w:color="auto" w:fill="FFFFFF"/>
        <w:spacing w:after="0"/>
        <w:rPr>
          <w:rFonts w:ascii="Arial" w:hAnsi="Arial" w:cs="Arial"/>
          <w:b/>
          <w:bCs/>
          <w:i/>
          <w:iCs/>
          <w:color w:val="002060"/>
          <w:sz w:val="22"/>
          <w:szCs w:val="22"/>
          <w:bdr w:val="none" w:sz="0" w:space="0" w:color="auto" w:frame="1"/>
        </w:rPr>
      </w:pPr>
      <w:r w:rsidRPr="00886C4B">
        <w:rPr>
          <w:rFonts w:ascii="Arial" w:hAnsi="Arial" w:cs="Arial"/>
          <w:b/>
          <w:bCs/>
          <w:i/>
          <w:iCs/>
          <w:color w:val="002060"/>
          <w:sz w:val="22"/>
          <w:szCs w:val="22"/>
          <w:bdr w:val="none" w:sz="0" w:space="0" w:color="auto" w:frame="1"/>
        </w:rPr>
        <w:t>EU settlement scheme</w:t>
      </w:r>
    </w:p>
    <w:p w14:paraId="07FAD086" w14:textId="77777777" w:rsidR="005A0033" w:rsidRPr="00886C4B" w:rsidRDefault="005A0033" w:rsidP="005A0033">
      <w:pPr>
        <w:pStyle w:val="NormalWeb"/>
        <w:shd w:val="clear" w:color="auto" w:fill="FFFFFF"/>
        <w:spacing w:after="0"/>
        <w:rPr>
          <w:rFonts w:ascii="Calibri" w:hAnsi="Calibri" w:cs="Calibri"/>
          <w:color w:val="002060"/>
          <w:sz w:val="22"/>
          <w:szCs w:val="22"/>
        </w:rPr>
      </w:pPr>
    </w:p>
    <w:p w14:paraId="3C1E54C9" w14:textId="77777777" w:rsidR="005A0033" w:rsidRPr="00886C4B"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886C4B">
        <w:rPr>
          <w:rFonts w:ascii="Arial" w:hAnsi="Arial" w:cs="Arial"/>
          <w:i/>
          <w:iCs/>
          <w:color w:val="002060"/>
          <w:sz w:val="22"/>
          <w:szCs w:val="22"/>
          <w:bdr w:val="none" w:sz="0" w:space="0" w:color="auto" w:frame="1"/>
        </w:rPr>
        <w:t>Free movement with the European Union (EU) ended on 31 December 2020 and there are new arrangements for EU citizens.</w:t>
      </w:r>
    </w:p>
    <w:p w14:paraId="72A76E05" w14:textId="77777777" w:rsidR="005A0033" w:rsidRPr="00886C4B" w:rsidRDefault="005A0033" w:rsidP="005A0033">
      <w:pPr>
        <w:pStyle w:val="NormalWeb"/>
        <w:shd w:val="clear" w:color="auto" w:fill="FFFFFF"/>
        <w:spacing w:after="0"/>
        <w:rPr>
          <w:rFonts w:ascii="Calibri" w:hAnsi="Calibri" w:cs="Calibri"/>
          <w:color w:val="002060"/>
          <w:sz w:val="22"/>
          <w:szCs w:val="22"/>
        </w:rPr>
      </w:pPr>
    </w:p>
    <w:p w14:paraId="1C34AF34" w14:textId="77777777" w:rsidR="005A0033" w:rsidRPr="00886C4B"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886C4B">
        <w:rPr>
          <w:rFonts w:ascii="Arial" w:hAnsi="Arial" w:cs="Arial"/>
          <w:i/>
          <w:iCs/>
          <w:color w:val="002060"/>
          <w:sz w:val="22"/>
          <w:szCs w:val="22"/>
          <w:bdr w:val="none" w:sz="0" w:space="0" w:color="auto" w:frame="1"/>
        </w:rPr>
        <w:t>The EU settlement scheme provides EU nationals with a route to residency in the UK. EU nationals who arrived in the UK by 11pm on 31 December 2020 have until 30 June 2021 to apply to the </w:t>
      </w:r>
      <w:hyperlink r:id="rId21" w:tgtFrame="_blank" w:history="1">
        <w:r w:rsidRPr="00886C4B">
          <w:rPr>
            <w:rStyle w:val="Hyperlink"/>
            <w:rFonts w:ascii="Arial" w:hAnsi="Arial" w:cs="Arial"/>
            <w:i/>
            <w:iCs/>
            <w:color w:val="002060"/>
            <w:sz w:val="22"/>
            <w:szCs w:val="22"/>
            <w:bdr w:val="none" w:sz="0" w:space="0" w:color="auto" w:frame="1"/>
          </w:rPr>
          <w:t>scheme</w:t>
        </w:r>
      </w:hyperlink>
      <w:r w:rsidRPr="00886C4B">
        <w:rPr>
          <w:rFonts w:ascii="Arial" w:hAnsi="Arial" w:cs="Arial"/>
          <w:i/>
          <w:iCs/>
          <w:color w:val="002060"/>
          <w:sz w:val="22"/>
          <w:szCs w:val="22"/>
          <w:bdr w:val="none" w:sz="0" w:space="0" w:color="auto" w:frame="1"/>
        </w:rPr>
        <w:t>.  If you are an EU, EEA or Swiss citizen and don't already have temporary or permanent leave to remain, you and your family can apply to the </w:t>
      </w:r>
      <w:hyperlink r:id="rId22" w:tgtFrame="_blank" w:history="1">
        <w:r w:rsidRPr="00886C4B">
          <w:rPr>
            <w:rStyle w:val="Hyperlink"/>
            <w:rFonts w:ascii="Arial" w:hAnsi="Arial" w:cs="Arial"/>
            <w:i/>
            <w:iCs/>
            <w:color w:val="002060"/>
            <w:sz w:val="22"/>
            <w:szCs w:val="22"/>
            <w:bdr w:val="none" w:sz="0" w:space="0" w:color="auto" w:frame="1"/>
          </w:rPr>
          <w:t>EU settlement scheme</w:t>
        </w:r>
      </w:hyperlink>
      <w:r w:rsidRPr="00886C4B">
        <w:rPr>
          <w:rFonts w:ascii="Arial" w:hAnsi="Arial" w:cs="Arial"/>
          <w:i/>
          <w:iCs/>
          <w:color w:val="002060"/>
          <w:sz w:val="22"/>
          <w:szCs w:val="22"/>
          <w:bdr w:val="none" w:sz="0" w:space="0" w:color="auto" w:frame="1"/>
        </w:rPr>
        <w:t> to continue living in the UK after 30 June 2021. If your application is successful, you will receive either pre-settled status or settled status.</w:t>
      </w:r>
      <w:bookmarkEnd w:id="0"/>
      <w:r w:rsidRPr="00886C4B">
        <w:rPr>
          <w:rFonts w:ascii="Arial" w:hAnsi="Arial" w:cs="Arial"/>
          <w:i/>
          <w:iCs/>
          <w:color w:val="002060"/>
          <w:sz w:val="22"/>
          <w:szCs w:val="22"/>
          <w:bdr w:val="none" w:sz="0" w:space="0" w:color="auto" w:frame="1"/>
        </w:rPr>
        <w:t>  </w:t>
      </w:r>
    </w:p>
    <w:p w14:paraId="2C321B42" w14:textId="77777777" w:rsidR="000D5B1B" w:rsidRPr="00886C4B" w:rsidRDefault="000D5B1B" w:rsidP="005A0033">
      <w:pPr>
        <w:pStyle w:val="NormalWeb"/>
        <w:shd w:val="clear" w:color="auto" w:fill="FFFFFF"/>
        <w:spacing w:after="0"/>
        <w:rPr>
          <w:rFonts w:ascii="Arial" w:hAnsi="Arial" w:cs="Arial"/>
          <w:i/>
          <w:iCs/>
          <w:color w:val="002060"/>
          <w:sz w:val="22"/>
          <w:szCs w:val="22"/>
          <w:bdr w:val="none" w:sz="0" w:space="0" w:color="auto" w:frame="1"/>
        </w:rPr>
      </w:pPr>
    </w:p>
    <w:p w14:paraId="194C83C0" w14:textId="77777777" w:rsidR="000D5B1B" w:rsidRPr="00886C4B"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886C4B">
        <w:rPr>
          <w:rFonts w:ascii="Arial" w:hAnsi="Arial" w:cs="Arial"/>
          <w:i/>
          <w:iCs/>
          <w:color w:val="002060"/>
          <w:sz w:val="22"/>
          <w:szCs w:val="22"/>
          <w:bdr w:val="none" w:sz="0" w:space="0" w:color="auto" w:frame="1"/>
        </w:rPr>
        <w:t>EU, EEA or Swiss nationals are strongly encouraged to join the </w:t>
      </w:r>
      <w:hyperlink r:id="rId23" w:tgtFrame="_blank" w:history="1">
        <w:r w:rsidRPr="00886C4B">
          <w:rPr>
            <w:i/>
            <w:iCs/>
            <w:color w:val="002060"/>
            <w:sz w:val="22"/>
            <w:szCs w:val="22"/>
          </w:rPr>
          <w:t>EU Settlement Scheme</w:t>
        </w:r>
      </w:hyperlink>
      <w:r w:rsidRPr="00886C4B">
        <w:rPr>
          <w:rFonts w:ascii="Arial" w:hAnsi="Arial" w:cs="Arial"/>
          <w:i/>
          <w:iCs/>
          <w:color w:val="002060"/>
          <w:sz w:val="22"/>
          <w:szCs w:val="22"/>
          <w:bdr w:val="none" w:sz="0" w:space="0" w:color="auto" w:frame="1"/>
        </w:rPr>
        <w:t xml:space="preserve"> prior to 30th June 2021.  As part of the recruitment process, you will be required to produce proof of your EU Settlement status from 1st July 2021 to demonstrate </w:t>
      </w:r>
      <w:proofErr w:type="gramStart"/>
      <w:r w:rsidRPr="00886C4B">
        <w:rPr>
          <w:rFonts w:ascii="Arial" w:hAnsi="Arial" w:cs="Arial"/>
          <w:i/>
          <w:iCs/>
          <w:color w:val="002060"/>
          <w:sz w:val="22"/>
          <w:szCs w:val="22"/>
          <w:bdr w:val="none" w:sz="0" w:space="0" w:color="auto" w:frame="1"/>
        </w:rPr>
        <w:t>your</w:t>
      </w:r>
      <w:proofErr w:type="gramEnd"/>
      <w:r w:rsidRPr="00886C4B">
        <w:rPr>
          <w:rFonts w:ascii="Arial" w:hAnsi="Arial" w:cs="Arial"/>
          <w:i/>
          <w:iCs/>
          <w:color w:val="002060"/>
          <w:sz w:val="22"/>
          <w:szCs w:val="22"/>
          <w:bdr w:val="none" w:sz="0" w:space="0" w:color="auto" w:frame="1"/>
        </w:rPr>
        <w:t xml:space="preserve"> Right to Work in the United Kingdom.</w:t>
      </w:r>
    </w:p>
    <w:p w14:paraId="27672F3F" w14:textId="77777777" w:rsidR="000D5B1B" w:rsidRPr="00886C4B"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886C4B">
        <w:rPr>
          <w:rFonts w:ascii="Arial" w:hAnsi="Arial" w:cs="Arial"/>
          <w:i/>
          <w:iCs/>
          <w:color w:val="002060"/>
          <w:sz w:val="22"/>
          <w:szCs w:val="22"/>
          <w:bdr w:val="none" w:sz="0" w:space="0" w:color="auto" w:frame="1"/>
        </w:rPr>
        <w:t> </w:t>
      </w:r>
    </w:p>
    <w:p w14:paraId="3C8C5D34" w14:textId="77777777" w:rsidR="000D5B1B" w:rsidRPr="00886C4B"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886C4B">
        <w:rPr>
          <w:rFonts w:ascii="Arial" w:hAnsi="Arial" w:cs="Arial"/>
          <w:i/>
          <w:iCs/>
          <w:color w:val="002060"/>
          <w:sz w:val="22"/>
          <w:szCs w:val="22"/>
          <w:bdr w:val="none" w:sz="0" w:space="0" w:color="auto" w:frame="1"/>
        </w:rPr>
        <w:t>Existing employees may be asked to provide evidence of their EU Settlement Status from 1st July 2021.</w:t>
      </w:r>
    </w:p>
    <w:p w14:paraId="6FE05B25" w14:textId="77777777" w:rsidR="000D5B1B" w:rsidRPr="00886C4B"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886C4B">
        <w:rPr>
          <w:rFonts w:ascii="Arial" w:hAnsi="Arial" w:cs="Arial"/>
          <w:i/>
          <w:iCs/>
          <w:color w:val="002060"/>
          <w:sz w:val="22"/>
          <w:szCs w:val="22"/>
          <w:bdr w:val="none" w:sz="0" w:space="0" w:color="auto" w:frame="1"/>
        </w:rPr>
        <w:t> </w:t>
      </w:r>
    </w:p>
    <w:p w14:paraId="0D1590AF" w14:textId="77777777" w:rsidR="000D5B1B" w:rsidRPr="00886C4B" w:rsidRDefault="000D5B1B" w:rsidP="000D5B1B">
      <w:pPr>
        <w:pStyle w:val="NormalWeb"/>
        <w:shd w:val="clear" w:color="auto" w:fill="FFFFFF"/>
        <w:spacing w:after="0"/>
        <w:jc w:val="both"/>
        <w:rPr>
          <w:rFonts w:ascii="Calibri" w:hAnsi="Calibri" w:cs="Calibri"/>
          <w:color w:val="002060"/>
          <w:sz w:val="22"/>
          <w:szCs w:val="22"/>
        </w:rPr>
      </w:pPr>
      <w:r w:rsidRPr="00886C4B">
        <w:rPr>
          <w:rFonts w:ascii="Arial" w:hAnsi="Arial" w:cs="Arial"/>
          <w:i/>
          <w:iCs/>
          <w:color w:val="002060"/>
          <w:sz w:val="22"/>
          <w:szCs w:val="22"/>
          <w:bdr w:val="none" w:sz="0" w:space="0" w:color="auto" w:frame="1"/>
        </w:rPr>
        <w:lastRenderedPageBreak/>
        <w:t>Further information:</w:t>
      </w:r>
      <w:r w:rsidRPr="00886C4B">
        <w:rPr>
          <w:rFonts w:ascii="Arial" w:hAnsi="Arial" w:cs="Arial"/>
          <w:color w:val="002060"/>
          <w:bdr w:val="none" w:sz="0" w:space="0" w:color="auto" w:frame="1"/>
        </w:rPr>
        <w:t> </w:t>
      </w:r>
      <w:hyperlink r:id="rId24" w:tgtFrame="_blank" w:history="1">
        <w:r w:rsidRPr="00886C4B">
          <w:rPr>
            <w:rStyle w:val="Hyperlink"/>
            <w:rFonts w:ascii="Arial" w:hAnsi="Arial" w:cs="Arial"/>
            <w:color w:val="002060"/>
            <w:bdr w:val="none" w:sz="0" w:space="0" w:color="auto" w:frame="1"/>
          </w:rPr>
          <w:t>https://www.gov.uk/settled-status-eu-citizens-families</w:t>
        </w:r>
      </w:hyperlink>
      <w:r w:rsidRPr="00886C4B">
        <w:rPr>
          <w:rFonts w:ascii="Arial" w:hAnsi="Arial" w:cs="Arial"/>
          <w:color w:val="002060"/>
          <w:bdr w:val="none" w:sz="0" w:space="0" w:color="auto" w:frame="1"/>
        </w:rPr>
        <w:t>.</w:t>
      </w:r>
    </w:p>
    <w:p w14:paraId="0F5C2EF7" w14:textId="77777777" w:rsidR="005A0033" w:rsidRPr="00886C4B" w:rsidRDefault="005A0033" w:rsidP="008A52ED">
      <w:pPr>
        <w:rPr>
          <w:rFonts w:ascii="Arial" w:hAnsi="Arial" w:cs="Arial"/>
          <w:color w:val="002060"/>
          <w:sz w:val="22"/>
          <w:szCs w:val="22"/>
        </w:rPr>
      </w:pPr>
    </w:p>
    <w:p w14:paraId="5E8285B5" w14:textId="48D248D3" w:rsidR="008A52ED" w:rsidRPr="00886C4B" w:rsidRDefault="008A52ED" w:rsidP="008A52ED">
      <w:pPr>
        <w:rPr>
          <w:rFonts w:ascii="Arial" w:hAnsi="Arial" w:cs="Arial"/>
          <w:color w:val="002060"/>
          <w:sz w:val="22"/>
          <w:szCs w:val="22"/>
        </w:rPr>
      </w:pPr>
      <w:r w:rsidRPr="00886C4B">
        <w:rPr>
          <w:rFonts w:ascii="Arial" w:hAnsi="Arial" w:cs="Arial"/>
          <w:color w:val="002060"/>
          <w:sz w:val="22"/>
          <w:szCs w:val="22"/>
        </w:rPr>
        <w:t>Applicants must have full GMC Registration, a license to practise</w:t>
      </w:r>
      <w:r w:rsidR="000C537C" w:rsidRPr="00886C4B">
        <w:rPr>
          <w:rFonts w:ascii="Arial" w:hAnsi="Arial" w:cs="Arial"/>
          <w:color w:val="002060"/>
          <w:sz w:val="22"/>
          <w:szCs w:val="22"/>
        </w:rPr>
        <w:t xml:space="preserve"> </w:t>
      </w:r>
      <w:r w:rsidRPr="00886C4B">
        <w:rPr>
          <w:rFonts w:ascii="Arial" w:hAnsi="Arial" w:cs="Arial"/>
          <w:color w:val="002060"/>
          <w:sz w:val="22"/>
          <w:szCs w:val="22"/>
        </w:rPr>
        <w:t xml:space="preserve">and eligible for inclusion in the GMC Specialist Register. Those trained in the UK should have evidence of higher specialist training leading to CCT </w:t>
      </w:r>
      <w:r w:rsidR="0015543A" w:rsidRPr="00886C4B">
        <w:rPr>
          <w:rFonts w:ascii="Arial" w:hAnsi="Arial" w:cs="Arial"/>
          <w:color w:val="002060"/>
          <w:sz w:val="22"/>
          <w:szCs w:val="22"/>
        </w:rPr>
        <w:t xml:space="preserve">or </w:t>
      </w:r>
      <w:r w:rsidRPr="00886C4B">
        <w:rPr>
          <w:rFonts w:ascii="Arial" w:hAnsi="Arial" w:cs="Arial"/>
          <w:color w:val="002060"/>
          <w:sz w:val="22"/>
          <w:szCs w:val="22"/>
        </w:rPr>
        <w:t>be within 6 months of confirmed entry from the date of interview. </w:t>
      </w:r>
      <w:r w:rsidR="004F7347" w:rsidRPr="00886C4B">
        <w:rPr>
          <w:rFonts w:ascii="Arial" w:hAnsi="Arial" w:cs="Arial"/>
          <w:color w:val="002060"/>
          <w:sz w:val="22"/>
          <w:szCs w:val="22"/>
        </w:rPr>
        <w:t>CESR (Certificate of Eligibility for Specialist Registration) route doctors are only eligible to apply for a substantive consultant post once CESR is awarded.</w:t>
      </w:r>
      <w:r w:rsidRPr="00886C4B">
        <w:rPr>
          <w:rFonts w:ascii="Arial" w:hAnsi="Arial" w:cs="Arial"/>
          <w:color w:val="002060"/>
          <w:sz w:val="22"/>
          <w:szCs w:val="22"/>
        </w:rPr>
        <w:t xml:space="preserve"> Non-UK applicants must demonstrate equivalent training.   </w:t>
      </w:r>
    </w:p>
    <w:p w14:paraId="120A5573" w14:textId="77777777" w:rsidR="00EC208B" w:rsidRPr="00886C4B" w:rsidRDefault="00EC208B" w:rsidP="008A52ED">
      <w:pPr>
        <w:rPr>
          <w:rFonts w:ascii="Arial" w:hAnsi="Arial" w:cs="Arial"/>
          <w:color w:val="002060"/>
          <w:sz w:val="22"/>
          <w:szCs w:val="22"/>
        </w:rPr>
      </w:pPr>
    </w:p>
    <w:p w14:paraId="6D023B6F" w14:textId="77777777" w:rsidR="00EC208B" w:rsidRPr="00886C4B" w:rsidRDefault="00EC208B" w:rsidP="00EC208B">
      <w:pPr>
        <w:rPr>
          <w:rFonts w:ascii="Arial" w:hAnsi="Arial" w:cs="Arial"/>
          <w:color w:val="002060"/>
          <w:sz w:val="22"/>
          <w:szCs w:val="22"/>
        </w:rPr>
      </w:pPr>
      <w:r w:rsidRPr="00886C4B">
        <w:rPr>
          <w:rFonts w:ascii="Arial" w:hAnsi="Arial" w:cs="Arial"/>
          <w:color w:val="002060"/>
          <w:sz w:val="22"/>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886C4B" w:rsidRDefault="00EC208B" w:rsidP="00EC208B">
      <w:pPr>
        <w:rPr>
          <w:rFonts w:ascii="Arial" w:hAnsi="Arial" w:cs="Arial"/>
          <w:color w:val="002060"/>
          <w:sz w:val="22"/>
          <w:szCs w:val="22"/>
        </w:rPr>
      </w:pPr>
    </w:p>
    <w:p w14:paraId="09AEFD99" w14:textId="77777777" w:rsidR="00EC208B" w:rsidRPr="00886C4B" w:rsidRDefault="00EC208B" w:rsidP="00EC208B">
      <w:pPr>
        <w:rPr>
          <w:rFonts w:ascii="Arial" w:hAnsi="Arial" w:cs="Arial"/>
          <w:color w:val="002060"/>
          <w:sz w:val="22"/>
          <w:szCs w:val="22"/>
        </w:rPr>
      </w:pPr>
      <w:r w:rsidRPr="00886C4B">
        <w:rPr>
          <w:rFonts w:ascii="Arial" w:hAnsi="Arial" w:cs="Arial"/>
          <w:color w:val="002060"/>
          <w:sz w:val="22"/>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886C4B" w:rsidRDefault="00EC208B" w:rsidP="00EC208B">
      <w:pPr>
        <w:rPr>
          <w:rFonts w:ascii="Arial" w:hAnsi="Arial" w:cs="Arial"/>
          <w:color w:val="002060"/>
          <w:sz w:val="22"/>
          <w:szCs w:val="22"/>
        </w:rPr>
      </w:pPr>
    </w:p>
    <w:p w14:paraId="505051A3" w14:textId="626FA53D" w:rsidR="00C92639" w:rsidRPr="00886C4B" w:rsidRDefault="00EC208B" w:rsidP="00EC208B">
      <w:pPr>
        <w:rPr>
          <w:rFonts w:ascii="Arial" w:hAnsi="Arial" w:cs="Arial"/>
          <w:color w:val="002060"/>
          <w:sz w:val="22"/>
          <w:szCs w:val="22"/>
        </w:rPr>
      </w:pPr>
      <w:r w:rsidRPr="00886C4B">
        <w:rPr>
          <w:rFonts w:ascii="Arial" w:hAnsi="Arial" w:cs="Arial"/>
          <w:color w:val="002060"/>
          <w:sz w:val="22"/>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886C4B" w:rsidRDefault="00F913E1" w:rsidP="00EC208B">
      <w:pPr>
        <w:rPr>
          <w:rFonts w:ascii="Arial" w:hAnsi="Arial" w:cs="Arial"/>
          <w:color w:val="002060"/>
          <w:sz w:val="22"/>
          <w:szCs w:val="22"/>
        </w:rPr>
      </w:pPr>
    </w:p>
    <w:p w14:paraId="3458AEBC" w14:textId="77777777" w:rsidR="008502BD" w:rsidRPr="00886C4B" w:rsidRDefault="008502BD" w:rsidP="00C92639">
      <w:pPr>
        <w:rPr>
          <w:rFonts w:ascii="Arial" w:hAnsi="Arial" w:cs="Arial"/>
          <w:color w:val="002060"/>
        </w:rPr>
      </w:pPr>
      <w:r w:rsidRPr="00886C4B">
        <w:rPr>
          <w:b/>
          <w:color w:val="002060"/>
        </w:rPr>
        <w:t xml:space="preserve">For further information regarding NHS Greater Glasgow and Clyde and its hospitals, please visit our website </w:t>
      </w:r>
      <w:hyperlink r:id="rId25" w:history="1">
        <w:r w:rsidRPr="00886C4B">
          <w:rPr>
            <w:rStyle w:val="Hyperlink"/>
            <w:b/>
            <w:color w:val="002060"/>
          </w:rPr>
          <w:t>www.nhs.ggc.org.uk</w:t>
        </w:r>
      </w:hyperlink>
    </w:p>
    <w:p w14:paraId="493437F1" w14:textId="77777777" w:rsidR="009241F2" w:rsidRPr="00886C4B" w:rsidRDefault="009241F2" w:rsidP="00315293">
      <w:pPr>
        <w:kinsoku w:val="0"/>
        <w:overflowPunct w:val="0"/>
        <w:jc w:val="both"/>
        <w:rPr>
          <w:rFonts w:ascii="Arial" w:hAnsi="Arial" w:cs="Arial"/>
          <w:b/>
          <w:color w:val="002060"/>
          <w:sz w:val="28"/>
        </w:rPr>
      </w:pPr>
    </w:p>
    <w:p w14:paraId="7352E3A0" w14:textId="77777777" w:rsidR="00294E61" w:rsidRPr="00886C4B" w:rsidRDefault="00294E61" w:rsidP="009241F2">
      <w:pPr>
        <w:kinsoku w:val="0"/>
        <w:overflowPunct w:val="0"/>
        <w:jc w:val="both"/>
        <w:rPr>
          <w:rFonts w:ascii="Arial" w:hAnsi="Arial" w:cs="Arial"/>
          <w:b/>
          <w:bCs/>
          <w:color w:val="002060"/>
          <w:sz w:val="32"/>
          <w:szCs w:val="32"/>
        </w:rPr>
      </w:pPr>
    </w:p>
    <w:p w14:paraId="4DF3717A" w14:textId="77777777" w:rsidR="00294E61" w:rsidRPr="00886C4B" w:rsidRDefault="00294E61" w:rsidP="009241F2">
      <w:pPr>
        <w:kinsoku w:val="0"/>
        <w:overflowPunct w:val="0"/>
        <w:jc w:val="both"/>
        <w:rPr>
          <w:rFonts w:ascii="Arial" w:hAnsi="Arial" w:cs="Arial"/>
          <w:b/>
          <w:bCs/>
          <w:color w:val="002060"/>
          <w:sz w:val="32"/>
          <w:szCs w:val="32"/>
        </w:rPr>
      </w:pPr>
    </w:p>
    <w:p w14:paraId="0F553502" w14:textId="77777777" w:rsidR="00294E61" w:rsidRPr="00886C4B" w:rsidRDefault="00294E61" w:rsidP="009241F2">
      <w:pPr>
        <w:kinsoku w:val="0"/>
        <w:overflowPunct w:val="0"/>
        <w:jc w:val="both"/>
        <w:rPr>
          <w:rFonts w:ascii="Arial" w:hAnsi="Arial" w:cs="Arial"/>
          <w:b/>
          <w:bCs/>
          <w:color w:val="002060"/>
          <w:sz w:val="32"/>
          <w:szCs w:val="32"/>
        </w:rPr>
      </w:pPr>
    </w:p>
    <w:p w14:paraId="52DF3F7A" w14:textId="77777777" w:rsidR="00294E61" w:rsidRPr="00886C4B" w:rsidRDefault="00294E61" w:rsidP="009241F2">
      <w:pPr>
        <w:kinsoku w:val="0"/>
        <w:overflowPunct w:val="0"/>
        <w:jc w:val="both"/>
        <w:rPr>
          <w:rFonts w:ascii="Arial" w:hAnsi="Arial" w:cs="Arial"/>
          <w:b/>
          <w:bCs/>
          <w:color w:val="002060"/>
          <w:sz w:val="32"/>
          <w:szCs w:val="32"/>
        </w:rPr>
      </w:pPr>
    </w:p>
    <w:p w14:paraId="59931C89" w14:textId="77777777" w:rsidR="00294E61" w:rsidRPr="00886C4B" w:rsidRDefault="00294E61" w:rsidP="009241F2">
      <w:pPr>
        <w:kinsoku w:val="0"/>
        <w:overflowPunct w:val="0"/>
        <w:jc w:val="both"/>
        <w:rPr>
          <w:rFonts w:ascii="Arial" w:hAnsi="Arial" w:cs="Arial"/>
          <w:b/>
          <w:bCs/>
          <w:color w:val="002060"/>
          <w:sz w:val="32"/>
          <w:szCs w:val="32"/>
        </w:rPr>
      </w:pPr>
    </w:p>
    <w:p w14:paraId="7BBA9F37" w14:textId="77777777" w:rsidR="00294E61" w:rsidRPr="00886C4B" w:rsidRDefault="00294E61" w:rsidP="009241F2">
      <w:pPr>
        <w:kinsoku w:val="0"/>
        <w:overflowPunct w:val="0"/>
        <w:jc w:val="both"/>
        <w:rPr>
          <w:rFonts w:ascii="Arial" w:hAnsi="Arial" w:cs="Arial"/>
          <w:b/>
          <w:bCs/>
          <w:color w:val="002060"/>
          <w:sz w:val="32"/>
          <w:szCs w:val="32"/>
        </w:rPr>
      </w:pPr>
    </w:p>
    <w:p w14:paraId="417AECF4" w14:textId="77777777" w:rsidR="00294E61" w:rsidRPr="00886C4B" w:rsidRDefault="00294E61" w:rsidP="009241F2">
      <w:pPr>
        <w:kinsoku w:val="0"/>
        <w:overflowPunct w:val="0"/>
        <w:jc w:val="both"/>
        <w:rPr>
          <w:rFonts w:ascii="Arial" w:hAnsi="Arial" w:cs="Arial"/>
          <w:b/>
          <w:bCs/>
          <w:color w:val="002060"/>
          <w:sz w:val="32"/>
          <w:szCs w:val="32"/>
        </w:rPr>
      </w:pPr>
    </w:p>
    <w:p w14:paraId="23E11CBE" w14:textId="77777777" w:rsidR="00294E61" w:rsidRPr="00886C4B" w:rsidRDefault="00294E61" w:rsidP="009241F2">
      <w:pPr>
        <w:kinsoku w:val="0"/>
        <w:overflowPunct w:val="0"/>
        <w:jc w:val="both"/>
        <w:rPr>
          <w:rFonts w:ascii="Arial" w:hAnsi="Arial" w:cs="Arial"/>
          <w:b/>
          <w:bCs/>
          <w:color w:val="002060"/>
          <w:sz w:val="32"/>
          <w:szCs w:val="32"/>
        </w:rPr>
      </w:pPr>
    </w:p>
    <w:p w14:paraId="0E185F2C" w14:textId="77777777" w:rsidR="00294E61" w:rsidRPr="00886C4B" w:rsidRDefault="00294E61" w:rsidP="009241F2">
      <w:pPr>
        <w:kinsoku w:val="0"/>
        <w:overflowPunct w:val="0"/>
        <w:jc w:val="both"/>
        <w:rPr>
          <w:rFonts w:ascii="Arial" w:hAnsi="Arial" w:cs="Arial"/>
          <w:b/>
          <w:bCs/>
          <w:color w:val="002060"/>
          <w:sz w:val="32"/>
          <w:szCs w:val="32"/>
        </w:rPr>
      </w:pPr>
    </w:p>
    <w:p w14:paraId="5807CCA9" w14:textId="77777777" w:rsidR="00294E61" w:rsidRPr="00886C4B" w:rsidRDefault="00294E61" w:rsidP="009241F2">
      <w:pPr>
        <w:kinsoku w:val="0"/>
        <w:overflowPunct w:val="0"/>
        <w:jc w:val="both"/>
        <w:rPr>
          <w:rFonts w:ascii="Arial" w:hAnsi="Arial" w:cs="Arial"/>
          <w:b/>
          <w:bCs/>
          <w:color w:val="002060"/>
          <w:sz w:val="32"/>
          <w:szCs w:val="32"/>
        </w:rPr>
      </w:pPr>
    </w:p>
    <w:p w14:paraId="30FE0C18" w14:textId="77777777" w:rsidR="00303A7F" w:rsidRPr="00886C4B" w:rsidRDefault="00303A7F" w:rsidP="00294E61">
      <w:pPr>
        <w:kinsoku w:val="0"/>
        <w:overflowPunct w:val="0"/>
        <w:jc w:val="both"/>
        <w:rPr>
          <w:rFonts w:ascii="Arial" w:hAnsi="Arial" w:cs="Arial"/>
          <w:b/>
          <w:bCs/>
          <w:color w:val="002060"/>
          <w:sz w:val="32"/>
          <w:szCs w:val="32"/>
        </w:rPr>
      </w:pPr>
    </w:p>
    <w:p w14:paraId="1D22B502" w14:textId="77777777" w:rsidR="00303A7F" w:rsidRPr="00886C4B" w:rsidRDefault="00303A7F" w:rsidP="00294E61">
      <w:pPr>
        <w:kinsoku w:val="0"/>
        <w:overflowPunct w:val="0"/>
        <w:jc w:val="both"/>
        <w:rPr>
          <w:rFonts w:ascii="Arial" w:hAnsi="Arial" w:cs="Arial"/>
          <w:b/>
          <w:bCs/>
          <w:color w:val="002060"/>
          <w:sz w:val="32"/>
          <w:szCs w:val="32"/>
        </w:rPr>
      </w:pPr>
    </w:p>
    <w:p w14:paraId="5786E1B8" w14:textId="77777777" w:rsidR="00303A7F" w:rsidRPr="00886C4B" w:rsidRDefault="00303A7F" w:rsidP="00294E61">
      <w:pPr>
        <w:kinsoku w:val="0"/>
        <w:overflowPunct w:val="0"/>
        <w:jc w:val="both"/>
        <w:rPr>
          <w:rFonts w:ascii="Arial" w:hAnsi="Arial" w:cs="Arial"/>
          <w:b/>
          <w:bCs/>
          <w:color w:val="002060"/>
          <w:sz w:val="32"/>
          <w:szCs w:val="32"/>
        </w:rPr>
      </w:pPr>
    </w:p>
    <w:p w14:paraId="6C8E416F" w14:textId="77777777" w:rsidR="00303A7F" w:rsidRPr="00886C4B" w:rsidRDefault="00303A7F" w:rsidP="00294E61">
      <w:pPr>
        <w:kinsoku w:val="0"/>
        <w:overflowPunct w:val="0"/>
        <w:jc w:val="both"/>
        <w:rPr>
          <w:rFonts w:ascii="Arial" w:hAnsi="Arial" w:cs="Arial"/>
          <w:b/>
          <w:bCs/>
          <w:color w:val="002060"/>
          <w:sz w:val="32"/>
          <w:szCs w:val="32"/>
        </w:rPr>
      </w:pPr>
    </w:p>
    <w:p w14:paraId="7EAC51A5" w14:textId="77777777" w:rsidR="00781201" w:rsidRPr="00886C4B" w:rsidRDefault="00781201" w:rsidP="00294E61">
      <w:pPr>
        <w:kinsoku w:val="0"/>
        <w:overflowPunct w:val="0"/>
        <w:jc w:val="both"/>
        <w:rPr>
          <w:rFonts w:ascii="Arial" w:hAnsi="Arial" w:cs="Arial"/>
          <w:b/>
          <w:bCs/>
          <w:color w:val="002060"/>
          <w:sz w:val="32"/>
          <w:szCs w:val="32"/>
        </w:rPr>
      </w:pPr>
    </w:p>
    <w:p w14:paraId="33C5341B" w14:textId="77777777" w:rsidR="00781201" w:rsidRPr="00886C4B" w:rsidRDefault="00781201" w:rsidP="00294E61">
      <w:pPr>
        <w:kinsoku w:val="0"/>
        <w:overflowPunct w:val="0"/>
        <w:jc w:val="both"/>
        <w:rPr>
          <w:rFonts w:ascii="Arial" w:hAnsi="Arial" w:cs="Arial"/>
          <w:b/>
          <w:bCs/>
          <w:color w:val="002060"/>
          <w:sz w:val="32"/>
          <w:szCs w:val="32"/>
        </w:rPr>
      </w:pPr>
    </w:p>
    <w:p w14:paraId="2F6CD1BE" w14:textId="77777777" w:rsidR="00781201" w:rsidRPr="00886C4B" w:rsidRDefault="00781201" w:rsidP="00294E61">
      <w:pPr>
        <w:kinsoku w:val="0"/>
        <w:overflowPunct w:val="0"/>
        <w:jc w:val="both"/>
        <w:rPr>
          <w:rFonts w:ascii="Arial" w:hAnsi="Arial" w:cs="Arial"/>
          <w:b/>
          <w:bCs/>
          <w:color w:val="002060"/>
          <w:sz w:val="32"/>
          <w:szCs w:val="32"/>
        </w:rPr>
      </w:pPr>
    </w:p>
    <w:p w14:paraId="7CB72902" w14:textId="77777777" w:rsidR="00781201" w:rsidRPr="00886C4B" w:rsidRDefault="00781201" w:rsidP="00294E61">
      <w:pPr>
        <w:kinsoku w:val="0"/>
        <w:overflowPunct w:val="0"/>
        <w:jc w:val="both"/>
        <w:rPr>
          <w:rFonts w:ascii="Arial" w:hAnsi="Arial" w:cs="Arial"/>
          <w:b/>
          <w:bCs/>
          <w:color w:val="002060"/>
          <w:sz w:val="32"/>
          <w:szCs w:val="32"/>
        </w:rPr>
      </w:pPr>
    </w:p>
    <w:p w14:paraId="00183553" w14:textId="77777777" w:rsidR="00886C4B" w:rsidRPr="00886C4B" w:rsidRDefault="00886C4B" w:rsidP="00294E61">
      <w:pPr>
        <w:kinsoku w:val="0"/>
        <w:overflowPunct w:val="0"/>
        <w:jc w:val="both"/>
        <w:rPr>
          <w:rFonts w:ascii="Arial" w:hAnsi="Arial" w:cs="Arial"/>
          <w:b/>
          <w:bCs/>
          <w:color w:val="002060"/>
          <w:sz w:val="32"/>
          <w:szCs w:val="32"/>
        </w:rPr>
      </w:pPr>
    </w:p>
    <w:p w14:paraId="6A907F26" w14:textId="77777777" w:rsidR="00294E61" w:rsidRPr="00886C4B" w:rsidRDefault="008502BD" w:rsidP="00294E61">
      <w:pPr>
        <w:kinsoku w:val="0"/>
        <w:overflowPunct w:val="0"/>
        <w:jc w:val="both"/>
        <w:rPr>
          <w:rFonts w:ascii="Arial" w:hAnsi="Arial" w:cs="Arial"/>
          <w:b/>
          <w:bCs/>
          <w:color w:val="002060"/>
          <w:sz w:val="32"/>
          <w:szCs w:val="32"/>
        </w:rPr>
      </w:pPr>
      <w:r w:rsidRPr="00886C4B">
        <w:rPr>
          <w:rFonts w:ascii="Arial" w:hAnsi="Arial" w:cs="Arial"/>
          <w:b/>
          <w:bCs/>
          <w:color w:val="002060"/>
          <w:sz w:val="32"/>
          <w:szCs w:val="32"/>
        </w:rPr>
        <w:t>Section 2:</w:t>
      </w:r>
    </w:p>
    <w:p w14:paraId="096EBC25" w14:textId="77777777" w:rsidR="00D21ACC" w:rsidRPr="00886C4B" w:rsidRDefault="00D21ACC" w:rsidP="008A52ED">
      <w:pPr>
        <w:rPr>
          <w:rFonts w:ascii="Arial" w:hAnsi="Arial" w:cs="Arial"/>
          <w:b/>
          <w:bCs/>
          <w:color w:val="002060"/>
          <w:sz w:val="32"/>
          <w:szCs w:val="32"/>
        </w:rPr>
      </w:pPr>
    </w:p>
    <w:p w14:paraId="0F29DCF5" w14:textId="77777777" w:rsidR="00886C4B" w:rsidRPr="00886C4B" w:rsidRDefault="00886C4B" w:rsidP="00886C4B">
      <w:pPr>
        <w:jc w:val="both"/>
        <w:rPr>
          <w:rFonts w:ascii="Arial" w:hAnsi="Arial" w:cs="Arial"/>
          <w:color w:val="002060"/>
        </w:rPr>
      </w:pPr>
      <w:r w:rsidRPr="00886C4B">
        <w:rPr>
          <w:rFonts w:ascii="Arial" w:hAnsi="Arial" w:cs="Arial"/>
          <w:color w:val="002060"/>
        </w:rPr>
        <w:t xml:space="preserve">Following a planned reconfiguration of services to develop a combined North and Clyde Urology team there is an opportunity to appoint a suitably trained individual to provide both an emergency and elective Urological service at consultant level.  The elective sessions relating to the posts will be delivered within a Hub and Spoke model.  </w:t>
      </w:r>
    </w:p>
    <w:p w14:paraId="540E5AAD" w14:textId="77777777" w:rsidR="00886C4B" w:rsidRPr="00886C4B" w:rsidRDefault="00886C4B" w:rsidP="00886C4B">
      <w:pPr>
        <w:jc w:val="both"/>
        <w:rPr>
          <w:rFonts w:ascii="Arial" w:hAnsi="Arial" w:cs="Arial"/>
          <w:color w:val="002060"/>
        </w:rPr>
      </w:pPr>
    </w:p>
    <w:p w14:paraId="45B9771D" w14:textId="77777777" w:rsidR="00886C4B" w:rsidRPr="00886C4B" w:rsidRDefault="00886C4B" w:rsidP="00886C4B">
      <w:pPr>
        <w:jc w:val="both"/>
        <w:rPr>
          <w:rFonts w:ascii="Arial" w:hAnsi="Arial" w:cs="Arial"/>
          <w:color w:val="002060"/>
        </w:rPr>
      </w:pPr>
      <w:r w:rsidRPr="00886C4B">
        <w:rPr>
          <w:rFonts w:ascii="Arial" w:hAnsi="Arial" w:cs="Arial"/>
          <w:color w:val="002060"/>
        </w:rPr>
        <w:t xml:space="preserve">The emergency component of the post will be delivered across the North and Clyde Sector through an integrated consultant rota.  </w:t>
      </w:r>
    </w:p>
    <w:p w14:paraId="771B6C52" w14:textId="77777777" w:rsidR="00886C4B" w:rsidRPr="00886C4B" w:rsidRDefault="00886C4B" w:rsidP="00886C4B">
      <w:pPr>
        <w:jc w:val="both"/>
        <w:rPr>
          <w:rFonts w:ascii="Arial" w:hAnsi="Arial" w:cs="Arial"/>
          <w:color w:val="002060"/>
        </w:rPr>
      </w:pPr>
    </w:p>
    <w:p w14:paraId="72178F5B" w14:textId="77777777" w:rsidR="00886C4B" w:rsidRPr="00886C4B" w:rsidRDefault="00886C4B" w:rsidP="00886C4B">
      <w:pPr>
        <w:jc w:val="both"/>
        <w:rPr>
          <w:rFonts w:ascii="Arial" w:hAnsi="Arial" w:cs="Arial"/>
          <w:color w:val="002060"/>
        </w:rPr>
      </w:pPr>
      <w:r w:rsidRPr="00886C4B">
        <w:rPr>
          <w:rFonts w:ascii="Arial" w:hAnsi="Arial" w:cs="Arial"/>
          <w:color w:val="002060"/>
        </w:rPr>
        <w:t>The successful applicant will join an existing team of 15 Substantive Consultant Urologists in providing comprehensive urological care to the population of North Glasgow and Clyde, Argyll and the Islands. Following this round of recruitment the weekend on-call commitment will be 1 in 15.</w:t>
      </w:r>
    </w:p>
    <w:p w14:paraId="0CE382C8" w14:textId="77777777" w:rsidR="00886C4B" w:rsidRPr="00886C4B" w:rsidRDefault="00886C4B" w:rsidP="00886C4B">
      <w:pPr>
        <w:jc w:val="both"/>
        <w:rPr>
          <w:rFonts w:ascii="Arial" w:hAnsi="Arial" w:cs="Arial"/>
          <w:color w:val="002060"/>
        </w:rPr>
      </w:pPr>
    </w:p>
    <w:p w14:paraId="0F1CFBB7" w14:textId="77777777" w:rsidR="00886C4B" w:rsidRPr="00886C4B" w:rsidRDefault="00886C4B" w:rsidP="00886C4B">
      <w:pPr>
        <w:jc w:val="both"/>
        <w:rPr>
          <w:rFonts w:ascii="Arial" w:hAnsi="Arial" w:cs="Arial"/>
          <w:color w:val="002060"/>
        </w:rPr>
      </w:pPr>
      <w:r w:rsidRPr="00886C4B">
        <w:rPr>
          <w:rFonts w:ascii="Arial" w:hAnsi="Arial" w:cs="Arial"/>
          <w:color w:val="002060"/>
        </w:rPr>
        <w:t xml:space="preserve">The North &amp; Clyde Consultant team offers a wide range of general and specialist urology care. There are established subspecialist services which include the regional penile cancer and andrology service, </w:t>
      </w:r>
      <w:proofErr w:type="spellStart"/>
      <w:r w:rsidRPr="00886C4B">
        <w:rPr>
          <w:rFonts w:ascii="Arial" w:hAnsi="Arial" w:cs="Arial"/>
          <w:color w:val="002060"/>
        </w:rPr>
        <w:t>endourology</w:t>
      </w:r>
      <w:proofErr w:type="spellEnd"/>
      <w:r w:rsidRPr="00886C4B">
        <w:rPr>
          <w:rFonts w:ascii="Arial" w:hAnsi="Arial" w:cs="Arial"/>
          <w:color w:val="002060"/>
        </w:rPr>
        <w:t xml:space="preserve"> (with an on-site lithotripter in Glasgow Royal Infirmary), prostate diagnostics and management of BPH (including </w:t>
      </w:r>
      <w:proofErr w:type="spellStart"/>
      <w:r w:rsidRPr="00886C4B">
        <w:rPr>
          <w:rFonts w:ascii="Arial" w:hAnsi="Arial" w:cs="Arial"/>
          <w:color w:val="002060"/>
        </w:rPr>
        <w:t>Rezum</w:t>
      </w:r>
      <w:proofErr w:type="spellEnd"/>
      <w:r w:rsidRPr="00886C4B">
        <w:rPr>
          <w:rFonts w:ascii="Arial" w:hAnsi="Arial" w:cs="Arial"/>
          <w:color w:val="002060"/>
        </w:rPr>
        <w:t xml:space="preserve"> and </w:t>
      </w:r>
      <w:proofErr w:type="spellStart"/>
      <w:r w:rsidRPr="00886C4B">
        <w:rPr>
          <w:rFonts w:ascii="Arial" w:hAnsi="Arial" w:cs="Arial"/>
          <w:color w:val="002060"/>
        </w:rPr>
        <w:t>HolEP</w:t>
      </w:r>
      <w:proofErr w:type="spellEnd"/>
      <w:r w:rsidRPr="00886C4B">
        <w:rPr>
          <w:rFonts w:ascii="Arial" w:hAnsi="Arial" w:cs="Arial"/>
          <w:color w:val="002060"/>
        </w:rPr>
        <w:t xml:space="preserve">) and bladder cancer teams in addition to providing urological support for the regional sarcoma and complex pelvic surgical services.  </w:t>
      </w:r>
    </w:p>
    <w:p w14:paraId="65F152C7" w14:textId="77777777" w:rsidR="00886C4B" w:rsidRPr="00886C4B" w:rsidRDefault="00886C4B" w:rsidP="00886C4B">
      <w:pPr>
        <w:jc w:val="both"/>
        <w:rPr>
          <w:rFonts w:ascii="Arial" w:hAnsi="Arial" w:cs="Arial"/>
          <w:color w:val="002060"/>
        </w:rPr>
      </w:pPr>
    </w:p>
    <w:p w14:paraId="76017814" w14:textId="77777777" w:rsidR="00886C4B" w:rsidRPr="00886C4B" w:rsidRDefault="00886C4B" w:rsidP="00886C4B">
      <w:pPr>
        <w:jc w:val="both"/>
        <w:rPr>
          <w:rFonts w:ascii="Arial" w:hAnsi="Arial" w:cs="Arial"/>
          <w:color w:val="002060"/>
        </w:rPr>
      </w:pPr>
      <w:r w:rsidRPr="00886C4B">
        <w:rPr>
          <w:rFonts w:ascii="Arial" w:hAnsi="Arial" w:cs="Arial"/>
          <w:color w:val="002060"/>
        </w:rPr>
        <w:t xml:space="preserve">This post offers an exciting opportunity for an applicant with special interest that complements both the applicant and the department. You will be expected to develop a subspecialty interest and to provide a general and emergency urology service. </w:t>
      </w:r>
    </w:p>
    <w:p w14:paraId="316884AA" w14:textId="77777777" w:rsidR="00886C4B" w:rsidRPr="00886C4B" w:rsidRDefault="00886C4B" w:rsidP="00886C4B">
      <w:pPr>
        <w:jc w:val="both"/>
        <w:rPr>
          <w:rFonts w:ascii="Arial" w:hAnsi="Arial" w:cs="Arial"/>
          <w:color w:val="002060"/>
        </w:rPr>
      </w:pPr>
    </w:p>
    <w:p w14:paraId="11B628BB" w14:textId="77777777" w:rsidR="00886C4B" w:rsidRPr="00886C4B" w:rsidRDefault="00886C4B" w:rsidP="00886C4B">
      <w:pPr>
        <w:jc w:val="both"/>
        <w:rPr>
          <w:rFonts w:ascii="Arial" w:hAnsi="Arial" w:cs="Arial"/>
          <w:color w:val="002060"/>
        </w:rPr>
      </w:pPr>
      <w:r w:rsidRPr="00886C4B">
        <w:rPr>
          <w:rFonts w:ascii="Arial" w:hAnsi="Arial" w:cs="Arial"/>
          <w:color w:val="002060"/>
        </w:rPr>
        <w:t xml:space="preserve">The combined North &amp; Clyde Urology service has an infrastructure of inpatient theatres, designated Urology wards, </w:t>
      </w:r>
      <w:proofErr w:type="gramStart"/>
      <w:r w:rsidRPr="00886C4B">
        <w:rPr>
          <w:rFonts w:ascii="Arial" w:hAnsi="Arial" w:cs="Arial"/>
          <w:color w:val="002060"/>
        </w:rPr>
        <w:t>a</w:t>
      </w:r>
      <w:proofErr w:type="gramEnd"/>
      <w:r w:rsidRPr="00886C4B">
        <w:rPr>
          <w:rFonts w:ascii="Arial" w:hAnsi="Arial" w:cs="Arial"/>
          <w:color w:val="002060"/>
        </w:rPr>
        <w:t xml:space="preserve"> bespoke diagnostic area for the provision of TRUS and Cystoscopy, and access to Day surgery theatres and Clinics across both sectors.  </w:t>
      </w:r>
    </w:p>
    <w:p w14:paraId="1125313D" w14:textId="77777777" w:rsidR="00886C4B" w:rsidRPr="00886C4B" w:rsidRDefault="00886C4B" w:rsidP="00886C4B">
      <w:pPr>
        <w:rPr>
          <w:rFonts w:ascii="Arial" w:hAnsi="Arial" w:cs="Arial"/>
          <w:color w:val="002060"/>
        </w:rPr>
      </w:pPr>
    </w:p>
    <w:p w14:paraId="5ADEA7A2" w14:textId="77777777" w:rsidR="00886C4B" w:rsidRPr="00886C4B" w:rsidRDefault="00886C4B" w:rsidP="00886C4B">
      <w:pPr>
        <w:rPr>
          <w:rFonts w:ascii="Arial" w:hAnsi="Arial" w:cs="Arial"/>
          <w:b/>
          <w:color w:val="002060"/>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7"/>
      </w:tblGrid>
      <w:tr w:rsidR="00886C4B" w:rsidRPr="00886C4B" w14:paraId="4DCDB37B" w14:textId="77777777" w:rsidTr="003513D7">
        <w:trPr>
          <w:trHeight w:val="848"/>
        </w:trPr>
        <w:tc>
          <w:tcPr>
            <w:tcW w:w="10456" w:type="dxa"/>
            <w:shd w:val="clear" w:color="auto" w:fill="1F497D"/>
            <w:vAlign w:val="center"/>
          </w:tcPr>
          <w:p w14:paraId="2AD1CDB7" w14:textId="77777777" w:rsidR="00886C4B" w:rsidRPr="00886C4B" w:rsidRDefault="00886C4B" w:rsidP="003513D7">
            <w:pPr>
              <w:widowControl w:val="0"/>
              <w:rPr>
                <w:rFonts w:ascii="Arial" w:hAnsi="Arial" w:cs="Arial"/>
                <w:color w:val="002060"/>
                <w:sz w:val="32"/>
                <w:szCs w:val="32"/>
              </w:rPr>
            </w:pPr>
            <w:r w:rsidRPr="00886C4B">
              <w:rPr>
                <w:rFonts w:ascii="Arial" w:hAnsi="Arial" w:cs="Arial"/>
                <w:b/>
                <w:color w:val="002060"/>
                <w:sz w:val="32"/>
                <w:szCs w:val="32"/>
              </w:rPr>
              <w:t xml:space="preserve">Duties of the post </w:t>
            </w:r>
          </w:p>
        </w:tc>
      </w:tr>
      <w:tr w:rsidR="00886C4B" w:rsidRPr="00886C4B" w14:paraId="1826882B" w14:textId="77777777" w:rsidTr="003513D7">
        <w:tc>
          <w:tcPr>
            <w:tcW w:w="10456" w:type="dxa"/>
            <w:shd w:val="clear" w:color="auto" w:fill="DBE5F1"/>
            <w:vAlign w:val="center"/>
          </w:tcPr>
          <w:p w14:paraId="676B52E4" w14:textId="77777777" w:rsidR="00886C4B" w:rsidRPr="00886C4B" w:rsidRDefault="00886C4B" w:rsidP="003513D7">
            <w:pPr>
              <w:widowControl w:val="0"/>
              <w:rPr>
                <w:rFonts w:ascii="Arial" w:hAnsi="Arial" w:cs="Arial"/>
                <w:color w:val="002060"/>
              </w:rPr>
            </w:pPr>
            <w:r w:rsidRPr="00886C4B">
              <w:rPr>
                <w:rFonts w:ascii="Arial" w:hAnsi="Arial" w:cs="Arial"/>
                <w:b/>
                <w:color w:val="002060"/>
              </w:rPr>
              <w:t xml:space="preserve">CLINICAL COMMITMENTS </w:t>
            </w:r>
          </w:p>
          <w:p w14:paraId="1B57F389" w14:textId="77777777" w:rsidR="00886C4B" w:rsidRPr="00886C4B" w:rsidRDefault="00886C4B" w:rsidP="003513D7">
            <w:pPr>
              <w:widowControl w:val="0"/>
              <w:rPr>
                <w:rFonts w:ascii="Arial" w:hAnsi="Arial" w:cs="Arial"/>
                <w:color w:val="002060"/>
                <w:sz w:val="8"/>
                <w:szCs w:val="8"/>
              </w:rPr>
            </w:pPr>
          </w:p>
        </w:tc>
      </w:tr>
    </w:tbl>
    <w:p w14:paraId="19429258" w14:textId="77777777" w:rsidR="00886C4B" w:rsidRPr="00886C4B" w:rsidRDefault="00886C4B" w:rsidP="00886C4B">
      <w:pPr>
        <w:jc w:val="both"/>
        <w:rPr>
          <w:rFonts w:ascii="Arial" w:hAnsi="Arial" w:cs="Arial"/>
          <w:b/>
          <w:bCs/>
          <w:color w:val="002060"/>
          <w:sz w:val="22"/>
        </w:rPr>
      </w:pPr>
    </w:p>
    <w:p w14:paraId="29F500B4" w14:textId="77777777" w:rsidR="00886C4B" w:rsidRPr="00886C4B" w:rsidRDefault="00886C4B" w:rsidP="00886C4B">
      <w:pPr>
        <w:jc w:val="both"/>
        <w:rPr>
          <w:rFonts w:ascii="Arial" w:hAnsi="Arial" w:cs="Arial"/>
          <w:color w:val="002060"/>
        </w:rPr>
      </w:pPr>
      <w:r w:rsidRPr="00886C4B">
        <w:rPr>
          <w:rFonts w:ascii="Arial" w:hAnsi="Arial" w:cs="Arial"/>
          <w:color w:val="002060"/>
        </w:rPr>
        <w:t xml:space="preserve">The amalgamation of North and Clyde Urology services at the start of </w:t>
      </w:r>
      <w:proofErr w:type="gramStart"/>
      <w:r w:rsidRPr="00886C4B">
        <w:rPr>
          <w:rFonts w:ascii="Arial" w:hAnsi="Arial" w:cs="Arial"/>
          <w:color w:val="002060"/>
        </w:rPr>
        <w:t>2021  presents</w:t>
      </w:r>
      <w:proofErr w:type="gramEnd"/>
      <w:r w:rsidRPr="00886C4B">
        <w:rPr>
          <w:rFonts w:ascii="Arial" w:hAnsi="Arial" w:cs="Arial"/>
          <w:color w:val="002060"/>
        </w:rPr>
        <w:t xml:space="preserve"> an excellent prospects for  a candidate looking to develop their careers in a motivated, dynamic environment.  Currently the North and Clyde Urology service consists of 14 substantive Consultant Urologists and this post add to the consultant complement, who provide acute and elective urological care for the population of North Glasgow and Clyde.  This is delivered across six hospital sites including: Glasgow Royal Infirmary (GRI), </w:t>
      </w:r>
      <w:proofErr w:type="spellStart"/>
      <w:r w:rsidRPr="00886C4B">
        <w:rPr>
          <w:rFonts w:ascii="Arial" w:hAnsi="Arial" w:cs="Arial"/>
          <w:color w:val="002060"/>
        </w:rPr>
        <w:t>Stobhill</w:t>
      </w:r>
      <w:proofErr w:type="spellEnd"/>
      <w:r w:rsidRPr="00886C4B">
        <w:rPr>
          <w:rFonts w:ascii="Arial" w:hAnsi="Arial" w:cs="Arial"/>
          <w:color w:val="002060"/>
        </w:rPr>
        <w:t xml:space="preserve"> Ambulatory Care Hospital (SACH), Victoria Ambulatory Care Hospital, Royal Alexandra Hospital (RAH) Paisley, Inverclyde Royal Hospital (IRH) Greenock, and the Vale of Leven Hospital (VOL) in Alexandria.</w:t>
      </w:r>
    </w:p>
    <w:p w14:paraId="3728BEDA" w14:textId="77777777" w:rsidR="00886C4B" w:rsidRPr="00886C4B" w:rsidRDefault="00886C4B" w:rsidP="00886C4B">
      <w:pPr>
        <w:jc w:val="both"/>
        <w:rPr>
          <w:rFonts w:ascii="Arial" w:hAnsi="Arial" w:cs="Arial"/>
          <w:color w:val="002060"/>
          <w:sz w:val="22"/>
          <w:szCs w:val="22"/>
        </w:rPr>
      </w:pPr>
    </w:p>
    <w:p w14:paraId="312E7349" w14:textId="77777777" w:rsidR="00886C4B" w:rsidRPr="00886C4B" w:rsidRDefault="00886C4B" w:rsidP="00886C4B">
      <w:pPr>
        <w:jc w:val="both"/>
        <w:rPr>
          <w:rFonts w:ascii="Arial" w:hAnsi="Arial" w:cs="Arial"/>
          <w:color w:val="002060"/>
        </w:rPr>
      </w:pPr>
      <w:r w:rsidRPr="00886C4B">
        <w:rPr>
          <w:rFonts w:ascii="Arial" w:hAnsi="Arial" w:cs="Arial"/>
          <w:color w:val="002060"/>
        </w:rPr>
        <w:t>Suitable individuals would be welcomed into a flexible and innovative team implementing hub and spoke working to deliver excellent Urological care for the population of North Glasgow, Clyde and Argyll. The successful candidate will reflect a clear commitment to such a structure and will be encouraged and supported to provide subspecialty care that compliments those of the existing consultants.</w:t>
      </w:r>
    </w:p>
    <w:p w14:paraId="5E0972F0" w14:textId="77777777" w:rsidR="00886C4B" w:rsidRPr="00886C4B" w:rsidRDefault="00886C4B" w:rsidP="00886C4B">
      <w:pPr>
        <w:jc w:val="both"/>
        <w:rPr>
          <w:rFonts w:ascii="Arial" w:hAnsi="Arial" w:cs="Arial"/>
          <w:color w:val="002060"/>
        </w:rPr>
      </w:pPr>
      <w:r w:rsidRPr="00886C4B">
        <w:rPr>
          <w:rFonts w:ascii="Arial" w:hAnsi="Arial" w:cs="Arial"/>
          <w:color w:val="002060"/>
        </w:rPr>
        <w:t xml:space="preserve"> </w:t>
      </w:r>
    </w:p>
    <w:p w14:paraId="2B8B3C9A" w14:textId="77777777" w:rsidR="00886C4B" w:rsidRPr="00886C4B" w:rsidRDefault="00886C4B" w:rsidP="00886C4B">
      <w:pPr>
        <w:jc w:val="both"/>
        <w:rPr>
          <w:rFonts w:ascii="Arial" w:hAnsi="Arial" w:cs="Arial"/>
          <w:color w:val="002060"/>
        </w:rPr>
      </w:pPr>
      <w:r w:rsidRPr="00886C4B">
        <w:rPr>
          <w:rFonts w:ascii="Arial" w:hAnsi="Arial" w:cs="Arial"/>
          <w:color w:val="002060"/>
        </w:rPr>
        <w:t>At the weekend, consultant commitments include the management of emergency admissions at GRI &amp; RAH, with full support of middle grade staff. Following this round of recruitment the weekend on-call commitment will be 1 in 15.</w:t>
      </w:r>
    </w:p>
    <w:p w14:paraId="17A0AA80" w14:textId="77777777" w:rsidR="00886C4B" w:rsidRPr="00886C4B" w:rsidRDefault="00886C4B" w:rsidP="00886C4B">
      <w:pPr>
        <w:jc w:val="both"/>
        <w:rPr>
          <w:rFonts w:ascii="Arial" w:hAnsi="Arial" w:cs="Arial"/>
          <w:color w:val="002060"/>
        </w:rPr>
      </w:pPr>
    </w:p>
    <w:p w14:paraId="09B9C014" w14:textId="77777777" w:rsidR="00886C4B" w:rsidRPr="00886C4B" w:rsidRDefault="00886C4B" w:rsidP="00886C4B">
      <w:pPr>
        <w:jc w:val="both"/>
        <w:rPr>
          <w:rFonts w:ascii="Arial" w:hAnsi="Arial" w:cs="Arial"/>
          <w:color w:val="002060"/>
        </w:rPr>
      </w:pPr>
      <w:r w:rsidRPr="00886C4B">
        <w:rPr>
          <w:rFonts w:ascii="Arial" w:hAnsi="Arial" w:cs="Arial"/>
          <w:color w:val="002060"/>
        </w:rPr>
        <w:t xml:space="preserve">The North and Clyde sector currently has the support of 6 Specialist Registrars from the West of Scotland Training Programme, 2 specialty doctors, 5 clinical fellows and 2 core trainees. </w:t>
      </w:r>
    </w:p>
    <w:p w14:paraId="360A6EFF" w14:textId="77777777" w:rsidR="00886C4B" w:rsidRPr="00886C4B" w:rsidRDefault="00886C4B" w:rsidP="00886C4B">
      <w:pPr>
        <w:jc w:val="both"/>
        <w:rPr>
          <w:rFonts w:ascii="Arial" w:hAnsi="Arial" w:cs="Arial"/>
          <w:color w:val="002060"/>
        </w:rPr>
      </w:pPr>
    </w:p>
    <w:p w14:paraId="4950FB29" w14:textId="77777777" w:rsidR="00886C4B" w:rsidRPr="00886C4B" w:rsidRDefault="00886C4B" w:rsidP="00886C4B">
      <w:pPr>
        <w:jc w:val="both"/>
        <w:rPr>
          <w:rFonts w:ascii="Arial" w:hAnsi="Arial" w:cs="Arial"/>
          <w:color w:val="002060"/>
        </w:rPr>
      </w:pPr>
      <w:r w:rsidRPr="00886C4B">
        <w:rPr>
          <w:rFonts w:ascii="Arial" w:hAnsi="Arial" w:cs="Arial"/>
          <w:color w:val="002060"/>
        </w:rPr>
        <w:t xml:space="preserve">The unit has the support of 10 Clinical Nurse Specialists with a skill set including </w:t>
      </w:r>
      <w:proofErr w:type="spellStart"/>
      <w:r w:rsidRPr="00886C4B">
        <w:rPr>
          <w:rFonts w:ascii="Arial" w:hAnsi="Arial" w:cs="Arial"/>
          <w:color w:val="002060"/>
        </w:rPr>
        <w:t>endourology</w:t>
      </w:r>
      <w:proofErr w:type="spellEnd"/>
      <w:r w:rsidRPr="00886C4B">
        <w:rPr>
          <w:rFonts w:ascii="Arial" w:hAnsi="Arial" w:cs="Arial"/>
          <w:color w:val="002060"/>
        </w:rPr>
        <w:t>, prostate cancer, bladder cancer, andrology, bladder dysfunction, prostate assessment and prostatic biopsies.  There are plans to increase the number of nurse specialists to include support for diagnostic and follow up flexible cystoscopies &amp; reconstruction.</w:t>
      </w:r>
    </w:p>
    <w:p w14:paraId="42C03B85" w14:textId="77777777" w:rsidR="00886C4B" w:rsidRPr="00886C4B" w:rsidRDefault="00886C4B" w:rsidP="00886C4B">
      <w:pPr>
        <w:jc w:val="both"/>
        <w:rPr>
          <w:rFonts w:ascii="Arial" w:hAnsi="Arial" w:cs="Arial"/>
          <w:color w:val="002060"/>
        </w:rPr>
      </w:pPr>
    </w:p>
    <w:p w14:paraId="63B83F2C" w14:textId="77777777" w:rsidR="00886C4B" w:rsidRPr="00886C4B" w:rsidRDefault="00886C4B" w:rsidP="00886C4B">
      <w:pPr>
        <w:jc w:val="both"/>
        <w:rPr>
          <w:rFonts w:ascii="Arial" w:hAnsi="Arial" w:cs="Arial"/>
          <w:color w:val="002060"/>
        </w:rPr>
      </w:pPr>
      <w:r w:rsidRPr="00886C4B">
        <w:rPr>
          <w:rFonts w:ascii="Arial" w:hAnsi="Arial" w:cs="Arial"/>
          <w:color w:val="002060"/>
        </w:rPr>
        <w:t>In addition to providing clinical services the successful candidates will participate in the supervision of junior staff and undertake the administrative duties required in a consultant job.  This will include, but will not be exclusive to, the maintenance of appropriate patient records, keeping and participating in personal and unit audit and the retention of documentation for appraisal. All consultants are required to have an annual appraisal. Research will be encouraged especially if it has the potential to benefit direct patient care.</w:t>
      </w:r>
    </w:p>
    <w:p w14:paraId="2E5C5D5E" w14:textId="77777777" w:rsidR="00886C4B" w:rsidRPr="00886C4B" w:rsidRDefault="00886C4B" w:rsidP="00886C4B">
      <w:pPr>
        <w:jc w:val="both"/>
        <w:rPr>
          <w:rFonts w:ascii="Arial" w:hAnsi="Arial" w:cs="Arial"/>
          <w:color w:val="002060"/>
        </w:rPr>
      </w:pPr>
    </w:p>
    <w:p w14:paraId="2876A595" w14:textId="77777777" w:rsidR="00886C4B" w:rsidRPr="00886C4B" w:rsidRDefault="00886C4B" w:rsidP="00886C4B">
      <w:pPr>
        <w:jc w:val="both"/>
        <w:rPr>
          <w:rFonts w:ascii="Arial" w:hAnsi="Arial" w:cs="Arial"/>
          <w:color w:val="002060"/>
        </w:rPr>
      </w:pPr>
      <w:r w:rsidRPr="00886C4B">
        <w:rPr>
          <w:rFonts w:ascii="Arial" w:hAnsi="Arial" w:cs="Arial"/>
          <w:color w:val="002060"/>
        </w:rPr>
        <w:t>The successful candidates will be provided with appropriate clinic and theatre space to deliver their practice.</w:t>
      </w:r>
    </w:p>
    <w:p w14:paraId="6ABB1513" w14:textId="77777777" w:rsidR="00886C4B" w:rsidRPr="00886C4B" w:rsidRDefault="00886C4B" w:rsidP="00886C4B">
      <w:pPr>
        <w:jc w:val="both"/>
        <w:rPr>
          <w:rFonts w:ascii="Arial" w:hAnsi="Arial" w:cs="Arial"/>
          <w:color w:val="002060"/>
        </w:rPr>
      </w:pPr>
    </w:p>
    <w:p w14:paraId="262472D7" w14:textId="77777777" w:rsidR="00886C4B" w:rsidRPr="00886C4B" w:rsidRDefault="00886C4B" w:rsidP="00886C4B">
      <w:pPr>
        <w:jc w:val="both"/>
        <w:rPr>
          <w:rFonts w:ascii="Arial" w:hAnsi="Arial" w:cs="Arial"/>
          <w:color w:val="002060"/>
        </w:rPr>
      </w:pPr>
      <w:r w:rsidRPr="00886C4B">
        <w:rPr>
          <w:rFonts w:ascii="Arial" w:hAnsi="Arial" w:cs="Arial"/>
          <w:color w:val="002060"/>
        </w:rPr>
        <w:t xml:space="preserve">The job plan is negotiable and will be agreed between the successful applicants and the Clinical Director/Lead Clinician.  NHS Greater Glasgow &amp; Clyde initially allocates all full time consultants 10 PAs made up of 8 PAs in Direct Clinical Care (DCC) and 2 Supporting Professional Activities (SPA) for CPD, audit, clinical governance, appraisal, revalidation, job planning, internal routine communication and management meetings.  The precise allocation of SPA time and associate objectives will be agreed with the successful applicant and will be reviewed at annual job planning. There are a range of possible configurations of sessions that will ensure appropriate alignment to support subspecialty interest delivery. </w:t>
      </w:r>
    </w:p>
    <w:p w14:paraId="5F565C06" w14:textId="77777777" w:rsidR="00886C4B" w:rsidRPr="00886C4B" w:rsidRDefault="00886C4B" w:rsidP="00886C4B">
      <w:pPr>
        <w:jc w:val="both"/>
        <w:rPr>
          <w:rFonts w:ascii="Arial" w:hAnsi="Arial" w:cs="Arial"/>
          <w:color w:val="002060"/>
        </w:rPr>
      </w:pPr>
    </w:p>
    <w:p w14:paraId="0F153BAF" w14:textId="77777777" w:rsidR="00886C4B" w:rsidRPr="00886C4B" w:rsidRDefault="00886C4B" w:rsidP="00886C4B">
      <w:pPr>
        <w:jc w:val="both"/>
        <w:rPr>
          <w:rFonts w:ascii="Arial" w:hAnsi="Arial" w:cs="Arial"/>
          <w:color w:val="002060"/>
        </w:rPr>
      </w:pPr>
      <w:r w:rsidRPr="00886C4B">
        <w:rPr>
          <w:rFonts w:ascii="Arial" w:hAnsi="Arial" w:cs="Arial"/>
          <w:bCs/>
          <w:color w:val="002060"/>
        </w:rPr>
        <w:t xml:space="preserve">A suggested session split and timetable are given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1"/>
        <w:gridCol w:w="4107"/>
      </w:tblGrid>
      <w:tr w:rsidR="00886C4B" w:rsidRPr="00886C4B" w14:paraId="61677A13" w14:textId="77777777" w:rsidTr="003513D7">
        <w:tc>
          <w:tcPr>
            <w:tcW w:w="4421" w:type="dxa"/>
            <w:shd w:val="clear" w:color="auto" w:fill="D9D9D9"/>
          </w:tcPr>
          <w:p w14:paraId="3C9F5276" w14:textId="77777777" w:rsidR="00886C4B" w:rsidRPr="00886C4B" w:rsidRDefault="00886C4B" w:rsidP="003513D7">
            <w:pPr>
              <w:jc w:val="both"/>
              <w:rPr>
                <w:rFonts w:ascii="Arial" w:hAnsi="Arial" w:cs="Arial"/>
                <w:b/>
                <w:bCs/>
                <w:color w:val="002060"/>
              </w:rPr>
            </w:pPr>
            <w:r w:rsidRPr="00886C4B">
              <w:rPr>
                <w:rFonts w:ascii="Arial" w:hAnsi="Arial" w:cs="Arial"/>
                <w:b/>
                <w:bCs/>
                <w:color w:val="002060"/>
              </w:rPr>
              <w:t>Session Description</w:t>
            </w:r>
          </w:p>
        </w:tc>
        <w:tc>
          <w:tcPr>
            <w:tcW w:w="4107" w:type="dxa"/>
            <w:shd w:val="clear" w:color="auto" w:fill="D9D9D9"/>
          </w:tcPr>
          <w:p w14:paraId="472B40F3" w14:textId="77777777" w:rsidR="00886C4B" w:rsidRPr="00886C4B" w:rsidRDefault="00886C4B" w:rsidP="003513D7">
            <w:pPr>
              <w:jc w:val="center"/>
              <w:rPr>
                <w:rFonts w:ascii="Arial" w:hAnsi="Arial" w:cs="Arial"/>
                <w:b/>
                <w:bCs/>
                <w:color w:val="002060"/>
              </w:rPr>
            </w:pPr>
            <w:r w:rsidRPr="00886C4B">
              <w:rPr>
                <w:rFonts w:ascii="Arial" w:hAnsi="Arial" w:cs="Arial"/>
                <w:b/>
                <w:bCs/>
                <w:color w:val="002060"/>
              </w:rPr>
              <w:t>PA allocation</w:t>
            </w:r>
          </w:p>
        </w:tc>
      </w:tr>
      <w:tr w:rsidR="00886C4B" w:rsidRPr="00886C4B" w14:paraId="2F324504" w14:textId="77777777" w:rsidTr="003513D7">
        <w:tc>
          <w:tcPr>
            <w:tcW w:w="4421" w:type="dxa"/>
          </w:tcPr>
          <w:p w14:paraId="59C315E6" w14:textId="77777777" w:rsidR="00886C4B" w:rsidRPr="00886C4B" w:rsidRDefault="00886C4B" w:rsidP="003513D7">
            <w:pPr>
              <w:jc w:val="both"/>
              <w:rPr>
                <w:rFonts w:ascii="Arial" w:hAnsi="Arial" w:cs="Arial"/>
                <w:b/>
                <w:bCs/>
                <w:color w:val="002060"/>
              </w:rPr>
            </w:pPr>
            <w:r w:rsidRPr="00886C4B">
              <w:rPr>
                <w:rFonts w:ascii="Arial" w:hAnsi="Arial" w:cs="Arial"/>
                <w:b/>
                <w:bCs/>
                <w:color w:val="002060"/>
              </w:rPr>
              <w:t>On-Call</w:t>
            </w:r>
          </w:p>
        </w:tc>
        <w:tc>
          <w:tcPr>
            <w:tcW w:w="4107" w:type="dxa"/>
          </w:tcPr>
          <w:p w14:paraId="2C2C0115" w14:textId="77777777" w:rsidR="00886C4B" w:rsidRPr="00886C4B" w:rsidRDefault="00886C4B" w:rsidP="003513D7">
            <w:pPr>
              <w:jc w:val="center"/>
              <w:rPr>
                <w:rFonts w:ascii="Arial" w:hAnsi="Arial" w:cs="Arial"/>
                <w:b/>
                <w:bCs/>
                <w:color w:val="002060"/>
              </w:rPr>
            </w:pPr>
            <w:r w:rsidRPr="00886C4B">
              <w:rPr>
                <w:rFonts w:ascii="Arial" w:hAnsi="Arial" w:cs="Arial"/>
                <w:b/>
                <w:bCs/>
                <w:color w:val="002060"/>
              </w:rPr>
              <w:t>2</w:t>
            </w:r>
          </w:p>
        </w:tc>
      </w:tr>
      <w:tr w:rsidR="00886C4B" w:rsidRPr="00886C4B" w14:paraId="6900BA7A" w14:textId="77777777" w:rsidTr="003513D7">
        <w:tc>
          <w:tcPr>
            <w:tcW w:w="4421" w:type="dxa"/>
          </w:tcPr>
          <w:p w14:paraId="368E81BF" w14:textId="77777777" w:rsidR="00886C4B" w:rsidRPr="00886C4B" w:rsidRDefault="00886C4B" w:rsidP="003513D7">
            <w:pPr>
              <w:jc w:val="both"/>
              <w:rPr>
                <w:rFonts w:ascii="Arial" w:hAnsi="Arial" w:cs="Arial"/>
                <w:b/>
                <w:bCs/>
                <w:color w:val="002060"/>
              </w:rPr>
            </w:pPr>
            <w:r w:rsidRPr="00886C4B">
              <w:rPr>
                <w:rFonts w:ascii="Arial" w:hAnsi="Arial" w:cs="Arial"/>
                <w:b/>
                <w:bCs/>
                <w:color w:val="002060"/>
              </w:rPr>
              <w:t xml:space="preserve">Day surgery </w:t>
            </w:r>
          </w:p>
        </w:tc>
        <w:tc>
          <w:tcPr>
            <w:tcW w:w="4107" w:type="dxa"/>
          </w:tcPr>
          <w:p w14:paraId="14144751" w14:textId="77777777" w:rsidR="00886C4B" w:rsidRPr="00886C4B" w:rsidRDefault="00886C4B" w:rsidP="003513D7">
            <w:pPr>
              <w:jc w:val="center"/>
              <w:rPr>
                <w:rFonts w:ascii="Arial" w:hAnsi="Arial" w:cs="Arial"/>
                <w:b/>
                <w:bCs/>
                <w:color w:val="002060"/>
              </w:rPr>
            </w:pPr>
            <w:r w:rsidRPr="00886C4B">
              <w:rPr>
                <w:rFonts w:ascii="Arial" w:hAnsi="Arial" w:cs="Arial"/>
                <w:b/>
                <w:bCs/>
                <w:color w:val="002060"/>
              </w:rPr>
              <w:t>2</w:t>
            </w:r>
          </w:p>
        </w:tc>
      </w:tr>
      <w:tr w:rsidR="00886C4B" w:rsidRPr="00886C4B" w14:paraId="60D89F9E" w14:textId="77777777" w:rsidTr="003513D7">
        <w:tc>
          <w:tcPr>
            <w:tcW w:w="4421" w:type="dxa"/>
          </w:tcPr>
          <w:p w14:paraId="5BFEC22B" w14:textId="77777777" w:rsidR="00886C4B" w:rsidRPr="00886C4B" w:rsidRDefault="00886C4B" w:rsidP="003513D7">
            <w:pPr>
              <w:jc w:val="both"/>
              <w:rPr>
                <w:rFonts w:ascii="Arial" w:hAnsi="Arial" w:cs="Arial"/>
                <w:b/>
                <w:bCs/>
                <w:color w:val="002060"/>
              </w:rPr>
            </w:pPr>
            <w:r w:rsidRPr="00886C4B">
              <w:rPr>
                <w:rFonts w:ascii="Arial" w:hAnsi="Arial" w:cs="Arial"/>
                <w:b/>
                <w:bCs/>
                <w:color w:val="002060"/>
              </w:rPr>
              <w:t xml:space="preserve">OP Clinic </w:t>
            </w:r>
          </w:p>
        </w:tc>
        <w:tc>
          <w:tcPr>
            <w:tcW w:w="4107" w:type="dxa"/>
          </w:tcPr>
          <w:p w14:paraId="576BE262" w14:textId="77777777" w:rsidR="00886C4B" w:rsidRPr="00886C4B" w:rsidRDefault="00886C4B" w:rsidP="003513D7">
            <w:pPr>
              <w:jc w:val="center"/>
              <w:rPr>
                <w:rFonts w:ascii="Arial" w:hAnsi="Arial" w:cs="Arial"/>
                <w:b/>
                <w:bCs/>
                <w:color w:val="002060"/>
              </w:rPr>
            </w:pPr>
            <w:r w:rsidRPr="00886C4B">
              <w:rPr>
                <w:rFonts w:ascii="Arial" w:hAnsi="Arial" w:cs="Arial"/>
                <w:b/>
                <w:bCs/>
                <w:color w:val="002060"/>
              </w:rPr>
              <w:t>1</w:t>
            </w:r>
          </w:p>
        </w:tc>
      </w:tr>
      <w:tr w:rsidR="00886C4B" w:rsidRPr="00886C4B" w14:paraId="5407BA9D" w14:textId="77777777" w:rsidTr="003513D7">
        <w:tc>
          <w:tcPr>
            <w:tcW w:w="4421" w:type="dxa"/>
          </w:tcPr>
          <w:p w14:paraId="71705E51" w14:textId="77777777" w:rsidR="00886C4B" w:rsidRPr="00886C4B" w:rsidRDefault="00886C4B" w:rsidP="003513D7">
            <w:pPr>
              <w:jc w:val="both"/>
              <w:rPr>
                <w:rFonts w:ascii="Arial" w:hAnsi="Arial" w:cs="Arial"/>
                <w:b/>
                <w:bCs/>
                <w:color w:val="002060"/>
              </w:rPr>
            </w:pPr>
          </w:p>
        </w:tc>
        <w:tc>
          <w:tcPr>
            <w:tcW w:w="4107" w:type="dxa"/>
          </w:tcPr>
          <w:p w14:paraId="7EDF352B" w14:textId="77777777" w:rsidR="00886C4B" w:rsidRPr="00886C4B" w:rsidRDefault="00886C4B" w:rsidP="003513D7">
            <w:pPr>
              <w:jc w:val="center"/>
              <w:rPr>
                <w:rFonts w:ascii="Arial" w:hAnsi="Arial" w:cs="Arial"/>
                <w:b/>
                <w:bCs/>
                <w:color w:val="002060"/>
              </w:rPr>
            </w:pPr>
          </w:p>
        </w:tc>
      </w:tr>
      <w:tr w:rsidR="00886C4B" w:rsidRPr="00886C4B" w14:paraId="0B3890B4" w14:textId="77777777" w:rsidTr="003513D7">
        <w:tc>
          <w:tcPr>
            <w:tcW w:w="4421" w:type="dxa"/>
          </w:tcPr>
          <w:p w14:paraId="478F0CF3" w14:textId="77777777" w:rsidR="00886C4B" w:rsidRPr="00886C4B" w:rsidRDefault="00886C4B" w:rsidP="003513D7">
            <w:pPr>
              <w:jc w:val="both"/>
              <w:rPr>
                <w:rFonts w:ascii="Arial" w:hAnsi="Arial" w:cs="Arial"/>
                <w:b/>
                <w:bCs/>
                <w:color w:val="002060"/>
              </w:rPr>
            </w:pPr>
            <w:r w:rsidRPr="00886C4B">
              <w:rPr>
                <w:rFonts w:ascii="Arial" w:hAnsi="Arial" w:cs="Arial"/>
                <w:b/>
                <w:bCs/>
                <w:color w:val="002060"/>
              </w:rPr>
              <w:t>IP Theatre</w:t>
            </w:r>
          </w:p>
        </w:tc>
        <w:tc>
          <w:tcPr>
            <w:tcW w:w="4107" w:type="dxa"/>
          </w:tcPr>
          <w:p w14:paraId="55F0A00A" w14:textId="77777777" w:rsidR="00886C4B" w:rsidRPr="00886C4B" w:rsidRDefault="00886C4B" w:rsidP="003513D7">
            <w:pPr>
              <w:jc w:val="center"/>
              <w:rPr>
                <w:rFonts w:ascii="Arial" w:hAnsi="Arial" w:cs="Arial"/>
                <w:b/>
                <w:bCs/>
                <w:color w:val="002060"/>
              </w:rPr>
            </w:pPr>
            <w:r w:rsidRPr="00886C4B">
              <w:rPr>
                <w:rFonts w:ascii="Arial" w:hAnsi="Arial" w:cs="Arial"/>
                <w:b/>
                <w:bCs/>
                <w:color w:val="002060"/>
              </w:rPr>
              <w:t>2</w:t>
            </w:r>
          </w:p>
        </w:tc>
      </w:tr>
      <w:tr w:rsidR="00886C4B" w:rsidRPr="00886C4B" w14:paraId="765241D1" w14:textId="77777777" w:rsidTr="003513D7">
        <w:tc>
          <w:tcPr>
            <w:tcW w:w="4421" w:type="dxa"/>
          </w:tcPr>
          <w:p w14:paraId="1414008A" w14:textId="77777777" w:rsidR="00886C4B" w:rsidRPr="00886C4B" w:rsidRDefault="00886C4B" w:rsidP="003513D7">
            <w:pPr>
              <w:jc w:val="both"/>
              <w:rPr>
                <w:rFonts w:ascii="Arial" w:hAnsi="Arial" w:cs="Arial"/>
                <w:b/>
                <w:bCs/>
                <w:color w:val="002060"/>
              </w:rPr>
            </w:pPr>
            <w:r w:rsidRPr="00886C4B">
              <w:rPr>
                <w:rFonts w:ascii="Arial" w:hAnsi="Arial" w:cs="Arial"/>
                <w:b/>
                <w:bCs/>
                <w:color w:val="002060"/>
              </w:rPr>
              <w:t>Admin/Pre and post op care /MDT</w:t>
            </w:r>
          </w:p>
        </w:tc>
        <w:tc>
          <w:tcPr>
            <w:tcW w:w="4107" w:type="dxa"/>
          </w:tcPr>
          <w:p w14:paraId="5E657BFB" w14:textId="77777777" w:rsidR="00886C4B" w:rsidRPr="00886C4B" w:rsidRDefault="00886C4B" w:rsidP="003513D7">
            <w:pPr>
              <w:jc w:val="center"/>
              <w:rPr>
                <w:rFonts w:ascii="Arial" w:hAnsi="Arial" w:cs="Arial"/>
                <w:b/>
                <w:bCs/>
                <w:color w:val="002060"/>
              </w:rPr>
            </w:pPr>
            <w:r w:rsidRPr="00886C4B">
              <w:rPr>
                <w:rFonts w:ascii="Arial" w:hAnsi="Arial" w:cs="Arial"/>
                <w:b/>
                <w:bCs/>
                <w:color w:val="002060"/>
              </w:rPr>
              <w:t>1</w:t>
            </w:r>
          </w:p>
        </w:tc>
      </w:tr>
      <w:tr w:rsidR="00886C4B" w:rsidRPr="00886C4B" w14:paraId="3A09C4D1" w14:textId="77777777" w:rsidTr="003513D7">
        <w:tc>
          <w:tcPr>
            <w:tcW w:w="4421" w:type="dxa"/>
          </w:tcPr>
          <w:p w14:paraId="4CB3F5DF" w14:textId="77777777" w:rsidR="00886C4B" w:rsidRPr="00886C4B" w:rsidRDefault="00886C4B" w:rsidP="003513D7">
            <w:pPr>
              <w:jc w:val="both"/>
              <w:rPr>
                <w:rFonts w:ascii="Arial" w:hAnsi="Arial" w:cs="Arial"/>
                <w:b/>
                <w:bCs/>
                <w:color w:val="002060"/>
              </w:rPr>
            </w:pPr>
            <w:r w:rsidRPr="00886C4B">
              <w:rPr>
                <w:rFonts w:ascii="Arial" w:hAnsi="Arial" w:cs="Arial"/>
                <w:b/>
                <w:bCs/>
                <w:color w:val="002060"/>
              </w:rPr>
              <w:t>SPA</w:t>
            </w:r>
          </w:p>
        </w:tc>
        <w:tc>
          <w:tcPr>
            <w:tcW w:w="4107" w:type="dxa"/>
          </w:tcPr>
          <w:p w14:paraId="2EEC4B19" w14:textId="77777777" w:rsidR="00886C4B" w:rsidRPr="00886C4B" w:rsidRDefault="00886C4B" w:rsidP="003513D7">
            <w:pPr>
              <w:jc w:val="center"/>
              <w:rPr>
                <w:rFonts w:ascii="Arial" w:hAnsi="Arial" w:cs="Arial"/>
                <w:b/>
                <w:bCs/>
                <w:color w:val="002060"/>
              </w:rPr>
            </w:pPr>
            <w:r w:rsidRPr="00886C4B">
              <w:rPr>
                <w:rFonts w:ascii="Arial" w:hAnsi="Arial" w:cs="Arial"/>
                <w:b/>
                <w:bCs/>
                <w:color w:val="002060"/>
              </w:rPr>
              <w:t>2</w:t>
            </w:r>
          </w:p>
        </w:tc>
      </w:tr>
      <w:tr w:rsidR="00886C4B" w:rsidRPr="00886C4B" w14:paraId="678EEF81" w14:textId="77777777" w:rsidTr="003513D7">
        <w:tc>
          <w:tcPr>
            <w:tcW w:w="4421" w:type="dxa"/>
          </w:tcPr>
          <w:p w14:paraId="23D04B63" w14:textId="77777777" w:rsidR="00886C4B" w:rsidRPr="00886C4B" w:rsidRDefault="00886C4B" w:rsidP="003513D7">
            <w:pPr>
              <w:jc w:val="both"/>
              <w:rPr>
                <w:rFonts w:ascii="Arial" w:hAnsi="Arial" w:cs="Arial"/>
                <w:b/>
                <w:bCs/>
                <w:color w:val="002060"/>
              </w:rPr>
            </w:pPr>
          </w:p>
        </w:tc>
        <w:tc>
          <w:tcPr>
            <w:tcW w:w="4107" w:type="dxa"/>
          </w:tcPr>
          <w:p w14:paraId="08E8D70E" w14:textId="77777777" w:rsidR="00886C4B" w:rsidRPr="00886C4B" w:rsidRDefault="00886C4B" w:rsidP="003513D7">
            <w:pPr>
              <w:jc w:val="center"/>
              <w:rPr>
                <w:rFonts w:ascii="Arial" w:hAnsi="Arial" w:cs="Arial"/>
                <w:b/>
                <w:bCs/>
                <w:color w:val="002060"/>
              </w:rPr>
            </w:pPr>
          </w:p>
        </w:tc>
      </w:tr>
      <w:tr w:rsidR="00886C4B" w:rsidRPr="00886C4B" w14:paraId="7A2976FA" w14:textId="77777777" w:rsidTr="003513D7">
        <w:tc>
          <w:tcPr>
            <w:tcW w:w="4421" w:type="dxa"/>
          </w:tcPr>
          <w:p w14:paraId="71870346" w14:textId="77777777" w:rsidR="00886C4B" w:rsidRPr="00886C4B" w:rsidRDefault="00886C4B" w:rsidP="003513D7">
            <w:pPr>
              <w:jc w:val="both"/>
              <w:rPr>
                <w:rFonts w:ascii="Arial" w:hAnsi="Arial" w:cs="Arial"/>
                <w:b/>
                <w:bCs/>
                <w:color w:val="002060"/>
              </w:rPr>
            </w:pPr>
            <w:r w:rsidRPr="00886C4B">
              <w:rPr>
                <w:rFonts w:ascii="Arial" w:hAnsi="Arial" w:cs="Arial"/>
                <w:b/>
                <w:bCs/>
                <w:color w:val="002060"/>
              </w:rPr>
              <w:t>Total</w:t>
            </w:r>
          </w:p>
        </w:tc>
        <w:tc>
          <w:tcPr>
            <w:tcW w:w="4107" w:type="dxa"/>
          </w:tcPr>
          <w:p w14:paraId="63958558" w14:textId="77777777" w:rsidR="00886C4B" w:rsidRPr="00886C4B" w:rsidRDefault="00886C4B" w:rsidP="003513D7">
            <w:pPr>
              <w:jc w:val="center"/>
              <w:rPr>
                <w:rFonts w:ascii="Arial" w:hAnsi="Arial" w:cs="Arial"/>
                <w:b/>
                <w:bCs/>
                <w:color w:val="002060"/>
              </w:rPr>
            </w:pPr>
            <w:r w:rsidRPr="00886C4B">
              <w:rPr>
                <w:rFonts w:ascii="Arial" w:hAnsi="Arial" w:cs="Arial"/>
                <w:b/>
                <w:bCs/>
                <w:color w:val="002060"/>
              </w:rPr>
              <w:t>10</w:t>
            </w:r>
          </w:p>
        </w:tc>
      </w:tr>
    </w:tbl>
    <w:p w14:paraId="6CA6459F" w14:textId="77777777" w:rsidR="00886C4B" w:rsidRPr="00886C4B" w:rsidRDefault="00886C4B" w:rsidP="00886C4B">
      <w:pPr>
        <w:jc w:val="both"/>
        <w:rPr>
          <w:rFonts w:ascii="Arial" w:hAnsi="Arial" w:cs="Arial"/>
          <w:b/>
          <w:bCs/>
          <w:color w:val="002060"/>
          <w:sz w:val="22"/>
        </w:rPr>
      </w:pPr>
      <w:bookmarkStart w:id="1" w:name="_GoBack"/>
      <w:bookmarkEnd w:id="1"/>
    </w:p>
    <w:p w14:paraId="41C9E138" w14:textId="77777777" w:rsidR="00886C4B" w:rsidRPr="00886C4B" w:rsidRDefault="00886C4B" w:rsidP="00886C4B">
      <w:pPr>
        <w:jc w:val="both"/>
        <w:rPr>
          <w:rFonts w:ascii="Arial" w:hAnsi="Arial" w:cs="Arial"/>
          <w:b/>
          <w:bCs/>
          <w:color w:val="002060"/>
          <w:sz w:val="22"/>
        </w:rPr>
      </w:pPr>
    </w:p>
    <w:tbl>
      <w:tblPr>
        <w:tblW w:w="8514" w:type="dxa"/>
        <w:tblCellMar>
          <w:left w:w="0" w:type="dxa"/>
          <w:right w:w="0" w:type="dxa"/>
        </w:tblCellMar>
        <w:tblLook w:val="00A0" w:firstRow="1" w:lastRow="0" w:firstColumn="1" w:lastColumn="0" w:noHBand="0" w:noVBand="0"/>
      </w:tblPr>
      <w:tblGrid>
        <w:gridCol w:w="1550"/>
        <w:gridCol w:w="3520"/>
        <w:gridCol w:w="3444"/>
      </w:tblGrid>
      <w:tr w:rsidR="00886C4B" w:rsidRPr="00886C4B" w14:paraId="0B89DD1B" w14:textId="77777777" w:rsidTr="003513D7">
        <w:trPr>
          <w:trHeight w:val="559"/>
        </w:trPr>
        <w:tc>
          <w:tcPr>
            <w:tcW w:w="155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78D1EFF1" w14:textId="77777777" w:rsidR="00886C4B" w:rsidRPr="00886C4B" w:rsidRDefault="00886C4B" w:rsidP="003513D7">
            <w:pPr>
              <w:jc w:val="both"/>
              <w:rPr>
                <w:rFonts w:ascii="Arial" w:hAnsi="Arial" w:cs="Arial"/>
                <w:b/>
                <w:bCs/>
                <w:color w:val="002060"/>
              </w:rPr>
            </w:pPr>
            <w:r w:rsidRPr="00886C4B">
              <w:rPr>
                <w:rFonts w:ascii="Arial" w:hAnsi="Arial" w:cs="Arial"/>
                <w:b/>
                <w:bCs/>
                <w:color w:val="002060"/>
              </w:rPr>
              <w:t>Indicative Job Plan</w:t>
            </w:r>
          </w:p>
        </w:tc>
        <w:tc>
          <w:tcPr>
            <w:tcW w:w="3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28EEDF26" w14:textId="77777777" w:rsidR="00886C4B" w:rsidRPr="00886C4B" w:rsidRDefault="00886C4B" w:rsidP="003513D7">
            <w:pPr>
              <w:jc w:val="center"/>
              <w:rPr>
                <w:rFonts w:ascii="Arial" w:hAnsi="Arial" w:cs="Arial"/>
                <w:b/>
                <w:bCs/>
                <w:color w:val="002060"/>
              </w:rPr>
            </w:pPr>
            <w:r w:rsidRPr="00886C4B">
              <w:rPr>
                <w:rFonts w:ascii="Arial" w:hAnsi="Arial" w:cs="Arial"/>
                <w:b/>
                <w:bCs/>
                <w:color w:val="002060"/>
              </w:rPr>
              <w:t>AM</w:t>
            </w:r>
          </w:p>
        </w:tc>
        <w:tc>
          <w:tcPr>
            <w:tcW w:w="344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6EF36C2D" w14:textId="77777777" w:rsidR="00886C4B" w:rsidRPr="00886C4B" w:rsidRDefault="00886C4B" w:rsidP="003513D7">
            <w:pPr>
              <w:jc w:val="center"/>
              <w:rPr>
                <w:rFonts w:ascii="Arial" w:hAnsi="Arial" w:cs="Arial"/>
                <w:b/>
                <w:bCs/>
                <w:color w:val="002060"/>
              </w:rPr>
            </w:pPr>
            <w:r w:rsidRPr="00886C4B">
              <w:rPr>
                <w:rFonts w:ascii="Arial" w:hAnsi="Arial" w:cs="Arial"/>
                <w:b/>
                <w:bCs/>
                <w:color w:val="002060"/>
              </w:rPr>
              <w:t>PM</w:t>
            </w:r>
          </w:p>
        </w:tc>
      </w:tr>
      <w:tr w:rsidR="00886C4B" w:rsidRPr="00886C4B" w14:paraId="0D119921" w14:textId="77777777" w:rsidTr="003513D7">
        <w:trPr>
          <w:trHeight w:val="262"/>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F417DF" w14:textId="77777777" w:rsidR="00886C4B" w:rsidRPr="00886C4B" w:rsidRDefault="00886C4B" w:rsidP="003513D7">
            <w:pPr>
              <w:jc w:val="both"/>
              <w:rPr>
                <w:rFonts w:ascii="Arial" w:hAnsi="Arial" w:cs="Arial"/>
                <w:b/>
                <w:bCs/>
                <w:color w:val="002060"/>
              </w:rPr>
            </w:pPr>
            <w:r w:rsidRPr="00886C4B">
              <w:rPr>
                <w:rFonts w:ascii="Arial" w:hAnsi="Arial" w:cs="Arial"/>
                <w:b/>
                <w:bCs/>
                <w:color w:val="002060"/>
              </w:rPr>
              <w:t>Monday</w:t>
            </w:r>
          </w:p>
        </w:tc>
        <w:tc>
          <w:tcPr>
            <w:tcW w:w="3520" w:type="dxa"/>
            <w:tcBorders>
              <w:top w:val="nil"/>
              <w:left w:val="nil"/>
              <w:bottom w:val="single" w:sz="8" w:space="0" w:color="auto"/>
              <w:right w:val="single" w:sz="8" w:space="0" w:color="auto"/>
            </w:tcBorders>
            <w:tcMar>
              <w:top w:w="0" w:type="dxa"/>
              <w:left w:w="108" w:type="dxa"/>
              <w:bottom w:w="0" w:type="dxa"/>
              <w:right w:w="108" w:type="dxa"/>
            </w:tcMar>
          </w:tcPr>
          <w:p w14:paraId="29448F4B" w14:textId="77777777" w:rsidR="00886C4B" w:rsidRPr="00886C4B" w:rsidRDefault="00886C4B" w:rsidP="003513D7">
            <w:pPr>
              <w:jc w:val="center"/>
              <w:rPr>
                <w:rFonts w:ascii="Arial" w:hAnsi="Arial" w:cs="Arial"/>
                <w:b/>
                <w:bCs/>
                <w:color w:val="002060"/>
                <w:sz w:val="22"/>
                <w:szCs w:val="22"/>
              </w:rPr>
            </w:pPr>
            <w:r w:rsidRPr="00886C4B">
              <w:rPr>
                <w:rFonts w:ascii="Arial" w:hAnsi="Arial" w:cs="Arial"/>
                <w:b/>
                <w:bCs/>
                <w:color w:val="002060"/>
                <w:sz w:val="22"/>
                <w:szCs w:val="22"/>
              </w:rPr>
              <w:t>Theatre (1 in 2)</w:t>
            </w:r>
          </w:p>
          <w:p w14:paraId="4639FC73" w14:textId="77777777" w:rsidR="00886C4B" w:rsidRPr="00886C4B" w:rsidRDefault="00886C4B" w:rsidP="003513D7">
            <w:pPr>
              <w:jc w:val="center"/>
              <w:rPr>
                <w:rFonts w:ascii="Arial" w:hAnsi="Arial" w:cs="Arial"/>
                <w:b/>
                <w:bCs/>
                <w:color w:val="002060"/>
                <w:sz w:val="22"/>
                <w:szCs w:val="22"/>
              </w:rPr>
            </w:pPr>
          </w:p>
        </w:tc>
        <w:tc>
          <w:tcPr>
            <w:tcW w:w="3444" w:type="dxa"/>
            <w:tcBorders>
              <w:top w:val="nil"/>
              <w:left w:val="nil"/>
              <w:bottom w:val="single" w:sz="8" w:space="0" w:color="auto"/>
              <w:right w:val="single" w:sz="8" w:space="0" w:color="auto"/>
            </w:tcBorders>
            <w:tcMar>
              <w:top w:w="0" w:type="dxa"/>
              <w:left w:w="108" w:type="dxa"/>
              <w:bottom w:w="0" w:type="dxa"/>
              <w:right w:w="108" w:type="dxa"/>
            </w:tcMar>
          </w:tcPr>
          <w:p w14:paraId="39969734" w14:textId="77777777" w:rsidR="00886C4B" w:rsidRPr="00886C4B" w:rsidRDefault="00886C4B" w:rsidP="003513D7">
            <w:pPr>
              <w:jc w:val="center"/>
              <w:rPr>
                <w:rFonts w:ascii="Arial" w:hAnsi="Arial" w:cs="Arial"/>
                <w:b/>
                <w:bCs/>
                <w:color w:val="002060"/>
              </w:rPr>
            </w:pPr>
            <w:r w:rsidRPr="00886C4B">
              <w:rPr>
                <w:rFonts w:ascii="Arial" w:hAnsi="Arial" w:cs="Arial"/>
                <w:b/>
                <w:bCs/>
                <w:color w:val="002060"/>
              </w:rPr>
              <w:t>Theatre (1 in 2)</w:t>
            </w:r>
          </w:p>
          <w:p w14:paraId="61336E0B" w14:textId="77777777" w:rsidR="00886C4B" w:rsidRPr="00886C4B" w:rsidRDefault="00886C4B" w:rsidP="003513D7">
            <w:pPr>
              <w:jc w:val="center"/>
              <w:rPr>
                <w:rFonts w:ascii="Arial" w:hAnsi="Arial" w:cs="Arial"/>
                <w:b/>
                <w:bCs/>
                <w:color w:val="002060"/>
              </w:rPr>
            </w:pPr>
          </w:p>
        </w:tc>
      </w:tr>
      <w:tr w:rsidR="00886C4B" w:rsidRPr="00886C4B" w14:paraId="6AAB2D00" w14:textId="77777777" w:rsidTr="003513D7">
        <w:trPr>
          <w:trHeight w:val="247"/>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2C4780" w14:textId="77777777" w:rsidR="00886C4B" w:rsidRPr="00886C4B" w:rsidRDefault="00886C4B" w:rsidP="003513D7">
            <w:pPr>
              <w:jc w:val="both"/>
              <w:rPr>
                <w:rFonts w:ascii="Arial" w:hAnsi="Arial" w:cs="Arial"/>
                <w:b/>
                <w:bCs/>
                <w:color w:val="002060"/>
              </w:rPr>
            </w:pPr>
            <w:r w:rsidRPr="00886C4B">
              <w:rPr>
                <w:rFonts w:ascii="Arial" w:hAnsi="Arial" w:cs="Arial"/>
                <w:b/>
                <w:bCs/>
                <w:color w:val="002060"/>
              </w:rPr>
              <w:t>Tuesday</w:t>
            </w:r>
          </w:p>
          <w:p w14:paraId="78BFE265" w14:textId="77777777" w:rsidR="00886C4B" w:rsidRPr="00886C4B" w:rsidRDefault="00886C4B" w:rsidP="003513D7">
            <w:pPr>
              <w:jc w:val="both"/>
              <w:rPr>
                <w:rFonts w:ascii="Arial" w:hAnsi="Arial" w:cs="Arial"/>
                <w:b/>
                <w:bCs/>
                <w:color w:val="002060"/>
              </w:rPr>
            </w:pPr>
          </w:p>
        </w:tc>
        <w:tc>
          <w:tcPr>
            <w:tcW w:w="3520" w:type="dxa"/>
            <w:tcBorders>
              <w:top w:val="nil"/>
              <w:left w:val="nil"/>
              <w:bottom w:val="single" w:sz="8" w:space="0" w:color="auto"/>
              <w:right w:val="single" w:sz="8" w:space="0" w:color="auto"/>
            </w:tcBorders>
            <w:tcMar>
              <w:top w:w="0" w:type="dxa"/>
              <w:left w:w="108" w:type="dxa"/>
              <w:bottom w:w="0" w:type="dxa"/>
              <w:right w:w="108" w:type="dxa"/>
            </w:tcMar>
          </w:tcPr>
          <w:p w14:paraId="745D4848" w14:textId="77777777" w:rsidR="00886C4B" w:rsidRPr="00886C4B" w:rsidRDefault="00886C4B" w:rsidP="003513D7">
            <w:pPr>
              <w:jc w:val="center"/>
              <w:rPr>
                <w:rFonts w:ascii="Arial" w:hAnsi="Arial" w:cs="Arial"/>
                <w:b/>
                <w:bCs/>
                <w:color w:val="002060"/>
                <w:sz w:val="22"/>
              </w:rPr>
            </w:pPr>
            <w:r w:rsidRPr="00886C4B">
              <w:rPr>
                <w:rFonts w:ascii="Arial" w:hAnsi="Arial" w:cs="Arial"/>
                <w:b/>
                <w:bCs/>
                <w:color w:val="002060"/>
                <w:sz w:val="22"/>
              </w:rPr>
              <w:t>Day surgery</w:t>
            </w:r>
          </w:p>
        </w:tc>
        <w:tc>
          <w:tcPr>
            <w:tcW w:w="3444" w:type="dxa"/>
            <w:tcBorders>
              <w:top w:val="nil"/>
              <w:left w:val="nil"/>
              <w:bottom w:val="single" w:sz="8" w:space="0" w:color="auto"/>
              <w:right w:val="single" w:sz="8" w:space="0" w:color="auto"/>
            </w:tcBorders>
            <w:tcMar>
              <w:top w:w="0" w:type="dxa"/>
              <w:left w:w="108" w:type="dxa"/>
              <w:bottom w:w="0" w:type="dxa"/>
              <w:right w:w="108" w:type="dxa"/>
            </w:tcMar>
          </w:tcPr>
          <w:p w14:paraId="39AADB48" w14:textId="77777777" w:rsidR="00886C4B" w:rsidRPr="00886C4B" w:rsidRDefault="00886C4B" w:rsidP="003513D7">
            <w:pPr>
              <w:jc w:val="center"/>
              <w:rPr>
                <w:rFonts w:ascii="Arial" w:hAnsi="Arial" w:cs="Arial"/>
                <w:b/>
                <w:bCs/>
                <w:color w:val="002060"/>
                <w:sz w:val="22"/>
              </w:rPr>
            </w:pPr>
            <w:r w:rsidRPr="00886C4B">
              <w:rPr>
                <w:rFonts w:ascii="Arial" w:hAnsi="Arial" w:cs="Arial"/>
                <w:b/>
                <w:bCs/>
                <w:color w:val="002060"/>
                <w:sz w:val="22"/>
              </w:rPr>
              <w:t xml:space="preserve">Day surgery </w:t>
            </w:r>
          </w:p>
        </w:tc>
      </w:tr>
      <w:tr w:rsidR="00886C4B" w:rsidRPr="00886C4B" w14:paraId="1FAA8691" w14:textId="77777777" w:rsidTr="003513D7">
        <w:trPr>
          <w:trHeight w:val="262"/>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EA3CA8" w14:textId="77777777" w:rsidR="00886C4B" w:rsidRPr="00886C4B" w:rsidRDefault="00886C4B" w:rsidP="003513D7">
            <w:pPr>
              <w:jc w:val="both"/>
              <w:rPr>
                <w:rFonts w:ascii="Arial" w:hAnsi="Arial" w:cs="Arial"/>
                <w:b/>
                <w:bCs/>
                <w:color w:val="002060"/>
              </w:rPr>
            </w:pPr>
            <w:r w:rsidRPr="00886C4B">
              <w:rPr>
                <w:rFonts w:ascii="Arial" w:hAnsi="Arial" w:cs="Arial"/>
                <w:b/>
                <w:bCs/>
                <w:color w:val="002060"/>
              </w:rPr>
              <w:t>Wednesday</w:t>
            </w:r>
          </w:p>
          <w:p w14:paraId="0C25C2D7" w14:textId="77777777" w:rsidR="00886C4B" w:rsidRPr="00886C4B" w:rsidRDefault="00886C4B" w:rsidP="003513D7">
            <w:pPr>
              <w:jc w:val="both"/>
              <w:rPr>
                <w:rFonts w:ascii="Arial" w:hAnsi="Arial" w:cs="Arial"/>
                <w:b/>
                <w:bCs/>
                <w:color w:val="002060"/>
              </w:rPr>
            </w:pPr>
          </w:p>
        </w:tc>
        <w:tc>
          <w:tcPr>
            <w:tcW w:w="3520" w:type="dxa"/>
            <w:tcBorders>
              <w:top w:val="nil"/>
              <w:left w:val="nil"/>
              <w:bottom w:val="single" w:sz="8" w:space="0" w:color="auto"/>
              <w:right w:val="single" w:sz="8" w:space="0" w:color="auto"/>
            </w:tcBorders>
            <w:tcMar>
              <w:top w:w="0" w:type="dxa"/>
              <w:left w:w="108" w:type="dxa"/>
              <w:bottom w:w="0" w:type="dxa"/>
              <w:right w:w="108" w:type="dxa"/>
            </w:tcMar>
          </w:tcPr>
          <w:p w14:paraId="1FB0625D" w14:textId="77777777" w:rsidR="00886C4B" w:rsidRPr="00886C4B" w:rsidRDefault="00886C4B" w:rsidP="003513D7">
            <w:pPr>
              <w:jc w:val="center"/>
              <w:rPr>
                <w:rFonts w:ascii="Arial" w:hAnsi="Arial" w:cs="Arial"/>
                <w:b/>
                <w:bCs/>
                <w:color w:val="002060"/>
                <w:sz w:val="22"/>
              </w:rPr>
            </w:pPr>
          </w:p>
        </w:tc>
        <w:tc>
          <w:tcPr>
            <w:tcW w:w="3444" w:type="dxa"/>
            <w:tcBorders>
              <w:top w:val="nil"/>
              <w:left w:val="nil"/>
              <w:bottom w:val="single" w:sz="8" w:space="0" w:color="auto"/>
              <w:right w:val="single" w:sz="8" w:space="0" w:color="auto"/>
            </w:tcBorders>
            <w:tcMar>
              <w:top w:w="0" w:type="dxa"/>
              <w:left w:w="108" w:type="dxa"/>
              <w:bottom w:w="0" w:type="dxa"/>
              <w:right w:w="108" w:type="dxa"/>
            </w:tcMar>
          </w:tcPr>
          <w:p w14:paraId="4CBA3C5C" w14:textId="77777777" w:rsidR="00886C4B" w:rsidRPr="00886C4B" w:rsidRDefault="00886C4B" w:rsidP="003513D7">
            <w:pPr>
              <w:jc w:val="center"/>
              <w:rPr>
                <w:rFonts w:ascii="Arial" w:hAnsi="Arial" w:cs="Arial"/>
                <w:b/>
                <w:bCs/>
                <w:color w:val="002060"/>
                <w:sz w:val="22"/>
              </w:rPr>
            </w:pPr>
            <w:r w:rsidRPr="00886C4B">
              <w:rPr>
                <w:rFonts w:ascii="Arial" w:hAnsi="Arial" w:cs="Arial"/>
                <w:b/>
                <w:bCs/>
                <w:color w:val="002060"/>
                <w:sz w:val="22"/>
              </w:rPr>
              <w:t>SPA</w:t>
            </w:r>
          </w:p>
        </w:tc>
      </w:tr>
      <w:tr w:rsidR="00886C4B" w:rsidRPr="00886C4B" w14:paraId="75E885A3" w14:textId="77777777" w:rsidTr="003513D7">
        <w:trPr>
          <w:trHeight w:val="434"/>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F926CA" w14:textId="77777777" w:rsidR="00886C4B" w:rsidRPr="00886C4B" w:rsidRDefault="00886C4B" w:rsidP="003513D7">
            <w:pPr>
              <w:jc w:val="both"/>
              <w:rPr>
                <w:rFonts w:ascii="Arial" w:hAnsi="Arial" w:cs="Arial"/>
                <w:b/>
                <w:bCs/>
                <w:color w:val="002060"/>
              </w:rPr>
            </w:pPr>
            <w:r w:rsidRPr="00886C4B">
              <w:rPr>
                <w:rFonts w:ascii="Arial" w:hAnsi="Arial" w:cs="Arial"/>
                <w:b/>
                <w:bCs/>
                <w:color w:val="002060"/>
              </w:rPr>
              <w:t>Thursday</w:t>
            </w:r>
          </w:p>
        </w:tc>
        <w:tc>
          <w:tcPr>
            <w:tcW w:w="3520" w:type="dxa"/>
            <w:tcBorders>
              <w:top w:val="nil"/>
              <w:left w:val="nil"/>
              <w:bottom w:val="single" w:sz="8" w:space="0" w:color="auto"/>
              <w:right w:val="single" w:sz="8" w:space="0" w:color="auto"/>
            </w:tcBorders>
            <w:tcMar>
              <w:top w:w="0" w:type="dxa"/>
              <w:left w:w="108" w:type="dxa"/>
              <w:bottom w:w="0" w:type="dxa"/>
              <w:right w:w="108" w:type="dxa"/>
            </w:tcMar>
          </w:tcPr>
          <w:p w14:paraId="5052037A" w14:textId="77777777" w:rsidR="00886C4B" w:rsidRPr="00886C4B" w:rsidRDefault="00886C4B" w:rsidP="003513D7">
            <w:pPr>
              <w:jc w:val="center"/>
              <w:rPr>
                <w:rFonts w:ascii="Arial" w:hAnsi="Arial" w:cs="Arial"/>
                <w:b/>
                <w:bCs/>
                <w:color w:val="002060"/>
                <w:sz w:val="22"/>
              </w:rPr>
            </w:pPr>
            <w:r w:rsidRPr="00886C4B">
              <w:rPr>
                <w:rFonts w:ascii="Arial" w:hAnsi="Arial" w:cs="Arial"/>
                <w:b/>
                <w:bCs/>
                <w:color w:val="002060"/>
                <w:sz w:val="22"/>
              </w:rPr>
              <w:t>IP Theatre (1 in 2)</w:t>
            </w:r>
          </w:p>
          <w:p w14:paraId="755C2EF7" w14:textId="77777777" w:rsidR="00886C4B" w:rsidRPr="00886C4B" w:rsidRDefault="00886C4B" w:rsidP="003513D7">
            <w:pPr>
              <w:jc w:val="center"/>
              <w:rPr>
                <w:rFonts w:ascii="Arial" w:hAnsi="Arial" w:cs="Arial"/>
                <w:b/>
                <w:bCs/>
                <w:color w:val="002060"/>
                <w:sz w:val="22"/>
              </w:rPr>
            </w:pPr>
          </w:p>
        </w:tc>
        <w:tc>
          <w:tcPr>
            <w:tcW w:w="3444" w:type="dxa"/>
            <w:tcBorders>
              <w:top w:val="nil"/>
              <w:left w:val="nil"/>
              <w:bottom w:val="single" w:sz="8" w:space="0" w:color="auto"/>
              <w:right w:val="single" w:sz="8" w:space="0" w:color="auto"/>
            </w:tcBorders>
            <w:tcMar>
              <w:top w:w="0" w:type="dxa"/>
              <w:left w:w="108" w:type="dxa"/>
              <w:bottom w:w="0" w:type="dxa"/>
              <w:right w:w="108" w:type="dxa"/>
            </w:tcMar>
          </w:tcPr>
          <w:p w14:paraId="6C82BD27" w14:textId="77777777" w:rsidR="00886C4B" w:rsidRPr="00886C4B" w:rsidRDefault="00886C4B" w:rsidP="003513D7">
            <w:pPr>
              <w:jc w:val="center"/>
              <w:rPr>
                <w:rFonts w:ascii="Arial" w:hAnsi="Arial" w:cs="Arial"/>
                <w:b/>
                <w:bCs/>
                <w:color w:val="002060"/>
                <w:sz w:val="22"/>
              </w:rPr>
            </w:pPr>
            <w:r w:rsidRPr="00886C4B">
              <w:rPr>
                <w:rFonts w:ascii="Arial" w:hAnsi="Arial" w:cs="Arial"/>
                <w:b/>
                <w:bCs/>
                <w:color w:val="002060"/>
                <w:sz w:val="22"/>
              </w:rPr>
              <w:t>IP Theatre (1 in 2)</w:t>
            </w:r>
          </w:p>
          <w:p w14:paraId="6E9F7215" w14:textId="77777777" w:rsidR="00886C4B" w:rsidRPr="00886C4B" w:rsidRDefault="00886C4B" w:rsidP="003513D7">
            <w:pPr>
              <w:jc w:val="center"/>
              <w:rPr>
                <w:rFonts w:ascii="Arial" w:hAnsi="Arial" w:cs="Arial"/>
                <w:b/>
                <w:bCs/>
                <w:color w:val="002060"/>
                <w:sz w:val="22"/>
              </w:rPr>
            </w:pPr>
          </w:p>
        </w:tc>
      </w:tr>
      <w:tr w:rsidR="00886C4B" w:rsidRPr="00886C4B" w14:paraId="28F26F41" w14:textId="77777777" w:rsidTr="003513D7">
        <w:trPr>
          <w:trHeight w:val="278"/>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5BC1B6" w14:textId="77777777" w:rsidR="00886C4B" w:rsidRPr="00886C4B" w:rsidRDefault="00886C4B" w:rsidP="003513D7">
            <w:pPr>
              <w:jc w:val="both"/>
              <w:rPr>
                <w:rFonts w:ascii="Arial" w:hAnsi="Arial" w:cs="Arial"/>
                <w:b/>
                <w:bCs/>
                <w:color w:val="002060"/>
              </w:rPr>
            </w:pPr>
            <w:r w:rsidRPr="00886C4B">
              <w:rPr>
                <w:rFonts w:ascii="Arial" w:hAnsi="Arial" w:cs="Arial"/>
                <w:b/>
                <w:bCs/>
                <w:color w:val="002060"/>
              </w:rPr>
              <w:t>Friday</w:t>
            </w:r>
          </w:p>
          <w:p w14:paraId="7F235AED" w14:textId="77777777" w:rsidR="00886C4B" w:rsidRPr="00886C4B" w:rsidRDefault="00886C4B" w:rsidP="003513D7">
            <w:pPr>
              <w:jc w:val="both"/>
              <w:rPr>
                <w:rFonts w:ascii="Arial" w:hAnsi="Arial" w:cs="Arial"/>
                <w:b/>
                <w:bCs/>
                <w:color w:val="002060"/>
              </w:rPr>
            </w:pPr>
          </w:p>
        </w:tc>
        <w:tc>
          <w:tcPr>
            <w:tcW w:w="3520" w:type="dxa"/>
            <w:tcBorders>
              <w:top w:val="nil"/>
              <w:left w:val="nil"/>
              <w:bottom w:val="single" w:sz="8" w:space="0" w:color="auto"/>
              <w:right w:val="single" w:sz="8" w:space="0" w:color="auto"/>
            </w:tcBorders>
            <w:tcMar>
              <w:top w:w="0" w:type="dxa"/>
              <w:left w:w="108" w:type="dxa"/>
              <w:bottom w:w="0" w:type="dxa"/>
              <w:right w:w="108" w:type="dxa"/>
            </w:tcMar>
          </w:tcPr>
          <w:p w14:paraId="0A642106" w14:textId="77777777" w:rsidR="00886C4B" w:rsidRPr="00886C4B" w:rsidRDefault="00886C4B" w:rsidP="003513D7">
            <w:pPr>
              <w:jc w:val="center"/>
              <w:rPr>
                <w:rFonts w:ascii="Arial" w:hAnsi="Arial" w:cs="Arial"/>
                <w:b/>
                <w:bCs/>
                <w:color w:val="002060"/>
                <w:sz w:val="22"/>
              </w:rPr>
            </w:pPr>
            <w:r w:rsidRPr="00886C4B">
              <w:rPr>
                <w:rFonts w:ascii="Arial" w:hAnsi="Arial" w:cs="Arial"/>
                <w:b/>
                <w:bCs/>
                <w:color w:val="002060"/>
                <w:sz w:val="22"/>
              </w:rPr>
              <w:t>OP clinic</w:t>
            </w:r>
          </w:p>
        </w:tc>
        <w:tc>
          <w:tcPr>
            <w:tcW w:w="3444" w:type="dxa"/>
            <w:tcBorders>
              <w:top w:val="nil"/>
              <w:left w:val="nil"/>
              <w:bottom w:val="single" w:sz="8" w:space="0" w:color="auto"/>
              <w:right w:val="single" w:sz="8" w:space="0" w:color="auto"/>
            </w:tcBorders>
            <w:tcMar>
              <w:top w:w="0" w:type="dxa"/>
              <w:left w:w="108" w:type="dxa"/>
              <w:bottom w:w="0" w:type="dxa"/>
              <w:right w:w="108" w:type="dxa"/>
            </w:tcMar>
          </w:tcPr>
          <w:p w14:paraId="3E539E73" w14:textId="77777777" w:rsidR="00886C4B" w:rsidRPr="00886C4B" w:rsidRDefault="00886C4B" w:rsidP="003513D7">
            <w:pPr>
              <w:jc w:val="center"/>
              <w:rPr>
                <w:rFonts w:ascii="Arial" w:hAnsi="Arial" w:cs="Arial"/>
                <w:b/>
                <w:bCs/>
                <w:color w:val="002060"/>
                <w:sz w:val="22"/>
              </w:rPr>
            </w:pPr>
            <w:r w:rsidRPr="00886C4B">
              <w:rPr>
                <w:rFonts w:ascii="Arial" w:hAnsi="Arial" w:cs="Arial"/>
                <w:b/>
                <w:bCs/>
                <w:color w:val="002060"/>
                <w:sz w:val="22"/>
              </w:rPr>
              <w:t>SPA</w:t>
            </w:r>
          </w:p>
        </w:tc>
      </w:tr>
    </w:tbl>
    <w:p w14:paraId="77A2E368" w14:textId="77777777" w:rsidR="00886C4B" w:rsidRPr="00886C4B" w:rsidRDefault="00886C4B" w:rsidP="00886C4B">
      <w:pPr>
        <w:widowControl w:val="0"/>
        <w:rPr>
          <w:rFonts w:ascii="Arial" w:hAnsi="Arial" w:cs="Arial"/>
          <w:color w:val="002060"/>
          <w:sz w:val="8"/>
          <w:szCs w:val="8"/>
        </w:rPr>
      </w:pPr>
    </w:p>
    <w:p w14:paraId="3E87643B" w14:textId="77777777" w:rsidR="00886C4B" w:rsidRPr="00886C4B" w:rsidRDefault="00886C4B" w:rsidP="00886C4B">
      <w:pPr>
        <w:widowControl w:val="0"/>
        <w:jc w:val="both"/>
        <w:rPr>
          <w:rFonts w:ascii="Arial" w:hAnsi="Arial" w:cs="Arial"/>
          <w:b/>
          <w:color w:val="002060"/>
        </w:rPr>
      </w:pPr>
    </w:p>
    <w:p w14:paraId="6B1CFCCE" w14:textId="77777777" w:rsidR="00886C4B" w:rsidRPr="00886C4B" w:rsidRDefault="00886C4B" w:rsidP="00886C4B">
      <w:pPr>
        <w:widowControl w:val="0"/>
        <w:ind w:left="-142"/>
        <w:jc w:val="both"/>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7"/>
      </w:tblGrid>
      <w:tr w:rsidR="00886C4B" w:rsidRPr="00886C4B" w14:paraId="1D2C200B" w14:textId="77777777" w:rsidTr="003513D7">
        <w:tc>
          <w:tcPr>
            <w:tcW w:w="10456" w:type="dxa"/>
            <w:shd w:val="clear" w:color="auto" w:fill="DBE5F1"/>
            <w:vAlign w:val="center"/>
          </w:tcPr>
          <w:p w14:paraId="521B4EB7" w14:textId="77777777" w:rsidR="00886C4B" w:rsidRPr="00886C4B" w:rsidRDefault="00886C4B" w:rsidP="003513D7">
            <w:pPr>
              <w:widowControl w:val="0"/>
              <w:rPr>
                <w:rFonts w:ascii="Arial" w:hAnsi="Arial" w:cs="Arial"/>
                <w:b/>
                <w:color w:val="002060"/>
              </w:rPr>
            </w:pPr>
            <w:r w:rsidRPr="00886C4B">
              <w:rPr>
                <w:rFonts w:ascii="Arial" w:hAnsi="Arial" w:cs="Arial"/>
                <w:b/>
                <w:color w:val="002060"/>
              </w:rPr>
              <w:t xml:space="preserve">ADMINISTRATION </w:t>
            </w:r>
          </w:p>
          <w:p w14:paraId="7CA7A143" w14:textId="77777777" w:rsidR="00886C4B" w:rsidRPr="00886C4B" w:rsidRDefault="00886C4B" w:rsidP="003513D7">
            <w:pPr>
              <w:widowControl w:val="0"/>
              <w:rPr>
                <w:rFonts w:ascii="Arial" w:hAnsi="Arial" w:cs="Arial"/>
                <w:color w:val="002060"/>
                <w:sz w:val="8"/>
                <w:szCs w:val="8"/>
              </w:rPr>
            </w:pPr>
          </w:p>
          <w:p w14:paraId="45E27EED" w14:textId="77777777" w:rsidR="00886C4B" w:rsidRPr="00886C4B" w:rsidRDefault="00886C4B" w:rsidP="003513D7">
            <w:pPr>
              <w:widowControl w:val="0"/>
              <w:rPr>
                <w:rFonts w:ascii="Arial" w:hAnsi="Arial" w:cs="Arial"/>
                <w:color w:val="002060"/>
                <w:sz w:val="8"/>
                <w:szCs w:val="8"/>
              </w:rPr>
            </w:pPr>
          </w:p>
        </w:tc>
      </w:tr>
    </w:tbl>
    <w:p w14:paraId="40D60696" w14:textId="77777777" w:rsidR="00886C4B" w:rsidRPr="00886C4B" w:rsidRDefault="00886C4B" w:rsidP="00886C4B">
      <w:pPr>
        <w:widowControl w:val="0"/>
        <w:jc w:val="both"/>
        <w:rPr>
          <w:rFonts w:ascii="Arial" w:hAnsi="Arial" w:cs="Arial"/>
          <w:color w:val="002060"/>
          <w:sz w:val="8"/>
          <w:szCs w:val="8"/>
        </w:rPr>
      </w:pPr>
    </w:p>
    <w:p w14:paraId="6DC771FF" w14:textId="77777777" w:rsidR="00886C4B" w:rsidRPr="00886C4B" w:rsidRDefault="00886C4B" w:rsidP="00886C4B">
      <w:pPr>
        <w:widowControl w:val="0"/>
        <w:ind w:left="-142"/>
        <w:jc w:val="both"/>
        <w:rPr>
          <w:rFonts w:ascii="Arial" w:hAnsi="Arial" w:cs="Arial"/>
          <w:color w:val="002060"/>
          <w:sz w:val="8"/>
          <w:szCs w:val="8"/>
        </w:rPr>
      </w:pPr>
    </w:p>
    <w:p w14:paraId="176D24BF" w14:textId="77777777" w:rsidR="00886C4B" w:rsidRPr="00886C4B" w:rsidRDefault="00886C4B" w:rsidP="00886C4B">
      <w:pPr>
        <w:widowControl w:val="0"/>
        <w:ind w:left="-142"/>
        <w:jc w:val="both"/>
        <w:rPr>
          <w:rFonts w:ascii="Arial" w:hAnsi="Arial" w:cs="Arial"/>
          <w:color w:val="002060"/>
        </w:rPr>
      </w:pPr>
      <w:r w:rsidRPr="00886C4B">
        <w:rPr>
          <w:rFonts w:ascii="Arial" w:hAnsi="Arial" w:cs="Arial"/>
          <w:color w:val="002060"/>
        </w:rPr>
        <w:t>As consultants, we have a responsibility to ensure our service runs efficiently in the interests of patients; that we communicate effectively with our colleagues from all disciplines; that we provide education and training for our multidisciplinary team. Candidates will be expected to contribute fully to these activities.</w:t>
      </w:r>
    </w:p>
    <w:p w14:paraId="51277672" w14:textId="77777777" w:rsidR="00886C4B" w:rsidRPr="00886C4B" w:rsidRDefault="00886C4B" w:rsidP="00886C4B">
      <w:pPr>
        <w:widowControl w:val="0"/>
        <w:ind w:left="-142"/>
        <w:jc w:val="both"/>
        <w:rPr>
          <w:rFonts w:ascii="Arial" w:hAnsi="Arial" w:cs="Arial"/>
          <w:color w:val="002060"/>
        </w:rPr>
      </w:pPr>
    </w:p>
    <w:p w14:paraId="71F7E30E" w14:textId="77777777" w:rsidR="00886C4B" w:rsidRPr="00886C4B" w:rsidRDefault="00886C4B" w:rsidP="00886C4B">
      <w:pPr>
        <w:widowControl w:val="0"/>
        <w:ind w:left="-142"/>
        <w:jc w:val="both"/>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886C4B" w:rsidRPr="00886C4B" w14:paraId="20B410BF" w14:textId="77777777" w:rsidTr="003513D7">
        <w:tc>
          <w:tcPr>
            <w:tcW w:w="8522" w:type="dxa"/>
            <w:shd w:val="clear" w:color="auto" w:fill="DBE5F1"/>
            <w:vAlign w:val="center"/>
          </w:tcPr>
          <w:p w14:paraId="4DCE82A7" w14:textId="77777777" w:rsidR="00886C4B" w:rsidRPr="00886C4B" w:rsidRDefault="00886C4B" w:rsidP="003513D7">
            <w:pPr>
              <w:jc w:val="both"/>
              <w:rPr>
                <w:rFonts w:ascii="Arial" w:hAnsi="Arial" w:cs="Arial"/>
                <w:b/>
                <w:bCs/>
                <w:color w:val="002060"/>
              </w:rPr>
            </w:pPr>
            <w:r w:rsidRPr="00886C4B">
              <w:rPr>
                <w:rFonts w:ascii="Arial" w:hAnsi="Arial" w:cs="Arial"/>
                <w:b/>
                <w:bCs/>
                <w:color w:val="002060"/>
              </w:rPr>
              <w:t>ORIENTATION, INDUCTION AND MENTORSHIP</w:t>
            </w:r>
          </w:p>
          <w:p w14:paraId="0677102C" w14:textId="77777777" w:rsidR="00886C4B" w:rsidRPr="00886C4B" w:rsidRDefault="00886C4B" w:rsidP="003513D7">
            <w:pPr>
              <w:jc w:val="both"/>
              <w:rPr>
                <w:rFonts w:ascii="Arial" w:hAnsi="Arial" w:cs="Arial"/>
                <w:b/>
                <w:bCs/>
                <w:color w:val="002060"/>
              </w:rPr>
            </w:pPr>
          </w:p>
        </w:tc>
      </w:tr>
    </w:tbl>
    <w:p w14:paraId="36F34209" w14:textId="77777777" w:rsidR="00886C4B" w:rsidRPr="00886C4B" w:rsidRDefault="00886C4B" w:rsidP="00886C4B">
      <w:pPr>
        <w:widowControl w:val="0"/>
        <w:ind w:left="-142"/>
        <w:rPr>
          <w:rFonts w:ascii="Arial" w:hAnsi="Arial" w:cs="Arial"/>
          <w:color w:val="002060"/>
        </w:rPr>
      </w:pPr>
    </w:p>
    <w:p w14:paraId="2D391429" w14:textId="77777777" w:rsidR="00886C4B" w:rsidRPr="00886C4B" w:rsidRDefault="00886C4B" w:rsidP="00886C4B">
      <w:pPr>
        <w:widowControl w:val="0"/>
        <w:ind w:left="-142"/>
        <w:jc w:val="both"/>
        <w:rPr>
          <w:rFonts w:ascii="Arial" w:hAnsi="Arial" w:cs="Arial"/>
          <w:color w:val="002060"/>
        </w:rPr>
      </w:pPr>
      <w:r w:rsidRPr="00886C4B">
        <w:rPr>
          <w:rFonts w:ascii="Arial" w:hAnsi="Arial" w:cs="Arial"/>
          <w:color w:val="002060"/>
        </w:rPr>
        <w:t xml:space="preserve">There is a corporate induction programme for all new employees. A tailored local induction will be undertaken with peer support and with interdisciplinary involvement.  As a new consultant you would be afforded the opportunity to be assigned a clinical mentor to meet your requirements. </w:t>
      </w:r>
    </w:p>
    <w:p w14:paraId="01C727EA" w14:textId="77777777" w:rsidR="00886C4B" w:rsidRPr="00886C4B" w:rsidRDefault="00886C4B" w:rsidP="00886C4B">
      <w:pPr>
        <w:widowControl w:val="0"/>
        <w:ind w:left="-142"/>
        <w:jc w:val="both"/>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7"/>
      </w:tblGrid>
      <w:tr w:rsidR="00886C4B" w:rsidRPr="00886C4B" w14:paraId="1758A9A2" w14:textId="77777777" w:rsidTr="003513D7">
        <w:trPr>
          <w:trHeight w:val="848"/>
        </w:trPr>
        <w:tc>
          <w:tcPr>
            <w:tcW w:w="10456" w:type="dxa"/>
            <w:shd w:val="clear" w:color="auto" w:fill="1F497D"/>
            <w:vAlign w:val="center"/>
          </w:tcPr>
          <w:p w14:paraId="5052E644" w14:textId="77777777" w:rsidR="00886C4B" w:rsidRPr="00886C4B" w:rsidRDefault="00886C4B" w:rsidP="003513D7">
            <w:pPr>
              <w:widowControl w:val="0"/>
              <w:rPr>
                <w:rFonts w:ascii="Arial" w:hAnsi="Arial" w:cs="Arial"/>
                <w:color w:val="002060"/>
                <w:sz w:val="32"/>
                <w:szCs w:val="32"/>
              </w:rPr>
            </w:pPr>
            <w:r w:rsidRPr="00886C4B">
              <w:rPr>
                <w:rFonts w:ascii="Arial" w:hAnsi="Arial" w:cs="Arial"/>
                <w:color w:val="002060"/>
                <w:sz w:val="32"/>
                <w:szCs w:val="32"/>
              </w:rPr>
              <w:t>ACUTE SERVICE DIVISION</w:t>
            </w:r>
          </w:p>
        </w:tc>
      </w:tr>
      <w:tr w:rsidR="00886C4B" w:rsidRPr="00886C4B" w14:paraId="6F0E38FA" w14:textId="77777777" w:rsidTr="003513D7">
        <w:tc>
          <w:tcPr>
            <w:tcW w:w="10456" w:type="dxa"/>
            <w:shd w:val="clear" w:color="auto" w:fill="DBE5F1"/>
            <w:vAlign w:val="center"/>
          </w:tcPr>
          <w:p w14:paraId="3F7057AF" w14:textId="77777777" w:rsidR="00886C4B" w:rsidRPr="00886C4B" w:rsidRDefault="00886C4B" w:rsidP="003513D7">
            <w:pPr>
              <w:widowControl w:val="0"/>
              <w:rPr>
                <w:rFonts w:ascii="Arial" w:hAnsi="Arial" w:cs="Arial"/>
                <w:b/>
                <w:color w:val="002060"/>
              </w:rPr>
            </w:pPr>
            <w:r w:rsidRPr="00886C4B">
              <w:rPr>
                <w:rFonts w:ascii="Arial" w:hAnsi="Arial" w:cs="Arial"/>
                <w:b/>
                <w:color w:val="002060"/>
              </w:rPr>
              <w:t xml:space="preserve">ACUTE SERVICES IN NHS GREATER </w:t>
            </w:r>
            <w:smartTag w:uri="urn:schemas-microsoft-com:office:smarttags" w:element="City">
              <w:r w:rsidRPr="00886C4B">
                <w:rPr>
                  <w:rFonts w:ascii="Arial" w:hAnsi="Arial" w:cs="Arial"/>
                  <w:b/>
                  <w:color w:val="002060"/>
                </w:rPr>
                <w:t>GLASGOW</w:t>
              </w:r>
            </w:smartTag>
            <w:r w:rsidRPr="00886C4B">
              <w:rPr>
                <w:rFonts w:ascii="Arial" w:hAnsi="Arial" w:cs="Arial"/>
                <w:b/>
                <w:color w:val="002060"/>
              </w:rPr>
              <w:t xml:space="preserve"> AND </w:t>
            </w:r>
            <w:smartTag w:uri="urn:schemas-microsoft-com:office:smarttags" w:element="place">
              <w:r w:rsidRPr="00886C4B">
                <w:rPr>
                  <w:rFonts w:ascii="Arial" w:hAnsi="Arial" w:cs="Arial"/>
                  <w:b/>
                  <w:color w:val="002060"/>
                </w:rPr>
                <w:t>CLYDE</w:t>
              </w:r>
            </w:smartTag>
          </w:p>
          <w:p w14:paraId="53E0B861" w14:textId="77777777" w:rsidR="00886C4B" w:rsidRPr="00886C4B" w:rsidRDefault="00886C4B" w:rsidP="003513D7">
            <w:pPr>
              <w:widowControl w:val="0"/>
              <w:rPr>
                <w:rFonts w:ascii="Arial" w:hAnsi="Arial" w:cs="Arial"/>
                <w:color w:val="002060"/>
                <w:sz w:val="8"/>
                <w:szCs w:val="8"/>
              </w:rPr>
            </w:pPr>
          </w:p>
        </w:tc>
      </w:tr>
    </w:tbl>
    <w:p w14:paraId="0FACC390" w14:textId="77777777" w:rsidR="00886C4B" w:rsidRPr="00886C4B" w:rsidRDefault="00886C4B" w:rsidP="00886C4B">
      <w:pPr>
        <w:jc w:val="both"/>
        <w:rPr>
          <w:rFonts w:ascii="Arial" w:hAnsi="Arial" w:cs="Arial"/>
          <w:bCs/>
          <w:color w:val="002060"/>
        </w:rPr>
      </w:pPr>
    </w:p>
    <w:p w14:paraId="71D71EC9" w14:textId="77777777" w:rsidR="00886C4B" w:rsidRPr="00886C4B" w:rsidRDefault="00886C4B" w:rsidP="00886C4B">
      <w:pPr>
        <w:jc w:val="both"/>
        <w:rPr>
          <w:rFonts w:ascii="Arial" w:hAnsi="Arial" w:cs="Arial"/>
          <w:color w:val="002060"/>
        </w:rPr>
      </w:pPr>
      <w:r w:rsidRPr="00886C4B">
        <w:rPr>
          <w:rFonts w:ascii="Arial" w:hAnsi="Arial" w:cs="Arial"/>
          <w:color w:val="002060"/>
        </w:rPr>
        <w:t xml:space="preserve">NHS Greater Glasgow and Clyde is one of the largest National Health Service providers and employers in the </w:t>
      </w:r>
      <w:smartTag w:uri="urn:schemas-microsoft-com:office:smarttags" w:element="place">
        <w:smartTag w:uri="urn:schemas-microsoft-com:office:smarttags" w:element="country-region">
          <w:r w:rsidRPr="00886C4B">
            <w:rPr>
              <w:rFonts w:ascii="Arial" w:hAnsi="Arial" w:cs="Arial"/>
              <w:color w:val="002060"/>
            </w:rPr>
            <w:t>UK</w:t>
          </w:r>
        </w:smartTag>
      </w:smartTag>
      <w:r w:rsidRPr="00886C4B">
        <w:rPr>
          <w:rFonts w:ascii="Arial" w:hAnsi="Arial" w:cs="Arial"/>
          <w:color w:val="002060"/>
        </w:rPr>
        <w:t xml:space="preserve">. In partnership with local authorities we are responsible for the health needs of a population of 1.2 million people, almost a quarter of the entire Scottish population; </w:t>
      </w:r>
      <w:smartTag w:uri="urn:schemas-microsoft-com:office:smarttags" w:element="place">
        <w:smartTag w:uri="urn:schemas-microsoft-com:office:smarttags" w:element="City">
          <w:r w:rsidRPr="00886C4B">
            <w:rPr>
              <w:rFonts w:ascii="Arial" w:hAnsi="Arial" w:cs="Arial"/>
              <w:color w:val="002060"/>
            </w:rPr>
            <w:t>Glasgow</w:t>
          </w:r>
        </w:smartTag>
      </w:smartTag>
      <w:r w:rsidRPr="00886C4B">
        <w:rPr>
          <w:rFonts w:ascii="Arial" w:hAnsi="Arial" w:cs="Arial"/>
          <w:color w:val="002060"/>
        </w:rPr>
        <w:t xml:space="preserve"> itself has a population of nearly 600,000. The geographical area covered by NHS Greater Glasgow and Clyde is diverse; it covers both urban and rural locations in the </w:t>
      </w:r>
      <w:smartTag w:uri="urn:schemas-microsoft-com:office:smarttags" w:element="City">
        <w:r w:rsidRPr="00886C4B">
          <w:rPr>
            <w:rFonts w:ascii="Arial" w:hAnsi="Arial" w:cs="Arial"/>
            <w:color w:val="002060"/>
          </w:rPr>
          <w:t>Glasgow</w:t>
        </w:r>
      </w:smartTag>
      <w:r w:rsidRPr="00886C4B">
        <w:rPr>
          <w:rFonts w:ascii="Arial" w:hAnsi="Arial" w:cs="Arial"/>
          <w:color w:val="002060"/>
        </w:rPr>
        <w:t xml:space="preserve"> and </w:t>
      </w:r>
      <w:smartTag w:uri="urn:schemas-microsoft-com:office:smarttags" w:element="place">
        <w:r w:rsidRPr="00886C4B">
          <w:rPr>
            <w:rFonts w:ascii="Arial" w:hAnsi="Arial" w:cs="Arial"/>
            <w:color w:val="002060"/>
          </w:rPr>
          <w:t>Clyde</w:t>
        </w:r>
      </w:smartTag>
      <w:r w:rsidRPr="00886C4B">
        <w:rPr>
          <w:rFonts w:ascii="Arial" w:hAnsi="Arial" w:cs="Arial"/>
          <w:color w:val="002060"/>
        </w:rPr>
        <w:t xml:space="preserve"> area.  </w:t>
      </w:r>
      <w:r w:rsidRPr="00886C4B">
        <w:rPr>
          <w:rFonts w:ascii="Arial" w:hAnsi="Arial" w:cs="Arial"/>
          <w:color w:val="002060"/>
          <w:szCs w:val="20"/>
        </w:rPr>
        <w:t>The Acute Services Division has recently been reorganised and is now split into three sectors; North, South and Clyde, encompassing 18 sites with a workforce of 33,000</w:t>
      </w:r>
      <w:r w:rsidRPr="00886C4B">
        <w:rPr>
          <w:color w:val="002060"/>
          <w:szCs w:val="20"/>
        </w:rPr>
        <w:t xml:space="preserve">. </w:t>
      </w:r>
    </w:p>
    <w:p w14:paraId="64C4FD0E" w14:textId="77777777" w:rsidR="00886C4B" w:rsidRPr="00886C4B" w:rsidRDefault="00886C4B" w:rsidP="00886C4B">
      <w:pPr>
        <w:jc w:val="both"/>
        <w:rPr>
          <w:rFonts w:ascii="Arial" w:hAnsi="Arial" w:cs="Arial"/>
          <w:color w:val="002060"/>
        </w:rPr>
      </w:pPr>
    </w:p>
    <w:p w14:paraId="742CDB9F" w14:textId="77777777" w:rsidR="00886C4B" w:rsidRPr="00886C4B" w:rsidRDefault="00886C4B" w:rsidP="00886C4B">
      <w:pPr>
        <w:jc w:val="both"/>
        <w:rPr>
          <w:rFonts w:ascii="Arial" w:hAnsi="Arial" w:cs="Arial"/>
          <w:color w:val="002060"/>
        </w:rPr>
      </w:pPr>
      <w:r w:rsidRPr="00886C4B">
        <w:rPr>
          <w:rFonts w:ascii="Arial" w:hAnsi="Arial" w:cs="Arial"/>
          <w:color w:val="002060"/>
        </w:rPr>
        <w:t xml:space="preserve">Our Hospital Modernisation programme has seen the transformation of acute services across the city including the replacement of out-dated Victorian buildings and the creation of one- stop/rapid diagnosis and treatment models for the vast majority of patients. This has greatly improved the experiences of patients, and staff working environments. Significant investment in acute hospital services means radical changes to Greater Glasgow and </w:t>
      </w:r>
      <w:smartTag w:uri="urn:schemas-microsoft-com:office:smarttags" w:element="place">
        <w:r w:rsidRPr="00886C4B">
          <w:rPr>
            <w:rFonts w:ascii="Arial" w:hAnsi="Arial" w:cs="Arial"/>
            <w:color w:val="002060"/>
          </w:rPr>
          <w:t>Clyde</w:t>
        </w:r>
      </w:smartTag>
      <w:r w:rsidRPr="00886C4B">
        <w:rPr>
          <w:rFonts w:ascii="Arial" w:hAnsi="Arial" w:cs="Arial"/>
          <w:color w:val="002060"/>
        </w:rPr>
        <w:t xml:space="preserve">’s healthcare. Reorganisation of services has changed the profile of hospital configuration since June 2015 within Glasgow to create centres of excellence for surgical, medical and emergency care.  </w:t>
      </w:r>
    </w:p>
    <w:p w14:paraId="77F26549" w14:textId="77777777" w:rsidR="00886C4B" w:rsidRPr="00886C4B" w:rsidRDefault="00886C4B" w:rsidP="00886C4B">
      <w:pPr>
        <w:jc w:val="both"/>
        <w:rPr>
          <w:rFonts w:ascii="Arial" w:hAnsi="Arial" w:cs="Arial"/>
          <w:color w:val="002060"/>
        </w:rPr>
      </w:pPr>
    </w:p>
    <w:p w14:paraId="29248B8B" w14:textId="77777777" w:rsidR="00886C4B" w:rsidRPr="00886C4B" w:rsidRDefault="00886C4B" w:rsidP="00886C4B">
      <w:pPr>
        <w:jc w:val="both"/>
        <w:rPr>
          <w:rFonts w:ascii="Arial" w:hAnsi="Arial" w:cs="Arial"/>
          <w:color w:val="002060"/>
        </w:rPr>
      </w:pPr>
      <w:r w:rsidRPr="00886C4B">
        <w:rPr>
          <w:rFonts w:ascii="Arial" w:hAnsi="Arial" w:cs="Arial"/>
          <w:color w:val="002060"/>
        </w:rPr>
        <w:t xml:space="preserve">The investment in acute services in </w:t>
      </w:r>
      <w:smartTag w:uri="urn:schemas-microsoft-com:office:smarttags" w:element="place">
        <w:smartTag w:uri="urn:schemas-microsoft-com:office:smarttags" w:element="City">
          <w:r w:rsidRPr="00886C4B">
            <w:rPr>
              <w:rFonts w:ascii="Arial" w:hAnsi="Arial" w:cs="Arial"/>
              <w:color w:val="002060"/>
            </w:rPr>
            <w:t>Glasgow</w:t>
          </w:r>
        </w:smartTag>
      </w:smartTag>
      <w:r w:rsidRPr="00886C4B">
        <w:rPr>
          <w:rFonts w:ascii="Arial" w:hAnsi="Arial" w:cs="Arial"/>
          <w:color w:val="002060"/>
        </w:rPr>
        <w:t xml:space="preserve"> in the last 10 years has been considerable with two new Ambulatory Care Hospitals opening in 2009.  In addition the opening of the new £843 million Queen Elizabeth University Hospital Campus in June 2015 reflected a reorganisation of clinical services across Glasgow. This state of the art hospital is the largest of its kind in the </w:t>
      </w:r>
      <w:smartTag w:uri="urn:schemas-microsoft-com:office:smarttags" w:element="place">
        <w:smartTag w:uri="urn:schemas-microsoft-com:office:smarttags" w:element="country-region">
          <w:r w:rsidRPr="00886C4B">
            <w:rPr>
              <w:rFonts w:ascii="Arial" w:hAnsi="Arial" w:cs="Arial"/>
              <w:color w:val="002060"/>
            </w:rPr>
            <w:t>UK</w:t>
          </w:r>
        </w:smartTag>
      </w:smartTag>
      <w:r w:rsidRPr="00886C4B">
        <w:rPr>
          <w:rFonts w:ascii="Arial" w:hAnsi="Arial" w:cs="Arial"/>
          <w:color w:val="002060"/>
        </w:rPr>
        <w:t>.</w:t>
      </w:r>
    </w:p>
    <w:p w14:paraId="7A0A2E3B" w14:textId="77777777" w:rsidR="00886C4B" w:rsidRPr="00886C4B" w:rsidRDefault="00886C4B" w:rsidP="00886C4B">
      <w:pPr>
        <w:jc w:val="both"/>
        <w:rPr>
          <w:rFonts w:ascii="Arial" w:hAnsi="Arial" w:cs="Arial"/>
          <w:color w:val="002060"/>
        </w:rPr>
      </w:pPr>
    </w:p>
    <w:p w14:paraId="739C8C5C" w14:textId="77777777" w:rsidR="00886C4B" w:rsidRPr="00886C4B" w:rsidRDefault="00886C4B" w:rsidP="00886C4B">
      <w:pPr>
        <w:jc w:val="both"/>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7"/>
      </w:tblGrid>
      <w:tr w:rsidR="00886C4B" w:rsidRPr="00886C4B" w14:paraId="6CBAB7FC" w14:textId="77777777" w:rsidTr="003513D7">
        <w:tc>
          <w:tcPr>
            <w:tcW w:w="10456" w:type="dxa"/>
            <w:shd w:val="clear" w:color="auto" w:fill="DBE5F1"/>
            <w:vAlign w:val="center"/>
          </w:tcPr>
          <w:p w14:paraId="57C19A3C" w14:textId="77777777" w:rsidR="00886C4B" w:rsidRPr="00886C4B" w:rsidRDefault="00886C4B" w:rsidP="003513D7">
            <w:pPr>
              <w:widowControl w:val="0"/>
              <w:rPr>
                <w:rFonts w:ascii="Arial" w:hAnsi="Arial" w:cs="Arial"/>
                <w:b/>
                <w:color w:val="002060"/>
              </w:rPr>
            </w:pPr>
            <w:r w:rsidRPr="00886C4B">
              <w:rPr>
                <w:rFonts w:ascii="Arial" w:hAnsi="Arial" w:cs="Arial"/>
                <w:b/>
                <w:color w:val="002060"/>
              </w:rPr>
              <w:t>ACUTE SERVICES SECTOR SPECIFIC</w:t>
            </w:r>
          </w:p>
          <w:p w14:paraId="3946D088" w14:textId="77777777" w:rsidR="00886C4B" w:rsidRPr="00886C4B" w:rsidRDefault="00886C4B" w:rsidP="003513D7">
            <w:pPr>
              <w:widowControl w:val="0"/>
              <w:rPr>
                <w:rFonts w:ascii="Arial" w:hAnsi="Arial" w:cs="Arial"/>
                <w:color w:val="002060"/>
                <w:sz w:val="8"/>
                <w:szCs w:val="8"/>
              </w:rPr>
            </w:pPr>
          </w:p>
        </w:tc>
      </w:tr>
    </w:tbl>
    <w:p w14:paraId="523142CB" w14:textId="77777777" w:rsidR="00886C4B" w:rsidRPr="00886C4B" w:rsidRDefault="00886C4B" w:rsidP="00886C4B">
      <w:pPr>
        <w:jc w:val="both"/>
        <w:rPr>
          <w:rFonts w:ascii="Arial" w:hAnsi="Arial" w:cs="Arial"/>
          <w:b/>
          <w:bCs/>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7"/>
      </w:tblGrid>
      <w:tr w:rsidR="00886C4B" w:rsidRPr="00886C4B" w14:paraId="42C8CA31" w14:textId="77777777" w:rsidTr="003513D7">
        <w:tc>
          <w:tcPr>
            <w:tcW w:w="10456" w:type="dxa"/>
            <w:shd w:val="clear" w:color="auto" w:fill="DBE5F1"/>
            <w:vAlign w:val="center"/>
          </w:tcPr>
          <w:p w14:paraId="46DC5683" w14:textId="77777777" w:rsidR="00886C4B" w:rsidRPr="00886C4B" w:rsidRDefault="00886C4B" w:rsidP="003513D7">
            <w:pPr>
              <w:widowControl w:val="0"/>
              <w:rPr>
                <w:rFonts w:ascii="Arial" w:hAnsi="Arial" w:cs="Arial"/>
                <w:b/>
                <w:i/>
                <w:color w:val="002060"/>
              </w:rPr>
            </w:pPr>
            <w:r w:rsidRPr="00886C4B">
              <w:rPr>
                <w:rFonts w:ascii="Arial" w:hAnsi="Arial" w:cs="Arial"/>
                <w:b/>
                <w:color w:val="002060"/>
              </w:rPr>
              <w:t>North Sector and Clyde Sector</w:t>
            </w:r>
          </w:p>
          <w:p w14:paraId="0DEFC798" w14:textId="77777777" w:rsidR="00886C4B" w:rsidRPr="00886C4B" w:rsidRDefault="00886C4B" w:rsidP="003513D7">
            <w:pPr>
              <w:widowControl w:val="0"/>
              <w:rPr>
                <w:rFonts w:ascii="Arial" w:hAnsi="Arial" w:cs="Arial"/>
                <w:color w:val="002060"/>
                <w:sz w:val="8"/>
                <w:szCs w:val="8"/>
              </w:rPr>
            </w:pPr>
          </w:p>
        </w:tc>
      </w:tr>
    </w:tbl>
    <w:p w14:paraId="2C018794" w14:textId="77777777" w:rsidR="00886C4B" w:rsidRPr="00886C4B" w:rsidRDefault="00886C4B" w:rsidP="00886C4B">
      <w:pPr>
        <w:jc w:val="both"/>
        <w:rPr>
          <w:rFonts w:ascii="Arial" w:hAnsi="Arial" w:cs="Arial"/>
          <w:color w:val="002060"/>
          <w:sz w:val="22"/>
          <w:szCs w:val="22"/>
          <w:lang w:val="en-US"/>
        </w:rPr>
      </w:pPr>
    </w:p>
    <w:p w14:paraId="51BB0112" w14:textId="77777777" w:rsidR="00886C4B" w:rsidRPr="00886C4B" w:rsidRDefault="00886C4B" w:rsidP="00886C4B">
      <w:pPr>
        <w:jc w:val="both"/>
        <w:rPr>
          <w:rFonts w:ascii="Arial" w:hAnsi="Arial" w:cs="Arial"/>
          <w:color w:val="002060"/>
        </w:rPr>
      </w:pPr>
      <w:r w:rsidRPr="00886C4B">
        <w:rPr>
          <w:rFonts w:ascii="Arial" w:hAnsi="Arial" w:cs="Arial"/>
          <w:color w:val="002060"/>
        </w:rPr>
        <w:t>Glasgow Royal Infirmary, in the east of the city, provides a wide range of district general hospital, regional, supra-regional and national acute clinical services. Since 2010 an ongoing program of works has been underway to ensure the Royal Infirmary is fully equipped to serve as the main inpatient hospital for the north and east of the NHSGGC area.</w:t>
      </w:r>
    </w:p>
    <w:p w14:paraId="0E24F43F" w14:textId="77777777" w:rsidR="00886C4B" w:rsidRPr="00886C4B" w:rsidRDefault="00886C4B" w:rsidP="00886C4B">
      <w:pPr>
        <w:jc w:val="both"/>
        <w:rPr>
          <w:rFonts w:ascii="Arial" w:hAnsi="Arial" w:cs="Arial"/>
          <w:color w:val="002060"/>
        </w:rPr>
      </w:pPr>
    </w:p>
    <w:p w14:paraId="3ABACD29" w14:textId="77777777" w:rsidR="00886C4B" w:rsidRPr="00886C4B" w:rsidRDefault="00886C4B" w:rsidP="00886C4B">
      <w:pPr>
        <w:jc w:val="both"/>
        <w:rPr>
          <w:rFonts w:ascii="Arial" w:hAnsi="Arial" w:cs="Arial"/>
          <w:color w:val="002060"/>
        </w:rPr>
      </w:pPr>
      <w:r w:rsidRPr="00886C4B">
        <w:rPr>
          <w:rFonts w:ascii="Arial" w:hAnsi="Arial" w:cs="Arial"/>
          <w:color w:val="002060"/>
        </w:rPr>
        <w:t xml:space="preserve">Research also has a high profile within the organisation.  The New Lister Building, (formerly known as the University Tower) at Glasgow Royal Infirmary, opened in January 2014 following a £15 million refurbishment. The state of the art equipment, facilities and decor transformed the building for the staff and patients and also includes two floors for the </w:t>
      </w:r>
      <w:smartTag w:uri="urn:schemas-microsoft-com:office:smarttags" w:element="PlaceType">
        <w:smartTag w:uri="urn:schemas-microsoft-com:office:smarttags" w:element="place">
          <w:r w:rsidRPr="00886C4B">
            <w:rPr>
              <w:rFonts w:ascii="Arial" w:hAnsi="Arial" w:cs="Arial"/>
              <w:color w:val="002060"/>
            </w:rPr>
            <w:t>University</w:t>
          </w:r>
        </w:smartTag>
        <w:r w:rsidRPr="00886C4B">
          <w:rPr>
            <w:rFonts w:ascii="Arial" w:hAnsi="Arial" w:cs="Arial"/>
            <w:color w:val="002060"/>
          </w:rPr>
          <w:t xml:space="preserve"> of </w:t>
        </w:r>
        <w:smartTag w:uri="urn:schemas-microsoft-com:office:smarttags" w:element="PlaceName">
          <w:r w:rsidRPr="00886C4B">
            <w:rPr>
              <w:rFonts w:ascii="Arial" w:hAnsi="Arial" w:cs="Arial"/>
              <w:color w:val="002060"/>
            </w:rPr>
            <w:t>Glasgow</w:t>
          </w:r>
        </w:smartTag>
      </w:smartTag>
      <w:r w:rsidRPr="00886C4B">
        <w:rPr>
          <w:rFonts w:ascii="Arial" w:hAnsi="Arial" w:cs="Arial"/>
          <w:color w:val="002060"/>
        </w:rPr>
        <w:t xml:space="preserve">. </w:t>
      </w:r>
    </w:p>
    <w:p w14:paraId="2B5D612F" w14:textId="77777777" w:rsidR="00886C4B" w:rsidRPr="00886C4B" w:rsidRDefault="00886C4B" w:rsidP="00886C4B">
      <w:pPr>
        <w:jc w:val="both"/>
        <w:rPr>
          <w:rFonts w:ascii="Arial" w:hAnsi="Arial" w:cs="Arial"/>
          <w:color w:val="002060"/>
          <w:sz w:val="22"/>
        </w:rPr>
      </w:pPr>
    </w:p>
    <w:p w14:paraId="3865FFE6" w14:textId="77777777" w:rsidR="00886C4B" w:rsidRPr="00886C4B" w:rsidRDefault="00886C4B" w:rsidP="00886C4B">
      <w:pPr>
        <w:jc w:val="both"/>
        <w:rPr>
          <w:rFonts w:ascii="Arial" w:hAnsi="Arial" w:cs="Arial"/>
          <w:color w:val="002060"/>
        </w:rPr>
      </w:pPr>
      <w:r w:rsidRPr="00886C4B">
        <w:rPr>
          <w:rFonts w:ascii="Arial" w:hAnsi="Arial" w:cs="Arial"/>
          <w:color w:val="002060"/>
        </w:rPr>
        <w:t xml:space="preserve">The new Lister Laboratory is named after Joseph Lister who is famous for his ground breaking work in the prevention of wound infection. He worked at GRI between 1861 and 1869 and his work during this time with carbolic acid changed the face of surgical procedures making it much safer for patients.  In 1911 the pathological institute at GRI was renamed the Lister Laboratory in his honour and since then has continued his pioneering work. </w:t>
      </w:r>
    </w:p>
    <w:p w14:paraId="3C16DA65" w14:textId="77777777" w:rsidR="00886C4B" w:rsidRPr="00886C4B" w:rsidRDefault="00886C4B" w:rsidP="00886C4B">
      <w:pPr>
        <w:jc w:val="both"/>
        <w:rPr>
          <w:rFonts w:ascii="Arial" w:hAnsi="Arial" w:cs="Arial"/>
          <w:color w:val="002060"/>
        </w:rPr>
      </w:pPr>
    </w:p>
    <w:p w14:paraId="53C5253D" w14:textId="77777777" w:rsidR="00886C4B" w:rsidRPr="00886C4B" w:rsidRDefault="00886C4B" w:rsidP="00886C4B">
      <w:pPr>
        <w:jc w:val="both"/>
        <w:rPr>
          <w:rFonts w:ascii="Arial" w:hAnsi="Arial" w:cs="Arial"/>
          <w:color w:val="002060"/>
        </w:rPr>
      </w:pPr>
      <w:r w:rsidRPr="00886C4B">
        <w:rPr>
          <w:rFonts w:ascii="Arial" w:hAnsi="Arial" w:cs="Arial"/>
          <w:color w:val="002060"/>
        </w:rPr>
        <w:t xml:space="preserve">The GRI Site includes, the original hospital building, The Queen Elizabeth building, The Princess Royal Maternity, the </w:t>
      </w:r>
      <w:smartTag w:uri="urn:schemas-microsoft-com:office:smarttags" w:element="PlaceName">
        <w:r w:rsidRPr="00886C4B">
          <w:rPr>
            <w:rFonts w:ascii="Arial" w:hAnsi="Arial" w:cs="Arial"/>
            <w:color w:val="002060"/>
          </w:rPr>
          <w:t>Jubilee</w:t>
        </w:r>
      </w:smartTag>
      <w:r w:rsidRPr="00886C4B">
        <w:rPr>
          <w:rFonts w:ascii="Arial" w:hAnsi="Arial" w:cs="Arial"/>
          <w:color w:val="002060"/>
        </w:rPr>
        <w:t xml:space="preserve"> </w:t>
      </w:r>
      <w:smartTag w:uri="urn:schemas-microsoft-com:office:smarttags" w:element="PlaceType">
        <w:r w:rsidRPr="00886C4B">
          <w:rPr>
            <w:rFonts w:ascii="Arial" w:hAnsi="Arial" w:cs="Arial"/>
            <w:color w:val="002060"/>
          </w:rPr>
          <w:t>Building</w:t>
        </w:r>
      </w:smartTag>
      <w:r w:rsidRPr="00886C4B">
        <w:rPr>
          <w:rFonts w:ascii="Arial" w:hAnsi="Arial" w:cs="Arial"/>
          <w:color w:val="002060"/>
        </w:rPr>
        <w:t xml:space="preserve"> and clinical services from some floors within the </w:t>
      </w:r>
      <w:smartTag w:uri="urn:schemas-microsoft-com:office:smarttags" w:element="PlaceName">
        <w:smartTag w:uri="urn:schemas-microsoft-com:office:smarttags" w:element="place">
          <w:r w:rsidRPr="00886C4B">
            <w:rPr>
              <w:rFonts w:ascii="Arial" w:hAnsi="Arial" w:cs="Arial"/>
              <w:color w:val="002060"/>
            </w:rPr>
            <w:t>Walton</w:t>
          </w:r>
        </w:smartTag>
        <w:r w:rsidRPr="00886C4B">
          <w:rPr>
            <w:rFonts w:ascii="Arial" w:hAnsi="Arial" w:cs="Arial"/>
            <w:color w:val="002060"/>
          </w:rPr>
          <w:t xml:space="preserve"> </w:t>
        </w:r>
        <w:smartTag w:uri="urn:schemas-microsoft-com:office:smarttags" w:element="PlaceType">
          <w:r w:rsidRPr="00886C4B">
            <w:rPr>
              <w:rFonts w:ascii="Arial" w:hAnsi="Arial" w:cs="Arial"/>
              <w:color w:val="002060"/>
            </w:rPr>
            <w:t>Building</w:t>
          </w:r>
        </w:smartTag>
      </w:smartTag>
      <w:r w:rsidRPr="00886C4B">
        <w:rPr>
          <w:rFonts w:ascii="Arial" w:hAnsi="Arial" w:cs="Arial"/>
          <w:color w:val="002060"/>
        </w:rPr>
        <w:t xml:space="preserve">. Providing a full range of emergency and elective medical and surgical services, the GRI campus hosts a number of specialist services including the Regional Plastics and Burns Unit, hosts complex Upper GI and Pancreatic Surgical services, Orthopaedic Oncology, </w:t>
      </w:r>
      <w:proofErr w:type="spellStart"/>
      <w:r w:rsidRPr="00886C4B">
        <w:rPr>
          <w:rFonts w:ascii="Arial" w:hAnsi="Arial" w:cs="Arial"/>
          <w:color w:val="002060"/>
        </w:rPr>
        <w:t>Gyn</w:t>
      </w:r>
      <w:proofErr w:type="spellEnd"/>
      <w:r w:rsidRPr="00886C4B">
        <w:rPr>
          <w:rFonts w:ascii="Arial" w:hAnsi="Arial" w:cs="Arial"/>
          <w:color w:val="002060"/>
        </w:rPr>
        <w:t>-Oncology surgical services; a range of complex colorectal services are provided including care for Sarcoma management and intestinal failure patients.  With renowned services for Gastroenterology and Hepatology, Interventional Radiology, the medical, surgical and radiology services complement each other working closely also with Older People Services to provide comprehensive care for all elements of patient pathways.</w:t>
      </w:r>
    </w:p>
    <w:p w14:paraId="4D32791D" w14:textId="77777777" w:rsidR="00886C4B" w:rsidRPr="00886C4B" w:rsidRDefault="00886C4B" w:rsidP="00886C4B">
      <w:pPr>
        <w:jc w:val="both"/>
        <w:rPr>
          <w:rFonts w:ascii="Arial" w:hAnsi="Arial" w:cs="Arial"/>
          <w:color w:val="002060"/>
        </w:rPr>
      </w:pPr>
    </w:p>
    <w:p w14:paraId="245D3337" w14:textId="77777777" w:rsidR="00886C4B" w:rsidRPr="00886C4B" w:rsidRDefault="00886C4B" w:rsidP="00886C4B">
      <w:pPr>
        <w:jc w:val="both"/>
        <w:rPr>
          <w:rFonts w:ascii="Arial" w:hAnsi="Arial" w:cs="Arial"/>
          <w:color w:val="002060"/>
        </w:rPr>
      </w:pPr>
      <w:r w:rsidRPr="00886C4B">
        <w:rPr>
          <w:rFonts w:ascii="Arial" w:hAnsi="Arial" w:cs="Arial"/>
          <w:color w:val="002060"/>
        </w:rPr>
        <w:t xml:space="preserve">The £100 million state of the art Ambulatory Care Hospital (ACH) was opened at </w:t>
      </w:r>
      <w:proofErr w:type="spellStart"/>
      <w:r w:rsidRPr="00886C4B">
        <w:rPr>
          <w:rFonts w:ascii="Arial" w:hAnsi="Arial" w:cs="Arial"/>
          <w:color w:val="002060"/>
        </w:rPr>
        <w:t>Stobhill</w:t>
      </w:r>
      <w:proofErr w:type="spellEnd"/>
      <w:r w:rsidRPr="00886C4B">
        <w:rPr>
          <w:rFonts w:ascii="Arial" w:hAnsi="Arial" w:cs="Arial"/>
          <w:color w:val="002060"/>
        </w:rPr>
        <w:t xml:space="preserve"> in 2009 and is one of the largest hospitals of </w:t>
      </w:r>
      <w:proofErr w:type="spellStart"/>
      <w:proofErr w:type="gramStart"/>
      <w:r w:rsidRPr="00886C4B">
        <w:rPr>
          <w:rFonts w:ascii="Arial" w:hAnsi="Arial" w:cs="Arial"/>
          <w:color w:val="002060"/>
        </w:rPr>
        <w:t>it’s</w:t>
      </w:r>
      <w:proofErr w:type="spellEnd"/>
      <w:proofErr w:type="gramEnd"/>
      <w:r w:rsidRPr="00886C4B">
        <w:rPr>
          <w:rFonts w:ascii="Arial" w:hAnsi="Arial" w:cs="Arial"/>
          <w:color w:val="002060"/>
        </w:rPr>
        <w:t xml:space="preserve"> kind in </w:t>
      </w:r>
      <w:smartTag w:uri="urn:schemas-microsoft-com:office:smarttags" w:element="country-region">
        <w:smartTag w:uri="urn:schemas-microsoft-com:office:smarttags" w:element="place">
          <w:r w:rsidRPr="00886C4B">
            <w:rPr>
              <w:rFonts w:ascii="Arial" w:hAnsi="Arial" w:cs="Arial"/>
              <w:color w:val="002060"/>
            </w:rPr>
            <w:t>Scotland</w:t>
          </w:r>
        </w:smartTag>
      </w:smartTag>
      <w:r w:rsidRPr="00886C4B">
        <w:rPr>
          <w:rFonts w:ascii="Arial" w:hAnsi="Arial" w:cs="Arial"/>
          <w:color w:val="002060"/>
        </w:rPr>
        <w:t xml:space="preserve"> covering 4 floors with an area the size of 30,000 square metres – the equivalent of five football pitches. It supports the treatment of around 400,000 patients each year and provides a wide range of outpatient, diagnostic and day surgery services. The ACH also has 12 short stay surgical beds with weekday overnight medical cover enabling clinicians to extend the range of surgical procedures offered within this unit. It is recognised as one of the most modern and well-equipped hospitals in the country.</w:t>
      </w:r>
    </w:p>
    <w:p w14:paraId="26828B1D" w14:textId="77777777" w:rsidR="00886C4B" w:rsidRPr="00886C4B" w:rsidRDefault="00886C4B" w:rsidP="00886C4B">
      <w:pPr>
        <w:jc w:val="both"/>
        <w:rPr>
          <w:rFonts w:ascii="Arial" w:hAnsi="Arial" w:cs="Arial"/>
          <w:color w:val="002060"/>
          <w:sz w:val="22"/>
        </w:rPr>
      </w:pPr>
    </w:p>
    <w:p w14:paraId="791FB1F8" w14:textId="77777777" w:rsidR="00886C4B" w:rsidRPr="00886C4B" w:rsidRDefault="00886C4B" w:rsidP="00886C4B">
      <w:pPr>
        <w:jc w:val="both"/>
        <w:rPr>
          <w:rFonts w:ascii="Arial" w:hAnsi="Arial" w:cs="Arial"/>
          <w:color w:val="002060"/>
        </w:rPr>
      </w:pPr>
      <w:r w:rsidRPr="00886C4B">
        <w:rPr>
          <w:rFonts w:ascii="Arial" w:hAnsi="Arial" w:cs="Arial"/>
          <w:color w:val="002060"/>
        </w:rPr>
        <w:t xml:space="preserve">The Urology service reconfiguration in May 2015 returned an inpatient bed base to the Glasgow Royal Infirmary which was a welcome transition by all clinical services in the North East sector. With significant investment to re-establish Urology services on the site, a dedicated 24-bedded ward has been created in Ward 70 of the PRM building. With a bespoke diagnostic area adjacent to the ward this provides the facility for TRUS and Cystoscopy investigation in close proximity. A full Urology Office administrative suite for consultants, administrative staff, junior doctors and specialist nurses links in to the diagnostic hub.  The introduction of a new Day of Surgery admission unit enhances the surgical patient pathway.  There is also access to the purpose built </w:t>
      </w:r>
      <w:proofErr w:type="spellStart"/>
      <w:r w:rsidRPr="00886C4B">
        <w:rPr>
          <w:rFonts w:ascii="Arial" w:hAnsi="Arial" w:cs="Arial"/>
          <w:color w:val="002060"/>
        </w:rPr>
        <w:t>Stobhill</w:t>
      </w:r>
      <w:proofErr w:type="spellEnd"/>
      <w:r w:rsidRPr="00886C4B">
        <w:rPr>
          <w:rFonts w:ascii="Arial" w:hAnsi="Arial" w:cs="Arial"/>
          <w:color w:val="002060"/>
        </w:rPr>
        <w:t xml:space="preserve"> ACH which has a modern day surgery unit and a dedicated clinic and cystoscopy suite. The unit is also involved in teaching medical students from the University of Glasgow. </w:t>
      </w:r>
    </w:p>
    <w:p w14:paraId="4FFB8083" w14:textId="77777777" w:rsidR="00886C4B" w:rsidRPr="00886C4B" w:rsidRDefault="00886C4B" w:rsidP="00886C4B">
      <w:pPr>
        <w:jc w:val="both"/>
        <w:rPr>
          <w:rFonts w:ascii="Arial" w:hAnsi="Arial" w:cs="Arial"/>
          <w:color w:val="002060"/>
        </w:rPr>
      </w:pPr>
    </w:p>
    <w:p w14:paraId="7E7E0085" w14:textId="77777777" w:rsidR="00886C4B" w:rsidRPr="00886C4B" w:rsidRDefault="00886C4B" w:rsidP="00886C4B">
      <w:pPr>
        <w:jc w:val="both"/>
        <w:rPr>
          <w:rFonts w:ascii="Arial" w:hAnsi="Arial" w:cs="Arial"/>
          <w:color w:val="002060"/>
        </w:rPr>
      </w:pPr>
      <w:r w:rsidRPr="00886C4B">
        <w:rPr>
          <w:rFonts w:ascii="Arial" w:hAnsi="Arial" w:cs="Arial"/>
          <w:color w:val="002060"/>
        </w:rPr>
        <w:t>The Clyde Sector inpatient elective and non- scheduled care urology service is delivered from the Royal Alexandria Hospital, with a 17 bedded dedicated urology ward.  There is a day surgery unit located on site and a wide range of procedures can be offered because of co-location to inpatient beds.  The experienced clinical team provide a range of core urology care together with a comprehensive stone service together with the provision of laparoscopic upper tract surgery.  Plans are developing for a diagnostic hub similar to the arrangement in Glasgow Royal infirmary.</w:t>
      </w:r>
    </w:p>
    <w:p w14:paraId="42E6F3D7" w14:textId="77777777" w:rsidR="00886C4B" w:rsidRPr="00886C4B" w:rsidRDefault="00886C4B" w:rsidP="00886C4B">
      <w:pPr>
        <w:jc w:val="both"/>
        <w:rPr>
          <w:rFonts w:ascii="Arial" w:hAnsi="Arial" w:cs="Arial"/>
          <w:color w:val="002060"/>
        </w:rPr>
      </w:pPr>
      <w:r w:rsidRPr="00886C4B">
        <w:rPr>
          <w:rFonts w:ascii="Arial" w:hAnsi="Arial" w:cs="Arial"/>
          <w:color w:val="002060"/>
        </w:rPr>
        <w:t>At Inverclyde Hospital there is the facilities to perform day surgery, flexible cystoscopies and TRUS biopsies with the support of a Specialty doctor and nurse specialist.</w:t>
      </w:r>
    </w:p>
    <w:p w14:paraId="31254CF5" w14:textId="77777777" w:rsidR="00886C4B" w:rsidRPr="00886C4B" w:rsidRDefault="00886C4B" w:rsidP="00886C4B">
      <w:pPr>
        <w:jc w:val="both"/>
        <w:rPr>
          <w:rFonts w:ascii="Arial" w:hAnsi="Arial" w:cs="Arial"/>
          <w:color w:val="002060"/>
        </w:rPr>
      </w:pPr>
    </w:p>
    <w:p w14:paraId="7F062246" w14:textId="77777777" w:rsidR="00886C4B" w:rsidRPr="00886C4B" w:rsidRDefault="00886C4B" w:rsidP="00886C4B">
      <w:pPr>
        <w:jc w:val="both"/>
        <w:rPr>
          <w:rFonts w:ascii="Arial" w:hAnsi="Arial" w:cs="Arial"/>
          <w:color w:val="002060"/>
        </w:rPr>
      </w:pPr>
      <w:r w:rsidRPr="00886C4B">
        <w:rPr>
          <w:rFonts w:ascii="Arial" w:hAnsi="Arial" w:cs="Arial"/>
          <w:color w:val="002060"/>
        </w:rPr>
        <w:t>The Vale of Leven Hospital has access to highly popular day surgery facilities as well as fully equipped outpatient provision where a flexible cystoscopy service can be delivered.</w:t>
      </w:r>
    </w:p>
    <w:p w14:paraId="295DDE61" w14:textId="77777777" w:rsidR="00886C4B" w:rsidRPr="00886C4B" w:rsidRDefault="00886C4B" w:rsidP="00886C4B">
      <w:pPr>
        <w:widowControl w:val="0"/>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7"/>
      </w:tblGrid>
      <w:tr w:rsidR="00886C4B" w:rsidRPr="00886C4B" w14:paraId="5F199DE7" w14:textId="77777777" w:rsidTr="003513D7">
        <w:tc>
          <w:tcPr>
            <w:tcW w:w="10456" w:type="dxa"/>
            <w:shd w:val="clear" w:color="auto" w:fill="DBE5F1"/>
            <w:vAlign w:val="center"/>
          </w:tcPr>
          <w:p w14:paraId="1128E7F6" w14:textId="77777777" w:rsidR="00886C4B" w:rsidRPr="00886C4B" w:rsidRDefault="00886C4B" w:rsidP="003513D7">
            <w:pPr>
              <w:widowControl w:val="0"/>
              <w:rPr>
                <w:rFonts w:ascii="Arial" w:hAnsi="Arial" w:cs="Arial"/>
                <w:b/>
                <w:color w:val="002060"/>
              </w:rPr>
            </w:pPr>
            <w:r w:rsidRPr="00886C4B">
              <w:rPr>
                <w:rFonts w:ascii="Arial" w:hAnsi="Arial" w:cs="Arial"/>
                <w:b/>
                <w:color w:val="002060"/>
              </w:rPr>
              <w:t xml:space="preserve">RESEARCH RECENT </w:t>
            </w:r>
          </w:p>
          <w:p w14:paraId="69578F19" w14:textId="77777777" w:rsidR="00886C4B" w:rsidRPr="00886C4B" w:rsidRDefault="00886C4B" w:rsidP="003513D7">
            <w:pPr>
              <w:widowControl w:val="0"/>
              <w:rPr>
                <w:rFonts w:ascii="Arial" w:hAnsi="Arial" w:cs="Arial"/>
                <w:color w:val="002060"/>
                <w:sz w:val="8"/>
                <w:szCs w:val="8"/>
              </w:rPr>
            </w:pPr>
          </w:p>
        </w:tc>
      </w:tr>
    </w:tbl>
    <w:p w14:paraId="74CB8F5D" w14:textId="77777777" w:rsidR="00886C4B" w:rsidRPr="00886C4B" w:rsidRDefault="00886C4B" w:rsidP="00886C4B">
      <w:pPr>
        <w:widowControl w:val="0"/>
        <w:rPr>
          <w:rFonts w:ascii="Arial" w:hAnsi="Arial" w:cs="Arial"/>
          <w:color w:val="002060"/>
        </w:rPr>
      </w:pPr>
    </w:p>
    <w:p w14:paraId="4047EAEE" w14:textId="77777777" w:rsidR="00886C4B" w:rsidRPr="00886C4B" w:rsidRDefault="00886C4B" w:rsidP="00886C4B">
      <w:pPr>
        <w:jc w:val="both"/>
        <w:rPr>
          <w:rFonts w:ascii="Arial" w:hAnsi="Arial" w:cs="Arial"/>
          <w:i/>
          <w:color w:val="002060"/>
        </w:rPr>
      </w:pPr>
      <w:r w:rsidRPr="00886C4B">
        <w:rPr>
          <w:rFonts w:ascii="Arial" w:hAnsi="Arial" w:cs="Arial"/>
          <w:color w:val="002060"/>
        </w:rPr>
        <w:t xml:space="preserve">The </w:t>
      </w:r>
      <w:smartTag w:uri="urn:schemas-microsoft-com:office:smarttags" w:element="PlaceType">
        <w:r w:rsidRPr="00886C4B">
          <w:rPr>
            <w:rFonts w:ascii="Arial" w:hAnsi="Arial" w:cs="Arial"/>
            <w:color w:val="002060"/>
          </w:rPr>
          <w:t>University</w:t>
        </w:r>
      </w:smartTag>
      <w:r w:rsidRPr="00886C4B">
        <w:rPr>
          <w:rFonts w:ascii="Arial" w:hAnsi="Arial" w:cs="Arial"/>
          <w:color w:val="002060"/>
        </w:rPr>
        <w:t xml:space="preserve"> of </w:t>
      </w:r>
      <w:smartTag w:uri="urn:schemas-microsoft-com:office:smarttags" w:element="PlaceName">
        <w:r w:rsidRPr="00886C4B">
          <w:rPr>
            <w:rFonts w:ascii="Arial" w:hAnsi="Arial" w:cs="Arial"/>
            <w:color w:val="002060"/>
          </w:rPr>
          <w:t>Glasgow</w:t>
        </w:r>
      </w:smartTag>
      <w:r w:rsidRPr="00886C4B">
        <w:rPr>
          <w:rFonts w:ascii="Arial" w:hAnsi="Arial" w:cs="Arial"/>
          <w:color w:val="002060"/>
        </w:rPr>
        <w:t xml:space="preserve"> (</w:t>
      </w:r>
      <w:proofErr w:type="spellStart"/>
      <w:r w:rsidRPr="00886C4B">
        <w:rPr>
          <w:rFonts w:ascii="Arial" w:hAnsi="Arial" w:cs="Arial"/>
          <w:color w:val="002060"/>
        </w:rPr>
        <w:t>UoG</w:t>
      </w:r>
      <w:proofErr w:type="spellEnd"/>
      <w:r w:rsidRPr="00886C4B">
        <w:rPr>
          <w:rFonts w:ascii="Arial" w:hAnsi="Arial" w:cs="Arial"/>
          <w:color w:val="002060"/>
        </w:rPr>
        <w:t xml:space="preserve">) is the fourth oldest university in the English-speaking world and one of </w:t>
      </w:r>
      <w:smartTag w:uri="urn:schemas-microsoft-com:office:smarttags" w:element="place">
        <w:smartTag w:uri="urn:schemas-microsoft-com:office:smarttags" w:element="country-region">
          <w:r w:rsidRPr="00886C4B">
            <w:rPr>
              <w:rFonts w:ascii="Arial" w:hAnsi="Arial" w:cs="Arial"/>
              <w:color w:val="002060"/>
            </w:rPr>
            <w:t>Scotland</w:t>
          </w:r>
        </w:smartTag>
      </w:smartTag>
      <w:r w:rsidRPr="00886C4B">
        <w:rPr>
          <w:rFonts w:ascii="Arial" w:hAnsi="Arial" w:cs="Arial"/>
          <w:color w:val="002060"/>
        </w:rPr>
        <w:t xml:space="preserve">'s four ancient universities. It was founded in 1451.  Ranking within top 100 worldwide, </w:t>
      </w:r>
      <w:proofErr w:type="spellStart"/>
      <w:r w:rsidRPr="00886C4B">
        <w:rPr>
          <w:rFonts w:ascii="Arial" w:hAnsi="Arial" w:cs="Arial"/>
          <w:color w:val="002060"/>
        </w:rPr>
        <w:t>UoG</w:t>
      </w:r>
      <w:proofErr w:type="spellEnd"/>
      <w:r w:rsidRPr="00886C4B">
        <w:rPr>
          <w:rFonts w:ascii="Arial" w:hAnsi="Arial" w:cs="Arial"/>
          <w:color w:val="002060"/>
        </w:rPr>
        <w:t xml:space="preserve"> is currently a member of </w:t>
      </w:r>
      <w:proofErr w:type="spellStart"/>
      <w:r w:rsidRPr="00886C4B">
        <w:rPr>
          <w:rFonts w:ascii="Arial" w:hAnsi="Arial" w:cs="Arial"/>
          <w:color w:val="002060"/>
        </w:rPr>
        <w:t>Universitas</w:t>
      </w:r>
      <w:proofErr w:type="spellEnd"/>
      <w:r w:rsidRPr="00886C4B">
        <w:rPr>
          <w:rFonts w:ascii="Arial" w:hAnsi="Arial" w:cs="Arial"/>
          <w:color w:val="002060"/>
        </w:rPr>
        <w:t xml:space="preserve"> 21, the international network of research universities, and the Russell Group (top tier university within the </w:t>
      </w:r>
      <w:smartTag w:uri="urn:schemas-microsoft-com:office:smarttags" w:element="country-region">
        <w:smartTag w:uri="urn:schemas-microsoft-com:office:smarttags" w:element="place">
          <w:r w:rsidRPr="00886C4B">
            <w:rPr>
              <w:rFonts w:ascii="Arial" w:hAnsi="Arial" w:cs="Arial"/>
              <w:color w:val="002060"/>
            </w:rPr>
            <w:t>UK</w:t>
          </w:r>
        </w:smartTag>
      </w:smartTag>
      <w:r w:rsidRPr="00886C4B">
        <w:rPr>
          <w:rFonts w:ascii="Arial" w:hAnsi="Arial" w:cs="Arial"/>
          <w:color w:val="002060"/>
        </w:rPr>
        <w:t xml:space="preserve">).  It has been named </w:t>
      </w:r>
      <w:smartTag w:uri="urn:schemas-microsoft-com:office:smarttags" w:element="PlaceName">
        <w:r w:rsidRPr="00886C4B">
          <w:rPr>
            <w:rFonts w:ascii="Arial" w:hAnsi="Arial" w:cs="Arial"/>
            <w:color w:val="002060"/>
          </w:rPr>
          <w:t>Scottish</w:t>
        </w:r>
      </w:smartTag>
      <w:r w:rsidRPr="00886C4B">
        <w:rPr>
          <w:rFonts w:ascii="Arial" w:hAnsi="Arial" w:cs="Arial"/>
          <w:color w:val="002060"/>
        </w:rPr>
        <w:t xml:space="preserve"> </w:t>
      </w:r>
      <w:smartTag w:uri="urn:schemas-microsoft-com:office:smarttags" w:element="PlaceType">
        <w:r w:rsidRPr="00886C4B">
          <w:rPr>
            <w:rFonts w:ascii="Arial" w:hAnsi="Arial" w:cs="Arial"/>
            <w:color w:val="002060"/>
          </w:rPr>
          <w:t>University</w:t>
        </w:r>
      </w:smartTag>
      <w:r w:rsidRPr="00886C4B">
        <w:rPr>
          <w:rFonts w:ascii="Arial" w:hAnsi="Arial" w:cs="Arial"/>
          <w:color w:val="002060"/>
        </w:rPr>
        <w:t xml:space="preserve"> of the Year 2018 by </w:t>
      </w:r>
      <w:r w:rsidRPr="00886C4B">
        <w:rPr>
          <w:rFonts w:ascii="Arial" w:hAnsi="Arial" w:cs="Arial"/>
          <w:i/>
          <w:color w:val="002060"/>
        </w:rPr>
        <w:t xml:space="preserve">The Times and </w:t>
      </w:r>
      <w:smartTag w:uri="urn:schemas-microsoft-com:office:smarttags" w:element="PlaceName">
        <w:smartTag w:uri="urn:schemas-microsoft-com:office:smarttags" w:element="place">
          <w:r w:rsidRPr="00886C4B">
            <w:rPr>
              <w:rFonts w:ascii="Arial" w:hAnsi="Arial" w:cs="Arial"/>
              <w:i/>
              <w:color w:val="002060"/>
            </w:rPr>
            <w:t>Sunday</w:t>
          </w:r>
        </w:smartTag>
        <w:r w:rsidRPr="00886C4B">
          <w:rPr>
            <w:rFonts w:ascii="Arial" w:hAnsi="Arial" w:cs="Arial"/>
            <w:i/>
            <w:color w:val="002060"/>
          </w:rPr>
          <w:t xml:space="preserve"> </w:t>
        </w:r>
        <w:smartTag w:uri="urn:schemas-microsoft-com:office:smarttags" w:element="PlaceName">
          <w:r w:rsidRPr="00886C4B">
            <w:rPr>
              <w:rFonts w:ascii="Arial" w:hAnsi="Arial" w:cs="Arial"/>
              <w:i/>
              <w:color w:val="002060"/>
            </w:rPr>
            <w:t>Times</w:t>
          </w:r>
        </w:smartTag>
        <w:r w:rsidRPr="00886C4B">
          <w:rPr>
            <w:rFonts w:ascii="Arial" w:hAnsi="Arial" w:cs="Arial"/>
            <w:i/>
            <w:color w:val="002060"/>
          </w:rPr>
          <w:t xml:space="preserve"> </w:t>
        </w:r>
        <w:smartTag w:uri="urn:schemas-microsoft-com:office:smarttags" w:element="PlaceName">
          <w:r w:rsidRPr="00886C4B">
            <w:rPr>
              <w:rFonts w:ascii="Arial" w:hAnsi="Arial" w:cs="Arial"/>
              <w:i/>
              <w:color w:val="002060"/>
            </w:rPr>
            <w:t>Good</w:t>
          </w:r>
        </w:smartTag>
        <w:r w:rsidRPr="00886C4B">
          <w:rPr>
            <w:rFonts w:ascii="Arial" w:hAnsi="Arial" w:cs="Arial"/>
            <w:i/>
            <w:color w:val="002060"/>
          </w:rPr>
          <w:t xml:space="preserve"> </w:t>
        </w:r>
        <w:smartTag w:uri="urn:schemas-microsoft-com:office:smarttags" w:element="PlaceType">
          <w:r w:rsidRPr="00886C4B">
            <w:rPr>
              <w:rFonts w:ascii="Arial" w:hAnsi="Arial" w:cs="Arial"/>
              <w:i/>
              <w:color w:val="002060"/>
            </w:rPr>
            <w:t>University</w:t>
          </w:r>
        </w:smartTag>
      </w:smartTag>
      <w:r w:rsidRPr="00886C4B">
        <w:rPr>
          <w:rFonts w:ascii="Arial" w:hAnsi="Arial" w:cs="Arial"/>
          <w:i/>
          <w:color w:val="002060"/>
        </w:rPr>
        <w:t xml:space="preserve"> Guide.</w:t>
      </w:r>
    </w:p>
    <w:p w14:paraId="220C87F3" w14:textId="77777777" w:rsidR="00886C4B" w:rsidRPr="00886C4B" w:rsidRDefault="00886C4B" w:rsidP="00886C4B">
      <w:pPr>
        <w:jc w:val="both"/>
        <w:rPr>
          <w:rFonts w:ascii="Arial" w:hAnsi="Arial" w:cs="Arial"/>
          <w:color w:val="002060"/>
        </w:rPr>
      </w:pPr>
    </w:p>
    <w:p w14:paraId="55C846CC" w14:textId="77777777" w:rsidR="00886C4B" w:rsidRPr="00886C4B" w:rsidRDefault="00886C4B" w:rsidP="00886C4B">
      <w:pPr>
        <w:widowControl w:val="0"/>
        <w:jc w:val="both"/>
        <w:rPr>
          <w:rFonts w:ascii="Arial" w:hAnsi="Arial" w:cs="Arial"/>
          <w:color w:val="002060"/>
        </w:rPr>
      </w:pPr>
      <w:r w:rsidRPr="00886C4B">
        <w:rPr>
          <w:rFonts w:ascii="Arial" w:hAnsi="Arial" w:cs="Arial"/>
          <w:color w:val="002060"/>
        </w:rPr>
        <w:t xml:space="preserve">In 2010, </w:t>
      </w:r>
      <w:proofErr w:type="spellStart"/>
      <w:r w:rsidRPr="00886C4B">
        <w:rPr>
          <w:rFonts w:ascii="Arial" w:hAnsi="Arial" w:cs="Arial"/>
          <w:color w:val="002060"/>
        </w:rPr>
        <w:t>UoG</w:t>
      </w:r>
      <w:proofErr w:type="spellEnd"/>
      <w:r w:rsidRPr="00886C4B">
        <w:rPr>
          <w:rFonts w:ascii="Arial" w:hAnsi="Arial" w:cs="Arial"/>
          <w:color w:val="002060"/>
        </w:rPr>
        <w:t xml:space="preserve"> underwent major restructuring into four Colleges.  The </w:t>
      </w:r>
      <w:smartTag w:uri="urn:schemas-microsoft-com:office:smarttags" w:element="PlaceType">
        <w:smartTag w:uri="urn:schemas-microsoft-com:office:smarttags" w:element="place">
          <w:r w:rsidRPr="00886C4B">
            <w:rPr>
              <w:rFonts w:ascii="Arial" w:hAnsi="Arial" w:cs="Arial"/>
              <w:color w:val="002060"/>
            </w:rPr>
            <w:t>College</w:t>
          </w:r>
        </w:smartTag>
        <w:r w:rsidRPr="00886C4B">
          <w:rPr>
            <w:rFonts w:ascii="Arial" w:hAnsi="Arial" w:cs="Arial"/>
            <w:color w:val="002060"/>
          </w:rPr>
          <w:t xml:space="preserve"> of </w:t>
        </w:r>
        <w:smartTag w:uri="urn:schemas-microsoft-com:office:smarttags" w:element="PlaceName">
          <w:r w:rsidRPr="00886C4B">
            <w:rPr>
              <w:rFonts w:ascii="Arial" w:hAnsi="Arial" w:cs="Arial"/>
              <w:color w:val="002060"/>
            </w:rPr>
            <w:t>Medical</w:t>
          </w:r>
        </w:smartTag>
      </w:smartTag>
      <w:r w:rsidRPr="00886C4B">
        <w:rPr>
          <w:rFonts w:ascii="Arial" w:hAnsi="Arial" w:cs="Arial"/>
          <w:color w:val="002060"/>
        </w:rPr>
        <w:t xml:space="preserve">, Veterinary and Life Sciences (MVLS) brings together internationally renowned experts and state-of-the-art facilities to improve health and quality of life for humans and animals across the globe.  The College also provides innovative teaching for our (undergraduate and postgraduate) students, preparing them for a wide variety of exciting careers.  There is a very active undergraduate surgical society with a vibrant atmosphere for learning. </w:t>
      </w:r>
    </w:p>
    <w:p w14:paraId="7F50F1EC" w14:textId="77777777" w:rsidR="00886C4B" w:rsidRPr="00886C4B" w:rsidRDefault="00886C4B" w:rsidP="00886C4B">
      <w:pPr>
        <w:jc w:val="both"/>
        <w:rPr>
          <w:rFonts w:ascii="Arial" w:hAnsi="Arial" w:cs="Arial"/>
          <w:color w:val="002060"/>
        </w:rPr>
      </w:pPr>
    </w:p>
    <w:p w14:paraId="308970D5" w14:textId="137D2F2E" w:rsidR="00886C4B" w:rsidRPr="00886C4B" w:rsidRDefault="00886C4B" w:rsidP="00886C4B">
      <w:pPr>
        <w:widowControl w:val="0"/>
        <w:jc w:val="both"/>
        <w:rPr>
          <w:rFonts w:ascii="Arial" w:hAnsi="Arial" w:cs="Arial"/>
          <w:color w:val="002060"/>
        </w:rPr>
      </w:pPr>
      <w:r w:rsidRPr="00886C4B">
        <w:rPr>
          <w:rFonts w:ascii="Arial" w:hAnsi="Arial" w:cs="Arial"/>
          <w:color w:val="002060"/>
        </w:rPr>
        <w:t xml:space="preserve">Cancer Research in </w:t>
      </w:r>
      <w:smartTag w:uri="urn:schemas-microsoft-com:office:smarttags" w:element="City">
        <w:smartTag w:uri="urn:schemas-microsoft-com:office:smarttags" w:element="place">
          <w:r w:rsidRPr="00886C4B">
            <w:rPr>
              <w:rFonts w:ascii="Arial" w:hAnsi="Arial" w:cs="Arial"/>
              <w:color w:val="002060"/>
            </w:rPr>
            <w:t>Glasgow</w:t>
          </w:r>
        </w:smartTag>
      </w:smartTag>
      <w:r w:rsidRPr="00886C4B">
        <w:rPr>
          <w:rFonts w:ascii="Arial" w:hAnsi="Arial" w:cs="Arial"/>
          <w:color w:val="002060"/>
        </w:rPr>
        <w:t xml:space="preserve"> is a particular strength, integrating world class research activities with both laboratory and clinical/surgical oncology.  </w:t>
      </w:r>
      <w:proofErr w:type="spellStart"/>
      <w:r w:rsidRPr="00886C4B">
        <w:rPr>
          <w:rFonts w:ascii="Arial" w:hAnsi="Arial" w:cs="Arial"/>
          <w:color w:val="002060"/>
        </w:rPr>
        <w:t>Uro</w:t>
      </w:r>
      <w:proofErr w:type="spellEnd"/>
      <w:r w:rsidRPr="00886C4B">
        <w:rPr>
          <w:rFonts w:ascii="Arial" w:hAnsi="Arial" w:cs="Arial"/>
          <w:color w:val="002060"/>
        </w:rPr>
        <w:t xml:space="preserve">-oncology research in </w:t>
      </w:r>
      <w:smartTag w:uri="urn:schemas-microsoft-com:office:smarttags" w:element="City">
        <w:smartTag w:uri="urn:schemas-microsoft-com:office:smarttags" w:element="place">
          <w:r w:rsidRPr="00886C4B">
            <w:rPr>
              <w:rFonts w:ascii="Arial" w:hAnsi="Arial" w:cs="Arial"/>
              <w:color w:val="002060"/>
            </w:rPr>
            <w:t>Glasgow</w:t>
          </w:r>
        </w:smartTag>
      </w:smartTag>
      <w:r w:rsidRPr="00886C4B">
        <w:rPr>
          <w:rFonts w:ascii="Arial" w:hAnsi="Arial" w:cs="Arial"/>
          <w:color w:val="002060"/>
        </w:rPr>
        <w:t xml:space="preserve"> has an unrivalled track record in translating novel laboratory findings into clinical trials aimed at improving patient outcome.  Urology research in </w:t>
      </w:r>
      <w:smartTag w:uri="urn:schemas-microsoft-com:office:smarttags" w:element="City">
        <w:smartTag w:uri="urn:schemas-microsoft-com:office:smarttags" w:element="place">
          <w:r w:rsidRPr="00886C4B">
            <w:rPr>
              <w:rFonts w:ascii="Arial" w:hAnsi="Arial" w:cs="Arial"/>
              <w:color w:val="002060"/>
            </w:rPr>
            <w:t>Glasgow</w:t>
          </w:r>
        </w:smartTag>
      </w:smartTag>
      <w:r w:rsidRPr="00886C4B">
        <w:rPr>
          <w:rFonts w:ascii="Arial" w:hAnsi="Arial" w:cs="Arial"/>
          <w:color w:val="002060"/>
        </w:rPr>
        <w:t xml:space="preserve"> is led by Professor </w:t>
      </w:r>
      <w:proofErr w:type="spellStart"/>
      <w:r w:rsidRPr="00886C4B">
        <w:rPr>
          <w:rFonts w:ascii="Arial" w:hAnsi="Arial" w:cs="Arial"/>
          <w:color w:val="002060"/>
        </w:rPr>
        <w:t>Hing</w:t>
      </w:r>
      <w:proofErr w:type="spellEnd"/>
      <w:r w:rsidRPr="00886C4B">
        <w:rPr>
          <w:rFonts w:ascii="Arial" w:hAnsi="Arial" w:cs="Arial"/>
          <w:color w:val="002060"/>
        </w:rPr>
        <w:t xml:space="preserve"> Leung.  In recent years, we have been uniquely successful in nurturing urology trainees to secure council funding for clinical training fellowships as well as the highly prestigious intermediate fellowships such as CRUK Clinician-Scientist Fellowships, for which joint appointments at the level of consultant urological surgeon are made.  Besides the Cancer Research UK </w:t>
      </w:r>
      <w:proofErr w:type="spellStart"/>
      <w:r w:rsidRPr="00886C4B">
        <w:rPr>
          <w:rFonts w:ascii="Arial" w:hAnsi="Arial" w:cs="Arial"/>
          <w:color w:val="002060"/>
        </w:rPr>
        <w:t>Beatson</w:t>
      </w:r>
      <w:proofErr w:type="spellEnd"/>
      <w:r w:rsidRPr="00886C4B">
        <w:rPr>
          <w:rFonts w:ascii="Arial" w:hAnsi="Arial" w:cs="Arial"/>
          <w:color w:val="002060"/>
        </w:rPr>
        <w:t xml:space="preserve"> Institute, there are multiple active high impact translational research projects in prostate, bladder and kidney cancers with colleagues in </w:t>
      </w:r>
      <w:proofErr w:type="spellStart"/>
      <w:r w:rsidRPr="00886C4B">
        <w:rPr>
          <w:rFonts w:ascii="Arial" w:hAnsi="Arial" w:cs="Arial"/>
          <w:color w:val="002060"/>
        </w:rPr>
        <w:t>UoG</w:t>
      </w:r>
      <w:proofErr w:type="spellEnd"/>
      <w:r w:rsidRPr="00886C4B">
        <w:rPr>
          <w:rFonts w:ascii="Arial" w:hAnsi="Arial" w:cs="Arial"/>
          <w:color w:val="002060"/>
        </w:rPr>
        <w:t xml:space="preserve">, </w:t>
      </w:r>
      <w:smartTag w:uri="urn:schemas-microsoft-com:office:smarttags" w:element="PlaceName">
        <w:r w:rsidRPr="00886C4B">
          <w:rPr>
            <w:rFonts w:ascii="Arial" w:hAnsi="Arial" w:cs="Arial"/>
            <w:color w:val="002060"/>
          </w:rPr>
          <w:t>Strathclyde</w:t>
        </w:r>
      </w:smartTag>
      <w:r w:rsidRPr="00886C4B">
        <w:rPr>
          <w:rFonts w:ascii="Arial" w:hAnsi="Arial" w:cs="Arial"/>
          <w:color w:val="002060"/>
        </w:rPr>
        <w:t xml:space="preserve"> </w:t>
      </w:r>
      <w:smartTag w:uri="urn:schemas-microsoft-com:office:smarttags" w:element="PlaceType">
        <w:r w:rsidRPr="00886C4B">
          <w:rPr>
            <w:rFonts w:ascii="Arial" w:hAnsi="Arial" w:cs="Arial"/>
            <w:color w:val="002060"/>
          </w:rPr>
          <w:t>University</w:t>
        </w:r>
      </w:smartTag>
      <w:r w:rsidRPr="00886C4B">
        <w:rPr>
          <w:rFonts w:ascii="Arial" w:hAnsi="Arial" w:cs="Arial"/>
          <w:color w:val="002060"/>
        </w:rPr>
        <w:t xml:space="preserve"> and </w:t>
      </w:r>
      <w:smartTag w:uri="urn:schemas-microsoft-com:office:smarttags" w:element="PlaceType">
        <w:smartTag w:uri="urn:schemas-microsoft-com:office:smarttags" w:element="place">
          <w:r w:rsidRPr="00886C4B">
            <w:rPr>
              <w:rFonts w:ascii="Arial" w:hAnsi="Arial" w:cs="Arial"/>
              <w:color w:val="002060"/>
            </w:rPr>
            <w:t>University</w:t>
          </w:r>
        </w:smartTag>
        <w:r w:rsidRPr="00886C4B">
          <w:rPr>
            <w:rFonts w:ascii="Arial" w:hAnsi="Arial" w:cs="Arial"/>
            <w:color w:val="002060"/>
          </w:rPr>
          <w:t xml:space="preserve"> of </w:t>
        </w:r>
        <w:smartTag w:uri="urn:schemas-microsoft-com:office:smarttags" w:element="PlaceName">
          <w:r w:rsidRPr="00886C4B">
            <w:rPr>
              <w:rFonts w:ascii="Arial" w:hAnsi="Arial" w:cs="Arial"/>
              <w:color w:val="002060"/>
            </w:rPr>
            <w:t>Edinburgh</w:t>
          </w:r>
        </w:smartTag>
      </w:smartTag>
      <w:r w:rsidRPr="00886C4B">
        <w:rPr>
          <w:rFonts w:ascii="Arial" w:hAnsi="Arial" w:cs="Arial"/>
          <w:color w:val="002060"/>
        </w:rPr>
        <w:t>.  An emerging area of research links medical sciences to engineering/physical science research.  We strongly reach out to clinical (both trainees and consultants) colleagues to develop new translational research ideas in both cancer and non-cancer related area within the urology practice.</w:t>
      </w:r>
    </w:p>
    <w:tbl>
      <w:tblPr>
        <w:tblpPr w:leftFromText="180" w:rightFromText="180" w:vertAnchor="text" w:horzAnchor="margin" w:tblpY="2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886C4B" w:rsidRPr="00886C4B" w14:paraId="3E810CF2" w14:textId="77777777" w:rsidTr="003513D7">
        <w:trPr>
          <w:trHeight w:val="848"/>
        </w:trPr>
        <w:tc>
          <w:tcPr>
            <w:tcW w:w="10456" w:type="dxa"/>
            <w:shd w:val="clear" w:color="auto" w:fill="1F497D"/>
            <w:vAlign w:val="center"/>
          </w:tcPr>
          <w:p w14:paraId="23BA55FA" w14:textId="77777777" w:rsidR="00886C4B" w:rsidRPr="00886C4B" w:rsidRDefault="00886C4B" w:rsidP="003513D7">
            <w:pPr>
              <w:widowControl w:val="0"/>
              <w:rPr>
                <w:rFonts w:ascii="Arial" w:hAnsi="Arial" w:cs="Arial"/>
                <w:color w:val="002060"/>
                <w:sz w:val="32"/>
                <w:szCs w:val="32"/>
              </w:rPr>
            </w:pPr>
            <w:r w:rsidRPr="00886C4B">
              <w:rPr>
                <w:rFonts w:ascii="Arial" w:hAnsi="Arial" w:cs="Arial"/>
                <w:b/>
                <w:color w:val="002060"/>
                <w:sz w:val="32"/>
                <w:szCs w:val="32"/>
              </w:rPr>
              <w:t>Consultant Urological Surgeon</w:t>
            </w:r>
          </w:p>
        </w:tc>
      </w:tr>
      <w:tr w:rsidR="00886C4B" w:rsidRPr="00886C4B" w14:paraId="07B8B8A0" w14:textId="77777777" w:rsidTr="003513D7">
        <w:tc>
          <w:tcPr>
            <w:tcW w:w="10456" w:type="dxa"/>
            <w:shd w:val="clear" w:color="auto" w:fill="DBE5F1"/>
            <w:vAlign w:val="center"/>
          </w:tcPr>
          <w:p w14:paraId="77DA716F" w14:textId="77777777" w:rsidR="00886C4B" w:rsidRPr="00886C4B" w:rsidRDefault="00886C4B" w:rsidP="003513D7">
            <w:pPr>
              <w:rPr>
                <w:rFonts w:ascii="Arial" w:hAnsi="Arial" w:cs="Arial"/>
                <w:b/>
                <w:color w:val="002060"/>
              </w:rPr>
            </w:pPr>
            <w:r w:rsidRPr="00886C4B">
              <w:rPr>
                <w:rFonts w:ascii="Arial" w:hAnsi="Arial" w:cs="Arial"/>
                <w:b/>
                <w:color w:val="002060"/>
              </w:rPr>
              <w:t xml:space="preserve">LIVING AND WORKING IN </w:t>
            </w:r>
            <w:smartTag w:uri="urn:schemas-microsoft-com:office:smarttags" w:element="place">
              <w:smartTag w:uri="urn:schemas-microsoft-com:office:smarttags" w:element="City">
                <w:r w:rsidRPr="00886C4B">
                  <w:rPr>
                    <w:rFonts w:ascii="Arial" w:hAnsi="Arial" w:cs="Arial"/>
                    <w:b/>
                    <w:color w:val="002060"/>
                  </w:rPr>
                  <w:t>GLASGOW</w:t>
                </w:r>
              </w:smartTag>
            </w:smartTag>
          </w:p>
          <w:p w14:paraId="123EA125" w14:textId="77777777" w:rsidR="00886C4B" w:rsidRPr="00886C4B" w:rsidRDefault="00886C4B" w:rsidP="003513D7">
            <w:pPr>
              <w:widowControl w:val="0"/>
              <w:rPr>
                <w:rFonts w:ascii="Arial" w:hAnsi="Arial" w:cs="Arial"/>
                <w:color w:val="002060"/>
                <w:sz w:val="8"/>
                <w:szCs w:val="8"/>
              </w:rPr>
            </w:pPr>
          </w:p>
        </w:tc>
      </w:tr>
    </w:tbl>
    <w:p w14:paraId="548F7DBB" w14:textId="77777777" w:rsidR="00886C4B" w:rsidRPr="00886C4B" w:rsidRDefault="00886C4B" w:rsidP="00886C4B">
      <w:pPr>
        <w:widowControl w:val="0"/>
        <w:rPr>
          <w:rFonts w:ascii="Arial" w:hAnsi="Arial" w:cs="Arial"/>
          <w:color w:val="002060"/>
        </w:rPr>
      </w:pPr>
    </w:p>
    <w:p w14:paraId="1FD76433" w14:textId="77777777" w:rsidR="00886C4B" w:rsidRPr="00886C4B" w:rsidRDefault="00886C4B" w:rsidP="00886C4B">
      <w:pPr>
        <w:jc w:val="both"/>
        <w:rPr>
          <w:rFonts w:ascii="Arial" w:hAnsi="Arial" w:cs="Arial"/>
          <w:color w:val="002060"/>
        </w:rPr>
      </w:pPr>
      <w:r w:rsidRPr="00886C4B">
        <w:rPr>
          <w:rFonts w:ascii="Arial" w:hAnsi="Arial" w:cs="Arial"/>
          <w:color w:val="002060"/>
        </w:rPr>
        <w:t xml:space="preserve">The </w:t>
      </w:r>
      <w:smartTag w:uri="urn:schemas-microsoft-com:office:smarttags" w:element="City">
        <w:r w:rsidRPr="00886C4B">
          <w:rPr>
            <w:rFonts w:ascii="Arial" w:hAnsi="Arial" w:cs="Arial"/>
            <w:color w:val="002060"/>
          </w:rPr>
          <w:t>Glasgow</w:t>
        </w:r>
      </w:smartTag>
      <w:r w:rsidRPr="00886C4B">
        <w:rPr>
          <w:rFonts w:ascii="Arial" w:hAnsi="Arial" w:cs="Arial"/>
          <w:color w:val="002060"/>
        </w:rPr>
        <w:t xml:space="preserve"> and Clyde region is one of Europe’s most exciting and beautiful destinations and combines the energy and sophistication of a great international city with some of </w:t>
      </w:r>
      <w:smartTag w:uri="urn:schemas-microsoft-com:office:smarttags" w:element="place">
        <w:smartTag w:uri="urn:schemas-microsoft-com:office:smarttags" w:element="country-region">
          <w:r w:rsidRPr="00886C4B">
            <w:rPr>
              <w:rFonts w:ascii="Arial" w:hAnsi="Arial" w:cs="Arial"/>
              <w:color w:val="002060"/>
            </w:rPr>
            <w:t>Scotland</w:t>
          </w:r>
        </w:smartTag>
      </w:smartTag>
      <w:r w:rsidRPr="00886C4B">
        <w:rPr>
          <w:rFonts w:ascii="Arial" w:hAnsi="Arial" w:cs="Arial"/>
          <w:color w:val="002060"/>
        </w:rPr>
        <w:t xml:space="preserve">’s most spectacular scenery within easy reach. </w:t>
      </w:r>
      <w:smartTag w:uri="urn:schemas-microsoft-com:office:smarttags" w:element="City">
        <w:r w:rsidRPr="00886C4B">
          <w:rPr>
            <w:rFonts w:ascii="Arial" w:hAnsi="Arial" w:cs="Arial"/>
            <w:color w:val="002060"/>
          </w:rPr>
          <w:t>Glasgow</w:t>
        </w:r>
      </w:smartTag>
      <w:r w:rsidRPr="00886C4B">
        <w:rPr>
          <w:rFonts w:ascii="Arial" w:hAnsi="Arial" w:cs="Arial"/>
          <w:color w:val="002060"/>
        </w:rPr>
        <w:t xml:space="preserve"> itself is easily accessible as it is served by two international airports, a fast rail link to </w:t>
      </w:r>
      <w:smartTag w:uri="urn:schemas-microsoft-com:office:smarttags" w:element="City">
        <w:r w:rsidRPr="00886C4B">
          <w:rPr>
            <w:rFonts w:ascii="Arial" w:hAnsi="Arial" w:cs="Arial"/>
            <w:color w:val="002060"/>
          </w:rPr>
          <w:t>London</w:t>
        </w:r>
      </w:smartTag>
      <w:r w:rsidRPr="00886C4B">
        <w:rPr>
          <w:rFonts w:ascii="Arial" w:hAnsi="Arial" w:cs="Arial"/>
          <w:color w:val="002060"/>
        </w:rPr>
        <w:t xml:space="preserve"> and the north of </w:t>
      </w:r>
      <w:smartTag w:uri="urn:schemas-microsoft-com:office:smarttags" w:element="country-region">
        <w:r w:rsidRPr="00886C4B">
          <w:rPr>
            <w:rFonts w:ascii="Arial" w:hAnsi="Arial" w:cs="Arial"/>
            <w:color w:val="002060"/>
          </w:rPr>
          <w:t>England</w:t>
        </w:r>
      </w:smartTag>
      <w:r w:rsidRPr="00886C4B">
        <w:rPr>
          <w:rFonts w:ascii="Arial" w:hAnsi="Arial" w:cs="Arial"/>
          <w:color w:val="002060"/>
        </w:rPr>
        <w:t xml:space="preserve"> and excellent motorway links to </w:t>
      </w:r>
      <w:smartTag w:uri="urn:schemas-microsoft-com:office:smarttags" w:element="City">
        <w:r w:rsidRPr="00886C4B">
          <w:rPr>
            <w:rFonts w:ascii="Arial" w:hAnsi="Arial" w:cs="Arial"/>
            <w:color w:val="002060"/>
          </w:rPr>
          <w:t>Edinburgh</w:t>
        </w:r>
      </w:smartTag>
      <w:r w:rsidRPr="00886C4B">
        <w:rPr>
          <w:rFonts w:ascii="Arial" w:hAnsi="Arial" w:cs="Arial"/>
          <w:color w:val="002060"/>
        </w:rPr>
        <w:t xml:space="preserve"> and the rest of </w:t>
      </w:r>
      <w:smartTag w:uri="urn:schemas-microsoft-com:office:smarttags" w:element="place">
        <w:smartTag w:uri="urn:schemas-microsoft-com:office:smarttags" w:element="country-region">
          <w:r w:rsidRPr="00886C4B">
            <w:rPr>
              <w:rFonts w:ascii="Arial" w:hAnsi="Arial" w:cs="Arial"/>
              <w:color w:val="002060"/>
            </w:rPr>
            <w:t>Scotland</w:t>
          </w:r>
        </w:smartTag>
      </w:smartTag>
      <w:r w:rsidRPr="00886C4B">
        <w:rPr>
          <w:rFonts w:ascii="Arial" w:hAnsi="Arial" w:cs="Arial"/>
          <w:color w:val="002060"/>
        </w:rPr>
        <w:t xml:space="preserve">. </w:t>
      </w:r>
      <w:smartTag w:uri="urn:schemas-microsoft-com:office:smarttags" w:element="City">
        <w:r w:rsidRPr="00886C4B">
          <w:rPr>
            <w:rFonts w:ascii="Arial" w:hAnsi="Arial" w:cs="Arial"/>
            <w:color w:val="002060"/>
          </w:rPr>
          <w:t>Glasgow</w:t>
        </w:r>
      </w:smartTag>
      <w:r w:rsidRPr="00886C4B">
        <w:rPr>
          <w:rFonts w:ascii="Arial" w:hAnsi="Arial" w:cs="Arial"/>
          <w:color w:val="002060"/>
        </w:rPr>
        <w:t xml:space="preserve"> and </w:t>
      </w:r>
      <w:smartTag w:uri="urn:schemas-microsoft-com:office:smarttags" w:element="place">
        <w:r w:rsidRPr="00886C4B">
          <w:rPr>
            <w:rFonts w:ascii="Arial" w:hAnsi="Arial" w:cs="Arial"/>
            <w:color w:val="002060"/>
          </w:rPr>
          <w:t>Clyde</w:t>
        </w:r>
      </w:smartTag>
      <w:r w:rsidRPr="00886C4B">
        <w:rPr>
          <w:rFonts w:ascii="Arial" w:hAnsi="Arial" w:cs="Arial"/>
          <w:color w:val="002060"/>
        </w:rPr>
        <w:t xml:space="preserve"> doesn’t just offer you a huge choice of leisure activities – it offers you more time to pursue them. With short commuting times – and its proximity to the great outdoors – working in </w:t>
      </w:r>
      <w:smartTag w:uri="urn:schemas-microsoft-com:office:smarttags" w:element="City">
        <w:r w:rsidRPr="00886C4B">
          <w:rPr>
            <w:rFonts w:ascii="Arial" w:hAnsi="Arial" w:cs="Arial"/>
            <w:color w:val="002060"/>
          </w:rPr>
          <w:t>Glasgow</w:t>
        </w:r>
      </w:smartTag>
      <w:r w:rsidRPr="00886C4B">
        <w:rPr>
          <w:rFonts w:ascii="Arial" w:hAnsi="Arial" w:cs="Arial"/>
          <w:color w:val="002060"/>
        </w:rPr>
        <w:t xml:space="preserve"> and </w:t>
      </w:r>
      <w:smartTag w:uri="urn:schemas-microsoft-com:office:smarttags" w:element="place">
        <w:r w:rsidRPr="00886C4B">
          <w:rPr>
            <w:rFonts w:ascii="Arial" w:hAnsi="Arial" w:cs="Arial"/>
            <w:color w:val="002060"/>
          </w:rPr>
          <w:t>Clyde</w:t>
        </w:r>
      </w:smartTag>
      <w:r w:rsidRPr="00886C4B">
        <w:rPr>
          <w:rFonts w:ascii="Arial" w:hAnsi="Arial" w:cs="Arial"/>
          <w:color w:val="002060"/>
        </w:rPr>
        <w:t> will give you more time to call your own.</w:t>
      </w:r>
    </w:p>
    <w:p w14:paraId="252BB645" w14:textId="77777777" w:rsidR="00886C4B" w:rsidRPr="00886C4B" w:rsidRDefault="00886C4B" w:rsidP="00886C4B">
      <w:pPr>
        <w:rPr>
          <w:rFonts w:ascii="Arial" w:hAnsi="Arial" w:cs="Arial"/>
          <w:color w:val="002060"/>
          <w:sz w:val="20"/>
          <w:szCs w:val="20"/>
        </w:rPr>
      </w:pPr>
      <w:r w:rsidRPr="00886C4B">
        <w:rPr>
          <w:rFonts w:ascii="Arial" w:hAnsi="Arial" w:cs="Arial"/>
          <w:color w:val="002060"/>
        </w:rPr>
        <w:t> </w:t>
      </w:r>
    </w:p>
    <w:p w14:paraId="18FC4252" w14:textId="77777777" w:rsidR="00886C4B" w:rsidRPr="00886C4B" w:rsidRDefault="00886C4B" w:rsidP="00886C4B">
      <w:pPr>
        <w:jc w:val="both"/>
        <w:rPr>
          <w:rFonts w:ascii="Arial" w:hAnsi="Arial" w:cs="Arial"/>
          <w:color w:val="002060"/>
        </w:rPr>
      </w:pPr>
      <w:r w:rsidRPr="00886C4B">
        <w:rPr>
          <w:rFonts w:ascii="Arial" w:hAnsi="Arial" w:cs="Arial"/>
          <w:color w:val="002060"/>
        </w:rPr>
        <w:t xml:space="preserve">Glasgow is a compact, vibrant and modern city with wealth of architectural heritage that spans Alexander “Greek” Thompson, Rennie Mackintosh, Norman Foster and </w:t>
      </w:r>
      <w:proofErr w:type="spellStart"/>
      <w:r w:rsidRPr="00886C4B">
        <w:rPr>
          <w:rFonts w:ascii="Arial" w:hAnsi="Arial" w:cs="Arial"/>
          <w:color w:val="002060"/>
        </w:rPr>
        <w:t>Zadia</w:t>
      </w:r>
      <w:proofErr w:type="spellEnd"/>
      <w:r w:rsidRPr="00886C4B">
        <w:rPr>
          <w:rFonts w:ascii="Arial" w:hAnsi="Arial" w:cs="Arial"/>
          <w:color w:val="002060"/>
        </w:rPr>
        <w:t xml:space="preserve"> </w:t>
      </w:r>
      <w:proofErr w:type="spellStart"/>
      <w:r w:rsidRPr="00886C4B">
        <w:rPr>
          <w:rFonts w:ascii="Arial" w:hAnsi="Arial" w:cs="Arial"/>
          <w:color w:val="002060"/>
        </w:rPr>
        <w:t>Hadi</w:t>
      </w:r>
      <w:proofErr w:type="spellEnd"/>
      <w:r w:rsidRPr="00886C4B">
        <w:rPr>
          <w:rFonts w:ascii="Arial" w:hAnsi="Arial" w:cs="Arial"/>
          <w:color w:val="002060"/>
        </w:rPr>
        <w:t>, the beauty and scale of the city comes as a surprise to some people.  It has the largest suburban rail network outside London and is second only to the UK Capital as a retail centre. Glasgow also has a wealth of culture and leisure activities.</w:t>
      </w:r>
      <w:r w:rsidRPr="00886C4B">
        <w:rPr>
          <w:rFonts w:ascii="Arial" w:hAnsi="Arial" w:cs="Arial"/>
          <w:color w:val="002060"/>
          <w:lang w:val="en-US"/>
        </w:rPr>
        <w:br/>
      </w:r>
      <w:r w:rsidRPr="00886C4B">
        <w:rPr>
          <w:rFonts w:ascii="Arial" w:hAnsi="Arial" w:cs="Arial"/>
          <w:color w:val="002060"/>
          <w:lang w:val="en-US"/>
        </w:rPr>
        <w:br/>
      </w:r>
      <w:r w:rsidRPr="00886C4B">
        <w:rPr>
          <w:rFonts w:ascii="Arial" w:hAnsi="Arial" w:cs="Arial"/>
          <w:color w:val="002060"/>
        </w:rPr>
        <w:t>As well as this, Glasgow has an abundance of places to visit, with Loch Lomond just 40 minutes from the city Centre, and with the vast areas around it, it’s rarely crowded. Add this to high quality housing, good schools, thorough transport links – and you can understand why people here enjoy a unique standard of living.  There are top-ranking schools, excellent leisure facilities, beautiful golf courses and elegant accommodation across all price ranges.</w:t>
      </w:r>
    </w:p>
    <w:p w14:paraId="208901AF" w14:textId="77777777" w:rsidR="00886C4B" w:rsidRPr="00886C4B" w:rsidRDefault="00886C4B" w:rsidP="00886C4B">
      <w:pPr>
        <w:jc w:val="both"/>
        <w:rPr>
          <w:rFonts w:ascii="Arial" w:hAnsi="Arial" w:cs="Arial"/>
          <w:color w:val="002060"/>
          <w:sz w:val="20"/>
          <w:szCs w:val="20"/>
        </w:rPr>
      </w:pPr>
    </w:p>
    <w:p w14:paraId="43124B66" w14:textId="77777777" w:rsidR="00886C4B" w:rsidRPr="00886C4B" w:rsidRDefault="00886C4B" w:rsidP="00886C4B">
      <w:pPr>
        <w:jc w:val="both"/>
        <w:rPr>
          <w:rFonts w:ascii="Arial" w:hAnsi="Arial" w:cs="Arial"/>
          <w:color w:val="002060"/>
        </w:rPr>
      </w:pPr>
      <w:r w:rsidRPr="00886C4B">
        <w:rPr>
          <w:rFonts w:ascii="Arial" w:hAnsi="Arial" w:cs="Arial"/>
          <w:color w:val="002060"/>
        </w:rPr>
        <w:t xml:space="preserve">As one of Europe’s top cultural capitals, Glasgow provides a year-long calendar of festivals and special events and enjoy outstanding shopping, superb bars and </w:t>
      </w:r>
      <w:r w:rsidRPr="00886C4B">
        <w:rPr>
          <w:rFonts w:ascii="Arial" w:hAnsi="Arial" w:cs="Arial"/>
          <w:color w:val="002060"/>
        </w:rPr>
        <w:softHyphen/>
        <w:t>restaurants - all located within a stone’s throw of some of the country’s finest parks and gardens. The night life and restaurants are renowned and its opera, theatres, art galleries and museums offer plenty of cultural stimulation. Greater Glasgow and Clyde Valley are one of the world’s most thrilling and beautiful destinations.</w:t>
      </w:r>
    </w:p>
    <w:p w14:paraId="2FE36411" w14:textId="77777777" w:rsidR="00886C4B" w:rsidRPr="00886C4B" w:rsidRDefault="00886C4B" w:rsidP="00886C4B">
      <w:pPr>
        <w:jc w:val="both"/>
        <w:rPr>
          <w:rFonts w:ascii="Arial" w:hAnsi="Arial" w:cs="Arial"/>
          <w:color w:val="002060"/>
          <w:sz w:val="20"/>
          <w:szCs w:val="20"/>
        </w:rPr>
      </w:pPr>
    </w:p>
    <w:p w14:paraId="4182BC1D" w14:textId="77777777" w:rsidR="00886C4B" w:rsidRPr="00886C4B" w:rsidRDefault="00886C4B" w:rsidP="00886C4B">
      <w:pPr>
        <w:jc w:val="both"/>
        <w:rPr>
          <w:rFonts w:ascii="Arial" w:hAnsi="Arial" w:cs="Arial"/>
          <w:color w:val="002060"/>
        </w:rPr>
      </w:pPr>
      <w:r w:rsidRPr="00886C4B">
        <w:rPr>
          <w:rFonts w:ascii="Arial" w:hAnsi="Arial" w:cs="Arial"/>
          <w:color w:val="002060"/>
        </w:rPr>
        <w:t xml:space="preserve">What’s more, </w:t>
      </w:r>
      <w:smartTag w:uri="urn:schemas-microsoft-com:office:smarttags" w:element="City">
        <w:smartTag w:uri="urn:schemas-microsoft-com:office:smarttags" w:element="place">
          <w:r w:rsidRPr="00886C4B">
            <w:rPr>
              <w:rFonts w:ascii="Arial" w:hAnsi="Arial" w:cs="Arial"/>
              <w:color w:val="002060"/>
            </w:rPr>
            <w:t>Glasgow</w:t>
          </w:r>
        </w:smartTag>
      </w:smartTag>
      <w:r w:rsidRPr="00886C4B">
        <w:rPr>
          <w:rFonts w:ascii="Arial" w:hAnsi="Arial" w:cs="Arial"/>
          <w:color w:val="002060"/>
        </w:rPr>
        <w:t xml:space="preserve"> is easily accessible by air, rail and road so getting here could not be easier. From Glasgow, the West of Scotland’s jewels are within easy reach.  Loch Lomond is just 45 </w:t>
      </w:r>
      <w:proofErr w:type="spellStart"/>
      <w:r w:rsidRPr="00886C4B">
        <w:rPr>
          <w:rFonts w:ascii="Arial" w:hAnsi="Arial" w:cs="Arial"/>
          <w:color w:val="002060"/>
        </w:rPr>
        <w:t>minutes drive</w:t>
      </w:r>
      <w:proofErr w:type="spellEnd"/>
      <w:r w:rsidRPr="00886C4B">
        <w:rPr>
          <w:rFonts w:ascii="Arial" w:hAnsi="Arial" w:cs="Arial"/>
          <w:color w:val="002060"/>
        </w:rPr>
        <w:t>, a little further to the Argyll peninsula – or over the sea to Arran, Skye, Iona and Mull.</w:t>
      </w:r>
    </w:p>
    <w:p w14:paraId="4F777981" w14:textId="77777777" w:rsidR="00886C4B" w:rsidRPr="00886C4B" w:rsidRDefault="00886C4B" w:rsidP="00886C4B">
      <w:pPr>
        <w:jc w:val="both"/>
        <w:rPr>
          <w:rFonts w:ascii="Arial" w:hAnsi="Arial" w:cs="Arial"/>
          <w:color w:val="002060"/>
        </w:rPr>
      </w:pPr>
    </w:p>
    <w:p w14:paraId="357D22F4" w14:textId="77777777" w:rsidR="00886C4B" w:rsidRPr="00886C4B" w:rsidRDefault="00886C4B" w:rsidP="00886C4B">
      <w:pPr>
        <w:jc w:val="both"/>
        <w:rPr>
          <w:rFonts w:ascii="Arial" w:hAnsi="Arial" w:cs="Arial"/>
          <w:color w:val="002060"/>
          <w:sz w:val="22"/>
          <w:szCs w:val="22"/>
        </w:rPr>
      </w:pPr>
      <w:r w:rsidRPr="00886C4B">
        <w:rPr>
          <w:rFonts w:ascii="Arial" w:hAnsi="Arial" w:cs="Arial"/>
          <w:color w:val="002060"/>
        </w:rPr>
        <w:t xml:space="preserve">The following links will provide more information on Living and Working in </w:t>
      </w:r>
      <w:smartTag w:uri="urn:schemas-microsoft-com:office:smarttags" w:element="PlaceName">
        <w:smartTag w:uri="urn:schemas-microsoft-com:office:smarttags" w:element="place">
          <w:r w:rsidRPr="00886C4B">
            <w:rPr>
              <w:rFonts w:ascii="Arial" w:hAnsi="Arial" w:cs="Arial"/>
              <w:color w:val="002060"/>
            </w:rPr>
            <w:t>Glasgow</w:t>
          </w:r>
        </w:smartTag>
        <w:r w:rsidRPr="00886C4B">
          <w:rPr>
            <w:rFonts w:ascii="Arial" w:hAnsi="Arial" w:cs="Arial"/>
            <w:color w:val="002060"/>
          </w:rPr>
          <w:t xml:space="preserve"> </w:t>
        </w:r>
        <w:smartTag w:uri="urn:schemas-microsoft-com:office:smarttags" w:element="PlaceType">
          <w:r w:rsidRPr="00886C4B">
            <w:rPr>
              <w:rFonts w:ascii="Arial" w:hAnsi="Arial" w:cs="Arial"/>
              <w:color w:val="002060"/>
            </w:rPr>
            <w:t>City</w:t>
          </w:r>
        </w:smartTag>
      </w:smartTag>
      <w:r w:rsidRPr="00886C4B">
        <w:rPr>
          <w:rFonts w:ascii="Arial" w:hAnsi="Arial" w:cs="Arial"/>
          <w:color w:val="002060"/>
        </w:rPr>
        <w:t xml:space="preserve"> and useful links for transport, and short and longer term accommodation</w:t>
      </w:r>
    </w:p>
    <w:p w14:paraId="1CB2C35C" w14:textId="77777777" w:rsidR="00886C4B" w:rsidRPr="00886C4B" w:rsidRDefault="00886C4B" w:rsidP="00886C4B">
      <w:pPr>
        <w:widowControl w:val="0"/>
        <w:rPr>
          <w:rFonts w:ascii="Arial" w:hAnsi="Arial" w:cs="Arial"/>
          <w:color w:val="002060"/>
        </w:rPr>
      </w:pPr>
    </w:p>
    <w:p w14:paraId="10FD564C" w14:textId="77777777" w:rsidR="00886C4B" w:rsidRPr="00886C4B" w:rsidRDefault="00886C4B" w:rsidP="00886C4B">
      <w:pPr>
        <w:widowControl w:val="0"/>
        <w:rPr>
          <w:rFonts w:ascii="Arial" w:hAnsi="Arial" w:cs="Arial"/>
          <w:color w:val="002060"/>
        </w:rPr>
      </w:pPr>
      <w:hyperlink r:id="rId26" w:history="1">
        <w:r w:rsidRPr="00886C4B">
          <w:rPr>
            <w:rStyle w:val="Hyperlink"/>
            <w:rFonts w:ascii="Arial" w:hAnsi="Arial" w:cs="Arial"/>
            <w:color w:val="002060"/>
          </w:rPr>
          <w:t>http://peoplemakeglasgow.com/</w:t>
        </w:r>
      </w:hyperlink>
    </w:p>
    <w:p w14:paraId="61E46C16" w14:textId="77777777" w:rsidR="00886C4B" w:rsidRPr="00886C4B" w:rsidRDefault="00886C4B" w:rsidP="00886C4B">
      <w:pPr>
        <w:jc w:val="both"/>
        <w:rPr>
          <w:rFonts w:ascii="Arial" w:hAnsi="Arial" w:cs="Arial"/>
          <w:color w:val="002060"/>
        </w:rPr>
      </w:pPr>
      <w:hyperlink r:id="rId27" w:history="1">
        <w:r w:rsidRPr="00886C4B">
          <w:rPr>
            <w:rStyle w:val="Hyperlink"/>
            <w:rFonts w:ascii="Arial" w:hAnsi="Arial" w:cs="Arial"/>
            <w:color w:val="002060"/>
          </w:rPr>
          <w:t>http://peoplemakeglasgow.com/discover/neighbourhoods-districts</w:t>
        </w:r>
      </w:hyperlink>
    </w:p>
    <w:p w14:paraId="131376F7" w14:textId="77777777" w:rsidR="00886C4B" w:rsidRPr="00886C4B" w:rsidRDefault="00886C4B" w:rsidP="00886C4B">
      <w:pPr>
        <w:jc w:val="both"/>
        <w:rPr>
          <w:rFonts w:ascii="Arial" w:hAnsi="Arial" w:cs="Arial"/>
          <w:color w:val="002060"/>
        </w:rPr>
      </w:pPr>
      <w:hyperlink r:id="rId28" w:history="1">
        <w:r w:rsidRPr="00886C4B">
          <w:rPr>
            <w:rStyle w:val="Hyperlink"/>
            <w:rFonts w:ascii="Arial" w:hAnsi="Arial" w:cs="Arial"/>
            <w:color w:val="002060"/>
          </w:rPr>
          <w:t>http://www.visitscotland.com/accommodation/</w:t>
        </w:r>
      </w:hyperlink>
    </w:p>
    <w:p w14:paraId="6CC79594" w14:textId="77777777" w:rsidR="00886C4B" w:rsidRPr="00886C4B" w:rsidRDefault="00886C4B" w:rsidP="00886C4B">
      <w:pPr>
        <w:jc w:val="both"/>
        <w:rPr>
          <w:rFonts w:ascii="Arial" w:hAnsi="Arial" w:cs="Arial"/>
          <w:color w:val="002060"/>
        </w:rPr>
      </w:pPr>
      <w:hyperlink r:id="rId29" w:history="1">
        <w:r w:rsidRPr="00886C4B">
          <w:rPr>
            <w:rStyle w:val="Hyperlink"/>
            <w:rFonts w:ascii="Arial" w:hAnsi="Arial" w:cs="Arial"/>
            <w:color w:val="002060"/>
          </w:rPr>
          <w:t>http://www.talentscotland.com/live</w:t>
        </w:r>
      </w:hyperlink>
    </w:p>
    <w:p w14:paraId="3FC24348" w14:textId="77777777" w:rsidR="00886C4B" w:rsidRPr="00886C4B" w:rsidRDefault="00886C4B" w:rsidP="00886C4B">
      <w:pPr>
        <w:jc w:val="both"/>
        <w:rPr>
          <w:rFonts w:ascii="Arial" w:hAnsi="Arial" w:cs="Arial"/>
          <w:color w:val="002060"/>
        </w:rPr>
      </w:pPr>
      <w:hyperlink r:id="rId30" w:history="1">
        <w:r w:rsidRPr="00886C4B">
          <w:rPr>
            <w:rStyle w:val="Hyperlink"/>
            <w:rFonts w:ascii="Arial" w:hAnsi="Arial" w:cs="Arial"/>
            <w:color w:val="002060"/>
          </w:rPr>
          <w:t>http://www.talentscotland.com/live/locations/cities-and-regions/glasgow-and-the-west-of-scotland</w:t>
        </w:r>
      </w:hyperlink>
    </w:p>
    <w:p w14:paraId="1A9BE605" w14:textId="77777777" w:rsidR="00886C4B" w:rsidRPr="00886C4B" w:rsidRDefault="00886C4B" w:rsidP="00886C4B">
      <w:pPr>
        <w:jc w:val="both"/>
        <w:rPr>
          <w:rFonts w:ascii="Arial" w:hAnsi="Arial" w:cs="Arial"/>
          <w:color w:val="002060"/>
        </w:rPr>
      </w:pPr>
      <w:hyperlink r:id="rId31" w:history="1">
        <w:r w:rsidRPr="00886C4B">
          <w:rPr>
            <w:rStyle w:val="Hyperlink"/>
            <w:rFonts w:ascii="Arial" w:hAnsi="Arial" w:cs="Arial"/>
            <w:color w:val="002060"/>
          </w:rPr>
          <w:t>http://www.talentscotland.com/live/living/information-about-living/housing</w:t>
        </w:r>
      </w:hyperlink>
    </w:p>
    <w:p w14:paraId="69D3FE84" w14:textId="77777777" w:rsidR="00886C4B" w:rsidRPr="00886C4B" w:rsidRDefault="00886C4B" w:rsidP="00886C4B">
      <w:pPr>
        <w:jc w:val="both"/>
        <w:rPr>
          <w:rFonts w:ascii="Arial" w:hAnsi="Arial" w:cs="Arial"/>
          <w:color w:val="002060"/>
        </w:rPr>
      </w:pPr>
      <w:hyperlink r:id="rId32" w:anchor="ixzz3Ooe9wZfG" w:history="1">
        <w:r w:rsidRPr="00886C4B">
          <w:rPr>
            <w:rStyle w:val="Hyperlink"/>
            <w:rFonts w:ascii="Arial" w:hAnsi="Arial" w:cs="Arial"/>
            <w:color w:val="002060"/>
            <w:lang w:val="en-US"/>
          </w:rPr>
          <w:t>http://www.roughguides.com/article/green-glasgow/#ixzz3Ooe9wZfG</w:t>
        </w:r>
      </w:hyperlink>
    </w:p>
    <w:p w14:paraId="04D810B5" w14:textId="77777777" w:rsidR="00886C4B" w:rsidRPr="00886C4B" w:rsidRDefault="00886C4B" w:rsidP="00886C4B">
      <w:pPr>
        <w:jc w:val="both"/>
        <w:rPr>
          <w:rFonts w:ascii="Arial" w:hAnsi="Arial" w:cs="Arial"/>
          <w:color w:val="002060"/>
        </w:rPr>
      </w:pPr>
      <w:hyperlink r:id="rId33" w:tgtFrame="_blank" w:history="1">
        <w:r w:rsidRPr="00886C4B">
          <w:rPr>
            <w:rStyle w:val="Hyperlink"/>
            <w:rFonts w:ascii="Arial" w:hAnsi="Arial" w:cs="Arial"/>
            <w:color w:val="002060"/>
          </w:rPr>
          <w:t>http://www.travelinescotland.com/welcome.do</w:t>
        </w:r>
      </w:hyperlink>
    </w:p>
    <w:p w14:paraId="7005A1CE" w14:textId="77777777" w:rsidR="00886C4B" w:rsidRPr="00886C4B" w:rsidRDefault="00886C4B" w:rsidP="00886C4B">
      <w:pPr>
        <w:jc w:val="both"/>
        <w:rPr>
          <w:rFonts w:ascii="Arial" w:hAnsi="Arial" w:cs="Arial"/>
          <w:color w:val="002060"/>
          <w:sz w:val="22"/>
          <w:szCs w:val="22"/>
        </w:rPr>
      </w:pPr>
    </w:p>
    <w:p w14:paraId="231D4291" w14:textId="77777777" w:rsidR="00886C4B" w:rsidRPr="00886C4B" w:rsidRDefault="00886C4B" w:rsidP="00886C4B">
      <w:pPr>
        <w:jc w:val="both"/>
        <w:rPr>
          <w:rFonts w:ascii="Arial" w:hAnsi="Arial" w:cs="Arial"/>
          <w:i/>
          <w:color w:val="002060"/>
          <w:sz w:val="22"/>
          <w:szCs w:val="22"/>
        </w:rPr>
      </w:pPr>
      <w:r w:rsidRPr="00886C4B">
        <w:rPr>
          <w:rFonts w:ascii="Arial" w:hAnsi="Arial" w:cs="Arial"/>
          <w:i/>
          <w:color w:val="002060"/>
          <w:sz w:val="22"/>
          <w:szCs w:val="22"/>
        </w:rPr>
        <w:t xml:space="preserve">Please note that these links are not an endorsement by NHSGGC of any service or product </w:t>
      </w:r>
    </w:p>
    <w:p w14:paraId="348F695A" w14:textId="77777777" w:rsidR="00886C4B" w:rsidRPr="00886C4B" w:rsidRDefault="00886C4B" w:rsidP="00886C4B">
      <w:pPr>
        <w:widowControl w:val="0"/>
        <w:rPr>
          <w:rFonts w:ascii="Arial" w:hAnsi="Arial" w:cs="Arial"/>
          <w:color w:val="002060"/>
        </w:rPr>
      </w:pPr>
    </w:p>
    <w:tbl>
      <w:tblPr>
        <w:tblpPr w:leftFromText="180" w:rightFromText="180" w:vertAnchor="text" w:horzAnchor="page" w:tblpX="719" w:tblpY="-94"/>
        <w:tblW w:w="5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9"/>
        <w:gridCol w:w="4681"/>
        <w:gridCol w:w="2841"/>
      </w:tblGrid>
      <w:tr w:rsidR="00886C4B" w:rsidRPr="00886C4B" w14:paraId="56D1BCBF" w14:textId="77777777" w:rsidTr="00886C4B">
        <w:trPr>
          <w:trHeight w:val="848"/>
        </w:trPr>
        <w:tc>
          <w:tcPr>
            <w:tcW w:w="5000" w:type="pct"/>
            <w:gridSpan w:val="3"/>
            <w:shd w:val="clear" w:color="auto" w:fill="1F497D"/>
            <w:vAlign w:val="center"/>
          </w:tcPr>
          <w:p w14:paraId="7CC96FC4" w14:textId="77777777" w:rsidR="00886C4B" w:rsidRPr="00886C4B" w:rsidRDefault="00886C4B" w:rsidP="00886C4B">
            <w:pPr>
              <w:widowControl w:val="0"/>
              <w:rPr>
                <w:rFonts w:ascii="Arial" w:hAnsi="Arial" w:cs="Arial"/>
                <w:color w:val="002060"/>
                <w:sz w:val="32"/>
                <w:szCs w:val="32"/>
              </w:rPr>
            </w:pPr>
            <w:r w:rsidRPr="00886C4B">
              <w:rPr>
                <w:rFonts w:ascii="Arial" w:hAnsi="Arial" w:cs="Arial"/>
                <w:b/>
                <w:color w:val="002060"/>
                <w:sz w:val="32"/>
                <w:szCs w:val="32"/>
              </w:rPr>
              <w:t>Consultant Urological Surgeon</w:t>
            </w:r>
          </w:p>
        </w:tc>
      </w:tr>
      <w:tr w:rsidR="00886C4B" w:rsidRPr="00886C4B" w14:paraId="66C05D4F" w14:textId="77777777" w:rsidTr="00886C4B">
        <w:trPr>
          <w:trHeight w:val="848"/>
        </w:trPr>
        <w:tc>
          <w:tcPr>
            <w:tcW w:w="5000" w:type="pct"/>
            <w:gridSpan w:val="3"/>
            <w:shd w:val="clear" w:color="auto" w:fill="C6D9F1"/>
            <w:vAlign w:val="center"/>
          </w:tcPr>
          <w:p w14:paraId="4742BFAE" w14:textId="77777777" w:rsidR="00886C4B" w:rsidRPr="00886C4B" w:rsidRDefault="00886C4B" w:rsidP="00886C4B">
            <w:pPr>
              <w:widowControl w:val="0"/>
              <w:rPr>
                <w:rFonts w:ascii="Arial" w:hAnsi="Arial" w:cs="Arial"/>
                <w:b/>
                <w:color w:val="002060"/>
                <w:sz w:val="40"/>
                <w:szCs w:val="40"/>
              </w:rPr>
            </w:pPr>
            <w:r w:rsidRPr="00886C4B">
              <w:rPr>
                <w:rFonts w:ascii="Arial" w:hAnsi="Arial" w:cs="Arial"/>
                <w:b/>
                <w:color w:val="002060"/>
                <w:sz w:val="40"/>
                <w:szCs w:val="40"/>
              </w:rPr>
              <w:t>PERSON SPECIFICATION</w:t>
            </w:r>
          </w:p>
        </w:tc>
      </w:tr>
      <w:tr w:rsidR="00886C4B" w:rsidRPr="00886C4B" w14:paraId="38E58C5E" w14:textId="77777777" w:rsidTr="00886C4B">
        <w:tblPrEx>
          <w:tblLook w:val="0000" w:firstRow="0" w:lastRow="0" w:firstColumn="0" w:lastColumn="0" w:noHBand="0" w:noVBand="0"/>
        </w:tblPrEx>
        <w:trPr>
          <w:trHeight w:val="532"/>
        </w:trPr>
        <w:tc>
          <w:tcPr>
            <w:tcW w:w="1415" w:type="pct"/>
            <w:shd w:val="clear" w:color="auto" w:fill="DBE5F1"/>
            <w:vAlign w:val="center"/>
          </w:tcPr>
          <w:p w14:paraId="7CC89D80" w14:textId="77777777" w:rsidR="00886C4B" w:rsidRPr="00886C4B" w:rsidRDefault="00886C4B" w:rsidP="00886C4B">
            <w:pPr>
              <w:widowControl w:val="0"/>
              <w:jc w:val="both"/>
              <w:rPr>
                <w:rFonts w:ascii="Arial" w:hAnsi="Arial" w:cs="Arial"/>
                <w:b/>
                <w:color w:val="002060"/>
              </w:rPr>
            </w:pPr>
            <w:r w:rsidRPr="00886C4B">
              <w:rPr>
                <w:rFonts w:ascii="Arial" w:hAnsi="Arial" w:cs="Arial"/>
                <w:b/>
                <w:color w:val="002060"/>
              </w:rPr>
              <w:t>CATEGORY</w:t>
            </w:r>
          </w:p>
        </w:tc>
        <w:tc>
          <w:tcPr>
            <w:tcW w:w="2231" w:type="pct"/>
            <w:shd w:val="clear" w:color="auto" w:fill="DBE5F1"/>
            <w:vAlign w:val="center"/>
          </w:tcPr>
          <w:p w14:paraId="374F36BB" w14:textId="77777777" w:rsidR="00886C4B" w:rsidRPr="00886C4B" w:rsidRDefault="00886C4B" w:rsidP="00886C4B">
            <w:pPr>
              <w:pStyle w:val="BodyText2"/>
              <w:rPr>
                <w:rFonts w:ascii="Arial" w:hAnsi="Arial" w:cs="Arial"/>
                <w:b/>
                <w:color w:val="002060"/>
              </w:rPr>
            </w:pPr>
            <w:r w:rsidRPr="00886C4B">
              <w:rPr>
                <w:rFonts w:ascii="Arial" w:hAnsi="Arial" w:cs="Arial"/>
                <w:b/>
                <w:color w:val="002060"/>
              </w:rPr>
              <w:t>ESSENTIAL</w:t>
            </w:r>
          </w:p>
        </w:tc>
        <w:tc>
          <w:tcPr>
            <w:tcW w:w="1354" w:type="pct"/>
            <w:shd w:val="clear" w:color="auto" w:fill="DBE5F1"/>
            <w:vAlign w:val="center"/>
          </w:tcPr>
          <w:p w14:paraId="74F367E4" w14:textId="77777777" w:rsidR="00886C4B" w:rsidRPr="00886C4B" w:rsidRDefault="00886C4B" w:rsidP="00886C4B">
            <w:pPr>
              <w:pStyle w:val="Heading9"/>
              <w:spacing w:before="0"/>
              <w:jc w:val="both"/>
              <w:rPr>
                <w:rFonts w:cs="Arial"/>
                <w:b/>
                <w:bCs/>
                <w:color w:val="002060"/>
                <w:sz w:val="24"/>
                <w:szCs w:val="24"/>
              </w:rPr>
            </w:pPr>
            <w:r w:rsidRPr="00886C4B">
              <w:rPr>
                <w:rFonts w:cs="Arial"/>
                <w:b/>
                <w:bCs/>
                <w:color w:val="002060"/>
                <w:sz w:val="24"/>
                <w:szCs w:val="24"/>
              </w:rPr>
              <w:t>DESIRABLE</w:t>
            </w:r>
          </w:p>
        </w:tc>
      </w:tr>
      <w:tr w:rsidR="00886C4B" w:rsidRPr="00886C4B" w14:paraId="73CF2B46" w14:textId="77777777" w:rsidTr="00886C4B">
        <w:tblPrEx>
          <w:tblLook w:val="0000" w:firstRow="0" w:lastRow="0" w:firstColumn="0" w:lastColumn="0" w:noHBand="0" w:noVBand="0"/>
        </w:tblPrEx>
        <w:tc>
          <w:tcPr>
            <w:tcW w:w="1415" w:type="pct"/>
            <w:shd w:val="clear" w:color="auto" w:fill="DBE5F1"/>
          </w:tcPr>
          <w:p w14:paraId="5946B369" w14:textId="77777777" w:rsidR="00886C4B" w:rsidRPr="00886C4B" w:rsidRDefault="00886C4B" w:rsidP="00886C4B">
            <w:pPr>
              <w:pStyle w:val="Heading1"/>
              <w:rPr>
                <w:color w:val="002060"/>
              </w:rPr>
            </w:pPr>
            <w:r w:rsidRPr="00886C4B">
              <w:rPr>
                <w:color w:val="002060"/>
              </w:rPr>
              <w:t>Qualifications and Training</w:t>
            </w:r>
          </w:p>
        </w:tc>
        <w:tc>
          <w:tcPr>
            <w:tcW w:w="2231" w:type="pct"/>
            <w:shd w:val="clear" w:color="auto" w:fill="FFFFFF"/>
          </w:tcPr>
          <w:p w14:paraId="085DA501" w14:textId="77777777" w:rsidR="00886C4B" w:rsidRPr="00886C4B" w:rsidRDefault="00886C4B" w:rsidP="00886C4B">
            <w:pPr>
              <w:rPr>
                <w:rFonts w:ascii="Arial" w:hAnsi="Arial" w:cs="Arial"/>
                <w:color w:val="002060"/>
              </w:rPr>
            </w:pPr>
          </w:p>
          <w:p w14:paraId="0B8FD362" w14:textId="77777777" w:rsidR="00886C4B" w:rsidRPr="00886C4B" w:rsidRDefault="00886C4B" w:rsidP="00886C4B">
            <w:pPr>
              <w:rPr>
                <w:rFonts w:ascii="Arial" w:hAnsi="Arial" w:cs="Arial"/>
                <w:color w:val="002060"/>
              </w:rPr>
            </w:pPr>
            <w:r w:rsidRPr="00886C4B">
              <w:rPr>
                <w:rFonts w:ascii="Arial" w:hAnsi="Arial" w:cs="Arial"/>
                <w:color w:val="002060"/>
              </w:rPr>
              <w:t>M.B.,</w:t>
            </w:r>
            <w:proofErr w:type="spellStart"/>
            <w:r w:rsidRPr="00886C4B">
              <w:rPr>
                <w:rFonts w:ascii="Arial" w:hAnsi="Arial" w:cs="Arial"/>
                <w:color w:val="002060"/>
              </w:rPr>
              <w:t>Ch.B</w:t>
            </w:r>
            <w:proofErr w:type="spellEnd"/>
            <w:r w:rsidRPr="00886C4B">
              <w:rPr>
                <w:rFonts w:ascii="Arial" w:hAnsi="Arial" w:cs="Arial"/>
                <w:color w:val="002060"/>
              </w:rPr>
              <w:t xml:space="preserve"> (or equivalent)</w:t>
            </w:r>
          </w:p>
          <w:p w14:paraId="27AD1D09" w14:textId="77777777" w:rsidR="00886C4B" w:rsidRPr="00886C4B" w:rsidRDefault="00886C4B" w:rsidP="00886C4B">
            <w:pPr>
              <w:rPr>
                <w:rFonts w:ascii="Arial" w:hAnsi="Arial" w:cs="Arial"/>
                <w:color w:val="002060"/>
              </w:rPr>
            </w:pPr>
            <w:r w:rsidRPr="00886C4B">
              <w:rPr>
                <w:rFonts w:ascii="Arial" w:hAnsi="Arial" w:cs="Arial"/>
                <w:color w:val="002060"/>
              </w:rPr>
              <w:t>FRCS(</w:t>
            </w:r>
            <w:proofErr w:type="spellStart"/>
            <w:r w:rsidRPr="00886C4B">
              <w:rPr>
                <w:rFonts w:ascii="Arial" w:hAnsi="Arial" w:cs="Arial"/>
                <w:color w:val="002060"/>
              </w:rPr>
              <w:t>Urol</w:t>
            </w:r>
            <w:proofErr w:type="spellEnd"/>
            <w:r w:rsidRPr="00886C4B">
              <w:rPr>
                <w:rFonts w:ascii="Arial" w:hAnsi="Arial" w:cs="Arial"/>
                <w:color w:val="002060"/>
              </w:rPr>
              <w:t>) or equivalent</w:t>
            </w:r>
          </w:p>
          <w:p w14:paraId="373FB238" w14:textId="77777777" w:rsidR="00886C4B" w:rsidRPr="00886C4B" w:rsidRDefault="00886C4B" w:rsidP="00886C4B">
            <w:pPr>
              <w:jc w:val="both"/>
              <w:rPr>
                <w:rFonts w:ascii="Arial" w:hAnsi="Arial" w:cs="Arial"/>
                <w:color w:val="002060"/>
              </w:rPr>
            </w:pPr>
            <w:r w:rsidRPr="00886C4B">
              <w:rPr>
                <w:rFonts w:ascii="Arial" w:hAnsi="Arial" w:cs="Arial"/>
                <w:color w:val="002060"/>
              </w:rPr>
              <w:t>Full GMC registration and a licence to practise</w:t>
            </w:r>
          </w:p>
          <w:p w14:paraId="21A4E0EB" w14:textId="77777777" w:rsidR="00886C4B" w:rsidRPr="00886C4B" w:rsidRDefault="00886C4B" w:rsidP="00886C4B">
            <w:pPr>
              <w:jc w:val="both"/>
              <w:rPr>
                <w:rFonts w:ascii="Arial" w:hAnsi="Arial" w:cs="Arial"/>
                <w:b/>
                <w:color w:val="002060"/>
              </w:rPr>
            </w:pPr>
          </w:p>
        </w:tc>
        <w:tc>
          <w:tcPr>
            <w:tcW w:w="1354" w:type="pct"/>
            <w:shd w:val="clear" w:color="auto" w:fill="FFFFFF"/>
          </w:tcPr>
          <w:p w14:paraId="4D55514A" w14:textId="77777777" w:rsidR="00886C4B" w:rsidRPr="00886C4B" w:rsidRDefault="00886C4B" w:rsidP="00886C4B">
            <w:pPr>
              <w:rPr>
                <w:rFonts w:ascii="Arial" w:hAnsi="Arial" w:cs="Arial"/>
                <w:color w:val="002060"/>
                <w:sz w:val="22"/>
                <w:szCs w:val="22"/>
              </w:rPr>
            </w:pPr>
          </w:p>
          <w:p w14:paraId="5D1C6D61" w14:textId="77777777" w:rsidR="00886C4B" w:rsidRPr="00886C4B" w:rsidRDefault="00886C4B" w:rsidP="00886C4B">
            <w:pPr>
              <w:rPr>
                <w:rFonts w:ascii="Arial" w:hAnsi="Arial" w:cs="Arial"/>
                <w:color w:val="002060"/>
                <w:sz w:val="22"/>
                <w:szCs w:val="22"/>
              </w:rPr>
            </w:pPr>
            <w:r w:rsidRPr="00886C4B">
              <w:rPr>
                <w:rFonts w:ascii="Arial" w:hAnsi="Arial" w:cs="Arial"/>
                <w:color w:val="002060"/>
                <w:sz w:val="22"/>
                <w:szCs w:val="22"/>
              </w:rPr>
              <w:t>FEBU</w:t>
            </w:r>
          </w:p>
          <w:p w14:paraId="269D18DA" w14:textId="77777777" w:rsidR="00886C4B" w:rsidRPr="00886C4B" w:rsidRDefault="00886C4B" w:rsidP="00886C4B">
            <w:pPr>
              <w:rPr>
                <w:rFonts w:ascii="Arial" w:hAnsi="Arial" w:cs="Arial"/>
                <w:b/>
                <w:color w:val="002060"/>
              </w:rPr>
            </w:pPr>
            <w:r w:rsidRPr="00886C4B">
              <w:rPr>
                <w:rFonts w:ascii="Arial" w:hAnsi="Arial" w:cs="Arial"/>
                <w:color w:val="002060"/>
                <w:sz w:val="22"/>
                <w:szCs w:val="22"/>
              </w:rPr>
              <w:t>MD</w:t>
            </w:r>
          </w:p>
        </w:tc>
      </w:tr>
      <w:tr w:rsidR="00886C4B" w:rsidRPr="00886C4B" w14:paraId="2380C3CE" w14:textId="77777777" w:rsidTr="00886C4B">
        <w:tblPrEx>
          <w:tblLook w:val="0000" w:firstRow="0" w:lastRow="0" w:firstColumn="0" w:lastColumn="0" w:noHBand="0" w:noVBand="0"/>
        </w:tblPrEx>
        <w:tc>
          <w:tcPr>
            <w:tcW w:w="1415" w:type="pct"/>
            <w:shd w:val="clear" w:color="auto" w:fill="DBE5F1"/>
          </w:tcPr>
          <w:p w14:paraId="6DBC1297" w14:textId="77777777" w:rsidR="00886C4B" w:rsidRPr="00886C4B" w:rsidRDefault="00886C4B" w:rsidP="00886C4B">
            <w:pPr>
              <w:widowControl w:val="0"/>
              <w:rPr>
                <w:rFonts w:ascii="Arial" w:hAnsi="Arial" w:cs="Arial"/>
                <w:b/>
                <w:color w:val="002060"/>
              </w:rPr>
            </w:pPr>
          </w:p>
          <w:p w14:paraId="632215ED" w14:textId="77777777" w:rsidR="00886C4B" w:rsidRPr="00886C4B" w:rsidRDefault="00886C4B" w:rsidP="00886C4B">
            <w:pPr>
              <w:widowControl w:val="0"/>
              <w:rPr>
                <w:rFonts w:ascii="Arial" w:hAnsi="Arial" w:cs="Arial"/>
                <w:b/>
                <w:color w:val="002060"/>
              </w:rPr>
            </w:pPr>
            <w:r w:rsidRPr="00886C4B">
              <w:rPr>
                <w:rFonts w:ascii="Arial" w:hAnsi="Arial" w:cs="Arial"/>
                <w:b/>
                <w:color w:val="002060"/>
              </w:rPr>
              <w:t>Training</w:t>
            </w:r>
          </w:p>
        </w:tc>
        <w:tc>
          <w:tcPr>
            <w:tcW w:w="2231" w:type="pct"/>
            <w:shd w:val="clear" w:color="auto" w:fill="FFFFFF"/>
          </w:tcPr>
          <w:p w14:paraId="2DB014AB" w14:textId="77777777" w:rsidR="00886C4B" w:rsidRPr="00886C4B" w:rsidRDefault="00886C4B" w:rsidP="00886C4B">
            <w:pPr>
              <w:widowControl w:val="0"/>
              <w:rPr>
                <w:rFonts w:ascii="Arial" w:hAnsi="Arial" w:cs="Arial"/>
                <w:color w:val="002060"/>
              </w:rPr>
            </w:pPr>
          </w:p>
          <w:p w14:paraId="5715A95B" w14:textId="77777777" w:rsidR="00886C4B" w:rsidRPr="00886C4B" w:rsidRDefault="00886C4B" w:rsidP="00886C4B">
            <w:pPr>
              <w:widowControl w:val="0"/>
              <w:rPr>
                <w:rFonts w:ascii="Arial" w:hAnsi="Arial" w:cs="Arial"/>
                <w:color w:val="002060"/>
              </w:rPr>
            </w:pPr>
            <w:r w:rsidRPr="00886C4B">
              <w:rPr>
                <w:rFonts w:ascii="Arial" w:hAnsi="Arial" w:cs="Arial"/>
                <w:color w:val="002060"/>
              </w:rPr>
              <w:t>Evidence of Higher Specialist training leading to a CCT in Urology or be within 6 months at date of interview</w:t>
            </w:r>
          </w:p>
          <w:p w14:paraId="750EDB9A" w14:textId="77777777" w:rsidR="00886C4B" w:rsidRPr="00886C4B" w:rsidRDefault="00886C4B" w:rsidP="00886C4B">
            <w:pPr>
              <w:widowControl w:val="0"/>
              <w:rPr>
                <w:rFonts w:ascii="Arial" w:hAnsi="Arial" w:cs="Arial"/>
                <w:color w:val="002060"/>
              </w:rPr>
            </w:pPr>
          </w:p>
        </w:tc>
        <w:tc>
          <w:tcPr>
            <w:tcW w:w="1354" w:type="pct"/>
            <w:shd w:val="clear" w:color="auto" w:fill="FFFFFF"/>
          </w:tcPr>
          <w:p w14:paraId="560B9117" w14:textId="77777777" w:rsidR="00886C4B" w:rsidRPr="00886C4B" w:rsidRDefault="00886C4B" w:rsidP="00886C4B">
            <w:pPr>
              <w:widowControl w:val="0"/>
              <w:rPr>
                <w:rFonts w:ascii="Arial" w:hAnsi="Arial" w:cs="Arial"/>
                <w:color w:val="002060"/>
              </w:rPr>
            </w:pPr>
          </w:p>
          <w:p w14:paraId="14C9F9CC" w14:textId="77777777" w:rsidR="00886C4B" w:rsidRPr="00886C4B" w:rsidRDefault="00886C4B" w:rsidP="00886C4B">
            <w:pPr>
              <w:widowControl w:val="0"/>
              <w:rPr>
                <w:rFonts w:ascii="Arial" w:hAnsi="Arial" w:cs="Arial"/>
                <w:color w:val="002060"/>
                <w:sz w:val="22"/>
                <w:szCs w:val="22"/>
              </w:rPr>
            </w:pPr>
            <w:r w:rsidRPr="00886C4B">
              <w:rPr>
                <w:rFonts w:ascii="Arial" w:hAnsi="Arial" w:cs="Arial"/>
                <w:color w:val="002060"/>
              </w:rPr>
              <w:t>Training in management of complex stone disease including PCNL</w:t>
            </w:r>
          </w:p>
        </w:tc>
      </w:tr>
      <w:tr w:rsidR="00886C4B" w:rsidRPr="00886C4B" w14:paraId="044F3F0A" w14:textId="77777777" w:rsidTr="00886C4B">
        <w:tblPrEx>
          <w:tblLook w:val="0000" w:firstRow="0" w:lastRow="0" w:firstColumn="0" w:lastColumn="0" w:noHBand="0" w:noVBand="0"/>
        </w:tblPrEx>
        <w:trPr>
          <w:trHeight w:val="1197"/>
        </w:trPr>
        <w:tc>
          <w:tcPr>
            <w:tcW w:w="1415" w:type="pct"/>
            <w:shd w:val="clear" w:color="auto" w:fill="DBE5F1"/>
          </w:tcPr>
          <w:p w14:paraId="1DE46E42" w14:textId="77777777" w:rsidR="00886C4B" w:rsidRPr="00886C4B" w:rsidRDefault="00886C4B" w:rsidP="00886C4B">
            <w:pPr>
              <w:pStyle w:val="Heading1"/>
              <w:rPr>
                <w:color w:val="002060"/>
              </w:rPr>
            </w:pPr>
            <w:r w:rsidRPr="00886C4B">
              <w:rPr>
                <w:color w:val="002060"/>
              </w:rPr>
              <w:t>Clinical Specialty Skills</w:t>
            </w:r>
          </w:p>
          <w:p w14:paraId="5F66AB32" w14:textId="77777777" w:rsidR="00886C4B" w:rsidRPr="00886C4B" w:rsidRDefault="00886C4B" w:rsidP="00886C4B">
            <w:pPr>
              <w:widowControl w:val="0"/>
              <w:rPr>
                <w:rFonts w:ascii="Arial" w:hAnsi="Arial" w:cs="Arial"/>
                <w:b/>
                <w:color w:val="002060"/>
              </w:rPr>
            </w:pPr>
          </w:p>
        </w:tc>
        <w:tc>
          <w:tcPr>
            <w:tcW w:w="2231" w:type="pct"/>
            <w:shd w:val="clear" w:color="auto" w:fill="FFFFFF"/>
          </w:tcPr>
          <w:p w14:paraId="00C29979" w14:textId="77777777" w:rsidR="00886C4B" w:rsidRPr="00886C4B" w:rsidRDefault="00886C4B" w:rsidP="00886C4B">
            <w:pPr>
              <w:pStyle w:val="msolistparagraph0"/>
              <w:ind w:left="0"/>
              <w:rPr>
                <w:rFonts w:ascii="Arial" w:hAnsi="Arial" w:cs="Arial"/>
                <w:color w:val="002060"/>
              </w:rPr>
            </w:pPr>
          </w:p>
          <w:p w14:paraId="4486778C" w14:textId="77777777" w:rsidR="00886C4B" w:rsidRPr="00886C4B" w:rsidRDefault="00886C4B" w:rsidP="00886C4B">
            <w:pPr>
              <w:pStyle w:val="msolistparagraph0"/>
              <w:numPr>
                <w:ilvl w:val="0"/>
                <w:numId w:val="37"/>
              </w:numPr>
              <w:rPr>
                <w:rFonts w:ascii="Arial" w:hAnsi="Arial" w:cs="Arial"/>
                <w:color w:val="002060"/>
              </w:rPr>
            </w:pPr>
            <w:r w:rsidRPr="00886C4B">
              <w:rPr>
                <w:rFonts w:ascii="Arial" w:hAnsi="Arial" w:cs="Arial"/>
                <w:color w:val="002060"/>
              </w:rPr>
              <w:t>Management of core and General Urology cases</w:t>
            </w:r>
          </w:p>
          <w:p w14:paraId="75A4FF5D" w14:textId="77777777" w:rsidR="00886C4B" w:rsidRPr="00886C4B" w:rsidRDefault="00886C4B" w:rsidP="00886C4B">
            <w:pPr>
              <w:pStyle w:val="msolistparagraph0"/>
              <w:numPr>
                <w:ilvl w:val="0"/>
                <w:numId w:val="37"/>
              </w:numPr>
              <w:rPr>
                <w:rFonts w:ascii="Arial" w:hAnsi="Arial" w:cs="Arial"/>
                <w:color w:val="002060"/>
              </w:rPr>
            </w:pPr>
            <w:r w:rsidRPr="00886C4B">
              <w:rPr>
                <w:rFonts w:ascii="Arial" w:hAnsi="Arial" w:cs="Arial"/>
                <w:color w:val="002060"/>
              </w:rPr>
              <w:t>Management of acute urology cases</w:t>
            </w:r>
          </w:p>
          <w:p w14:paraId="55E57F5B" w14:textId="77777777" w:rsidR="00886C4B" w:rsidRPr="00886C4B" w:rsidRDefault="00886C4B" w:rsidP="00886C4B">
            <w:pPr>
              <w:pStyle w:val="ListParagraph"/>
              <w:rPr>
                <w:rFonts w:cs="Arial"/>
                <w:color w:val="002060"/>
              </w:rPr>
            </w:pPr>
          </w:p>
        </w:tc>
        <w:tc>
          <w:tcPr>
            <w:tcW w:w="1354" w:type="pct"/>
            <w:shd w:val="clear" w:color="auto" w:fill="FFFFFF"/>
          </w:tcPr>
          <w:p w14:paraId="6053A78A" w14:textId="77777777" w:rsidR="00886C4B" w:rsidRPr="00886C4B" w:rsidRDefault="00886C4B" w:rsidP="00886C4B">
            <w:pPr>
              <w:widowControl w:val="0"/>
              <w:rPr>
                <w:rFonts w:ascii="Arial" w:hAnsi="Arial" w:cs="Arial"/>
                <w:color w:val="002060"/>
              </w:rPr>
            </w:pPr>
          </w:p>
        </w:tc>
      </w:tr>
      <w:tr w:rsidR="00886C4B" w:rsidRPr="00886C4B" w14:paraId="56DDB4DF" w14:textId="77777777" w:rsidTr="00886C4B">
        <w:tblPrEx>
          <w:tblLook w:val="0000" w:firstRow="0" w:lastRow="0" w:firstColumn="0" w:lastColumn="0" w:noHBand="0" w:noVBand="0"/>
        </w:tblPrEx>
        <w:trPr>
          <w:trHeight w:val="2552"/>
        </w:trPr>
        <w:tc>
          <w:tcPr>
            <w:tcW w:w="1415" w:type="pct"/>
            <w:shd w:val="clear" w:color="auto" w:fill="DBE5F1"/>
          </w:tcPr>
          <w:p w14:paraId="6F32174E" w14:textId="77777777" w:rsidR="00886C4B" w:rsidRPr="00886C4B" w:rsidRDefault="00886C4B" w:rsidP="00886C4B">
            <w:pPr>
              <w:keepNext/>
              <w:outlineLvl w:val="0"/>
              <w:rPr>
                <w:rFonts w:ascii="Arial" w:hAnsi="Arial" w:cs="Arial"/>
                <w:b/>
                <w:bCs/>
                <w:color w:val="002060"/>
              </w:rPr>
            </w:pPr>
            <w:r w:rsidRPr="00886C4B">
              <w:rPr>
                <w:rFonts w:ascii="Arial" w:hAnsi="Arial" w:cs="Arial"/>
                <w:b/>
                <w:bCs/>
                <w:color w:val="002060"/>
              </w:rPr>
              <w:t>Skills, knowledge and aptitude</w:t>
            </w:r>
          </w:p>
          <w:p w14:paraId="6FB4FFC6" w14:textId="77777777" w:rsidR="00886C4B" w:rsidRPr="00886C4B" w:rsidRDefault="00886C4B" w:rsidP="00886C4B">
            <w:pPr>
              <w:widowControl w:val="0"/>
              <w:rPr>
                <w:rFonts w:ascii="Arial" w:hAnsi="Arial" w:cs="Arial"/>
                <w:b/>
                <w:color w:val="002060"/>
              </w:rPr>
            </w:pPr>
            <w:r w:rsidRPr="00886C4B">
              <w:rPr>
                <w:rFonts w:ascii="Arial" w:hAnsi="Arial" w:cs="Arial"/>
                <w:color w:val="002060"/>
                <w:sz w:val="20"/>
              </w:rPr>
              <w:t>(e.g. communication or organisations skills, proven work record)</w:t>
            </w:r>
          </w:p>
          <w:p w14:paraId="0DC53343" w14:textId="77777777" w:rsidR="00886C4B" w:rsidRPr="00886C4B" w:rsidRDefault="00886C4B" w:rsidP="00886C4B">
            <w:pPr>
              <w:widowControl w:val="0"/>
              <w:rPr>
                <w:rFonts w:ascii="Arial" w:hAnsi="Arial" w:cs="Arial"/>
                <w:b/>
                <w:color w:val="002060"/>
              </w:rPr>
            </w:pPr>
          </w:p>
          <w:p w14:paraId="614C4D35" w14:textId="77777777" w:rsidR="00886C4B" w:rsidRPr="00886C4B" w:rsidRDefault="00886C4B" w:rsidP="00886C4B">
            <w:pPr>
              <w:widowControl w:val="0"/>
              <w:rPr>
                <w:rFonts w:ascii="Arial" w:hAnsi="Arial" w:cs="Arial"/>
                <w:b/>
                <w:color w:val="002060"/>
              </w:rPr>
            </w:pPr>
          </w:p>
          <w:p w14:paraId="473AC91D" w14:textId="77777777" w:rsidR="00886C4B" w:rsidRPr="00886C4B" w:rsidRDefault="00886C4B" w:rsidP="00886C4B">
            <w:pPr>
              <w:widowControl w:val="0"/>
              <w:rPr>
                <w:rFonts w:ascii="Arial" w:hAnsi="Arial" w:cs="Arial"/>
                <w:b/>
                <w:color w:val="002060"/>
              </w:rPr>
            </w:pPr>
          </w:p>
          <w:p w14:paraId="354235BA" w14:textId="77777777" w:rsidR="00886C4B" w:rsidRPr="00886C4B" w:rsidRDefault="00886C4B" w:rsidP="00886C4B">
            <w:pPr>
              <w:widowControl w:val="0"/>
              <w:rPr>
                <w:rFonts w:ascii="Arial" w:hAnsi="Arial" w:cs="Arial"/>
                <w:b/>
                <w:color w:val="002060"/>
              </w:rPr>
            </w:pPr>
          </w:p>
          <w:p w14:paraId="4813F264" w14:textId="77777777" w:rsidR="00886C4B" w:rsidRPr="00886C4B" w:rsidRDefault="00886C4B" w:rsidP="00886C4B">
            <w:pPr>
              <w:widowControl w:val="0"/>
              <w:rPr>
                <w:rFonts w:ascii="Arial" w:hAnsi="Arial" w:cs="Arial"/>
                <w:b/>
                <w:color w:val="002060"/>
              </w:rPr>
            </w:pPr>
          </w:p>
          <w:p w14:paraId="4046CDA8" w14:textId="77777777" w:rsidR="00886C4B" w:rsidRPr="00886C4B" w:rsidRDefault="00886C4B" w:rsidP="00886C4B">
            <w:pPr>
              <w:widowControl w:val="0"/>
              <w:rPr>
                <w:rFonts w:ascii="Arial" w:hAnsi="Arial" w:cs="Arial"/>
                <w:b/>
                <w:color w:val="002060"/>
              </w:rPr>
            </w:pPr>
          </w:p>
        </w:tc>
        <w:tc>
          <w:tcPr>
            <w:tcW w:w="2231" w:type="pct"/>
            <w:shd w:val="clear" w:color="auto" w:fill="FFFFFF"/>
          </w:tcPr>
          <w:p w14:paraId="774C6C03" w14:textId="77777777" w:rsidR="00886C4B" w:rsidRPr="00886C4B" w:rsidRDefault="00886C4B" w:rsidP="00886C4B">
            <w:pPr>
              <w:widowControl w:val="0"/>
              <w:rPr>
                <w:rFonts w:ascii="Arial" w:hAnsi="Arial" w:cs="Arial"/>
                <w:color w:val="002060"/>
              </w:rPr>
            </w:pPr>
          </w:p>
          <w:p w14:paraId="49D8A1F4" w14:textId="77777777" w:rsidR="00886C4B" w:rsidRPr="00886C4B" w:rsidRDefault="00886C4B" w:rsidP="00886C4B">
            <w:pPr>
              <w:pStyle w:val="ListParagraph"/>
              <w:widowControl/>
              <w:numPr>
                <w:ilvl w:val="0"/>
                <w:numId w:val="36"/>
              </w:numPr>
              <w:autoSpaceDE/>
              <w:autoSpaceDN/>
              <w:adjustRightInd/>
              <w:contextualSpacing/>
              <w:rPr>
                <w:rFonts w:cs="Arial"/>
                <w:color w:val="002060"/>
              </w:rPr>
            </w:pPr>
            <w:r w:rsidRPr="00886C4B">
              <w:rPr>
                <w:rFonts w:cs="Arial"/>
                <w:color w:val="002060"/>
              </w:rPr>
              <w:t>Evidence of working in a multi-disciplinary team</w:t>
            </w:r>
          </w:p>
          <w:p w14:paraId="16C9F904" w14:textId="77777777" w:rsidR="00886C4B" w:rsidRPr="00886C4B" w:rsidRDefault="00886C4B" w:rsidP="00886C4B">
            <w:pPr>
              <w:pStyle w:val="ListParagraph"/>
              <w:widowControl/>
              <w:numPr>
                <w:ilvl w:val="0"/>
                <w:numId w:val="36"/>
              </w:numPr>
              <w:autoSpaceDE/>
              <w:autoSpaceDN/>
              <w:adjustRightInd/>
              <w:contextualSpacing/>
              <w:rPr>
                <w:rFonts w:cs="Arial"/>
                <w:color w:val="002060"/>
              </w:rPr>
            </w:pPr>
            <w:r w:rsidRPr="00886C4B">
              <w:rPr>
                <w:rFonts w:cs="Arial"/>
                <w:color w:val="002060"/>
              </w:rPr>
              <w:t>Ability to organise and prioritise complex demands</w:t>
            </w:r>
          </w:p>
          <w:p w14:paraId="5D62CD17" w14:textId="77777777" w:rsidR="00886C4B" w:rsidRPr="00886C4B" w:rsidRDefault="00886C4B" w:rsidP="00886C4B">
            <w:pPr>
              <w:pStyle w:val="ListParagraph"/>
              <w:widowControl/>
              <w:numPr>
                <w:ilvl w:val="0"/>
                <w:numId w:val="36"/>
              </w:numPr>
              <w:autoSpaceDE/>
              <w:autoSpaceDN/>
              <w:adjustRightInd/>
              <w:contextualSpacing/>
              <w:rPr>
                <w:rFonts w:cs="Arial"/>
                <w:color w:val="002060"/>
              </w:rPr>
            </w:pPr>
            <w:r w:rsidRPr="00886C4B">
              <w:rPr>
                <w:rFonts w:cs="Arial"/>
                <w:color w:val="002060"/>
              </w:rPr>
              <w:t>Evidence of teaching and training skills for junior doctors</w:t>
            </w:r>
          </w:p>
          <w:p w14:paraId="3262E5DD" w14:textId="77777777" w:rsidR="00886C4B" w:rsidRPr="00886C4B" w:rsidRDefault="00886C4B" w:rsidP="00886C4B">
            <w:pPr>
              <w:pStyle w:val="ListParagraph"/>
              <w:numPr>
                <w:ilvl w:val="0"/>
                <w:numId w:val="36"/>
              </w:numPr>
              <w:autoSpaceDE/>
              <w:autoSpaceDN/>
              <w:adjustRightInd/>
              <w:contextualSpacing/>
              <w:rPr>
                <w:rFonts w:cs="Arial"/>
                <w:color w:val="002060"/>
              </w:rPr>
            </w:pPr>
            <w:r w:rsidRPr="00886C4B">
              <w:rPr>
                <w:rFonts w:cs="Arial"/>
                <w:color w:val="002060"/>
              </w:rPr>
              <w:t xml:space="preserve">Effective communication skills </w:t>
            </w:r>
          </w:p>
          <w:p w14:paraId="17192874" w14:textId="77777777" w:rsidR="00886C4B" w:rsidRPr="00886C4B" w:rsidRDefault="00886C4B" w:rsidP="00886C4B">
            <w:pPr>
              <w:pStyle w:val="ListParagraph"/>
              <w:numPr>
                <w:ilvl w:val="0"/>
                <w:numId w:val="36"/>
              </w:numPr>
              <w:autoSpaceDE/>
              <w:autoSpaceDN/>
              <w:adjustRightInd/>
              <w:contextualSpacing/>
              <w:rPr>
                <w:rFonts w:cs="Arial"/>
                <w:color w:val="002060"/>
                <w:sz w:val="20"/>
                <w:szCs w:val="20"/>
              </w:rPr>
            </w:pPr>
            <w:r w:rsidRPr="00886C4B">
              <w:rPr>
                <w:rFonts w:cs="Arial"/>
                <w:color w:val="002060"/>
              </w:rPr>
              <w:t>Participation in audits</w:t>
            </w:r>
          </w:p>
        </w:tc>
        <w:tc>
          <w:tcPr>
            <w:tcW w:w="1354" w:type="pct"/>
            <w:shd w:val="clear" w:color="auto" w:fill="FFFFFF"/>
          </w:tcPr>
          <w:p w14:paraId="3B31A376" w14:textId="77777777" w:rsidR="00886C4B" w:rsidRPr="00886C4B" w:rsidRDefault="00886C4B" w:rsidP="00886C4B">
            <w:pPr>
              <w:widowControl w:val="0"/>
              <w:rPr>
                <w:rFonts w:ascii="Arial" w:hAnsi="Arial" w:cs="Arial"/>
                <w:color w:val="002060"/>
              </w:rPr>
            </w:pPr>
          </w:p>
          <w:p w14:paraId="7A58BDFB" w14:textId="77777777" w:rsidR="00886C4B" w:rsidRPr="00886C4B" w:rsidRDefault="00886C4B" w:rsidP="00886C4B">
            <w:pPr>
              <w:widowControl w:val="0"/>
              <w:rPr>
                <w:rFonts w:ascii="Arial" w:hAnsi="Arial" w:cs="Arial"/>
                <w:color w:val="002060"/>
              </w:rPr>
            </w:pPr>
            <w:r w:rsidRPr="00886C4B">
              <w:rPr>
                <w:rFonts w:ascii="Arial" w:hAnsi="Arial" w:cs="Arial"/>
                <w:color w:val="002060"/>
              </w:rPr>
              <w:t>Peer reviewed publications</w:t>
            </w:r>
          </w:p>
          <w:p w14:paraId="397D3767" w14:textId="77777777" w:rsidR="00886C4B" w:rsidRPr="00886C4B" w:rsidRDefault="00886C4B" w:rsidP="00886C4B">
            <w:pPr>
              <w:widowControl w:val="0"/>
              <w:rPr>
                <w:rFonts w:ascii="Arial" w:hAnsi="Arial" w:cs="Arial"/>
                <w:color w:val="002060"/>
              </w:rPr>
            </w:pPr>
          </w:p>
          <w:p w14:paraId="13C32F94" w14:textId="77777777" w:rsidR="00886C4B" w:rsidRPr="00886C4B" w:rsidRDefault="00886C4B" w:rsidP="00886C4B">
            <w:pPr>
              <w:widowControl w:val="0"/>
              <w:rPr>
                <w:rFonts w:ascii="Arial" w:hAnsi="Arial" w:cs="Arial"/>
                <w:color w:val="002060"/>
              </w:rPr>
            </w:pPr>
            <w:r w:rsidRPr="00886C4B">
              <w:rPr>
                <w:rFonts w:ascii="Arial" w:hAnsi="Arial" w:cs="Arial"/>
                <w:color w:val="002060"/>
              </w:rPr>
              <w:t>Quality improvement work</w:t>
            </w:r>
          </w:p>
          <w:p w14:paraId="42050D58" w14:textId="77777777" w:rsidR="00886C4B" w:rsidRPr="00886C4B" w:rsidRDefault="00886C4B" w:rsidP="00886C4B">
            <w:pPr>
              <w:widowControl w:val="0"/>
              <w:rPr>
                <w:rFonts w:ascii="Arial" w:hAnsi="Arial" w:cs="Arial"/>
                <w:color w:val="002060"/>
              </w:rPr>
            </w:pPr>
          </w:p>
        </w:tc>
      </w:tr>
      <w:tr w:rsidR="00886C4B" w:rsidRPr="00886C4B" w14:paraId="1D452810" w14:textId="77777777" w:rsidTr="00886C4B">
        <w:tblPrEx>
          <w:tblLook w:val="0000" w:firstRow="0" w:lastRow="0" w:firstColumn="0" w:lastColumn="0" w:noHBand="0" w:noVBand="0"/>
        </w:tblPrEx>
        <w:tc>
          <w:tcPr>
            <w:tcW w:w="5000" w:type="pct"/>
            <w:gridSpan w:val="3"/>
            <w:shd w:val="clear" w:color="auto" w:fill="DBE5F1"/>
          </w:tcPr>
          <w:p w14:paraId="1270A8EE" w14:textId="77777777" w:rsidR="00886C4B" w:rsidRPr="00886C4B" w:rsidRDefault="00886C4B" w:rsidP="00886C4B">
            <w:pPr>
              <w:widowControl w:val="0"/>
              <w:rPr>
                <w:rFonts w:ascii="Arial" w:hAnsi="Arial" w:cs="Arial"/>
                <w:color w:val="002060"/>
              </w:rPr>
            </w:pPr>
          </w:p>
          <w:p w14:paraId="070D64BE" w14:textId="77777777" w:rsidR="00886C4B" w:rsidRPr="00886C4B" w:rsidRDefault="00886C4B" w:rsidP="00886C4B">
            <w:pPr>
              <w:widowControl w:val="0"/>
              <w:rPr>
                <w:rFonts w:ascii="Arial" w:hAnsi="Arial" w:cs="Arial"/>
                <w:b/>
                <w:i/>
                <w:color w:val="002060"/>
              </w:rPr>
            </w:pPr>
            <w:r w:rsidRPr="00886C4B">
              <w:rPr>
                <w:rFonts w:ascii="Arial" w:hAnsi="Arial" w:cs="Arial"/>
                <w:b/>
                <w:color w:val="002060"/>
              </w:rPr>
              <w:t xml:space="preserve">INTERPERSONAL SKILLS REQUIRED </w:t>
            </w:r>
          </w:p>
          <w:p w14:paraId="27DE7BEE" w14:textId="77777777" w:rsidR="00886C4B" w:rsidRPr="00886C4B" w:rsidRDefault="00886C4B" w:rsidP="00886C4B">
            <w:pPr>
              <w:widowControl w:val="0"/>
              <w:rPr>
                <w:rFonts w:ascii="Arial" w:hAnsi="Arial" w:cs="Arial"/>
                <w:color w:val="002060"/>
              </w:rPr>
            </w:pPr>
          </w:p>
        </w:tc>
      </w:tr>
      <w:tr w:rsidR="00886C4B" w:rsidRPr="00886C4B" w14:paraId="4FE9A14F" w14:textId="77777777" w:rsidTr="00886C4B">
        <w:tblPrEx>
          <w:tblLook w:val="0000" w:firstRow="0" w:lastRow="0" w:firstColumn="0" w:lastColumn="0" w:noHBand="0" w:noVBand="0"/>
        </w:tblPrEx>
        <w:tc>
          <w:tcPr>
            <w:tcW w:w="5000" w:type="pct"/>
            <w:gridSpan w:val="3"/>
            <w:shd w:val="clear" w:color="auto" w:fill="FFFFFF"/>
          </w:tcPr>
          <w:p w14:paraId="011EB60C" w14:textId="77777777" w:rsidR="00886C4B" w:rsidRPr="00886C4B" w:rsidRDefault="00886C4B" w:rsidP="00886C4B">
            <w:pPr>
              <w:pStyle w:val="ListParagraph"/>
              <w:numPr>
                <w:ilvl w:val="0"/>
                <w:numId w:val="35"/>
              </w:numPr>
              <w:autoSpaceDE/>
              <w:autoSpaceDN/>
              <w:adjustRightInd/>
              <w:contextualSpacing/>
              <w:rPr>
                <w:rFonts w:cs="Arial"/>
                <w:color w:val="002060"/>
              </w:rPr>
            </w:pPr>
            <w:r w:rsidRPr="00886C4B">
              <w:rPr>
                <w:rFonts w:cs="Arial"/>
                <w:color w:val="002060"/>
              </w:rPr>
              <w:t>The ability to communicate effectively with clinical colleagues, colleagues in other disciplines and support staff</w:t>
            </w:r>
          </w:p>
          <w:p w14:paraId="123AA1BC" w14:textId="77777777" w:rsidR="00886C4B" w:rsidRPr="00886C4B" w:rsidRDefault="00886C4B" w:rsidP="00886C4B">
            <w:pPr>
              <w:pStyle w:val="ListParagraph"/>
              <w:numPr>
                <w:ilvl w:val="0"/>
                <w:numId w:val="35"/>
              </w:numPr>
              <w:autoSpaceDE/>
              <w:autoSpaceDN/>
              <w:adjustRightInd/>
              <w:contextualSpacing/>
              <w:rPr>
                <w:rFonts w:cs="Arial"/>
                <w:color w:val="002060"/>
              </w:rPr>
            </w:pPr>
            <w:r w:rsidRPr="00886C4B">
              <w:rPr>
                <w:rFonts w:cs="Arial"/>
                <w:color w:val="002060"/>
              </w:rPr>
              <w:t xml:space="preserve">The ability to be able to work harmoniously with all levels of staff on an individual and multi-disciplinary basis </w:t>
            </w:r>
          </w:p>
          <w:p w14:paraId="6E5B65B0" w14:textId="77777777" w:rsidR="00886C4B" w:rsidRPr="00886C4B" w:rsidRDefault="00886C4B" w:rsidP="00886C4B">
            <w:pPr>
              <w:pStyle w:val="ListParagraph"/>
              <w:numPr>
                <w:ilvl w:val="0"/>
                <w:numId w:val="35"/>
              </w:numPr>
              <w:autoSpaceDE/>
              <w:autoSpaceDN/>
              <w:adjustRightInd/>
              <w:contextualSpacing/>
              <w:rPr>
                <w:rFonts w:cs="Arial"/>
                <w:color w:val="002060"/>
              </w:rPr>
            </w:pPr>
            <w:r w:rsidRPr="00886C4B">
              <w:rPr>
                <w:rFonts w:cs="Arial"/>
                <w:color w:val="002060"/>
              </w:rPr>
              <w:t>The ability to take responsibility and show evidence of leadership</w:t>
            </w:r>
          </w:p>
          <w:p w14:paraId="435905B7" w14:textId="77777777" w:rsidR="00886C4B" w:rsidRPr="00886C4B" w:rsidRDefault="00886C4B" w:rsidP="00886C4B">
            <w:pPr>
              <w:pStyle w:val="ListParagraph"/>
              <w:widowControl/>
              <w:numPr>
                <w:ilvl w:val="0"/>
                <w:numId w:val="35"/>
              </w:numPr>
              <w:autoSpaceDE/>
              <w:autoSpaceDN/>
              <w:adjustRightInd/>
              <w:contextualSpacing/>
              <w:rPr>
                <w:rFonts w:cs="Arial"/>
                <w:color w:val="002060"/>
              </w:rPr>
            </w:pPr>
            <w:r w:rsidRPr="00886C4B">
              <w:rPr>
                <w:rFonts w:cs="Arial"/>
                <w:color w:val="002060"/>
              </w:rPr>
              <w:t>Commitment to good team working and relationships</w:t>
            </w:r>
          </w:p>
          <w:p w14:paraId="493D0796" w14:textId="77777777" w:rsidR="00886C4B" w:rsidRPr="00886C4B" w:rsidRDefault="00886C4B" w:rsidP="00886C4B">
            <w:pPr>
              <w:pStyle w:val="ListParagraph"/>
              <w:widowControl/>
              <w:numPr>
                <w:ilvl w:val="0"/>
                <w:numId w:val="35"/>
              </w:numPr>
              <w:autoSpaceDE/>
              <w:autoSpaceDN/>
              <w:adjustRightInd/>
              <w:contextualSpacing/>
              <w:rPr>
                <w:rFonts w:cs="Arial"/>
                <w:b/>
                <w:color w:val="002060"/>
              </w:rPr>
            </w:pPr>
            <w:r w:rsidRPr="00886C4B">
              <w:rPr>
                <w:rFonts w:cs="Arial"/>
                <w:color w:val="002060"/>
              </w:rPr>
              <w:t>Commitment to training and continuing medical education (CME)</w:t>
            </w:r>
          </w:p>
          <w:p w14:paraId="4558D19F" w14:textId="77777777" w:rsidR="00886C4B" w:rsidRPr="00886C4B" w:rsidRDefault="00886C4B" w:rsidP="00886C4B">
            <w:pPr>
              <w:pStyle w:val="ListParagraph"/>
              <w:widowControl/>
              <w:numPr>
                <w:ilvl w:val="0"/>
                <w:numId w:val="35"/>
              </w:numPr>
              <w:autoSpaceDE/>
              <w:autoSpaceDN/>
              <w:adjustRightInd/>
              <w:contextualSpacing/>
              <w:rPr>
                <w:rFonts w:cs="Arial"/>
                <w:b/>
                <w:color w:val="002060"/>
              </w:rPr>
            </w:pPr>
            <w:r w:rsidRPr="00886C4B">
              <w:rPr>
                <w:rFonts w:cs="Arial"/>
                <w:color w:val="002060"/>
              </w:rPr>
              <w:t>Supportive and tolerant</w:t>
            </w:r>
          </w:p>
          <w:p w14:paraId="7B6E8937" w14:textId="77777777" w:rsidR="00886C4B" w:rsidRPr="00886C4B" w:rsidRDefault="00886C4B" w:rsidP="00886C4B">
            <w:pPr>
              <w:pStyle w:val="ListParagraph"/>
              <w:numPr>
                <w:ilvl w:val="0"/>
                <w:numId w:val="35"/>
              </w:numPr>
              <w:autoSpaceDE/>
              <w:autoSpaceDN/>
              <w:adjustRightInd/>
              <w:contextualSpacing/>
              <w:rPr>
                <w:rFonts w:cs="Arial"/>
                <w:color w:val="002060"/>
              </w:rPr>
            </w:pPr>
            <w:r w:rsidRPr="00886C4B">
              <w:rPr>
                <w:rFonts w:cs="Arial"/>
                <w:color w:val="002060"/>
              </w:rPr>
              <w:t>Caring attitude to patients</w:t>
            </w:r>
          </w:p>
          <w:p w14:paraId="5A92F59F" w14:textId="77777777" w:rsidR="00886C4B" w:rsidRPr="00886C4B" w:rsidRDefault="00886C4B" w:rsidP="00886C4B">
            <w:pPr>
              <w:pStyle w:val="ListParagraph"/>
              <w:numPr>
                <w:ilvl w:val="0"/>
                <w:numId w:val="35"/>
              </w:numPr>
              <w:autoSpaceDE/>
              <w:autoSpaceDN/>
              <w:adjustRightInd/>
              <w:contextualSpacing/>
              <w:rPr>
                <w:rFonts w:cs="Arial"/>
                <w:color w:val="002060"/>
              </w:rPr>
            </w:pPr>
            <w:r w:rsidRPr="00886C4B">
              <w:rPr>
                <w:rFonts w:cs="Arial"/>
                <w:color w:val="002060"/>
              </w:rPr>
              <w:t>The ability to adapt and respond to changing circumstances</w:t>
            </w:r>
          </w:p>
          <w:p w14:paraId="52E5AB4E" w14:textId="77777777" w:rsidR="00886C4B" w:rsidRPr="00886C4B" w:rsidRDefault="00886C4B" w:rsidP="00886C4B">
            <w:pPr>
              <w:pStyle w:val="ListParagraph"/>
              <w:numPr>
                <w:ilvl w:val="0"/>
                <w:numId w:val="35"/>
              </w:numPr>
              <w:autoSpaceDE/>
              <w:autoSpaceDN/>
              <w:adjustRightInd/>
              <w:contextualSpacing/>
              <w:rPr>
                <w:rFonts w:cs="Arial"/>
                <w:color w:val="002060"/>
                <w:sz w:val="18"/>
                <w:szCs w:val="18"/>
              </w:rPr>
            </w:pPr>
            <w:r w:rsidRPr="00886C4B">
              <w:rPr>
                <w:rFonts w:cs="Arial"/>
                <w:color w:val="002060"/>
              </w:rPr>
              <w:t>The ability to work under pressure and cope with setbacks and an awareness of personal limitations</w:t>
            </w:r>
          </w:p>
        </w:tc>
      </w:tr>
    </w:tbl>
    <w:p w14:paraId="00F65636" w14:textId="77777777" w:rsidR="00886C4B" w:rsidRPr="00886C4B" w:rsidRDefault="00886C4B" w:rsidP="008A52ED">
      <w:pPr>
        <w:rPr>
          <w:rFonts w:ascii="Arial" w:hAnsi="Arial" w:cs="Arial"/>
          <w:b/>
          <w:bCs/>
          <w:color w:val="002060"/>
          <w:sz w:val="32"/>
          <w:szCs w:val="32"/>
        </w:rPr>
      </w:pPr>
    </w:p>
    <w:p w14:paraId="7F113707" w14:textId="62DD433B" w:rsidR="008502BD" w:rsidRPr="00886C4B" w:rsidRDefault="00BF2B07" w:rsidP="008A52ED">
      <w:pPr>
        <w:rPr>
          <w:rFonts w:ascii="Arial" w:hAnsi="Arial" w:cs="Arial"/>
          <w:color w:val="002060"/>
        </w:rPr>
      </w:pPr>
      <w:r w:rsidRPr="00886C4B">
        <w:rPr>
          <w:rFonts w:ascii="Arial" w:hAnsi="Arial" w:cs="Arial"/>
          <w:b/>
          <w:bCs/>
          <w:color w:val="002060"/>
          <w:sz w:val="32"/>
          <w:szCs w:val="32"/>
        </w:rPr>
        <w:t>Section 3</w:t>
      </w:r>
      <w:r w:rsidR="009241F2" w:rsidRPr="00886C4B">
        <w:rPr>
          <w:rFonts w:ascii="Arial" w:hAnsi="Arial" w:cs="Arial"/>
          <w:b/>
          <w:bCs/>
          <w:color w:val="002060"/>
          <w:sz w:val="32"/>
          <w:szCs w:val="32"/>
        </w:rPr>
        <w:t>:</w:t>
      </w:r>
      <w:r w:rsidR="008502BD" w:rsidRPr="00886C4B">
        <w:rPr>
          <w:rFonts w:ascii="Arial" w:hAnsi="Arial" w:cs="Arial"/>
          <w:b/>
          <w:bCs/>
          <w:color w:val="002060"/>
          <w:sz w:val="32"/>
          <w:szCs w:val="32"/>
        </w:rPr>
        <w:tab/>
      </w:r>
      <w:r w:rsidR="008502BD" w:rsidRPr="00886C4B">
        <w:rPr>
          <w:rFonts w:ascii="Arial" w:hAnsi="Arial" w:cs="Arial"/>
          <w:b/>
          <w:bCs/>
          <w:color w:val="002060"/>
          <w:sz w:val="32"/>
          <w:szCs w:val="32"/>
        </w:rPr>
        <w:tab/>
      </w:r>
    </w:p>
    <w:p w14:paraId="7A5A4F2D" w14:textId="77777777" w:rsidR="008502BD" w:rsidRPr="00886C4B" w:rsidRDefault="008502BD" w:rsidP="00067415">
      <w:pPr>
        <w:jc w:val="both"/>
        <w:rPr>
          <w:b/>
          <w:color w:val="002060"/>
          <w:sz w:val="22"/>
          <w:szCs w:val="22"/>
        </w:rPr>
      </w:pPr>
    </w:p>
    <w:p w14:paraId="759C6290" w14:textId="77777777" w:rsidR="008502BD" w:rsidRPr="00886C4B" w:rsidRDefault="008502BD" w:rsidP="00067415">
      <w:pPr>
        <w:jc w:val="both"/>
        <w:rPr>
          <w:rFonts w:ascii="Arial" w:hAnsi="Arial" w:cs="Arial"/>
          <w:color w:val="002060"/>
        </w:rPr>
      </w:pPr>
      <w:r w:rsidRPr="00886C4B">
        <w:rPr>
          <w:rFonts w:ascii="Arial" w:hAnsi="Arial" w:cs="Arial"/>
          <w:b/>
          <w:color w:val="002060"/>
        </w:rPr>
        <w:t>Regulatory Body:  General Medical Council &amp; General Dental Council:</w:t>
      </w:r>
      <w:r w:rsidRPr="00886C4B">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886C4B" w:rsidRDefault="008502BD" w:rsidP="00067415">
      <w:pPr>
        <w:jc w:val="both"/>
        <w:rPr>
          <w:rFonts w:ascii="Arial" w:hAnsi="Arial" w:cs="Arial"/>
          <w:color w:val="002060"/>
        </w:rPr>
      </w:pPr>
    </w:p>
    <w:p w14:paraId="7FB1F364" w14:textId="77777777" w:rsidR="008502BD" w:rsidRPr="00886C4B" w:rsidRDefault="008502BD" w:rsidP="00067415">
      <w:pPr>
        <w:jc w:val="both"/>
        <w:rPr>
          <w:color w:val="002060"/>
          <w:sz w:val="22"/>
          <w:szCs w:val="22"/>
        </w:rPr>
      </w:pPr>
      <w:r w:rsidRPr="00886C4B">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34" w:history="1">
        <w:r w:rsidRPr="00886C4B">
          <w:rPr>
            <w:rStyle w:val="Hyperlink"/>
            <w:rFonts w:ascii="Arial" w:hAnsi="Arial" w:cs="Arial"/>
            <w:b/>
            <w:color w:val="002060"/>
          </w:rPr>
          <w:t>https://careers.nhs.scot/careers/find-your-career/international-recruitment/regulatory-bodies</w:t>
        </w:r>
      </w:hyperlink>
    </w:p>
    <w:p w14:paraId="68D33C8F" w14:textId="77777777" w:rsidR="008502BD" w:rsidRPr="00886C4B" w:rsidRDefault="008502BD" w:rsidP="00067415">
      <w:pPr>
        <w:jc w:val="both"/>
        <w:rPr>
          <w:color w:val="002060"/>
          <w:sz w:val="22"/>
          <w:szCs w:val="22"/>
        </w:rPr>
      </w:pPr>
    </w:p>
    <w:p w14:paraId="0AC73642" w14:textId="380CDA07" w:rsidR="008502BD" w:rsidRPr="00886C4B" w:rsidRDefault="008502BD" w:rsidP="00067415">
      <w:pPr>
        <w:jc w:val="both"/>
        <w:rPr>
          <w:rFonts w:ascii="Arial" w:hAnsi="Arial" w:cs="Arial"/>
          <w:color w:val="002060"/>
        </w:rPr>
      </w:pPr>
      <w:r w:rsidRPr="00886C4B">
        <w:rPr>
          <w:rFonts w:ascii="Arial" w:hAnsi="Arial" w:cs="Arial"/>
          <w:color w:val="002060"/>
        </w:rPr>
        <w:t>For medical consultant posts the post holder on</w:t>
      </w:r>
      <w:r w:rsidR="00BF2B07" w:rsidRPr="00886C4B">
        <w:rPr>
          <w:rFonts w:ascii="Arial" w:hAnsi="Arial" w:cs="Arial"/>
          <w:color w:val="002060"/>
        </w:rPr>
        <w:t xml:space="preserve"> commencement of the post must </w:t>
      </w:r>
      <w:r w:rsidRPr="00886C4B">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886C4B">
        <w:rPr>
          <w:rFonts w:ascii="Roboto" w:hAnsi="Roboto" w:cs="Arial"/>
          <w:color w:val="002060"/>
        </w:rPr>
        <w:t xml:space="preserve"> </w:t>
      </w:r>
      <w:r w:rsidRPr="00886C4B">
        <w:rPr>
          <w:rFonts w:ascii="Arial" w:hAnsi="Arial" w:cs="Arial"/>
          <w:color w:val="002060"/>
        </w:rPr>
        <w:t>(CCT) or be within 6 months of confirmed entry from the date of interview. Non UK applicants must demonstrate equivalent training.</w:t>
      </w:r>
    </w:p>
    <w:p w14:paraId="17794291" w14:textId="77777777" w:rsidR="008502BD" w:rsidRPr="00886C4B" w:rsidRDefault="008502BD" w:rsidP="00067415">
      <w:pPr>
        <w:jc w:val="both"/>
        <w:rPr>
          <w:rFonts w:ascii="Arial" w:hAnsi="Arial" w:cs="Arial"/>
          <w:color w:val="002060"/>
        </w:rPr>
      </w:pPr>
    </w:p>
    <w:p w14:paraId="21FB7E2F" w14:textId="77777777" w:rsidR="008502BD" w:rsidRPr="00886C4B" w:rsidRDefault="008502BD" w:rsidP="00067415">
      <w:pPr>
        <w:jc w:val="both"/>
        <w:rPr>
          <w:rFonts w:ascii="Arial" w:hAnsi="Arial" w:cs="Arial"/>
          <w:color w:val="002060"/>
        </w:rPr>
      </w:pPr>
      <w:r w:rsidRPr="00886C4B">
        <w:rPr>
          <w:rFonts w:ascii="Arial" w:hAnsi="Arial" w:cs="Arial"/>
          <w:color w:val="002060"/>
        </w:rPr>
        <w:t>If you are unsure of your eligibility to join the Specialty Register then find out more at:-</w:t>
      </w:r>
    </w:p>
    <w:p w14:paraId="48248BD1" w14:textId="77777777" w:rsidR="008502BD" w:rsidRPr="00886C4B" w:rsidRDefault="008502BD" w:rsidP="00067415">
      <w:pPr>
        <w:jc w:val="both"/>
        <w:rPr>
          <w:rFonts w:ascii="Arial" w:hAnsi="Arial" w:cs="Arial"/>
          <w:color w:val="002060"/>
        </w:rPr>
      </w:pPr>
    </w:p>
    <w:p w14:paraId="3D14BA5A" w14:textId="77777777" w:rsidR="008502BD" w:rsidRPr="00886C4B" w:rsidRDefault="00886C4B" w:rsidP="00067415">
      <w:pPr>
        <w:jc w:val="both"/>
        <w:rPr>
          <w:rFonts w:ascii="Arial" w:hAnsi="Arial" w:cs="Arial"/>
          <w:b/>
          <w:color w:val="002060"/>
        </w:rPr>
      </w:pPr>
      <w:hyperlink r:id="rId35" w:history="1">
        <w:r w:rsidR="008502BD" w:rsidRPr="00886C4B">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886C4B" w:rsidRDefault="008502BD" w:rsidP="00067415">
      <w:pPr>
        <w:jc w:val="both"/>
        <w:rPr>
          <w:rFonts w:ascii="Arial" w:hAnsi="Arial" w:cs="Arial"/>
          <w:color w:val="002060"/>
        </w:rPr>
      </w:pPr>
    </w:p>
    <w:p w14:paraId="62935E05" w14:textId="77777777" w:rsidR="008502BD" w:rsidRPr="00886C4B" w:rsidRDefault="008502BD" w:rsidP="00067415">
      <w:pPr>
        <w:jc w:val="both"/>
        <w:rPr>
          <w:rFonts w:ascii="Arial" w:hAnsi="Arial" w:cs="Arial"/>
          <w:color w:val="002060"/>
        </w:rPr>
      </w:pPr>
    </w:p>
    <w:p w14:paraId="4A8ADB9A" w14:textId="77777777" w:rsidR="008502BD" w:rsidRPr="00886C4B" w:rsidRDefault="008502BD" w:rsidP="00B95E11">
      <w:pPr>
        <w:rPr>
          <w:rFonts w:ascii="Arial" w:hAnsi="Arial" w:cs="Arial"/>
          <w:color w:val="002060"/>
        </w:rPr>
      </w:pPr>
      <w:r w:rsidRPr="00886C4B">
        <w:rPr>
          <w:rFonts w:ascii="Arial" w:hAnsi="Arial" w:cs="Arial"/>
          <w:color w:val="002060"/>
        </w:rPr>
        <w:t>Additional information for dental appointments</w:t>
      </w:r>
    </w:p>
    <w:p w14:paraId="4C179177" w14:textId="77777777" w:rsidR="008502BD" w:rsidRPr="00886C4B" w:rsidRDefault="008502BD" w:rsidP="00B95E11">
      <w:pPr>
        <w:rPr>
          <w:rFonts w:ascii="Arial" w:hAnsi="Arial" w:cs="Arial"/>
          <w:color w:val="002060"/>
        </w:rPr>
      </w:pPr>
    </w:p>
    <w:p w14:paraId="3F3458FF" w14:textId="77777777" w:rsidR="008502BD" w:rsidRPr="00886C4B" w:rsidRDefault="008502BD" w:rsidP="00B95E11">
      <w:pPr>
        <w:rPr>
          <w:rFonts w:ascii="Arial" w:hAnsi="Arial" w:cs="Arial"/>
          <w:color w:val="002060"/>
        </w:rPr>
      </w:pPr>
      <w:r w:rsidRPr="00886C4B">
        <w:rPr>
          <w:rFonts w:ascii="Arial" w:hAnsi="Arial" w:cs="Arial"/>
          <w:color w:val="002060"/>
        </w:rPr>
        <w:t xml:space="preserve">The GDC issues </w:t>
      </w:r>
      <w:r w:rsidRPr="00886C4B">
        <w:rPr>
          <w:rFonts w:ascii="Arial" w:hAnsi="Arial" w:cs="Arial"/>
          <w:b/>
          <w:bCs/>
          <w:color w:val="002060"/>
        </w:rPr>
        <w:t>Full Registration</w:t>
      </w:r>
      <w:r w:rsidRPr="00886C4B">
        <w:rPr>
          <w:rFonts w:ascii="Arial" w:hAnsi="Arial" w:cs="Arial"/>
          <w:color w:val="002060"/>
        </w:rPr>
        <w:t xml:space="preserve"> and </w:t>
      </w:r>
      <w:r w:rsidRPr="00886C4B">
        <w:rPr>
          <w:rFonts w:ascii="Arial" w:hAnsi="Arial" w:cs="Arial"/>
          <w:b/>
          <w:bCs/>
          <w:color w:val="002060"/>
        </w:rPr>
        <w:t>Temporary Registration</w:t>
      </w:r>
      <w:r w:rsidRPr="00886C4B">
        <w:rPr>
          <w:rFonts w:ascii="Arial" w:hAnsi="Arial" w:cs="Arial"/>
          <w:color w:val="002060"/>
        </w:rPr>
        <w:t>.</w:t>
      </w:r>
    </w:p>
    <w:p w14:paraId="56471583" w14:textId="77777777" w:rsidR="008502BD" w:rsidRPr="00886C4B" w:rsidRDefault="008502BD" w:rsidP="00B95E11">
      <w:pPr>
        <w:rPr>
          <w:rFonts w:ascii="Arial" w:hAnsi="Arial" w:cs="Arial"/>
          <w:color w:val="002060"/>
        </w:rPr>
      </w:pPr>
    </w:p>
    <w:p w14:paraId="00112B7E" w14:textId="77777777" w:rsidR="008502BD" w:rsidRPr="00886C4B" w:rsidRDefault="008502BD" w:rsidP="00B95E11">
      <w:pPr>
        <w:pStyle w:val="ListParagraph"/>
        <w:widowControl/>
        <w:numPr>
          <w:ilvl w:val="0"/>
          <w:numId w:val="16"/>
        </w:numPr>
        <w:autoSpaceDE/>
        <w:autoSpaceDN/>
        <w:adjustRightInd/>
        <w:rPr>
          <w:rFonts w:cs="Arial"/>
          <w:color w:val="002060"/>
        </w:rPr>
      </w:pPr>
      <w:r w:rsidRPr="00886C4B">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886C4B" w:rsidRDefault="008502BD" w:rsidP="00B95E11">
      <w:pPr>
        <w:pStyle w:val="ListParagraph"/>
        <w:widowControl/>
        <w:numPr>
          <w:ilvl w:val="0"/>
          <w:numId w:val="16"/>
        </w:numPr>
        <w:autoSpaceDE/>
        <w:autoSpaceDN/>
        <w:adjustRightInd/>
        <w:rPr>
          <w:rFonts w:cs="Arial"/>
          <w:color w:val="002060"/>
        </w:rPr>
      </w:pPr>
      <w:r w:rsidRPr="00886C4B">
        <w:rPr>
          <w:rFonts w:cs="Arial"/>
          <w:color w:val="002060"/>
        </w:rPr>
        <w:t>Full registration allows a dentist to practice dentistry in the UK without restriction.</w:t>
      </w:r>
    </w:p>
    <w:p w14:paraId="769C3943" w14:textId="77777777" w:rsidR="008502BD" w:rsidRPr="00886C4B" w:rsidRDefault="008502BD" w:rsidP="00B95E11">
      <w:pPr>
        <w:rPr>
          <w:rFonts w:ascii="Arial" w:hAnsi="Arial" w:cs="Arial"/>
          <w:color w:val="002060"/>
        </w:rPr>
      </w:pPr>
    </w:p>
    <w:p w14:paraId="624DC024" w14:textId="77777777" w:rsidR="008502BD" w:rsidRPr="00886C4B" w:rsidRDefault="008502BD" w:rsidP="00B95E11">
      <w:pPr>
        <w:rPr>
          <w:rFonts w:ascii="Arial" w:hAnsi="Arial" w:cs="Arial"/>
          <w:b/>
          <w:bCs/>
          <w:color w:val="002060"/>
        </w:rPr>
      </w:pPr>
      <w:r w:rsidRPr="00886C4B">
        <w:rPr>
          <w:rFonts w:ascii="Arial" w:hAnsi="Arial" w:cs="Arial"/>
          <w:color w:val="002060"/>
        </w:rPr>
        <w:t xml:space="preserve">In addition to full registration, dentists can also </w:t>
      </w:r>
      <w:r w:rsidRPr="00886C4B">
        <w:rPr>
          <w:rFonts w:ascii="Arial" w:hAnsi="Arial" w:cs="Arial"/>
          <w:i/>
          <w:iCs/>
          <w:color w:val="002060"/>
          <w:u w:val="single"/>
        </w:rPr>
        <w:t>choose</w:t>
      </w:r>
      <w:r w:rsidRPr="00886C4B">
        <w:rPr>
          <w:rFonts w:ascii="Arial" w:hAnsi="Arial" w:cs="Arial"/>
          <w:color w:val="002060"/>
        </w:rPr>
        <w:t xml:space="preserve"> to be included on the </w:t>
      </w:r>
      <w:r w:rsidRPr="00886C4B">
        <w:rPr>
          <w:rFonts w:ascii="Arial" w:hAnsi="Arial" w:cs="Arial"/>
          <w:b/>
          <w:bCs/>
          <w:color w:val="002060"/>
        </w:rPr>
        <w:t>Specialist List.</w:t>
      </w:r>
    </w:p>
    <w:p w14:paraId="5BD10835" w14:textId="77777777" w:rsidR="008502BD" w:rsidRPr="00886C4B" w:rsidRDefault="008502BD" w:rsidP="00B95E11">
      <w:pPr>
        <w:rPr>
          <w:rFonts w:ascii="Arial" w:hAnsi="Arial" w:cs="Arial"/>
          <w:color w:val="002060"/>
        </w:rPr>
      </w:pPr>
    </w:p>
    <w:p w14:paraId="7D34BF01" w14:textId="77777777" w:rsidR="008502BD" w:rsidRPr="00886C4B" w:rsidRDefault="008502BD" w:rsidP="00067415">
      <w:pPr>
        <w:pStyle w:val="ListParagraph"/>
        <w:widowControl/>
        <w:numPr>
          <w:ilvl w:val="0"/>
          <w:numId w:val="17"/>
        </w:numPr>
        <w:autoSpaceDE/>
        <w:autoSpaceDN/>
        <w:adjustRightInd/>
        <w:jc w:val="both"/>
        <w:rPr>
          <w:rFonts w:cs="Arial"/>
          <w:b/>
          <w:color w:val="002060"/>
        </w:rPr>
      </w:pPr>
      <w:r w:rsidRPr="00886C4B">
        <w:rPr>
          <w:rFonts w:cs="Arial"/>
          <w:color w:val="002060"/>
        </w:rPr>
        <w:t xml:space="preserve">The specialist lists are lists of registered dentists who meet certain conditions and are entitled to use a specialist title. They do not </w:t>
      </w:r>
      <w:r w:rsidRPr="00886C4B">
        <w:rPr>
          <w:rFonts w:cs="Arial"/>
          <w:i/>
          <w:iCs/>
          <w:color w:val="002060"/>
          <w:u w:val="single"/>
        </w:rPr>
        <w:t>have</w:t>
      </w:r>
      <w:r w:rsidRPr="00886C4B">
        <w:rPr>
          <w:rFonts w:cs="Arial"/>
          <w:color w:val="002060"/>
        </w:rPr>
        <w:t xml:space="preserve"> to join a specialist list to practise any particular specialty, but they can only use the title 'specialist' if they are on the list. For more information on please visit</w:t>
      </w:r>
      <w:r w:rsidRPr="00886C4B">
        <w:rPr>
          <w:color w:val="002060"/>
        </w:rPr>
        <w:t xml:space="preserve">  </w:t>
      </w:r>
      <w:hyperlink r:id="rId36" w:history="1">
        <w:r w:rsidRPr="00886C4B">
          <w:rPr>
            <w:rStyle w:val="Hyperlink"/>
            <w:rFonts w:cs="Arial"/>
            <w:b/>
            <w:color w:val="002060"/>
          </w:rPr>
          <w:t>https://www.gdc-uk.org/</w:t>
        </w:r>
      </w:hyperlink>
    </w:p>
    <w:p w14:paraId="42066BFB" w14:textId="77777777" w:rsidR="00403410" w:rsidRPr="00886C4B" w:rsidRDefault="00403410" w:rsidP="00403410">
      <w:pPr>
        <w:spacing w:before="100" w:beforeAutospacing="1" w:after="100" w:afterAutospacing="1"/>
        <w:rPr>
          <w:rFonts w:ascii="Arial" w:hAnsi="Arial" w:cs="Arial"/>
          <w:b/>
          <w:bCs/>
          <w:i/>
          <w:iCs/>
          <w:color w:val="002060"/>
          <w:lang w:val="en"/>
        </w:rPr>
      </w:pPr>
      <w:r w:rsidRPr="00886C4B">
        <w:rPr>
          <w:rFonts w:ascii="Arial" w:hAnsi="Arial" w:cs="Arial"/>
          <w:b/>
          <w:bCs/>
          <w:i/>
          <w:iCs/>
          <w:color w:val="002060"/>
          <w:lang w:val="en"/>
        </w:rPr>
        <w:t xml:space="preserve">Right to work in the United Kingdom </w:t>
      </w:r>
    </w:p>
    <w:p w14:paraId="0B6954E7" w14:textId="77777777" w:rsidR="00403410" w:rsidRPr="00886C4B" w:rsidRDefault="00403410" w:rsidP="00403410">
      <w:pPr>
        <w:pStyle w:val="NormalWeb"/>
        <w:rPr>
          <w:rFonts w:ascii="Arial" w:hAnsi="Arial" w:cs="Arial"/>
          <w:i/>
          <w:iCs/>
          <w:color w:val="002060"/>
          <w:lang w:val="en"/>
        </w:rPr>
      </w:pPr>
      <w:r w:rsidRPr="00886C4B">
        <w:rPr>
          <w:rFonts w:ascii="Arial" w:hAnsi="Arial" w:cs="Arial"/>
          <w:i/>
          <w:iCs/>
          <w:color w:val="002060"/>
          <w:lang w:val="en"/>
        </w:rPr>
        <w:t>Anyone from outside of the United Kingdom (UK), excluding from the Republic of Ireland will need permission from </w:t>
      </w:r>
      <w:hyperlink w:tgtFrame="_blank" w:history="1">
        <w:r w:rsidRPr="00886C4B">
          <w:rPr>
            <w:rStyle w:val="Hyperlink"/>
            <w:rFonts w:ascii="Arial" w:hAnsi="Arial" w:cs="Arial"/>
            <w:i/>
            <w:iCs/>
            <w:color w:val="002060"/>
            <w:lang w:val="en"/>
          </w:rPr>
          <w:t>UK Visas and Immigration</w:t>
        </w:r>
      </w:hyperlink>
      <w:r w:rsidRPr="00886C4B">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886C4B" w:rsidRDefault="00403410" w:rsidP="00403410">
      <w:pPr>
        <w:spacing w:before="240" w:after="240"/>
        <w:rPr>
          <w:rFonts w:ascii="Arial" w:hAnsi="Arial" w:cs="Arial"/>
          <w:i/>
          <w:iCs/>
          <w:color w:val="002060"/>
          <w:lang w:val="en"/>
        </w:rPr>
      </w:pPr>
      <w:r w:rsidRPr="00886C4B">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886C4B" w:rsidRDefault="00403410" w:rsidP="00403410">
      <w:pPr>
        <w:numPr>
          <w:ilvl w:val="0"/>
          <w:numId w:val="34"/>
        </w:numPr>
        <w:spacing w:before="100" w:beforeAutospacing="1" w:after="100" w:afterAutospacing="1"/>
        <w:rPr>
          <w:rFonts w:ascii="Arial" w:hAnsi="Arial" w:cs="Arial"/>
          <w:i/>
          <w:iCs/>
          <w:color w:val="002060"/>
          <w:lang w:val="en"/>
        </w:rPr>
      </w:pPr>
      <w:r w:rsidRPr="00886C4B">
        <w:rPr>
          <w:rFonts w:ascii="Arial" w:hAnsi="Arial" w:cs="Arial"/>
          <w:i/>
          <w:iCs/>
          <w:color w:val="002060"/>
          <w:lang w:val="en"/>
        </w:rPr>
        <w:t>the points-based immigration system</w:t>
      </w:r>
    </w:p>
    <w:p w14:paraId="57E9E6AD" w14:textId="77777777" w:rsidR="00403410" w:rsidRPr="00886C4B" w:rsidRDefault="00403410" w:rsidP="00403410">
      <w:pPr>
        <w:numPr>
          <w:ilvl w:val="0"/>
          <w:numId w:val="34"/>
        </w:numPr>
        <w:spacing w:before="100" w:beforeAutospacing="1" w:after="100" w:afterAutospacing="1"/>
        <w:rPr>
          <w:rFonts w:ascii="Arial" w:hAnsi="Arial" w:cs="Arial"/>
          <w:i/>
          <w:iCs/>
          <w:color w:val="002060"/>
          <w:lang w:val="en"/>
        </w:rPr>
      </w:pPr>
      <w:r w:rsidRPr="00886C4B">
        <w:rPr>
          <w:rFonts w:ascii="Arial" w:hAnsi="Arial" w:cs="Arial"/>
          <w:i/>
          <w:iCs/>
          <w:color w:val="002060"/>
          <w:lang w:val="en"/>
        </w:rPr>
        <w:t>the EU settlement scheme</w:t>
      </w:r>
    </w:p>
    <w:p w14:paraId="43435510" w14:textId="77777777" w:rsidR="00403410" w:rsidRPr="00886C4B" w:rsidRDefault="00403410" w:rsidP="00403410">
      <w:pPr>
        <w:numPr>
          <w:ilvl w:val="0"/>
          <w:numId w:val="34"/>
        </w:numPr>
        <w:spacing w:before="100" w:beforeAutospacing="1" w:after="100" w:afterAutospacing="1"/>
        <w:rPr>
          <w:rFonts w:ascii="Arial" w:hAnsi="Arial" w:cs="Arial"/>
          <w:i/>
          <w:iCs/>
          <w:color w:val="002060"/>
          <w:lang w:val="en"/>
        </w:rPr>
      </w:pPr>
      <w:r w:rsidRPr="00886C4B">
        <w:rPr>
          <w:rFonts w:ascii="Arial" w:hAnsi="Arial" w:cs="Arial"/>
          <w:i/>
          <w:iCs/>
          <w:color w:val="002060"/>
          <w:lang w:val="en"/>
        </w:rPr>
        <w:t>a biometric residence permit</w:t>
      </w:r>
    </w:p>
    <w:p w14:paraId="092314F7" w14:textId="77777777" w:rsidR="00403410" w:rsidRPr="00886C4B" w:rsidRDefault="00403410" w:rsidP="00403410">
      <w:pPr>
        <w:rPr>
          <w:rFonts w:ascii="Arial" w:hAnsi="Arial" w:cs="Arial"/>
          <w:i/>
          <w:iCs/>
          <w:color w:val="002060"/>
          <w:lang w:val="en" w:eastAsia="en-US"/>
        </w:rPr>
      </w:pPr>
      <w:r w:rsidRPr="00886C4B">
        <w:rPr>
          <w:rFonts w:ascii="Arial" w:hAnsi="Arial" w:cs="Arial"/>
          <w:i/>
          <w:iCs/>
          <w:color w:val="002060"/>
          <w:lang w:val="en"/>
        </w:rPr>
        <w:t xml:space="preserve">A new </w:t>
      </w:r>
      <w:hyperlink w:tgtFrame="_blank" w:history="1">
        <w:r w:rsidRPr="00886C4B">
          <w:rPr>
            <w:rStyle w:val="Hyperlink"/>
            <w:rFonts w:ascii="Arial" w:hAnsi="Arial" w:cs="Arial"/>
            <w:i/>
            <w:iCs/>
            <w:color w:val="002060"/>
            <w:lang w:val="en"/>
          </w:rPr>
          <w:t>points-based immigration system</w:t>
        </w:r>
      </w:hyperlink>
      <w:r w:rsidRPr="00886C4B">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886C4B">
          <w:rPr>
            <w:rStyle w:val="Hyperlink"/>
            <w:rFonts w:ascii="Arial" w:hAnsi="Arial" w:cs="Arial"/>
            <w:i/>
            <w:iCs/>
            <w:color w:val="002060"/>
            <w:lang w:val="en"/>
          </w:rPr>
          <w:t>EU settlement scheme</w:t>
        </w:r>
      </w:hyperlink>
      <w:r w:rsidRPr="00886C4B">
        <w:rPr>
          <w:rFonts w:ascii="Arial" w:hAnsi="Arial" w:cs="Arial"/>
          <w:i/>
          <w:iCs/>
          <w:color w:val="002060"/>
          <w:lang w:val="en"/>
        </w:rPr>
        <w:t>.</w:t>
      </w:r>
    </w:p>
    <w:p w14:paraId="21E80C84" w14:textId="77777777" w:rsidR="00403410" w:rsidRPr="00886C4B" w:rsidRDefault="00403410" w:rsidP="00403410">
      <w:pPr>
        <w:spacing w:before="240" w:after="240"/>
        <w:rPr>
          <w:rFonts w:ascii="Arial" w:hAnsi="Arial" w:cs="Arial"/>
          <w:i/>
          <w:iCs/>
          <w:color w:val="002060"/>
          <w:lang w:val="en"/>
        </w:rPr>
      </w:pPr>
      <w:r w:rsidRPr="00886C4B">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886C4B">
          <w:rPr>
            <w:rStyle w:val="Hyperlink"/>
            <w:rFonts w:ascii="Arial" w:hAnsi="Arial" w:cs="Arial"/>
            <w:i/>
            <w:iCs/>
            <w:color w:val="002060"/>
            <w:lang w:val="en"/>
          </w:rPr>
          <w:t>skilled worker visa</w:t>
        </w:r>
      </w:hyperlink>
      <w:r w:rsidRPr="00886C4B">
        <w:rPr>
          <w:rFonts w:ascii="Arial" w:hAnsi="Arial" w:cs="Arial"/>
          <w:i/>
          <w:iCs/>
          <w:color w:val="002060"/>
          <w:lang w:val="en"/>
        </w:rPr>
        <w:t xml:space="preserve">.  A </w:t>
      </w:r>
      <w:hyperlink w:tgtFrame="_blank" w:history="1">
        <w:r w:rsidRPr="00886C4B">
          <w:rPr>
            <w:rStyle w:val="Hyperlink"/>
            <w:rFonts w:ascii="Arial" w:hAnsi="Arial" w:cs="Arial"/>
            <w:i/>
            <w:iCs/>
            <w:color w:val="002060"/>
            <w:lang w:val="en"/>
          </w:rPr>
          <w:t>Health and Care Worker visa</w:t>
        </w:r>
      </w:hyperlink>
      <w:r w:rsidRPr="00886C4B">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886C4B" w:rsidRDefault="00403410" w:rsidP="00403410">
      <w:pPr>
        <w:spacing w:before="199" w:after="199"/>
        <w:rPr>
          <w:rFonts w:ascii="Arial" w:hAnsi="Arial" w:cs="Arial"/>
          <w:b/>
          <w:bCs/>
          <w:i/>
          <w:iCs/>
          <w:color w:val="002060"/>
          <w:lang w:val="en"/>
        </w:rPr>
      </w:pPr>
      <w:r w:rsidRPr="00886C4B">
        <w:rPr>
          <w:rFonts w:ascii="Arial" w:hAnsi="Arial" w:cs="Arial"/>
          <w:b/>
          <w:bCs/>
          <w:i/>
          <w:iCs/>
          <w:color w:val="002060"/>
          <w:lang w:val="en"/>
        </w:rPr>
        <w:t>EU settlement scheme</w:t>
      </w:r>
    </w:p>
    <w:p w14:paraId="3083773B" w14:textId="77777777" w:rsidR="00403410" w:rsidRPr="00886C4B" w:rsidRDefault="00403410" w:rsidP="00403410">
      <w:pPr>
        <w:spacing w:before="199" w:after="199"/>
        <w:rPr>
          <w:rFonts w:ascii="Arial" w:hAnsi="Arial" w:cs="Arial"/>
          <w:b/>
          <w:bCs/>
          <w:i/>
          <w:iCs/>
          <w:color w:val="002060"/>
          <w:lang w:val="en"/>
        </w:rPr>
      </w:pPr>
      <w:r w:rsidRPr="00886C4B">
        <w:rPr>
          <w:rFonts w:ascii="Arial" w:hAnsi="Arial" w:cs="Arial"/>
          <w:i/>
          <w:iCs/>
          <w:color w:val="002060"/>
          <w:lang w:val="en"/>
        </w:rPr>
        <w:t>Free movement with the European Union (EU) ended on 31 December 2020 and there are new arrangements for EU citizens.</w:t>
      </w:r>
    </w:p>
    <w:p w14:paraId="470C6834" w14:textId="190D0E35" w:rsidR="00403410" w:rsidRPr="00886C4B" w:rsidRDefault="00403410" w:rsidP="00403410">
      <w:pPr>
        <w:spacing w:before="240" w:after="240"/>
        <w:rPr>
          <w:rFonts w:ascii="Arial" w:hAnsi="Arial" w:cs="Arial"/>
          <w:i/>
          <w:iCs/>
          <w:color w:val="002060"/>
          <w:lang w:val="en"/>
        </w:rPr>
      </w:pPr>
      <w:r w:rsidRPr="00886C4B">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886C4B">
          <w:rPr>
            <w:rStyle w:val="Hyperlink"/>
            <w:rFonts w:ascii="Arial" w:hAnsi="Arial" w:cs="Arial"/>
            <w:i/>
            <w:iCs/>
            <w:color w:val="002060"/>
            <w:lang w:val="en"/>
          </w:rPr>
          <w:t>scheme</w:t>
        </w:r>
      </w:hyperlink>
      <w:r w:rsidRPr="00886C4B">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886C4B">
          <w:rPr>
            <w:rStyle w:val="Hyperlink"/>
            <w:rFonts w:ascii="Arial" w:hAnsi="Arial" w:cs="Arial"/>
            <w:i/>
            <w:iCs/>
            <w:color w:val="002060"/>
            <w:lang w:val="en"/>
          </w:rPr>
          <w:t>EU settlement scheme</w:t>
        </w:r>
      </w:hyperlink>
      <w:r w:rsidRPr="00886C4B">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886C4B" w:rsidRDefault="00E30E13" w:rsidP="00B95E11">
      <w:pPr>
        <w:jc w:val="both"/>
        <w:rPr>
          <w:rFonts w:ascii="Arial" w:hAnsi="Arial" w:cs="Arial"/>
          <w:iCs/>
          <w:color w:val="002060"/>
        </w:rPr>
      </w:pPr>
      <w:r w:rsidRPr="00886C4B">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86C4B">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886C4B">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886C4B"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886C4B"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886C4B" w:rsidRDefault="008502BD" w:rsidP="00067415">
      <w:pPr>
        <w:tabs>
          <w:tab w:val="left" w:pos="0"/>
        </w:tabs>
        <w:autoSpaceDE w:val="0"/>
        <w:autoSpaceDN w:val="0"/>
        <w:adjustRightInd w:val="0"/>
        <w:jc w:val="both"/>
        <w:rPr>
          <w:rFonts w:ascii="Arial" w:hAnsi="Arial" w:cs="Arial"/>
          <w:b/>
          <w:iCs/>
          <w:color w:val="002060"/>
        </w:rPr>
      </w:pPr>
      <w:r w:rsidRPr="00886C4B">
        <w:rPr>
          <w:rFonts w:ascii="Arial" w:hAnsi="Arial" w:cs="Arial"/>
          <w:b/>
          <w:iCs/>
          <w:color w:val="002060"/>
        </w:rPr>
        <w:t>Data Protection Legislation</w:t>
      </w:r>
    </w:p>
    <w:p w14:paraId="33D1636F" w14:textId="77777777" w:rsidR="008502BD" w:rsidRPr="00886C4B"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886C4B" w:rsidRDefault="008502BD" w:rsidP="00067415">
      <w:pPr>
        <w:tabs>
          <w:tab w:val="left" w:pos="0"/>
        </w:tabs>
        <w:autoSpaceDE w:val="0"/>
        <w:autoSpaceDN w:val="0"/>
        <w:adjustRightInd w:val="0"/>
        <w:jc w:val="both"/>
        <w:rPr>
          <w:rFonts w:ascii="Arial" w:hAnsi="Arial" w:cs="Arial"/>
          <w:iCs/>
          <w:color w:val="002060"/>
        </w:rPr>
      </w:pPr>
      <w:r w:rsidRPr="00886C4B">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886C4B">
        <w:rPr>
          <w:rStyle w:val="Emphasis"/>
          <w:rFonts w:ascii="Arial" w:hAnsi="Arial" w:cs="Arial"/>
          <w:color w:val="002060"/>
        </w:rPr>
        <w:t xml:space="preserve">Applications submitted via the online NHS Scotland Application form will be imported into the NHS Greater Glasgow and Clyde recruitment system. </w:t>
      </w:r>
      <w:r w:rsidRPr="00886C4B">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886C4B" w:rsidRDefault="008502BD" w:rsidP="00067415">
      <w:pPr>
        <w:jc w:val="both"/>
        <w:rPr>
          <w:rFonts w:ascii="Arial" w:hAnsi="Arial" w:cs="Arial"/>
          <w:color w:val="002060"/>
        </w:rPr>
      </w:pPr>
    </w:p>
    <w:p w14:paraId="36B7F18B" w14:textId="77777777" w:rsidR="008502BD" w:rsidRPr="00886C4B" w:rsidRDefault="008502BD" w:rsidP="00067415">
      <w:pPr>
        <w:jc w:val="both"/>
        <w:rPr>
          <w:rFonts w:ascii="Arial" w:hAnsi="Arial" w:cs="Arial"/>
          <w:color w:val="002060"/>
        </w:rPr>
      </w:pPr>
      <w:r w:rsidRPr="00886C4B">
        <w:rPr>
          <w:rFonts w:ascii="Arial" w:hAnsi="Arial" w:cs="Arial"/>
          <w:color w:val="002060"/>
        </w:rPr>
        <w:br w:type="page"/>
      </w:r>
    </w:p>
    <w:p w14:paraId="49BA24DB" w14:textId="52AD181D" w:rsidR="008502BD" w:rsidRPr="00886C4B" w:rsidRDefault="00C2705D" w:rsidP="00067415">
      <w:pPr>
        <w:kinsoku w:val="0"/>
        <w:overflowPunct w:val="0"/>
        <w:jc w:val="both"/>
        <w:rPr>
          <w:rFonts w:ascii="Arial" w:hAnsi="Arial" w:cs="Arial"/>
          <w:b/>
          <w:bCs/>
          <w:color w:val="002060"/>
          <w:sz w:val="32"/>
          <w:szCs w:val="32"/>
        </w:rPr>
      </w:pPr>
      <w:r w:rsidRPr="00886C4B">
        <w:rPr>
          <w:rFonts w:ascii="Arial" w:hAnsi="Arial" w:cs="Arial"/>
          <w:b/>
          <w:bCs/>
          <w:color w:val="002060"/>
          <w:sz w:val="32"/>
          <w:szCs w:val="32"/>
        </w:rPr>
        <w:t xml:space="preserve">Section </w:t>
      </w:r>
      <w:r w:rsidR="00886C4B" w:rsidRPr="00886C4B">
        <w:rPr>
          <w:rFonts w:ascii="Arial" w:hAnsi="Arial" w:cs="Arial"/>
          <w:b/>
          <w:bCs/>
          <w:color w:val="002060"/>
          <w:sz w:val="32"/>
          <w:szCs w:val="32"/>
        </w:rPr>
        <w:t>4</w:t>
      </w:r>
      <w:r w:rsidR="008502BD" w:rsidRPr="00886C4B">
        <w:rPr>
          <w:rFonts w:ascii="Arial" w:hAnsi="Arial" w:cs="Arial"/>
          <w:b/>
          <w:bCs/>
          <w:color w:val="002060"/>
          <w:sz w:val="32"/>
          <w:szCs w:val="32"/>
        </w:rPr>
        <w:t>:</w:t>
      </w:r>
      <w:r w:rsidR="008502BD" w:rsidRPr="00886C4B">
        <w:rPr>
          <w:rFonts w:ascii="Arial" w:hAnsi="Arial" w:cs="Arial"/>
          <w:b/>
          <w:bCs/>
          <w:color w:val="002060"/>
          <w:sz w:val="32"/>
          <w:szCs w:val="32"/>
        </w:rPr>
        <w:tab/>
      </w:r>
    </w:p>
    <w:p w14:paraId="0524CAB7" w14:textId="77777777" w:rsidR="008502BD" w:rsidRPr="00886C4B" w:rsidRDefault="008502BD" w:rsidP="00067415">
      <w:pPr>
        <w:kinsoku w:val="0"/>
        <w:overflowPunct w:val="0"/>
        <w:jc w:val="both"/>
        <w:rPr>
          <w:rFonts w:ascii="Arial" w:hAnsi="Arial" w:cs="Arial"/>
          <w:b/>
          <w:bCs/>
          <w:color w:val="002060"/>
          <w:sz w:val="32"/>
          <w:szCs w:val="32"/>
        </w:rPr>
      </w:pPr>
      <w:r w:rsidRPr="00886C4B">
        <w:rPr>
          <w:rFonts w:ascii="Arial" w:hAnsi="Arial" w:cs="Arial"/>
          <w:b/>
          <w:bCs/>
          <w:color w:val="002060"/>
          <w:sz w:val="32"/>
          <w:szCs w:val="32"/>
        </w:rPr>
        <w:t>Consultant Appointment</w:t>
      </w:r>
    </w:p>
    <w:p w14:paraId="6F818A32" w14:textId="77777777" w:rsidR="008502BD" w:rsidRPr="00886C4B" w:rsidRDefault="008502BD" w:rsidP="00067415">
      <w:pPr>
        <w:kinsoku w:val="0"/>
        <w:overflowPunct w:val="0"/>
        <w:jc w:val="both"/>
        <w:rPr>
          <w:rFonts w:ascii="Arial" w:hAnsi="Arial" w:cs="Arial"/>
          <w:b/>
          <w:bCs/>
          <w:color w:val="002060"/>
          <w:sz w:val="32"/>
        </w:rPr>
      </w:pPr>
      <w:r w:rsidRPr="00886C4B">
        <w:rPr>
          <w:rFonts w:ascii="Arial" w:hAnsi="Arial" w:cs="Arial"/>
          <w:b/>
          <w:bCs/>
          <w:color w:val="002060"/>
          <w:sz w:val="32"/>
          <w:szCs w:val="32"/>
        </w:rPr>
        <w:t>Terms and Conditions</w:t>
      </w:r>
    </w:p>
    <w:p w14:paraId="579F9773" w14:textId="77777777" w:rsidR="008502BD" w:rsidRPr="00886C4B" w:rsidRDefault="008502BD" w:rsidP="00067415">
      <w:pPr>
        <w:jc w:val="both"/>
        <w:rPr>
          <w:rFonts w:ascii="Arial" w:hAnsi="Arial" w:cs="Arial"/>
          <w:color w:val="002060"/>
        </w:rPr>
      </w:pPr>
    </w:p>
    <w:p w14:paraId="2081F736" w14:textId="77777777" w:rsidR="008502BD" w:rsidRPr="00886C4B" w:rsidRDefault="00E30E13" w:rsidP="00067415">
      <w:pPr>
        <w:jc w:val="both"/>
        <w:rPr>
          <w:rFonts w:ascii="Arial" w:hAnsi="Arial" w:cs="Arial"/>
          <w:b/>
          <w:iCs/>
          <w:color w:val="002060"/>
        </w:rPr>
      </w:pPr>
      <w:r w:rsidRPr="00886C4B">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86C4B">
        <w:rPr>
          <w:rFonts w:ascii="Arial" w:hAnsi="Arial" w:cs="Arial"/>
          <w:color w:val="002060"/>
        </w:rPr>
        <w:t xml:space="preserve">Terms and Conditions of Service are those determined by the Terms and Conditions of the New Consultant Grade (Scotland) as amended from time to time. </w:t>
      </w:r>
      <w:r w:rsidR="008502BD" w:rsidRPr="00886C4B">
        <w:rPr>
          <w:rFonts w:ascii="Arial" w:hAnsi="Arial" w:cs="Arial"/>
          <w:iCs/>
          <w:color w:val="002060"/>
        </w:rPr>
        <w:t>For an overview of the terms and conditions visit</w:t>
      </w:r>
      <w:r w:rsidR="008502BD" w:rsidRPr="00886C4B">
        <w:rPr>
          <w:rFonts w:ascii="Arial" w:hAnsi="Arial" w:cs="Arial"/>
          <w:b/>
          <w:iCs/>
          <w:color w:val="002060"/>
        </w:rPr>
        <w:t xml:space="preserve"> </w:t>
      </w:r>
      <w:hyperlink r:id="rId37" w:history="1">
        <w:r w:rsidR="008502BD" w:rsidRPr="00886C4B">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86C4B" w:rsidRPr="00886C4B" w14:paraId="253BF56B" w14:textId="77777777" w:rsidTr="00067415">
        <w:tc>
          <w:tcPr>
            <w:tcW w:w="2880" w:type="dxa"/>
          </w:tcPr>
          <w:p w14:paraId="34F5A3B1" w14:textId="77777777" w:rsidR="008502BD" w:rsidRPr="00886C4B" w:rsidRDefault="008502BD" w:rsidP="00067415">
            <w:pPr>
              <w:rPr>
                <w:rFonts w:ascii="Arial" w:hAnsi="Arial" w:cs="Arial"/>
                <w:color w:val="002060"/>
              </w:rPr>
            </w:pPr>
          </w:p>
          <w:p w14:paraId="4E95854E" w14:textId="77777777" w:rsidR="008502BD" w:rsidRPr="00886C4B" w:rsidRDefault="008502BD" w:rsidP="00067415">
            <w:pPr>
              <w:rPr>
                <w:rFonts w:ascii="Arial" w:hAnsi="Arial" w:cs="Arial"/>
                <w:b/>
                <w:color w:val="002060"/>
              </w:rPr>
            </w:pPr>
            <w:r w:rsidRPr="00886C4B">
              <w:rPr>
                <w:rFonts w:ascii="Arial" w:hAnsi="Arial" w:cs="Arial"/>
                <w:b/>
                <w:color w:val="002060"/>
              </w:rPr>
              <w:t>TYPE OF CONTRACT</w:t>
            </w:r>
          </w:p>
        </w:tc>
        <w:tc>
          <w:tcPr>
            <w:tcW w:w="7200" w:type="dxa"/>
          </w:tcPr>
          <w:p w14:paraId="5927F087" w14:textId="77777777" w:rsidR="008502BD" w:rsidRPr="00886C4B" w:rsidRDefault="008502BD" w:rsidP="00067415">
            <w:pPr>
              <w:rPr>
                <w:rFonts w:ascii="Arial" w:hAnsi="Arial" w:cs="Arial"/>
                <w:color w:val="002060"/>
              </w:rPr>
            </w:pPr>
          </w:p>
          <w:p w14:paraId="6C435A29" w14:textId="77777777" w:rsidR="008502BD" w:rsidRPr="00886C4B" w:rsidRDefault="00C92639" w:rsidP="00067415">
            <w:pPr>
              <w:rPr>
                <w:rFonts w:ascii="Arial" w:hAnsi="Arial" w:cs="Arial"/>
                <w:b/>
                <w:noProof/>
                <w:color w:val="002060"/>
              </w:rPr>
            </w:pPr>
            <w:r w:rsidRPr="00886C4B">
              <w:rPr>
                <w:rFonts w:ascii="Arial" w:hAnsi="Arial" w:cs="Arial"/>
                <w:b/>
                <w:noProof/>
                <w:color w:val="002060"/>
              </w:rPr>
              <w:t>Permanent</w:t>
            </w:r>
          </w:p>
          <w:p w14:paraId="6EE6BF0B" w14:textId="77777777" w:rsidR="008502BD" w:rsidRPr="00886C4B" w:rsidRDefault="008502BD" w:rsidP="00067415">
            <w:pPr>
              <w:rPr>
                <w:rFonts w:ascii="Arial" w:hAnsi="Arial" w:cs="Arial"/>
                <w:color w:val="002060"/>
              </w:rPr>
            </w:pPr>
          </w:p>
        </w:tc>
      </w:tr>
      <w:tr w:rsidR="00886C4B" w:rsidRPr="00886C4B" w14:paraId="128C96E5" w14:textId="77777777" w:rsidTr="00067415">
        <w:tc>
          <w:tcPr>
            <w:tcW w:w="2880" w:type="dxa"/>
          </w:tcPr>
          <w:p w14:paraId="0842DD6B" w14:textId="77777777" w:rsidR="008502BD" w:rsidRPr="00886C4B" w:rsidRDefault="008502BD" w:rsidP="00067415">
            <w:pPr>
              <w:rPr>
                <w:rFonts w:ascii="Arial" w:hAnsi="Arial" w:cs="Arial"/>
                <w:color w:val="002060"/>
              </w:rPr>
            </w:pPr>
          </w:p>
          <w:p w14:paraId="083519A8" w14:textId="77777777" w:rsidR="008502BD" w:rsidRPr="00886C4B" w:rsidRDefault="008502BD" w:rsidP="00067415">
            <w:pPr>
              <w:rPr>
                <w:rFonts w:ascii="Arial" w:hAnsi="Arial" w:cs="Arial"/>
                <w:b/>
                <w:color w:val="002060"/>
              </w:rPr>
            </w:pPr>
            <w:r w:rsidRPr="00886C4B">
              <w:rPr>
                <w:rFonts w:ascii="Arial" w:hAnsi="Arial" w:cs="Arial"/>
                <w:b/>
                <w:color w:val="002060"/>
              </w:rPr>
              <w:t>GRADE AND SALARY</w:t>
            </w:r>
          </w:p>
          <w:p w14:paraId="7825F5F4" w14:textId="77777777" w:rsidR="008502BD" w:rsidRPr="00886C4B" w:rsidRDefault="008502BD" w:rsidP="00067415">
            <w:pPr>
              <w:rPr>
                <w:rFonts w:ascii="Arial" w:hAnsi="Arial" w:cs="Arial"/>
                <w:color w:val="002060"/>
              </w:rPr>
            </w:pPr>
          </w:p>
        </w:tc>
        <w:tc>
          <w:tcPr>
            <w:tcW w:w="7200" w:type="dxa"/>
          </w:tcPr>
          <w:p w14:paraId="63598D1F" w14:textId="77777777" w:rsidR="008502BD" w:rsidRPr="00886C4B" w:rsidRDefault="008502BD" w:rsidP="00067415">
            <w:pPr>
              <w:rPr>
                <w:rFonts w:ascii="Arial" w:hAnsi="Arial" w:cs="Arial"/>
                <w:color w:val="002060"/>
              </w:rPr>
            </w:pPr>
          </w:p>
          <w:p w14:paraId="7D87C549" w14:textId="77777777" w:rsidR="008502BD" w:rsidRPr="00886C4B" w:rsidRDefault="00855109" w:rsidP="00067415">
            <w:pPr>
              <w:rPr>
                <w:rFonts w:ascii="Arial" w:hAnsi="Arial" w:cs="Arial"/>
                <w:b/>
                <w:noProof/>
                <w:color w:val="002060"/>
              </w:rPr>
            </w:pPr>
            <w:r w:rsidRPr="00886C4B">
              <w:rPr>
                <w:rFonts w:ascii="Arial" w:hAnsi="Arial" w:cs="Arial"/>
                <w:b/>
                <w:noProof/>
                <w:color w:val="002060"/>
              </w:rPr>
              <w:t xml:space="preserve">Consultant </w:t>
            </w:r>
          </w:p>
          <w:p w14:paraId="5CA8785B" w14:textId="77777777" w:rsidR="00855109" w:rsidRPr="00886C4B" w:rsidRDefault="00855109" w:rsidP="00067415">
            <w:pPr>
              <w:rPr>
                <w:rFonts w:ascii="Arial" w:hAnsi="Arial" w:cs="Arial"/>
                <w:noProof/>
                <w:color w:val="002060"/>
              </w:rPr>
            </w:pPr>
          </w:p>
          <w:p w14:paraId="461E1832" w14:textId="77777777" w:rsidR="008502BD" w:rsidRPr="00886C4B" w:rsidRDefault="008502BD" w:rsidP="00067415">
            <w:pPr>
              <w:rPr>
                <w:rFonts w:ascii="Arial" w:hAnsi="Arial" w:cs="Arial"/>
                <w:color w:val="002060"/>
              </w:rPr>
            </w:pPr>
            <w:r w:rsidRPr="00886C4B">
              <w:rPr>
                <w:rFonts w:ascii="Arial" w:hAnsi="Arial" w:cs="Arial"/>
                <w:color w:val="002060"/>
              </w:rPr>
              <w:t>The whole-time salary will be a starting salary of:-</w:t>
            </w:r>
          </w:p>
          <w:p w14:paraId="0B93078A" w14:textId="61E419AA" w:rsidR="008502BD" w:rsidRPr="00886C4B" w:rsidRDefault="00687E37" w:rsidP="00067415">
            <w:pPr>
              <w:rPr>
                <w:rFonts w:ascii="Arial" w:hAnsi="Arial" w:cs="Arial"/>
                <w:color w:val="002060"/>
              </w:rPr>
            </w:pPr>
            <w:r w:rsidRPr="00886C4B">
              <w:rPr>
                <w:rFonts w:ascii="Arial" w:hAnsi="Arial" w:cs="Arial"/>
                <w:color w:val="002060"/>
              </w:rPr>
              <w:t xml:space="preserve"> </w:t>
            </w:r>
            <w:r w:rsidR="004E55F9" w:rsidRPr="00886C4B">
              <w:rPr>
                <w:rFonts w:ascii="Arial" w:hAnsi="Arial" w:cs="Arial"/>
                <w:color w:val="002060"/>
                <w:sz w:val="22"/>
                <w:szCs w:val="22"/>
              </w:rPr>
              <w:t xml:space="preserve">£96,963 - £128,841 </w:t>
            </w:r>
            <w:r w:rsidR="008502BD" w:rsidRPr="00886C4B">
              <w:rPr>
                <w:rFonts w:ascii="Arial" w:hAnsi="Arial" w:cs="Arial"/>
                <w:noProof/>
                <w:color w:val="002060"/>
              </w:rPr>
              <w:t>per</w:t>
            </w:r>
            <w:r w:rsidR="008502BD" w:rsidRPr="00886C4B">
              <w:rPr>
                <w:rFonts w:ascii="Arial" w:hAnsi="Arial" w:cs="Arial"/>
                <w:color w:val="002060"/>
              </w:rPr>
              <w:t xml:space="preserve"> annum (pro rata if applicable) </w:t>
            </w:r>
          </w:p>
          <w:p w14:paraId="2294F6A7" w14:textId="77777777" w:rsidR="008502BD" w:rsidRPr="00886C4B" w:rsidRDefault="008502BD" w:rsidP="00067415">
            <w:pPr>
              <w:rPr>
                <w:rFonts w:ascii="Arial" w:hAnsi="Arial" w:cs="Arial"/>
                <w:color w:val="002060"/>
              </w:rPr>
            </w:pPr>
          </w:p>
          <w:p w14:paraId="47C71D04" w14:textId="77777777" w:rsidR="008502BD" w:rsidRPr="00886C4B" w:rsidRDefault="008502BD" w:rsidP="00067415">
            <w:pPr>
              <w:rPr>
                <w:rFonts w:ascii="Arial" w:hAnsi="Arial" w:cs="Arial"/>
                <w:color w:val="002060"/>
              </w:rPr>
            </w:pPr>
            <w:r w:rsidRPr="00886C4B">
              <w:rPr>
                <w:rFonts w:ascii="Arial" w:hAnsi="Arial" w:cs="Arial"/>
                <w:color w:val="002060"/>
              </w:rPr>
              <w:t xml:space="preserve">Progression of salary is related to experience.  </w:t>
            </w:r>
          </w:p>
          <w:p w14:paraId="3CB0ECB5" w14:textId="77777777" w:rsidR="008502BD" w:rsidRPr="00886C4B" w:rsidRDefault="008502BD" w:rsidP="00067415">
            <w:pPr>
              <w:rPr>
                <w:rFonts w:ascii="Arial" w:hAnsi="Arial" w:cs="Arial"/>
                <w:color w:val="002060"/>
              </w:rPr>
            </w:pPr>
          </w:p>
          <w:p w14:paraId="6A75B5D1" w14:textId="77777777" w:rsidR="008502BD" w:rsidRPr="00886C4B" w:rsidRDefault="008502BD" w:rsidP="00067415">
            <w:pPr>
              <w:jc w:val="both"/>
              <w:rPr>
                <w:rFonts w:ascii="Arial" w:hAnsi="Arial" w:cs="Arial"/>
                <w:color w:val="002060"/>
              </w:rPr>
            </w:pPr>
            <w:r w:rsidRPr="00886C4B">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886C4B" w:rsidRDefault="008502BD" w:rsidP="00067415">
            <w:pPr>
              <w:rPr>
                <w:rFonts w:ascii="Arial" w:hAnsi="Arial" w:cs="Arial"/>
                <w:color w:val="002060"/>
              </w:rPr>
            </w:pPr>
          </w:p>
        </w:tc>
      </w:tr>
      <w:tr w:rsidR="00886C4B" w:rsidRPr="00886C4B" w14:paraId="0638EA6A" w14:textId="77777777" w:rsidTr="00067415">
        <w:tc>
          <w:tcPr>
            <w:tcW w:w="2880" w:type="dxa"/>
          </w:tcPr>
          <w:p w14:paraId="3685782E" w14:textId="77777777" w:rsidR="008502BD" w:rsidRPr="00886C4B" w:rsidRDefault="008502BD" w:rsidP="00067415">
            <w:pPr>
              <w:rPr>
                <w:rFonts w:ascii="Arial" w:hAnsi="Arial" w:cs="Arial"/>
                <w:color w:val="002060"/>
              </w:rPr>
            </w:pPr>
          </w:p>
          <w:p w14:paraId="39603DE6" w14:textId="77777777" w:rsidR="008502BD" w:rsidRPr="00886C4B" w:rsidRDefault="008502BD" w:rsidP="00067415">
            <w:pPr>
              <w:rPr>
                <w:rFonts w:ascii="Arial" w:hAnsi="Arial" w:cs="Arial"/>
                <w:b/>
                <w:color w:val="002060"/>
              </w:rPr>
            </w:pPr>
            <w:r w:rsidRPr="00886C4B">
              <w:rPr>
                <w:rFonts w:ascii="Arial" w:hAnsi="Arial" w:cs="Arial"/>
                <w:b/>
                <w:color w:val="002060"/>
              </w:rPr>
              <w:t xml:space="preserve">HOURS OF WORK </w:t>
            </w:r>
          </w:p>
        </w:tc>
        <w:tc>
          <w:tcPr>
            <w:tcW w:w="7200" w:type="dxa"/>
          </w:tcPr>
          <w:p w14:paraId="3C337B71" w14:textId="77777777" w:rsidR="008502BD" w:rsidRPr="00886C4B" w:rsidRDefault="008502BD" w:rsidP="00067415">
            <w:pPr>
              <w:jc w:val="both"/>
              <w:rPr>
                <w:rFonts w:ascii="Arial" w:hAnsi="Arial" w:cs="Arial"/>
                <w:color w:val="002060"/>
              </w:rPr>
            </w:pPr>
          </w:p>
          <w:p w14:paraId="1E13848E" w14:textId="77777777" w:rsidR="008502BD" w:rsidRPr="00886C4B" w:rsidRDefault="008502BD" w:rsidP="00067415">
            <w:pPr>
              <w:jc w:val="both"/>
              <w:rPr>
                <w:rFonts w:ascii="Arial" w:hAnsi="Arial" w:cs="Arial"/>
                <w:b/>
                <w:noProof/>
                <w:color w:val="002060"/>
              </w:rPr>
            </w:pPr>
            <w:r w:rsidRPr="00886C4B">
              <w:rPr>
                <w:rFonts w:ascii="Arial" w:hAnsi="Arial" w:cs="Arial"/>
                <w:b/>
                <w:noProof/>
                <w:color w:val="002060"/>
              </w:rPr>
              <w:t xml:space="preserve">Full-Time </w:t>
            </w:r>
          </w:p>
          <w:p w14:paraId="6DD101A4" w14:textId="77777777" w:rsidR="008502BD" w:rsidRPr="00886C4B" w:rsidRDefault="008502BD" w:rsidP="00067415">
            <w:pPr>
              <w:jc w:val="both"/>
              <w:rPr>
                <w:rFonts w:ascii="Arial" w:hAnsi="Arial" w:cs="Arial"/>
                <w:color w:val="002060"/>
              </w:rPr>
            </w:pPr>
          </w:p>
        </w:tc>
      </w:tr>
      <w:tr w:rsidR="00886C4B" w:rsidRPr="00886C4B" w14:paraId="64DEBBA8" w14:textId="77777777" w:rsidTr="00067415">
        <w:tc>
          <w:tcPr>
            <w:tcW w:w="2880" w:type="dxa"/>
          </w:tcPr>
          <w:p w14:paraId="5085A578" w14:textId="77777777" w:rsidR="008502BD" w:rsidRPr="00886C4B" w:rsidRDefault="008502BD" w:rsidP="00067415">
            <w:pPr>
              <w:rPr>
                <w:rFonts w:ascii="Arial" w:hAnsi="Arial" w:cs="Arial"/>
                <w:b/>
                <w:color w:val="002060"/>
              </w:rPr>
            </w:pPr>
          </w:p>
          <w:p w14:paraId="3229D8F1" w14:textId="77777777" w:rsidR="008502BD" w:rsidRPr="00886C4B" w:rsidRDefault="008502BD" w:rsidP="00067415">
            <w:pPr>
              <w:rPr>
                <w:rFonts w:ascii="Arial" w:hAnsi="Arial" w:cs="Arial"/>
                <w:b/>
                <w:color w:val="002060"/>
              </w:rPr>
            </w:pPr>
            <w:r w:rsidRPr="00886C4B">
              <w:rPr>
                <w:rFonts w:ascii="Arial" w:hAnsi="Arial" w:cs="Arial"/>
                <w:b/>
                <w:color w:val="002060"/>
              </w:rPr>
              <w:t>SUPERANNUATION</w:t>
            </w:r>
          </w:p>
          <w:p w14:paraId="0A74620E" w14:textId="77777777" w:rsidR="008502BD" w:rsidRPr="00886C4B" w:rsidRDefault="008502BD" w:rsidP="00067415">
            <w:pPr>
              <w:rPr>
                <w:rFonts w:ascii="Arial" w:hAnsi="Arial" w:cs="Arial"/>
                <w:b/>
                <w:color w:val="002060"/>
              </w:rPr>
            </w:pPr>
          </w:p>
        </w:tc>
        <w:tc>
          <w:tcPr>
            <w:tcW w:w="7200" w:type="dxa"/>
          </w:tcPr>
          <w:p w14:paraId="2DE27805" w14:textId="77777777" w:rsidR="008502BD" w:rsidRPr="00886C4B" w:rsidRDefault="008502BD" w:rsidP="00067415">
            <w:pPr>
              <w:jc w:val="both"/>
              <w:rPr>
                <w:rFonts w:ascii="Arial" w:hAnsi="Arial" w:cs="Arial"/>
                <w:color w:val="002060"/>
              </w:rPr>
            </w:pPr>
          </w:p>
          <w:p w14:paraId="642335D9" w14:textId="77777777" w:rsidR="008502BD" w:rsidRPr="00886C4B" w:rsidRDefault="008502BD" w:rsidP="00067415">
            <w:pPr>
              <w:jc w:val="both"/>
              <w:rPr>
                <w:rFonts w:ascii="Arial" w:hAnsi="Arial" w:cs="Arial"/>
                <w:color w:val="002060"/>
              </w:rPr>
            </w:pPr>
            <w:r w:rsidRPr="00886C4B">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8" w:tooltip="http://www.sppa.gov.uk/" w:history="1">
              <w:r w:rsidRPr="00886C4B">
                <w:rPr>
                  <w:rStyle w:val="Hyperlink"/>
                  <w:rFonts w:ascii="Arial" w:hAnsi="Arial" w:cs="Arial"/>
                  <w:color w:val="002060"/>
                </w:rPr>
                <w:t>www.sppa.gov.uk</w:t>
              </w:r>
            </w:hyperlink>
            <w:r w:rsidRPr="00886C4B">
              <w:rPr>
                <w:rFonts w:ascii="Arial" w:hAnsi="Arial" w:cs="Arial"/>
                <w:color w:val="002060"/>
              </w:rPr>
              <w:t xml:space="preserve"> </w:t>
            </w:r>
          </w:p>
          <w:p w14:paraId="35D5C476" w14:textId="77777777" w:rsidR="008502BD" w:rsidRPr="00886C4B" w:rsidRDefault="008502BD" w:rsidP="00067415">
            <w:pPr>
              <w:jc w:val="both"/>
              <w:rPr>
                <w:rFonts w:ascii="Arial" w:hAnsi="Arial" w:cs="Arial"/>
                <w:color w:val="002060"/>
              </w:rPr>
            </w:pPr>
          </w:p>
        </w:tc>
      </w:tr>
      <w:tr w:rsidR="00886C4B" w:rsidRPr="00886C4B" w14:paraId="19160E55" w14:textId="77777777" w:rsidTr="00067415">
        <w:tc>
          <w:tcPr>
            <w:tcW w:w="2880" w:type="dxa"/>
          </w:tcPr>
          <w:p w14:paraId="4FD1FF3C" w14:textId="77777777" w:rsidR="008502BD" w:rsidRPr="00886C4B" w:rsidRDefault="008502BD" w:rsidP="00067415">
            <w:pPr>
              <w:rPr>
                <w:rFonts w:ascii="Arial" w:hAnsi="Arial" w:cs="Arial"/>
                <w:color w:val="002060"/>
              </w:rPr>
            </w:pPr>
          </w:p>
          <w:p w14:paraId="46398D85" w14:textId="77777777" w:rsidR="008502BD" w:rsidRPr="00886C4B" w:rsidRDefault="008502BD" w:rsidP="00067415">
            <w:pPr>
              <w:rPr>
                <w:rFonts w:ascii="Arial" w:hAnsi="Arial" w:cs="Arial"/>
                <w:b/>
                <w:color w:val="002060"/>
              </w:rPr>
            </w:pPr>
            <w:r w:rsidRPr="00886C4B">
              <w:rPr>
                <w:rFonts w:ascii="Arial" w:hAnsi="Arial" w:cs="Arial"/>
                <w:b/>
                <w:color w:val="002060"/>
              </w:rPr>
              <w:t>REMOVAL EXPENSES</w:t>
            </w:r>
          </w:p>
          <w:p w14:paraId="28F6F04C" w14:textId="77777777" w:rsidR="008502BD" w:rsidRPr="00886C4B" w:rsidRDefault="008502BD" w:rsidP="00067415">
            <w:pPr>
              <w:rPr>
                <w:rFonts w:ascii="Arial" w:hAnsi="Arial" w:cs="Arial"/>
                <w:color w:val="002060"/>
              </w:rPr>
            </w:pPr>
          </w:p>
        </w:tc>
        <w:tc>
          <w:tcPr>
            <w:tcW w:w="7200" w:type="dxa"/>
          </w:tcPr>
          <w:p w14:paraId="246D6A4E" w14:textId="77777777" w:rsidR="008502BD" w:rsidRPr="00886C4B" w:rsidRDefault="008502BD" w:rsidP="00067415">
            <w:pPr>
              <w:rPr>
                <w:rFonts w:ascii="Arial" w:hAnsi="Arial" w:cs="Arial"/>
                <w:color w:val="002060"/>
              </w:rPr>
            </w:pPr>
          </w:p>
          <w:p w14:paraId="1493EBE2" w14:textId="77777777" w:rsidR="008502BD" w:rsidRPr="00886C4B" w:rsidRDefault="008502BD" w:rsidP="00067415">
            <w:pPr>
              <w:jc w:val="both"/>
              <w:rPr>
                <w:rFonts w:ascii="Arial" w:hAnsi="Arial" w:cs="Arial"/>
                <w:color w:val="002060"/>
              </w:rPr>
            </w:pPr>
            <w:r w:rsidRPr="00886C4B">
              <w:rPr>
                <w:rFonts w:ascii="Arial" w:hAnsi="Arial" w:cs="Arial"/>
                <w:color w:val="002060"/>
              </w:rPr>
              <w:t xml:space="preserve">Assistance with removal and associated expenses may be given and would be discussed and agreed prior to appointment.   </w:t>
            </w:r>
          </w:p>
          <w:p w14:paraId="09CD03C3" w14:textId="77777777" w:rsidR="008502BD" w:rsidRPr="00886C4B" w:rsidRDefault="008502BD" w:rsidP="00067415">
            <w:pPr>
              <w:rPr>
                <w:rFonts w:ascii="Arial" w:hAnsi="Arial" w:cs="Arial"/>
                <w:color w:val="002060"/>
              </w:rPr>
            </w:pPr>
          </w:p>
        </w:tc>
      </w:tr>
      <w:tr w:rsidR="00886C4B" w:rsidRPr="00886C4B" w14:paraId="4BD47166" w14:textId="77777777" w:rsidTr="00067415">
        <w:tc>
          <w:tcPr>
            <w:tcW w:w="2880" w:type="dxa"/>
          </w:tcPr>
          <w:p w14:paraId="7E309915" w14:textId="77777777" w:rsidR="008502BD" w:rsidRPr="00886C4B" w:rsidRDefault="008502BD" w:rsidP="00067415">
            <w:pPr>
              <w:rPr>
                <w:rFonts w:ascii="Arial" w:hAnsi="Arial" w:cs="Arial"/>
                <w:color w:val="002060"/>
              </w:rPr>
            </w:pPr>
          </w:p>
          <w:p w14:paraId="296DC267" w14:textId="77777777" w:rsidR="008502BD" w:rsidRPr="00886C4B" w:rsidRDefault="008502BD" w:rsidP="00067415">
            <w:pPr>
              <w:rPr>
                <w:rFonts w:ascii="Arial" w:hAnsi="Arial" w:cs="Arial"/>
                <w:b/>
                <w:color w:val="002060"/>
              </w:rPr>
            </w:pPr>
            <w:r w:rsidRPr="00886C4B">
              <w:rPr>
                <w:rFonts w:ascii="Arial" w:hAnsi="Arial" w:cs="Arial"/>
                <w:b/>
                <w:color w:val="002060"/>
              </w:rPr>
              <w:t>EXPENSES OF CANDIDATES FOR APPOINTMENT</w:t>
            </w:r>
          </w:p>
          <w:p w14:paraId="72C7A1FC" w14:textId="77777777" w:rsidR="008502BD" w:rsidRPr="00886C4B" w:rsidRDefault="008502BD" w:rsidP="00067415">
            <w:pPr>
              <w:rPr>
                <w:rFonts w:ascii="Arial" w:hAnsi="Arial" w:cs="Arial"/>
                <w:b/>
                <w:color w:val="002060"/>
              </w:rPr>
            </w:pPr>
          </w:p>
        </w:tc>
        <w:tc>
          <w:tcPr>
            <w:tcW w:w="7200" w:type="dxa"/>
          </w:tcPr>
          <w:p w14:paraId="6F9E4611" w14:textId="77777777" w:rsidR="008502BD" w:rsidRPr="00886C4B" w:rsidRDefault="008502BD" w:rsidP="00067415">
            <w:pPr>
              <w:rPr>
                <w:rFonts w:ascii="Arial" w:hAnsi="Arial" w:cs="Arial"/>
                <w:color w:val="002060"/>
              </w:rPr>
            </w:pPr>
          </w:p>
          <w:p w14:paraId="25F2EE64" w14:textId="77777777" w:rsidR="008502BD" w:rsidRPr="00886C4B" w:rsidRDefault="008502BD" w:rsidP="00067415">
            <w:pPr>
              <w:jc w:val="both"/>
              <w:rPr>
                <w:rFonts w:ascii="Arial" w:hAnsi="Arial" w:cs="Arial"/>
                <w:color w:val="002060"/>
              </w:rPr>
            </w:pPr>
            <w:r w:rsidRPr="00886C4B">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886C4B" w:rsidRDefault="008502BD" w:rsidP="00067415">
            <w:pPr>
              <w:rPr>
                <w:rFonts w:ascii="Arial" w:hAnsi="Arial" w:cs="Arial"/>
                <w:color w:val="002060"/>
              </w:rPr>
            </w:pPr>
          </w:p>
        </w:tc>
      </w:tr>
      <w:tr w:rsidR="00886C4B" w:rsidRPr="00886C4B" w14:paraId="3BA1A683" w14:textId="77777777" w:rsidTr="00067415">
        <w:tc>
          <w:tcPr>
            <w:tcW w:w="2880" w:type="dxa"/>
          </w:tcPr>
          <w:p w14:paraId="300F3118" w14:textId="77777777" w:rsidR="008502BD" w:rsidRPr="00886C4B" w:rsidRDefault="008502BD" w:rsidP="00067415">
            <w:pPr>
              <w:rPr>
                <w:rFonts w:ascii="Arial" w:hAnsi="Arial" w:cs="Arial"/>
                <w:color w:val="002060"/>
              </w:rPr>
            </w:pPr>
          </w:p>
          <w:p w14:paraId="51DB33CB" w14:textId="77777777" w:rsidR="008502BD" w:rsidRPr="00886C4B" w:rsidRDefault="008502BD" w:rsidP="00067415">
            <w:pPr>
              <w:rPr>
                <w:rFonts w:ascii="Arial" w:hAnsi="Arial" w:cs="Arial"/>
                <w:b/>
                <w:color w:val="002060"/>
              </w:rPr>
            </w:pPr>
            <w:r w:rsidRPr="00886C4B">
              <w:rPr>
                <w:rFonts w:ascii="Arial" w:hAnsi="Arial" w:cs="Arial"/>
                <w:b/>
                <w:color w:val="002060"/>
              </w:rPr>
              <w:t>SMOKEFREE POLICY</w:t>
            </w:r>
          </w:p>
        </w:tc>
        <w:tc>
          <w:tcPr>
            <w:tcW w:w="7200" w:type="dxa"/>
          </w:tcPr>
          <w:p w14:paraId="615ED6EC" w14:textId="77777777" w:rsidR="008502BD" w:rsidRPr="00886C4B" w:rsidRDefault="008502BD" w:rsidP="00067415">
            <w:pPr>
              <w:rPr>
                <w:rFonts w:ascii="Arial" w:hAnsi="Arial" w:cs="Arial"/>
                <w:color w:val="002060"/>
              </w:rPr>
            </w:pPr>
          </w:p>
          <w:p w14:paraId="0E681652" w14:textId="77777777" w:rsidR="008502BD" w:rsidRPr="00886C4B" w:rsidRDefault="008502BD" w:rsidP="004C54E6">
            <w:pPr>
              <w:jc w:val="both"/>
              <w:rPr>
                <w:rFonts w:ascii="Arial" w:hAnsi="Arial" w:cs="Arial"/>
                <w:color w:val="002060"/>
              </w:rPr>
            </w:pPr>
            <w:r w:rsidRPr="00886C4B">
              <w:rPr>
                <w:rFonts w:ascii="Arial" w:hAnsi="Arial" w:cs="Arial"/>
                <w:color w:val="002060"/>
              </w:rPr>
              <w:t>NHS Greater Glasgow and Clyde operate a No Smoking Policy in all premises and grounds.</w:t>
            </w:r>
          </w:p>
          <w:p w14:paraId="4A2D018F" w14:textId="77777777" w:rsidR="008502BD" w:rsidRPr="00886C4B" w:rsidRDefault="008502BD" w:rsidP="00067415">
            <w:pPr>
              <w:rPr>
                <w:rFonts w:ascii="Arial" w:hAnsi="Arial" w:cs="Arial"/>
                <w:color w:val="002060"/>
              </w:rPr>
            </w:pPr>
          </w:p>
        </w:tc>
      </w:tr>
      <w:tr w:rsidR="00886C4B" w:rsidRPr="00886C4B" w14:paraId="784F8386" w14:textId="77777777" w:rsidTr="00067415">
        <w:tc>
          <w:tcPr>
            <w:tcW w:w="2880" w:type="dxa"/>
          </w:tcPr>
          <w:p w14:paraId="437DC815" w14:textId="77777777" w:rsidR="008502BD" w:rsidRPr="00886C4B" w:rsidRDefault="008502BD" w:rsidP="00067415">
            <w:pPr>
              <w:rPr>
                <w:rFonts w:ascii="Arial" w:hAnsi="Arial" w:cs="Arial"/>
                <w:color w:val="002060"/>
              </w:rPr>
            </w:pPr>
          </w:p>
          <w:p w14:paraId="4B7194F6" w14:textId="77777777" w:rsidR="008502BD" w:rsidRPr="00886C4B" w:rsidRDefault="008502BD" w:rsidP="00067415">
            <w:pPr>
              <w:rPr>
                <w:rFonts w:ascii="Arial" w:hAnsi="Arial" w:cs="Arial"/>
                <w:color w:val="002060"/>
              </w:rPr>
            </w:pPr>
          </w:p>
          <w:p w14:paraId="5F6C7835" w14:textId="77777777" w:rsidR="008502BD" w:rsidRPr="00886C4B" w:rsidRDefault="008502BD" w:rsidP="00067415">
            <w:pPr>
              <w:rPr>
                <w:rFonts w:ascii="Arial" w:hAnsi="Arial" w:cs="Arial"/>
                <w:b/>
                <w:color w:val="002060"/>
              </w:rPr>
            </w:pPr>
            <w:r w:rsidRPr="00886C4B">
              <w:rPr>
                <w:rFonts w:ascii="Arial" w:hAnsi="Arial" w:cs="Arial"/>
                <w:b/>
                <w:color w:val="002060"/>
              </w:rPr>
              <w:t>DISCLOSURE SCOTLAND</w:t>
            </w:r>
          </w:p>
        </w:tc>
        <w:tc>
          <w:tcPr>
            <w:tcW w:w="7200" w:type="dxa"/>
          </w:tcPr>
          <w:p w14:paraId="5F4C7719" w14:textId="77777777" w:rsidR="008502BD" w:rsidRPr="00886C4B" w:rsidRDefault="008502BD" w:rsidP="00067415">
            <w:pPr>
              <w:rPr>
                <w:rFonts w:ascii="Arial" w:hAnsi="Arial" w:cs="Arial"/>
                <w:color w:val="002060"/>
              </w:rPr>
            </w:pPr>
          </w:p>
          <w:p w14:paraId="1381DEDD" w14:textId="77777777" w:rsidR="008502BD" w:rsidRPr="00886C4B" w:rsidRDefault="008502BD" w:rsidP="00656132">
            <w:pPr>
              <w:jc w:val="both"/>
              <w:rPr>
                <w:rFonts w:ascii="Arial" w:hAnsi="Arial" w:cs="Arial"/>
                <w:color w:val="002060"/>
              </w:rPr>
            </w:pPr>
            <w:r w:rsidRPr="00886C4B">
              <w:rPr>
                <w:rFonts w:ascii="Arial" w:hAnsi="Arial" w:cs="Arial"/>
                <w:color w:val="002060"/>
              </w:rPr>
              <w:t>This post is considered to be in the category of “Regulated Work” and therefore requires a Disclosure Scotland Protection of Vulnerable Groups Scheme (PVG) Membership.</w:t>
            </w:r>
          </w:p>
        </w:tc>
      </w:tr>
      <w:tr w:rsidR="00886C4B" w:rsidRPr="00886C4B" w14:paraId="2BED7D50" w14:textId="77777777" w:rsidTr="00067415">
        <w:tc>
          <w:tcPr>
            <w:tcW w:w="2880" w:type="dxa"/>
          </w:tcPr>
          <w:p w14:paraId="1D759136" w14:textId="77777777" w:rsidR="008502BD" w:rsidRPr="00886C4B" w:rsidRDefault="008502BD" w:rsidP="00067415">
            <w:pPr>
              <w:rPr>
                <w:rFonts w:ascii="Arial" w:hAnsi="Arial" w:cs="Arial"/>
                <w:color w:val="002060"/>
              </w:rPr>
            </w:pPr>
          </w:p>
          <w:p w14:paraId="42507CE3" w14:textId="77777777" w:rsidR="008502BD" w:rsidRPr="00886C4B" w:rsidRDefault="008502BD" w:rsidP="00067415">
            <w:pPr>
              <w:rPr>
                <w:rFonts w:ascii="Arial" w:hAnsi="Arial" w:cs="Arial"/>
                <w:b/>
                <w:color w:val="002060"/>
              </w:rPr>
            </w:pPr>
            <w:r w:rsidRPr="00886C4B">
              <w:rPr>
                <w:rFonts w:ascii="Arial" w:hAnsi="Arial" w:cs="Arial"/>
                <w:b/>
                <w:color w:val="002060"/>
              </w:rPr>
              <w:t>CONFIRMATION OF ELIGIBILITY TO WORK IN THE UK</w:t>
            </w:r>
          </w:p>
          <w:p w14:paraId="24D3FA1E" w14:textId="77777777" w:rsidR="008502BD" w:rsidRPr="00886C4B" w:rsidRDefault="008502BD" w:rsidP="00067415">
            <w:pPr>
              <w:rPr>
                <w:rFonts w:ascii="Arial" w:hAnsi="Arial" w:cs="Arial"/>
                <w:color w:val="002060"/>
              </w:rPr>
            </w:pPr>
          </w:p>
        </w:tc>
        <w:tc>
          <w:tcPr>
            <w:tcW w:w="7200" w:type="dxa"/>
          </w:tcPr>
          <w:p w14:paraId="732F08B8" w14:textId="77777777" w:rsidR="008502BD" w:rsidRPr="00886C4B" w:rsidRDefault="008502BD" w:rsidP="00067415">
            <w:pPr>
              <w:rPr>
                <w:rFonts w:ascii="Arial" w:hAnsi="Arial" w:cs="Arial"/>
                <w:color w:val="002060"/>
              </w:rPr>
            </w:pPr>
          </w:p>
          <w:p w14:paraId="6E6E610B" w14:textId="77777777" w:rsidR="008502BD" w:rsidRPr="00886C4B" w:rsidRDefault="008502BD" w:rsidP="00067415">
            <w:pPr>
              <w:jc w:val="both"/>
              <w:rPr>
                <w:rFonts w:ascii="Arial" w:hAnsi="Arial" w:cs="Arial"/>
                <w:color w:val="002060"/>
              </w:rPr>
            </w:pPr>
            <w:r w:rsidRPr="00886C4B">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886C4B">
              <w:rPr>
                <w:rFonts w:ascii="Arial" w:hAnsi="Arial" w:cs="Arial"/>
                <w:color w:val="002060"/>
              </w:rPr>
              <w:t>..</w:t>
            </w:r>
            <w:proofErr w:type="gramEnd"/>
            <w:r w:rsidRPr="00886C4B">
              <w:rPr>
                <w:rFonts w:ascii="Arial" w:hAnsi="Arial" w:cs="Arial"/>
                <w:color w:val="002060"/>
              </w:rPr>
              <w:t xml:space="preserve"> You will be required provide appropriate documentation prior to any appointment being made.</w:t>
            </w:r>
          </w:p>
          <w:p w14:paraId="1B8DD9E9" w14:textId="77777777" w:rsidR="008502BD" w:rsidRPr="00886C4B" w:rsidRDefault="008502BD" w:rsidP="00067415">
            <w:pPr>
              <w:jc w:val="both"/>
              <w:rPr>
                <w:rFonts w:ascii="Arial" w:hAnsi="Arial" w:cs="Arial"/>
                <w:color w:val="002060"/>
              </w:rPr>
            </w:pPr>
          </w:p>
        </w:tc>
      </w:tr>
      <w:tr w:rsidR="00886C4B" w:rsidRPr="00886C4B" w14:paraId="49AD8B47" w14:textId="77777777" w:rsidTr="00067415">
        <w:tc>
          <w:tcPr>
            <w:tcW w:w="2880" w:type="dxa"/>
          </w:tcPr>
          <w:p w14:paraId="50ED2C58" w14:textId="77777777" w:rsidR="008502BD" w:rsidRPr="00886C4B" w:rsidRDefault="008502BD" w:rsidP="00067415">
            <w:pPr>
              <w:rPr>
                <w:rFonts w:ascii="Arial" w:hAnsi="Arial" w:cs="Arial"/>
                <w:color w:val="002060"/>
              </w:rPr>
            </w:pPr>
          </w:p>
          <w:p w14:paraId="35CB1458" w14:textId="77777777" w:rsidR="008502BD" w:rsidRPr="00886C4B" w:rsidRDefault="008502BD" w:rsidP="00067415">
            <w:pPr>
              <w:rPr>
                <w:rFonts w:ascii="Arial" w:hAnsi="Arial" w:cs="Arial"/>
                <w:b/>
                <w:color w:val="002060"/>
              </w:rPr>
            </w:pPr>
            <w:r w:rsidRPr="00886C4B">
              <w:rPr>
                <w:rFonts w:ascii="Arial" w:hAnsi="Arial" w:cs="Arial"/>
                <w:b/>
                <w:color w:val="002060"/>
              </w:rPr>
              <w:t>REHABILITATION OF OFFENDERS ACT 1974</w:t>
            </w:r>
          </w:p>
        </w:tc>
        <w:tc>
          <w:tcPr>
            <w:tcW w:w="7200" w:type="dxa"/>
          </w:tcPr>
          <w:p w14:paraId="4AD84EC8" w14:textId="77777777" w:rsidR="008502BD" w:rsidRPr="00886C4B" w:rsidRDefault="008502BD" w:rsidP="00067415">
            <w:pPr>
              <w:rPr>
                <w:rFonts w:ascii="Arial" w:hAnsi="Arial" w:cs="Arial"/>
                <w:color w:val="002060"/>
              </w:rPr>
            </w:pPr>
          </w:p>
          <w:p w14:paraId="67532E30" w14:textId="77777777" w:rsidR="008502BD" w:rsidRPr="00886C4B" w:rsidRDefault="008502BD" w:rsidP="00067415">
            <w:pPr>
              <w:jc w:val="both"/>
              <w:rPr>
                <w:rFonts w:ascii="Arial" w:hAnsi="Arial" w:cs="Arial"/>
                <w:color w:val="002060"/>
              </w:rPr>
            </w:pPr>
            <w:r w:rsidRPr="00886C4B">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886C4B" w:rsidRDefault="008502BD" w:rsidP="00067415">
            <w:pPr>
              <w:rPr>
                <w:rFonts w:ascii="Arial" w:hAnsi="Arial" w:cs="Arial"/>
                <w:color w:val="002060"/>
              </w:rPr>
            </w:pPr>
          </w:p>
        </w:tc>
      </w:tr>
      <w:tr w:rsidR="00886C4B" w:rsidRPr="00886C4B" w14:paraId="546B349E" w14:textId="77777777" w:rsidTr="00067415">
        <w:tc>
          <w:tcPr>
            <w:tcW w:w="2880" w:type="dxa"/>
          </w:tcPr>
          <w:p w14:paraId="21C50D91" w14:textId="77777777" w:rsidR="008502BD" w:rsidRPr="00886C4B" w:rsidRDefault="008502BD" w:rsidP="00067415">
            <w:pPr>
              <w:rPr>
                <w:rFonts w:ascii="Arial" w:hAnsi="Arial" w:cs="Arial"/>
                <w:color w:val="002060"/>
              </w:rPr>
            </w:pPr>
          </w:p>
          <w:p w14:paraId="1FA6474C" w14:textId="77777777" w:rsidR="008502BD" w:rsidRPr="00886C4B" w:rsidRDefault="008502BD" w:rsidP="00067415">
            <w:pPr>
              <w:rPr>
                <w:rFonts w:ascii="Arial" w:hAnsi="Arial" w:cs="Arial"/>
                <w:b/>
                <w:color w:val="002060"/>
              </w:rPr>
            </w:pPr>
            <w:r w:rsidRPr="00886C4B">
              <w:rPr>
                <w:rFonts w:ascii="Arial" w:hAnsi="Arial" w:cs="Arial"/>
                <w:b/>
                <w:color w:val="002060"/>
              </w:rPr>
              <w:t>DISABLED APPLICANTS</w:t>
            </w:r>
          </w:p>
          <w:p w14:paraId="4909FD5C" w14:textId="77777777" w:rsidR="008502BD" w:rsidRPr="00886C4B" w:rsidRDefault="008502BD" w:rsidP="00067415">
            <w:pPr>
              <w:rPr>
                <w:rFonts w:ascii="Arial" w:hAnsi="Arial" w:cs="Arial"/>
                <w:color w:val="002060"/>
              </w:rPr>
            </w:pPr>
          </w:p>
        </w:tc>
        <w:tc>
          <w:tcPr>
            <w:tcW w:w="7200" w:type="dxa"/>
          </w:tcPr>
          <w:p w14:paraId="1F498897" w14:textId="77777777" w:rsidR="008502BD" w:rsidRPr="00886C4B" w:rsidRDefault="008502BD" w:rsidP="00067415">
            <w:pPr>
              <w:rPr>
                <w:rFonts w:ascii="Arial" w:hAnsi="Arial" w:cs="Arial"/>
                <w:color w:val="002060"/>
              </w:rPr>
            </w:pPr>
          </w:p>
          <w:p w14:paraId="6309DE59" w14:textId="77777777" w:rsidR="008502BD" w:rsidRPr="00886C4B" w:rsidRDefault="008502BD" w:rsidP="00067415">
            <w:pPr>
              <w:jc w:val="both"/>
              <w:rPr>
                <w:rFonts w:ascii="Arial" w:hAnsi="Arial" w:cs="Arial"/>
                <w:color w:val="002060"/>
                <w:u w:val="single"/>
              </w:rPr>
            </w:pPr>
            <w:r w:rsidRPr="00886C4B">
              <w:rPr>
                <w:rFonts w:ascii="Arial" w:hAnsi="Arial" w:cs="Arial"/>
                <w:color w:val="002060"/>
                <w:u w:val="single"/>
              </w:rPr>
              <w:t xml:space="preserve">Job Interview Guarantee Scheme </w:t>
            </w:r>
          </w:p>
          <w:p w14:paraId="0CA3DFD7" w14:textId="77777777" w:rsidR="008502BD" w:rsidRPr="00886C4B" w:rsidRDefault="008502BD" w:rsidP="00067415">
            <w:pPr>
              <w:jc w:val="both"/>
              <w:rPr>
                <w:rFonts w:ascii="Arial" w:hAnsi="Arial" w:cs="Arial"/>
                <w:color w:val="002060"/>
              </w:rPr>
            </w:pPr>
          </w:p>
          <w:p w14:paraId="05CEF6FA" w14:textId="77777777" w:rsidR="008502BD" w:rsidRPr="00886C4B" w:rsidRDefault="008502BD" w:rsidP="00067415">
            <w:pPr>
              <w:jc w:val="both"/>
              <w:rPr>
                <w:rFonts w:ascii="Arial" w:hAnsi="Arial" w:cs="Arial"/>
                <w:color w:val="002060"/>
              </w:rPr>
            </w:pPr>
            <w:r w:rsidRPr="00886C4B">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886C4B" w:rsidRDefault="008502BD" w:rsidP="00067415">
            <w:pPr>
              <w:rPr>
                <w:rFonts w:ascii="Arial" w:hAnsi="Arial" w:cs="Arial"/>
                <w:color w:val="002060"/>
              </w:rPr>
            </w:pPr>
          </w:p>
        </w:tc>
      </w:tr>
    </w:tbl>
    <w:p w14:paraId="2FCE634C" w14:textId="77777777" w:rsidR="008502BD" w:rsidRPr="00886C4B" w:rsidRDefault="00E30E13" w:rsidP="00067415">
      <w:pPr>
        <w:spacing w:after="200" w:line="276" w:lineRule="auto"/>
        <w:rPr>
          <w:rFonts w:ascii="Arial" w:hAnsi="Arial" w:cs="Arial"/>
          <w:b/>
          <w:iCs/>
          <w:color w:val="002060"/>
        </w:rPr>
      </w:pPr>
      <w:r w:rsidRPr="00886C4B">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886C4B" w:rsidRDefault="008502BD" w:rsidP="00067415">
      <w:pPr>
        <w:spacing w:after="200" w:line="276" w:lineRule="auto"/>
        <w:rPr>
          <w:rFonts w:ascii="Arial" w:hAnsi="Arial" w:cs="Arial"/>
          <w:b/>
          <w:iCs/>
          <w:color w:val="002060"/>
        </w:rPr>
      </w:pPr>
    </w:p>
    <w:p w14:paraId="4E6DF05C" w14:textId="77777777" w:rsidR="008502BD" w:rsidRPr="00886C4B" w:rsidRDefault="008502BD" w:rsidP="00067415">
      <w:pPr>
        <w:jc w:val="right"/>
        <w:rPr>
          <w:rFonts w:ascii="Arial" w:hAnsi="Arial" w:cs="Arial"/>
          <w:b/>
          <w:color w:val="002060"/>
        </w:rPr>
      </w:pPr>
      <w:proofErr w:type="gramStart"/>
      <w:r w:rsidRPr="00886C4B">
        <w:rPr>
          <w:rFonts w:ascii="Arial" w:hAnsi="Arial" w:cs="Arial"/>
          <w:b/>
          <w:color w:val="002060"/>
        </w:rPr>
        <w:t>Contd..</w:t>
      </w:r>
      <w:proofErr w:type="gramEnd"/>
      <w:r w:rsidRPr="00886C4B">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86C4B" w:rsidRPr="00886C4B" w14:paraId="3E158738" w14:textId="77777777" w:rsidTr="00E65521">
        <w:tc>
          <w:tcPr>
            <w:tcW w:w="2880" w:type="dxa"/>
          </w:tcPr>
          <w:p w14:paraId="6AAAC64C" w14:textId="77777777" w:rsidR="008502BD" w:rsidRPr="00886C4B" w:rsidRDefault="008502BD" w:rsidP="00E65521">
            <w:pPr>
              <w:rPr>
                <w:rFonts w:ascii="Arial" w:hAnsi="Arial" w:cs="Arial"/>
                <w:color w:val="002060"/>
              </w:rPr>
            </w:pPr>
          </w:p>
          <w:p w14:paraId="34863963" w14:textId="77777777" w:rsidR="008502BD" w:rsidRPr="00886C4B" w:rsidRDefault="008502BD" w:rsidP="00E65521">
            <w:pPr>
              <w:rPr>
                <w:rFonts w:ascii="Arial" w:hAnsi="Arial" w:cs="Arial"/>
                <w:b/>
                <w:color w:val="002060"/>
              </w:rPr>
            </w:pPr>
            <w:r w:rsidRPr="00886C4B">
              <w:rPr>
                <w:rFonts w:ascii="Arial" w:hAnsi="Arial" w:cs="Arial"/>
                <w:b/>
                <w:color w:val="002060"/>
              </w:rPr>
              <w:t xml:space="preserve">FLEXIBLE WORKING </w:t>
            </w:r>
          </w:p>
        </w:tc>
        <w:tc>
          <w:tcPr>
            <w:tcW w:w="7200" w:type="dxa"/>
          </w:tcPr>
          <w:p w14:paraId="1C545466" w14:textId="77777777" w:rsidR="008502BD" w:rsidRPr="00886C4B" w:rsidRDefault="008502BD" w:rsidP="00E65521">
            <w:pPr>
              <w:rPr>
                <w:rFonts w:ascii="Arial" w:hAnsi="Arial" w:cs="Arial"/>
                <w:color w:val="002060"/>
              </w:rPr>
            </w:pPr>
          </w:p>
          <w:p w14:paraId="6A3680D4" w14:textId="77777777" w:rsidR="008502BD" w:rsidRPr="00886C4B" w:rsidRDefault="008502BD" w:rsidP="00E65521">
            <w:pPr>
              <w:jc w:val="both"/>
              <w:rPr>
                <w:rFonts w:ascii="Arial" w:hAnsi="Arial" w:cs="Arial"/>
                <w:color w:val="002060"/>
              </w:rPr>
            </w:pPr>
            <w:r w:rsidRPr="00886C4B">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886C4B" w:rsidRDefault="008502BD" w:rsidP="00E65521">
            <w:pPr>
              <w:rPr>
                <w:rFonts w:ascii="Arial" w:hAnsi="Arial" w:cs="Arial"/>
                <w:color w:val="002060"/>
              </w:rPr>
            </w:pPr>
          </w:p>
        </w:tc>
      </w:tr>
      <w:tr w:rsidR="00886C4B" w:rsidRPr="00886C4B" w14:paraId="1C0CC4EE" w14:textId="77777777" w:rsidTr="00E65521">
        <w:tc>
          <w:tcPr>
            <w:tcW w:w="2880" w:type="dxa"/>
          </w:tcPr>
          <w:p w14:paraId="5AF13F11" w14:textId="77777777" w:rsidR="008502BD" w:rsidRPr="00886C4B" w:rsidRDefault="008502BD" w:rsidP="00E65521">
            <w:pPr>
              <w:rPr>
                <w:rFonts w:ascii="Arial" w:hAnsi="Arial" w:cs="Arial"/>
                <w:color w:val="002060"/>
              </w:rPr>
            </w:pPr>
          </w:p>
          <w:p w14:paraId="740D5334" w14:textId="77777777" w:rsidR="008502BD" w:rsidRPr="00886C4B" w:rsidRDefault="008502BD" w:rsidP="00E65521">
            <w:pPr>
              <w:rPr>
                <w:rFonts w:ascii="Arial" w:hAnsi="Arial" w:cs="Arial"/>
                <w:b/>
                <w:color w:val="002060"/>
              </w:rPr>
            </w:pPr>
            <w:r w:rsidRPr="00886C4B">
              <w:rPr>
                <w:rFonts w:ascii="Arial" w:hAnsi="Arial" w:cs="Arial"/>
                <w:b/>
                <w:color w:val="002060"/>
              </w:rPr>
              <w:t>EQUAL OPPORTUNITIES</w:t>
            </w:r>
          </w:p>
        </w:tc>
        <w:tc>
          <w:tcPr>
            <w:tcW w:w="7200" w:type="dxa"/>
          </w:tcPr>
          <w:p w14:paraId="3E3DDE89" w14:textId="77777777" w:rsidR="008502BD" w:rsidRPr="00886C4B" w:rsidRDefault="008502BD" w:rsidP="00E65521">
            <w:pPr>
              <w:rPr>
                <w:rFonts w:ascii="Arial" w:hAnsi="Arial" w:cs="Arial"/>
                <w:color w:val="002060"/>
              </w:rPr>
            </w:pPr>
          </w:p>
          <w:p w14:paraId="668F164B" w14:textId="77777777" w:rsidR="008502BD" w:rsidRPr="00886C4B" w:rsidRDefault="008502BD" w:rsidP="00E65521">
            <w:pPr>
              <w:rPr>
                <w:rFonts w:ascii="Arial" w:hAnsi="Arial" w:cs="Arial"/>
                <w:color w:val="002060"/>
              </w:rPr>
            </w:pPr>
            <w:r w:rsidRPr="00886C4B">
              <w:rPr>
                <w:rFonts w:ascii="Arial" w:hAnsi="Arial" w:cs="Arial"/>
                <w:color w:val="002060"/>
              </w:rPr>
              <w:t xml:space="preserve">The </w:t>
            </w:r>
            <w:proofErr w:type="spellStart"/>
            <w:r w:rsidRPr="00886C4B">
              <w:rPr>
                <w:rFonts w:ascii="Arial" w:hAnsi="Arial" w:cs="Arial"/>
                <w:color w:val="002060"/>
              </w:rPr>
              <w:t>postholder</w:t>
            </w:r>
            <w:proofErr w:type="spellEnd"/>
            <w:r w:rsidRPr="00886C4B">
              <w:rPr>
                <w:rFonts w:ascii="Arial" w:hAnsi="Arial" w:cs="Arial"/>
                <w:color w:val="002060"/>
              </w:rPr>
              <w:t xml:space="preserve"> will undertake their duties in strict accordance with NHS Greater Glasgow and Clyde’s Equal Opportunities Policy.</w:t>
            </w:r>
          </w:p>
          <w:p w14:paraId="1A572400" w14:textId="77777777" w:rsidR="008502BD" w:rsidRPr="00886C4B" w:rsidRDefault="008502BD" w:rsidP="00E65521">
            <w:pPr>
              <w:rPr>
                <w:rFonts w:ascii="Arial" w:hAnsi="Arial" w:cs="Arial"/>
                <w:color w:val="002060"/>
              </w:rPr>
            </w:pPr>
          </w:p>
        </w:tc>
      </w:tr>
      <w:tr w:rsidR="00886C4B" w:rsidRPr="00886C4B" w14:paraId="4CC61DE8" w14:textId="77777777" w:rsidTr="00E65521">
        <w:tc>
          <w:tcPr>
            <w:tcW w:w="2880" w:type="dxa"/>
          </w:tcPr>
          <w:p w14:paraId="30EBA964" w14:textId="77777777" w:rsidR="008502BD" w:rsidRPr="00886C4B" w:rsidRDefault="008502BD" w:rsidP="00E65521">
            <w:pPr>
              <w:rPr>
                <w:rFonts w:ascii="Arial" w:hAnsi="Arial" w:cs="Arial"/>
                <w:color w:val="002060"/>
              </w:rPr>
            </w:pPr>
          </w:p>
          <w:p w14:paraId="5BCE2D61" w14:textId="77777777" w:rsidR="008502BD" w:rsidRPr="00886C4B" w:rsidRDefault="008502BD" w:rsidP="00E65521">
            <w:pPr>
              <w:rPr>
                <w:rFonts w:ascii="Arial" w:hAnsi="Arial" w:cs="Arial"/>
                <w:b/>
                <w:color w:val="002060"/>
              </w:rPr>
            </w:pPr>
            <w:r w:rsidRPr="00886C4B">
              <w:rPr>
                <w:rFonts w:ascii="Arial" w:hAnsi="Arial" w:cs="Arial"/>
                <w:b/>
                <w:color w:val="002060"/>
              </w:rPr>
              <w:t>NOTICE</w:t>
            </w:r>
          </w:p>
        </w:tc>
        <w:tc>
          <w:tcPr>
            <w:tcW w:w="7200" w:type="dxa"/>
          </w:tcPr>
          <w:p w14:paraId="0FAFCA18" w14:textId="77777777" w:rsidR="008502BD" w:rsidRPr="00886C4B" w:rsidRDefault="008502BD" w:rsidP="00E65521">
            <w:pPr>
              <w:rPr>
                <w:rFonts w:ascii="Arial" w:hAnsi="Arial" w:cs="Arial"/>
                <w:color w:val="002060"/>
              </w:rPr>
            </w:pPr>
          </w:p>
          <w:p w14:paraId="65E8A4C0" w14:textId="77777777" w:rsidR="008502BD" w:rsidRPr="00886C4B" w:rsidRDefault="008502BD" w:rsidP="00855109">
            <w:pPr>
              <w:jc w:val="both"/>
              <w:rPr>
                <w:rFonts w:ascii="Arial" w:hAnsi="Arial" w:cs="Arial"/>
                <w:color w:val="002060"/>
              </w:rPr>
            </w:pPr>
            <w:r w:rsidRPr="00886C4B">
              <w:rPr>
                <w:rFonts w:ascii="Arial" w:hAnsi="Arial" w:cs="Arial"/>
                <w:b/>
                <w:color w:val="002060"/>
              </w:rPr>
              <w:t>The employment is subject to 3 months’ notice on either side, subject to appeal against dismissal.</w:t>
            </w:r>
          </w:p>
          <w:p w14:paraId="29055622" w14:textId="77777777" w:rsidR="00855109" w:rsidRPr="00886C4B" w:rsidRDefault="00855109" w:rsidP="00855109">
            <w:pPr>
              <w:jc w:val="both"/>
              <w:rPr>
                <w:rFonts w:ascii="Arial" w:hAnsi="Arial" w:cs="Arial"/>
                <w:color w:val="002060"/>
              </w:rPr>
            </w:pPr>
          </w:p>
        </w:tc>
      </w:tr>
      <w:tr w:rsidR="00886C4B" w:rsidRPr="00886C4B" w14:paraId="7803677D" w14:textId="77777777" w:rsidTr="00E65521">
        <w:tc>
          <w:tcPr>
            <w:tcW w:w="2880" w:type="dxa"/>
          </w:tcPr>
          <w:p w14:paraId="67763907" w14:textId="77777777" w:rsidR="008502BD" w:rsidRPr="00886C4B" w:rsidRDefault="008502BD" w:rsidP="00E65521">
            <w:pPr>
              <w:rPr>
                <w:rFonts w:ascii="Arial" w:hAnsi="Arial" w:cs="Arial"/>
                <w:b/>
                <w:color w:val="002060"/>
              </w:rPr>
            </w:pPr>
          </w:p>
          <w:p w14:paraId="3D76A306" w14:textId="77777777" w:rsidR="008502BD" w:rsidRPr="00886C4B" w:rsidRDefault="008502BD" w:rsidP="00E65521">
            <w:pPr>
              <w:rPr>
                <w:rFonts w:ascii="Arial" w:hAnsi="Arial" w:cs="Arial"/>
                <w:color w:val="002060"/>
              </w:rPr>
            </w:pPr>
            <w:r w:rsidRPr="00886C4B">
              <w:rPr>
                <w:rFonts w:ascii="Arial" w:hAnsi="Arial" w:cs="Arial"/>
                <w:b/>
                <w:color w:val="002060"/>
              </w:rPr>
              <w:t>MEDICAL NEGLIGENCE</w:t>
            </w:r>
          </w:p>
        </w:tc>
        <w:tc>
          <w:tcPr>
            <w:tcW w:w="7200" w:type="dxa"/>
          </w:tcPr>
          <w:p w14:paraId="0B590316" w14:textId="77777777" w:rsidR="008502BD" w:rsidRPr="00886C4B" w:rsidRDefault="008502BD" w:rsidP="00E65521">
            <w:pPr>
              <w:rPr>
                <w:rFonts w:ascii="Arial" w:hAnsi="Arial" w:cs="Arial"/>
                <w:color w:val="002060"/>
              </w:rPr>
            </w:pPr>
          </w:p>
          <w:p w14:paraId="70D817AA" w14:textId="77777777" w:rsidR="008502BD" w:rsidRPr="00886C4B" w:rsidRDefault="008502BD" w:rsidP="00E65521">
            <w:pPr>
              <w:jc w:val="both"/>
              <w:rPr>
                <w:rFonts w:ascii="Arial" w:hAnsi="Arial" w:cs="Arial"/>
                <w:color w:val="002060"/>
              </w:rPr>
            </w:pPr>
            <w:r w:rsidRPr="00886C4B">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886C4B" w:rsidRDefault="008502BD" w:rsidP="00E65521">
            <w:pPr>
              <w:rPr>
                <w:rFonts w:ascii="Arial" w:hAnsi="Arial" w:cs="Arial"/>
                <w:color w:val="002060"/>
              </w:rPr>
            </w:pPr>
          </w:p>
        </w:tc>
      </w:tr>
    </w:tbl>
    <w:p w14:paraId="35A62EEE" w14:textId="77777777" w:rsidR="008502BD" w:rsidRPr="00886C4B" w:rsidRDefault="00E30E13" w:rsidP="00067415">
      <w:pPr>
        <w:kinsoku w:val="0"/>
        <w:overflowPunct w:val="0"/>
        <w:jc w:val="both"/>
        <w:rPr>
          <w:rFonts w:ascii="Arial" w:hAnsi="Arial" w:cs="Arial"/>
          <w:b/>
          <w:color w:val="002060"/>
          <w:sz w:val="20"/>
          <w:szCs w:val="20"/>
        </w:rPr>
      </w:pPr>
      <w:r w:rsidRPr="00886C4B">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86C4B">
        <w:rPr>
          <w:rFonts w:ascii="Arial" w:hAnsi="Arial" w:cs="Arial"/>
          <w:b/>
          <w:color w:val="002060"/>
          <w:sz w:val="20"/>
          <w:szCs w:val="20"/>
        </w:rPr>
        <w:br w:type="page"/>
      </w:r>
    </w:p>
    <w:p w14:paraId="43633880" w14:textId="1A1F9BC0" w:rsidR="008502BD" w:rsidRPr="00886C4B" w:rsidRDefault="00886C4B" w:rsidP="00067415">
      <w:pPr>
        <w:kinsoku w:val="0"/>
        <w:overflowPunct w:val="0"/>
        <w:jc w:val="both"/>
        <w:rPr>
          <w:rFonts w:ascii="Arial" w:hAnsi="Arial" w:cs="Arial"/>
          <w:b/>
          <w:bCs/>
          <w:color w:val="002060"/>
          <w:sz w:val="32"/>
          <w:szCs w:val="32"/>
        </w:rPr>
      </w:pPr>
      <w:r w:rsidRPr="00886C4B">
        <w:rPr>
          <w:rFonts w:ascii="Arial" w:hAnsi="Arial" w:cs="Arial"/>
          <w:b/>
          <w:bCs/>
          <w:color w:val="002060"/>
          <w:sz w:val="32"/>
          <w:szCs w:val="32"/>
        </w:rPr>
        <w:t>Section 5</w:t>
      </w:r>
      <w:r w:rsidR="008502BD" w:rsidRPr="00886C4B">
        <w:rPr>
          <w:rFonts w:ascii="Arial" w:hAnsi="Arial" w:cs="Arial"/>
          <w:b/>
          <w:bCs/>
          <w:color w:val="002060"/>
          <w:sz w:val="32"/>
          <w:szCs w:val="32"/>
        </w:rPr>
        <w:t>:</w:t>
      </w:r>
      <w:r w:rsidR="008502BD" w:rsidRPr="00886C4B">
        <w:rPr>
          <w:rFonts w:ascii="Arial" w:hAnsi="Arial" w:cs="Arial"/>
          <w:b/>
          <w:bCs/>
          <w:color w:val="002060"/>
          <w:sz w:val="32"/>
          <w:szCs w:val="32"/>
        </w:rPr>
        <w:tab/>
      </w:r>
    </w:p>
    <w:p w14:paraId="507B70BF" w14:textId="77777777" w:rsidR="008502BD" w:rsidRPr="00886C4B" w:rsidRDefault="008502BD" w:rsidP="00067415">
      <w:pPr>
        <w:kinsoku w:val="0"/>
        <w:overflowPunct w:val="0"/>
        <w:jc w:val="both"/>
        <w:rPr>
          <w:rFonts w:ascii="Arial" w:hAnsi="Arial" w:cs="Arial"/>
          <w:b/>
          <w:bCs/>
          <w:color w:val="002060"/>
          <w:sz w:val="32"/>
        </w:rPr>
      </w:pPr>
      <w:r w:rsidRPr="00886C4B">
        <w:rPr>
          <w:rFonts w:ascii="Arial" w:hAnsi="Arial" w:cs="Arial"/>
          <w:b/>
          <w:bCs/>
          <w:color w:val="002060"/>
          <w:sz w:val="32"/>
          <w:szCs w:val="32"/>
        </w:rPr>
        <w:t>Making your Application</w:t>
      </w:r>
    </w:p>
    <w:p w14:paraId="2AA13EF5" w14:textId="77777777" w:rsidR="008502BD" w:rsidRPr="00886C4B" w:rsidRDefault="008502BD" w:rsidP="00067415">
      <w:pPr>
        <w:jc w:val="both"/>
        <w:rPr>
          <w:rFonts w:ascii="Arial" w:hAnsi="Arial" w:cs="Arial"/>
          <w:iCs/>
          <w:color w:val="002060"/>
        </w:rPr>
      </w:pPr>
    </w:p>
    <w:p w14:paraId="06F9023E" w14:textId="77777777" w:rsidR="008502BD" w:rsidRPr="00886C4B" w:rsidRDefault="008502BD" w:rsidP="00067415">
      <w:pPr>
        <w:jc w:val="both"/>
        <w:rPr>
          <w:rStyle w:val="Emphasis"/>
          <w:rFonts w:ascii="Arial" w:hAnsi="Arial" w:cs="Arial"/>
          <w:i w:val="0"/>
          <w:color w:val="002060"/>
        </w:rPr>
      </w:pPr>
      <w:r w:rsidRPr="00886C4B">
        <w:rPr>
          <w:rFonts w:ascii="Arial" w:hAnsi="Arial" w:cs="Arial"/>
          <w:iCs/>
          <w:color w:val="002060"/>
        </w:rPr>
        <w:t>From the 3</w:t>
      </w:r>
      <w:r w:rsidRPr="00886C4B">
        <w:rPr>
          <w:rFonts w:ascii="Arial" w:hAnsi="Arial" w:cs="Arial"/>
          <w:iCs/>
          <w:color w:val="002060"/>
          <w:vertAlign w:val="superscript"/>
        </w:rPr>
        <w:t>rd</w:t>
      </w:r>
      <w:r w:rsidRPr="00886C4B">
        <w:rPr>
          <w:rFonts w:ascii="Arial" w:hAnsi="Arial" w:cs="Arial"/>
          <w:iCs/>
          <w:color w:val="002060"/>
        </w:rPr>
        <w:t xml:space="preserve"> of June 2019 candidate applications for Medical and Dental posts within NHS Greater Glasgow and Clyde (NHSGGC) will only be accepted via the c</w:t>
      </w:r>
      <w:r w:rsidRPr="00886C4B">
        <w:rPr>
          <w:rFonts w:ascii="Arial" w:hAnsi="Arial" w:cs="Arial"/>
          <w:color w:val="002060"/>
        </w:rPr>
        <w:t xml:space="preserve">ompletion of an online application form. </w:t>
      </w:r>
      <w:r w:rsidRPr="00886C4B">
        <w:rPr>
          <w:rStyle w:val="Emphasis"/>
          <w:rFonts w:ascii="Arial" w:hAnsi="Arial" w:cs="Arial"/>
          <w:i w:val="0"/>
          <w:color w:val="002060"/>
        </w:rPr>
        <w:t xml:space="preserve">NHSGGC utilise a third party recruitment system called </w:t>
      </w:r>
      <w:proofErr w:type="spellStart"/>
      <w:r w:rsidRPr="00886C4B">
        <w:rPr>
          <w:rStyle w:val="Emphasis"/>
          <w:rFonts w:ascii="Arial" w:hAnsi="Arial" w:cs="Arial"/>
          <w:i w:val="0"/>
          <w:color w:val="002060"/>
        </w:rPr>
        <w:t>JobTrain</w:t>
      </w:r>
      <w:proofErr w:type="spellEnd"/>
      <w:r w:rsidRPr="00886C4B">
        <w:rPr>
          <w:rStyle w:val="Emphasis"/>
          <w:rFonts w:ascii="Arial" w:hAnsi="Arial" w:cs="Arial"/>
          <w:i w:val="0"/>
          <w:color w:val="002060"/>
        </w:rPr>
        <w:t xml:space="preserve"> and when you complete and submit the online application form your submitted application will be imported into </w:t>
      </w:r>
      <w:proofErr w:type="spellStart"/>
      <w:r w:rsidRPr="00886C4B">
        <w:rPr>
          <w:rStyle w:val="Emphasis"/>
          <w:rFonts w:ascii="Arial" w:hAnsi="Arial" w:cs="Arial"/>
          <w:i w:val="0"/>
          <w:color w:val="002060"/>
        </w:rPr>
        <w:t>JobTrain</w:t>
      </w:r>
      <w:proofErr w:type="spellEnd"/>
      <w:r w:rsidRPr="00886C4B">
        <w:rPr>
          <w:rStyle w:val="Emphasis"/>
          <w:rFonts w:ascii="Arial" w:hAnsi="Arial" w:cs="Arial"/>
          <w:i w:val="0"/>
          <w:color w:val="002060"/>
        </w:rPr>
        <w:t xml:space="preserve"> and any emails will be sent via the </w:t>
      </w:r>
      <w:proofErr w:type="spellStart"/>
      <w:r w:rsidRPr="00886C4B">
        <w:rPr>
          <w:rStyle w:val="Emphasis"/>
          <w:rFonts w:ascii="Arial" w:hAnsi="Arial" w:cs="Arial"/>
          <w:i w:val="0"/>
          <w:color w:val="002060"/>
        </w:rPr>
        <w:t>JobTrain</w:t>
      </w:r>
      <w:proofErr w:type="spellEnd"/>
      <w:r w:rsidRPr="00886C4B">
        <w:rPr>
          <w:rStyle w:val="Emphasis"/>
          <w:rFonts w:ascii="Arial" w:hAnsi="Arial" w:cs="Arial"/>
          <w:i w:val="0"/>
          <w:color w:val="002060"/>
        </w:rPr>
        <w:t xml:space="preserve"> Recruitment System. </w:t>
      </w:r>
    </w:p>
    <w:p w14:paraId="19D7B1B5" w14:textId="77777777" w:rsidR="008502BD" w:rsidRPr="00886C4B" w:rsidRDefault="008502BD" w:rsidP="00067415">
      <w:pPr>
        <w:jc w:val="both"/>
        <w:rPr>
          <w:rFonts w:ascii="Arial" w:hAnsi="Arial" w:cs="Arial"/>
          <w:color w:val="002060"/>
        </w:rPr>
      </w:pPr>
    </w:p>
    <w:p w14:paraId="02C9348A" w14:textId="1F6A5E96" w:rsidR="008502BD" w:rsidRPr="00886C4B" w:rsidRDefault="00E30E13" w:rsidP="00067415">
      <w:pPr>
        <w:pStyle w:val="BodyText"/>
        <w:spacing w:after="0" w:line="240" w:lineRule="auto"/>
        <w:ind w:right="-6"/>
        <w:jc w:val="both"/>
        <w:rPr>
          <w:rFonts w:ascii="Arial" w:hAnsi="Arial" w:cs="Arial"/>
          <w:color w:val="002060"/>
          <w:sz w:val="24"/>
          <w:szCs w:val="24"/>
        </w:rPr>
      </w:pPr>
      <w:r w:rsidRPr="00886C4B">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86C4B">
        <w:rPr>
          <w:rFonts w:ascii="Arial" w:hAnsi="Arial" w:cs="Arial"/>
          <w:color w:val="002060"/>
          <w:sz w:val="24"/>
          <w:szCs w:val="24"/>
        </w:rPr>
        <w:t>If this is the firs</w:t>
      </w:r>
      <w:r w:rsidR="00886C4B" w:rsidRPr="00886C4B">
        <w:rPr>
          <w:rFonts w:ascii="Arial" w:hAnsi="Arial" w:cs="Arial"/>
          <w:color w:val="002060"/>
          <w:sz w:val="24"/>
          <w:szCs w:val="24"/>
        </w:rPr>
        <w:t xml:space="preserve">t time you have applied for an </w:t>
      </w:r>
      <w:r w:rsidR="008502BD" w:rsidRPr="00886C4B">
        <w:rPr>
          <w:rFonts w:ascii="Arial" w:hAnsi="Arial" w:cs="Arial"/>
          <w:color w:val="002060"/>
          <w:sz w:val="24"/>
          <w:szCs w:val="24"/>
        </w:rPr>
        <w:t xml:space="preserve">NHSGGC vacancy via our </w:t>
      </w:r>
      <w:proofErr w:type="spellStart"/>
      <w:r w:rsidR="008502BD" w:rsidRPr="00886C4B">
        <w:rPr>
          <w:rFonts w:ascii="Arial" w:hAnsi="Arial" w:cs="Arial"/>
          <w:color w:val="002060"/>
          <w:sz w:val="24"/>
          <w:szCs w:val="24"/>
        </w:rPr>
        <w:t>eRecruitment</w:t>
      </w:r>
      <w:proofErr w:type="spellEnd"/>
      <w:r w:rsidR="008502BD" w:rsidRPr="00886C4B">
        <w:rPr>
          <w:rFonts w:ascii="Arial" w:hAnsi="Arial" w:cs="Arial"/>
          <w:color w:val="002060"/>
          <w:sz w:val="24"/>
          <w:szCs w:val="24"/>
        </w:rPr>
        <w:t xml:space="preserve"> system (</w:t>
      </w:r>
      <w:proofErr w:type="spellStart"/>
      <w:r w:rsidR="008502BD" w:rsidRPr="00886C4B">
        <w:rPr>
          <w:rFonts w:ascii="Arial" w:hAnsi="Arial" w:cs="Arial"/>
          <w:color w:val="002060"/>
          <w:sz w:val="24"/>
          <w:szCs w:val="24"/>
        </w:rPr>
        <w:t>JobTrain</w:t>
      </w:r>
      <w:proofErr w:type="spellEnd"/>
      <w:r w:rsidR="008502BD" w:rsidRPr="00886C4B">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886C4B">
        <w:rPr>
          <w:rFonts w:ascii="Arial" w:hAnsi="Arial" w:cs="Arial"/>
          <w:color w:val="002060"/>
          <w:sz w:val="24"/>
          <w:szCs w:val="24"/>
        </w:rPr>
        <w:t>eRecruitment</w:t>
      </w:r>
      <w:proofErr w:type="spellEnd"/>
      <w:r w:rsidR="008502BD" w:rsidRPr="00886C4B">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886C4B"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886C4B" w:rsidRDefault="008502BD" w:rsidP="00067415">
      <w:pPr>
        <w:pStyle w:val="BodyText"/>
        <w:spacing w:after="0" w:line="240" w:lineRule="auto"/>
        <w:ind w:right="-6"/>
        <w:jc w:val="both"/>
        <w:rPr>
          <w:rFonts w:ascii="Arial" w:hAnsi="Arial" w:cs="Arial"/>
          <w:color w:val="002060"/>
          <w:sz w:val="24"/>
          <w:szCs w:val="24"/>
        </w:rPr>
      </w:pPr>
      <w:r w:rsidRPr="00886C4B">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886C4B" w:rsidRDefault="008502BD" w:rsidP="00067415">
      <w:pPr>
        <w:pStyle w:val="BodyText"/>
        <w:spacing w:after="0" w:line="240" w:lineRule="auto"/>
        <w:ind w:right="-6"/>
        <w:jc w:val="both"/>
        <w:rPr>
          <w:rFonts w:ascii="Arial" w:hAnsi="Arial" w:cs="Arial"/>
          <w:color w:val="002060"/>
          <w:sz w:val="24"/>
          <w:szCs w:val="24"/>
        </w:rPr>
      </w:pPr>
      <w:r w:rsidRPr="00886C4B">
        <w:rPr>
          <w:rFonts w:ascii="Arial" w:hAnsi="Arial" w:cs="Arial"/>
          <w:color w:val="002060"/>
          <w:sz w:val="24"/>
          <w:szCs w:val="24"/>
        </w:rPr>
        <w:t xml:space="preserve"> </w:t>
      </w:r>
    </w:p>
    <w:p w14:paraId="0718B11C" w14:textId="77777777" w:rsidR="008502BD" w:rsidRPr="00886C4B" w:rsidRDefault="008502BD" w:rsidP="00067415">
      <w:pPr>
        <w:pStyle w:val="BodyText"/>
        <w:spacing w:after="0" w:line="240" w:lineRule="auto"/>
        <w:ind w:right="-6"/>
        <w:jc w:val="both"/>
        <w:rPr>
          <w:rFonts w:ascii="Arial" w:hAnsi="Arial" w:cs="Arial"/>
          <w:color w:val="002060"/>
          <w:sz w:val="24"/>
          <w:szCs w:val="24"/>
        </w:rPr>
      </w:pPr>
      <w:r w:rsidRPr="00886C4B">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886C4B"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886C4B" w:rsidRDefault="008502BD" w:rsidP="00067415">
      <w:pPr>
        <w:rPr>
          <w:rFonts w:ascii="Arial" w:hAnsi="Arial" w:cs="Arial"/>
          <w:color w:val="002060"/>
        </w:rPr>
      </w:pPr>
      <w:r w:rsidRPr="00886C4B">
        <w:rPr>
          <w:rFonts w:ascii="Arial" w:hAnsi="Arial" w:cs="Arial"/>
          <w:color w:val="002060"/>
        </w:rPr>
        <w:t xml:space="preserve">NHS GGC is unable to accept written applications; all applications must be submitted via </w:t>
      </w:r>
      <w:proofErr w:type="spellStart"/>
      <w:r w:rsidRPr="00886C4B">
        <w:rPr>
          <w:rFonts w:ascii="Arial" w:hAnsi="Arial" w:cs="Arial"/>
          <w:color w:val="002060"/>
        </w:rPr>
        <w:t>eRecruitment</w:t>
      </w:r>
      <w:proofErr w:type="spellEnd"/>
      <w:r w:rsidRPr="00886C4B">
        <w:rPr>
          <w:rFonts w:ascii="Arial" w:hAnsi="Arial" w:cs="Arial"/>
          <w:color w:val="002060"/>
        </w:rPr>
        <w:t xml:space="preserve"> system, </w:t>
      </w:r>
      <w:proofErr w:type="spellStart"/>
      <w:r w:rsidRPr="00886C4B">
        <w:rPr>
          <w:rFonts w:ascii="Arial" w:hAnsi="Arial" w:cs="Arial"/>
          <w:color w:val="002060"/>
        </w:rPr>
        <w:t>JobTrain</w:t>
      </w:r>
      <w:proofErr w:type="spellEnd"/>
      <w:r w:rsidRPr="00886C4B">
        <w:rPr>
          <w:rFonts w:ascii="Arial" w:hAnsi="Arial" w:cs="Arial"/>
          <w:color w:val="002060"/>
        </w:rPr>
        <w:t xml:space="preserve">. Please visit </w:t>
      </w:r>
      <w:hyperlink r:id="rId39" w:history="1">
        <w:r w:rsidRPr="00886C4B">
          <w:rPr>
            <w:rStyle w:val="Hyperlink"/>
            <w:rFonts w:ascii="Arial" w:hAnsi="Arial" w:cs="Arial"/>
            <w:b/>
            <w:color w:val="002060"/>
          </w:rPr>
          <w:t>https://apply.jobs.scot.nhs.uk</w:t>
        </w:r>
      </w:hyperlink>
    </w:p>
    <w:p w14:paraId="28498343" w14:textId="77777777" w:rsidR="008502BD" w:rsidRPr="00886C4B" w:rsidRDefault="008502BD" w:rsidP="00067415">
      <w:pPr>
        <w:rPr>
          <w:rFonts w:ascii="Arial" w:hAnsi="Arial" w:cs="Arial"/>
          <w:b/>
          <w:color w:val="002060"/>
          <w:u w:val="single"/>
        </w:rPr>
      </w:pPr>
    </w:p>
    <w:p w14:paraId="273D6B4C" w14:textId="77777777" w:rsidR="008502BD" w:rsidRPr="00886C4B" w:rsidRDefault="008502BD" w:rsidP="00067415">
      <w:pPr>
        <w:rPr>
          <w:rFonts w:ascii="Arial" w:hAnsi="Arial" w:cs="Arial"/>
          <w:b/>
          <w:color w:val="002060"/>
          <w:u w:val="single"/>
        </w:rPr>
      </w:pPr>
      <w:r w:rsidRPr="00886C4B">
        <w:rPr>
          <w:rFonts w:ascii="Arial" w:hAnsi="Arial" w:cs="Arial"/>
          <w:b/>
          <w:color w:val="002060"/>
          <w:u w:val="single"/>
        </w:rPr>
        <w:t xml:space="preserve">Contact Us </w:t>
      </w:r>
    </w:p>
    <w:p w14:paraId="7A4A00CC" w14:textId="77777777" w:rsidR="008502BD" w:rsidRPr="00886C4B" w:rsidRDefault="008502BD" w:rsidP="00067415">
      <w:pPr>
        <w:rPr>
          <w:rFonts w:ascii="Arial" w:hAnsi="Arial" w:cs="Arial"/>
          <w:b/>
          <w:color w:val="002060"/>
          <w:u w:val="single"/>
        </w:rPr>
      </w:pPr>
    </w:p>
    <w:p w14:paraId="040D892D" w14:textId="77777777" w:rsidR="008502BD" w:rsidRPr="00886C4B" w:rsidRDefault="008502BD" w:rsidP="00067415">
      <w:pPr>
        <w:jc w:val="both"/>
        <w:rPr>
          <w:rFonts w:ascii="Arial" w:hAnsi="Arial" w:cs="Arial"/>
          <w:color w:val="002060"/>
        </w:rPr>
      </w:pPr>
      <w:r w:rsidRPr="00886C4B">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886C4B" w:rsidRDefault="008502BD" w:rsidP="00067415">
      <w:pPr>
        <w:rPr>
          <w:rFonts w:ascii="Arial" w:hAnsi="Arial" w:cs="Arial"/>
          <w:color w:val="002060"/>
        </w:rPr>
      </w:pPr>
      <w:r w:rsidRPr="00886C4B">
        <w:rPr>
          <w:rFonts w:ascii="Arial" w:hAnsi="Arial" w:cs="Arial"/>
          <w:color w:val="002060"/>
        </w:rPr>
        <w:t xml:space="preserve">    </w:t>
      </w:r>
    </w:p>
    <w:p w14:paraId="35A5E6E6" w14:textId="77777777" w:rsidR="008502BD" w:rsidRPr="00886C4B" w:rsidRDefault="008502BD" w:rsidP="00067415">
      <w:pPr>
        <w:pStyle w:val="Default"/>
        <w:rPr>
          <w:color w:val="002060"/>
        </w:rPr>
      </w:pPr>
      <w:r w:rsidRPr="00886C4B">
        <w:rPr>
          <w:color w:val="002060"/>
        </w:rPr>
        <w:t xml:space="preserve">                            Tel: +44 (0)141 278 2700 and select Option 1 </w:t>
      </w:r>
    </w:p>
    <w:p w14:paraId="3897C851" w14:textId="77777777" w:rsidR="008502BD" w:rsidRPr="00886C4B" w:rsidRDefault="008502BD" w:rsidP="00067415">
      <w:pPr>
        <w:pStyle w:val="Default"/>
        <w:rPr>
          <w:color w:val="002060"/>
        </w:rPr>
      </w:pPr>
      <w:r w:rsidRPr="00886C4B">
        <w:rPr>
          <w:color w:val="002060"/>
        </w:rPr>
        <w:t xml:space="preserve">                              Email: </w:t>
      </w:r>
      <w:proofErr w:type="spellStart"/>
      <w:r w:rsidRPr="00886C4B">
        <w:rPr>
          <w:color w:val="002060"/>
          <w:u w:val="single"/>
        </w:rPr>
        <w:t>nhsggc</w:t>
      </w:r>
      <w:r w:rsidR="00837605" w:rsidRPr="00886C4B">
        <w:rPr>
          <w:color w:val="002060"/>
          <w:u w:val="single"/>
        </w:rPr>
        <w:t>.</w:t>
      </w:r>
      <w:r w:rsidRPr="00886C4B">
        <w:rPr>
          <w:color w:val="002060"/>
          <w:u w:val="single"/>
        </w:rPr>
        <w:t>recruitment@nhs.</w:t>
      </w:r>
      <w:r w:rsidR="00837605" w:rsidRPr="00886C4B">
        <w:rPr>
          <w:color w:val="002060"/>
          <w:u w:val="single"/>
        </w:rPr>
        <w:t>scot</w:t>
      </w:r>
      <w:proofErr w:type="spellEnd"/>
    </w:p>
    <w:p w14:paraId="31EC9F32" w14:textId="374FB321" w:rsidR="008502BD" w:rsidRPr="00886C4B" w:rsidRDefault="00D46479" w:rsidP="00067415">
      <w:pPr>
        <w:rPr>
          <w:rFonts w:ascii="Arial" w:hAnsi="Arial" w:cs="Arial"/>
          <w:color w:val="002060"/>
        </w:rPr>
      </w:pPr>
      <w:r w:rsidRPr="00886C4B">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886C4B" w:rsidRDefault="008502BD" w:rsidP="00067415">
      <w:pPr>
        <w:rPr>
          <w:rFonts w:ascii="Arial" w:hAnsi="Arial" w:cs="Arial"/>
          <w:b/>
          <w:iCs/>
          <w:color w:val="002060"/>
        </w:rPr>
      </w:pPr>
      <w:r w:rsidRPr="00886C4B">
        <w:rPr>
          <w:rFonts w:ascii="Arial" w:hAnsi="Arial" w:cs="Arial"/>
          <w:color w:val="002060"/>
        </w:rPr>
        <w:t xml:space="preserve">Thank you for your interest in NHS Greater Glasgow and Clyde, we look forward to receiving your application. </w:t>
      </w:r>
    </w:p>
    <w:p w14:paraId="7C1A021E" w14:textId="7B6A7702" w:rsidR="008502BD" w:rsidRPr="00886C4B" w:rsidRDefault="00D46479" w:rsidP="00067415">
      <w:pPr>
        <w:rPr>
          <w:rFonts w:ascii="Calibri" w:hAnsi="Calibri"/>
          <w:color w:val="002060"/>
        </w:rPr>
      </w:pPr>
      <w:r w:rsidRPr="00886C4B">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886C4B" w:rsidRDefault="008502BD" w:rsidP="00067415">
      <w:pPr>
        <w:spacing w:after="200" w:line="276" w:lineRule="auto"/>
        <w:rPr>
          <w:rFonts w:ascii="Arial" w:hAnsi="Arial" w:cs="Arial"/>
          <w:b/>
          <w:iCs/>
          <w:color w:val="002060"/>
        </w:rPr>
      </w:pPr>
    </w:p>
    <w:p w14:paraId="2AA17267" w14:textId="77777777" w:rsidR="008502BD" w:rsidRPr="00886C4B" w:rsidRDefault="008502BD" w:rsidP="00067415">
      <w:pPr>
        <w:spacing w:after="200" w:line="276" w:lineRule="auto"/>
        <w:rPr>
          <w:rFonts w:ascii="Arial" w:hAnsi="Arial" w:cs="Arial"/>
          <w:b/>
          <w:iCs/>
          <w:color w:val="002060"/>
        </w:rPr>
      </w:pPr>
    </w:p>
    <w:p w14:paraId="0EAE9969" w14:textId="77777777" w:rsidR="008502BD" w:rsidRPr="00886C4B" w:rsidRDefault="008502BD" w:rsidP="00067415">
      <w:pPr>
        <w:spacing w:after="200" w:line="276" w:lineRule="auto"/>
        <w:rPr>
          <w:rFonts w:ascii="Arial" w:hAnsi="Arial" w:cs="Arial"/>
          <w:b/>
          <w:iCs/>
          <w:color w:val="002060"/>
        </w:rPr>
      </w:pPr>
    </w:p>
    <w:p w14:paraId="5B400944" w14:textId="77777777" w:rsidR="008502BD" w:rsidRPr="00886C4B" w:rsidRDefault="008502BD" w:rsidP="00067415">
      <w:pPr>
        <w:spacing w:after="200" w:line="276" w:lineRule="auto"/>
        <w:rPr>
          <w:rFonts w:ascii="Arial" w:hAnsi="Arial" w:cs="Arial"/>
          <w:b/>
          <w:iCs/>
          <w:color w:val="002060"/>
        </w:rPr>
      </w:pPr>
    </w:p>
    <w:p w14:paraId="1778DCB1" w14:textId="77777777" w:rsidR="000C537C" w:rsidRPr="00886C4B" w:rsidRDefault="000C537C" w:rsidP="00067415">
      <w:pPr>
        <w:kinsoku w:val="0"/>
        <w:overflowPunct w:val="0"/>
        <w:jc w:val="both"/>
        <w:rPr>
          <w:rFonts w:ascii="Arial" w:hAnsi="Arial" w:cs="Arial"/>
          <w:b/>
          <w:bCs/>
          <w:color w:val="002060"/>
          <w:sz w:val="32"/>
          <w:szCs w:val="32"/>
        </w:rPr>
      </w:pPr>
    </w:p>
    <w:p w14:paraId="16D5191B" w14:textId="77777777" w:rsidR="000C537C" w:rsidRPr="00886C4B" w:rsidRDefault="000C537C" w:rsidP="00067415">
      <w:pPr>
        <w:kinsoku w:val="0"/>
        <w:overflowPunct w:val="0"/>
        <w:jc w:val="both"/>
        <w:rPr>
          <w:rFonts w:ascii="Arial" w:hAnsi="Arial" w:cs="Arial"/>
          <w:b/>
          <w:bCs/>
          <w:color w:val="002060"/>
          <w:sz w:val="32"/>
          <w:szCs w:val="32"/>
        </w:rPr>
      </w:pPr>
    </w:p>
    <w:p w14:paraId="42B0516A" w14:textId="08AFE7CC" w:rsidR="008502BD" w:rsidRPr="00886C4B" w:rsidRDefault="00886C4B" w:rsidP="00067415">
      <w:pPr>
        <w:kinsoku w:val="0"/>
        <w:overflowPunct w:val="0"/>
        <w:jc w:val="both"/>
        <w:rPr>
          <w:rFonts w:ascii="Arial" w:hAnsi="Arial" w:cs="Arial"/>
          <w:b/>
          <w:bCs/>
          <w:color w:val="002060"/>
          <w:sz w:val="32"/>
          <w:szCs w:val="32"/>
        </w:rPr>
      </w:pPr>
      <w:r w:rsidRPr="00886C4B">
        <w:rPr>
          <w:rFonts w:ascii="Arial" w:hAnsi="Arial" w:cs="Arial"/>
          <w:b/>
          <w:bCs/>
          <w:color w:val="002060"/>
          <w:sz w:val="32"/>
          <w:szCs w:val="32"/>
        </w:rPr>
        <w:t>Section 6</w:t>
      </w:r>
      <w:r w:rsidR="008502BD" w:rsidRPr="00886C4B">
        <w:rPr>
          <w:rFonts w:ascii="Arial" w:hAnsi="Arial" w:cs="Arial"/>
          <w:b/>
          <w:bCs/>
          <w:color w:val="002060"/>
          <w:sz w:val="32"/>
          <w:szCs w:val="32"/>
        </w:rPr>
        <w:t>:</w:t>
      </w:r>
      <w:r w:rsidR="008502BD" w:rsidRPr="00886C4B">
        <w:rPr>
          <w:rFonts w:ascii="Arial" w:hAnsi="Arial" w:cs="Arial"/>
          <w:b/>
          <w:bCs/>
          <w:color w:val="002060"/>
          <w:sz w:val="32"/>
          <w:szCs w:val="32"/>
        </w:rPr>
        <w:tab/>
      </w:r>
    </w:p>
    <w:p w14:paraId="013035F0" w14:textId="77777777" w:rsidR="008502BD" w:rsidRPr="00886C4B" w:rsidRDefault="008502BD" w:rsidP="00067415">
      <w:pPr>
        <w:kinsoku w:val="0"/>
        <w:overflowPunct w:val="0"/>
        <w:jc w:val="both"/>
        <w:rPr>
          <w:rFonts w:ascii="Arial" w:hAnsi="Arial" w:cs="Arial"/>
          <w:b/>
          <w:bCs/>
          <w:color w:val="002060"/>
          <w:sz w:val="32"/>
        </w:rPr>
      </w:pPr>
      <w:r w:rsidRPr="00886C4B">
        <w:rPr>
          <w:rFonts w:ascii="Arial" w:hAnsi="Arial" w:cs="Arial"/>
          <w:b/>
          <w:bCs/>
          <w:color w:val="002060"/>
          <w:sz w:val="32"/>
          <w:szCs w:val="32"/>
        </w:rPr>
        <w:t>About NHS Greater Glasgow and Clyde</w:t>
      </w:r>
    </w:p>
    <w:p w14:paraId="3191F747" w14:textId="77777777" w:rsidR="008502BD" w:rsidRPr="00886C4B" w:rsidRDefault="008502BD" w:rsidP="00067415">
      <w:pPr>
        <w:rPr>
          <w:rFonts w:ascii="Arial" w:hAnsi="Arial" w:cs="Arial"/>
          <w:color w:val="002060"/>
        </w:rPr>
      </w:pPr>
    </w:p>
    <w:p w14:paraId="47C83663" w14:textId="2C67C264" w:rsidR="008502BD" w:rsidRPr="00886C4B" w:rsidRDefault="008502BD" w:rsidP="00067415">
      <w:pPr>
        <w:jc w:val="both"/>
        <w:rPr>
          <w:rFonts w:ascii="Arial" w:hAnsi="Arial" w:cs="Arial"/>
          <w:color w:val="002060"/>
        </w:rPr>
      </w:pPr>
      <w:r w:rsidRPr="00886C4B">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sidRPr="00886C4B">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886C4B" w:rsidRDefault="008502BD" w:rsidP="00067415">
      <w:pPr>
        <w:spacing w:before="300" w:after="300"/>
        <w:jc w:val="both"/>
        <w:rPr>
          <w:rFonts w:ascii="Arial" w:hAnsi="Arial" w:cs="Arial"/>
          <w:color w:val="002060"/>
        </w:rPr>
      </w:pPr>
      <w:r w:rsidRPr="00886C4B">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886C4B" w:rsidRDefault="008502BD" w:rsidP="00067415">
      <w:pPr>
        <w:pStyle w:val="Heading2"/>
        <w:ind w:left="0"/>
        <w:rPr>
          <w:color w:val="002060"/>
          <w:sz w:val="24"/>
          <w:szCs w:val="24"/>
        </w:rPr>
      </w:pPr>
      <w:r w:rsidRPr="00886C4B">
        <w:rPr>
          <w:color w:val="002060"/>
          <w:sz w:val="24"/>
          <w:szCs w:val="24"/>
        </w:rPr>
        <w:t>Capital Building Modernisation Programme</w:t>
      </w:r>
    </w:p>
    <w:p w14:paraId="2B208EF7" w14:textId="77777777" w:rsidR="008502BD" w:rsidRPr="00886C4B" w:rsidRDefault="008502BD" w:rsidP="00067415">
      <w:pPr>
        <w:pStyle w:val="NormalWeb"/>
        <w:spacing w:after="0"/>
        <w:jc w:val="both"/>
        <w:rPr>
          <w:rFonts w:ascii="Arial" w:hAnsi="Arial" w:cs="Arial"/>
          <w:color w:val="002060"/>
        </w:rPr>
      </w:pPr>
      <w:r w:rsidRPr="00886C4B">
        <w:rPr>
          <w:rFonts w:ascii="Arial" w:hAnsi="Arial" w:cs="Arial"/>
          <w:color w:val="002060"/>
        </w:rPr>
        <w:t xml:space="preserve">A major capital building programme of over £1 billion to modernise Glasgow’s acute hospitals has already seen the delivery of the new West of Scotland Cancer Centre, two Ambulatory Care Hospitals at </w:t>
      </w:r>
      <w:proofErr w:type="spellStart"/>
      <w:r w:rsidRPr="00886C4B">
        <w:rPr>
          <w:rFonts w:ascii="Arial" w:hAnsi="Arial" w:cs="Arial"/>
          <w:color w:val="002060"/>
        </w:rPr>
        <w:t>Stobhill</w:t>
      </w:r>
      <w:proofErr w:type="spellEnd"/>
      <w:r w:rsidRPr="00886C4B">
        <w:rPr>
          <w:rFonts w:ascii="Arial" w:hAnsi="Arial" w:cs="Arial"/>
          <w:color w:val="002060"/>
        </w:rPr>
        <w:t xml:space="preserve">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886C4B" w:rsidRDefault="008502BD" w:rsidP="00067415">
      <w:pPr>
        <w:pStyle w:val="NormalWeb"/>
        <w:spacing w:after="0"/>
        <w:jc w:val="both"/>
        <w:rPr>
          <w:rFonts w:ascii="Arial" w:hAnsi="Arial" w:cs="Arial"/>
          <w:color w:val="002060"/>
        </w:rPr>
      </w:pPr>
    </w:p>
    <w:p w14:paraId="373A7ED4" w14:textId="77777777" w:rsidR="008502BD" w:rsidRPr="00886C4B" w:rsidRDefault="008502BD" w:rsidP="00067415">
      <w:pPr>
        <w:jc w:val="both"/>
        <w:rPr>
          <w:rFonts w:ascii="Arial" w:hAnsi="Arial" w:cs="Arial"/>
          <w:b/>
          <w:bCs/>
          <w:color w:val="002060"/>
        </w:rPr>
      </w:pPr>
      <w:r w:rsidRPr="00886C4B">
        <w:rPr>
          <w:rFonts w:ascii="Arial" w:hAnsi="Arial" w:cs="Arial"/>
          <w:b/>
          <w:bCs/>
          <w:color w:val="002060"/>
        </w:rPr>
        <w:t>NHS Greater Glasgow and Clyde, Acute Services Division</w:t>
      </w:r>
    </w:p>
    <w:p w14:paraId="5A205DE3" w14:textId="77777777" w:rsidR="008502BD" w:rsidRPr="00886C4B" w:rsidRDefault="008502BD" w:rsidP="00067415">
      <w:pPr>
        <w:shd w:val="clear" w:color="auto" w:fill="FFFFFF"/>
        <w:jc w:val="both"/>
        <w:rPr>
          <w:rFonts w:ascii="Calibri" w:hAnsi="Calibri" w:cs="Arial"/>
          <w:bCs/>
          <w:color w:val="002060"/>
        </w:rPr>
      </w:pPr>
    </w:p>
    <w:p w14:paraId="26BEA342" w14:textId="77777777" w:rsidR="008502BD" w:rsidRPr="00886C4B" w:rsidRDefault="00E30E13" w:rsidP="00067415">
      <w:pPr>
        <w:shd w:val="clear" w:color="auto" w:fill="FFFFFF"/>
        <w:jc w:val="both"/>
        <w:rPr>
          <w:rFonts w:ascii="Arial" w:hAnsi="Arial" w:cs="Arial"/>
          <w:color w:val="002060"/>
        </w:rPr>
      </w:pPr>
      <w:r w:rsidRPr="00886C4B">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86C4B">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886C4B">
        <w:rPr>
          <w:rFonts w:ascii="Arial" w:hAnsi="Arial" w:cs="Arial"/>
          <w:color w:val="002060"/>
        </w:rPr>
        <w:t xml:space="preserve"> </w:t>
      </w:r>
    </w:p>
    <w:p w14:paraId="7A89F3FD" w14:textId="77777777" w:rsidR="008502BD" w:rsidRPr="00886C4B" w:rsidRDefault="008502BD" w:rsidP="00067415">
      <w:pPr>
        <w:shd w:val="clear" w:color="auto" w:fill="FFFFFF"/>
        <w:jc w:val="both"/>
        <w:rPr>
          <w:rFonts w:ascii="Arial" w:hAnsi="Arial" w:cs="Arial"/>
          <w:color w:val="002060"/>
        </w:rPr>
      </w:pPr>
    </w:p>
    <w:p w14:paraId="19622906" w14:textId="77777777" w:rsidR="008502BD" w:rsidRPr="00886C4B" w:rsidRDefault="008502BD" w:rsidP="00067415">
      <w:pPr>
        <w:rPr>
          <w:rFonts w:ascii="Arial" w:hAnsi="Arial" w:cs="Arial"/>
          <w:color w:val="002060"/>
        </w:rPr>
      </w:pPr>
      <w:r w:rsidRPr="00886C4B">
        <w:rPr>
          <w:rFonts w:ascii="Arial" w:hAnsi="Arial" w:cs="Arial"/>
          <w:color w:val="002060"/>
        </w:rPr>
        <w:t>The dimensions of the Directorates/Sectors are around:</w:t>
      </w:r>
    </w:p>
    <w:p w14:paraId="65CC853F" w14:textId="77777777" w:rsidR="008502BD" w:rsidRPr="00886C4B"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886C4B" w:rsidRPr="00886C4B" w14:paraId="338A3646" w14:textId="77777777" w:rsidTr="00E65521">
        <w:tc>
          <w:tcPr>
            <w:tcW w:w="3319" w:type="dxa"/>
          </w:tcPr>
          <w:p w14:paraId="7220B952" w14:textId="77777777" w:rsidR="008502BD" w:rsidRPr="00886C4B" w:rsidRDefault="008502BD" w:rsidP="00067415">
            <w:pPr>
              <w:jc w:val="center"/>
              <w:rPr>
                <w:rFonts w:ascii="Arial" w:hAnsi="Arial" w:cs="Arial"/>
                <w:b/>
                <w:color w:val="002060"/>
              </w:rPr>
            </w:pPr>
            <w:r w:rsidRPr="00886C4B">
              <w:rPr>
                <w:rFonts w:ascii="Arial" w:hAnsi="Arial" w:cs="Arial"/>
                <w:b/>
                <w:color w:val="002060"/>
              </w:rPr>
              <w:t>Sector/Directorate</w:t>
            </w:r>
          </w:p>
        </w:tc>
        <w:tc>
          <w:tcPr>
            <w:tcW w:w="3319" w:type="dxa"/>
          </w:tcPr>
          <w:p w14:paraId="6C726D28" w14:textId="77777777" w:rsidR="008502BD" w:rsidRPr="00886C4B" w:rsidRDefault="008502BD" w:rsidP="00067415">
            <w:pPr>
              <w:jc w:val="center"/>
              <w:rPr>
                <w:rFonts w:ascii="Arial" w:hAnsi="Arial" w:cs="Arial"/>
                <w:b/>
                <w:color w:val="002060"/>
              </w:rPr>
            </w:pPr>
            <w:r w:rsidRPr="00886C4B">
              <w:rPr>
                <w:rFonts w:ascii="Arial" w:hAnsi="Arial" w:cs="Arial"/>
                <w:b/>
                <w:color w:val="002060"/>
              </w:rPr>
              <w:t>Budget (£m)</w:t>
            </w:r>
          </w:p>
        </w:tc>
        <w:tc>
          <w:tcPr>
            <w:tcW w:w="3319" w:type="dxa"/>
          </w:tcPr>
          <w:p w14:paraId="7CD286CC" w14:textId="77777777" w:rsidR="008502BD" w:rsidRPr="00886C4B" w:rsidRDefault="008502BD" w:rsidP="00067415">
            <w:pPr>
              <w:jc w:val="center"/>
              <w:rPr>
                <w:rFonts w:ascii="Arial" w:hAnsi="Arial" w:cs="Arial"/>
                <w:b/>
                <w:color w:val="002060"/>
              </w:rPr>
            </w:pPr>
            <w:r w:rsidRPr="00886C4B">
              <w:rPr>
                <w:rFonts w:ascii="Arial" w:hAnsi="Arial" w:cs="Arial"/>
                <w:b/>
                <w:color w:val="002060"/>
              </w:rPr>
              <w:t>Staff numbers</w:t>
            </w:r>
          </w:p>
        </w:tc>
      </w:tr>
      <w:tr w:rsidR="00886C4B" w:rsidRPr="00886C4B" w14:paraId="112E94C5" w14:textId="77777777" w:rsidTr="00E65521">
        <w:tc>
          <w:tcPr>
            <w:tcW w:w="3319" w:type="dxa"/>
          </w:tcPr>
          <w:p w14:paraId="5850E023" w14:textId="77777777" w:rsidR="008502BD" w:rsidRPr="00886C4B" w:rsidRDefault="008502BD" w:rsidP="00067415">
            <w:pPr>
              <w:jc w:val="center"/>
              <w:rPr>
                <w:rFonts w:ascii="Arial" w:hAnsi="Arial" w:cs="Arial"/>
                <w:color w:val="002060"/>
              </w:rPr>
            </w:pPr>
            <w:r w:rsidRPr="00886C4B">
              <w:rPr>
                <w:rFonts w:ascii="Arial" w:hAnsi="Arial" w:cs="Arial"/>
                <w:color w:val="002060"/>
              </w:rPr>
              <w:t>South</w:t>
            </w:r>
          </w:p>
        </w:tc>
        <w:tc>
          <w:tcPr>
            <w:tcW w:w="3319" w:type="dxa"/>
          </w:tcPr>
          <w:p w14:paraId="31B38E36" w14:textId="77777777" w:rsidR="008502BD" w:rsidRPr="00886C4B" w:rsidRDefault="008502BD" w:rsidP="00067415">
            <w:pPr>
              <w:jc w:val="center"/>
              <w:rPr>
                <w:rFonts w:ascii="Arial" w:hAnsi="Arial" w:cs="Arial"/>
                <w:color w:val="002060"/>
              </w:rPr>
            </w:pPr>
            <w:r w:rsidRPr="00886C4B">
              <w:rPr>
                <w:rFonts w:ascii="Arial" w:hAnsi="Arial" w:cs="Arial"/>
                <w:color w:val="002060"/>
              </w:rPr>
              <w:t>£353m</w:t>
            </w:r>
          </w:p>
        </w:tc>
        <w:tc>
          <w:tcPr>
            <w:tcW w:w="3319" w:type="dxa"/>
          </w:tcPr>
          <w:p w14:paraId="50636BE2" w14:textId="77777777" w:rsidR="008502BD" w:rsidRPr="00886C4B" w:rsidRDefault="008502BD" w:rsidP="00067415">
            <w:pPr>
              <w:jc w:val="center"/>
              <w:rPr>
                <w:rFonts w:ascii="Arial" w:hAnsi="Arial" w:cs="Arial"/>
                <w:color w:val="002060"/>
              </w:rPr>
            </w:pPr>
            <w:r w:rsidRPr="00886C4B">
              <w:rPr>
                <w:rFonts w:ascii="Arial" w:hAnsi="Arial" w:cs="Arial"/>
                <w:color w:val="002060"/>
              </w:rPr>
              <w:t>5,116</w:t>
            </w:r>
          </w:p>
        </w:tc>
      </w:tr>
      <w:tr w:rsidR="00886C4B" w:rsidRPr="00886C4B" w14:paraId="14801AC1" w14:textId="77777777" w:rsidTr="00E65521">
        <w:tc>
          <w:tcPr>
            <w:tcW w:w="3319" w:type="dxa"/>
          </w:tcPr>
          <w:p w14:paraId="430E10F9" w14:textId="77777777" w:rsidR="008502BD" w:rsidRPr="00886C4B" w:rsidRDefault="008502BD" w:rsidP="00067415">
            <w:pPr>
              <w:jc w:val="center"/>
              <w:rPr>
                <w:rFonts w:ascii="Arial" w:hAnsi="Arial" w:cs="Arial"/>
                <w:color w:val="002060"/>
              </w:rPr>
            </w:pPr>
            <w:r w:rsidRPr="00886C4B">
              <w:rPr>
                <w:rFonts w:ascii="Arial" w:hAnsi="Arial" w:cs="Arial"/>
                <w:color w:val="002060"/>
              </w:rPr>
              <w:t>Regional</w:t>
            </w:r>
          </w:p>
        </w:tc>
        <w:tc>
          <w:tcPr>
            <w:tcW w:w="3319" w:type="dxa"/>
          </w:tcPr>
          <w:p w14:paraId="0DADFE45" w14:textId="77777777" w:rsidR="008502BD" w:rsidRPr="00886C4B" w:rsidRDefault="008502BD" w:rsidP="00067415">
            <w:pPr>
              <w:jc w:val="center"/>
              <w:rPr>
                <w:rFonts w:ascii="Arial" w:hAnsi="Arial" w:cs="Arial"/>
                <w:color w:val="002060"/>
              </w:rPr>
            </w:pPr>
            <w:r w:rsidRPr="00886C4B">
              <w:rPr>
                <w:rFonts w:ascii="Arial" w:hAnsi="Arial" w:cs="Arial"/>
                <w:color w:val="002060"/>
              </w:rPr>
              <w:t>£273m</w:t>
            </w:r>
          </w:p>
        </w:tc>
        <w:tc>
          <w:tcPr>
            <w:tcW w:w="3319" w:type="dxa"/>
          </w:tcPr>
          <w:p w14:paraId="6700606D" w14:textId="77777777" w:rsidR="008502BD" w:rsidRPr="00886C4B" w:rsidRDefault="008502BD" w:rsidP="00067415">
            <w:pPr>
              <w:jc w:val="center"/>
              <w:rPr>
                <w:rFonts w:ascii="Arial" w:hAnsi="Arial" w:cs="Arial"/>
                <w:color w:val="002060"/>
              </w:rPr>
            </w:pPr>
            <w:r w:rsidRPr="00886C4B">
              <w:rPr>
                <w:rFonts w:ascii="Arial" w:hAnsi="Arial" w:cs="Arial"/>
                <w:color w:val="002060"/>
              </w:rPr>
              <w:t>3,486</w:t>
            </w:r>
          </w:p>
        </w:tc>
      </w:tr>
      <w:tr w:rsidR="00886C4B" w:rsidRPr="00886C4B" w14:paraId="71F601DA" w14:textId="77777777" w:rsidTr="00E65521">
        <w:tc>
          <w:tcPr>
            <w:tcW w:w="3319" w:type="dxa"/>
          </w:tcPr>
          <w:p w14:paraId="118F19D6" w14:textId="77777777" w:rsidR="008502BD" w:rsidRPr="00886C4B" w:rsidRDefault="008502BD" w:rsidP="00067415">
            <w:pPr>
              <w:jc w:val="center"/>
              <w:rPr>
                <w:rFonts w:ascii="Arial" w:hAnsi="Arial" w:cs="Arial"/>
                <w:color w:val="002060"/>
              </w:rPr>
            </w:pPr>
            <w:r w:rsidRPr="00886C4B">
              <w:rPr>
                <w:rFonts w:ascii="Arial" w:hAnsi="Arial" w:cs="Arial"/>
                <w:color w:val="002060"/>
              </w:rPr>
              <w:t>North</w:t>
            </w:r>
          </w:p>
        </w:tc>
        <w:tc>
          <w:tcPr>
            <w:tcW w:w="3319" w:type="dxa"/>
          </w:tcPr>
          <w:p w14:paraId="39DED14D" w14:textId="77777777" w:rsidR="008502BD" w:rsidRPr="00886C4B" w:rsidRDefault="008502BD" w:rsidP="00067415">
            <w:pPr>
              <w:jc w:val="center"/>
              <w:rPr>
                <w:rFonts w:ascii="Arial" w:hAnsi="Arial" w:cs="Arial"/>
                <w:color w:val="002060"/>
              </w:rPr>
            </w:pPr>
            <w:r w:rsidRPr="00886C4B">
              <w:rPr>
                <w:rFonts w:ascii="Arial" w:hAnsi="Arial" w:cs="Arial"/>
                <w:color w:val="002060"/>
              </w:rPr>
              <w:t>£193m</w:t>
            </w:r>
          </w:p>
        </w:tc>
        <w:tc>
          <w:tcPr>
            <w:tcW w:w="3319" w:type="dxa"/>
          </w:tcPr>
          <w:p w14:paraId="34105768" w14:textId="77777777" w:rsidR="008502BD" w:rsidRPr="00886C4B" w:rsidRDefault="008502BD" w:rsidP="00067415">
            <w:pPr>
              <w:jc w:val="center"/>
              <w:rPr>
                <w:rFonts w:ascii="Arial" w:hAnsi="Arial" w:cs="Arial"/>
                <w:color w:val="002060"/>
              </w:rPr>
            </w:pPr>
            <w:r w:rsidRPr="00886C4B">
              <w:rPr>
                <w:rFonts w:ascii="Arial" w:hAnsi="Arial" w:cs="Arial"/>
                <w:color w:val="002060"/>
              </w:rPr>
              <w:t>3,397</w:t>
            </w:r>
          </w:p>
        </w:tc>
      </w:tr>
      <w:tr w:rsidR="00886C4B" w:rsidRPr="00886C4B" w14:paraId="1A9CEF3A" w14:textId="77777777" w:rsidTr="00E65521">
        <w:tc>
          <w:tcPr>
            <w:tcW w:w="3319" w:type="dxa"/>
          </w:tcPr>
          <w:p w14:paraId="05B1F692" w14:textId="77777777" w:rsidR="008502BD" w:rsidRPr="00886C4B" w:rsidRDefault="008502BD" w:rsidP="00067415">
            <w:pPr>
              <w:jc w:val="center"/>
              <w:rPr>
                <w:rFonts w:ascii="Arial" w:hAnsi="Arial" w:cs="Arial"/>
                <w:color w:val="002060"/>
              </w:rPr>
            </w:pPr>
            <w:r w:rsidRPr="00886C4B">
              <w:rPr>
                <w:rFonts w:ascii="Arial" w:hAnsi="Arial" w:cs="Arial"/>
                <w:color w:val="002060"/>
              </w:rPr>
              <w:t>W&amp;C</w:t>
            </w:r>
          </w:p>
        </w:tc>
        <w:tc>
          <w:tcPr>
            <w:tcW w:w="3319" w:type="dxa"/>
          </w:tcPr>
          <w:p w14:paraId="174CE195" w14:textId="77777777" w:rsidR="008502BD" w:rsidRPr="00886C4B" w:rsidRDefault="008502BD" w:rsidP="00067415">
            <w:pPr>
              <w:jc w:val="center"/>
              <w:rPr>
                <w:rFonts w:ascii="Arial" w:hAnsi="Arial" w:cs="Arial"/>
                <w:color w:val="002060"/>
              </w:rPr>
            </w:pPr>
            <w:r w:rsidRPr="00886C4B">
              <w:rPr>
                <w:rFonts w:ascii="Arial" w:hAnsi="Arial" w:cs="Arial"/>
                <w:color w:val="002060"/>
              </w:rPr>
              <w:t>£193m</w:t>
            </w:r>
          </w:p>
        </w:tc>
        <w:tc>
          <w:tcPr>
            <w:tcW w:w="3319" w:type="dxa"/>
          </w:tcPr>
          <w:p w14:paraId="7B76E0D9" w14:textId="77777777" w:rsidR="008502BD" w:rsidRPr="00886C4B" w:rsidRDefault="008502BD" w:rsidP="00067415">
            <w:pPr>
              <w:jc w:val="center"/>
              <w:rPr>
                <w:rFonts w:ascii="Arial" w:hAnsi="Arial" w:cs="Arial"/>
                <w:color w:val="002060"/>
              </w:rPr>
            </w:pPr>
            <w:r w:rsidRPr="00886C4B">
              <w:rPr>
                <w:rFonts w:ascii="Arial" w:hAnsi="Arial" w:cs="Arial"/>
                <w:color w:val="002060"/>
              </w:rPr>
              <w:t>2,961</w:t>
            </w:r>
          </w:p>
        </w:tc>
      </w:tr>
      <w:tr w:rsidR="00886C4B" w:rsidRPr="00886C4B" w14:paraId="00F0A470" w14:textId="77777777" w:rsidTr="00E65521">
        <w:tc>
          <w:tcPr>
            <w:tcW w:w="3319" w:type="dxa"/>
          </w:tcPr>
          <w:p w14:paraId="11924A6E" w14:textId="77777777" w:rsidR="008502BD" w:rsidRPr="00886C4B" w:rsidRDefault="008502BD" w:rsidP="00067415">
            <w:pPr>
              <w:jc w:val="center"/>
              <w:rPr>
                <w:rFonts w:ascii="Arial" w:hAnsi="Arial" w:cs="Arial"/>
                <w:color w:val="002060"/>
              </w:rPr>
            </w:pPr>
            <w:r w:rsidRPr="00886C4B">
              <w:rPr>
                <w:rFonts w:ascii="Arial" w:hAnsi="Arial" w:cs="Arial"/>
                <w:color w:val="002060"/>
              </w:rPr>
              <w:t>Diagnostics</w:t>
            </w:r>
          </w:p>
        </w:tc>
        <w:tc>
          <w:tcPr>
            <w:tcW w:w="3319" w:type="dxa"/>
          </w:tcPr>
          <w:p w14:paraId="343E26F1" w14:textId="77777777" w:rsidR="008502BD" w:rsidRPr="00886C4B" w:rsidRDefault="008502BD" w:rsidP="00067415">
            <w:pPr>
              <w:jc w:val="center"/>
              <w:rPr>
                <w:rFonts w:ascii="Arial" w:hAnsi="Arial" w:cs="Arial"/>
                <w:color w:val="002060"/>
              </w:rPr>
            </w:pPr>
            <w:r w:rsidRPr="00886C4B">
              <w:rPr>
                <w:rFonts w:ascii="Arial" w:hAnsi="Arial" w:cs="Arial"/>
                <w:color w:val="002060"/>
              </w:rPr>
              <w:t>£187m</w:t>
            </w:r>
          </w:p>
        </w:tc>
        <w:tc>
          <w:tcPr>
            <w:tcW w:w="3319" w:type="dxa"/>
          </w:tcPr>
          <w:p w14:paraId="4F68C23E" w14:textId="77777777" w:rsidR="008502BD" w:rsidRPr="00886C4B" w:rsidRDefault="008502BD" w:rsidP="00067415">
            <w:pPr>
              <w:jc w:val="center"/>
              <w:rPr>
                <w:rFonts w:ascii="Arial" w:hAnsi="Arial" w:cs="Arial"/>
                <w:color w:val="002060"/>
              </w:rPr>
            </w:pPr>
            <w:r w:rsidRPr="00886C4B">
              <w:rPr>
                <w:rFonts w:ascii="Arial" w:hAnsi="Arial" w:cs="Arial"/>
                <w:color w:val="002060"/>
              </w:rPr>
              <w:t>2,765</w:t>
            </w:r>
          </w:p>
        </w:tc>
      </w:tr>
      <w:tr w:rsidR="00886C4B" w:rsidRPr="00886C4B" w14:paraId="013A64AA" w14:textId="77777777" w:rsidTr="00E65521">
        <w:tc>
          <w:tcPr>
            <w:tcW w:w="3319" w:type="dxa"/>
          </w:tcPr>
          <w:p w14:paraId="2AE0FCFC" w14:textId="77777777" w:rsidR="008502BD" w:rsidRPr="00886C4B" w:rsidRDefault="008502BD" w:rsidP="00067415">
            <w:pPr>
              <w:jc w:val="center"/>
              <w:rPr>
                <w:rFonts w:ascii="Arial" w:hAnsi="Arial" w:cs="Arial"/>
                <w:color w:val="002060"/>
              </w:rPr>
            </w:pPr>
            <w:r w:rsidRPr="00886C4B">
              <w:rPr>
                <w:rFonts w:ascii="Arial" w:hAnsi="Arial" w:cs="Arial"/>
                <w:color w:val="002060"/>
              </w:rPr>
              <w:t>Clyde</w:t>
            </w:r>
          </w:p>
        </w:tc>
        <w:tc>
          <w:tcPr>
            <w:tcW w:w="3319" w:type="dxa"/>
          </w:tcPr>
          <w:p w14:paraId="14560E0B" w14:textId="77777777" w:rsidR="008502BD" w:rsidRPr="00886C4B" w:rsidRDefault="008502BD" w:rsidP="00067415">
            <w:pPr>
              <w:jc w:val="center"/>
              <w:rPr>
                <w:rFonts w:ascii="Arial" w:hAnsi="Arial" w:cs="Arial"/>
                <w:color w:val="002060"/>
              </w:rPr>
            </w:pPr>
            <w:r w:rsidRPr="00886C4B">
              <w:rPr>
                <w:rFonts w:ascii="Arial" w:hAnsi="Arial" w:cs="Arial"/>
                <w:color w:val="002060"/>
              </w:rPr>
              <w:t>£177m</w:t>
            </w:r>
          </w:p>
        </w:tc>
        <w:tc>
          <w:tcPr>
            <w:tcW w:w="3319" w:type="dxa"/>
          </w:tcPr>
          <w:p w14:paraId="44656758" w14:textId="77777777" w:rsidR="008502BD" w:rsidRPr="00886C4B" w:rsidRDefault="008502BD" w:rsidP="00067415">
            <w:pPr>
              <w:jc w:val="center"/>
              <w:rPr>
                <w:rFonts w:ascii="Arial" w:hAnsi="Arial" w:cs="Arial"/>
                <w:color w:val="002060"/>
              </w:rPr>
            </w:pPr>
            <w:r w:rsidRPr="00886C4B">
              <w:rPr>
                <w:rFonts w:ascii="Arial" w:hAnsi="Arial" w:cs="Arial"/>
                <w:color w:val="002060"/>
              </w:rPr>
              <w:t>3,019</w:t>
            </w:r>
          </w:p>
        </w:tc>
      </w:tr>
      <w:tr w:rsidR="00886C4B" w:rsidRPr="00886C4B" w14:paraId="3B194CCA" w14:textId="77777777" w:rsidTr="00E65521">
        <w:tc>
          <w:tcPr>
            <w:tcW w:w="3319" w:type="dxa"/>
          </w:tcPr>
          <w:p w14:paraId="383486B4" w14:textId="77777777" w:rsidR="008502BD" w:rsidRPr="00886C4B" w:rsidRDefault="008502BD" w:rsidP="00067415">
            <w:pPr>
              <w:jc w:val="center"/>
              <w:rPr>
                <w:rFonts w:ascii="Arial" w:hAnsi="Arial" w:cs="Arial"/>
                <w:color w:val="002060"/>
              </w:rPr>
            </w:pPr>
            <w:r w:rsidRPr="00886C4B">
              <w:rPr>
                <w:rFonts w:ascii="Arial" w:hAnsi="Arial" w:cs="Arial"/>
                <w:color w:val="002060"/>
              </w:rPr>
              <w:t>Acute corporate</w:t>
            </w:r>
          </w:p>
        </w:tc>
        <w:tc>
          <w:tcPr>
            <w:tcW w:w="3319" w:type="dxa"/>
          </w:tcPr>
          <w:p w14:paraId="52208307" w14:textId="77777777" w:rsidR="008502BD" w:rsidRPr="00886C4B" w:rsidRDefault="008502BD" w:rsidP="00067415">
            <w:pPr>
              <w:jc w:val="center"/>
              <w:rPr>
                <w:rFonts w:ascii="Arial" w:hAnsi="Arial" w:cs="Arial"/>
                <w:color w:val="002060"/>
              </w:rPr>
            </w:pPr>
            <w:r w:rsidRPr="00886C4B">
              <w:rPr>
                <w:rFonts w:ascii="Arial" w:hAnsi="Arial" w:cs="Arial"/>
                <w:color w:val="002060"/>
              </w:rPr>
              <w:t>£24m</w:t>
            </w:r>
          </w:p>
        </w:tc>
        <w:tc>
          <w:tcPr>
            <w:tcW w:w="3319" w:type="dxa"/>
          </w:tcPr>
          <w:p w14:paraId="444F8E77" w14:textId="77777777" w:rsidR="008502BD" w:rsidRPr="00886C4B" w:rsidRDefault="008502BD" w:rsidP="00067415">
            <w:pPr>
              <w:jc w:val="center"/>
              <w:rPr>
                <w:rFonts w:ascii="Arial" w:hAnsi="Arial" w:cs="Arial"/>
                <w:color w:val="002060"/>
              </w:rPr>
            </w:pPr>
            <w:r w:rsidRPr="00886C4B">
              <w:rPr>
                <w:rFonts w:ascii="Arial" w:hAnsi="Arial" w:cs="Arial"/>
                <w:color w:val="002060"/>
              </w:rPr>
              <w:t>49</w:t>
            </w:r>
          </w:p>
        </w:tc>
      </w:tr>
      <w:tr w:rsidR="008A52ED" w:rsidRPr="00886C4B" w14:paraId="10B69767" w14:textId="77777777" w:rsidTr="00E65521">
        <w:tc>
          <w:tcPr>
            <w:tcW w:w="3319" w:type="dxa"/>
          </w:tcPr>
          <w:p w14:paraId="54A3A7E4" w14:textId="77777777" w:rsidR="008502BD" w:rsidRPr="00886C4B" w:rsidRDefault="008502BD" w:rsidP="00067415">
            <w:pPr>
              <w:jc w:val="center"/>
              <w:rPr>
                <w:rFonts w:ascii="Arial" w:hAnsi="Arial" w:cs="Arial"/>
                <w:b/>
                <w:color w:val="002060"/>
              </w:rPr>
            </w:pPr>
            <w:r w:rsidRPr="00886C4B">
              <w:rPr>
                <w:rFonts w:ascii="Arial" w:hAnsi="Arial" w:cs="Arial"/>
                <w:b/>
                <w:color w:val="002060"/>
              </w:rPr>
              <w:t>TOTAL</w:t>
            </w:r>
          </w:p>
        </w:tc>
        <w:tc>
          <w:tcPr>
            <w:tcW w:w="3319" w:type="dxa"/>
          </w:tcPr>
          <w:p w14:paraId="256CACBF" w14:textId="77777777" w:rsidR="008502BD" w:rsidRPr="00886C4B" w:rsidRDefault="008502BD" w:rsidP="00067415">
            <w:pPr>
              <w:jc w:val="center"/>
              <w:rPr>
                <w:rFonts w:ascii="Arial" w:hAnsi="Arial" w:cs="Arial"/>
                <w:b/>
                <w:color w:val="002060"/>
              </w:rPr>
            </w:pPr>
            <w:r w:rsidRPr="00886C4B">
              <w:rPr>
                <w:rFonts w:ascii="Arial" w:hAnsi="Arial" w:cs="Arial"/>
                <w:b/>
                <w:color w:val="002060"/>
              </w:rPr>
              <w:t>£1400M</w:t>
            </w:r>
          </w:p>
        </w:tc>
        <w:tc>
          <w:tcPr>
            <w:tcW w:w="3319" w:type="dxa"/>
          </w:tcPr>
          <w:p w14:paraId="552BE9D6" w14:textId="77777777" w:rsidR="008502BD" w:rsidRPr="00886C4B" w:rsidRDefault="008502BD" w:rsidP="00067415">
            <w:pPr>
              <w:jc w:val="center"/>
              <w:rPr>
                <w:rFonts w:ascii="Arial" w:hAnsi="Arial" w:cs="Arial"/>
                <w:b/>
                <w:color w:val="002060"/>
              </w:rPr>
            </w:pPr>
            <w:r w:rsidRPr="00886C4B">
              <w:rPr>
                <w:rFonts w:ascii="Arial" w:hAnsi="Arial" w:cs="Arial"/>
                <w:b/>
                <w:color w:val="002060"/>
              </w:rPr>
              <w:t>20,793</w:t>
            </w:r>
          </w:p>
        </w:tc>
      </w:tr>
    </w:tbl>
    <w:p w14:paraId="47DB0A08" w14:textId="77777777" w:rsidR="008502BD" w:rsidRPr="00886C4B" w:rsidRDefault="008502BD" w:rsidP="00067415">
      <w:pPr>
        <w:pStyle w:val="BodyText"/>
        <w:ind w:right="121"/>
        <w:rPr>
          <w:rFonts w:ascii="Arial" w:hAnsi="Arial" w:cs="Arial"/>
          <w:color w:val="002060"/>
          <w:sz w:val="22"/>
          <w:szCs w:val="22"/>
        </w:rPr>
      </w:pPr>
    </w:p>
    <w:p w14:paraId="391CB6EA" w14:textId="77777777" w:rsidR="008502BD" w:rsidRPr="00886C4B" w:rsidRDefault="008502BD" w:rsidP="00067415">
      <w:pPr>
        <w:jc w:val="both"/>
        <w:rPr>
          <w:rFonts w:ascii="Arial" w:hAnsi="Arial" w:cs="Arial"/>
          <w:color w:val="002060"/>
        </w:rPr>
      </w:pPr>
      <w:r w:rsidRPr="00886C4B">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886C4B" w:rsidRDefault="008502BD" w:rsidP="00067415">
      <w:pPr>
        <w:jc w:val="both"/>
        <w:rPr>
          <w:rFonts w:ascii="Arial" w:hAnsi="Arial" w:cs="Arial"/>
          <w:color w:val="002060"/>
        </w:rPr>
      </w:pPr>
    </w:p>
    <w:p w14:paraId="69D8D9EB" w14:textId="77777777" w:rsidR="008502BD" w:rsidRPr="00886C4B" w:rsidRDefault="008502BD" w:rsidP="00067415">
      <w:pPr>
        <w:jc w:val="both"/>
        <w:rPr>
          <w:rFonts w:ascii="Arial" w:hAnsi="Arial" w:cs="Arial"/>
          <w:color w:val="002060"/>
        </w:rPr>
      </w:pPr>
      <w:r w:rsidRPr="00886C4B">
        <w:rPr>
          <w:rFonts w:ascii="Arial" w:hAnsi="Arial" w:cs="Arial"/>
          <w:color w:val="002060"/>
        </w:rPr>
        <w:t xml:space="preserve">In Glasgow north of the river Clyde, there are Glasgow Royal Infirmary, </w:t>
      </w:r>
      <w:proofErr w:type="spellStart"/>
      <w:r w:rsidRPr="00886C4B">
        <w:rPr>
          <w:rFonts w:ascii="Arial" w:hAnsi="Arial" w:cs="Arial"/>
          <w:color w:val="002060"/>
        </w:rPr>
        <w:t>Stobhill</w:t>
      </w:r>
      <w:proofErr w:type="spellEnd"/>
      <w:r w:rsidRPr="00886C4B">
        <w:rPr>
          <w:rFonts w:ascii="Arial" w:hAnsi="Arial" w:cs="Arial"/>
          <w:color w:val="002060"/>
        </w:rPr>
        <w:t xml:space="preserve"> Ambulatory Care Hospital, </w:t>
      </w:r>
      <w:proofErr w:type="spellStart"/>
      <w:r w:rsidRPr="00886C4B">
        <w:rPr>
          <w:rFonts w:ascii="Arial" w:hAnsi="Arial" w:cs="Arial"/>
          <w:color w:val="002060"/>
        </w:rPr>
        <w:t>Gartnavel</w:t>
      </w:r>
      <w:proofErr w:type="spellEnd"/>
      <w:r w:rsidRPr="00886C4B">
        <w:rPr>
          <w:rFonts w:ascii="Arial" w:hAnsi="Arial" w:cs="Arial"/>
          <w:color w:val="002060"/>
        </w:rPr>
        <w:t xml:space="preserve"> General Hospital (including the </w:t>
      </w:r>
      <w:proofErr w:type="spellStart"/>
      <w:r w:rsidRPr="00886C4B">
        <w:rPr>
          <w:rFonts w:ascii="Arial" w:hAnsi="Arial" w:cs="Arial"/>
          <w:color w:val="002060"/>
        </w:rPr>
        <w:t>Beatson</w:t>
      </w:r>
      <w:proofErr w:type="spellEnd"/>
      <w:r w:rsidRPr="00886C4B">
        <w:rPr>
          <w:rFonts w:ascii="Arial" w:hAnsi="Arial" w:cs="Arial"/>
          <w:color w:val="002060"/>
        </w:rPr>
        <w:t xml:space="preserve"> West of 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886C4B" w:rsidRDefault="008502BD" w:rsidP="00067415">
      <w:pPr>
        <w:pStyle w:val="Heading2"/>
        <w:ind w:left="0"/>
        <w:rPr>
          <w:b w:val="0"/>
          <w:bCs w:val="0"/>
          <w:color w:val="002060"/>
          <w:sz w:val="24"/>
          <w:szCs w:val="24"/>
        </w:rPr>
      </w:pPr>
    </w:p>
    <w:p w14:paraId="3CE984DA" w14:textId="77777777" w:rsidR="008502BD" w:rsidRPr="00886C4B" w:rsidRDefault="008502BD" w:rsidP="00067415">
      <w:pPr>
        <w:pStyle w:val="Heading2"/>
        <w:ind w:left="0"/>
        <w:rPr>
          <w:color w:val="002060"/>
          <w:sz w:val="24"/>
          <w:szCs w:val="24"/>
        </w:rPr>
      </w:pPr>
      <w:r w:rsidRPr="00886C4B">
        <w:rPr>
          <w:color w:val="002060"/>
          <w:sz w:val="24"/>
          <w:szCs w:val="24"/>
        </w:rPr>
        <w:t>Queen Elizabeth University Hospital and Royal Hospital for Children</w:t>
      </w:r>
    </w:p>
    <w:p w14:paraId="659A7CA1" w14:textId="77777777" w:rsidR="008502BD" w:rsidRPr="00886C4B" w:rsidRDefault="008502BD" w:rsidP="00067415">
      <w:pPr>
        <w:jc w:val="both"/>
        <w:rPr>
          <w:rFonts w:ascii="Arial" w:hAnsi="Arial" w:cs="Arial"/>
          <w:color w:val="002060"/>
        </w:rPr>
      </w:pPr>
    </w:p>
    <w:p w14:paraId="72AC19BB" w14:textId="77777777" w:rsidR="008502BD" w:rsidRPr="00886C4B" w:rsidRDefault="008502BD" w:rsidP="00067415">
      <w:pPr>
        <w:jc w:val="both"/>
        <w:rPr>
          <w:rFonts w:ascii="Arial" w:hAnsi="Arial" w:cs="Arial"/>
          <w:color w:val="002060"/>
        </w:rPr>
      </w:pPr>
      <w:r w:rsidRPr="00886C4B">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886C4B" w:rsidRDefault="008502BD" w:rsidP="00067415">
      <w:pPr>
        <w:jc w:val="both"/>
        <w:rPr>
          <w:rFonts w:ascii="Arial" w:hAnsi="Arial" w:cs="Arial"/>
          <w:color w:val="002060"/>
        </w:rPr>
      </w:pPr>
    </w:p>
    <w:p w14:paraId="4D7AAA95" w14:textId="77777777" w:rsidR="008502BD" w:rsidRPr="00886C4B" w:rsidRDefault="008502BD" w:rsidP="00067415">
      <w:pPr>
        <w:jc w:val="both"/>
        <w:rPr>
          <w:rFonts w:ascii="Arial" w:hAnsi="Arial" w:cs="Arial"/>
          <w:color w:val="002060"/>
        </w:rPr>
      </w:pPr>
      <w:r w:rsidRPr="00886C4B">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886C4B" w:rsidRDefault="008502BD" w:rsidP="00067415">
      <w:pPr>
        <w:jc w:val="both"/>
        <w:rPr>
          <w:rFonts w:ascii="Arial" w:hAnsi="Arial" w:cs="Arial"/>
          <w:color w:val="002060"/>
        </w:rPr>
      </w:pPr>
    </w:p>
    <w:p w14:paraId="6CD193BC" w14:textId="77777777" w:rsidR="008502BD" w:rsidRPr="00886C4B" w:rsidRDefault="00E30E13" w:rsidP="00067415">
      <w:pPr>
        <w:jc w:val="both"/>
        <w:rPr>
          <w:rFonts w:ascii="Arial" w:hAnsi="Arial" w:cs="Arial"/>
          <w:b/>
          <w:color w:val="002060"/>
        </w:rPr>
      </w:pPr>
      <w:r w:rsidRPr="00886C4B">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86C4B">
        <w:rPr>
          <w:rFonts w:ascii="Arial" w:hAnsi="Arial" w:cs="Arial"/>
          <w:color w:val="002060"/>
          <w:shd w:val="clear" w:color="auto" w:fill="FFFFFF"/>
        </w:rPr>
        <w:t>The Queen Elizabeth Teaching and Learning Centre developed jointly by NHS Greater Glasgow and Clyde and The University of Glasgow, is an investment of £27 million to provide a training environment for the clinical years of the undergraduate medical degree (</w:t>
      </w:r>
      <w:proofErr w:type="spellStart"/>
      <w:r w:rsidR="008502BD" w:rsidRPr="00886C4B">
        <w:rPr>
          <w:rFonts w:ascii="Arial" w:hAnsi="Arial" w:cs="Arial"/>
          <w:color w:val="002060"/>
          <w:shd w:val="clear" w:color="auto" w:fill="FFFFFF"/>
        </w:rPr>
        <w:t>MBChB</w:t>
      </w:r>
      <w:proofErr w:type="spellEnd"/>
      <w:r w:rsidR="008502BD" w:rsidRPr="00886C4B">
        <w:rPr>
          <w:rFonts w:ascii="Arial" w:hAnsi="Arial" w:cs="Arial"/>
          <w:color w:val="002060"/>
          <w:shd w:val="clear" w:color="auto" w:fill="FFFFFF"/>
        </w:rPr>
        <w:t xml:space="preserve">),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40" w:history="1">
        <w:r w:rsidR="008502BD" w:rsidRPr="00886C4B">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886C4B" w:rsidRDefault="008502BD" w:rsidP="00067415">
      <w:pPr>
        <w:jc w:val="both"/>
        <w:rPr>
          <w:rFonts w:ascii="Arial" w:hAnsi="Arial" w:cs="Arial"/>
          <w:color w:val="002060"/>
        </w:rPr>
      </w:pPr>
    </w:p>
    <w:p w14:paraId="6A0A05C4" w14:textId="77777777" w:rsidR="008502BD" w:rsidRPr="00886C4B" w:rsidRDefault="008502BD" w:rsidP="00067415">
      <w:pPr>
        <w:jc w:val="both"/>
        <w:rPr>
          <w:rFonts w:ascii="Arial" w:hAnsi="Arial" w:cs="Arial"/>
          <w:color w:val="002060"/>
        </w:rPr>
      </w:pPr>
      <w:r w:rsidRPr="00886C4B">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886C4B" w:rsidRDefault="008502BD" w:rsidP="00067415">
      <w:pPr>
        <w:jc w:val="both"/>
        <w:rPr>
          <w:rFonts w:ascii="Arial" w:hAnsi="Arial" w:cs="Arial"/>
          <w:b/>
          <w:bCs/>
          <w:color w:val="002060"/>
        </w:rPr>
      </w:pPr>
    </w:p>
    <w:p w14:paraId="23699724" w14:textId="77777777" w:rsidR="008502BD" w:rsidRPr="00886C4B" w:rsidRDefault="008502BD" w:rsidP="00067415">
      <w:pPr>
        <w:jc w:val="both"/>
        <w:rPr>
          <w:rFonts w:ascii="Arial" w:hAnsi="Arial" w:cs="Arial"/>
          <w:color w:val="002060"/>
        </w:rPr>
      </w:pPr>
      <w:r w:rsidRPr="00886C4B">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886C4B" w:rsidRDefault="008502BD" w:rsidP="00067415">
      <w:pPr>
        <w:jc w:val="both"/>
        <w:rPr>
          <w:rFonts w:ascii="Arial" w:hAnsi="Arial" w:cs="Arial"/>
          <w:color w:val="002060"/>
        </w:rPr>
      </w:pPr>
    </w:p>
    <w:p w14:paraId="0D6AABF5" w14:textId="77777777" w:rsidR="008502BD" w:rsidRPr="00886C4B" w:rsidRDefault="008502BD" w:rsidP="00067415">
      <w:pPr>
        <w:jc w:val="both"/>
        <w:rPr>
          <w:rFonts w:ascii="Arial" w:hAnsi="Arial" w:cs="Arial"/>
          <w:color w:val="002060"/>
        </w:rPr>
      </w:pPr>
      <w:r w:rsidRPr="00886C4B">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886C4B" w:rsidRDefault="008502BD" w:rsidP="00067415">
      <w:pPr>
        <w:jc w:val="both"/>
        <w:rPr>
          <w:rFonts w:ascii="Arial" w:hAnsi="Arial" w:cs="Arial"/>
          <w:color w:val="002060"/>
        </w:rPr>
      </w:pPr>
    </w:p>
    <w:p w14:paraId="30831D36" w14:textId="77777777" w:rsidR="008502BD" w:rsidRPr="00886C4B" w:rsidRDefault="008502BD" w:rsidP="00067415">
      <w:pPr>
        <w:jc w:val="both"/>
        <w:rPr>
          <w:rStyle w:val="Hyperlink"/>
          <w:rFonts w:ascii="Arial" w:hAnsi="Arial" w:cs="Arial"/>
          <w:b/>
          <w:color w:val="002060"/>
        </w:rPr>
      </w:pPr>
      <w:r w:rsidRPr="00886C4B">
        <w:rPr>
          <w:rFonts w:ascii="Arial" w:hAnsi="Arial" w:cs="Arial"/>
          <w:color w:val="002060"/>
        </w:rPr>
        <w:t xml:space="preserve">Further information is available at </w:t>
      </w:r>
      <w:r w:rsidRPr="00886C4B">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886C4B" w:rsidRDefault="008502BD" w:rsidP="00067415">
      <w:pPr>
        <w:rPr>
          <w:color w:val="002060"/>
        </w:rPr>
      </w:pPr>
    </w:p>
    <w:p w14:paraId="0F5FBFC8" w14:textId="77777777" w:rsidR="008502BD" w:rsidRPr="00886C4B" w:rsidRDefault="008502BD" w:rsidP="00067415">
      <w:pPr>
        <w:pStyle w:val="Heading2"/>
        <w:ind w:left="0"/>
        <w:rPr>
          <w:color w:val="002060"/>
          <w:sz w:val="24"/>
          <w:szCs w:val="24"/>
        </w:rPr>
      </w:pPr>
      <w:r w:rsidRPr="00886C4B">
        <w:rPr>
          <w:color w:val="002060"/>
          <w:sz w:val="24"/>
          <w:szCs w:val="24"/>
        </w:rPr>
        <w:t>Education and Research</w:t>
      </w:r>
    </w:p>
    <w:p w14:paraId="674D095C" w14:textId="77777777" w:rsidR="008502BD" w:rsidRPr="00886C4B" w:rsidRDefault="008502BD" w:rsidP="00067415">
      <w:pPr>
        <w:rPr>
          <w:color w:val="002060"/>
        </w:rPr>
      </w:pPr>
    </w:p>
    <w:p w14:paraId="116D06FC" w14:textId="77777777" w:rsidR="008502BD" w:rsidRPr="00886C4B" w:rsidRDefault="008502BD" w:rsidP="00067415">
      <w:pPr>
        <w:pStyle w:val="NormalWeb"/>
        <w:rPr>
          <w:rFonts w:ascii="Arial" w:hAnsi="Arial" w:cs="Arial"/>
          <w:color w:val="002060"/>
        </w:rPr>
      </w:pPr>
      <w:r w:rsidRPr="00886C4B">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886C4B">
        <w:rPr>
          <w:rFonts w:ascii="Arial" w:hAnsi="Arial" w:cs="Arial"/>
          <w:color w:val="002060"/>
          <w:spacing w:val="1"/>
        </w:rPr>
        <w:t>h</w:t>
      </w:r>
      <w:r w:rsidRPr="00886C4B">
        <w:rPr>
          <w:rFonts w:ascii="Arial" w:hAnsi="Arial" w:cs="Arial"/>
          <w:color w:val="002060"/>
        </w:rPr>
        <w:t>e</w:t>
      </w:r>
      <w:r w:rsidRPr="00886C4B">
        <w:rPr>
          <w:rFonts w:ascii="Arial" w:hAnsi="Arial" w:cs="Arial"/>
          <w:color w:val="002060"/>
          <w:spacing w:val="39"/>
        </w:rPr>
        <w:t xml:space="preserve"> </w:t>
      </w:r>
      <w:r w:rsidRPr="00886C4B">
        <w:rPr>
          <w:rFonts w:ascii="Arial" w:hAnsi="Arial" w:cs="Arial"/>
          <w:color w:val="002060"/>
        </w:rPr>
        <w:t>e</w:t>
      </w:r>
      <w:r w:rsidRPr="00886C4B">
        <w:rPr>
          <w:rFonts w:ascii="Arial" w:hAnsi="Arial" w:cs="Arial"/>
          <w:color w:val="002060"/>
          <w:spacing w:val="-2"/>
        </w:rPr>
        <w:t>du</w:t>
      </w:r>
      <w:r w:rsidRPr="00886C4B">
        <w:rPr>
          <w:rFonts w:ascii="Arial" w:hAnsi="Arial" w:cs="Arial"/>
          <w:color w:val="002060"/>
        </w:rPr>
        <w:t>cation</w:t>
      </w:r>
      <w:r w:rsidRPr="00886C4B">
        <w:rPr>
          <w:rFonts w:ascii="Arial" w:hAnsi="Arial" w:cs="Arial"/>
          <w:color w:val="002060"/>
          <w:spacing w:val="40"/>
        </w:rPr>
        <w:t xml:space="preserve"> </w:t>
      </w:r>
      <w:r w:rsidRPr="00886C4B">
        <w:rPr>
          <w:rFonts w:ascii="Arial" w:hAnsi="Arial" w:cs="Arial"/>
          <w:color w:val="002060"/>
          <w:spacing w:val="-2"/>
        </w:rPr>
        <w:t>a</w:t>
      </w:r>
      <w:r w:rsidRPr="00886C4B">
        <w:rPr>
          <w:rFonts w:ascii="Arial" w:hAnsi="Arial" w:cs="Arial"/>
          <w:color w:val="002060"/>
        </w:rPr>
        <w:t>nd</w:t>
      </w:r>
      <w:r w:rsidRPr="00886C4B">
        <w:rPr>
          <w:rFonts w:ascii="Arial" w:hAnsi="Arial" w:cs="Arial"/>
          <w:color w:val="002060"/>
          <w:spacing w:val="40"/>
        </w:rPr>
        <w:t xml:space="preserve"> </w:t>
      </w:r>
      <w:r w:rsidRPr="00886C4B">
        <w:rPr>
          <w:rFonts w:ascii="Arial" w:hAnsi="Arial" w:cs="Arial"/>
          <w:color w:val="002060"/>
        </w:rPr>
        <w:t>tra</w:t>
      </w:r>
      <w:r w:rsidRPr="00886C4B">
        <w:rPr>
          <w:rFonts w:ascii="Arial" w:hAnsi="Arial" w:cs="Arial"/>
          <w:color w:val="002060"/>
          <w:spacing w:val="-3"/>
        </w:rPr>
        <w:t>i</w:t>
      </w:r>
      <w:r w:rsidRPr="00886C4B">
        <w:rPr>
          <w:rFonts w:ascii="Arial" w:hAnsi="Arial" w:cs="Arial"/>
          <w:color w:val="002060"/>
        </w:rPr>
        <w:t>ning of all our health care professionals   :</w:t>
      </w:r>
    </w:p>
    <w:p w14:paraId="1EB1AEFE" w14:textId="77777777" w:rsidR="008502BD" w:rsidRPr="00886C4B" w:rsidRDefault="008502BD" w:rsidP="00355A44">
      <w:pPr>
        <w:numPr>
          <w:ilvl w:val="0"/>
          <w:numId w:val="14"/>
        </w:numPr>
        <w:ind w:left="302"/>
        <w:rPr>
          <w:rFonts w:ascii="Arial" w:hAnsi="Arial" w:cs="Arial"/>
          <w:color w:val="002060"/>
        </w:rPr>
      </w:pPr>
      <w:r w:rsidRPr="00886C4B">
        <w:rPr>
          <w:rFonts w:ascii="Arial" w:hAnsi="Arial" w:cs="Arial"/>
          <w:color w:val="002060"/>
        </w:rPr>
        <w:t>University of Glasgow</w:t>
      </w:r>
    </w:p>
    <w:p w14:paraId="2192F7A7" w14:textId="77777777" w:rsidR="008502BD" w:rsidRPr="00886C4B" w:rsidRDefault="008502BD" w:rsidP="00355A44">
      <w:pPr>
        <w:numPr>
          <w:ilvl w:val="0"/>
          <w:numId w:val="14"/>
        </w:numPr>
        <w:ind w:left="302"/>
        <w:rPr>
          <w:rFonts w:ascii="Arial" w:hAnsi="Arial" w:cs="Arial"/>
          <w:color w:val="002060"/>
        </w:rPr>
      </w:pPr>
      <w:r w:rsidRPr="00886C4B">
        <w:rPr>
          <w:rFonts w:ascii="Arial" w:hAnsi="Arial" w:cs="Arial"/>
          <w:color w:val="002060"/>
        </w:rPr>
        <w:t>Glasgow Caledonian University</w:t>
      </w:r>
    </w:p>
    <w:p w14:paraId="1E33900C" w14:textId="77777777" w:rsidR="008502BD" w:rsidRPr="00886C4B" w:rsidRDefault="008502BD" w:rsidP="00355A44">
      <w:pPr>
        <w:numPr>
          <w:ilvl w:val="0"/>
          <w:numId w:val="14"/>
        </w:numPr>
        <w:ind w:left="302"/>
        <w:rPr>
          <w:rFonts w:ascii="Arial" w:hAnsi="Arial" w:cs="Arial"/>
          <w:color w:val="002060"/>
        </w:rPr>
      </w:pPr>
      <w:r w:rsidRPr="00886C4B">
        <w:rPr>
          <w:rFonts w:ascii="Arial" w:hAnsi="Arial" w:cs="Arial"/>
          <w:color w:val="002060"/>
        </w:rPr>
        <w:t>University of Strathclyde</w:t>
      </w:r>
    </w:p>
    <w:p w14:paraId="3B29CFB0" w14:textId="77777777" w:rsidR="008502BD" w:rsidRPr="00886C4B" w:rsidRDefault="008502BD" w:rsidP="00355A44">
      <w:pPr>
        <w:numPr>
          <w:ilvl w:val="0"/>
          <w:numId w:val="14"/>
        </w:numPr>
        <w:ind w:left="302"/>
        <w:rPr>
          <w:rFonts w:ascii="Arial" w:hAnsi="Arial" w:cs="Arial"/>
          <w:color w:val="002060"/>
        </w:rPr>
      </w:pPr>
      <w:r w:rsidRPr="00886C4B">
        <w:rPr>
          <w:rFonts w:ascii="Arial" w:hAnsi="Arial" w:cs="Arial"/>
          <w:color w:val="002060"/>
        </w:rPr>
        <w:t>The University of the West of Scotland</w:t>
      </w:r>
    </w:p>
    <w:p w14:paraId="4E1156AC" w14:textId="77777777" w:rsidR="008502BD" w:rsidRPr="00886C4B" w:rsidRDefault="008502BD" w:rsidP="00067415">
      <w:pPr>
        <w:spacing w:before="300" w:after="300"/>
        <w:jc w:val="both"/>
        <w:rPr>
          <w:rFonts w:ascii="Arial" w:hAnsi="Arial" w:cs="Arial"/>
          <w:color w:val="002060"/>
        </w:rPr>
      </w:pPr>
      <w:r w:rsidRPr="00886C4B">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886C4B" w:rsidRDefault="008502BD" w:rsidP="00067415">
      <w:pPr>
        <w:spacing w:before="300" w:after="300"/>
        <w:jc w:val="both"/>
        <w:rPr>
          <w:rFonts w:ascii="Arial" w:hAnsi="Arial" w:cs="Arial"/>
          <w:color w:val="002060"/>
        </w:rPr>
      </w:pPr>
      <w:r w:rsidRPr="00886C4B">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886C4B">
        <w:rPr>
          <w:rFonts w:ascii="Arial" w:hAnsi="Arial" w:cs="Arial"/>
          <w:color w:val="002060"/>
        </w:rPr>
        <w:t>Dunbartonshire .</w:t>
      </w:r>
      <w:proofErr w:type="gramEnd"/>
      <w:r w:rsidRPr="00886C4B">
        <w:rPr>
          <w:rFonts w:ascii="Arial" w:hAnsi="Arial" w:cs="Arial"/>
          <w:color w:val="002060"/>
        </w:rPr>
        <w:t xml:space="preserve">   </w:t>
      </w:r>
    </w:p>
    <w:p w14:paraId="7726DA5F" w14:textId="77777777" w:rsidR="008502BD" w:rsidRPr="00886C4B" w:rsidRDefault="008502BD" w:rsidP="00067415">
      <w:pPr>
        <w:spacing w:before="300" w:after="300"/>
        <w:jc w:val="both"/>
        <w:rPr>
          <w:rFonts w:ascii="Arial" w:hAnsi="Arial" w:cs="Arial"/>
          <w:color w:val="002060"/>
        </w:rPr>
      </w:pPr>
      <w:r w:rsidRPr="00886C4B">
        <w:rPr>
          <w:rFonts w:ascii="Arial" w:hAnsi="Arial" w:cs="Arial"/>
          <w:color w:val="002060"/>
        </w:rPr>
        <w:t xml:space="preserve">In addition we are supported by our Board-wide </w:t>
      </w:r>
      <w:proofErr w:type="gramStart"/>
      <w:r w:rsidRPr="00886C4B">
        <w:rPr>
          <w:rFonts w:ascii="Arial" w:hAnsi="Arial" w:cs="Arial"/>
          <w:color w:val="002060"/>
        </w:rPr>
        <w:t>Corporate</w:t>
      </w:r>
      <w:proofErr w:type="gramEnd"/>
      <w:r w:rsidRPr="00886C4B">
        <w:rPr>
          <w:rFonts w:ascii="Arial" w:hAnsi="Arial" w:cs="Arial"/>
          <w:color w:val="002060"/>
        </w:rPr>
        <w:t xml:space="preserv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886C4B" w:rsidRDefault="008502BD" w:rsidP="00067415">
      <w:pPr>
        <w:pStyle w:val="BodyText"/>
        <w:ind w:right="121"/>
        <w:jc w:val="both"/>
        <w:rPr>
          <w:rFonts w:ascii="Arial" w:hAnsi="Arial" w:cs="Arial"/>
          <w:color w:val="002060"/>
          <w:sz w:val="24"/>
          <w:szCs w:val="24"/>
        </w:rPr>
      </w:pPr>
      <w:r w:rsidRPr="00886C4B">
        <w:rPr>
          <w:rFonts w:ascii="Arial" w:hAnsi="Arial" w:cs="Arial"/>
          <w:color w:val="002060"/>
          <w:sz w:val="24"/>
          <w:szCs w:val="24"/>
        </w:rPr>
        <w:t>We are committed to delivering high quality, innovative health and social care that is person-</w:t>
      </w:r>
      <w:proofErr w:type="spellStart"/>
      <w:r w:rsidRPr="00886C4B">
        <w:rPr>
          <w:rFonts w:ascii="Arial" w:hAnsi="Arial" w:cs="Arial"/>
          <w:color w:val="002060"/>
          <w:sz w:val="24"/>
          <w:szCs w:val="24"/>
        </w:rPr>
        <w:t>centred</w:t>
      </w:r>
      <w:proofErr w:type="spellEnd"/>
      <w:r w:rsidRPr="00886C4B">
        <w:rPr>
          <w:rFonts w:ascii="Arial" w:hAnsi="Arial" w:cs="Arial"/>
          <w:color w:val="002060"/>
          <w:sz w:val="24"/>
          <w:szCs w:val="24"/>
        </w:rPr>
        <w:t xml:space="preserve">. Our ambition is to be a quality-driven </w:t>
      </w:r>
      <w:proofErr w:type="spellStart"/>
      <w:r w:rsidRPr="00886C4B">
        <w:rPr>
          <w:rFonts w:ascii="Arial" w:hAnsi="Arial" w:cs="Arial"/>
          <w:color w:val="002060"/>
          <w:sz w:val="24"/>
          <w:szCs w:val="24"/>
        </w:rPr>
        <w:t>organisation</w:t>
      </w:r>
      <w:proofErr w:type="spellEnd"/>
      <w:r w:rsidRPr="00886C4B">
        <w:rPr>
          <w:rFonts w:ascii="Arial" w:hAnsi="Arial" w:cs="Arial"/>
          <w:color w:val="002060"/>
          <w:sz w:val="24"/>
          <w:szCs w:val="24"/>
        </w:rPr>
        <w:t xml:space="preserve"> that cares about people </w:t>
      </w:r>
      <w:r w:rsidRPr="00886C4B">
        <w:rPr>
          <w:rFonts w:ascii="Arial" w:hAnsi="Arial" w:cs="Arial"/>
          <w:color w:val="002060"/>
          <w:sz w:val="24"/>
          <w:szCs w:val="24"/>
          <w:lang w:val="en-GB"/>
        </w:rPr>
        <w:t>-</w:t>
      </w:r>
      <w:r w:rsidRPr="00886C4B">
        <w:rPr>
          <w:rFonts w:ascii="Arial" w:hAnsi="Arial" w:cs="Arial"/>
          <w:color w:val="002060"/>
          <w:sz w:val="24"/>
          <w:szCs w:val="24"/>
        </w:rPr>
        <w:t xml:space="preserve">patients, their relatives and </w:t>
      </w:r>
      <w:proofErr w:type="spellStart"/>
      <w:r w:rsidRPr="00886C4B">
        <w:rPr>
          <w:rFonts w:ascii="Arial" w:hAnsi="Arial" w:cs="Arial"/>
          <w:color w:val="002060"/>
          <w:sz w:val="24"/>
          <w:szCs w:val="24"/>
        </w:rPr>
        <w:t>carers</w:t>
      </w:r>
      <w:proofErr w:type="spellEnd"/>
      <w:r w:rsidRPr="00886C4B">
        <w:rPr>
          <w:rFonts w:ascii="Arial" w:hAnsi="Arial" w:cs="Arial"/>
          <w:color w:val="002060"/>
          <w:sz w:val="24"/>
          <w:szCs w:val="24"/>
        </w:rPr>
        <w:t xml:space="preserve"> and our staff</w:t>
      </w:r>
      <w:r w:rsidRPr="00886C4B">
        <w:rPr>
          <w:rFonts w:ascii="Arial" w:hAnsi="Arial" w:cs="Arial"/>
          <w:color w:val="002060"/>
          <w:sz w:val="24"/>
          <w:szCs w:val="24"/>
          <w:lang w:val="en-GB"/>
        </w:rPr>
        <w:t xml:space="preserve"> </w:t>
      </w:r>
      <w:r w:rsidRPr="00886C4B">
        <w:rPr>
          <w:rFonts w:ascii="Arial" w:hAnsi="Arial" w:cs="Arial"/>
          <w:color w:val="002060"/>
          <w:sz w:val="24"/>
          <w:szCs w:val="24"/>
        </w:rPr>
        <w:t xml:space="preserve">and is </w:t>
      </w:r>
      <w:proofErr w:type="spellStart"/>
      <w:r w:rsidRPr="00886C4B">
        <w:rPr>
          <w:rFonts w:ascii="Arial" w:hAnsi="Arial" w:cs="Arial"/>
          <w:color w:val="002060"/>
          <w:sz w:val="24"/>
          <w:szCs w:val="24"/>
        </w:rPr>
        <w:t>focussed</w:t>
      </w:r>
      <w:proofErr w:type="spellEnd"/>
      <w:r w:rsidRPr="00886C4B">
        <w:rPr>
          <w:rFonts w:ascii="Arial" w:hAnsi="Arial" w:cs="Arial"/>
          <w:color w:val="002060"/>
          <w:sz w:val="24"/>
          <w:szCs w:val="24"/>
        </w:rPr>
        <w:t xml:space="preserve"> on achieving a healthier life for all.</w:t>
      </w:r>
    </w:p>
    <w:p w14:paraId="605A0062" w14:textId="77777777" w:rsidR="008502BD" w:rsidRPr="00886C4B" w:rsidRDefault="00E30E13" w:rsidP="00067415">
      <w:pPr>
        <w:spacing w:before="300" w:after="300"/>
        <w:rPr>
          <w:rFonts w:ascii="Arial" w:hAnsi="Arial" w:cs="Arial"/>
          <w:color w:val="002060"/>
        </w:rPr>
      </w:pPr>
      <w:r w:rsidRPr="00886C4B">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86C4B">
        <w:rPr>
          <w:rFonts w:ascii="Arial" w:hAnsi="Arial" w:cs="Arial"/>
          <w:color w:val="002060"/>
        </w:rPr>
        <w:t>NHS Greater Glasgow and Clyde provides services through 6000 beds across:</w:t>
      </w:r>
    </w:p>
    <w:p w14:paraId="77CD93B4" w14:textId="77777777" w:rsidR="008502BD" w:rsidRPr="00886C4B" w:rsidRDefault="008502BD" w:rsidP="00355A44">
      <w:pPr>
        <w:numPr>
          <w:ilvl w:val="0"/>
          <w:numId w:val="9"/>
        </w:numPr>
        <w:ind w:left="490"/>
        <w:rPr>
          <w:rFonts w:ascii="Arial" w:hAnsi="Arial" w:cs="Arial"/>
          <w:color w:val="002060"/>
        </w:rPr>
      </w:pPr>
      <w:r w:rsidRPr="00886C4B">
        <w:rPr>
          <w:rFonts w:ascii="Arial" w:hAnsi="Arial" w:cs="Arial"/>
          <w:color w:val="002060"/>
        </w:rPr>
        <w:t>9 acute inpatient sites</w:t>
      </w:r>
    </w:p>
    <w:p w14:paraId="24A85402" w14:textId="77777777" w:rsidR="008502BD" w:rsidRPr="00886C4B" w:rsidRDefault="008502BD" w:rsidP="00355A44">
      <w:pPr>
        <w:numPr>
          <w:ilvl w:val="0"/>
          <w:numId w:val="9"/>
        </w:numPr>
        <w:ind w:left="490"/>
        <w:rPr>
          <w:rFonts w:ascii="Arial" w:hAnsi="Arial" w:cs="Arial"/>
          <w:color w:val="002060"/>
        </w:rPr>
      </w:pPr>
      <w:r w:rsidRPr="00886C4B">
        <w:rPr>
          <w:rFonts w:ascii="Arial" w:hAnsi="Arial" w:cs="Arial"/>
          <w:color w:val="002060"/>
        </w:rPr>
        <w:t xml:space="preserve">The </w:t>
      </w:r>
      <w:proofErr w:type="spellStart"/>
      <w:r w:rsidRPr="00886C4B">
        <w:rPr>
          <w:rFonts w:ascii="Arial" w:hAnsi="Arial" w:cs="Arial"/>
          <w:color w:val="002060"/>
        </w:rPr>
        <w:t>Beatson</w:t>
      </w:r>
      <w:proofErr w:type="spellEnd"/>
      <w:r w:rsidRPr="00886C4B">
        <w:rPr>
          <w:rFonts w:ascii="Arial" w:hAnsi="Arial" w:cs="Arial"/>
          <w:color w:val="002060"/>
        </w:rPr>
        <w:t xml:space="preserve"> West of Scotland Cancer Centre</w:t>
      </w:r>
    </w:p>
    <w:p w14:paraId="68AB8EB1" w14:textId="77777777" w:rsidR="008502BD" w:rsidRPr="00886C4B" w:rsidRDefault="008502BD" w:rsidP="00355A44">
      <w:pPr>
        <w:numPr>
          <w:ilvl w:val="0"/>
          <w:numId w:val="9"/>
        </w:numPr>
        <w:ind w:left="490"/>
        <w:rPr>
          <w:rFonts w:ascii="Arial" w:hAnsi="Arial" w:cs="Arial"/>
          <w:color w:val="002060"/>
        </w:rPr>
      </w:pPr>
      <w:r w:rsidRPr="00886C4B">
        <w:rPr>
          <w:rFonts w:ascii="Arial" w:hAnsi="Arial" w:cs="Arial"/>
          <w:color w:val="002060"/>
        </w:rPr>
        <w:t>61 health centres and clinics</w:t>
      </w:r>
    </w:p>
    <w:p w14:paraId="188DFE76" w14:textId="77777777" w:rsidR="008502BD" w:rsidRPr="00886C4B" w:rsidRDefault="008502BD" w:rsidP="00355A44">
      <w:pPr>
        <w:numPr>
          <w:ilvl w:val="0"/>
          <w:numId w:val="9"/>
        </w:numPr>
        <w:ind w:left="490"/>
        <w:rPr>
          <w:rFonts w:ascii="Arial" w:hAnsi="Arial" w:cs="Arial"/>
          <w:color w:val="002060"/>
        </w:rPr>
      </w:pPr>
      <w:r w:rsidRPr="00886C4B">
        <w:rPr>
          <w:rFonts w:ascii="Arial" w:hAnsi="Arial" w:cs="Arial"/>
          <w:color w:val="002060"/>
        </w:rPr>
        <w:t>10 Mental Health Inpatient sites</w:t>
      </w:r>
    </w:p>
    <w:p w14:paraId="1A67A666" w14:textId="77777777" w:rsidR="008502BD" w:rsidRPr="00886C4B" w:rsidRDefault="008502BD" w:rsidP="00355A44">
      <w:pPr>
        <w:numPr>
          <w:ilvl w:val="0"/>
          <w:numId w:val="9"/>
        </w:numPr>
        <w:ind w:left="490"/>
        <w:rPr>
          <w:rFonts w:ascii="Arial" w:hAnsi="Arial" w:cs="Arial"/>
          <w:color w:val="002060"/>
        </w:rPr>
      </w:pPr>
      <w:r w:rsidRPr="00886C4B">
        <w:rPr>
          <w:rFonts w:ascii="Arial" w:hAnsi="Arial" w:cs="Arial"/>
          <w:color w:val="002060"/>
        </w:rPr>
        <w:t>6 Mental health long stay rehabilitation sites</w:t>
      </w:r>
    </w:p>
    <w:p w14:paraId="15674D02" w14:textId="77777777" w:rsidR="008502BD" w:rsidRPr="00886C4B" w:rsidRDefault="008502BD" w:rsidP="00067415">
      <w:pPr>
        <w:spacing w:before="300" w:after="300"/>
        <w:rPr>
          <w:rFonts w:ascii="Arial" w:hAnsi="Arial" w:cs="Arial"/>
          <w:color w:val="002060"/>
        </w:rPr>
      </w:pPr>
      <w:r w:rsidRPr="00886C4B">
        <w:rPr>
          <w:rFonts w:ascii="Arial" w:hAnsi="Arial" w:cs="Arial"/>
          <w:color w:val="002060"/>
        </w:rPr>
        <w:t xml:space="preserve">Our Acute care is provided across NHS Glasgow and Clyde on a range of main sites click here to find out more   </w:t>
      </w:r>
      <w:hyperlink r:id="rId41" w:history="1">
        <w:r w:rsidRPr="00886C4B">
          <w:rPr>
            <w:rStyle w:val="Hyperlink"/>
            <w:rFonts w:ascii="Arial" w:hAnsi="Arial" w:cs="Arial"/>
            <w:b/>
            <w:color w:val="002060"/>
          </w:rPr>
          <w:t>https://www.nhsggc.org.uk/locations/hospitals/</w:t>
        </w:r>
      </w:hyperlink>
      <w:r w:rsidRPr="00886C4B">
        <w:rPr>
          <w:rFonts w:ascii="Arial" w:hAnsi="Arial" w:cs="Arial"/>
          <w:b/>
          <w:color w:val="002060"/>
        </w:rPr>
        <w:t xml:space="preserve">  </w:t>
      </w:r>
    </w:p>
    <w:p w14:paraId="3701F0D0" w14:textId="77777777" w:rsidR="008502BD" w:rsidRPr="00886C4B" w:rsidRDefault="00886C4B" w:rsidP="00355A44">
      <w:pPr>
        <w:numPr>
          <w:ilvl w:val="0"/>
          <w:numId w:val="10"/>
        </w:numPr>
        <w:ind w:left="490"/>
        <w:rPr>
          <w:rFonts w:ascii="Arial" w:hAnsi="Arial" w:cs="Arial"/>
          <w:color w:val="002060"/>
        </w:rPr>
      </w:pPr>
      <w:hyperlink r:id="rId42" w:tooltip="Beatson West of Scotland Cancer Centre" w:history="1">
        <w:proofErr w:type="spellStart"/>
        <w:r w:rsidR="008502BD" w:rsidRPr="00886C4B">
          <w:rPr>
            <w:rFonts w:ascii="Arial" w:hAnsi="Arial" w:cs="Arial"/>
            <w:bCs/>
            <w:color w:val="002060"/>
          </w:rPr>
          <w:t>Beatson</w:t>
        </w:r>
        <w:proofErr w:type="spellEnd"/>
        <w:r w:rsidR="008502BD" w:rsidRPr="00886C4B">
          <w:rPr>
            <w:rFonts w:ascii="Arial" w:hAnsi="Arial" w:cs="Arial"/>
            <w:bCs/>
            <w:color w:val="002060"/>
          </w:rPr>
          <w:t xml:space="preserve"> West of Scotland Cancer Centre</w:t>
        </w:r>
      </w:hyperlink>
    </w:p>
    <w:p w14:paraId="6080200C" w14:textId="77777777" w:rsidR="008502BD" w:rsidRPr="00886C4B" w:rsidRDefault="00886C4B" w:rsidP="00355A44">
      <w:pPr>
        <w:numPr>
          <w:ilvl w:val="0"/>
          <w:numId w:val="10"/>
        </w:numPr>
        <w:ind w:left="490"/>
        <w:rPr>
          <w:rFonts w:ascii="Arial" w:hAnsi="Arial" w:cs="Arial"/>
          <w:color w:val="002060"/>
        </w:rPr>
      </w:pPr>
      <w:hyperlink r:id="rId43" w:tooltip="Gartnavel General Hospital" w:history="1">
        <w:proofErr w:type="spellStart"/>
        <w:r w:rsidR="008502BD" w:rsidRPr="00886C4B">
          <w:rPr>
            <w:rFonts w:ascii="Arial" w:hAnsi="Arial" w:cs="Arial"/>
            <w:bCs/>
            <w:color w:val="002060"/>
          </w:rPr>
          <w:t>Gartnavel</w:t>
        </w:r>
        <w:proofErr w:type="spellEnd"/>
        <w:r w:rsidR="008502BD" w:rsidRPr="00886C4B">
          <w:rPr>
            <w:rFonts w:ascii="Arial" w:hAnsi="Arial" w:cs="Arial"/>
            <w:bCs/>
            <w:color w:val="002060"/>
          </w:rPr>
          <w:t xml:space="preserve"> General Hospital</w:t>
        </w:r>
      </w:hyperlink>
    </w:p>
    <w:p w14:paraId="2E5A46F3" w14:textId="77777777" w:rsidR="008502BD" w:rsidRPr="00886C4B" w:rsidRDefault="00886C4B" w:rsidP="00355A44">
      <w:pPr>
        <w:numPr>
          <w:ilvl w:val="0"/>
          <w:numId w:val="10"/>
        </w:numPr>
        <w:ind w:left="490"/>
        <w:rPr>
          <w:rFonts w:ascii="Arial" w:hAnsi="Arial" w:cs="Arial"/>
          <w:color w:val="002060"/>
        </w:rPr>
      </w:pPr>
      <w:hyperlink r:id="rId44" w:tooltip="Glasgow Royal Infirmary" w:history="1">
        <w:r w:rsidR="008502BD" w:rsidRPr="00886C4B">
          <w:rPr>
            <w:rFonts w:ascii="Arial" w:hAnsi="Arial" w:cs="Arial"/>
            <w:bCs/>
            <w:color w:val="002060"/>
          </w:rPr>
          <w:t>Glasgow Royal Infirmary</w:t>
        </w:r>
      </w:hyperlink>
    </w:p>
    <w:p w14:paraId="5860A2E8" w14:textId="77777777" w:rsidR="008502BD" w:rsidRPr="00886C4B" w:rsidRDefault="00886C4B" w:rsidP="00355A44">
      <w:pPr>
        <w:numPr>
          <w:ilvl w:val="0"/>
          <w:numId w:val="10"/>
        </w:numPr>
        <w:ind w:left="490"/>
        <w:rPr>
          <w:rFonts w:ascii="Arial" w:hAnsi="Arial" w:cs="Arial"/>
          <w:color w:val="002060"/>
        </w:rPr>
      </w:pPr>
      <w:hyperlink r:id="rId45" w:tooltip="Inverclyde Royal Hospital" w:history="1">
        <w:r w:rsidR="008502BD" w:rsidRPr="00886C4B">
          <w:rPr>
            <w:rFonts w:ascii="Arial" w:hAnsi="Arial" w:cs="Arial"/>
            <w:bCs/>
            <w:color w:val="002060"/>
          </w:rPr>
          <w:t>Inverclyde Royal Hospital</w:t>
        </w:r>
      </w:hyperlink>
    </w:p>
    <w:p w14:paraId="0E5674D4" w14:textId="77777777" w:rsidR="008502BD" w:rsidRPr="00886C4B" w:rsidRDefault="00886C4B" w:rsidP="00355A44">
      <w:pPr>
        <w:numPr>
          <w:ilvl w:val="0"/>
          <w:numId w:val="10"/>
        </w:numPr>
        <w:ind w:left="490"/>
        <w:rPr>
          <w:rFonts w:ascii="Arial" w:hAnsi="Arial" w:cs="Arial"/>
          <w:color w:val="002060"/>
        </w:rPr>
      </w:pPr>
      <w:hyperlink r:id="rId46" w:tooltip="Lightburn Hospital" w:history="1">
        <w:proofErr w:type="spellStart"/>
        <w:r w:rsidR="008502BD" w:rsidRPr="00886C4B">
          <w:rPr>
            <w:rFonts w:ascii="Arial" w:hAnsi="Arial" w:cs="Arial"/>
            <w:bCs/>
            <w:color w:val="002060"/>
          </w:rPr>
          <w:t>Lightburn</w:t>
        </w:r>
        <w:proofErr w:type="spellEnd"/>
        <w:r w:rsidR="008502BD" w:rsidRPr="00886C4B">
          <w:rPr>
            <w:rFonts w:ascii="Arial" w:hAnsi="Arial" w:cs="Arial"/>
            <w:bCs/>
            <w:color w:val="002060"/>
          </w:rPr>
          <w:t xml:space="preserve"> Hospital</w:t>
        </w:r>
      </w:hyperlink>
    </w:p>
    <w:p w14:paraId="25CC94A0" w14:textId="77777777" w:rsidR="008502BD" w:rsidRPr="00886C4B" w:rsidRDefault="00886C4B" w:rsidP="00355A44">
      <w:pPr>
        <w:numPr>
          <w:ilvl w:val="0"/>
          <w:numId w:val="10"/>
        </w:numPr>
        <w:ind w:left="490"/>
        <w:rPr>
          <w:rFonts w:ascii="Arial" w:hAnsi="Arial" w:cs="Arial"/>
          <w:color w:val="002060"/>
        </w:rPr>
      </w:pPr>
      <w:hyperlink r:id="rId47" w:tooltip="Queen Elizabeth University Hospital" w:history="1">
        <w:r w:rsidR="008502BD" w:rsidRPr="00886C4B">
          <w:rPr>
            <w:rFonts w:ascii="Arial" w:hAnsi="Arial" w:cs="Arial"/>
            <w:bCs/>
            <w:color w:val="002060"/>
          </w:rPr>
          <w:t>Queen Elizabeth University Hospital</w:t>
        </w:r>
      </w:hyperlink>
      <w:r w:rsidR="008502BD" w:rsidRPr="00886C4B">
        <w:rPr>
          <w:rFonts w:ascii="Arial" w:hAnsi="Arial" w:cs="Arial"/>
          <w:color w:val="002060"/>
        </w:rPr>
        <w:t xml:space="preserve"> </w:t>
      </w:r>
    </w:p>
    <w:p w14:paraId="346E8D07" w14:textId="77777777" w:rsidR="008502BD" w:rsidRPr="00886C4B" w:rsidRDefault="00886C4B" w:rsidP="00355A44">
      <w:pPr>
        <w:numPr>
          <w:ilvl w:val="0"/>
          <w:numId w:val="10"/>
        </w:numPr>
        <w:ind w:left="490"/>
        <w:rPr>
          <w:rFonts w:ascii="Arial" w:hAnsi="Arial" w:cs="Arial"/>
          <w:color w:val="002060"/>
        </w:rPr>
      </w:pPr>
      <w:hyperlink r:id="rId48" w:tooltip="Royal Hospital for Children" w:history="1">
        <w:r w:rsidR="008502BD" w:rsidRPr="00886C4B">
          <w:rPr>
            <w:rFonts w:ascii="Arial" w:hAnsi="Arial" w:cs="Arial"/>
            <w:bCs/>
            <w:color w:val="002060"/>
          </w:rPr>
          <w:t xml:space="preserve">Royal Hospital for Children </w:t>
        </w:r>
      </w:hyperlink>
    </w:p>
    <w:p w14:paraId="1025034A" w14:textId="77777777" w:rsidR="008502BD" w:rsidRPr="00886C4B" w:rsidRDefault="008502BD" w:rsidP="00355A44">
      <w:pPr>
        <w:numPr>
          <w:ilvl w:val="0"/>
          <w:numId w:val="10"/>
        </w:numPr>
        <w:ind w:left="490"/>
        <w:rPr>
          <w:rFonts w:ascii="Arial" w:hAnsi="Arial" w:cs="Arial"/>
          <w:color w:val="002060"/>
        </w:rPr>
      </w:pPr>
      <w:r w:rsidRPr="00886C4B">
        <w:rPr>
          <w:rFonts w:ascii="Arial" w:hAnsi="Arial" w:cs="Arial"/>
          <w:color w:val="002060"/>
        </w:rPr>
        <w:t xml:space="preserve">The Institute of Neurological Sciences </w:t>
      </w:r>
    </w:p>
    <w:p w14:paraId="76FBD4C4" w14:textId="77777777" w:rsidR="008502BD" w:rsidRPr="00886C4B" w:rsidRDefault="008502BD" w:rsidP="00355A44">
      <w:pPr>
        <w:numPr>
          <w:ilvl w:val="0"/>
          <w:numId w:val="10"/>
        </w:numPr>
        <w:ind w:left="490"/>
        <w:rPr>
          <w:rFonts w:ascii="Arial" w:hAnsi="Arial" w:cs="Arial"/>
          <w:color w:val="002060"/>
        </w:rPr>
      </w:pPr>
      <w:r w:rsidRPr="00886C4B">
        <w:rPr>
          <w:rFonts w:ascii="Arial" w:hAnsi="Arial" w:cs="Arial"/>
          <w:color w:val="002060"/>
        </w:rPr>
        <w:t xml:space="preserve">Princess Royal Maternity Hospital </w:t>
      </w:r>
    </w:p>
    <w:p w14:paraId="361E6DD2" w14:textId="77777777" w:rsidR="008502BD" w:rsidRPr="00886C4B" w:rsidRDefault="00886C4B" w:rsidP="00355A44">
      <w:pPr>
        <w:numPr>
          <w:ilvl w:val="0"/>
          <w:numId w:val="10"/>
        </w:numPr>
        <w:ind w:left="490"/>
        <w:rPr>
          <w:rFonts w:ascii="Arial" w:hAnsi="Arial" w:cs="Arial"/>
          <w:color w:val="002060"/>
        </w:rPr>
      </w:pPr>
      <w:hyperlink r:id="rId49" w:tooltip="Royal Alexandra Hospital" w:history="1">
        <w:r w:rsidR="008502BD" w:rsidRPr="00886C4B">
          <w:rPr>
            <w:rFonts w:ascii="Arial" w:hAnsi="Arial" w:cs="Arial"/>
            <w:bCs/>
            <w:color w:val="002060"/>
          </w:rPr>
          <w:t>Royal Alexandra Hospital</w:t>
        </w:r>
      </w:hyperlink>
    </w:p>
    <w:p w14:paraId="4867ECA0" w14:textId="77777777" w:rsidR="008502BD" w:rsidRPr="00886C4B" w:rsidRDefault="00886C4B" w:rsidP="00355A44">
      <w:pPr>
        <w:numPr>
          <w:ilvl w:val="0"/>
          <w:numId w:val="10"/>
        </w:numPr>
        <w:ind w:left="490"/>
        <w:rPr>
          <w:rFonts w:ascii="Arial" w:hAnsi="Arial" w:cs="Arial"/>
          <w:color w:val="002060"/>
        </w:rPr>
      </w:pPr>
      <w:hyperlink r:id="rId50" w:tooltip="Vale of Leven Hospital" w:history="1">
        <w:r w:rsidR="008502BD" w:rsidRPr="00886C4B">
          <w:rPr>
            <w:rFonts w:ascii="Arial" w:hAnsi="Arial" w:cs="Arial"/>
            <w:bCs/>
            <w:color w:val="002060"/>
          </w:rPr>
          <w:t>Vale of Leven Hospital</w:t>
        </w:r>
      </w:hyperlink>
    </w:p>
    <w:p w14:paraId="55EDA013" w14:textId="77777777" w:rsidR="008502BD" w:rsidRPr="00886C4B" w:rsidRDefault="008502BD" w:rsidP="00067415">
      <w:pPr>
        <w:spacing w:before="300" w:after="300"/>
        <w:rPr>
          <w:rFonts w:ascii="Arial" w:hAnsi="Arial" w:cs="Arial"/>
          <w:color w:val="002060"/>
        </w:rPr>
      </w:pPr>
      <w:r w:rsidRPr="00886C4B">
        <w:rPr>
          <w:rFonts w:ascii="Arial" w:hAnsi="Arial" w:cs="Arial"/>
          <w:color w:val="002060"/>
        </w:rPr>
        <w:t>3 Ambulatory care hospitals are located at:</w:t>
      </w:r>
    </w:p>
    <w:p w14:paraId="1822CC9A" w14:textId="77777777" w:rsidR="008502BD" w:rsidRPr="00886C4B" w:rsidRDefault="00886C4B" w:rsidP="00067415">
      <w:pPr>
        <w:numPr>
          <w:ilvl w:val="0"/>
          <w:numId w:val="15"/>
        </w:numPr>
        <w:rPr>
          <w:rFonts w:ascii="Arial" w:hAnsi="Arial" w:cs="Arial"/>
          <w:color w:val="002060"/>
        </w:rPr>
      </w:pPr>
      <w:hyperlink r:id="rId51" w:tooltip="New Stobhill Hospital" w:history="1">
        <w:r w:rsidR="008502BD" w:rsidRPr="00886C4B">
          <w:rPr>
            <w:rFonts w:ascii="Arial" w:hAnsi="Arial" w:cs="Arial"/>
            <w:bCs/>
            <w:color w:val="002060"/>
          </w:rPr>
          <w:t xml:space="preserve">New </w:t>
        </w:r>
        <w:proofErr w:type="spellStart"/>
        <w:r w:rsidR="008502BD" w:rsidRPr="00886C4B">
          <w:rPr>
            <w:rFonts w:ascii="Arial" w:hAnsi="Arial" w:cs="Arial"/>
            <w:bCs/>
            <w:color w:val="002060"/>
          </w:rPr>
          <w:t>Stobhill</w:t>
        </w:r>
        <w:proofErr w:type="spellEnd"/>
        <w:r w:rsidR="008502BD" w:rsidRPr="00886C4B">
          <w:rPr>
            <w:rFonts w:ascii="Arial" w:hAnsi="Arial" w:cs="Arial"/>
            <w:bCs/>
            <w:color w:val="002060"/>
          </w:rPr>
          <w:t xml:space="preserve"> Hospital</w:t>
        </w:r>
      </w:hyperlink>
    </w:p>
    <w:p w14:paraId="0A0FDF4E" w14:textId="77777777" w:rsidR="008502BD" w:rsidRPr="00886C4B" w:rsidRDefault="00886C4B" w:rsidP="00067415">
      <w:pPr>
        <w:numPr>
          <w:ilvl w:val="0"/>
          <w:numId w:val="15"/>
        </w:numPr>
        <w:rPr>
          <w:rFonts w:ascii="Arial" w:hAnsi="Arial" w:cs="Arial"/>
          <w:color w:val="002060"/>
        </w:rPr>
      </w:pPr>
      <w:hyperlink r:id="rId52" w:tooltip="New Victoria Hospital" w:history="1">
        <w:r w:rsidR="008502BD" w:rsidRPr="00886C4B">
          <w:rPr>
            <w:rFonts w:ascii="Arial" w:hAnsi="Arial" w:cs="Arial"/>
            <w:bCs/>
            <w:color w:val="002060"/>
          </w:rPr>
          <w:t xml:space="preserve">New Victoria Hospital </w:t>
        </w:r>
      </w:hyperlink>
    </w:p>
    <w:p w14:paraId="1DF65F06" w14:textId="77777777" w:rsidR="008502BD" w:rsidRPr="00886C4B" w:rsidRDefault="00886C4B" w:rsidP="00067415">
      <w:pPr>
        <w:numPr>
          <w:ilvl w:val="0"/>
          <w:numId w:val="15"/>
        </w:numPr>
        <w:rPr>
          <w:rFonts w:ascii="Arial" w:hAnsi="Arial" w:cs="Arial"/>
          <w:color w:val="002060"/>
        </w:rPr>
      </w:pPr>
      <w:hyperlink r:id="rId53" w:tgtFrame="_blank" w:tooltip="West Glasgow Ambulatory Care Hospital" w:history="1">
        <w:r w:rsidR="008502BD" w:rsidRPr="00886C4B">
          <w:rPr>
            <w:rFonts w:ascii="Arial" w:hAnsi="Arial" w:cs="Arial"/>
            <w:bCs/>
            <w:color w:val="002060"/>
          </w:rPr>
          <w:t>West Glasgow Ambulatory Care Hospital</w:t>
        </w:r>
      </w:hyperlink>
    </w:p>
    <w:p w14:paraId="0FA818B0" w14:textId="77777777" w:rsidR="008502BD" w:rsidRPr="00886C4B" w:rsidRDefault="008502BD" w:rsidP="00067415">
      <w:pPr>
        <w:spacing w:before="300" w:beforeAutospacing="1" w:after="300"/>
        <w:jc w:val="both"/>
        <w:rPr>
          <w:rFonts w:ascii="Arial" w:hAnsi="Arial" w:cs="Arial"/>
          <w:color w:val="002060"/>
        </w:rPr>
      </w:pPr>
      <w:r w:rsidRPr="00886C4B">
        <w:rPr>
          <w:rFonts w:ascii="Arial" w:hAnsi="Arial" w:cs="Arial"/>
          <w:color w:val="002060"/>
        </w:rPr>
        <w:t>Each year we deliver around 170,000 emergency medical and 62,000 emergency surgical episodes and 165,000 day cases. We continue to operate one of the busiest A&amp;E/minor injuries units in the UK with 455,000 attendances. We deliver 400,000 new outpatient attendances.</w:t>
      </w:r>
    </w:p>
    <w:p w14:paraId="3EC7D18F" w14:textId="77777777" w:rsidR="008502BD" w:rsidRPr="00886C4B" w:rsidRDefault="008502BD" w:rsidP="00067415">
      <w:pPr>
        <w:spacing w:before="300" w:after="300"/>
        <w:jc w:val="both"/>
        <w:rPr>
          <w:rFonts w:ascii="Arial" w:hAnsi="Arial" w:cs="Arial"/>
          <w:color w:val="002060"/>
        </w:rPr>
      </w:pPr>
      <w:r w:rsidRPr="00886C4B">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886C4B" w:rsidRDefault="008502BD" w:rsidP="00067415">
      <w:pPr>
        <w:spacing w:before="300" w:after="300"/>
        <w:rPr>
          <w:rFonts w:ascii="Arial" w:hAnsi="Arial" w:cs="Arial"/>
          <w:b/>
          <w:color w:val="002060"/>
        </w:rPr>
      </w:pPr>
      <w:r w:rsidRPr="00886C4B">
        <w:rPr>
          <w:rFonts w:ascii="Arial" w:hAnsi="Arial" w:cs="Arial"/>
          <w:b/>
          <w:color w:val="002060"/>
        </w:rPr>
        <w:t xml:space="preserve">NHS Greater Glasgow and Clyde Medical Workforce Plans </w:t>
      </w:r>
    </w:p>
    <w:p w14:paraId="4A847022" w14:textId="77777777" w:rsidR="008502BD" w:rsidRPr="00886C4B" w:rsidRDefault="00E30E13" w:rsidP="00067415">
      <w:pPr>
        <w:pStyle w:val="NormalWeb"/>
        <w:rPr>
          <w:rFonts w:ascii="Arial" w:hAnsi="Arial" w:cs="Arial"/>
          <w:b/>
          <w:color w:val="002060"/>
        </w:rPr>
      </w:pPr>
      <w:r w:rsidRPr="00886C4B">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86C4B">
        <w:rPr>
          <w:rFonts w:ascii="Arial" w:hAnsi="Arial" w:cs="Arial"/>
          <w:color w:val="002060"/>
        </w:rPr>
        <w:t xml:space="preserve">The three Workforce Plans focus on Medical and Dental workforce issues and will form part of an overarching plan which will include other elements of the </w:t>
      </w:r>
      <w:proofErr w:type="gramStart"/>
      <w:r w:rsidR="008502BD" w:rsidRPr="00886C4B">
        <w:rPr>
          <w:rFonts w:ascii="Arial" w:hAnsi="Arial" w:cs="Arial"/>
          <w:color w:val="002060"/>
        </w:rPr>
        <w:t>Acute</w:t>
      </w:r>
      <w:proofErr w:type="gramEnd"/>
      <w:r w:rsidR="008502BD" w:rsidRPr="00886C4B">
        <w:rPr>
          <w:rFonts w:ascii="Arial" w:hAnsi="Arial" w:cs="Arial"/>
          <w:color w:val="002060"/>
        </w:rPr>
        <w:t xml:space="preserve"> workforce including Nursing and Midwifery, Allied Health Professionals and all other NHS staff groups. For more information on the </w:t>
      </w:r>
      <w:hyperlink r:id="rId54" w:tooltip="NHSGGC Acute Medical Staff Workforce Plan.pdf" w:history="1">
        <w:r w:rsidR="008502BD" w:rsidRPr="00886C4B">
          <w:rPr>
            <w:rStyle w:val="Strong"/>
            <w:rFonts w:ascii="Arial" w:hAnsi="Arial" w:cs="Arial"/>
            <w:color w:val="002060"/>
          </w:rPr>
          <w:t>Acute Services Medical Workforce Plan</w:t>
        </w:r>
      </w:hyperlink>
      <w:r w:rsidR="008502BD" w:rsidRPr="00886C4B">
        <w:rPr>
          <w:rFonts w:ascii="Arial" w:hAnsi="Arial" w:cs="Arial"/>
          <w:color w:val="002060"/>
        </w:rPr>
        <w:t xml:space="preserve">, </w:t>
      </w:r>
      <w:hyperlink r:id="rId55" w:tooltip="Mental Health Services.docx" w:history="1">
        <w:r w:rsidR="008502BD" w:rsidRPr="00886C4B">
          <w:rPr>
            <w:rStyle w:val="Strong"/>
            <w:rFonts w:ascii="Arial" w:hAnsi="Arial" w:cs="Arial"/>
            <w:color w:val="002060"/>
          </w:rPr>
          <w:t>Mental Health Services Medical Workforce Plan</w:t>
        </w:r>
      </w:hyperlink>
      <w:r w:rsidR="008502BD" w:rsidRPr="00886C4B">
        <w:rPr>
          <w:rFonts w:ascii="Arial" w:hAnsi="Arial" w:cs="Arial"/>
          <w:color w:val="002060"/>
        </w:rPr>
        <w:t xml:space="preserve"> and  the </w:t>
      </w:r>
      <w:hyperlink r:id="rId56" w:tooltip="Oral Health Services.docx" w:history="1">
        <w:r w:rsidR="008502BD" w:rsidRPr="00886C4B">
          <w:rPr>
            <w:rStyle w:val="Strong"/>
            <w:rFonts w:ascii="Arial" w:hAnsi="Arial" w:cs="Arial"/>
            <w:color w:val="002060"/>
          </w:rPr>
          <w:t>Oral Health (Dentist) Workforce Plan</w:t>
        </w:r>
      </w:hyperlink>
      <w:r w:rsidR="008502BD" w:rsidRPr="00886C4B">
        <w:rPr>
          <w:rFonts w:ascii="Arial" w:hAnsi="Arial" w:cs="Arial"/>
          <w:color w:val="002060"/>
        </w:rPr>
        <w:t xml:space="preserve"> please visit </w:t>
      </w:r>
      <w:hyperlink r:id="rId57" w:history="1">
        <w:r w:rsidR="008502BD" w:rsidRPr="00886C4B">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886C4B" w:rsidRDefault="008502BD" w:rsidP="00067415">
      <w:pPr>
        <w:spacing w:before="300" w:after="300"/>
        <w:outlineLvl w:val="0"/>
        <w:rPr>
          <w:rFonts w:ascii="Arial" w:hAnsi="Arial" w:cs="Arial"/>
          <w:b/>
          <w:bCs/>
          <w:color w:val="002060"/>
          <w:kern w:val="36"/>
        </w:rPr>
      </w:pPr>
      <w:r w:rsidRPr="00886C4B">
        <w:rPr>
          <w:rFonts w:ascii="Arial" w:hAnsi="Arial" w:cs="Arial"/>
          <w:b/>
          <w:bCs/>
          <w:color w:val="002060"/>
          <w:kern w:val="36"/>
        </w:rPr>
        <w:t>Our Culture and Values</w:t>
      </w:r>
    </w:p>
    <w:p w14:paraId="760E027E" w14:textId="77777777" w:rsidR="008502BD" w:rsidRPr="00886C4B" w:rsidRDefault="008502BD" w:rsidP="00067415">
      <w:pPr>
        <w:spacing w:before="300" w:after="300"/>
        <w:outlineLvl w:val="0"/>
        <w:rPr>
          <w:rFonts w:ascii="Arial" w:hAnsi="Arial" w:cs="Arial"/>
          <w:bCs/>
          <w:i/>
          <w:color w:val="002060"/>
          <w:kern w:val="36"/>
        </w:rPr>
      </w:pPr>
      <w:r w:rsidRPr="00886C4B">
        <w:rPr>
          <w:rFonts w:ascii="Arial" w:hAnsi="Arial" w:cs="Arial"/>
          <w:bCs/>
          <w:i/>
          <w:color w:val="002060"/>
          <w:kern w:val="36"/>
        </w:rPr>
        <w:t>Jane Grant, Chief Executive, NHS Greater Glasgow and Clyde</w:t>
      </w:r>
    </w:p>
    <w:p w14:paraId="12828C78" w14:textId="77777777" w:rsidR="008502BD" w:rsidRPr="00886C4B" w:rsidRDefault="008502BD" w:rsidP="00067415">
      <w:pPr>
        <w:spacing w:before="300" w:after="300"/>
        <w:jc w:val="both"/>
        <w:rPr>
          <w:rFonts w:ascii="Arial" w:hAnsi="Arial" w:cs="Arial"/>
          <w:i/>
          <w:color w:val="002060"/>
        </w:rPr>
      </w:pPr>
      <w:r w:rsidRPr="00886C4B">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886C4B" w:rsidRDefault="008502BD" w:rsidP="00067415">
      <w:pPr>
        <w:spacing w:before="300" w:after="300"/>
        <w:jc w:val="both"/>
        <w:rPr>
          <w:rFonts w:ascii="Arial" w:hAnsi="Arial" w:cs="Arial"/>
          <w:i/>
          <w:color w:val="002060"/>
        </w:rPr>
      </w:pPr>
      <w:r w:rsidRPr="00886C4B">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886C4B" w:rsidRDefault="008502BD" w:rsidP="00067415">
      <w:pPr>
        <w:spacing w:before="300" w:after="300"/>
        <w:jc w:val="both"/>
        <w:rPr>
          <w:rFonts w:ascii="Arial" w:hAnsi="Arial" w:cs="Arial"/>
          <w:i/>
          <w:color w:val="002060"/>
        </w:rPr>
      </w:pPr>
      <w:r w:rsidRPr="00886C4B">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886C4B" w:rsidRDefault="00886C4B" w:rsidP="00067415">
      <w:pPr>
        <w:spacing w:before="300" w:after="300"/>
        <w:outlineLvl w:val="0"/>
        <w:rPr>
          <w:rFonts w:ascii="Arial" w:hAnsi="Arial" w:cs="Arial"/>
          <w:b/>
          <w:bCs/>
          <w:color w:val="002060"/>
          <w:kern w:val="36"/>
        </w:rPr>
      </w:pPr>
      <w:hyperlink r:id="rId58" w:history="1">
        <w:r w:rsidR="008502BD" w:rsidRPr="00886C4B">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886C4B" w:rsidRDefault="008502BD" w:rsidP="00067415">
      <w:pPr>
        <w:tabs>
          <w:tab w:val="left" w:pos="828"/>
        </w:tabs>
        <w:kinsoku w:val="0"/>
        <w:overflowPunct w:val="0"/>
        <w:adjustRightInd w:val="0"/>
        <w:rPr>
          <w:rFonts w:ascii="Arial" w:hAnsi="Arial" w:cs="Arial"/>
          <w:b/>
          <w:color w:val="002060"/>
        </w:rPr>
      </w:pPr>
      <w:r w:rsidRPr="00886C4B">
        <w:rPr>
          <w:rFonts w:ascii="Arial" w:hAnsi="Arial" w:cs="Arial"/>
          <w:color w:val="002060"/>
          <w:spacing w:val="-1"/>
        </w:rPr>
        <w:t>For more information about NH</w:t>
      </w:r>
      <w:r w:rsidRPr="00886C4B">
        <w:rPr>
          <w:rFonts w:ascii="Arial" w:hAnsi="Arial" w:cs="Arial"/>
          <w:color w:val="002060"/>
        </w:rPr>
        <w:t>S Grea</w:t>
      </w:r>
      <w:r w:rsidRPr="00886C4B">
        <w:rPr>
          <w:rFonts w:ascii="Arial" w:hAnsi="Arial" w:cs="Arial"/>
          <w:color w:val="002060"/>
          <w:spacing w:val="-2"/>
        </w:rPr>
        <w:t>t</w:t>
      </w:r>
      <w:r w:rsidRPr="00886C4B">
        <w:rPr>
          <w:rFonts w:ascii="Arial" w:hAnsi="Arial" w:cs="Arial"/>
          <w:color w:val="002060"/>
        </w:rPr>
        <w:t>er</w:t>
      </w:r>
      <w:r w:rsidRPr="00886C4B">
        <w:rPr>
          <w:rFonts w:ascii="Arial" w:hAnsi="Arial" w:cs="Arial"/>
          <w:color w:val="002060"/>
          <w:spacing w:val="-2"/>
        </w:rPr>
        <w:t xml:space="preserve"> G</w:t>
      </w:r>
      <w:r w:rsidRPr="00886C4B">
        <w:rPr>
          <w:rFonts w:ascii="Arial" w:hAnsi="Arial" w:cs="Arial"/>
          <w:color w:val="002060"/>
        </w:rPr>
        <w:t>la</w:t>
      </w:r>
      <w:r w:rsidRPr="00886C4B">
        <w:rPr>
          <w:rFonts w:ascii="Arial" w:hAnsi="Arial" w:cs="Arial"/>
          <w:color w:val="002060"/>
          <w:spacing w:val="-1"/>
        </w:rPr>
        <w:t>s</w:t>
      </w:r>
      <w:r w:rsidRPr="00886C4B">
        <w:rPr>
          <w:rFonts w:ascii="Arial" w:hAnsi="Arial" w:cs="Arial"/>
          <w:color w:val="002060"/>
        </w:rPr>
        <w:t>g</w:t>
      </w:r>
      <w:r w:rsidRPr="00886C4B">
        <w:rPr>
          <w:rFonts w:ascii="Arial" w:hAnsi="Arial" w:cs="Arial"/>
          <w:color w:val="002060"/>
          <w:spacing w:val="-4"/>
        </w:rPr>
        <w:t>o</w:t>
      </w:r>
      <w:r w:rsidRPr="00886C4B">
        <w:rPr>
          <w:rFonts w:ascii="Arial" w:hAnsi="Arial" w:cs="Arial"/>
          <w:color w:val="002060"/>
        </w:rPr>
        <w:t>w</w:t>
      </w:r>
      <w:r w:rsidRPr="00886C4B">
        <w:rPr>
          <w:rFonts w:ascii="Arial" w:hAnsi="Arial" w:cs="Arial"/>
          <w:color w:val="002060"/>
          <w:spacing w:val="-1"/>
        </w:rPr>
        <w:t xml:space="preserve"> </w:t>
      </w:r>
      <w:r w:rsidRPr="00886C4B">
        <w:rPr>
          <w:rFonts w:ascii="Arial" w:hAnsi="Arial" w:cs="Arial"/>
          <w:color w:val="002060"/>
        </w:rPr>
        <w:t>a</w:t>
      </w:r>
      <w:r w:rsidRPr="00886C4B">
        <w:rPr>
          <w:rFonts w:ascii="Arial" w:hAnsi="Arial" w:cs="Arial"/>
          <w:color w:val="002060"/>
          <w:spacing w:val="-1"/>
        </w:rPr>
        <w:t>n</w:t>
      </w:r>
      <w:r w:rsidRPr="00886C4B">
        <w:rPr>
          <w:rFonts w:ascii="Arial" w:hAnsi="Arial" w:cs="Arial"/>
          <w:color w:val="002060"/>
        </w:rPr>
        <w:t>d Cl</w:t>
      </w:r>
      <w:r w:rsidRPr="00886C4B">
        <w:rPr>
          <w:rFonts w:ascii="Arial" w:hAnsi="Arial" w:cs="Arial"/>
          <w:color w:val="002060"/>
          <w:spacing w:val="-5"/>
        </w:rPr>
        <w:t>y</w:t>
      </w:r>
      <w:r w:rsidRPr="00886C4B">
        <w:rPr>
          <w:rFonts w:ascii="Arial" w:hAnsi="Arial" w:cs="Arial"/>
          <w:color w:val="002060"/>
        </w:rPr>
        <w:t xml:space="preserve">de please visit: </w:t>
      </w:r>
      <w:hyperlink r:id="rId59" w:history="1">
        <w:r w:rsidRPr="00886C4B">
          <w:rPr>
            <w:rStyle w:val="Hyperlink"/>
            <w:rFonts w:ascii="Arial" w:hAnsi="Arial" w:cs="Arial"/>
            <w:b/>
            <w:bCs/>
            <w:color w:val="002060"/>
          </w:rPr>
          <w:t>www.nhsggc.org.uk</w:t>
        </w:r>
      </w:hyperlink>
      <w:r w:rsidRPr="00886C4B">
        <w:rPr>
          <w:rFonts w:ascii="Arial" w:hAnsi="Arial" w:cs="Arial"/>
          <w:b/>
          <w:color w:val="002060"/>
        </w:rPr>
        <w:t xml:space="preserve">.  </w:t>
      </w:r>
    </w:p>
    <w:p w14:paraId="5E0DD9D1" w14:textId="77777777" w:rsidR="008502BD" w:rsidRPr="00886C4B" w:rsidRDefault="008502BD" w:rsidP="00067415">
      <w:pPr>
        <w:tabs>
          <w:tab w:val="left" w:pos="828"/>
        </w:tabs>
        <w:kinsoku w:val="0"/>
        <w:overflowPunct w:val="0"/>
        <w:adjustRightInd w:val="0"/>
        <w:rPr>
          <w:rFonts w:ascii="Arial" w:hAnsi="Arial" w:cs="Arial"/>
          <w:b/>
          <w:color w:val="002060"/>
        </w:rPr>
      </w:pPr>
    </w:p>
    <w:p w14:paraId="546A03B0" w14:textId="77777777" w:rsidR="008502BD" w:rsidRPr="00886C4B" w:rsidRDefault="008502BD" w:rsidP="00067415">
      <w:pPr>
        <w:tabs>
          <w:tab w:val="left" w:pos="828"/>
        </w:tabs>
        <w:kinsoku w:val="0"/>
        <w:overflowPunct w:val="0"/>
        <w:adjustRightInd w:val="0"/>
        <w:rPr>
          <w:rFonts w:ascii="Arial" w:hAnsi="Arial" w:cs="Arial"/>
          <w:b/>
          <w:color w:val="002060"/>
        </w:rPr>
      </w:pPr>
      <w:r w:rsidRPr="00886C4B">
        <w:rPr>
          <w:rFonts w:ascii="Arial" w:hAnsi="Arial" w:cs="Arial"/>
          <w:color w:val="002060"/>
        </w:rPr>
        <w:t>Find out more about NHS Scotland, the biggest employer in the country, providing jobs to people in more than 70 different professions, and its workforce is its greatest asset.</w:t>
      </w:r>
      <w:r w:rsidRPr="00886C4B">
        <w:rPr>
          <w:rFonts w:ascii="Arial" w:hAnsi="Arial" w:cs="Arial"/>
          <w:b/>
          <w:color w:val="002060"/>
        </w:rPr>
        <w:t xml:space="preserve"> </w:t>
      </w:r>
      <w:hyperlink r:id="rId60" w:history="1">
        <w:r w:rsidRPr="00886C4B">
          <w:rPr>
            <w:rStyle w:val="Hyperlink"/>
            <w:rFonts w:ascii="Arial" w:hAnsi="Arial" w:cs="Arial"/>
            <w:b/>
            <w:color w:val="002060"/>
          </w:rPr>
          <w:t>https://www.scotland.org/work/career-opportunities/healthcare</w:t>
        </w:r>
      </w:hyperlink>
    </w:p>
    <w:p w14:paraId="021C4BD6" w14:textId="77777777" w:rsidR="008502BD" w:rsidRPr="00886C4B" w:rsidRDefault="008502BD" w:rsidP="00067415">
      <w:pPr>
        <w:pStyle w:val="Default"/>
        <w:rPr>
          <w:b/>
          <w:color w:val="002060"/>
        </w:rPr>
      </w:pPr>
    </w:p>
    <w:p w14:paraId="1295FC81" w14:textId="77777777" w:rsidR="008502BD" w:rsidRPr="00886C4B" w:rsidRDefault="008502BD" w:rsidP="00067415">
      <w:pPr>
        <w:pStyle w:val="Default"/>
        <w:rPr>
          <w:b/>
          <w:color w:val="002060"/>
        </w:rPr>
      </w:pPr>
    </w:p>
    <w:p w14:paraId="1F049757" w14:textId="77777777" w:rsidR="008502BD" w:rsidRPr="00886C4B" w:rsidRDefault="008502BD" w:rsidP="00067415">
      <w:pPr>
        <w:pStyle w:val="Default"/>
        <w:rPr>
          <w:b/>
          <w:color w:val="002060"/>
        </w:rPr>
      </w:pPr>
    </w:p>
    <w:p w14:paraId="5F5C30BC" w14:textId="77777777" w:rsidR="00886C4B" w:rsidRPr="00886C4B" w:rsidRDefault="00886C4B" w:rsidP="00067415">
      <w:pPr>
        <w:kinsoku w:val="0"/>
        <w:overflowPunct w:val="0"/>
        <w:jc w:val="both"/>
        <w:rPr>
          <w:rFonts w:ascii="Arial" w:hAnsi="Arial" w:cs="Arial"/>
          <w:b/>
          <w:bCs/>
          <w:color w:val="002060"/>
          <w:sz w:val="32"/>
          <w:szCs w:val="32"/>
        </w:rPr>
      </w:pPr>
    </w:p>
    <w:p w14:paraId="0E2EB11C" w14:textId="6EC67BE7" w:rsidR="008502BD" w:rsidRPr="00886C4B" w:rsidRDefault="00312CB8" w:rsidP="00067415">
      <w:pPr>
        <w:kinsoku w:val="0"/>
        <w:overflowPunct w:val="0"/>
        <w:jc w:val="both"/>
        <w:rPr>
          <w:rFonts w:ascii="Arial" w:hAnsi="Arial" w:cs="Arial"/>
          <w:b/>
          <w:bCs/>
          <w:color w:val="002060"/>
          <w:sz w:val="32"/>
          <w:szCs w:val="32"/>
        </w:rPr>
      </w:pPr>
      <w:proofErr w:type="gramStart"/>
      <w:r w:rsidRPr="00886C4B">
        <w:rPr>
          <w:rFonts w:ascii="Arial" w:hAnsi="Arial" w:cs="Arial"/>
          <w:b/>
          <w:bCs/>
          <w:color w:val="002060"/>
          <w:sz w:val="32"/>
          <w:szCs w:val="32"/>
        </w:rPr>
        <w:t xml:space="preserve">Section </w:t>
      </w:r>
      <w:r w:rsidR="008502BD" w:rsidRPr="00886C4B">
        <w:rPr>
          <w:rFonts w:ascii="Arial" w:hAnsi="Arial" w:cs="Arial"/>
          <w:b/>
          <w:bCs/>
          <w:color w:val="002060"/>
          <w:sz w:val="32"/>
          <w:szCs w:val="32"/>
        </w:rPr>
        <w:t>:</w:t>
      </w:r>
      <w:proofErr w:type="gramEnd"/>
      <w:r w:rsidR="008502BD" w:rsidRPr="00886C4B">
        <w:rPr>
          <w:rFonts w:ascii="Arial" w:hAnsi="Arial" w:cs="Arial"/>
          <w:b/>
          <w:bCs/>
          <w:color w:val="002060"/>
          <w:sz w:val="32"/>
          <w:szCs w:val="32"/>
        </w:rPr>
        <w:tab/>
      </w:r>
    </w:p>
    <w:p w14:paraId="304D441B" w14:textId="77777777" w:rsidR="008502BD" w:rsidRPr="00886C4B" w:rsidRDefault="008502BD" w:rsidP="00067415">
      <w:pPr>
        <w:kinsoku w:val="0"/>
        <w:overflowPunct w:val="0"/>
        <w:jc w:val="both"/>
        <w:rPr>
          <w:rFonts w:ascii="Arial" w:hAnsi="Arial" w:cs="Arial"/>
          <w:b/>
          <w:bCs/>
          <w:color w:val="002060"/>
          <w:sz w:val="32"/>
        </w:rPr>
      </w:pPr>
      <w:r w:rsidRPr="00886C4B">
        <w:rPr>
          <w:rFonts w:ascii="Arial" w:hAnsi="Arial" w:cs="Arial"/>
          <w:b/>
          <w:bCs/>
          <w:color w:val="002060"/>
          <w:sz w:val="32"/>
          <w:szCs w:val="32"/>
        </w:rPr>
        <w:t>Living and Working in the Greater Glasgow and Clyde area</w:t>
      </w:r>
    </w:p>
    <w:p w14:paraId="1F3A9DD9" w14:textId="77777777" w:rsidR="008502BD" w:rsidRPr="00886C4B" w:rsidRDefault="008502BD" w:rsidP="00067415">
      <w:pPr>
        <w:jc w:val="both"/>
        <w:rPr>
          <w:rFonts w:ascii="Arial" w:hAnsi="Arial" w:cs="Arial"/>
          <w:iCs/>
          <w:color w:val="002060"/>
        </w:rPr>
      </w:pPr>
    </w:p>
    <w:p w14:paraId="26C63FBC" w14:textId="77777777" w:rsidR="008502BD" w:rsidRPr="00886C4B" w:rsidRDefault="008502BD" w:rsidP="00067415">
      <w:pPr>
        <w:jc w:val="both"/>
        <w:rPr>
          <w:rFonts w:ascii="Arial" w:hAnsi="Arial" w:cs="Arial"/>
          <w:color w:val="002060"/>
        </w:rPr>
      </w:pPr>
      <w:r w:rsidRPr="00886C4B">
        <w:rPr>
          <w:rFonts w:ascii="Arial" w:hAnsi="Arial" w:cs="Arial"/>
          <w:iCs/>
          <w:color w:val="002060"/>
        </w:rPr>
        <w:t>As a place to live, the Greater Glasgow and Clyde area has many attractions.</w:t>
      </w:r>
      <w:r w:rsidRPr="00886C4B">
        <w:rPr>
          <w:rFonts w:ascii="Arial" w:hAnsi="Arial" w:cs="Arial"/>
          <w:i/>
          <w:iCs/>
          <w:color w:val="002060"/>
        </w:rPr>
        <w:t xml:space="preserve"> </w:t>
      </w:r>
      <w:r w:rsidRPr="00886C4B">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886C4B" w:rsidRDefault="008502BD" w:rsidP="00067415">
      <w:pPr>
        <w:jc w:val="both"/>
        <w:rPr>
          <w:rFonts w:ascii="Arial" w:hAnsi="Arial" w:cs="Arial"/>
          <w:color w:val="002060"/>
        </w:rPr>
      </w:pPr>
    </w:p>
    <w:p w14:paraId="5EDF7732" w14:textId="77777777" w:rsidR="008502BD" w:rsidRPr="00886C4B" w:rsidRDefault="008502BD" w:rsidP="00067415">
      <w:pPr>
        <w:jc w:val="both"/>
        <w:rPr>
          <w:rFonts w:ascii="Arial" w:hAnsi="Arial" w:cs="Arial"/>
          <w:color w:val="002060"/>
        </w:rPr>
      </w:pPr>
      <w:r w:rsidRPr="00886C4B">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886C4B" w:rsidRDefault="008502BD" w:rsidP="00067415">
      <w:pPr>
        <w:jc w:val="both"/>
        <w:rPr>
          <w:rFonts w:ascii="Arial" w:hAnsi="Arial" w:cs="Arial"/>
          <w:color w:val="002060"/>
        </w:rPr>
      </w:pPr>
    </w:p>
    <w:p w14:paraId="3AA4BE72" w14:textId="77777777" w:rsidR="008502BD" w:rsidRPr="00886C4B" w:rsidRDefault="008502BD" w:rsidP="00067415">
      <w:pPr>
        <w:jc w:val="both"/>
        <w:rPr>
          <w:rFonts w:ascii="Arial" w:hAnsi="Arial" w:cs="Arial"/>
          <w:color w:val="002060"/>
        </w:rPr>
      </w:pPr>
      <w:r w:rsidRPr="00886C4B">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886C4B" w:rsidRDefault="00E30E13" w:rsidP="00067415">
      <w:pPr>
        <w:jc w:val="both"/>
        <w:rPr>
          <w:rFonts w:ascii="Arial" w:hAnsi="Arial" w:cs="Arial"/>
          <w:color w:val="002060"/>
        </w:rPr>
      </w:pPr>
      <w:r w:rsidRPr="00886C4B">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61"/>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886C4B" w:rsidRDefault="008502BD" w:rsidP="00067415">
      <w:pPr>
        <w:outlineLvl w:val="3"/>
        <w:rPr>
          <w:rFonts w:ascii="Arial" w:hAnsi="Arial" w:cs="Arial"/>
          <w:b/>
          <w:color w:val="002060"/>
        </w:rPr>
      </w:pPr>
      <w:r w:rsidRPr="00886C4B">
        <w:rPr>
          <w:rFonts w:ascii="Arial" w:hAnsi="Arial" w:cs="Arial"/>
          <w:b/>
          <w:color w:val="002060"/>
        </w:rPr>
        <w:t>Glasgow</w:t>
      </w:r>
    </w:p>
    <w:p w14:paraId="5C91BA80" w14:textId="77777777" w:rsidR="008502BD" w:rsidRPr="00886C4B" w:rsidRDefault="008502BD" w:rsidP="00067415">
      <w:pPr>
        <w:outlineLvl w:val="3"/>
        <w:rPr>
          <w:rFonts w:ascii="Arial" w:hAnsi="Arial" w:cs="Arial"/>
          <w:b/>
          <w:color w:val="002060"/>
        </w:rPr>
      </w:pPr>
    </w:p>
    <w:p w14:paraId="5DACA55A" w14:textId="77777777" w:rsidR="008502BD" w:rsidRPr="00886C4B" w:rsidRDefault="008502BD" w:rsidP="00067415">
      <w:pPr>
        <w:outlineLvl w:val="3"/>
        <w:rPr>
          <w:rFonts w:ascii="Arial" w:hAnsi="Arial" w:cs="Arial"/>
          <w:b/>
          <w:color w:val="002060"/>
        </w:rPr>
      </w:pPr>
    </w:p>
    <w:p w14:paraId="43505A44" w14:textId="77777777" w:rsidR="008502BD" w:rsidRPr="00886C4B" w:rsidRDefault="008502BD" w:rsidP="00067415">
      <w:pPr>
        <w:outlineLvl w:val="3"/>
        <w:rPr>
          <w:rFonts w:ascii="Arial" w:hAnsi="Arial" w:cs="Arial"/>
          <w:color w:val="002060"/>
        </w:rPr>
      </w:pPr>
    </w:p>
    <w:p w14:paraId="7CA3C41B" w14:textId="77777777" w:rsidR="008502BD" w:rsidRPr="00886C4B" w:rsidRDefault="008502BD" w:rsidP="00067415">
      <w:pPr>
        <w:outlineLvl w:val="3"/>
        <w:rPr>
          <w:rFonts w:ascii="Arial" w:hAnsi="Arial" w:cs="Arial"/>
          <w:color w:val="002060"/>
        </w:rPr>
      </w:pPr>
    </w:p>
    <w:p w14:paraId="31A7451B" w14:textId="77777777" w:rsidR="008502BD" w:rsidRPr="00886C4B" w:rsidRDefault="00E30E13" w:rsidP="00067415">
      <w:pPr>
        <w:outlineLvl w:val="3"/>
        <w:rPr>
          <w:rFonts w:ascii="Arial" w:hAnsi="Arial" w:cs="Arial"/>
          <w:color w:val="002060"/>
        </w:rPr>
      </w:pPr>
      <w:r w:rsidRPr="00886C4B">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886C4B" w:rsidRDefault="008502BD" w:rsidP="00067415">
      <w:pPr>
        <w:outlineLvl w:val="3"/>
        <w:rPr>
          <w:rFonts w:ascii="Arial" w:hAnsi="Arial" w:cs="Arial"/>
          <w:color w:val="002060"/>
        </w:rPr>
      </w:pPr>
    </w:p>
    <w:p w14:paraId="685C06AA" w14:textId="77777777" w:rsidR="008502BD" w:rsidRPr="00886C4B" w:rsidRDefault="008502BD" w:rsidP="00067415">
      <w:pPr>
        <w:outlineLvl w:val="3"/>
        <w:rPr>
          <w:rFonts w:ascii="Arial" w:hAnsi="Arial" w:cs="Arial"/>
          <w:color w:val="002060"/>
        </w:rPr>
      </w:pPr>
    </w:p>
    <w:p w14:paraId="2D788B7D" w14:textId="77777777" w:rsidR="008502BD" w:rsidRPr="00886C4B" w:rsidRDefault="008502BD" w:rsidP="00067415">
      <w:pPr>
        <w:outlineLvl w:val="3"/>
        <w:rPr>
          <w:rFonts w:ascii="Arial" w:hAnsi="Arial" w:cs="Arial"/>
          <w:color w:val="002060"/>
        </w:rPr>
      </w:pPr>
    </w:p>
    <w:p w14:paraId="048C0B30" w14:textId="77777777" w:rsidR="008502BD" w:rsidRPr="00886C4B" w:rsidRDefault="008502BD" w:rsidP="00067415">
      <w:pPr>
        <w:outlineLvl w:val="3"/>
        <w:rPr>
          <w:rFonts w:ascii="Arial" w:hAnsi="Arial" w:cs="Arial"/>
          <w:color w:val="002060"/>
        </w:rPr>
      </w:pPr>
    </w:p>
    <w:p w14:paraId="0B95DC93" w14:textId="77777777" w:rsidR="008502BD" w:rsidRPr="00886C4B" w:rsidRDefault="008502BD" w:rsidP="00067415">
      <w:pPr>
        <w:jc w:val="both"/>
        <w:outlineLvl w:val="3"/>
        <w:rPr>
          <w:rFonts w:ascii="Arial" w:hAnsi="Arial" w:cs="Arial"/>
          <w:color w:val="002060"/>
        </w:rPr>
      </w:pPr>
      <w:r w:rsidRPr="00886C4B">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886C4B">
        <w:rPr>
          <w:rFonts w:ascii="Arial" w:hAnsi="Arial" w:cs="Arial"/>
          <w:color w:val="002060"/>
        </w:rPr>
        <w:t>source</w:t>
      </w:r>
      <w:proofErr w:type="gramEnd"/>
      <w:r w:rsidRPr="00886C4B">
        <w:rPr>
          <w:rFonts w:ascii="Arial" w:hAnsi="Arial" w:cs="Arial"/>
          <w:color w:val="002060"/>
        </w:rPr>
        <w:t>: Mercer survey, 2012)</w:t>
      </w:r>
    </w:p>
    <w:p w14:paraId="0F3BA65B" w14:textId="77777777" w:rsidR="008502BD" w:rsidRPr="00886C4B" w:rsidRDefault="008502BD" w:rsidP="00067415">
      <w:pPr>
        <w:jc w:val="both"/>
        <w:rPr>
          <w:rFonts w:ascii="Arial" w:hAnsi="Arial" w:cs="Arial"/>
          <w:color w:val="002060"/>
        </w:rPr>
      </w:pPr>
    </w:p>
    <w:p w14:paraId="7E69B850" w14:textId="77777777" w:rsidR="008502BD" w:rsidRPr="00886C4B" w:rsidRDefault="008502BD" w:rsidP="00067415">
      <w:pPr>
        <w:jc w:val="both"/>
        <w:rPr>
          <w:rFonts w:ascii="Arial" w:hAnsi="Arial" w:cs="Arial"/>
          <w:color w:val="002060"/>
        </w:rPr>
      </w:pPr>
      <w:r w:rsidRPr="00886C4B">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886C4B" w:rsidRDefault="008502BD" w:rsidP="00067415">
      <w:pPr>
        <w:jc w:val="both"/>
        <w:rPr>
          <w:rFonts w:ascii="Arial" w:hAnsi="Arial" w:cs="Arial"/>
          <w:color w:val="002060"/>
        </w:rPr>
      </w:pPr>
    </w:p>
    <w:p w14:paraId="3D1414BA" w14:textId="77777777" w:rsidR="008502BD" w:rsidRPr="00886C4B" w:rsidRDefault="008502BD" w:rsidP="00067415">
      <w:pPr>
        <w:jc w:val="both"/>
        <w:rPr>
          <w:rFonts w:ascii="Arial" w:hAnsi="Arial" w:cs="Arial"/>
          <w:color w:val="002060"/>
        </w:rPr>
      </w:pPr>
      <w:r w:rsidRPr="00886C4B">
        <w:rPr>
          <w:rFonts w:ascii="Arial" w:hAnsi="Arial" w:cs="Arial"/>
          <w:color w:val="002060"/>
        </w:rPr>
        <w:t xml:space="preserve">Offering the best of both worlds, Glasgow is close to </w:t>
      </w:r>
      <w:proofErr w:type="spellStart"/>
      <w:r w:rsidRPr="00886C4B">
        <w:rPr>
          <w:rFonts w:ascii="Arial" w:hAnsi="Arial" w:cs="Arial"/>
          <w:color w:val="002060"/>
        </w:rPr>
        <w:t>breathtaking</w:t>
      </w:r>
      <w:proofErr w:type="spellEnd"/>
      <w:r w:rsidRPr="00886C4B">
        <w:rPr>
          <w:rFonts w:ascii="Arial" w:hAnsi="Arial" w:cs="Arial"/>
          <w:color w:val="002060"/>
        </w:rPr>
        <w:t xml:space="preserve">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886C4B" w:rsidRDefault="008502BD" w:rsidP="00067415">
      <w:pPr>
        <w:jc w:val="both"/>
        <w:rPr>
          <w:rFonts w:ascii="Arial" w:hAnsi="Arial" w:cs="Arial"/>
          <w:color w:val="002060"/>
        </w:rPr>
      </w:pPr>
    </w:p>
    <w:p w14:paraId="35D1AEBE" w14:textId="77777777" w:rsidR="008502BD" w:rsidRPr="00886C4B" w:rsidRDefault="008502BD" w:rsidP="00067415">
      <w:pPr>
        <w:jc w:val="both"/>
        <w:rPr>
          <w:rFonts w:ascii="Arial" w:hAnsi="Arial" w:cs="Arial"/>
          <w:color w:val="002060"/>
        </w:rPr>
      </w:pPr>
      <w:r w:rsidRPr="00886C4B">
        <w:rPr>
          <w:rFonts w:ascii="Arial" w:hAnsi="Arial" w:cs="Arial"/>
          <w:color w:val="002060"/>
        </w:rPr>
        <w:t>Home to over 133,000 students from around the world, this vibrant city has five world-renowned universities and seven colleges.</w:t>
      </w:r>
    </w:p>
    <w:p w14:paraId="4829838B" w14:textId="77777777" w:rsidR="008502BD" w:rsidRPr="00886C4B" w:rsidRDefault="008502BD" w:rsidP="00067415">
      <w:pPr>
        <w:jc w:val="both"/>
        <w:rPr>
          <w:rFonts w:ascii="Arial" w:hAnsi="Arial" w:cs="Arial"/>
          <w:color w:val="002060"/>
        </w:rPr>
      </w:pPr>
    </w:p>
    <w:p w14:paraId="7BA84123" w14:textId="77777777" w:rsidR="008502BD" w:rsidRPr="00886C4B" w:rsidRDefault="008502BD" w:rsidP="00067415">
      <w:pPr>
        <w:outlineLvl w:val="3"/>
        <w:rPr>
          <w:rFonts w:ascii="Arial" w:hAnsi="Arial" w:cs="Arial"/>
          <w:b/>
          <w:color w:val="002060"/>
        </w:rPr>
      </w:pPr>
      <w:r w:rsidRPr="00886C4B">
        <w:rPr>
          <w:rFonts w:ascii="Arial" w:hAnsi="Arial" w:cs="Arial"/>
          <w:b/>
          <w:color w:val="002060"/>
        </w:rPr>
        <w:t>Lots to see and do</w:t>
      </w:r>
    </w:p>
    <w:p w14:paraId="00D7CD29" w14:textId="77777777" w:rsidR="008502BD" w:rsidRPr="00886C4B" w:rsidRDefault="008502BD" w:rsidP="00067415">
      <w:pPr>
        <w:outlineLvl w:val="3"/>
        <w:rPr>
          <w:rFonts w:ascii="Arial" w:hAnsi="Arial" w:cs="Arial"/>
          <w:b/>
          <w:color w:val="002060"/>
        </w:rPr>
      </w:pPr>
    </w:p>
    <w:p w14:paraId="71E651AB" w14:textId="77777777" w:rsidR="008502BD" w:rsidRPr="00886C4B" w:rsidRDefault="008502BD" w:rsidP="00067415">
      <w:pPr>
        <w:jc w:val="both"/>
        <w:rPr>
          <w:rFonts w:ascii="Arial" w:hAnsi="Arial" w:cs="Arial"/>
          <w:color w:val="002060"/>
        </w:rPr>
      </w:pPr>
      <w:r w:rsidRPr="00886C4B">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886C4B" w:rsidRDefault="008502BD" w:rsidP="00067415">
      <w:pPr>
        <w:jc w:val="both"/>
        <w:rPr>
          <w:rFonts w:ascii="Arial" w:hAnsi="Arial" w:cs="Arial"/>
          <w:color w:val="002060"/>
        </w:rPr>
      </w:pPr>
    </w:p>
    <w:p w14:paraId="17B84691" w14:textId="77777777" w:rsidR="008502BD" w:rsidRPr="00886C4B" w:rsidRDefault="008502BD" w:rsidP="00067415">
      <w:pPr>
        <w:jc w:val="both"/>
        <w:rPr>
          <w:rFonts w:ascii="Arial" w:hAnsi="Arial" w:cs="Arial"/>
          <w:color w:val="002060"/>
        </w:rPr>
      </w:pPr>
      <w:r w:rsidRPr="00886C4B">
        <w:rPr>
          <w:rFonts w:ascii="Arial" w:hAnsi="Arial" w:cs="Arial"/>
          <w:color w:val="002060"/>
        </w:rPr>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886C4B" w:rsidRDefault="008502BD" w:rsidP="00067415">
      <w:pPr>
        <w:jc w:val="both"/>
        <w:rPr>
          <w:rFonts w:ascii="Arial" w:hAnsi="Arial" w:cs="Arial"/>
          <w:color w:val="002060"/>
        </w:rPr>
      </w:pPr>
    </w:p>
    <w:p w14:paraId="7C5906E4" w14:textId="77777777" w:rsidR="008502BD" w:rsidRPr="00886C4B" w:rsidRDefault="008502BD" w:rsidP="00067415">
      <w:pPr>
        <w:jc w:val="both"/>
        <w:rPr>
          <w:rFonts w:ascii="Arial" w:hAnsi="Arial" w:cs="Arial"/>
          <w:color w:val="002060"/>
        </w:rPr>
      </w:pPr>
      <w:r w:rsidRPr="00886C4B">
        <w:rPr>
          <w:rFonts w:ascii="Arial" w:hAnsi="Arial" w:cs="Arial"/>
          <w:color w:val="002060"/>
        </w:rPr>
        <w:t xml:space="preserve">Experience the award-winning wonder of </w:t>
      </w:r>
      <w:proofErr w:type="spellStart"/>
      <w:r w:rsidRPr="00886C4B">
        <w:rPr>
          <w:rFonts w:ascii="Arial" w:hAnsi="Arial" w:cs="Arial"/>
          <w:color w:val="002060"/>
        </w:rPr>
        <w:t>Kelvingrove</w:t>
      </w:r>
      <w:proofErr w:type="spellEnd"/>
      <w:r w:rsidRPr="00886C4B">
        <w:rPr>
          <w:rFonts w:ascii="Arial" w:hAnsi="Arial" w:cs="Arial"/>
          <w:color w:val="002060"/>
        </w:rPr>
        <w:t xml:space="preserve"> Art Gallery and Museum and the awe-inspiring Glasgow Science Centre, or enjoy international musicians, sporting events and more at the city’s last addition, the 12,000 seat SSE Hydro Arena.</w:t>
      </w:r>
    </w:p>
    <w:p w14:paraId="7E6A58CD" w14:textId="77777777" w:rsidR="008502BD" w:rsidRPr="00886C4B" w:rsidRDefault="008502BD" w:rsidP="00067415">
      <w:pPr>
        <w:jc w:val="both"/>
        <w:rPr>
          <w:rFonts w:ascii="Arial" w:hAnsi="Arial" w:cs="Arial"/>
          <w:color w:val="002060"/>
        </w:rPr>
      </w:pPr>
    </w:p>
    <w:p w14:paraId="50DDB9F7" w14:textId="77777777" w:rsidR="008502BD" w:rsidRPr="00886C4B" w:rsidRDefault="008502BD" w:rsidP="00067415">
      <w:pPr>
        <w:jc w:val="both"/>
        <w:rPr>
          <w:rFonts w:ascii="Arial" w:hAnsi="Arial" w:cs="Arial"/>
          <w:color w:val="002060"/>
        </w:rPr>
      </w:pPr>
      <w:r w:rsidRPr="00886C4B">
        <w:rPr>
          <w:rFonts w:ascii="Arial" w:hAnsi="Arial" w:cs="Arial"/>
          <w:color w:val="002060"/>
        </w:rPr>
        <w:t>This year’s Mercer’s Quality of Living survey sees Glasgow beat the likes of Rome, Prague, and Dubai to be </w:t>
      </w:r>
      <w:hyperlink r:id="rId62" w:history="1">
        <w:r w:rsidRPr="00886C4B">
          <w:rPr>
            <w:rFonts w:ascii="Arial" w:hAnsi="Arial" w:cs="Arial"/>
            <w:color w:val="002060"/>
          </w:rPr>
          <w:t>named as one of the best cities in the world to live.</w:t>
        </w:r>
      </w:hyperlink>
    </w:p>
    <w:p w14:paraId="65341E8E" w14:textId="77777777" w:rsidR="008502BD" w:rsidRPr="00886C4B" w:rsidRDefault="008502BD" w:rsidP="00067415">
      <w:pPr>
        <w:jc w:val="both"/>
        <w:rPr>
          <w:rFonts w:ascii="Arial" w:hAnsi="Arial" w:cs="Arial"/>
          <w:color w:val="002060"/>
        </w:rPr>
      </w:pPr>
    </w:p>
    <w:p w14:paraId="1B852805" w14:textId="77777777" w:rsidR="008502BD" w:rsidRPr="00886C4B" w:rsidRDefault="008502BD" w:rsidP="00067415">
      <w:pPr>
        <w:jc w:val="both"/>
        <w:rPr>
          <w:rFonts w:ascii="Arial" w:hAnsi="Arial" w:cs="Arial"/>
          <w:color w:val="002060"/>
        </w:rPr>
      </w:pPr>
      <w:r w:rsidRPr="00886C4B">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886C4B" w:rsidRDefault="008502BD" w:rsidP="00067415">
      <w:pPr>
        <w:jc w:val="both"/>
        <w:rPr>
          <w:rFonts w:ascii="Arial" w:hAnsi="Arial" w:cs="Arial"/>
          <w:color w:val="002060"/>
        </w:rPr>
      </w:pPr>
    </w:p>
    <w:p w14:paraId="34BBC8E5" w14:textId="77777777" w:rsidR="008502BD" w:rsidRPr="00886C4B" w:rsidRDefault="00E30E13" w:rsidP="00067415">
      <w:pPr>
        <w:jc w:val="both"/>
        <w:rPr>
          <w:rFonts w:ascii="Arial" w:hAnsi="Arial" w:cs="Arial"/>
          <w:color w:val="002060"/>
        </w:rPr>
      </w:pPr>
      <w:r w:rsidRPr="00886C4B">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86C4B">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886C4B" w:rsidRDefault="008502BD" w:rsidP="00067415">
      <w:pPr>
        <w:jc w:val="both"/>
        <w:rPr>
          <w:rFonts w:ascii="Arial" w:hAnsi="Arial" w:cs="Arial"/>
          <w:color w:val="002060"/>
        </w:rPr>
      </w:pPr>
    </w:p>
    <w:p w14:paraId="3D5A2F33" w14:textId="77777777" w:rsidR="008502BD" w:rsidRPr="00886C4B" w:rsidRDefault="008502BD" w:rsidP="00067415">
      <w:pPr>
        <w:outlineLvl w:val="3"/>
        <w:rPr>
          <w:rFonts w:ascii="Arial" w:hAnsi="Arial" w:cs="Arial"/>
          <w:b/>
          <w:color w:val="002060"/>
        </w:rPr>
      </w:pPr>
      <w:r w:rsidRPr="00886C4B">
        <w:rPr>
          <w:rFonts w:ascii="Arial" w:hAnsi="Arial" w:cs="Arial"/>
          <w:b/>
          <w:color w:val="002060"/>
        </w:rPr>
        <w:t>Housing</w:t>
      </w:r>
    </w:p>
    <w:p w14:paraId="47D19137" w14:textId="77777777" w:rsidR="008502BD" w:rsidRPr="00886C4B" w:rsidRDefault="008502BD" w:rsidP="00067415">
      <w:pPr>
        <w:outlineLvl w:val="3"/>
        <w:rPr>
          <w:rFonts w:ascii="Arial" w:hAnsi="Arial" w:cs="Arial"/>
          <w:b/>
          <w:color w:val="002060"/>
        </w:rPr>
      </w:pPr>
    </w:p>
    <w:p w14:paraId="4DBCD514" w14:textId="77777777" w:rsidR="008502BD" w:rsidRPr="00886C4B" w:rsidRDefault="008502BD" w:rsidP="00067415">
      <w:pPr>
        <w:jc w:val="both"/>
        <w:rPr>
          <w:rFonts w:ascii="Arial" w:hAnsi="Arial" w:cs="Arial"/>
          <w:color w:val="002060"/>
        </w:rPr>
      </w:pPr>
      <w:r w:rsidRPr="00886C4B">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886C4B" w:rsidRDefault="008502BD" w:rsidP="00067415">
      <w:pPr>
        <w:outlineLvl w:val="3"/>
        <w:rPr>
          <w:rFonts w:ascii="Arial" w:hAnsi="Arial" w:cs="Arial"/>
          <w:color w:val="002060"/>
        </w:rPr>
      </w:pPr>
    </w:p>
    <w:p w14:paraId="28B7E208" w14:textId="77777777" w:rsidR="008502BD" w:rsidRPr="00886C4B" w:rsidRDefault="008502BD" w:rsidP="00067415">
      <w:pPr>
        <w:outlineLvl w:val="3"/>
        <w:rPr>
          <w:rFonts w:ascii="Arial" w:hAnsi="Arial" w:cs="Arial"/>
          <w:b/>
          <w:color w:val="002060"/>
        </w:rPr>
      </w:pPr>
    </w:p>
    <w:p w14:paraId="31671FB4" w14:textId="77777777" w:rsidR="008502BD" w:rsidRPr="00886C4B" w:rsidRDefault="00E30E13" w:rsidP="00067415">
      <w:pPr>
        <w:outlineLvl w:val="3"/>
        <w:rPr>
          <w:rFonts w:ascii="Arial" w:hAnsi="Arial" w:cs="Arial"/>
          <w:b/>
          <w:color w:val="002060"/>
        </w:rPr>
      </w:pPr>
      <w:r w:rsidRPr="00886C4B">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63"/>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886C4B" w:rsidRDefault="008502BD" w:rsidP="00067415">
      <w:pPr>
        <w:outlineLvl w:val="3"/>
        <w:rPr>
          <w:rFonts w:ascii="Arial" w:hAnsi="Arial" w:cs="Arial"/>
          <w:b/>
          <w:color w:val="002060"/>
        </w:rPr>
      </w:pPr>
    </w:p>
    <w:p w14:paraId="6D131A1D" w14:textId="77777777" w:rsidR="008502BD" w:rsidRPr="00886C4B" w:rsidRDefault="008502BD" w:rsidP="00067415">
      <w:pPr>
        <w:outlineLvl w:val="3"/>
        <w:rPr>
          <w:rFonts w:ascii="Arial" w:hAnsi="Arial" w:cs="Arial"/>
          <w:b/>
          <w:color w:val="002060"/>
        </w:rPr>
      </w:pPr>
      <w:r w:rsidRPr="00886C4B">
        <w:rPr>
          <w:rFonts w:ascii="Arial" w:hAnsi="Arial" w:cs="Arial"/>
          <w:b/>
          <w:color w:val="002060"/>
        </w:rPr>
        <w:t>Getting around</w:t>
      </w:r>
    </w:p>
    <w:p w14:paraId="10DDC246" w14:textId="77777777" w:rsidR="008502BD" w:rsidRPr="00886C4B" w:rsidRDefault="008502BD" w:rsidP="00067415">
      <w:pPr>
        <w:outlineLvl w:val="3"/>
        <w:rPr>
          <w:rFonts w:ascii="Arial" w:hAnsi="Arial" w:cs="Arial"/>
          <w:b/>
          <w:color w:val="002060"/>
        </w:rPr>
      </w:pPr>
    </w:p>
    <w:p w14:paraId="2672B519" w14:textId="77777777" w:rsidR="008502BD" w:rsidRPr="00886C4B" w:rsidRDefault="008502BD" w:rsidP="00067415">
      <w:pPr>
        <w:jc w:val="both"/>
        <w:rPr>
          <w:rFonts w:ascii="Arial" w:hAnsi="Arial" w:cs="Arial"/>
          <w:color w:val="002060"/>
        </w:rPr>
      </w:pPr>
      <w:r w:rsidRPr="00886C4B">
        <w:rPr>
          <w:rFonts w:ascii="Arial" w:hAnsi="Arial" w:cs="Arial"/>
          <w:color w:val="002060"/>
        </w:rPr>
        <w:t>The region’s excellent transport links mean you’re connected to the rest of the UK - and the world. </w:t>
      </w:r>
    </w:p>
    <w:p w14:paraId="199A465E" w14:textId="77777777" w:rsidR="008502BD" w:rsidRPr="00886C4B" w:rsidRDefault="008502BD" w:rsidP="00067415">
      <w:pPr>
        <w:jc w:val="both"/>
        <w:rPr>
          <w:rFonts w:ascii="Arial" w:hAnsi="Arial" w:cs="Arial"/>
          <w:color w:val="002060"/>
        </w:rPr>
      </w:pPr>
    </w:p>
    <w:p w14:paraId="4E8A4629" w14:textId="77777777" w:rsidR="008502BD" w:rsidRPr="00886C4B" w:rsidRDefault="008502BD" w:rsidP="00067415">
      <w:pPr>
        <w:jc w:val="both"/>
        <w:rPr>
          <w:rFonts w:ascii="Arial" w:hAnsi="Arial" w:cs="Arial"/>
          <w:color w:val="002060"/>
        </w:rPr>
      </w:pPr>
      <w:r w:rsidRPr="00886C4B">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886C4B" w:rsidRDefault="008502BD" w:rsidP="00067415">
      <w:pPr>
        <w:jc w:val="both"/>
        <w:rPr>
          <w:rFonts w:ascii="Arial" w:hAnsi="Arial" w:cs="Arial"/>
          <w:color w:val="002060"/>
        </w:rPr>
      </w:pPr>
    </w:p>
    <w:p w14:paraId="3D27984A" w14:textId="77777777" w:rsidR="008502BD" w:rsidRPr="00886C4B" w:rsidRDefault="008502BD" w:rsidP="00067415">
      <w:pPr>
        <w:jc w:val="both"/>
        <w:rPr>
          <w:rFonts w:ascii="Arial" w:hAnsi="Arial" w:cs="Arial"/>
          <w:color w:val="002060"/>
        </w:rPr>
      </w:pPr>
      <w:r w:rsidRPr="00886C4B">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886C4B" w:rsidRDefault="008502BD" w:rsidP="00067415">
      <w:pPr>
        <w:jc w:val="both"/>
        <w:rPr>
          <w:rFonts w:ascii="Arial" w:hAnsi="Arial" w:cs="Arial"/>
          <w:color w:val="002060"/>
        </w:rPr>
      </w:pPr>
      <w:r w:rsidRPr="00886C4B">
        <w:rPr>
          <w:rFonts w:ascii="Arial" w:hAnsi="Arial" w:cs="Arial"/>
          <w:color w:val="002060"/>
        </w:rPr>
        <w:t>An abundance of stations and travel times makes exploring the region by train an easy option. The rail network links both rural areas and cities with the rest of Scotland and the wider UK. </w:t>
      </w:r>
    </w:p>
    <w:p w14:paraId="25704DE9" w14:textId="77777777" w:rsidR="008502BD" w:rsidRPr="00886C4B" w:rsidRDefault="008502BD" w:rsidP="00067415">
      <w:pPr>
        <w:jc w:val="both"/>
        <w:rPr>
          <w:rFonts w:ascii="Arial" w:hAnsi="Arial" w:cs="Arial"/>
          <w:color w:val="002060"/>
        </w:rPr>
      </w:pPr>
    </w:p>
    <w:p w14:paraId="6069A7FA" w14:textId="77777777" w:rsidR="008502BD" w:rsidRPr="00886C4B" w:rsidRDefault="008502BD" w:rsidP="00067415">
      <w:pPr>
        <w:jc w:val="both"/>
        <w:rPr>
          <w:rFonts w:ascii="Arial" w:hAnsi="Arial" w:cs="Arial"/>
          <w:color w:val="002060"/>
        </w:rPr>
      </w:pPr>
      <w:r w:rsidRPr="00886C4B">
        <w:rPr>
          <w:rFonts w:ascii="Arial" w:hAnsi="Arial" w:cs="Arial"/>
          <w:color w:val="002060"/>
        </w:rPr>
        <w:t xml:space="preserve">From </w:t>
      </w:r>
      <w:proofErr w:type="spellStart"/>
      <w:r w:rsidRPr="00886C4B">
        <w:rPr>
          <w:rFonts w:ascii="Arial" w:hAnsi="Arial" w:cs="Arial"/>
          <w:color w:val="002060"/>
        </w:rPr>
        <w:t>Ardrossan</w:t>
      </w:r>
      <w:proofErr w:type="spellEnd"/>
      <w:r w:rsidRPr="00886C4B">
        <w:rPr>
          <w:rFonts w:ascii="Arial" w:hAnsi="Arial" w:cs="Arial"/>
          <w:color w:val="002060"/>
        </w:rPr>
        <w:t xml:space="preserve">, </w:t>
      </w:r>
      <w:proofErr w:type="spellStart"/>
      <w:r w:rsidRPr="00886C4B">
        <w:rPr>
          <w:rFonts w:ascii="Arial" w:hAnsi="Arial" w:cs="Arial"/>
          <w:color w:val="002060"/>
        </w:rPr>
        <w:t>Gourock</w:t>
      </w:r>
      <w:proofErr w:type="spellEnd"/>
      <w:r w:rsidRPr="00886C4B">
        <w:rPr>
          <w:rFonts w:ascii="Arial" w:hAnsi="Arial" w:cs="Arial"/>
          <w:color w:val="002060"/>
        </w:rPr>
        <w:t xml:space="preserve"> and </w:t>
      </w:r>
      <w:proofErr w:type="spellStart"/>
      <w:r w:rsidRPr="00886C4B">
        <w:rPr>
          <w:rFonts w:ascii="Arial" w:hAnsi="Arial" w:cs="Arial"/>
          <w:color w:val="002060"/>
        </w:rPr>
        <w:t>Wemyss</w:t>
      </w:r>
      <w:proofErr w:type="spellEnd"/>
      <w:r w:rsidRPr="00886C4B">
        <w:rPr>
          <w:rFonts w:ascii="Arial" w:hAnsi="Arial" w:cs="Arial"/>
          <w:color w:val="002060"/>
        </w:rPr>
        <w:t xml:space="preserve"> Bay you can also travel by ferry to many of Scotland’s islands, or further afield from one of the cruise ships that dock at Greenock harbour.</w:t>
      </w:r>
    </w:p>
    <w:p w14:paraId="505E14D6" w14:textId="77777777" w:rsidR="008502BD" w:rsidRPr="00886C4B" w:rsidRDefault="008502BD" w:rsidP="00067415">
      <w:pPr>
        <w:jc w:val="both"/>
        <w:rPr>
          <w:rFonts w:ascii="Arial" w:hAnsi="Arial" w:cs="Arial"/>
          <w:color w:val="002060"/>
        </w:rPr>
      </w:pPr>
    </w:p>
    <w:p w14:paraId="4452289D" w14:textId="77777777" w:rsidR="008502BD" w:rsidRPr="00886C4B" w:rsidRDefault="008502BD" w:rsidP="00067415">
      <w:pPr>
        <w:jc w:val="both"/>
        <w:rPr>
          <w:rFonts w:ascii="Arial" w:hAnsi="Arial" w:cs="Arial"/>
          <w:color w:val="002060"/>
        </w:rPr>
      </w:pPr>
      <w:r w:rsidRPr="00886C4B">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886C4B" w:rsidRDefault="008502BD" w:rsidP="00067415">
      <w:pPr>
        <w:jc w:val="both"/>
        <w:rPr>
          <w:rFonts w:ascii="Arial" w:hAnsi="Arial" w:cs="Arial"/>
          <w:color w:val="002060"/>
        </w:rPr>
      </w:pPr>
    </w:p>
    <w:p w14:paraId="01137209" w14:textId="77777777" w:rsidR="008502BD" w:rsidRPr="00886C4B" w:rsidRDefault="008502BD" w:rsidP="00067415">
      <w:pPr>
        <w:jc w:val="both"/>
        <w:rPr>
          <w:rFonts w:ascii="Arial" w:hAnsi="Arial" w:cs="Arial"/>
          <w:color w:val="002060"/>
        </w:rPr>
      </w:pPr>
      <w:r w:rsidRPr="00886C4B">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886C4B" w:rsidRDefault="008502BD" w:rsidP="00067415">
      <w:pPr>
        <w:jc w:val="both"/>
        <w:rPr>
          <w:rFonts w:ascii="Arial" w:hAnsi="Arial" w:cs="Arial"/>
          <w:color w:val="002060"/>
        </w:rPr>
      </w:pPr>
    </w:p>
    <w:p w14:paraId="4543DD07" w14:textId="77777777" w:rsidR="008502BD" w:rsidRPr="00886C4B" w:rsidRDefault="00E30E13" w:rsidP="00067415">
      <w:pPr>
        <w:pStyle w:val="Default"/>
        <w:rPr>
          <w:b/>
          <w:color w:val="002060"/>
        </w:rPr>
      </w:pPr>
      <w:r w:rsidRPr="00886C4B">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886C4B">
        <w:rPr>
          <w:b/>
          <w:color w:val="002060"/>
        </w:rPr>
        <w:t xml:space="preserve">To find more information about living and working in Scotland please visit:  </w:t>
      </w:r>
    </w:p>
    <w:p w14:paraId="57832B1C" w14:textId="77777777" w:rsidR="008502BD" w:rsidRPr="00886C4B" w:rsidRDefault="008502BD" w:rsidP="00067415">
      <w:pPr>
        <w:pStyle w:val="Default"/>
        <w:rPr>
          <w:b/>
          <w:color w:val="002060"/>
        </w:rPr>
      </w:pPr>
    </w:p>
    <w:p w14:paraId="5E19BBA5" w14:textId="77777777" w:rsidR="008502BD" w:rsidRPr="00886C4B" w:rsidRDefault="00886C4B" w:rsidP="00067415">
      <w:pPr>
        <w:pStyle w:val="Default"/>
        <w:rPr>
          <w:b/>
          <w:color w:val="002060"/>
        </w:rPr>
      </w:pPr>
      <w:hyperlink r:id="rId64" w:history="1">
        <w:r w:rsidR="008502BD" w:rsidRPr="00886C4B">
          <w:rPr>
            <w:rStyle w:val="Hyperlink"/>
            <w:b/>
            <w:color w:val="002060"/>
          </w:rPr>
          <w:t>https://www.visitscotland.com/</w:t>
        </w:r>
      </w:hyperlink>
    </w:p>
    <w:p w14:paraId="1C40870E" w14:textId="77777777" w:rsidR="008502BD" w:rsidRPr="00886C4B" w:rsidRDefault="008502BD" w:rsidP="00067415">
      <w:pPr>
        <w:pStyle w:val="Default"/>
        <w:rPr>
          <w:b/>
          <w:color w:val="002060"/>
        </w:rPr>
      </w:pPr>
    </w:p>
    <w:p w14:paraId="7289DCF4" w14:textId="77777777" w:rsidR="008502BD" w:rsidRPr="00886C4B" w:rsidRDefault="00886C4B" w:rsidP="00067415">
      <w:pPr>
        <w:pStyle w:val="Default"/>
        <w:rPr>
          <w:b/>
          <w:color w:val="002060"/>
        </w:rPr>
      </w:pPr>
      <w:hyperlink r:id="rId65" w:history="1">
        <w:r w:rsidR="008502BD" w:rsidRPr="00886C4B">
          <w:rPr>
            <w:rStyle w:val="Hyperlink"/>
            <w:b/>
            <w:color w:val="002060"/>
          </w:rPr>
          <w:t>https://www.scotland.org/</w:t>
        </w:r>
      </w:hyperlink>
    </w:p>
    <w:p w14:paraId="2DEE77AD" w14:textId="77777777" w:rsidR="008502BD" w:rsidRPr="00886C4B" w:rsidRDefault="008502BD" w:rsidP="00067415">
      <w:pPr>
        <w:pStyle w:val="Default"/>
        <w:rPr>
          <w:rStyle w:val="Hyperlink"/>
          <w:b/>
          <w:color w:val="002060"/>
        </w:rPr>
      </w:pPr>
    </w:p>
    <w:p w14:paraId="3071E537" w14:textId="77777777" w:rsidR="008502BD" w:rsidRPr="00886C4B" w:rsidRDefault="008502BD" w:rsidP="00067415">
      <w:pPr>
        <w:pStyle w:val="Default"/>
        <w:rPr>
          <w:b/>
          <w:color w:val="002060"/>
        </w:rPr>
      </w:pPr>
      <w:r w:rsidRPr="00886C4B">
        <w:rPr>
          <w:rStyle w:val="Hyperlink"/>
          <w:b/>
          <w:color w:val="002060"/>
        </w:rPr>
        <w:t>https://www.talentscotland.com/</w:t>
      </w:r>
    </w:p>
    <w:p w14:paraId="1C733FC1" w14:textId="77777777" w:rsidR="008502BD" w:rsidRPr="00886C4B" w:rsidRDefault="008502BD" w:rsidP="00067415">
      <w:pPr>
        <w:pStyle w:val="Default"/>
        <w:rPr>
          <w:b/>
          <w:color w:val="002060"/>
        </w:rPr>
      </w:pPr>
    </w:p>
    <w:p w14:paraId="0C61A19D" w14:textId="77777777" w:rsidR="008502BD" w:rsidRPr="00886C4B" w:rsidRDefault="00886C4B" w:rsidP="00067415">
      <w:pPr>
        <w:pStyle w:val="Default"/>
        <w:rPr>
          <w:b/>
          <w:color w:val="002060"/>
        </w:rPr>
      </w:pPr>
      <w:hyperlink r:id="rId66" w:history="1">
        <w:r w:rsidR="008502BD" w:rsidRPr="00886C4B">
          <w:rPr>
            <w:rStyle w:val="Hyperlink"/>
            <w:b/>
            <w:color w:val="002060"/>
          </w:rPr>
          <w:t>https://moverdb.com/moving-to-glasgow/</w:t>
        </w:r>
      </w:hyperlink>
    </w:p>
    <w:p w14:paraId="1881B6FD" w14:textId="77777777" w:rsidR="008502BD" w:rsidRPr="00886C4B" w:rsidRDefault="008502BD" w:rsidP="00067415">
      <w:pPr>
        <w:pStyle w:val="Default"/>
        <w:rPr>
          <w:b/>
          <w:color w:val="002060"/>
        </w:rPr>
      </w:pPr>
    </w:p>
    <w:p w14:paraId="4355CF2B" w14:textId="77777777" w:rsidR="008502BD" w:rsidRPr="00886C4B" w:rsidRDefault="008502BD" w:rsidP="00067415">
      <w:pPr>
        <w:pStyle w:val="Default"/>
        <w:rPr>
          <w:b/>
          <w:color w:val="002060"/>
        </w:rPr>
      </w:pPr>
    </w:p>
    <w:p w14:paraId="4DF9747E" w14:textId="77777777" w:rsidR="008502BD" w:rsidRPr="00886C4B" w:rsidRDefault="008502BD" w:rsidP="00315293">
      <w:pPr>
        <w:ind w:left="284"/>
        <w:rPr>
          <w:rFonts w:cs="Arial"/>
          <w:color w:val="002060"/>
        </w:rPr>
      </w:pPr>
    </w:p>
    <w:p w14:paraId="75F6F7BD" w14:textId="77777777" w:rsidR="008502BD" w:rsidRPr="00886C4B" w:rsidRDefault="008502BD" w:rsidP="00315293">
      <w:pPr>
        <w:autoSpaceDE w:val="0"/>
        <w:autoSpaceDN w:val="0"/>
        <w:adjustRightInd w:val="0"/>
        <w:rPr>
          <w:rFonts w:ascii="Arial" w:hAnsi="Arial" w:cs="Arial"/>
          <w:color w:val="002060"/>
        </w:rPr>
      </w:pPr>
    </w:p>
    <w:p w14:paraId="1E8AF211" w14:textId="77777777" w:rsidR="008502BD" w:rsidRPr="00886C4B" w:rsidRDefault="008502BD" w:rsidP="00315293">
      <w:pPr>
        <w:pStyle w:val="Default"/>
        <w:tabs>
          <w:tab w:val="left" w:pos="1843"/>
        </w:tabs>
        <w:jc w:val="both"/>
        <w:rPr>
          <w:b/>
          <w:bCs/>
          <w:color w:val="002060"/>
        </w:rPr>
      </w:pPr>
      <w:r w:rsidRPr="00886C4B">
        <w:rPr>
          <w:b/>
          <w:bCs/>
          <w:color w:val="002060"/>
        </w:rPr>
        <w:t xml:space="preserve">                         </w:t>
      </w:r>
    </w:p>
    <w:p w14:paraId="537538F0" w14:textId="60A6D952" w:rsidR="008502BD" w:rsidRPr="00886C4B" w:rsidRDefault="008502BD" w:rsidP="00EF6D04">
      <w:pPr>
        <w:pStyle w:val="Default"/>
        <w:rPr>
          <w:b/>
          <w:color w:val="002060"/>
        </w:rPr>
      </w:pPr>
    </w:p>
    <w:sectPr w:rsidR="008502BD" w:rsidRPr="00886C4B" w:rsidSect="00294E61">
      <w:footerReference w:type="even" r:id="rId67"/>
      <w:footerReference w:type="default" r:id="rId68"/>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26882" w14:textId="77777777" w:rsidR="00F913E1" w:rsidRDefault="00F913E1">
      <w:r>
        <w:separator/>
      </w:r>
    </w:p>
  </w:endnote>
  <w:endnote w:type="continuationSeparator" w:id="0">
    <w:p w14:paraId="7E3FA467" w14:textId="77777777" w:rsidR="00F913E1" w:rsidRDefault="00F9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3213" w14:textId="77777777" w:rsidR="00F913E1" w:rsidRDefault="00F913E1"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F913E1" w:rsidRDefault="00F913E1"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05C7" w14:textId="77777777" w:rsidR="00F913E1" w:rsidRDefault="00F913E1"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D599" w14:textId="77777777" w:rsidR="00F913E1" w:rsidRDefault="00F91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F913E1" w:rsidRDefault="00F913E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5127F" w14:textId="77777777" w:rsidR="00F913E1" w:rsidRPr="00067415" w:rsidRDefault="00F913E1"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70CFA" w14:textId="77777777" w:rsidR="00F913E1" w:rsidRDefault="00F913E1">
      <w:r>
        <w:separator/>
      </w:r>
    </w:p>
  </w:footnote>
  <w:footnote w:type="continuationSeparator" w:id="0">
    <w:p w14:paraId="5645C650" w14:textId="77777777" w:rsidR="00F913E1" w:rsidRDefault="00F91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D3AD" w14:textId="77777777" w:rsidR="00F913E1" w:rsidRDefault="00886C4B">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C285" w14:textId="77777777" w:rsidR="00F913E1" w:rsidRDefault="00886C4B">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EC5E" w14:textId="77777777" w:rsidR="00F913E1" w:rsidRDefault="00886C4B">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8D10CDE"/>
    <w:multiLevelType w:val="hybridMultilevel"/>
    <w:tmpl w:val="668C9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3"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6"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7"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9"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0"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1F44E3"/>
    <w:multiLevelType w:val="hybridMultilevel"/>
    <w:tmpl w:val="CAD4C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28247FA"/>
    <w:multiLevelType w:val="hybridMultilevel"/>
    <w:tmpl w:val="C8E20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7"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0"/>
  </w:num>
  <w:num w:numId="9">
    <w:abstractNumId w:val="20"/>
  </w:num>
  <w:num w:numId="10">
    <w:abstractNumId w:val="2"/>
  </w:num>
  <w:num w:numId="11">
    <w:abstractNumId w:val="28"/>
  </w:num>
  <w:num w:numId="12">
    <w:abstractNumId w:val="23"/>
  </w:num>
  <w:num w:numId="13">
    <w:abstractNumId w:val="14"/>
  </w:num>
  <w:num w:numId="14">
    <w:abstractNumId w:val="17"/>
  </w:num>
  <w:num w:numId="15">
    <w:abstractNumId w:val="15"/>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29"/>
  </w:num>
  <w:num w:numId="21">
    <w:abstractNumId w:val="27"/>
  </w:num>
  <w:num w:numId="22">
    <w:abstractNumId w:val="24"/>
  </w:num>
  <w:num w:numId="23">
    <w:abstractNumId w:val="9"/>
  </w:num>
  <w:num w:numId="24">
    <w:abstractNumId w:val="5"/>
  </w:num>
  <w:num w:numId="25">
    <w:abstractNumId w:val="12"/>
  </w:num>
  <w:num w:numId="26">
    <w:abstractNumId w:val="7"/>
  </w:num>
  <w:num w:numId="27">
    <w:abstractNumId w:val="21"/>
  </w:num>
  <w:num w:numId="28">
    <w:abstractNumId w:val="19"/>
  </w:num>
  <w:num w:numId="29">
    <w:abstractNumId w:val="1"/>
  </w:num>
  <w:num w:numId="30">
    <w:abstractNumId w:val="16"/>
  </w:num>
  <w:num w:numId="31">
    <w:abstractNumId w:val="26"/>
  </w:num>
  <w:num w:numId="32">
    <w:abstractNumId w:val="18"/>
  </w:num>
  <w:num w:numId="33">
    <w:abstractNumId w:val="3"/>
  </w:num>
  <w:num w:numId="34">
    <w:abstractNumId w:val="4"/>
  </w:num>
  <w:num w:numId="35">
    <w:abstractNumId w:val="22"/>
  </w:num>
  <w:num w:numId="36">
    <w:abstractNumId w:val="25"/>
  </w:num>
  <w:num w:numId="3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E55F9"/>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86C4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hapeDefaults>
    <o:shapedefaults v:ext="edit" spidmax="2051"/>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paragraph" w:styleId="Heading9">
    <w:name w:val="heading 9"/>
    <w:basedOn w:val="Normal"/>
    <w:next w:val="Normal"/>
    <w:link w:val="Heading9Char"/>
    <w:semiHidden/>
    <w:unhideWhenUsed/>
    <w:qFormat/>
    <w:locked/>
    <w:rsid w:val="00886C4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character" w:customStyle="1" w:styleId="Heading9Char">
    <w:name w:val="Heading 9 Char"/>
    <w:basedOn w:val="DefaultParagraphFont"/>
    <w:link w:val="Heading9"/>
    <w:semiHidden/>
    <w:rsid w:val="00886C4B"/>
    <w:rPr>
      <w:rFonts w:asciiTheme="majorHAnsi" w:eastAsiaTheme="majorEastAsia" w:hAnsiTheme="majorHAnsi" w:cstheme="majorBidi"/>
      <w:i/>
      <w:iCs/>
      <w:color w:val="272727" w:themeColor="text1" w:themeTint="D8"/>
      <w:sz w:val="21"/>
      <w:szCs w:val="21"/>
    </w:rPr>
  </w:style>
  <w:style w:type="paragraph" w:customStyle="1" w:styleId="msolistparagraph0">
    <w:name w:val="msolistparagraph"/>
    <w:basedOn w:val="Normal"/>
    <w:rsid w:val="00886C4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hyperlink" Target="#" TargetMode="External" /><Relationship Id="rId63" Type="http://schemas.openxmlformats.org/officeDocument/2006/relationships/image" Target="media/image7.png" /><Relationship Id="rId68" Type="http://schemas.openxmlformats.org/officeDocument/2006/relationships/footer" Target="footer4.xml" /><Relationship Id="rId7"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hyperlink" Target="#" TargetMode="External" /><Relationship Id="rId29" Type="http://schemas.openxmlformats.org/officeDocument/2006/relationships/hyperlink" Target="#"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hyperlink" Target="#" TargetMode="External" /><Relationship Id="rId58" Type="http://schemas.openxmlformats.org/officeDocument/2006/relationships/hyperlink" Target="#" TargetMode="External" /><Relationship Id="rId66"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hyperlink" Target="#" TargetMode="External" /><Relationship Id="rId61" Type="http://schemas.openxmlformats.org/officeDocument/2006/relationships/image" Target="media/image6.jpeg" /><Relationship Id="rId10" Type="http://schemas.openxmlformats.org/officeDocument/2006/relationships/footer" Target="footer1.xm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hyperlink" Target="#" TargetMode="External" /><Relationship Id="rId65"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hyperlink" Target="#" TargetMode="External" /><Relationship Id="rId64" Type="http://schemas.openxmlformats.org/officeDocument/2006/relationships/hyperlink" Target="#" TargetMode="External" /><Relationship Id="rId69" Type="http://schemas.openxmlformats.org/officeDocument/2006/relationships/fontTable" Target="fontTable.xml"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hyperlink" Target="#" TargetMode="External" /><Relationship Id="rId67" Type="http://schemas.openxmlformats.org/officeDocument/2006/relationships/footer" Target="footer3.xml" /><Relationship Id="rId20"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hyperlink" Target="#" TargetMode="External" /><Relationship Id="rId62" Type="http://schemas.openxmlformats.org/officeDocument/2006/relationships/hyperlink" Target="#" TargetMode="External" /><Relationship Id="rId70" Type="http://schemas.openxmlformats.org/officeDocument/2006/relationships/theme" Target="theme/theme1.xm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8233</Words>
  <Characters>49100</Characters>
  <Application>Microsoft Office Word</Application>
  <DocSecurity>0</DocSecurity>
  <Lines>409</Lines>
  <Paragraphs>114</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57219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O'Rourke, Scott</cp:lastModifiedBy>
  <cp:revision>2</cp:revision>
  <cp:lastPrinted>2019-06-19T09:28:00Z</cp:lastPrinted>
  <dcterms:created xsi:type="dcterms:W3CDTF">2023-12-22T15:09:00Z</dcterms:created>
  <dcterms:modified xsi:type="dcterms:W3CDTF">2023-12-22T15:09:00Z</dcterms:modified>
</cp:coreProperties>
</file>