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A02E11" w:rsidRDefault="00E30E13" w:rsidP="00315293">
      <w:pPr>
        <w:ind w:right="-897"/>
        <w:jc w:val="right"/>
        <w:rPr>
          <w:rFonts w:ascii="Calibri" w:hAnsi="Calibri" w:cs="Arial"/>
          <w:color w:val="002060"/>
          <w:sz w:val="22"/>
          <w:szCs w:val="22"/>
        </w:rPr>
      </w:pPr>
      <w:r w:rsidRPr="00A02E11">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A02E11" w:rsidRDefault="008502BD" w:rsidP="00315293">
      <w:pPr>
        <w:ind w:right="-897"/>
        <w:rPr>
          <w:rFonts w:ascii="Calibri" w:hAnsi="Calibri" w:cs="Arial"/>
          <w:b/>
          <w:color w:val="002060"/>
          <w:sz w:val="48"/>
          <w:szCs w:val="48"/>
        </w:rPr>
      </w:pPr>
      <w:r w:rsidRPr="00A02E11">
        <w:rPr>
          <w:rFonts w:ascii="Calibri" w:hAnsi="Calibri" w:cs="Arial"/>
          <w:b/>
          <w:color w:val="002060"/>
          <w:sz w:val="48"/>
          <w:szCs w:val="48"/>
        </w:rPr>
        <w:t xml:space="preserve">WELCOME TO </w:t>
      </w:r>
    </w:p>
    <w:p w14:paraId="72D7EED6" w14:textId="77777777" w:rsidR="008502BD" w:rsidRPr="00A02E11" w:rsidRDefault="008502BD" w:rsidP="00315293">
      <w:pPr>
        <w:ind w:right="-897"/>
        <w:rPr>
          <w:rFonts w:ascii="Calibri" w:hAnsi="Calibri" w:cs="Arial"/>
          <w:b/>
          <w:color w:val="002060"/>
          <w:sz w:val="48"/>
          <w:szCs w:val="48"/>
        </w:rPr>
      </w:pPr>
      <w:r w:rsidRPr="00A02E11">
        <w:rPr>
          <w:rFonts w:ascii="Calibri" w:hAnsi="Calibri" w:cs="Arial"/>
          <w:b/>
          <w:color w:val="002060"/>
          <w:sz w:val="48"/>
          <w:szCs w:val="48"/>
        </w:rPr>
        <w:t xml:space="preserve">NHS GREATER GLASGOW AND CLYDE </w:t>
      </w:r>
    </w:p>
    <w:p w14:paraId="60F27CDA" w14:textId="77777777" w:rsidR="008502BD" w:rsidRPr="00A02E11" w:rsidRDefault="008502BD" w:rsidP="00315293">
      <w:pPr>
        <w:ind w:right="-897"/>
        <w:rPr>
          <w:rFonts w:ascii="Calibri" w:hAnsi="Calibri" w:cs="Arial"/>
          <w:b/>
          <w:color w:val="002060"/>
          <w:sz w:val="48"/>
          <w:szCs w:val="48"/>
        </w:rPr>
      </w:pPr>
      <w:r w:rsidRPr="00A02E11">
        <w:rPr>
          <w:rFonts w:ascii="Calibri" w:hAnsi="Calibri" w:cs="Arial"/>
          <w:b/>
          <w:color w:val="002060"/>
          <w:sz w:val="48"/>
          <w:szCs w:val="48"/>
        </w:rPr>
        <w:t xml:space="preserve">CANDIDATE INFORMATION PACK </w:t>
      </w:r>
    </w:p>
    <w:p w14:paraId="51ACB3CD" w14:textId="77777777" w:rsidR="008502BD" w:rsidRPr="00A02E11" w:rsidRDefault="008502BD" w:rsidP="00315293">
      <w:pPr>
        <w:ind w:right="-897"/>
        <w:rPr>
          <w:rFonts w:ascii="Calibri" w:hAnsi="Calibri" w:cs="Arial"/>
          <w:b/>
          <w:color w:val="002060"/>
          <w:sz w:val="48"/>
          <w:szCs w:val="22"/>
        </w:rPr>
      </w:pPr>
    </w:p>
    <w:p w14:paraId="697A9BEF" w14:textId="77777777" w:rsidR="008502BD" w:rsidRPr="00A02E11" w:rsidRDefault="008502BD" w:rsidP="00315293">
      <w:pPr>
        <w:ind w:right="-897"/>
        <w:rPr>
          <w:rFonts w:ascii="Calibri" w:hAnsi="Calibri" w:cs="Arial"/>
          <w:b/>
          <w:color w:val="002060"/>
          <w:sz w:val="48"/>
          <w:szCs w:val="22"/>
        </w:rPr>
      </w:pPr>
    </w:p>
    <w:p w14:paraId="1FBCFF36" w14:textId="01285DB1" w:rsidR="009241F2" w:rsidRPr="00A02E11" w:rsidRDefault="00C92639" w:rsidP="00315293">
      <w:pPr>
        <w:ind w:right="-897"/>
        <w:rPr>
          <w:rFonts w:ascii="Calibri" w:hAnsi="Calibri" w:cs="Arial"/>
          <w:b/>
          <w:color w:val="002060"/>
          <w:sz w:val="48"/>
          <w:szCs w:val="22"/>
        </w:rPr>
      </w:pPr>
      <w:r w:rsidRPr="00A02E11">
        <w:rPr>
          <w:rFonts w:ascii="Calibri" w:hAnsi="Calibri" w:cs="Arial"/>
          <w:b/>
          <w:color w:val="002060"/>
          <w:sz w:val="48"/>
          <w:szCs w:val="22"/>
        </w:rPr>
        <w:t xml:space="preserve">Title: </w:t>
      </w:r>
      <w:r w:rsidR="00BF2B07" w:rsidRPr="00A02E11">
        <w:rPr>
          <w:rFonts w:ascii="Calibri" w:hAnsi="Calibri" w:cs="Arial"/>
          <w:b/>
          <w:color w:val="002060"/>
          <w:sz w:val="48"/>
          <w:szCs w:val="22"/>
        </w:rPr>
        <w:t xml:space="preserve">Consultant in </w:t>
      </w:r>
      <w:r w:rsidR="00A02E11" w:rsidRPr="00A02E11">
        <w:rPr>
          <w:rFonts w:ascii="Calibri" w:hAnsi="Calibri" w:cs="Arial"/>
          <w:b/>
          <w:color w:val="002060"/>
          <w:sz w:val="48"/>
          <w:szCs w:val="22"/>
        </w:rPr>
        <w:t>Medicine for The Elderly</w:t>
      </w:r>
    </w:p>
    <w:p w14:paraId="309776DC" w14:textId="326EA917" w:rsidR="008502BD" w:rsidRPr="00A02E11" w:rsidRDefault="008502BD" w:rsidP="00315293">
      <w:pPr>
        <w:ind w:right="-897"/>
        <w:rPr>
          <w:rFonts w:ascii="Calibri" w:hAnsi="Calibri" w:cs="Arial"/>
          <w:b/>
          <w:color w:val="002060"/>
          <w:sz w:val="48"/>
          <w:szCs w:val="22"/>
        </w:rPr>
      </w:pPr>
      <w:r w:rsidRPr="00A02E11">
        <w:rPr>
          <w:rFonts w:ascii="Calibri" w:hAnsi="Calibri" w:cs="Arial"/>
          <w:b/>
          <w:color w:val="002060"/>
          <w:sz w:val="48"/>
          <w:szCs w:val="22"/>
        </w:rPr>
        <w:t>Location:</w:t>
      </w:r>
      <w:r w:rsidR="00672F8B" w:rsidRPr="00A02E11">
        <w:rPr>
          <w:rFonts w:ascii="Calibri" w:hAnsi="Calibri" w:cs="Arial"/>
          <w:b/>
          <w:color w:val="002060"/>
          <w:sz w:val="48"/>
          <w:szCs w:val="22"/>
        </w:rPr>
        <w:t xml:space="preserve"> </w:t>
      </w:r>
      <w:r w:rsidR="00A02E11" w:rsidRPr="00A02E11">
        <w:rPr>
          <w:rFonts w:ascii="Calibri" w:hAnsi="Calibri" w:cs="Arial"/>
          <w:b/>
          <w:color w:val="002060"/>
          <w:sz w:val="48"/>
          <w:szCs w:val="22"/>
        </w:rPr>
        <w:t>Queen Elizabeth University Hospital</w:t>
      </w:r>
    </w:p>
    <w:p w14:paraId="3DB7B143" w14:textId="7FAE04DE" w:rsidR="009241F2" w:rsidRPr="00A02E11" w:rsidRDefault="009241F2" w:rsidP="00315293">
      <w:pPr>
        <w:ind w:right="-897"/>
        <w:rPr>
          <w:rFonts w:ascii="Calibri" w:hAnsi="Calibri" w:cs="Arial"/>
          <w:b/>
          <w:color w:val="002060"/>
          <w:sz w:val="48"/>
          <w:szCs w:val="22"/>
        </w:rPr>
      </w:pPr>
      <w:r w:rsidRPr="00A02E11">
        <w:rPr>
          <w:rFonts w:ascii="Calibri" w:hAnsi="Calibri" w:cs="Arial"/>
          <w:b/>
          <w:color w:val="002060"/>
          <w:sz w:val="48"/>
          <w:szCs w:val="22"/>
        </w:rPr>
        <w:t>Job Reference:</w:t>
      </w:r>
      <w:r w:rsidR="00294E61" w:rsidRPr="00A02E11">
        <w:rPr>
          <w:rFonts w:ascii="Calibri" w:hAnsi="Calibri" w:cs="Arial"/>
          <w:b/>
          <w:color w:val="002060"/>
          <w:sz w:val="48"/>
          <w:szCs w:val="22"/>
        </w:rPr>
        <w:t xml:space="preserve"> </w:t>
      </w:r>
      <w:r w:rsidR="00983024">
        <w:rPr>
          <w:rFonts w:ascii="Calibri" w:hAnsi="Calibri" w:cs="Arial"/>
          <w:b/>
          <w:color w:val="002060"/>
          <w:sz w:val="48"/>
          <w:szCs w:val="22"/>
        </w:rPr>
        <w:t>174469</w:t>
      </w:r>
    </w:p>
    <w:p w14:paraId="4B181AED" w14:textId="3AA04582" w:rsidR="008502BD" w:rsidRPr="00A02E11" w:rsidRDefault="008502BD" w:rsidP="004C54E6">
      <w:pPr>
        <w:ind w:right="-897"/>
        <w:rPr>
          <w:rFonts w:ascii="Calibri" w:hAnsi="Calibri" w:cs="Arial"/>
          <w:b/>
          <w:color w:val="002060"/>
          <w:sz w:val="48"/>
          <w:szCs w:val="22"/>
        </w:rPr>
      </w:pPr>
      <w:r w:rsidRPr="00A02E11">
        <w:rPr>
          <w:rFonts w:ascii="Calibri" w:hAnsi="Calibri" w:cs="Arial"/>
          <w:b/>
          <w:color w:val="002060"/>
          <w:sz w:val="48"/>
          <w:szCs w:val="22"/>
        </w:rPr>
        <w:t>Closing Date:</w:t>
      </w:r>
      <w:r w:rsidR="00A02E11" w:rsidRPr="00A02E11">
        <w:rPr>
          <w:rFonts w:ascii="Calibri" w:hAnsi="Calibri" w:cs="Arial"/>
          <w:b/>
          <w:color w:val="002060"/>
          <w:sz w:val="48"/>
          <w:szCs w:val="22"/>
        </w:rPr>
        <w:t xml:space="preserve"> </w:t>
      </w:r>
      <w:r w:rsidR="00983024">
        <w:rPr>
          <w:rFonts w:ascii="Calibri" w:hAnsi="Calibri" w:cs="Arial"/>
          <w:b/>
          <w:color w:val="002060"/>
          <w:sz w:val="48"/>
          <w:szCs w:val="22"/>
        </w:rPr>
        <w:t>2</w:t>
      </w:r>
      <w:r w:rsidR="00523DAD">
        <w:rPr>
          <w:rFonts w:ascii="Calibri" w:hAnsi="Calibri" w:cs="Arial"/>
          <w:b/>
          <w:color w:val="002060"/>
          <w:sz w:val="48"/>
          <w:szCs w:val="22"/>
        </w:rPr>
        <w:t>4</w:t>
      </w:r>
      <w:r w:rsidR="00523DAD" w:rsidRPr="00523DAD">
        <w:rPr>
          <w:rFonts w:ascii="Calibri" w:hAnsi="Calibri" w:cs="Arial"/>
          <w:b/>
          <w:color w:val="002060"/>
          <w:sz w:val="48"/>
          <w:szCs w:val="22"/>
          <w:vertAlign w:val="superscript"/>
        </w:rPr>
        <w:t>th</w:t>
      </w:r>
      <w:r w:rsidR="00523DAD">
        <w:rPr>
          <w:rFonts w:ascii="Calibri" w:hAnsi="Calibri" w:cs="Arial"/>
          <w:b/>
          <w:color w:val="002060"/>
          <w:sz w:val="48"/>
          <w:szCs w:val="22"/>
        </w:rPr>
        <w:t xml:space="preserve"> </w:t>
      </w:r>
      <w:r w:rsidR="00983024">
        <w:rPr>
          <w:rFonts w:ascii="Calibri" w:hAnsi="Calibri" w:cs="Arial"/>
          <w:b/>
          <w:color w:val="002060"/>
          <w:sz w:val="48"/>
          <w:szCs w:val="22"/>
        </w:rPr>
        <w:t>January 2024</w:t>
      </w:r>
    </w:p>
    <w:p w14:paraId="76CDC9CA" w14:textId="4A82F8E5" w:rsidR="008A52ED" w:rsidRPr="00A02E11" w:rsidRDefault="008A52ED" w:rsidP="004C54E6">
      <w:pPr>
        <w:ind w:right="-897"/>
        <w:rPr>
          <w:rFonts w:ascii="Calibri" w:hAnsi="Calibri" w:cs="Arial"/>
          <w:b/>
          <w:color w:val="002060"/>
          <w:sz w:val="48"/>
          <w:szCs w:val="22"/>
        </w:rPr>
      </w:pPr>
      <w:r w:rsidRPr="00A02E11">
        <w:rPr>
          <w:rFonts w:ascii="Calibri" w:hAnsi="Calibri" w:cs="Arial"/>
          <w:b/>
          <w:color w:val="002060"/>
          <w:sz w:val="48"/>
          <w:szCs w:val="22"/>
        </w:rPr>
        <w:t>Interview Date:</w:t>
      </w:r>
      <w:r w:rsidR="00A02E11" w:rsidRPr="00A02E11">
        <w:rPr>
          <w:rFonts w:ascii="Calibri" w:hAnsi="Calibri" w:cs="Arial"/>
          <w:b/>
          <w:color w:val="002060"/>
          <w:sz w:val="48"/>
          <w:szCs w:val="22"/>
        </w:rPr>
        <w:t xml:space="preserve"> </w:t>
      </w:r>
      <w:r w:rsidR="00983024">
        <w:rPr>
          <w:rFonts w:ascii="Calibri" w:hAnsi="Calibri" w:cs="Arial"/>
          <w:b/>
          <w:color w:val="002060"/>
          <w:sz w:val="48"/>
          <w:szCs w:val="22"/>
        </w:rPr>
        <w:t>7</w:t>
      </w:r>
      <w:r w:rsidR="00983024" w:rsidRPr="00983024">
        <w:rPr>
          <w:rFonts w:ascii="Calibri" w:hAnsi="Calibri" w:cs="Arial"/>
          <w:b/>
          <w:color w:val="002060"/>
          <w:sz w:val="48"/>
          <w:szCs w:val="22"/>
          <w:vertAlign w:val="superscript"/>
        </w:rPr>
        <w:t>th</w:t>
      </w:r>
      <w:r w:rsidR="00983024">
        <w:rPr>
          <w:rFonts w:ascii="Calibri" w:hAnsi="Calibri" w:cs="Arial"/>
          <w:b/>
          <w:color w:val="002060"/>
          <w:sz w:val="48"/>
          <w:szCs w:val="22"/>
        </w:rPr>
        <w:t xml:space="preserve"> February 2024 </w:t>
      </w:r>
    </w:p>
    <w:p w14:paraId="4FC34677" w14:textId="75036B44" w:rsidR="008502BD" w:rsidRPr="00A02E11" w:rsidRDefault="005A0033" w:rsidP="004C54E6">
      <w:pPr>
        <w:ind w:right="-897"/>
        <w:rPr>
          <w:rFonts w:ascii="Calibri" w:hAnsi="Calibri" w:cs="Arial"/>
          <w:b/>
          <w:color w:val="002060"/>
        </w:rPr>
        <w:sectPr w:rsidR="008502BD" w:rsidRPr="00A02E11" w:rsidSect="00B6126A">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A02E11">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A02E11">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A02E11" w:rsidRDefault="00312CB8" w:rsidP="00315293">
      <w:pPr>
        <w:rPr>
          <w:rFonts w:ascii="Arial" w:hAnsi="Arial" w:cs="Arial"/>
          <w:b/>
          <w:color w:val="002060"/>
          <w:sz w:val="32"/>
        </w:rPr>
      </w:pPr>
    </w:p>
    <w:p w14:paraId="07041AAA" w14:textId="77777777" w:rsidR="00312CB8" w:rsidRPr="00A02E11" w:rsidRDefault="00312CB8" w:rsidP="00315293">
      <w:pPr>
        <w:rPr>
          <w:rFonts w:ascii="Arial" w:hAnsi="Arial" w:cs="Arial"/>
          <w:b/>
          <w:color w:val="002060"/>
          <w:sz w:val="32"/>
        </w:rPr>
      </w:pPr>
    </w:p>
    <w:p w14:paraId="437FA561" w14:textId="77777777" w:rsidR="00312CB8" w:rsidRPr="00A02E11" w:rsidRDefault="00312CB8" w:rsidP="00315293">
      <w:pPr>
        <w:rPr>
          <w:rFonts w:ascii="Arial" w:hAnsi="Arial" w:cs="Arial"/>
          <w:b/>
          <w:color w:val="002060"/>
          <w:sz w:val="32"/>
        </w:rPr>
      </w:pPr>
    </w:p>
    <w:p w14:paraId="12F847DE" w14:textId="77777777" w:rsidR="00312CB8" w:rsidRPr="00A02E11" w:rsidRDefault="00312CB8" w:rsidP="00315293">
      <w:pPr>
        <w:rPr>
          <w:rFonts w:ascii="Arial" w:hAnsi="Arial" w:cs="Arial"/>
          <w:b/>
          <w:color w:val="002060"/>
          <w:sz w:val="32"/>
        </w:rPr>
      </w:pPr>
    </w:p>
    <w:p w14:paraId="59E9CA04" w14:textId="77777777" w:rsidR="00312CB8" w:rsidRPr="00A02E11" w:rsidRDefault="00312CB8" w:rsidP="00315293">
      <w:pPr>
        <w:rPr>
          <w:rFonts w:ascii="Arial" w:hAnsi="Arial" w:cs="Arial"/>
          <w:b/>
          <w:color w:val="002060"/>
          <w:sz w:val="32"/>
        </w:rPr>
      </w:pPr>
    </w:p>
    <w:p w14:paraId="78F7E865" w14:textId="77777777" w:rsidR="00312CB8" w:rsidRPr="00A02E11" w:rsidRDefault="00312CB8" w:rsidP="00315293">
      <w:pPr>
        <w:rPr>
          <w:rFonts w:ascii="Arial" w:hAnsi="Arial" w:cs="Arial"/>
          <w:b/>
          <w:color w:val="002060"/>
          <w:sz w:val="32"/>
        </w:rPr>
      </w:pPr>
    </w:p>
    <w:p w14:paraId="599B6EF0" w14:textId="77777777" w:rsidR="00312CB8" w:rsidRPr="00A02E11" w:rsidRDefault="00312CB8" w:rsidP="00315293">
      <w:pPr>
        <w:rPr>
          <w:rFonts w:ascii="Arial" w:hAnsi="Arial" w:cs="Arial"/>
          <w:b/>
          <w:color w:val="002060"/>
          <w:sz w:val="32"/>
        </w:rPr>
      </w:pPr>
    </w:p>
    <w:p w14:paraId="3AFBDDF5" w14:textId="77777777" w:rsidR="00312CB8" w:rsidRPr="00A02E11" w:rsidRDefault="00312CB8" w:rsidP="00315293">
      <w:pPr>
        <w:rPr>
          <w:rFonts w:ascii="Arial" w:hAnsi="Arial" w:cs="Arial"/>
          <w:b/>
          <w:color w:val="002060"/>
          <w:sz w:val="32"/>
        </w:rPr>
      </w:pPr>
    </w:p>
    <w:p w14:paraId="6B7EC1A4" w14:textId="77777777" w:rsidR="00312CB8" w:rsidRPr="00A02E11" w:rsidRDefault="00312CB8" w:rsidP="00315293">
      <w:pPr>
        <w:rPr>
          <w:rFonts w:ascii="Arial" w:hAnsi="Arial" w:cs="Arial"/>
          <w:b/>
          <w:color w:val="002060"/>
          <w:sz w:val="32"/>
        </w:rPr>
      </w:pPr>
    </w:p>
    <w:p w14:paraId="78D78EE9" w14:textId="77777777" w:rsidR="00312CB8" w:rsidRPr="00A02E11" w:rsidRDefault="00312CB8" w:rsidP="00315293">
      <w:pPr>
        <w:rPr>
          <w:rFonts w:ascii="Arial" w:hAnsi="Arial" w:cs="Arial"/>
          <w:b/>
          <w:color w:val="002060"/>
          <w:sz w:val="32"/>
        </w:rPr>
      </w:pPr>
    </w:p>
    <w:p w14:paraId="009274DD" w14:textId="77777777" w:rsidR="00312CB8" w:rsidRPr="00A02E11" w:rsidRDefault="00312CB8" w:rsidP="00315293">
      <w:pPr>
        <w:rPr>
          <w:rFonts w:ascii="Arial" w:hAnsi="Arial" w:cs="Arial"/>
          <w:b/>
          <w:color w:val="002060"/>
          <w:sz w:val="32"/>
        </w:rPr>
      </w:pPr>
    </w:p>
    <w:p w14:paraId="0D99EB46" w14:textId="77777777" w:rsidR="00312CB8" w:rsidRPr="00A02E11" w:rsidRDefault="00312CB8" w:rsidP="00315293">
      <w:pPr>
        <w:rPr>
          <w:rFonts w:ascii="Arial" w:hAnsi="Arial" w:cs="Arial"/>
          <w:b/>
          <w:color w:val="002060"/>
          <w:sz w:val="32"/>
        </w:rPr>
      </w:pPr>
    </w:p>
    <w:p w14:paraId="64E39D9E" w14:textId="77777777" w:rsidR="00312CB8" w:rsidRPr="00A02E11" w:rsidRDefault="00312CB8" w:rsidP="00315293">
      <w:pPr>
        <w:rPr>
          <w:rFonts w:ascii="Arial" w:hAnsi="Arial" w:cs="Arial"/>
          <w:b/>
          <w:color w:val="002060"/>
          <w:sz w:val="32"/>
        </w:rPr>
      </w:pPr>
    </w:p>
    <w:p w14:paraId="0B229CCB" w14:textId="77777777" w:rsidR="00312CB8" w:rsidRPr="00A02E11" w:rsidRDefault="00312CB8" w:rsidP="00315293">
      <w:pPr>
        <w:rPr>
          <w:rFonts w:ascii="Arial" w:hAnsi="Arial" w:cs="Arial"/>
          <w:b/>
          <w:color w:val="002060"/>
          <w:sz w:val="32"/>
        </w:rPr>
      </w:pPr>
    </w:p>
    <w:p w14:paraId="49E5C035" w14:textId="77777777" w:rsidR="00312CB8" w:rsidRPr="00A02E11" w:rsidRDefault="00312CB8" w:rsidP="00315293">
      <w:pPr>
        <w:rPr>
          <w:rFonts w:ascii="Arial" w:hAnsi="Arial" w:cs="Arial"/>
          <w:b/>
          <w:color w:val="002060"/>
          <w:sz w:val="32"/>
        </w:rPr>
      </w:pPr>
    </w:p>
    <w:p w14:paraId="0E0B8E65" w14:textId="77777777" w:rsidR="00312CB8" w:rsidRPr="00A02E11" w:rsidRDefault="00312CB8" w:rsidP="00315293">
      <w:pPr>
        <w:rPr>
          <w:rFonts w:ascii="Arial" w:hAnsi="Arial" w:cs="Arial"/>
          <w:b/>
          <w:color w:val="002060"/>
          <w:sz w:val="32"/>
        </w:rPr>
      </w:pPr>
    </w:p>
    <w:p w14:paraId="205E8FA7" w14:textId="77777777" w:rsidR="00781201" w:rsidRPr="00A02E11" w:rsidRDefault="00781201" w:rsidP="00315293">
      <w:pPr>
        <w:rPr>
          <w:rFonts w:ascii="Arial" w:hAnsi="Arial" w:cs="Arial"/>
          <w:b/>
          <w:color w:val="002060"/>
          <w:sz w:val="32"/>
        </w:rPr>
      </w:pPr>
    </w:p>
    <w:p w14:paraId="66B9CFFC" w14:textId="77777777" w:rsidR="00781201" w:rsidRPr="00A02E11" w:rsidRDefault="00781201" w:rsidP="00315293">
      <w:pPr>
        <w:rPr>
          <w:rFonts w:ascii="Arial" w:hAnsi="Arial" w:cs="Arial"/>
          <w:b/>
          <w:color w:val="002060"/>
          <w:sz w:val="32"/>
        </w:rPr>
      </w:pPr>
    </w:p>
    <w:p w14:paraId="5A5B43FF" w14:textId="77777777" w:rsidR="008502BD" w:rsidRPr="00A02E11" w:rsidRDefault="008502BD" w:rsidP="00315293">
      <w:pPr>
        <w:rPr>
          <w:rFonts w:ascii="Arial" w:hAnsi="Arial" w:cs="Arial"/>
          <w:b/>
          <w:color w:val="002060"/>
          <w:sz w:val="32"/>
        </w:rPr>
      </w:pPr>
      <w:r w:rsidRPr="00A02E11">
        <w:rPr>
          <w:rFonts w:ascii="Arial" w:hAnsi="Arial" w:cs="Arial"/>
          <w:b/>
          <w:color w:val="002060"/>
          <w:sz w:val="32"/>
        </w:rPr>
        <w:t>Contents</w:t>
      </w:r>
    </w:p>
    <w:p w14:paraId="7A4C7496" w14:textId="77777777" w:rsidR="008502BD" w:rsidRPr="00A02E11"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A02E11" w:rsidRPr="00A02E11" w14:paraId="2D3E4457" w14:textId="77777777" w:rsidTr="00324232">
        <w:tc>
          <w:tcPr>
            <w:tcW w:w="1638" w:type="dxa"/>
            <w:shd w:val="clear" w:color="auto" w:fill="002060"/>
          </w:tcPr>
          <w:p w14:paraId="62218E5C" w14:textId="77777777" w:rsidR="008502BD" w:rsidRPr="00A02E11" w:rsidRDefault="008502BD" w:rsidP="00315293">
            <w:pPr>
              <w:rPr>
                <w:rFonts w:ascii="Arial" w:hAnsi="Arial" w:cs="Arial"/>
                <w:b/>
                <w:color w:val="002060"/>
              </w:rPr>
            </w:pPr>
            <w:r w:rsidRPr="00A02E11">
              <w:rPr>
                <w:rFonts w:ascii="Arial" w:hAnsi="Arial" w:cs="Arial"/>
                <w:b/>
                <w:color w:val="002060"/>
              </w:rPr>
              <w:t>Section</w:t>
            </w:r>
          </w:p>
        </w:tc>
        <w:tc>
          <w:tcPr>
            <w:tcW w:w="7604" w:type="dxa"/>
            <w:shd w:val="clear" w:color="auto" w:fill="002060"/>
          </w:tcPr>
          <w:p w14:paraId="3C5F409B" w14:textId="77777777" w:rsidR="008502BD" w:rsidRPr="00A02E11" w:rsidRDefault="008502BD" w:rsidP="00315293">
            <w:pPr>
              <w:rPr>
                <w:rFonts w:ascii="Arial" w:hAnsi="Arial" w:cs="Arial"/>
                <w:b/>
                <w:color w:val="002060"/>
              </w:rPr>
            </w:pPr>
          </w:p>
        </w:tc>
      </w:tr>
      <w:tr w:rsidR="00A02E11" w:rsidRPr="00A02E11" w14:paraId="5540C8DD" w14:textId="77777777" w:rsidTr="00324232">
        <w:trPr>
          <w:trHeight w:val="552"/>
        </w:trPr>
        <w:tc>
          <w:tcPr>
            <w:tcW w:w="1638" w:type="dxa"/>
          </w:tcPr>
          <w:p w14:paraId="48D082C4"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Section 1</w:t>
            </w:r>
          </w:p>
        </w:tc>
        <w:tc>
          <w:tcPr>
            <w:tcW w:w="7604" w:type="dxa"/>
            <w:vAlign w:val="center"/>
          </w:tcPr>
          <w:p w14:paraId="023565C9"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Summary Information relating to this post</w:t>
            </w:r>
          </w:p>
          <w:p w14:paraId="558E758F"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7A291850" w14:textId="77777777" w:rsidTr="00F913E1">
        <w:trPr>
          <w:trHeight w:val="1390"/>
        </w:trPr>
        <w:tc>
          <w:tcPr>
            <w:tcW w:w="1638" w:type="dxa"/>
          </w:tcPr>
          <w:p w14:paraId="3166B5EE" w14:textId="77777777" w:rsidR="00294E61" w:rsidRPr="00A02E11" w:rsidRDefault="00294E61" w:rsidP="00D30951">
            <w:pPr>
              <w:autoSpaceDE w:val="0"/>
              <w:autoSpaceDN w:val="0"/>
              <w:adjustRightInd w:val="0"/>
              <w:rPr>
                <w:rFonts w:ascii="Arial" w:hAnsi="Arial" w:cs="Arial"/>
                <w:color w:val="002060"/>
              </w:rPr>
            </w:pPr>
            <w:r w:rsidRPr="00A02E11">
              <w:rPr>
                <w:rFonts w:ascii="Arial" w:hAnsi="Arial" w:cs="Arial"/>
                <w:color w:val="002060"/>
              </w:rPr>
              <w:t>Section 2</w:t>
            </w:r>
          </w:p>
          <w:p w14:paraId="4C5E37AA" w14:textId="77777777" w:rsidR="00294E61" w:rsidRPr="00A02E11" w:rsidRDefault="00294E61" w:rsidP="00BC3D7F">
            <w:pPr>
              <w:jc w:val="both"/>
              <w:rPr>
                <w:rFonts w:ascii="Arial" w:hAnsi="Arial" w:cs="Arial"/>
                <w:color w:val="002060"/>
              </w:rPr>
            </w:pPr>
          </w:p>
        </w:tc>
        <w:tc>
          <w:tcPr>
            <w:tcW w:w="7604" w:type="dxa"/>
            <w:vAlign w:val="center"/>
          </w:tcPr>
          <w:p w14:paraId="558A442E" w14:textId="77777777" w:rsidR="00294E61" w:rsidRPr="00A02E11" w:rsidRDefault="00294E61" w:rsidP="00BC3D7F">
            <w:pPr>
              <w:autoSpaceDE w:val="0"/>
              <w:autoSpaceDN w:val="0"/>
              <w:adjustRightInd w:val="0"/>
              <w:rPr>
                <w:rFonts w:ascii="Arial" w:hAnsi="Arial" w:cs="Arial"/>
                <w:color w:val="002060"/>
              </w:rPr>
            </w:pPr>
            <w:r w:rsidRPr="00A02E11">
              <w:rPr>
                <w:rFonts w:ascii="Arial" w:hAnsi="Arial" w:cs="Arial"/>
                <w:color w:val="002060"/>
              </w:rPr>
              <w:t>Job Description</w:t>
            </w:r>
          </w:p>
          <w:p w14:paraId="3466873B" w14:textId="77777777" w:rsidR="00812320" w:rsidRPr="00A02E11" w:rsidRDefault="00812320" w:rsidP="00BC3D7F">
            <w:pPr>
              <w:autoSpaceDE w:val="0"/>
              <w:autoSpaceDN w:val="0"/>
              <w:adjustRightInd w:val="0"/>
              <w:rPr>
                <w:rFonts w:ascii="Arial" w:hAnsi="Arial" w:cs="Arial"/>
                <w:color w:val="002060"/>
              </w:rPr>
            </w:pPr>
          </w:p>
          <w:p w14:paraId="5C5EB933" w14:textId="77777777" w:rsidR="00312CB8" w:rsidRPr="00A02E11" w:rsidRDefault="00294E61" w:rsidP="00312CB8">
            <w:pPr>
              <w:autoSpaceDE w:val="0"/>
              <w:autoSpaceDN w:val="0"/>
              <w:adjustRightInd w:val="0"/>
              <w:rPr>
                <w:rFonts w:ascii="Arial" w:hAnsi="Arial" w:cs="Arial"/>
                <w:color w:val="002060"/>
              </w:rPr>
            </w:pPr>
            <w:r w:rsidRPr="00A02E11">
              <w:rPr>
                <w:rFonts w:ascii="Arial" w:hAnsi="Arial" w:cs="Arial"/>
                <w:color w:val="002060"/>
              </w:rPr>
              <w:t xml:space="preserve">The Department/Specialty – Facilities, Resources and Activity, </w:t>
            </w:r>
          </w:p>
          <w:p w14:paraId="38F3C068" w14:textId="77777777" w:rsidR="00294E61" w:rsidRPr="00A02E11" w:rsidRDefault="00294E61" w:rsidP="00BC3D7F">
            <w:pPr>
              <w:rPr>
                <w:rFonts w:ascii="Arial" w:hAnsi="Arial" w:cs="Arial"/>
                <w:color w:val="002060"/>
              </w:rPr>
            </w:pPr>
          </w:p>
        </w:tc>
      </w:tr>
      <w:tr w:rsidR="00A02E11" w:rsidRPr="00A02E11" w14:paraId="0098D782" w14:textId="77777777" w:rsidTr="00F913E1">
        <w:trPr>
          <w:trHeight w:val="1390"/>
        </w:trPr>
        <w:tc>
          <w:tcPr>
            <w:tcW w:w="1638" w:type="dxa"/>
          </w:tcPr>
          <w:p w14:paraId="1596C0A8" w14:textId="77777777" w:rsidR="00312CB8" w:rsidRPr="00A02E11" w:rsidRDefault="00312CB8" w:rsidP="00D30951">
            <w:pPr>
              <w:autoSpaceDE w:val="0"/>
              <w:autoSpaceDN w:val="0"/>
              <w:adjustRightInd w:val="0"/>
              <w:rPr>
                <w:rFonts w:ascii="Arial" w:hAnsi="Arial" w:cs="Arial"/>
                <w:color w:val="002060"/>
              </w:rPr>
            </w:pPr>
            <w:r w:rsidRPr="00A02E11">
              <w:rPr>
                <w:rFonts w:ascii="Arial" w:hAnsi="Arial" w:cs="Arial"/>
                <w:color w:val="002060"/>
              </w:rPr>
              <w:t>Section 3</w:t>
            </w:r>
          </w:p>
        </w:tc>
        <w:tc>
          <w:tcPr>
            <w:tcW w:w="7604" w:type="dxa"/>
            <w:vAlign w:val="center"/>
          </w:tcPr>
          <w:p w14:paraId="5369AFCB" w14:textId="77777777" w:rsidR="00312CB8" w:rsidRPr="00A02E11" w:rsidRDefault="00312CB8" w:rsidP="00312CB8">
            <w:pPr>
              <w:autoSpaceDE w:val="0"/>
              <w:autoSpaceDN w:val="0"/>
              <w:adjustRightInd w:val="0"/>
              <w:rPr>
                <w:rFonts w:ascii="Arial" w:hAnsi="Arial" w:cs="Arial"/>
                <w:color w:val="002060"/>
              </w:rPr>
            </w:pPr>
            <w:r w:rsidRPr="00A02E11">
              <w:rPr>
                <w:rFonts w:ascii="Arial" w:hAnsi="Arial" w:cs="Arial"/>
                <w:color w:val="002060"/>
              </w:rPr>
              <w:t>Duties of the post</w:t>
            </w:r>
          </w:p>
          <w:p w14:paraId="1889D285" w14:textId="77777777" w:rsidR="00812320" w:rsidRPr="00A02E11" w:rsidRDefault="00812320" w:rsidP="00312CB8">
            <w:pPr>
              <w:autoSpaceDE w:val="0"/>
              <w:autoSpaceDN w:val="0"/>
              <w:adjustRightInd w:val="0"/>
              <w:rPr>
                <w:rFonts w:ascii="Arial" w:hAnsi="Arial" w:cs="Arial"/>
                <w:color w:val="002060"/>
              </w:rPr>
            </w:pPr>
          </w:p>
          <w:p w14:paraId="7A5DEEA3" w14:textId="77777777" w:rsidR="00312CB8" w:rsidRPr="00A02E11" w:rsidRDefault="00332B5F" w:rsidP="00312CB8">
            <w:pPr>
              <w:autoSpaceDE w:val="0"/>
              <w:autoSpaceDN w:val="0"/>
              <w:adjustRightInd w:val="0"/>
              <w:rPr>
                <w:rFonts w:ascii="Arial" w:hAnsi="Arial" w:cs="Arial"/>
                <w:color w:val="002060"/>
              </w:rPr>
            </w:pPr>
            <w:r w:rsidRPr="00A02E11">
              <w:rPr>
                <w:rFonts w:ascii="Arial" w:hAnsi="Arial" w:cs="Arial"/>
                <w:color w:val="002060"/>
              </w:rPr>
              <w:t xml:space="preserve">Job Plan </w:t>
            </w:r>
            <w:r w:rsidR="00312CB8" w:rsidRPr="00A02E11">
              <w:rPr>
                <w:rFonts w:ascii="Arial" w:hAnsi="Arial" w:cs="Arial"/>
                <w:color w:val="002060"/>
              </w:rPr>
              <w:t>and Person Specification</w:t>
            </w:r>
          </w:p>
        </w:tc>
      </w:tr>
      <w:tr w:rsidR="00A02E11" w:rsidRPr="00A02E11" w14:paraId="2F596791" w14:textId="77777777" w:rsidTr="00324232">
        <w:trPr>
          <w:trHeight w:val="552"/>
        </w:trPr>
        <w:tc>
          <w:tcPr>
            <w:tcW w:w="1638" w:type="dxa"/>
          </w:tcPr>
          <w:p w14:paraId="0290461C"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4</w:t>
            </w:r>
          </w:p>
        </w:tc>
        <w:tc>
          <w:tcPr>
            <w:tcW w:w="7604" w:type="dxa"/>
            <w:vAlign w:val="center"/>
          </w:tcPr>
          <w:p w14:paraId="73DE5645"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General Information</w:t>
            </w:r>
          </w:p>
          <w:p w14:paraId="33A07FF3"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2B539C68" w14:textId="77777777" w:rsidTr="00324232">
        <w:trPr>
          <w:trHeight w:val="552"/>
        </w:trPr>
        <w:tc>
          <w:tcPr>
            <w:tcW w:w="1638" w:type="dxa"/>
          </w:tcPr>
          <w:p w14:paraId="13E6FACC"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5</w:t>
            </w:r>
          </w:p>
        </w:tc>
        <w:tc>
          <w:tcPr>
            <w:tcW w:w="7604" w:type="dxa"/>
            <w:vAlign w:val="center"/>
          </w:tcPr>
          <w:p w14:paraId="1F3024C6"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Terms and Conditions</w:t>
            </w:r>
          </w:p>
          <w:p w14:paraId="14FF9068"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31E15114" w14:textId="77777777" w:rsidTr="00324232">
        <w:trPr>
          <w:trHeight w:val="552"/>
        </w:trPr>
        <w:tc>
          <w:tcPr>
            <w:tcW w:w="1638" w:type="dxa"/>
          </w:tcPr>
          <w:p w14:paraId="41A40538"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6</w:t>
            </w:r>
          </w:p>
        </w:tc>
        <w:tc>
          <w:tcPr>
            <w:tcW w:w="7604" w:type="dxa"/>
            <w:vAlign w:val="center"/>
          </w:tcPr>
          <w:p w14:paraId="4C68FB1A"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Making your Application</w:t>
            </w:r>
          </w:p>
          <w:p w14:paraId="7275F267"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7F69DAA4" w14:textId="77777777" w:rsidTr="00324232">
        <w:trPr>
          <w:trHeight w:val="552"/>
        </w:trPr>
        <w:tc>
          <w:tcPr>
            <w:tcW w:w="1638" w:type="dxa"/>
          </w:tcPr>
          <w:p w14:paraId="2BF04941"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7</w:t>
            </w:r>
          </w:p>
        </w:tc>
        <w:tc>
          <w:tcPr>
            <w:tcW w:w="7604" w:type="dxa"/>
            <w:vAlign w:val="center"/>
          </w:tcPr>
          <w:p w14:paraId="3C37060D"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About NHS Greater Glasgow and Clyde</w:t>
            </w:r>
          </w:p>
          <w:p w14:paraId="25EFE67C" w14:textId="77777777" w:rsidR="008502BD" w:rsidRPr="00A02E11" w:rsidRDefault="008502BD" w:rsidP="00D30951">
            <w:pPr>
              <w:autoSpaceDE w:val="0"/>
              <w:autoSpaceDN w:val="0"/>
              <w:adjustRightInd w:val="0"/>
              <w:rPr>
                <w:rFonts w:ascii="Arial" w:hAnsi="Arial" w:cs="Arial"/>
                <w:color w:val="002060"/>
              </w:rPr>
            </w:pPr>
          </w:p>
        </w:tc>
      </w:tr>
      <w:tr w:rsidR="00C714DF" w:rsidRPr="00A02E11" w14:paraId="39A10B48" w14:textId="77777777" w:rsidTr="00324232">
        <w:trPr>
          <w:trHeight w:val="552"/>
        </w:trPr>
        <w:tc>
          <w:tcPr>
            <w:tcW w:w="1638" w:type="dxa"/>
          </w:tcPr>
          <w:p w14:paraId="1AF5BD3E"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8</w:t>
            </w:r>
          </w:p>
        </w:tc>
        <w:tc>
          <w:tcPr>
            <w:tcW w:w="7604" w:type="dxa"/>
            <w:vAlign w:val="center"/>
          </w:tcPr>
          <w:p w14:paraId="6069AA25"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Living and Working in the Greater Glasgow and Clyde area</w:t>
            </w:r>
          </w:p>
          <w:p w14:paraId="50B1373D" w14:textId="77777777" w:rsidR="008502BD" w:rsidRPr="00A02E11" w:rsidRDefault="008502BD" w:rsidP="00D30951">
            <w:pPr>
              <w:autoSpaceDE w:val="0"/>
              <w:autoSpaceDN w:val="0"/>
              <w:adjustRightInd w:val="0"/>
              <w:rPr>
                <w:rFonts w:ascii="Arial" w:hAnsi="Arial" w:cs="Arial"/>
                <w:color w:val="002060"/>
              </w:rPr>
            </w:pPr>
          </w:p>
        </w:tc>
      </w:tr>
    </w:tbl>
    <w:p w14:paraId="723AA71D" w14:textId="77777777" w:rsidR="008502BD" w:rsidRPr="00A02E11" w:rsidRDefault="008502BD" w:rsidP="00315293">
      <w:pPr>
        <w:rPr>
          <w:rFonts w:ascii="Arial" w:hAnsi="Arial" w:cs="Arial"/>
          <w:b/>
          <w:color w:val="002060"/>
        </w:rPr>
      </w:pPr>
    </w:p>
    <w:p w14:paraId="4F29FB32" w14:textId="77777777" w:rsidR="008502BD" w:rsidRPr="00A02E11" w:rsidRDefault="00E30E13" w:rsidP="00315293">
      <w:pPr>
        <w:rPr>
          <w:rFonts w:ascii="Arial" w:hAnsi="Arial" w:cs="Arial"/>
          <w:b/>
          <w:color w:val="002060"/>
        </w:rPr>
      </w:pPr>
      <w:r w:rsidRPr="00A02E11">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A02E11" w:rsidRDefault="008502BD" w:rsidP="00794B3E">
      <w:pPr>
        <w:ind w:left="-142"/>
        <w:jc w:val="center"/>
        <w:rPr>
          <w:rFonts w:ascii="Arial" w:hAnsi="Arial" w:cs="Arial"/>
          <w:b/>
          <w:color w:val="002060"/>
        </w:rPr>
      </w:pPr>
      <w:r w:rsidRPr="00A02E11">
        <w:rPr>
          <w:rFonts w:ascii="Arial" w:hAnsi="Arial" w:cs="Arial"/>
          <w:b/>
          <w:color w:val="002060"/>
        </w:rPr>
        <w:t xml:space="preserve">Please visit </w:t>
      </w:r>
      <w:hyperlink w:history="1">
        <w:r w:rsidRPr="00A02E11">
          <w:rPr>
            <w:rStyle w:val="Hyperlink"/>
            <w:rFonts w:ascii="Arial" w:hAnsi="Arial" w:cs="Arial"/>
            <w:b/>
            <w:color w:val="002060"/>
          </w:rPr>
          <w:t>https://apply.jobs.scot.nhs.uk</w:t>
        </w:r>
      </w:hyperlink>
      <w:r w:rsidRPr="00A02E11">
        <w:rPr>
          <w:rFonts w:ascii="Arial" w:hAnsi="Arial" w:cs="Arial"/>
          <w:b/>
          <w:color w:val="002060"/>
        </w:rPr>
        <w:t xml:space="preserve">  for further details on how to apply </w:t>
      </w:r>
    </w:p>
    <w:p w14:paraId="623EBD9A" w14:textId="77777777" w:rsidR="008502BD" w:rsidRPr="00A02E11" w:rsidRDefault="008502BD" w:rsidP="00794B3E">
      <w:pPr>
        <w:ind w:left="-142"/>
        <w:jc w:val="center"/>
        <w:rPr>
          <w:rFonts w:ascii="Arial" w:hAnsi="Arial" w:cs="Arial"/>
          <w:b/>
          <w:color w:val="002060"/>
        </w:rPr>
      </w:pPr>
    </w:p>
    <w:p w14:paraId="1BFCA912" w14:textId="77777777" w:rsidR="008502BD" w:rsidRPr="00A02E11" w:rsidRDefault="008502BD" w:rsidP="00794B3E">
      <w:pPr>
        <w:ind w:left="-142"/>
        <w:jc w:val="center"/>
        <w:rPr>
          <w:rFonts w:ascii="Arial" w:hAnsi="Arial" w:cs="Arial"/>
          <w:b/>
          <w:color w:val="002060"/>
        </w:rPr>
      </w:pPr>
      <w:r w:rsidRPr="00A02E11">
        <w:rPr>
          <w:rFonts w:ascii="Arial" w:hAnsi="Arial" w:cs="Arial"/>
          <w:b/>
          <w:color w:val="002060"/>
        </w:rPr>
        <w:t xml:space="preserve">Search for the job reference number quoted above. </w:t>
      </w:r>
    </w:p>
    <w:p w14:paraId="46EECF23" w14:textId="77777777" w:rsidR="008502BD" w:rsidRPr="00A02E11" w:rsidRDefault="008502BD" w:rsidP="00794B3E">
      <w:pPr>
        <w:ind w:left="-142"/>
        <w:jc w:val="center"/>
        <w:rPr>
          <w:rFonts w:ascii="Arial" w:hAnsi="Arial" w:cs="Arial"/>
          <w:b/>
          <w:color w:val="002060"/>
        </w:rPr>
      </w:pPr>
    </w:p>
    <w:p w14:paraId="7435378F" w14:textId="4F997E48" w:rsidR="00C92639" w:rsidRPr="00A02E11" w:rsidRDefault="008502BD" w:rsidP="00C92639">
      <w:pPr>
        <w:rPr>
          <w:rFonts w:ascii="Arial" w:hAnsi="Arial" w:cs="Arial"/>
          <w:b/>
          <w:color w:val="002060"/>
          <w:sz w:val="32"/>
          <w:szCs w:val="32"/>
        </w:rPr>
      </w:pPr>
      <w:r w:rsidRPr="00A02E11">
        <w:rPr>
          <w:rFonts w:ascii="Arial" w:hAnsi="Arial" w:cs="Arial"/>
          <w:b/>
          <w:color w:val="002060"/>
        </w:rPr>
        <w:t>Please note all applications should be made via our e Recruitment system (Job Train)</w:t>
      </w:r>
      <w:r w:rsidRPr="00A02E11">
        <w:rPr>
          <w:rFonts w:ascii="Arial" w:hAnsi="Arial" w:cs="Arial"/>
          <w:b/>
          <w:color w:val="002060"/>
        </w:rPr>
        <w:br w:type="page"/>
      </w:r>
      <w:r w:rsidRPr="00A02E11">
        <w:rPr>
          <w:rFonts w:ascii="Arial" w:hAnsi="Arial" w:cs="Arial"/>
          <w:b/>
          <w:color w:val="002060"/>
          <w:sz w:val="32"/>
          <w:szCs w:val="32"/>
        </w:rPr>
        <w:lastRenderedPageBreak/>
        <w:t>Section 1:</w:t>
      </w:r>
      <w:r w:rsidRPr="00A02E11">
        <w:rPr>
          <w:rFonts w:ascii="Arial" w:hAnsi="Arial" w:cs="Arial"/>
          <w:b/>
          <w:color w:val="002060"/>
          <w:sz w:val="32"/>
          <w:szCs w:val="32"/>
        </w:rPr>
        <w:tab/>
        <w:t>Summary Information Relating to this Pos</w:t>
      </w:r>
      <w:r w:rsidR="00F913E1" w:rsidRPr="00A02E11">
        <w:rPr>
          <w:rFonts w:ascii="Arial" w:hAnsi="Arial" w:cs="Arial"/>
          <w:b/>
          <w:color w:val="002060"/>
          <w:sz w:val="32"/>
          <w:szCs w:val="32"/>
        </w:rPr>
        <w:t>t</w:t>
      </w:r>
      <w:r w:rsidR="008A52ED" w:rsidRPr="00A02E11">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A02E11" w:rsidRPr="00A02E11" w14:paraId="39F559F7" w14:textId="77777777" w:rsidTr="00A9006B">
        <w:trPr>
          <w:trHeight w:val="930"/>
        </w:trPr>
        <w:tc>
          <w:tcPr>
            <w:tcW w:w="10807" w:type="dxa"/>
          </w:tcPr>
          <w:p w14:paraId="38A16F99" w14:textId="77777777" w:rsidR="00C92639" w:rsidRPr="00A02E11" w:rsidRDefault="00C92639" w:rsidP="00672F8B">
            <w:pPr>
              <w:pStyle w:val="Default"/>
              <w:ind w:left="420"/>
              <w:rPr>
                <w:b/>
                <w:color w:val="002060"/>
              </w:rPr>
            </w:pPr>
          </w:p>
          <w:p w14:paraId="6AB65F61" w14:textId="77777777" w:rsidR="00C92639" w:rsidRPr="00A02E11" w:rsidRDefault="00C92639" w:rsidP="00672F8B">
            <w:pPr>
              <w:pStyle w:val="Default"/>
              <w:ind w:left="420"/>
              <w:rPr>
                <w:b/>
                <w:color w:val="002060"/>
              </w:rPr>
            </w:pPr>
            <w:r w:rsidRPr="00A02E11">
              <w:rPr>
                <w:b/>
                <w:color w:val="002060"/>
              </w:rPr>
              <w:t>Additional Arrangements for Applicants : Informal enquiries and details of arrangements to visit the department regarding this post will be welcome by:</w:t>
            </w:r>
          </w:p>
          <w:p w14:paraId="58B3FDA0" w14:textId="77777777" w:rsidR="00A02E11" w:rsidRPr="00A02E11" w:rsidRDefault="00A02E11" w:rsidP="00672F8B">
            <w:pPr>
              <w:pStyle w:val="Default"/>
              <w:ind w:left="420"/>
              <w:rPr>
                <w:b/>
                <w:color w:val="002060"/>
              </w:rPr>
            </w:pPr>
          </w:p>
          <w:p w14:paraId="0C15D971"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 xml:space="preserve">In the first instance please contact: </w:t>
            </w:r>
          </w:p>
          <w:p w14:paraId="3D437042" w14:textId="77777777" w:rsidR="00A02E11" w:rsidRPr="00A02E11" w:rsidRDefault="00A02E11" w:rsidP="00A02E11">
            <w:pPr>
              <w:widowControl w:val="0"/>
              <w:ind w:hanging="284"/>
              <w:jc w:val="both"/>
              <w:rPr>
                <w:rFonts w:ascii="Arial" w:hAnsi="Arial" w:cs="Arial"/>
                <w:bCs/>
                <w:color w:val="002060"/>
                <w:sz w:val="22"/>
                <w:szCs w:val="22"/>
              </w:rPr>
            </w:pPr>
            <w:r w:rsidRPr="00A02E11">
              <w:rPr>
                <w:rFonts w:ascii="Arial" w:hAnsi="Arial" w:cs="Arial"/>
                <w:bCs/>
                <w:color w:val="002060"/>
                <w:sz w:val="22"/>
                <w:szCs w:val="22"/>
              </w:rPr>
              <w:tab/>
            </w:r>
          </w:p>
          <w:p w14:paraId="5F367442"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Clinical Director:</w:t>
            </w:r>
            <w:r w:rsidRPr="00A02E11">
              <w:rPr>
                <w:rFonts w:ascii="Arial" w:hAnsi="Arial" w:cs="Arial"/>
                <w:bCs/>
                <w:color w:val="002060"/>
                <w:sz w:val="22"/>
                <w:szCs w:val="22"/>
              </w:rPr>
              <w:tab/>
            </w:r>
            <w:r w:rsidRPr="00A02E11">
              <w:rPr>
                <w:rFonts w:ascii="Arial" w:hAnsi="Arial" w:cs="Arial"/>
                <w:bCs/>
                <w:color w:val="002060"/>
                <w:sz w:val="22"/>
                <w:szCs w:val="22"/>
              </w:rPr>
              <w:tab/>
              <w:t xml:space="preserve">Dr Tricia Moylan </w:t>
            </w:r>
            <w:r w:rsidRPr="00A02E11">
              <w:rPr>
                <w:rFonts w:ascii="Arial" w:hAnsi="Arial" w:cs="Arial"/>
                <w:bCs/>
                <w:color w:val="002060"/>
                <w:sz w:val="22"/>
                <w:szCs w:val="22"/>
              </w:rPr>
              <w:tab/>
              <w:t xml:space="preserve">    </w:t>
            </w:r>
            <w:r w:rsidRPr="00A02E11">
              <w:rPr>
                <w:rFonts w:ascii="Arial" w:hAnsi="Arial" w:cs="Arial"/>
                <w:bCs/>
                <w:color w:val="002060"/>
                <w:sz w:val="22"/>
                <w:szCs w:val="22"/>
              </w:rPr>
              <w:tab/>
              <w:t>0141 452 6430</w:t>
            </w:r>
          </w:p>
          <w:p w14:paraId="4716F17A"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t>or 07855 105082</w:t>
            </w:r>
          </w:p>
          <w:p w14:paraId="563AA591"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 xml:space="preserve">Deputy Clinical Director </w:t>
            </w:r>
            <w:r w:rsidRPr="00A02E11">
              <w:rPr>
                <w:rFonts w:ascii="Arial" w:hAnsi="Arial" w:cs="Arial"/>
                <w:bCs/>
                <w:color w:val="002060"/>
                <w:sz w:val="22"/>
                <w:szCs w:val="22"/>
              </w:rPr>
              <w:tab/>
              <w:t>Dr Elizabeth Burleigh</w:t>
            </w:r>
            <w:r w:rsidRPr="00A02E11">
              <w:rPr>
                <w:rFonts w:ascii="Arial" w:hAnsi="Arial" w:cs="Arial"/>
                <w:bCs/>
                <w:color w:val="002060"/>
                <w:sz w:val="22"/>
                <w:szCs w:val="22"/>
              </w:rPr>
              <w:tab/>
            </w:r>
            <w:r w:rsidRPr="00A02E11">
              <w:rPr>
                <w:rFonts w:ascii="Arial" w:hAnsi="Arial" w:cs="Arial"/>
                <w:bCs/>
                <w:color w:val="002060"/>
                <w:sz w:val="22"/>
                <w:szCs w:val="22"/>
              </w:rPr>
              <w:tab/>
              <w:t>0141 347 8778</w:t>
            </w:r>
          </w:p>
          <w:p w14:paraId="22EE9A1F"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General Manager:</w:t>
            </w:r>
            <w:r w:rsidRPr="00A02E11">
              <w:rPr>
                <w:rFonts w:ascii="Arial" w:hAnsi="Arial" w:cs="Arial"/>
                <w:bCs/>
                <w:color w:val="002060"/>
                <w:sz w:val="22"/>
                <w:szCs w:val="22"/>
              </w:rPr>
              <w:tab/>
            </w:r>
            <w:r w:rsidRPr="00A02E11">
              <w:rPr>
                <w:rFonts w:ascii="Arial" w:hAnsi="Arial" w:cs="Arial"/>
                <w:bCs/>
                <w:color w:val="002060"/>
                <w:sz w:val="22"/>
                <w:szCs w:val="22"/>
              </w:rPr>
              <w:tab/>
              <w:t xml:space="preserve">Mr Stuart </w:t>
            </w:r>
            <w:proofErr w:type="spellStart"/>
            <w:r w:rsidRPr="00A02E11">
              <w:rPr>
                <w:rFonts w:ascii="Arial" w:hAnsi="Arial" w:cs="Arial"/>
                <w:bCs/>
                <w:color w:val="002060"/>
                <w:sz w:val="22"/>
                <w:szCs w:val="22"/>
              </w:rPr>
              <w:t>Gaw</w:t>
            </w:r>
            <w:proofErr w:type="spellEnd"/>
            <w:r w:rsidRPr="00A02E11">
              <w:rPr>
                <w:rFonts w:ascii="Arial" w:hAnsi="Arial" w:cs="Arial"/>
                <w:bCs/>
                <w:color w:val="002060"/>
                <w:sz w:val="22"/>
                <w:szCs w:val="22"/>
              </w:rPr>
              <w:t xml:space="preserve">  </w:t>
            </w:r>
            <w:r w:rsidRPr="00A02E11">
              <w:rPr>
                <w:rFonts w:ascii="Arial" w:hAnsi="Arial" w:cs="Arial"/>
                <w:bCs/>
                <w:color w:val="002060"/>
                <w:sz w:val="22"/>
                <w:szCs w:val="22"/>
              </w:rPr>
              <w:tab/>
              <w:t xml:space="preserve">       </w:t>
            </w:r>
            <w:r w:rsidRPr="00A02E11">
              <w:rPr>
                <w:rFonts w:ascii="Arial" w:hAnsi="Arial" w:cs="Arial"/>
                <w:bCs/>
                <w:color w:val="002060"/>
                <w:sz w:val="22"/>
                <w:szCs w:val="22"/>
              </w:rPr>
              <w:tab/>
              <w:t>0141 452 6430</w:t>
            </w:r>
          </w:p>
          <w:p w14:paraId="244303CB" w14:textId="77777777" w:rsidR="00A02E11" w:rsidRPr="00A02E11" w:rsidRDefault="00A02E11" w:rsidP="00672F8B">
            <w:pPr>
              <w:pStyle w:val="Default"/>
              <w:ind w:left="420"/>
              <w:rPr>
                <w:b/>
                <w:color w:val="002060"/>
              </w:rPr>
            </w:pPr>
          </w:p>
        </w:tc>
      </w:tr>
    </w:tbl>
    <w:p w14:paraId="45330E19" w14:textId="77777777" w:rsidR="00BF2B07" w:rsidRPr="00A02E11" w:rsidRDefault="00BF2B07" w:rsidP="00BF2B07">
      <w:pPr>
        <w:rPr>
          <w:rFonts w:ascii="Arial" w:hAnsi="Arial" w:cs="Arial"/>
          <w:b/>
          <w:bCs/>
          <w:color w:val="002060"/>
          <w:sz w:val="22"/>
        </w:rPr>
      </w:pPr>
    </w:p>
    <w:p w14:paraId="03B62600" w14:textId="77777777" w:rsidR="00C92639" w:rsidRPr="00A02E11" w:rsidRDefault="00C92639" w:rsidP="00C92639">
      <w:pPr>
        <w:rPr>
          <w:rFonts w:ascii="Arial" w:hAnsi="Arial" w:cs="Arial"/>
          <w:b/>
          <w:color w:val="002060"/>
        </w:rPr>
      </w:pPr>
    </w:p>
    <w:p w14:paraId="7DDC8020" w14:textId="77777777" w:rsidR="008A52ED" w:rsidRPr="00A02E11" w:rsidRDefault="005A0033" w:rsidP="008A52ED">
      <w:pPr>
        <w:rPr>
          <w:rFonts w:ascii="Arial" w:hAnsi="Arial" w:cs="Arial"/>
          <w:color w:val="002060"/>
          <w:sz w:val="20"/>
          <w:szCs w:val="22"/>
        </w:rPr>
      </w:pPr>
      <w:bookmarkStart w:id="0" w:name="_Hlk66176083"/>
      <w:r w:rsidRPr="00A02E1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A02E11" w:rsidRDefault="005A0033" w:rsidP="008A52ED">
      <w:pPr>
        <w:rPr>
          <w:rFonts w:ascii="Arial" w:hAnsi="Arial" w:cs="Arial"/>
          <w:color w:val="002060"/>
          <w:sz w:val="20"/>
          <w:szCs w:val="22"/>
        </w:rPr>
      </w:pPr>
    </w:p>
    <w:p w14:paraId="2E9FD5A2" w14:textId="52660A87" w:rsidR="005A0033" w:rsidRPr="00A02E1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A02E11">
        <w:rPr>
          <w:rFonts w:ascii="Arial" w:hAnsi="Arial" w:cs="Arial"/>
          <w:i/>
          <w:iCs/>
          <w:color w:val="002060"/>
          <w:sz w:val="20"/>
          <w:szCs w:val="22"/>
          <w:bdr w:val="none" w:sz="0" w:space="0" w:color="auto" w:frame="1"/>
        </w:rPr>
        <w:t xml:space="preserve">have. Applications from UK, EU </w:t>
      </w:r>
      <w:r w:rsidRPr="00A02E11">
        <w:rPr>
          <w:rFonts w:ascii="Arial" w:hAnsi="Arial" w:cs="Arial"/>
          <w:i/>
          <w:iCs/>
          <w:color w:val="002060"/>
          <w:sz w:val="20"/>
          <w:szCs w:val="22"/>
          <w:bdr w:val="none" w:sz="0" w:space="0" w:color="auto" w:frame="1"/>
        </w:rPr>
        <w:t>and non-EU candidates will be welcomed.</w:t>
      </w:r>
    </w:p>
    <w:p w14:paraId="44D36F55" w14:textId="77777777" w:rsidR="005A0033" w:rsidRPr="00A02E1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A02E1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A02E11">
        <w:rPr>
          <w:rFonts w:ascii="Arial" w:hAnsi="Arial" w:cs="Arial"/>
          <w:b/>
          <w:bCs/>
          <w:i/>
          <w:iCs/>
          <w:color w:val="002060"/>
          <w:sz w:val="20"/>
          <w:szCs w:val="22"/>
          <w:bdr w:val="none" w:sz="0" w:space="0" w:color="auto" w:frame="1"/>
        </w:rPr>
        <w:t>Right to work in the United Kingdom</w:t>
      </w:r>
    </w:p>
    <w:p w14:paraId="3550B6A3"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A02E11">
          <w:rPr>
            <w:rStyle w:val="Hyperlink"/>
            <w:rFonts w:ascii="Arial" w:hAnsi="Arial" w:cs="Arial"/>
            <w:i/>
            <w:iCs/>
            <w:color w:val="002060"/>
            <w:sz w:val="20"/>
            <w:szCs w:val="22"/>
            <w:bdr w:val="none" w:sz="0" w:space="0" w:color="auto" w:frame="1"/>
          </w:rPr>
          <w:t>UK Visas and Immigration</w:t>
        </w:r>
      </w:hyperlink>
      <w:r w:rsidRPr="00A02E1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A02E11" w:rsidRDefault="005A0033" w:rsidP="005A0033">
      <w:pPr>
        <w:pStyle w:val="NormalWeb"/>
        <w:shd w:val="clear" w:color="auto" w:fill="FFFFFF"/>
        <w:spacing w:after="0"/>
        <w:rPr>
          <w:color w:val="002060"/>
          <w:sz w:val="22"/>
        </w:rPr>
      </w:pPr>
    </w:p>
    <w:p w14:paraId="35D8F9F1" w14:textId="77777777" w:rsidR="005A0033" w:rsidRPr="00A02E11" w:rsidRDefault="005A0033" w:rsidP="005A0033">
      <w:pPr>
        <w:pStyle w:val="NormalWeb"/>
        <w:shd w:val="clear" w:color="auto" w:fill="FFFFFF"/>
        <w:spacing w:after="0"/>
        <w:rPr>
          <w:rFonts w:ascii="Calibri" w:hAnsi="Calibri" w:cs="Calibri"/>
          <w:color w:val="002060"/>
          <w:sz w:val="20"/>
          <w:szCs w:val="22"/>
        </w:rPr>
      </w:pPr>
      <w:r w:rsidRPr="00A02E1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A02E11" w:rsidRDefault="005A0033" w:rsidP="005A0033">
      <w:pPr>
        <w:pStyle w:val="NormalWeb"/>
        <w:shd w:val="clear" w:color="auto" w:fill="FFFFFF"/>
        <w:spacing w:after="0"/>
        <w:ind w:left="1080" w:hanging="360"/>
        <w:rPr>
          <w:rFonts w:ascii="Calibri" w:hAnsi="Calibri" w:cs="Calibri"/>
          <w:color w:val="002060"/>
          <w:sz w:val="20"/>
          <w:szCs w:val="22"/>
        </w:rPr>
      </w:pPr>
      <w:r w:rsidRPr="00A02E11">
        <w:rPr>
          <w:rFonts w:ascii="Symbol" w:hAnsi="Symbol" w:cs="Calibri"/>
          <w:color w:val="002060"/>
          <w:sz w:val="20"/>
          <w:szCs w:val="22"/>
          <w:bdr w:val="none" w:sz="0" w:space="0" w:color="auto" w:frame="1"/>
        </w:rPr>
        <w:t></w:t>
      </w:r>
      <w:r w:rsidRPr="00A02E11">
        <w:rPr>
          <w:color w:val="002060"/>
          <w:sz w:val="12"/>
          <w:szCs w:val="14"/>
          <w:bdr w:val="none" w:sz="0" w:space="0" w:color="auto" w:frame="1"/>
        </w:rPr>
        <w:t>         </w:t>
      </w:r>
      <w:r w:rsidRPr="00A02E11">
        <w:rPr>
          <w:rFonts w:ascii="Arial" w:hAnsi="Arial" w:cs="Arial"/>
          <w:i/>
          <w:iCs/>
          <w:color w:val="002060"/>
          <w:sz w:val="20"/>
          <w:szCs w:val="22"/>
          <w:bdr w:val="none" w:sz="0" w:space="0" w:color="auto" w:frame="1"/>
        </w:rPr>
        <w:t>the points-based immigration system</w:t>
      </w:r>
    </w:p>
    <w:p w14:paraId="7C5BC58B" w14:textId="77777777" w:rsidR="005A0033" w:rsidRPr="00A02E11" w:rsidRDefault="005A0033" w:rsidP="005A0033">
      <w:pPr>
        <w:pStyle w:val="NormalWeb"/>
        <w:shd w:val="clear" w:color="auto" w:fill="FFFFFF"/>
        <w:spacing w:after="0"/>
        <w:ind w:left="1080" w:hanging="360"/>
        <w:rPr>
          <w:rFonts w:ascii="Calibri" w:hAnsi="Calibri" w:cs="Calibri"/>
          <w:color w:val="002060"/>
          <w:sz w:val="20"/>
          <w:szCs w:val="22"/>
        </w:rPr>
      </w:pPr>
      <w:r w:rsidRPr="00A02E11">
        <w:rPr>
          <w:rFonts w:ascii="Symbol" w:hAnsi="Symbol" w:cs="Calibri"/>
          <w:color w:val="002060"/>
          <w:sz w:val="20"/>
          <w:szCs w:val="22"/>
          <w:bdr w:val="none" w:sz="0" w:space="0" w:color="auto" w:frame="1"/>
        </w:rPr>
        <w:t></w:t>
      </w:r>
      <w:r w:rsidRPr="00A02E11">
        <w:rPr>
          <w:color w:val="002060"/>
          <w:sz w:val="12"/>
          <w:szCs w:val="14"/>
          <w:bdr w:val="none" w:sz="0" w:space="0" w:color="auto" w:frame="1"/>
        </w:rPr>
        <w:t>         </w:t>
      </w:r>
      <w:r w:rsidRPr="00A02E11">
        <w:rPr>
          <w:rFonts w:ascii="Arial" w:hAnsi="Arial" w:cs="Arial"/>
          <w:i/>
          <w:iCs/>
          <w:color w:val="002060"/>
          <w:sz w:val="20"/>
          <w:szCs w:val="22"/>
          <w:bdr w:val="none" w:sz="0" w:space="0" w:color="auto" w:frame="1"/>
        </w:rPr>
        <w:t>the EU settlement scheme</w:t>
      </w:r>
    </w:p>
    <w:p w14:paraId="67B660AD" w14:textId="77777777" w:rsidR="005A0033" w:rsidRPr="00A02E11" w:rsidRDefault="005A0033" w:rsidP="005A0033">
      <w:pPr>
        <w:pStyle w:val="NormalWeb"/>
        <w:shd w:val="clear" w:color="auto" w:fill="FFFFFF"/>
        <w:spacing w:after="0"/>
        <w:ind w:left="1080" w:hanging="360"/>
        <w:rPr>
          <w:rFonts w:ascii="Calibri" w:hAnsi="Calibri" w:cs="Calibri"/>
          <w:color w:val="002060"/>
          <w:sz w:val="20"/>
          <w:szCs w:val="22"/>
        </w:rPr>
      </w:pPr>
      <w:r w:rsidRPr="00A02E11">
        <w:rPr>
          <w:rFonts w:ascii="Symbol" w:hAnsi="Symbol" w:cs="Calibri"/>
          <w:color w:val="002060"/>
          <w:sz w:val="20"/>
          <w:szCs w:val="22"/>
          <w:bdr w:val="none" w:sz="0" w:space="0" w:color="auto" w:frame="1"/>
        </w:rPr>
        <w:t></w:t>
      </w:r>
      <w:r w:rsidRPr="00A02E11">
        <w:rPr>
          <w:color w:val="002060"/>
          <w:sz w:val="12"/>
          <w:szCs w:val="14"/>
          <w:bdr w:val="none" w:sz="0" w:space="0" w:color="auto" w:frame="1"/>
        </w:rPr>
        <w:t>         </w:t>
      </w:r>
      <w:r w:rsidRPr="00A02E11">
        <w:rPr>
          <w:rFonts w:ascii="Arial" w:hAnsi="Arial" w:cs="Arial"/>
          <w:i/>
          <w:iCs/>
          <w:color w:val="002060"/>
          <w:sz w:val="20"/>
          <w:szCs w:val="22"/>
          <w:bdr w:val="none" w:sz="0" w:space="0" w:color="auto" w:frame="1"/>
        </w:rPr>
        <w:t>a biometric residence permit</w:t>
      </w:r>
    </w:p>
    <w:p w14:paraId="5AA7BE5D"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A new </w:t>
      </w:r>
      <w:hyperlink w:tgtFrame="_blank" w:history="1">
        <w:r w:rsidRPr="00A02E11">
          <w:rPr>
            <w:rStyle w:val="Hyperlink"/>
            <w:rFonts w:ascii="Arial" w:hAnsi="Arial" w:cs="Arial"/>
            <w:i/>
            <w:iCs/>
            <w:color w:val="002060"/>
            <w:sz w:val="20"/>
            <w:szCs w:val="22"/>
            <w:bdr w:val="none" w:sz="0" w:space="0" w:color="auto" w:frame="1"/>
          </w:rPr>
          <w:t>points-based immigration system</w:t>
        </w:r>
      </w:hyperlink>
      <w:r w:rsidRPr="00A02E1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A02E11">
          <w:rPr>
            <w:rStyle w:val="Hyperlink"/>
            <w:rFonts w:ascii="Arial" w:hAnsi="Arial" w:cs="Arial"/>
            <w:i/>
            <w:iCs/>
            <w:color w:val="002060"/>
            <w:sz w:val="20"/>
            <w:szCs w:val="22"/>
            <w:bdr w:val="none" w:sz="0" w:space="0" w:color="auto" w:frame="1"/>
          </w:rPr>
          <w:t>EU settlement scheme</w:t>
        </w:r>
      </w:hyperlink>
      <w:r w:rsidRPr="00A02E11">
        <w:rPr>
          <w:rFonts w:ascii="Arial" w:hAnsi="Arial" w:cs="Arial"/>
          <w:i/>
          <w:iCs/>
          <w:color w:val="002060"/>
          <w:sz w:val="20"/>
          <w:szCs w:val="22"/>
          <w:bdr w:val="none" w:sz="0" w:space="0" w:color="auto" w:frame="1"/>
        </w:rPr>
        <w:t>.</w:t>
      </w:r>
    </w:p>
    <w:p w14:paraId="35C11283"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A02E11" w:rsidRDefault="005A0033" w:rsidP="005A0033">
      <w:pPr>
        <w:pStyle w:val="NormalWeb"/>
        <w:shd w:val="clear" w:color="auto" w:fill="FFFFFF"/>
        <w:spacing w:after="0"/>
        <w:rPr>
          <w:rFonts w:ascii="Calibri" w:hAnsi="Calibri" w:cs="Calibri"/>
          <w:color w:val="002060"/>
          <w:sz w:val="20"/>
          <w:szCs w:val="22"/>
        </w:rPr>
      </w:pPr>
      <w:r w:rsidRPr="00A02E1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A02E11">
          <w:rPr>
            <w:rStyle w:val="Hyperlink"/>
            <w:rFonts w:ascii="Arial" w:hAnsi="Arial" w:cs="Arial"/>
            <w:i/>
            <w:iCs/>
            <w:color w:val="002060"/>
            <w:sz w:val="20"/>
            <w:szCs w:val="22"/>
            <w:bdr w:val="none" w:sz="0" w:space="0" w:color="auto" w:frame="1"/>
          </w:rPr>
          <w:t>skilled worker visa</w:t>
        </w:r>
      </w:hyperlink>
      <w:r w:rsidRPr="00A02E11">
        <w:rPr>
          <w:rFonts w:ascii="Arial" w:hAnsi="Arial" w:cs="Arial"/>
          <w:i/>
          <w:iCs/>
          <w:color w:val="002060"/>
          <w:sz w:val="20"/>
          <w:szCs w:val="22"/>
          <w:bdr w:val="none" w:sz="0" w:space="0" w:color="auto" w:frame="1"/>
        </w:rPr>
        <w:t>.  A </w:t>
      </w:r>
      <w:hyperlink w:tgtFrame="_blank" w:history="1">
        <w:r w:rsidRPr="00A02E11">
          <w:rPr>
            <w:rStyle w:val="Hyperlink"/>
            <w:rFonts w:ascii="Arial" w:hAnsi="Arial" w:cs="Arial"/>
            <w:i/>
            <w:iCs/>
            <w:color w:val="002060"/>
            <w:sz w:val="20"/>
            <w:szCs w:val="22"/>
            <w:bdr w:val="none" w:sz="0" w:space="0" w:color="auto" w:frame="1"/>
          </w:rPr>
          <w:t>Health and Care Worker visa</w:t>
        </w:r>
      </w:hyperlink>
      <w:r w:rsidRPr="00A02E1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A02E1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A02E1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A02E11">
        <w:rPr>
          <w:rFonts w:ascii="Arial" w:hAnsi="Arial" w:cs="Arial"/>
          <w:b/>
          <w:bCs/>
          <w:i/>
          <w:iCs/>
          <w:color w:val="002060"/>
          <w:sz w:val="20"/>
          <w:szCs w:val="22"/>
          <w:bdr w:val="none" w:sz="0" w:space="0" w:color="auto" w:frame="1"/>
        </w:rPr>
        <w:t>EU settlement scheme</w:t>
      </w:r>
    </w:p>
    <w:p w14:paraId="07FAD086"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A02E11">
          <w:rPr>
            <w:rStyle w:val="Hyperlink"/>
            <w:rFonts w:ascii="Arial" w:hAnsi="Arial" w:cs="Arial"/>
            <w:i/>
            <w:iCs/>
            <w:color w:val="002060"/>
            <w:sz w:val="20"/>
            <w:szCs w:val="22"/>
            <w:bdr w:val="none" w:sz="0" w:space="0" w:color="auto" w:frame="1"/>
          </w:rPr>
          <w:t>scheme</w:t>
        </w:r>
      </w:hyperlink>
      <w:r w:rsidRPr="00A02E1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A02E11">
          <w:rPr>
            <w:rStyle w:val="Hyperlink"/>
            <w:rFonts w:ascii="Arial" w:hAnsi="Arial" w:cs="Arial"/>
            <w:i/>
            <w:iCs/>
            <w:color w:val="002060"/>
            <w:sz w:val="20"/>
            <w:szCs w:val="22"/>
            <w:bdr w:val="none" w:sz="0" w:space="0" w:color="auto" w:frame="1"/>
          </w:rPr>
          <w:t>EU settlement scheme</w:t>
        </w:r>
      </w:hyperlink>
      <w:r w:rsidRPr="00A02E1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A02E11">
        <w:rPr>
          <w:rFonts w:ascii="Arial" w:hAnsi="Arial" w:cs="Arial"/>
          <w:i/>
          <w:iCs/>
          <w:color w:val="002060"/>
          <w:sz w:val="20"/>
          <w:szCs w:val="22"/>
          <w:bdr w:val="none" w:sz="0" w:space="0" w:color="auto" w:frame="1"/>
        </w:rPr>
        <w:t>  </w:t>
      </w:r>
    </w:p>
    <w:p w14:paraId="2C321B42" w14:textId="77777777" w:rsidR="000D5B1B" w:rsidRPr="00A02E1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lastRenderedPageBreak/>
        <w:t>EU, EEA or Swiss nationals are strongly encouraged to join the </w:t>
      </w:r>
      <w:hyperlink w:tgtFrame="_blank" w:history="1">
        <w:r w:rsidRPr="00A02E11">
          <w:rPr>
            <w:i/>
            <w:iCs/>
            <w:color w:val="002060"/>
            <w:sz w:val="20"/>
            <w:szCs w:val="22"/>
          </w:rPr>
          <w:t>EU Settlement Scheme</w:t>
        </w:r>
      </w:hyperlink>
      <w:r w:rsidRPr="00A02E1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 </w:t>
      </w:r>
    </w:p>
    <w:p w14:paraId="3C8C5D34"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 </w:t>
      </w:r>
    </w:p>
    <w:p w14:paraId="0D1590AF" w14:textId="77777777" w:rsidR="000D5B1B" w:rsidRPr="00A02E11" w:rsidRDefault="000D5B1B" w:rsidP="000D5B1B">
      <w:pPr>
        <w:pStyle w:val="NormalWeb"/>
        <w:shd w:val="clear" w:color="auto" w:fill="FFFFFF"/>
        <w:spacing w:after="0"/>
        <w:jc w:val="both"/>
        <w:rPr>
          <w:rFonts w:ascii="Calibri" w:hAnsi="Calibri" w:cs="Calibri"/>
          <w:color w:val="002060"/>
          <w:sz w:val="20"/>
          <w:szCs w:val="22"/>
        </w:rPr>
      </w:pPr>
      <w:r w:rsidRPr="00A02E11">
        <w:rPr>
          <w:rFonts w:ascii="Arial" w:hAnsi="Arial" w:cs="Arial"/>
          <w:i/>
          <w:iCs/>
          <w:color w:val="002060"/>
          <w:sz w:val="20"/>
          <w:szCs w:val="22"/>
          <w:bdr w:val="none" w:sz="0" w:space="0" w:color="auto" w:frame="1"/>
        </w:rPr>
        <w:t>Further information:</w:t>
      </w:r>
      <w:r w:rsidRPr="00A02E11">
        <w:rPr>
          <w:rFonts w:ascii="Arial" w:hAnsi="Arial" w:cs="Arial"/>
          <w:color w:val="002060"/>
          <w:sz w:val="22"/>
          <w:bdr w:val="none" w:sz="0" w:space="0" w:color="auto" w:frame="1"/>
        </w:rPr>
        <w:t> </w:t>
      </w:r>
      <w:hyperlink w:tgtFrame="_blank" w:history="1">
        <w:r w:rsidRPr="00A02E11">
          <w:rPr>
            <w:rStyle w:val="Hyperlink"/>
            <w:rFonts w:ascii="Arial" w:hAnsi="Arial" w:cs="Arial"/>
            <w:color w:val="002060"/>
            <w:sz w:val="22"/>
            <w:bdr w:val="none" w:sz="0" w:space="0" w:color="auto" w:frame="1"/>
          </w:rPr>
          <w:t>https://www.gov.uk/settled-status-eu-citizens-families</w:t>
        </w:r>
      </w:hyperlink>
      <w:r w:rsidRPr="00A02E11">
        <w:rPr>
          <w:rFonts w:ascii="Arial" w:hAnsi="Arial" w:cs="Arial"/>
          <w:color w:val="002060"/>
          <w:sz w:val="22"/>
          <w:bdr w:val="none" w:sz="0" w:space="0" w:color="auto" w:frame="1"/>
        </w:rPr>
        <w:t>.</w:t>
      </w:r>
    </w:p>
    <w:p w14:paraId="0F5C2EF7" w14:textId="77777777" w:rsidR="005A0033" w:rsidRPr="00A02E11" w:rsidRDefault="005A0033" w:rsidP="008A52ED">
      <w:pPr>
        <w:rPr>
          <w:rFonts w:ascii="Arial" w:hAnsi="Arial" w:cs="Arial"/>
          <w:color w:val="002060"/>
          <w:sz w:val="20"/>
          <w:szCs w:val="22"/>
        </w:rPr>
      </w:pPr>
    </w:p>
    <w:p w14:paraId="5E8285B5" w14:textId="48D248D3" w:rsidR="008A52ED" w:rsidRPr="00A02E11" w:rsidRDefault="008A52ED" w:rsidP="008A52ED">
      <w:pPr>
        <w:rPr>
          <w:rFonts w:ascii="Arial" w:hAnsi="Arial" w:cs="Arial"/>
          <w:color w:val="002060"/>
          <w:sz w:val="20"/>
          <w:szCs w:val="22"/>
        </w:rPr>
      </w:pPr>
      <w:r w:rsidRPr="00A02E11">
        <w:rPr>
          <w:rFonts w:ascii="Arial" w:hAnsi="Arial" w:cs="Arial"/>
          <w:color w:val="002060"/>
          <w:sz w:val="20"/>
          <w:szCs w:val="22"/>
        </w:rPr>
        <w:t>Applicants must have full GMC Registration, a license to practise</w:t>
      </w:r>
      <w:r w:rsidR="000C537C" w:rsidRPr="00A02E11">
        <w:rPr>
          <w:rFonts w:ascii="Arial" w:hAnsi="Arial" w:cs="Arial"/>
          <w:color w:val="002060"/>
          <w:sz w:val="20"/>
          <w:szCs w:val="22"/>
        </w:rPr>
        <w:t xml:space="preserve"> </w:t>
      </w:r>
      <w:r w:rsidRPr="00A02E1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A02E11">
        <w:rPr>
          <w:rFonts w:ascii="Arial" w:hAnsi="Arial" w:cs="Arial"/>
          <w:color w:val="002060"/>
          <w:sz w:val="20"/>
          <w:szCs w:val="22"/>
        </w:rPr>
        <w:t xml:space="preserve">or </w:t>
      </w:r>
      <w:r w:rsidRPr="00A02E11">
        <w:rPr>
          <w:rFonts w:ascii="Arial" w:hAnsi="Arial" w:cs="Arial"/>
          <w:color w:val="002060"/>
          <w:sz w:val="20"/>
          <w:szCs w:val="22"/>
        </w:rPr>
        <w:t>be within 6 months of confirmed entry from the date of interview. </w:t>
      </w:r>
      <w:r w:rsidR="004F7347" w:rsidRPr="00A02E11">
        <w:rPr>
          <w:rFonts w:ascii="Arial" w:hAnsi="Arial" w:cs="Arial"/>
          <w:color w:val="002060"/>
          <w:sz w:val="20"/>
          <w:szCs w:val="22"/>
        </w:rPr>
        <w:t>CESR (Certificate of Eligibility for Specialist Registration) route doctors are only eligible to apply for a substantive consultant post once CESR is awarded.</w:t>
      </w:r>
      <w:r w:rsidRPr="00A02E11">
        <w:rPr>
          <w:rFonts w:ascii="Arial" w:hAnsi="Arial" w:cs="Arial"/>
          <w:color w:val="002060"/>
          <w:sz w:val="20"/>
          <w:szCs w:val="22"/>
        </w:rPr>
        <w:t xml:space="preserve"> Non-UK applicants must demonstrate equivalent training.   </w:t>
      </w:r>
    </w:p>
    <w:p w14:paraId="120A5573" w14:textId="77777777" w:rsidR="00EC208B" w:rsidRPr="00A02E11" w:rsidRDefault="00EC208B" w:rsidP="008A52ED">
      <w:pPr>
        <w:rPr>
          <w:rFonts w:ascii="Arial" w:hAnsi="Arial" w:cs="Arial"/>
          <w:color w:val="002060"/>
          <w:sz w:val="20"/>
          <w:szCs w:val="22"/>
        </w:rPr>
      </w:pPr>
    </w:p>
    <w:p w14:paraId="6D023B6F" w14:textId="77777777" w:rsidR="00EC208B" w:rsidRPr="00A02E11" w:rsidRDefault="00EC208B" w:rsidP="00EC208B">
      <w:pPr>
        <w:rPr>
          <w:rFonts w:ascii="Arial" w:hAnsi="Arial" w:cs="Arial"/>
          <w:color w:val="002060"/>
          <w:sz w:val="20"/>
          <w:szCs w:val="22"/>
        </w:rPr>
      </w:pPr>
      <w:r w:rsidRPr="00A02E1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A02E11" w:rsidRDefault="00EC208B" w:rsidP="00EC208B">
      <w:pPr>
        <w:rPr>
          <w:rFonts w:ascii="Arial" w:hAnsi="Arial" w:cs="Arial"/>
          <w:color w:val="002060"/>
          <w:sz w:val="20"/>
          <w:szCs w:val="22"/>
        </w:rPr>
      </w:pPr>
    </w:p>
    <w:p w14:paraId="09AEFD99" w14:textId="77777777" w:rsidR="00EC208B" w:rsidRPr="00A02E11" w:rsidRDefault="00EC208B" w:rsidP="00EC208B">
      <w:pPr>
        <w:rPr>
          <w:rFonts w:ascii="Arial" w:hAnsi="Arial" w:cs="Arial"/>
          <w:color w:val="002060"/>
          <w:sz w:val="20"/>
          <w:szCs w:val="22"/>
        </w:rPr>
      </w:pPr>
      <w:r w:rsidRPr="00A02E1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A02E11" w:rsidRDefault="00EC208B" w:rsidP="00EC208B">
      <w:pPr>
        <w:rPr>
          <w:rFonts w:ascii="Arial" w:hAnsi="Arial" w:cs="Arial"/>
          <w:color w:val="002060"/>
          <w:sz w:val="20"/>
          <w:szCs w:val="22"/>
        </w:rPr>
      </w:pPr>
    </w:p>
    <w:p w14:paraId="505051A3" w14:textId="626FA53D" w:rsidR="00C92639" w:rsidRPr="00A02E11" w:rsidRDefault="00EC208B" w:rsidP="00EC208B">
      <w:pPr>
        <w:rPr>
          <w:rFonts w:ascii="Arial" w:hAnsi="Arial" w:cs="Arial"/>
          <w:color w:val="002060"/>
          <w:sz w:val="20"/>
          <w:szCs w:val="22"/>
        </w:rPr>
      </w:pPr>
      <w:r w:rsidRPr="00A02E1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A02E11" w:rsidRDefault="00F913E1" w:rsidP="00EC208B">
      <w:pPr>
        <w:rPr>
          <w:rFonts w:ascii="Arial" w:hAnsi="Arial" w:cs="Arial"/>
          <w:color w:val="002060"/>
          <w:sz w:val="20"/>
          <w:szCs w:val="22"/>
        </w:rPr>
      </w:pPr>
    </w:p>
    <w:p w14:paraId="3458AEBC" w14:textId="77777777" w:rsidR="008502BD" w:rsidRPr="00A02E11" w:rsidRDefault="008502BD" w:rsidP="00C92639">
      <w:pPr>
        <w:rPr>
          <w:rFonts w:ascii="Arial" w:hAnsi="Arial" w:cs="Arial"/>
          <w:color w:val="002060"/>
          <w:sz w:val="22"/>
        </w:rPr>
      </w:pPr>
      <w:r w:rsidRPr="00A02E11">
        <w:rPr>
          <w:b/>
          <w:color w:val="002060"/>
          <w:sz w:val="22"/>
        </w:rPr>
        <w:t xml:space="preserve">For further information regarding NHS Greater Glasgow and Clyde and its hospitals, please visit our website </w:t>
      </w:r>
      <w:hyperlink w:history="1">
        <w:r w:rsidRPr="00A02E11">
          <w:rPr>
            <w:rStyle w:val="Hyperlink"/>
            <w:b/>
            <w:color w:val="002060"/>
            <w:sz w:val="22"/>
          </w:rPr>
          <w:t>www.nhs.ggc.org.uk</w:t>
        </w:r>
      </w:hyperlink>
    </w:p>
    <w:p w14:paraId="493437F1" w14:textId="77777777" w:rsidR="009241F2" w:rsidRPr="00A02E11" w:rsidRDefault="009241F2" w:rsidP="00315293">
      <w:pPr>
        <w:kinsoku w:val="0"/>
        <w:overflowPunct w:val="0"/>
        <w:jc w:val="both"/>
        <w:rPr>
          <w:rFonts w:ascii="Arial" w:hAnsi="Arial" w:cs="Arial"/>
          <w:b/>
          <w:color w:val="002060"/>
        </w:rPr>
      </w:pPr>
    </w:p>
    <w:p w14:paraId="7352E3A0" w14:textId="77777777" w:rsidR="00294E61" w:rsidRPr="00A02E11" w:rsidRDefault="00294E61" w:rsidP="009241F2">
      <w:pPr>
        <w:kinsoku w:val="0"/>
        <w:overflowPunct w:val="0"/>
        <w:jc w:val="both"/>
        <w:rPr>
          <w:rFonts w:ascii="Arial" w:hAnsi="Arial" w:cs="Arial"/>
          <w:b/>
          <w:bCs/>
          <w:color w:val="002060"/>
          <w:sz w:val="32"/>
          <w:szCs w:val="32"/>
        </w:rPr>
      </w:pPr>
    </w:p>
    <w:p w14:paraId="4DF3717A" w14:textId="77777777" w:rsidR="00294E61" w:rsidRPr="00A02E11" w:rsidRDefault="00294E61" w:rsidP="009241F2">
      <w:pPr>
        <w:kinsoku w:val="0"/>
        <w:overflowPunct w:val="0"/>
        <w:jc w:val="both"/>
        <w:rPr>
          <w:rFonts w:ascii="Arial" w:hAnsi="Arial" w:cs="Arial"/>
          <w:b/>
          <w:bCs/>
          <w:color w:val="002060"/>
          <w:sz w:val="32"/>
          <w:szCs w:val="32"/>
        </w:rPr>
      </w:pPr>
    </w:p>
    <w:p w14:paraId="0F553502" w14:textId="77777777" w:rsidR="00294E61" w:rsidRPr="00A02E11" w:rsidRDefault="00294E61" w:rsidP="009241F2">
      <w:pPr>
        <w:kinsoku w:val="0"/>
        <w:overflowPunct w:val="0"/>
        <w:jc w:val="both"/>
        <w:rPr>
          <w:rFonts w:ascii="Arial" w:hAnsi="Arial" w:cs="Arial"/>
          <w:b/>
          <w:bCs/>
          <w:color w:val="002060"/>
          <w:sz w:val="32"/>
          <w:szCs w:val="32"/>
        </w:rPr>
      </w:pPr>
    </w:p>
    <w:p w14:paraId="52DF3F7A" w14:textId="77777777" w:rsidR="00294E61" w:rsidRPr="00A02E11" w:rsidRDefault="00294E61" w:rsidP="009241F2">
      <w:pPr>
        <w:kinsoku w:val="0"/>
        <w:overflowPunct w:val="0"/>
        <w:jc w:val="both"/>
        <w:rPr>
          <w:rFonts w:ascii="Arial" w:hAnsi="Arial" w:cs="Arial"/>
          <w:b/>
          <w:bCs/>
          <w:color w:val="002060"/>
          <w:sz w:val="32"/>
          <w:szCs w:val="32"/>
        </w:rPr>
      </w:pPr>
    </w:p>
    <w:p w14:paraId="59931C89" w14:textId="77777777" w:rsidR="00294E61" w:rsidRPr="00A02E11" w:rsidRDefault="00294E61" w:rsidP="009241F2">
      <w:pPr>
        <w:kinsoku w:val="0"/>
        <w:overflowPunct w:val="0"/>
        <w:jc w:val="both"/>
        <w:rPr>
          <w:rFonts w:ascii="Arial" w:hAnsi="Arial" w:cs="Arial"/>
          <w:b/>
          <w:bCs/>
          <w:color w:val="002060"/>
          <w:sz w:val="32"/>
          <w:szCs w:val="32"/>
        </w:rPr>
      </w:pPr>
    </w:p>
    <w:p w14:paraId="7BBA9F37" w14:textId="77777777" w:rsidR="00294E61" w:rsidRPr="00A02E11" w:rsidRDefault="00294E61" w:rsidP="009241F2">
      <w:pPr>
        <w:kinsoku w:val="0"/>
        <w:overflowPunct w:val="0"/>
        <w:jc w:val="both"/>
        <w:rPr>
          <w:rFonts w:ascii="Arial" w:hAnsi="Arial" w:cs="Arial"/>
          <w:b/>
          <w:bCs/>
          <w:color w:val="002060"/>
          <w:sz w:val="32"/>
          <w:szCs w:val="32"/>
        </w:rPr>
      </w:pPr>
    </w:p>
    <w:p w14:paraId="417AECF4" w14:textId="77777777" w:rsidR="00294E61" w:rsidRPr="00A02E11" w:rsidRDefault="00294E61" w:rsidP="009241F2">
      <w:pPr>
        <w:kinsoku w:val="0"/>
        <w:overflowPunct w:val="0"/>
        <w:jc w:val="both"/>
        <w:rPr>
          <w:rFonts w:ascii="Arial" w:hAnsi="Arial" w:cs="Arial"/>
          <w:b/>
          <w:bCs/>
          <w:color w:val="002060"/>
          <w:sz w:val="32"/>
          <w:szCs w:val="32"/>
        </w:rPr>
      </w:pPr>
    </w:p>
    <w:p w14:paraId="23E11CBE" w14:textId="77777777" w:rsidR="00294E61" w:rsidRPr="00A02E11" w:rsidRDefault="00294E61" w:rsidP="009241F2">
      <w:pPr>
        <w:kinsoku w:val="0"/>
        <w:overflowPunct w:val="0"/>
        <w:jc w:val="both"/>
        <w:rPr>
          <w:rFonts w:ascii="Arial" w:hAnsi="Arial" w:cs="Arial"/>
          <w:b/>
          <w:bCs/>
          <w:color w:val="002060"/>
          <w:sz w:val="32"/>
          <w:szCs w:val="32"/>
        </w:rPr>
      </w:pPr>
    </w:p>
    <w:p w14:paraId="0E185F2C" w14:textId="77777777" w:rsidR="00294E61" w:rsidRPr="00A02E11" w:rsidRDefault="00294E61" w:rsidP="009241F2">
      <w:pPr>
        <w:kinsoku w:val="0"/>
        <w:overflowPunct w:val="0"/>
        <w:jc w:val="both"/>
        <w:rPr>
          <w:rFonts w:ascii="Arial" w:hAnsi="Arial" w:cs="Arial"/>
          <w:b/>
          <w:bCs/>
          <w:color w:val="002060"/>
          <w:sz w:val="32"/>
          <w:szCs w:val="32"/>
        </w:rPr>
      </w:pPr>
    </w:p>
    <w:p w14:paraId="5807CCA9" w14:textId="77777777" w:rsidR="00294E61" w:rsidRPr="00A02E11" w:rsidRDefault="00294E61" w:rsidP="009241F2">
      <w:pPr>
        <w:kinsoku w:val="0"/>
        <w:overflowPunct w:val="0"/>
        <w:jc w:val="both"/>
        <w:rPr>
          <w:rFonts w:ascii="Arial" w:hAnsi="Arial" w:cs="Arial"/>
          <w:b/>
          <w:bCs/>
          <w:color w:val="002060"/>
          <w:sz w:val="32"/>
          <w:szCs w:val="32"/>
        </w:rPr>
      </w:pPr>
    </w:p>
    <w:p w14:paraId="30FE0C18" w14:textId="77777777" w:rsidR="00303A7F" w:rsidRPr="00A02E11" w:rsidRDefault="00303A7F" w:rsidP="00294E61">
      <w:pPr>
        <w:kinsoku w:val="0"/>
        <w:overflowPunct w:val="0"/>
        <w:jc w:val="both"/>
        <w:rPr>
          <w:rFonts w:ascii="Arial" w:hAnsi="Arial" w:cs="Arial"/>
          <w:b/>
          <w:bCs/>
          <w:color w:val="002060"/>
          <w:sz w:val="32"/>
          <w:szCs w:val="32"/>
        </w:rPr>
      </w:pPr>
    </w:p>
    <w:p w14:paraId="1D22B502" w14:textId="77777777" w:rsidR="00303A7F" w:rsidRPr="00A02E11" w:rsidRDefault="00303A7F" w:rsidP="00294E61">
      <w:pPr>
        <w:kinsoku w:val="0"/>
        <w:overflowPunct w:val="0"/>
        <w:jc w:val="both"/>
        <w:rPr>
          <w:rFonts w:ascii="Arial" w:hAnsi="Arial" w:cs="Arial"/>
          <w:b/>
          <w:bCs/>
          <w:color w:val="002060"/>
          <w:sz w:val="32"/>
          <w:szCs w:val="32"/>
        </w:rPr>
      </w:pPr>
    </w:p>
    <w:p w14:paraId="5786E1B8" w14:textId="77777777" w:rsidR="00303A7F" w:rsidRPr="00A02E11" w:rsidRDefault="00303A7F" w:rsidP="00294E61">
      <w:pPr>
        <w:kinsoku w:val="0"/>
        <w:overflowPunct w:val="0"/>
        <w:jc w:val="both"/>
        <w:rPr>
          <w:rFonts w:ascii="Arial" w:hAnsi="Arial" w:cs="Arial"/>
          <w:b/>
          <w:bCs/>
          <w:color w:val="002060"/>
          <w:sz w:val="32"/>
          <w:szCs w:val="32"/>
        </w:rPr>
      </w:pPr>
    </w:p>
    <w:p w14:paraId="6C8E416F" w14:textId="77777777" w:rsidR="00303A7F" w:rsidRPr="00A02E11" w:rsidRDefault="00303A7F" w:rsidP="00294E61">
      <w:pPr>
        <w:kinsoku w:val="0"/>
        <w:overflowPunct w:val="0"/>
        <w:jc w:val="both"/>
        <w:rPr>
          <w:rFonts w:ascii="Arial" w:hAnsi="Arial" w:cs="Arial"/>
          <w:b/>
          <w:bCs/>
          <w:color w:val="002060"/>
          <w:sz w:val="32"/>
          <w:szCs w:val="32"/>
        </w:rPr>
      </w:pPr>
    </w:p>
    <w:p w14:paraId="7EAC51A5" w14:textId="77777777" w:rsidR="00781201" w:rsidRPr="00A02E11" w:rsidRDefault="00781201" w:rsidP="00294E61">
      <w:pPr>
        <w:kinsoku w:val="0"/>
        <w:overflowPunct w:val="0"/>
        <w:jc w:val="both"/>
        <w:rPr>
          <w:rFonts w:ascii="Arial" w:hAnsi="Arial" w:cs="Arial"/>
          <w:b/>
          <w:bCs/>
          <w:color w:val="002060"/>
          <w:sz w:val="32"/>
          <w:szCs w:val="32"/>
        </w:rPr>
      </w:pPr>
    </w:p>
    <w:p w14:paraId="33C5341B" w14:textId="77777777" w:rsidR="00781201" w:rsidRPr="00A02E11" w:rsidRDefault="00781201" w:rsidP="00294E61">
      <w:pPr>
        <w:kinsoku w:val="0"/>
        <w:overflowPunct w:val="0"/>
        <w:jc w:val="both"/>
        <w:rPr>
          <w:rFonts w:ascii="Arial" w:hAnsi="Arial" w:cs="Arial"/>
          <w:b/>
          <w:bCs/>
          <w:color w:val="002060"/>
          <w:sz w:val="32"/>
          <w:szCs w:val="32"/>
        </w:rPr>
      </w:pPr>
    </w:p>
    <w:p w14:paraId="2F6CD1BE" w14:textId="77777777" w:rsidR="00781201" w:rsidRPr="00A02E11" w:rsidRDefault="00781201" w:rsidP="00294E61">
      <w:pPr>
        <w:kinsoku w:val="0"/>
        <w:overflowPunct w:val="0"/>
        <w:jc w:val="both"/>
        <w:rPr>
          <w:rFonts w:ascii="Arial" w:hAnsi="Arial" w:cs="Arial"/>
          <w:b/>
          <w:bCs/>
          <w:color w:val="002060"/>
          <w:sz w:val="32"/>
          <w:szCs w:val="32"/>
        </w:rPr>
      </w:pPr>
    </w:p>
    <w:p w14:paraId="7CB72902" w14:textId="77777777" w:rsidR="00781201" w:rsidRPr="00A02E11" w:rsidRDefault="00781201" w:rsidP="00294E61">
      <w:pPr>
        <w:kinsoku w:val="0"/>
        <w:overflowPunct w:val="0"/>
        <w:jc w:val="both"/>
        <w:rPr>
          <w:rFonts w:ascii="Arial" w:hAnsi="Arial" w:cs="Arial"/>
          <w:b/>
          <w:bCs/>
          <w:color w:val="002060"/>
          <w:sz w:val="32"/>
          <w:szCs w:val="32"/>
        </w:rPr>
      </w:pPr>
    </w:p>
    <w:p w14:paraId="19AD1A67" w14:textId="77777777" w:rsidR="00781201" w:rsidRPr="00A02E11" w:rsidRDefault="00781201" w:rsidP="00294E61">
      <w:pPr>
        <w:kinsoku w:val="0"/>
        <w:overflowPunct w:val="0"/>
        <w:jc w:val="both"/>
        <w:rPr>
          <w:rFonts w:ascii="Arial" w:hAnsi="Arial" w:cs="Arial"/>
          <w:b/>
          <w:bCs/>
          <w:color w:val="002060"/>
          <w:sz w:val="32"/>
          <w:szCs w:val="32"/>
        </w:rPr>
      </w:pPr>
    </w:p>
    <w:p w14:paraId="20DAB1D1" w14:textId="77777777" w:rsidR="00781201" w:rsidRPr="00A02E11" w:rsidRDefault="00781201" w:rsidP="00294E61">
      <w:pPr>
        <w:kinsoku w:val="0"/>
        <w:overflowPunct w:val="0"/>
        <w:jc w:val="both"/>
        <w:rPr>
          <w:rFonts w:ascii="Arial" w:hAnsi="Arial" w:cs="Arial"/>
          <w:b/>
          <w:bCs/>
          <w:color w:val="002060"/>
          <w:sz w:val="32"/>
          <w:szCs w:val="32"/>
        </w:rPr>
      </w:pPr>
    </w:p>
    <w:p w14:paraId="76AD496D" w14:textId="77777777" w:rsidR="00A02E11" w:rsidRDefault="008502BD" w:rsidP="00A02E11">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Section 2:</w:t>
      </w:r>
    </w:p>
    <w:p w14:paraId="5FEC8441" w14:textId="77777777" w:rsidR="00A02E11" w:rsidRDefault="00A02E11" w:rsidP="00A02E11">
      <w:pPr>
        <w:kinsoku w:val="0"/>
        <w:overflowPunct w:val="0"/>
        <w:jc w:val="both"/>
        <w:rPr>
          <w:rFonts w:ascii="Arial" w:hAnsi="Arial" w:cs="Arial"/>
          <w:b/>
          <w:bCs/>
          <w:color w:val="002060"/>
          <w:sz w:val="32"/>
          <w:szCs w:val="32"/>
        </w:rPr>
      </w:pPr>
    </w:p>
    <w:p w14:paraId="5476AAA3" w14:textId="70E6C3A5" w:rsidR="00A02E11" w:rsidRPr="00A02E11" w:rsidRDefault="00A02E11" w:rsidP="00A02E11">
      <w:pPr>
        <w:kinsoku w:val="0"/>
        <w:overflowPunct w:val="0"/>
        <w:jc w:val="both"/>
        <w:rPr>
          <w:rFonts w:ascii="Arial" w:hAnsi="Arial" w:cs="Arial"/>
          <w:b/>
          <w:bCs/>
          <w:color w:val="002060"/>
          <w:sz w:val="32"/>
          <w:szCs w:val="32"/>
        </w:rPr>
      </w:pPr>
      <w:r w:rsidRPr="00A02E11">
        <w:rPr>
          <w:rFonts w:ascii="Arial" w:hAnsi="Arial" w:cs="Arial"/>
          <w:b/>
          <w:bCs/>
          <w:color w:val="002060"/>
          <w:sz w:val="22"/>
          <w:szCs w:val="22"/>
        </w:rPr>
        <w:t>THE HOSPITAL MODERNISATION PROGRAMME ~ THE SERVICES OF TOMORROW</w:t>
      </w:r>
    </w:p>
    <w:p w14:paraId="677D09BA" w14:textId="77777777" w:rsidR="00A02E11" w:rsidRPr="00A02E11" w:rsidRDefault="00A02E11" w:rsidP="00A02E11">
      <w:pPr>
        <w:pStyle w:val="Body"/>
        <w:pBdr>
          <w:top w:val="none" w:sz="0" w:space="0" w:color="auto"/>
          <w:left w:val="none" w:sz="0" w:space="0" w:color="auto"/>
          <w:bottom w:val="none" w:sz="0" w:space="0" w:color="auto"/>
          <w:right w:val="none" w:sz="0" w:space="0" w:color="auto"/>
          <w:bar w:val="none" w:sz="0" w:color="auto"/>
        </w:pBdr>
        <w:ind w:left="-540"/>
        <w:jc w:val="both"/>
        <w:rPr>
          <w:rFonts w:ascii="Arial Bold" w:hAnsi="Arial Bold" w:cs="Arial Bold"/>
          <w:color w:val="002060"/>
          <w:sz w:val="22"/>
          <w:szCs w:val="22"/>
        </w:rPr>
      </w:pPr>
    </w:p>
    <w:p w14:paraId="42EB0E98" w14:textId="77777777" w:rsidR="00A02E11" w:rsidRPr="00A02E11" w:rsidRDefault="00A02E11" w:rsidP="00A02E11">
      <w:pPr>
        <w:pStyle w:val="Body"/>
        <w:pBdr>
          <w:top w:val="none" w:sz="0" w:space="0" w:color="auto"/>
          <w:left w:val="none" w:sz="0" w:space="0" w:color="auto"/>
          <w:bottom w:val="none" w:sz="0" w:space="0" w:color="auto"/>
          <w:right w:val="none" w:sz="0" w:space="0" w:color="auto"/>
          <w:bar w:val="none" w:sz="0" w:color="auto"/>
        </w:pBdr>
        <w:ind w:left="-567" w:right="-181"/>
        <w:rPr>
          <w:rFonts w:ascii="Arial" w:hAnsi="Arial" w:cs="Arial"/>
          <w:color w:val="002060"/>
          <w:sz w:val="22"/>
          <w:szCs w:val="22"/>
        </w:rPr>
      </w:pPr>
      <w:r w:rsidRPr="00A02E11">
        <w:rPr>
          <w:rFonts w:ascii="Arial"/>
          <w:color w:val="002060"/>
          <w:sz w:val="22"/>
          <w:szCs w:val="22"/>
          <w:lang w:val="en-US"/>
        </w:rPr>
        <w:t>A significant re-</w:t>
      </w:r>
      <w:proofErr w:type="spellStart"/>
      <w:r w:rsidRPr="00A02E11">
        <w:rPr>
          <w:rFonts w:ascii="Arial"/>
          <w:color w:val="002060"/>
          <w:sz w:val="22"/>
          <w:szCs w:val="22"/>
          <w:lang w:val="en-US"/>
        </w:rPr>
        <w:t>organisation</w:t>
      </w:r>
      <w:proofErr w:type="spellEnd"/>
      <w:r w:rsidRPr="00A02E11">
        <w:rPr>
          <w:rFonts w:ascii="Arial"/>
          <w:color w:val="002060"/>
          <w:sz w:val="22"/>
          <w:szCs w:val="22"/>
          <w:lang w:val="en-US"/>
        </w:rPr>
        <w:t xml:space="preserve"> of NHSGGC has recently been completed. The re-</w:t>
      </w:r>
      <w:proofErr w:type="spellStart"/>
      <w:r w:rsidRPr="00A02E11">
        <w:rPr>
          <w:rFonts w:ascii="Arial"/>
          <w:color w:val="002060"/>
          <w:sz w:val="22"/>
          <w:szCs w:val="22"/>
          <w:lang w:val="en-US"/>
        </w:rPr>
        <w:t>organisation</w:t>
      </w:r>
      <w:proofErr w:type="spellEnd"/>
      <w:r w:rsidRPr="00A02E11">
        <w:rPr>
          <w:rFonts w:ascii="Arial"/>
          <w:color w:val="002060"/>
          <w:sz w:val="22"/>
          <w:szCs w:val="22"/>
          <w:lang w:val="en-US"/>
        </w:rPr>
        <w:t xml:space="preserve"> was essential to align the </w:t>
      </w:r>
      <w:proofErr w:type="spellStart"/>
      <w:r w:rsidRPr="00A02E11">
        <w:rPr>
          <w:rFonts w:ascii="Arial"/>
          <w:color w:val="002060"/>
          <w:sz w:val="22"/>
          <w:szCs w:val="22"/>
          <w:lang w:val="en-US"/>
        </w:rPr>
        <w:t>organisational</w:t>
      </w:r>
      <w:proofErr w:type="spellEnd"/>
      <w:r w:rsidRPr="00A02E11">
        <w:rPr>
          <w:rFonts w:ascii="Arial"/>
          <w:color w:val="002060"/>
          <w:sz w:val="22"/>
          <w:szCs w:val="22"/>
          <w:lang w:val="en-US"/>
        </w:rPr>
        <w:t xml:space="preserve"> structure with the Acute Services Review (ASR) recommendations and support the Hospital</w:t>
      </w:r>
      <w:r w:rsidRPr="00A02E11">
        <w:rPr>
          <w:rFonts w:ascii="Arial"/>
          <w:color w:val="002060"/>
          <w:sz w:val="22"/>
          <w:szCs w:val="22"/>
        </w:rPr>
        <w:t xml:space="preserve"> Modernisation</w:t>
      </w:r>
      <w:r w:rsidRPr="00A02E11">
        <w:rPr>
          <w:rFonts w:ascii="Arial"/>
          <w:color w:val="002060"/>
          <w:sz w:val="22"/>
          <w:szCs w:val="22"/>
          <w:lang w:val="en-US"/>
        </w:rPr>
        <w:t xml:space="preserve"> </w:t>
      </w:r>
      <w:proofErr w:type="spellStart"/>
      <w:r w:rsidRPr="00A02E11">
        <w:rPr>
          <w:rFonts w:ascii="Arial"/>
          <w:color w:val="002060"/>
          <w:sz w:val="22"/>
          <w:szCs w:val="22"/>
          <w:lang w:val="en-US"/>
        </w:rPr>
        <w:t>Programme</w:t>
      </w:r>
      <w:proofErr w:type="spellEnd"/>
      <w:r w:rsidRPr="00A02E11">
        <w:rPr>
          <w:rFonts w:ascii="Arial"/>
          <w:color w:val="002060"/>
          <w:sz w:val="22"/>
          <w:szCs w:val="22"/>
          <w:lang w:val="en-US"/>
        </w:rPr>
        <w:t xml:space="preserve">. This is transforming healthcare provision locally, regionally and nationally. More than seven hundred million pounds of investment underpins an ambitious building </w:t>
      </w:r>
      <w:proofErr w:type="spellStart"/>
      <w:r w:rsidRPr="00A02E11">
        <w:rPr>
          <w:rFonts w:ascii="Arial"/>
          <w:color w:val="002060"/>
          <w:sz w:val="22"/>
          <w:szCs w:val="22"/>
          <w:lang w:val="en-US"/>
        </w:rPr>
        <w:t>programme</w:t>
      </w:r>
      <w:proofErr w:type="spellEnd"/>
      <w:r w:rsidRPr="00A02E11">
        <w:rPr>
          <w:rFonts w:ascii="Arial"/>
          <w:color w:val="002060"/>
          <w:sz w:val="22"/>
          <w:szCs w:val="22"/>
          <w:lang w:val="en-US"/>
        </w:rPr>
        <w:t>, designed to deliver world class and integrated care from the following major acute sector units</w:t>
      </w:r>
    </w:p>
    <w:p w14:paraId="4E9BB7E2" w14:textId="77777777" w:rsidR="00A02E11" w:rsidRPr="00A02E11" w:rsidRDefault="00A02E11" w:rsidP="00A02E11">
      <w:pPr>
        <w:pStyle w:val="Body"/>
        <w:pBdr>
          <w:top w:val="none" w:sz="0" w:space="0" w:color="auto"/>
          <w:left w:val="none" w:sz="0" w:space="0" w:color="auto"/>
          <w:bottom w:val="none" w:sz="0" w:space="0" w:color="auto"/>
          <w:right w:val="none" w:sz="0" w:space="0" w:color="auto"/>
          <w:bar w:val="none" w:sz="0" w:color="auto"/>
        </w:pBdr>
        <w:ind w:left="-540"/>
        <w:jc w:val="both"/>
        <w:rPr>
          <w:rFonts w:ascii="Arial" w:hAnsi="Arial" w:cs="Arial"/>
          <w:color w:val="002060"/>
          <w:sz w:val="22"/>
          <w:szCs w:val="22"/>
        </w:rPr>
      </w:pPr>
    </w:p>
    <w:p w14:paraId="46EA2AB3"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 xml:space="preserve">New Cancer Centre, PET CT Imaging Centre, on the General hospital campus at </w:t>
      </w:r>
      <w:proofErr w:type="spellStart"/>
      <w:r w:rsidRPr="00A02E11">
        <w:rPr>
          <w:rFonts w:ascii="Arial"/>
          <w:color w:val="002060"/>
          <w:sz w:val="22"/>
          <w:szCs w:val="22"/>
          <w:lang w:val="en-US"/>
        </w:rPr>
        <w:t>Gartnavel</w:t>
      </w:r>
      <w:proofErr w:type="spellEnd"/>
      <w:r w:rsidRPr="00A02E11">
        <w:rPr>
          <w:rFonts w:ascii="Arial"/>
          <w:color w:val="002060"/>
          <w:sz w:val="22"/>
          <w:szCs w:val="22"/>
          <w:lang w:val="en-US"/>
        </w:rPr>
        <w:t xml:space="preserve">, opened in 2007. </w:t>
      </w:r>
    </w:p>
    <w:p w14:paraId="2074E773"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Development of a single dedicated Regional Cardiothoracic Centre at Golden Jubilee Hospital, completed 2008.</w:t>
      </w:r>
    </w:p>
    <w:p w14:paraId="3FDFF920"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 xml:space="preserve">Ambulatory Care, Diagnostic and Treatment </w:t>
      </w:r>
      <w:proofErr w:type="spellStart"/>
      <w:r w:rsidRPr="00A02E11">
        <w:rPr>
          <w:rFonts w:ascii="Arial"/>
          <w:color w:val="002060"/>
          <w:sz w:val="22"/>
          <w:szCs w:val="22"/>
          <w:lang w:val="en-US"/>
        </w:rPr>
        <w:t>Centres</w:t>
      </w:r>
      <w:proofErr w:type="spellEnd"/>
      <w:r w:rsidRPr="00A02E11">
        <w:rPr>
          <w:rFonts w:ascii="Arial"/>
          <w:color w:val="002060"/>
          <w:sz w:val="22"/>
          <w:szCs w:val="22"/>
          <w:lang w:val="en-US"/>
        </w:rPr>
        <w:t xml:space="preserve"> at the Stobhill and Victoria sites, opened June 2009.</w:t>
      </w:r>
    </w:p>
    <w:p w14:paraId="0E650C02"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 xml:space="preserve">New </w:t>
      </w:r>
      <w:smartTag w:uri="urn:schemas-microsoft-com:office:smarttags" w:element="PlaceName">
        <w:r w:rsidRPr="00A02E11">
          <w:rPr>
            <w:rFonts w:ascii="Arial"/>
            <w:color w:val="002060"/>
            <w:sz w:val="22"/>
            <w:szCs w:val="22"/>
            <w:lang w:val="en-US"/>
          </w:rPr>
          <w:t>Acute</w:t>
        </w:r>
      </w:smartTag>
      <w:r w:rsidRPr="00A02E11">
        <w:rPr>
          <w:rFonts w:ascii="Arial"/>
          <w:color w:val="002060"/>
          <w:sz w:val="22"/>
          <w:szCs w:val="22"/>
          <w:lang w:val="en-US"/>
        </w:rPr>
        <w:t xml:space="preserve"> </w:t>
      </w:r>
      <w:smartTag w:uri="urn:schemas-microsoft-com:office:smarttags" w:element="PlaceName">
        <w:r w:rsidRPr="00A02E11">
          <w:rPr>
            <w:rFonts w:ascii="Arial"/>
            <w:color w:val="002060"/>
            <w:sz w:val="22"/>
            <w:szCs w:val="22"/>
            <w:lang w:val="en-US"/>
          </w:rPr>
          <w:t>South</w:t>
        </w:r>
      </w:smartTag>
      <w:r w:rsidRPr="00A02E11">
        <w:rPr>
          <w:rFonts w:ascii="Arial"/>
          <w:color w:val="002060"/>
          <w:sz w:val="22"/>
          <w:szCs w:val="22"/>
          <w:lang w:val="en-US"/>
        </w:rPr>
        <w:t xml:space="preserve"> </w:t>
      </w:r>
      <w:smartTag w:uri="urn:schemas-microsoft-com:office:smarttags" w:element="PlaceName">
        <w:r w:rsidRPr="00A02E11">
          <w:rPr>
            <w:rFonts w:ascii="Arial"/>
            <w:color w:val="002060"/>
            <w:sz w:val="22"/>
            <w:szCs w:val="22"/>
            <w:lang w:val="en-US"/>
          </w:rPr>
          <w:t>Glasgow</w:t>
        </w:r>
      </w:smartTag>
      <w:r w:rsidRPr="00A02E11">
        <w:rPr>
          <w:rFonts w:ascii="Arial"/>
          <w:color w:val="002060"/>
          <w:sz w:val="22"/>
          <w:szCs w:val="22"/>
          <w:lang w:val="en-US"/>
        </w:rPr>
        <w:t xml:space="preserve"> </w:t>
      </w:r>
      <w:smartTag w:uri="urn:schemas-microsoft-com:office:smarttags" w:element="PlaceType">
        <w:r w:rsidRPr="00A02E11">
          <w:rPr>
            <w:rFonts w:ascii="Arial"/>
            <w:color w:val="002060"/>
            <w:sz w:val="22"/>
            <w:szCs w:val="22"/>
            <w:lang w:val="en-US"/>
          </w:rPr>
          <w:t>Hospital</w:t>
        </w:r>
      </w:smartTag>
      <w:r w:rsidRPr="00A02E11">
        <w:rPr>
          <w:rFonts w:ascii="Arial"/>
          <w:color w:val="002060"/>
          <w:sz w:val="22"/>
          <w:szCs w:val="22"/>
          <w:lang w:val="en-US"/>
        </w:rPr>
        <w:t xml:space="preserve"> with co-location of Maternity, Children</w:t>
      </w:r>
      <w:r w:rsidRPr="00A02E11">
        <w:rPr>
          <w:rFonts w:hAnsi="Arial"/>
          <w:color w:val="002060"/>
          <w:sz w:val="22"/>
          <w:szCs w:val="22"/>
          <w:lang w:val="en-US"/>
        </w:rPr>
        <w:t>’</w:t>
      </w:r>
      <w:r w:rsidRPr="00A02E11">
        <w:rPr>
          <w:rFonts w:ascii="Arial"/>
          <w:color w:val="002060"/>
          <w:sz w:val="22"/>
          <w:szCs w:val="22"/>
          <w:lang w:val="en-US"/>
        </w:rPr>
        <w:t xml:space="preserve">s and </w:t>
      </w:r>
      <w:smartTag w:uri="urn:schemas-microsoft-com:office:smarttags" w:element="place">
        <w:smartTag w:uri="urn:schemas-microsoft-com:office:smarttags" w:element="PlaceName">
          <w:r w:rsidRPr="00A02E11">
            <w:rPr>
              <w:rFonts w:ascii="Arial"/>
              <w:color w:val="002060"/>
              <w:sz w:val="22"/>
              <w:szCs w:val="22"/>
              <w:lang w:val="en-US"/>
            </w:rPr>
            <w:t>Adult</w:t>
          </w:r>
        </w:smartTag>
        <w:r w:rsidRPr="00A02E11">
          <w:rPr>
            <w:rFonts w:ascii="Arial"/>
            <w:color w:val="002060"/>
            <w:sz w:val="22"/>
            <w:szCs w:val="22"/>
            <w:lang w:val="en-US"/>
          </w:rPr>
          <w:t xml:space="preserve"> </w:t>
        </w:r>
        <w:smartTag w:uri="urn:schemas-microsoft-com:office:smarttags" w:element="PlaceType">
          <w:r w:rsidRPr="00A02E11">
            <w:rPr>
              <w:rFonts w:ascii="Arial"/>
              <w:color w:val="002060"/>
              <w:sz w:val="22"/>
              <w:szCs w:val="22"/>
              <w:lang w:val="en-US"/>
            </w:rPr>
            <w:t>Hospital</w:t>
          </w:r>
        </w:smartTag>
      </w:smartTag>
      <w:r w:rsidRPr="00A02E11">
        <w:rPr>
          <w:rFonts w:ascii="Arial"/>
          <w:color w:val="002060"/>
          <w:sz w:val="22"/>
          <w:szCs w:val="22"/>
          <w:lang w:val="en-US"/>
        </w:rPr>
        <w:t xml:space="preserve"> services. Regional Neurosciences and Maxillofacial </w:t>
      </w:r>
      <w:proofErr w:type="spellStart"/>
      <w:r w:rsidRPr="00A02E11">
        <w:rPr>
          <w:rFonts w:ascii="Arial"/>
          <w:color w:val="002060"/>
          <w:sz w:val="22"/>
          <w:szCs w:val="22"/>
          <w:lang w:val="en-US"/>
        </w:rPr>
        <w:t>Centres</w:t>
      </w:r>
      <w:proofErr w:type="spellEnd"/>
      <w:r w:rsidRPr="00A02E11">
        <w:rPr>
          <w:rFonts w:ascii="Arial"/>
          <w:color w:val="002060"/>
          <w:sz w:val="22"/>
          <w:szCs w:val="22"/>
          <w:lang w:val="en-US"/>
        </w:rPr>
        <w:t xml:space="preserve"> opened in May 2015.</w:t>
      </w:r>
    </w:p>
    <w:p w14:paraId="32D2D9BE" w14:textId="77777777" w:rsidR="00983024" w:rsidRPr="00983024"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Re-development of Glasgow Royal Infirmary into the second major acute hospital from 2015.</w:t>
      </w:r>
    </w:p>
    <w:p w14:paraId="4DB2880A" w14:textId="77777777" w:rsidR="00983024" w:rsidRDefault="00983024" w:rsidP="00983024">
      <w:pPr>
        <w:pStyle w:val="Body"/>
        <w:pBdr>
          <w:top w:val="none" w:sz="0" w:space="0" w:color="auto"/>
          <w:left w:val="none" w:sz="0" w:space="0" w:color="auto"/>
          <w:bottom w:val="none" w:sz="0" w:space="0" w:color="auto"/>
          <w:right w:val="none" w:sz="0" w:space="0" w:color="auto"/>
          <w:bar w:val="none" w:sz="0" w:color="auto"/>
        </w:pBdr>
        <w:tabs>
          <w:tab w:val="left" w:pos="-180"/>
        </w:tabs>
        <w:ind w:left="-540"/>
        <w:jc w:val="both"/>
        <w:rPr>
          <w:rFonts w:ascii="Arial" w:hAnsi="Arial" w:cs="Arial"/>
          <w:color w:val="002060"/>
        </w:rPr>
      </w:pPr>
    </w:p>
    <w:p w14:paraId="5853CE4D" w14:textId="77777777" w:rsidR="00983024" w:rsidRDefault="00A02E11" w:rsidP="00983024">
      <w:pPr>
        <w:pStyle w:val="Body"/>
        <w:pBdr>
          <w:top w:val="none" w:sz="0" w:space="0" w:color="auto"/>
          <w:left w:val="none" w:sz="0" w:space="0" w:color="auto"/>
          <w:bottom w:val="none" w:sz="0" w:space="0" w:color="auto"/>
          <w:right w:val="none" w:sz="0" w:space="0" w:color="auto"/>
          <w:bar w:val="none" w:sz="0" w:color="auto"/>
        </w:pBdr>
        <w:tabs>
          <w:tab w:val="left" w:pos="-180"/>
        </w:tabs>
        <w:ind w:left="-540"/>
        <w:jc w:val="both"/>
        <w:rPr>
          <w:rFonts w:ascii="Arial" w:hAnsi="Arial" w:cs="Arial"/>
          <w:b/>
          <w:bCs/>
          <w:color w:val="002060"/>
        </w:rPr>
      </w:pPr>
      <w:r w:rsidRPr="00983024">
        <w:rPr>
          <w:rFonts w:ascii="Arial" w:hAnsi="Arial" w:cs="Arial"/>
          <w:b/>
          <w:bCs/>
          <w:color w:val="002060"/>
        </w:rPr>
        <w:t>VALUING OUR STAFF</w:t>
      </w:r>
    </w:p>
    <w:p w14:paraId="7CED2E9C" w14:textId="77777777" w:rsidR="00983024" w:rsidRDefault="00983024" w:rsidP="00983024">
      <w:pPr>
        <w:pStyle w:val="Body"/>
        <w:pBdr>
          <w:top w:val="none" w:sz="0" w:space="0" w:color="auto"/>
          <w:left w:val="none" w:sz="0" w:space="0" w:color="auto"/>
          <w:bottom w:val="none" w:sz="0" w:space="0" w:color="auto"/>
          <w:right w:val="none" w:sz="0" w:space="0" w:color="auto"/>
          <w:bar w:val="none" w:sz="0" w:color="auto"/>
        </w:pBdr>
        <w:tabs>
          <w:tab w:val="left" w:pos="-180"/>
        </w:tabs>
        <w:ind w:left="-540"/>
        <w:jc w:val="both"/>
        <w:rPr>
          <w:rFonts w:ascii="Arial" w:hAnsi="Arial" w:cs="Arial"/>
          <w:b/>
          <w:bCs/>
          <w:color w:val="002060"/>
        </w:rPr>
      </w:pPr>
    </w:p>
    <w:p w14:paraId="71B775AF" w14:textId="221E3BE9" w:rsidR="00A02E11" w:rsidRPr="00A02E11" w:rsidRDefault="00A02E11" w:rsidP="00983024">
      <w:pPr>
        <w:pStyle w:val="Body"/>
        <w:pBdr>
          <w:top w:val="none" w:sz="0" w:space="0" w:color="auto"/>
          <w:left w:val="none" w:sz="0" w:space="0" w:color="auto"/>
          <w:bottom w:val="none" w:sz="0" w:space="0" w:color="auto"/>
          <w:right w:val="none" w:sz="0" w:space="0" w:color="auto"/>
          <w:bar w:val="none" w:sz="0" w:color="auto"/>
        </w:pBdr>
        <w:tabs>
          <w:tab w:val="left" w:pos="-180"/>
        </w:tabs>
        <w:ind w:left="-540"/>
        <w:jc w:val="both"/>
        <w:rPr>
          <w:rFonts w:ascii="Arial" w:hAnsi="Arial" w:cs="Arial"/>
          <w:color w:val="002060"/>
        </w:rPr>
      </w:pPr>
      <w:r w:rsidRPr="00A02E11">
        <w:rPr>
          <w:rFonts w:ascii="Arial" w:hAnsi="Arial" w:cs="Arial"/>
          <w:color w:val="002060"/>
        </w:rPr>
        <w:t>We are committed to extending training and development opportunities to all staff and are actively developing multi-disciplinary training, extending the role of on-line learning, and recognition of the importance of developments in technology for both staff and patients.</w:t>
      </w:r>
    </w:p>
    <w:p w14:paraId="262AA31A" w14:textId="77777777" w:rsidR="00A02E11" w:rsidRPr="00A02E11" w:rsidRDefault="00A02E11" w:rsidP="00A02E11">
      <w:pPr>
        <w:pStyle w:val="BodyText20"/>
        <w:spacing w:after="0" w:line="240" w:lineRule="auto"/>
        <w:ind w:left="-180"/>
        <w:rPr>
          <w:rFonts w:ascii="Arial" w:hAnsi="Arial" w:cs="Arial"/>
          <w:color w:val="002060"/>
        </w:rPr>
      </w:pPr>
    </w:p>
    <w:p w14:paraId="1906C34E" w14:textId="0BEAE85D" w:rsidR="00A02E11" w:rsidRPr="00A02E11" w:rsidRDefault="00A02E11" w:rsidP="00A02E11">
      <w:pPr>
        <w:pStyle w:val="BodyText20"/>
        <w:spacing w:line="240" w:lineRule="auto"/>
        <w:rPr>
          <w:rFonts w:ascii="Arial" w:hAnsi="Arial" w:cs="Arial"/>
          <w:b/>
          <w:bCs/>
          <w:color w:val="002060"/>
        </w:rPr>
      </w:pPr>
      <w:r w:rsidRPr="00A02E11">
        <w:rPr>
          <w:rFonts w:ascii="Arial" w:hAnsi="Arial" w:cs="Arial"/>
          <w:b/>
          <w:bCs/>
          <w:color w:val="002060"/>
        </w:rPr>
        <w:t>We Offer:</w:t>
      </w:r>
    </w:p>
    <w:p w14:paraId="337F53D7" w14:textId="1EDB34D4" w:rsidR="00A02E11" w:rsidRPr="00A02E11" w:rsidRDefault="00A02E11" w:rsidP="00A02E11">
      <w:pPr>
        <w:pStyle w:val="BodyText20"/>
        <w:tabs>
          <w:tab w:val="left" w:pos="180"/>
        </w:tabs>
        <w:spacing w:after="0" w:line="240" w:lineRule="auto"/>
        <w:ind w:left="-180"/>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21EA9BD2" wp14:editId="5F461687">
            <wp:extent cx="114300" cy="114300"/>
            <wp:effectExtent l="0" t="0" r="0" b="0"/>
            <wp:docPr id="15235531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Policies to help balance commitments at work and home and flexible family</w:t>
      </w:r>
    </w:p>
    <w:p w14:paraId="36C0240A" w14:textId="77777777" w:rsidR="00A02E11" w:rsidRPr="00A02E11" w:rsidRDefault="00A02E11" w:rsidP="00A02E11">
      <w:pPr>
        <w:pStyle w:val="BodyText20"/>
        <w:tabs>
          <w:tab w:val="left" w:pos="720"/>
        </w:tabs>
        <w:spacing w:after="0" w:line="240" w:lineRule="auto"/>
        <w:ind w:left="-180"/>
        <w:rPr>
          <w:rFonts w:ascii="Arial" w:hAnsi="Arial" w:cs="Arial"/>
          <w:color w:val="002060"/>
        </w:rPr>
      </w:pPr>
      <w:r w:rsidRPr="00A02E11">
        <w:rPr>
          <w:rFonts w:ascii="Arial" w:hAnsi="Arial" w:cs="Arial"/>
          <w:color w:val="002060"/>
        </w:rPr>
        <w:tab/>
        <w:t>friendly working arrangements</w:t>
      </w:r>
    </w:p>
    <w:p w14:paraId="043371AC" w14:textId="7D1684D0"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40689A9C" wp14:editId="7E221898">
            <wp:extent cx="114300" cy="114300"/>
            <wp:effectExtent l="0" t="0" r="0" b="0"/>
            <wp:docPr id="17388650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Excellent training and development opportunities</w:t>
      </w:r>
    </w:p>
    <w:p w14:paraId="449C8563" w14:textId="299607D1" w:rsidR="00A02E11" w:rsidRPr="00A02E11" w:rsidRDefault="00A02E11" w:rsidP="00A02E11">
      <w:pPr>
        <w:pStyle w:val="BodyText20"/>
        <w:tabs>
          <w:tab w:val="left" w:pos="180"/>
          <w:tab w:val="left" w:pos="36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08002BEA" wp14:editId="68E80F0B">
            <wp:extent cx="114300" cy="114300"/>
            <wp:effectExtent l="0" t="0" r="0" b="0"/>
            <wp:docPr id="12901473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Free and confidential staff counseling services</w:t>
      </w:r>
    </w:p>
    <w:p w14:paraId="43B5FFC1" w14:textId="77777777" w:rsidR="00A02E11" w:rsidRPr="00A02E11" w:rsidRDefault="00A02E11" w:rsidP="00A02E11">
      <w:pPr>
        <w:pStyle w:val="BodyText20"/>
        <w:numPr>
          <w:ilvl w:val="0"/>
          <w:numId w:val="36"/>
        </w:numPr>
        <w:tabs>
          <w:tab w:val="left" w:pos="180"/>
          <w:tab w:val="left" w:pos="360"/>
        </w:tabs>
        <w:spacing w:line="240" w:lineRule="auto"/>
        <w:ind w:hanging="540"/>
        <w:rPr>
          <w:rFonts w:ascii="Arial" w:hAnsi="Arial" w:cs="Arial"/>
          <w:color w:val="002060"/>
        </w:rPr>
      </w:pPr>
      <w:r w:rsidRPr="00A02E11">
        <w:rPr>
          <w:rFonts w:ascii="Arial" w:hAnsi="Arial" w:cs="Arial"/>
          <w:color w:val="002060"/>
        </w:rPr>
        <w:tab/>
        <w:t xml:space="preserve">A central </w:t>
      </w:r>
      <w:smartTag w:uri="urn:schemas-microsoft-com:office:smarttags" w:element="City">
        <w:smartTag w:uri="urn:schemas-microsoft-com:office:smarttags" w:element="place">
          <w:r w:rsidRPr="00A02E11">
            <w:rPr>
              <w:rFonts w:ascii="Arial" w:hAnsi="Arial" w:cs="Arial"/>
              <w:color w:val="002060"/>
            </w:rPr>
            <w:t>Glasgow</w:t>
          </w:r>
        </w:smartTag>
      </w:smartTag>
      <w:r w:rsidRPr="00A02E11">
        <w:rPr>
          <w:rFonts w:ascii="Arial" w:hAnsi="Arial" w:cs="Arial"/>
          <w:color w:val="002060"/>
        </w:rPr>
        <w:t xml:space="preserve"> location, with close access to motorway, rail and airport links</w:t>
      </w:r>
    </w:p>
    <w:p w14:paraId="38217252" w14:textId="52972C15" w:rsidR="00A02E11" w:rsidRPr="00A02E11" w:rsidRDefault="00A02E11" w:rsidP="00A02E11">
      <w:pPr>
        <w:pStyle w:val="BodyText20"/>
        <w:tabs>
          <w:tab w:val="left" w:pos="180"/>
          <w:tab w:val="left" w:pos="36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09A1704D" wp14:editId="72DE3B55">
            <wp:extent cx="114300" cy="114300"/>
            <wp:effectExtent l="0" t="0" r="0" b="0"/>
            <wp:docPr id="3239195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On-site library services</w:t>
      </w:r>
    </w:p>
    <w:p w14:paraId="762B7A25" w14:textId="02A9EC3F"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115DE79B" wp14:editId="3474DF5E">
            <wp:extent cx="114300" cy="114300"/>
            <wp:effectExtent l="0" t="0" r="0" b="0"/>
            <wp:docPr id="13367893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r>
      <w:proofErr w:type="spellStart"/>
      <w:r w:rsidRPr="00A02E11">
        <w:rPr>
          <w:rFonts w:ascii="Arial" w:hAnsi="Arial" w:cs="Arial"/>
          <w:color w:val="002060"/>
        </w:rPr>
        <w:t>Subsidised</w:t>
      </w:r>
      <w:proofErr w:type="spellEnd"/>
      <w:r w:rsidRPr="00A02E11">
        <w:rPr>
          <w:rFonts w:ascii="Arial" w:hAnsi="Arial" w:cs="Arial"/>
          <w:color w:val="002060"/>
        </w:rPr>
        <w:t xml:space="preserve"> staff restaurant facilities on each site</w:t>
      </w:r>
    </w:p>
    <w:p w14:paraId="7CF9CCC8" w14:textId="304F5BD5"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5A8AF089" wp14:editId="5CEDF7FC">
            <wp:extent cx="114300" cy="114300"/>
            <wp:effectExtent l="0" t="0" r="0" b="0"/>
            <wp:docPr id="5663433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Access to NHS staff benefits/staff discounts </w:t>
      </w:r>
    </w:p>
    <w:p w14:paraId="163211DD" w14:textId="64C97F1A"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1F3A9FB3" wp14:editId="1D0BB272">
            <wp:extent cx="114300" cy="114300"/>
            <wp:effectExtent l="0" t="0" r="0" b="0"/>
            <wp:docPr id="17306789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Access to discounted First Bus Travel </w:t>
      </w:r>
    </w:p>
    <w:p w14:paraId="19E412D8" w14:textId="4D93768D"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270D4708" wp14:editId="3BA1E9CF">
            <wp:extent cx="114300" cy="114300"/>
            <wp:effectExtent l="0" t="0" r="0" b="0"/>
            <wp:docPr id="6587258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Active health promotion activities </w:t>
      </w:r>
    </w:p>
    <w:p w14:paraId="5DB3ADDA" w14:textId="53C514A7"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436ACFCE" wp14:editId="71187ECB">
            <wp:extent cx="114300" cy="114300"/>
            <wp:effectExtent l="0" t="0" r="0" b="0"/>
            <wp:docPr id="1994875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Bike User Group</w:t>
      </w:r>
    </w:p>
    <w:p w14:paraId="512165AD" w14:textId="62A7C81E"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lang w:val="en-GB" w:eastAsia="en-GB"/>
        </w:rPr>
        <w:drawing>
          <wp:inline distT="0" distB="0" distL="0" distR="0" wp14:anchorId="73B2D9C4" wp14:editId="464BBD3E">
            <wp:extent cx="114300" cy="114300"/>
            <wp:effectExtent l="0" t="0" r="0" b="0"/>
            <wp:docPr id="1332074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Good Public Transport links</w:t>
      </w:r>
    </w:p>
    <w:p w14:paraId="094683C1" w14:textId="22B16258" w:rsidR="00A02E11" w:rsidRPr="00A02E11" w:rsidRDefault="00A02E11" w:rsidP="00A02E11">
      <w:pPr>
        <w:pStyle w:val="BodyText20"/>
        <w:tabs>
          <w:tab w:val="left" w:pos="360"/>
          <w:tab w:val="left" w:pos="720"/>
        </w:tabs>
        <w:spacing w:line="240" w:lineRule="auto"/>
        <w:ind w:left="720" w:hanging="540"/>
        <w:jc w:val="left"/>
        <w:rPr>
          <w:rFonts w:ascii="Arial" w:hAnsi="Arial" w:cs="Arial"/>
          <w:color w:val="002060"/>
        </w:rPr>
      </w:pPr>
      <w:r w:rsidRPr="00A02E11">
        <w:rPr>
          <w:rFonts w:ascii="Arial" w:hAnsi="Arial" w:cs="Arial"/>
          <w:noProof/>
          <w:color w:val="002060"/>
          <w:lang w:val="en-GB" w:eastAsia="en-GB"/>
        </w:rPr>
        <w:drawing>
          <wp:inline distT="0" distB="0" distL="0" distR="0" wp14:anchorId="2F591C6E" wp14:editId="663BE447">
            <wp:extent cx="114300" cy="114300"/>
            <wp:effectExtent l="0" t="0" r="0" b="0"/>
            <wp:docPr id="12270620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Commitment to staff education and life-long learning/development opportunities </w:t>
      </w:r>
    </w:p>
    <w:p w14:paraId="713937C9" w14:textId="69321A06" w:rsidR="00A02E11" w:rsidRPr="00A02E11" w:rsidRDefault="00A02E11" w:rsidP="00A02E11">
      <w:pPr>
        <w:pStyle w:val="BodyText20"/>
        <w:tabs>
          <w:tab w:val="num" w:pos="720"/>
        </w:tabs>
        <w:spacing w:line="240" w:lineRule="auto"/>
        <w:ind w:left="360" w:hanging="180"/>
        <w:rPr>
          <w:rFonts w:ascii="Arial" w:hAnsi="Arial" w:cs="Arial"/>
          <w:color w:val="002060"/>
        </w:rPr>
      </w:pPr>
      <w:r w:rsidRPr="00A02E11">
        <w:rPr>
          <w:rFonts w:ascii="Arial" w:hAnsi="Arial" w:cs="Arial"/>
          <w:noProof/>
          <w:color w:val="002060"/>
          <w:lang w:val="en-GB" w:eastAsia="en-GB"/>
        </w:rPr>
        <w:drawing>
          <wp:inline distT="0" distB="0" distL="0" distR="0" wp14:anchorId="08A474EA" wp14:editId="382E7458">
            <wp:extent cx="114300" cy="114300"/>
            <wp:effectExtent l="0" t="0" r="0" b="0"/>
            <wp:docPr id="53550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Excellent student support</w:t>
      </w:r>
    </w:p>
    <w:p w14:paraId="47FCEF8D" w14:textId="5DBFA3B2" w:rsidR="00A02E11" w:rsidRDefault="00000000" w:rsidP="00A02E11">
      <w:pPr>
        <w:pStyle w:val="BodyText20"/>
        <w:tabs>
          <w:tab w:val="num" w:pos="720"/>
        </w:tabs>
        <w:spacing w:line="240" w:lineRule="auto"/>
        <w:ind w:left="360" w:hanging="180"/>
        <w:rPr>
          <w:rFonts w:ascii="Arial" w:hAnsi="Arial" w:cs="Arial"/>
          <w:color w:val="002060"/>
        </w:rPr>
      </w:pPr>
      <w:r>
        <w:pict w14:anchorId="78CEFC0F">
          <v:shape id="Picture 1" o:spid="_x0000_i1026" type="#_x0000_t75" style="width:9pt;height:9pt;visibility:visible;mso-wrap-style:square">
            <v:imagedata r:id="rId16" o:title=""/>
          </v:shape>
        </w:pict>
      </w:r>
      <w:r w:rsidR="00A02E11" w:rsidRPr="00A02E11">
        <w:rPr>
          <w:rFonts w:ascii="Arial" w:hAnsi="Arial" w:cs="Arial"/>
          <w:color w:val="002060"/>
        </w:rPr>
        <w:tab/>
        <w:t>Access to NHS Pension scheme</w:t>
      </w:r>
    </w:p>
    <w:p w14:paraId="32221620" w14:textId="77777777" w:rsidR="00983024" w:rsidRDefault="00983024" w:rsidP="00983024">
      <w:pPr>
        <w:pStyle w:val="BodyText20"/>
        <w:tabs>
          <w:tab w:val="num" w:pos="720"/>
        </w:tabs>
        <w:spacing w:line="240" w:lineRule="auto"/>
        <w:jc w:val="left"/>
        <w:rPr>
          <w:rFonts w:ascii="Arial Bold" w:hAnsi="Arial Bold" w:cs="Arial"/>
          <w:b/>
          <w:bCs/>
          <w:caps/>
          <w:color w:val="002060"/>
        </w:rPr>
      </w:pPr>
    </w:p>
    <w:p w14:paraId="0631078A" w14:textId="14C44F17" w:rsidR="00A02E11" w:rsidRPr="00A02E11" w:rsidRDefault="00A02E11" w:rsidP="00983024">
      <w:pPr>
        <w:pStyle w:val="BodyText20"/>
        <w:tabs>
          <w:tab w:val="num" w:pos="720"/>
        </w:tabs>
        <w:spacing w:line="240" w:lineRule="auto"/>
        <w:jc w:val="left"/>
        <w:rPr>
          <w:rFonts w:ascii="Arial" w:hAnsi="Arial" w:cs="Arial"/>
          <w:color w:val="002060"/>
        </w:rPr>
      </w:pPr>
      <w:r w:rsidRPr="00A02E11">
        <w:rPr>
          <w:rFonts w:ascii="Arial Bold" w:hAnsi="Arial Bold" w:cs="Arial"/>
          <w:b/>
          <w:bCs/>
          <w:caps/>
          <w:color w:val="002060"/>
        </w:rPr>
        <w:t>Brief Description of the Hospital</w:t>
      </w:r>
    </w:p>
    <w:p w14:paraId="21FAEAAA" w14:textId="77777777" w:rsidR="00A02E11" w:rsidRPr="00A02E11" w:rsidRDefault="00A02E11" w:rsidP="00A02E11">
      <w:pPr>
        <w:numPr>
          <w:ilvl w:val="12"/>
          <w:numId w:val="0"/>
        </w:numPr>
        <w:ind w:left="-180"/>
        <w:jc w:val="both"/>
        <w:rPr>
          <w:rFonts w:ascii="Arial" w:hAnsi="Arial" w:cs="Arial"/>
          <w:color w:val="002060"/>
          <w:sz w:val="22"/>
          <w:szCs w:val="22"/>
        </w:rPr>
      </w:pPr>
    </w:p>
    <w:p w14:paraId="320931B5" w14:textId="77777777" w:rsidR="00A02E11" w:rsidRPr="00A02E11" w:rsidRDefault="00A02E11" w:rsidP="00A02E11">
      <w:pPr>
        <w:ind w:left="-180"/>
        <w:jc w:val="both"/>
        <w:rPr>
          <w:rFonts w:ascii="Arial" w:hAnsi="Arial" w:cs="Arial"/>
          <w:color w:val="002060"/>
          <w:sz w:val="22"/>
          <w:szCs w:val="22"/>
          <w:lang w:val="en-US"/>
        </w:rPr>
      </w:pPr>
      <w:r w:rsidRPr="00A02E11">
        <w:rPr>
          <w:rFonts w:ascii="Arial" w:hAnsi="Arial" w:cs="Arial"/>
          <w:color w:val="002060"/>
          <w:sz w:val="22"/>
          <w:szCs w:val="22"/>
          <w:lang w:val="en-US"/>
        </w:rPr>
        <w:t xml:space="preserve">The Queen Elizabeth University Hospital campus encompasses the QEUH hospital building, an additional Older Peoples’ Service unit accommodating older adults assessment wards plus stroke rehabilitation and the Neurology Day Unit, the regional Institute of Neurological Sciences, the </w:t>
      </w:r>
      <w:r w:rsidRPr="00A02E11">
        <w:rPr>
          <w:rFonts w:ascii="Arial" w:hAnsi="Arial" w:cs="Arial"/>
          <w:color w:val="002060"/>
          <w:sz w:val="22"/>
          <w:szCs w:val="22"/>
          <w:lang w:val="en-US"/>
        </w:rPr>
        <w:lastRenderedPageBreak/>
        <w:t>regional Spinal Injuries Unit, the Rehabilitation unit for younger adults, the Royal Hospital for Children, the Maternity Services, alongside a state of the art Laboratory Building and Teaching &amp; Learning Suite.</w:t>
      </w:r>
    </w:p>
    <w:p w14:paraId="25C4BE34" w14:textId="77777777" w:rsidR="00A02E11" w:rsidRPr="00A02E11" w:rsidRDefault="00A02E11" w:rsidP="00A02E11">
      <w:pPr>
        <w:ind w:left="-180"/>
        <w:jc w:val="both"/>
        <w:rPr>
          <w:rFonts w:ascii="Arial" w:hAnsi="Arial" w:cs="Arial"/>
          <w:color w:val="002060"/>
          <w:sz w:val="22"/>
          <w:szCs w:val="22"/>
          <w:lang w:val="en-US"/>
        </w:rPr>
      </w:pPr>
    </w:p>
    <w:p w14:paraId="07C19561" w14:textId="77777777" w:rsidR="00A02E11" w:rsidRPr="00A02E11" w:rsidRDefault="00A02E11" w:rsidP="00A02E11">
      <w:pPr>
        <w:ind w:left="-180"/>
        <w:jc w:val="both"/>
        <w:rPr>
          <w:rFonts w:ascii="Arial" w:hAnsi="Arial" w:cs="Arial"/>
          <w:color w:val="002060"/>
          <w:sz w:val="22"/>
          <w:szCs w:val="22"/>
          <w:lang w:val="en-US"/>
        </w:rPr>
      </w:pPr>
      <w:r w:rsidRPr="00A02E11">
        <w:rPr>
          <w:rFonts w:ascii="Arial" w:hAnsi="Arial" w:cs="Arial"/>
          <w:color w:val="002060"/>
          <w:sz w:val="22"/>
          <w:szCs w:val="22"/>
          <w:lang w:val="en-US"/>
        </w:rPr>
        <w:t xml:space="preserve">The QEUH hospital building is one of the largest acute hospitals in the UK and home to major specialist services such as renal medicine, transplantation and vascular surgery, with state of the art Critical Care, Theatre and Diagnostic Services. The Queen Elizabeth University Hospital has 1109 single bedded rooms, with each general ward consisting of 28 rooms with ensuite facilities. The atrium of the Queen Elizabeth Hospital houses retail shops and also a coffee shop. There is a large restaurant/coffee area on the first floor of the hospital with a balcony and views out onto the landscaped area in front of the hospital. The Older Peoples’ Service building has an additional 180 beds.  </w:t>
      </w:r>
    </w:p>
    <w:p w14:paraId="288C5E77" w14:textId="77777777" w:rsidR="00A02E11" w:rsidRPr="00A02E11" w:rsidRDefault="00A02E11" w:rsidP="00A02E11">
      <w:pPr>
        <w:ind w:left="720"/>
        <w:jc w:val="both"/>
        <w:rPr>
          <w:rFonts w:ascii="Arial" w:hAnsi="Arial" w:cs="Arial"/>
          <w:color w:val="002060"/>
          <w:sz w:val="22"/>
          <w:szCs w:val="22"/>
          <w:lang w:val="en-US"/>
        </w:rPr>
      </w:pPr>
    </w:p>
    <w:p w14:paraId="2C10C5DC" w14:textId="77777777" w:rsidR="00A02E11" w:rsidRPr="00A02E11" w:rsidRDefault="00A02E11" w:rsidP="00A02E11">
      <w:pPr>
        <w:ind w:left="-180"/>
        <w:jc w:val="both"/>
        <w:rPr>
          <w:rFonts w:ascii="Arial" w:hAnsi="Arial" w:cs="Arial"/>
          <w:color w:val="002060"/>
          <w:sz w:val="22"/>
          <w:szCs w:val="22"/>
          <w:lang w:val="en-US"/>
        </w:rPr>
      </w:pPr>
      <w:r w:rsidRPr="00A02E11">
        <w:rPr>
          <w:rFonts w:ascii="Arial" w:hAnsi="Arial" w:cs="Arial"/>
          <w:color w:val="002060"/>
          <w:sz w:val="22"/>
          <w:szCs w:val="22"/>
          <w:lang w:val="en-US"/>
        </w:rPr>
        <w:t>The £25m purpose-built Teaching &amp; Learning Centre for training of undergraduate medical and nursing students alongside NHS staff brings a valuable asset to the Queen Elizabeth University Hospital site and underlines the close links between Glasgow University and the hospitals.</w:t>
      </w:r>
    </w:p>
    <w:p w14:paraId="1A835F77" w14:textId="77777777" w:rsidR="00A02E11" w:rsidRPr="00A02E11" w:rsidRDefault="00A02E11" w:rsidP="00A02E11">
      <w:pPr>
        <w:ind w:left="-180"/>
        <w:jc w:val="both"/>
        <w:rPr>
          <w:rFonts w:ascii="Arial" w:hAnsi="Arial" w:cs="Arial"/>
          <w:color w:val="002060"/>
          <w:sz w:val="22"/>
          <w:szCs w:val="22"/>
          <w:lang w:val="en-US"/>
        </w:rPr>
      </w:pPr>
    </w:p>
    <w:p w14:paraId="34D7C64D" w14:textId="77777777" w:rsidR="00A02E11" w:rsidRDefault="00A02E11" w:rsidP="00A02E11">
      <w:pPr>
        <w:ind w:left="-180"/>
        <w:jc w:val="both"/>
        <w:rPr>
          <w:rFonts w:ascii="Arial" w:hAnsi="Arial" w:cs="Arial"/>
          <w:color w:val="002060"/>
          <w:sz w:val="22"/>
          <w:szCs w:val="22"/>
          <w:lang w:val="en-US"/>
        </w:rPr>
      </w:pPr>
      <w:proofErr w:type="spellStart"/>
      <w:r w:rsidRPr="00A02E11">
        <w:rPr>
          <w:rFonts w:ascii="Arial" w:hAnsi="Arial" w:cs="Arial"/>
          <w:color w:val="002060"/>
          <w:sz w:val="22"/>
          <w:szCs w:val="22"/>
          <w:lang w:val="en-US"/>
        </w:rPr>
        <w:t>Outwith</w:t>
      </w:r>
      <w:proofErr w:type="spellEnd"/>
      <w:r w:rsidRPr="00A02E11">
        <w:rPr>
          <w:rFonts w:ascii="Arial" w:hAnsi="Arial" w:cs="Arial"/>
          <w:color w:val="002060"/>
          <w:sz w:val="22"/>
          <w:szCs w:val="22"/>
          <w:lang w:val="en-US"/>
        </w:rPr>
        <w:t xml:space="preserve"> the QEUH campus, South Glasgow services extend into the </w:t>
      </w:r>
      <w:proofErr w:type="spellStart"/>
      <w:r w:rsidRPr="00A02E11">
        <w:rPr>
          <w:rFonts w:ascii="Arial" w:hAnsi="Arial" w:cs="Arial"/>
          <w:color w:val="002060"/>
          <w:sz w:val="22"/>
          <w:szCs w:val="22"/>
          <w:lang w:val="en-US"/>
        </w:rPr>
        <w:t>Gartnavel</w:t>
      </w:r>
      <w:proofErr w:type="spellEnd"/>
      <w:r w:rsidRPr="00A02E11">
        <w:rPr>
          <w:rFonts w:ascii="Arial" w:hAnsi="Arial" w:cs="Arial"/>
          <w:color w:val="002060"/>
          <w:sz w:val="22"/>
          <w:szCs w:val="22"/>
          <w:lang w:val="en-US"/>
        </w:rPr>
        <w:t xml:space="preserve"> General and New Victoria Hospitals which provide further inpatient rehabilitation, outpatient, diagnostic and surgical services.</w:t>
      </w:r>
    </w:p>
    <w:p w14:paraId="67781DE8" w14:textId="77777777" w:rsidR="00A02E11" w:rsidRDefault="00A02E11" w:rsidP="00A02E11">
      <w:pPr>
        <w:ind w:left="-180"/>
        <w:jc w:val="both"/>
        <w:rPr>
          <w:rFonts w:ascii="Arial" w:hAnsi="Arial" w:cs="Arial"/>
          <w:b/>
          <w:bCs/>
          <w:color w:val="002060"/>
          <w:sz w:val="22"/>
          <w:szCs w:val="22"/>
        </w:rPr>
      </w:pPr>
    </w:p>
    <w:p w14:paraId="6738EDA6" w14:textId="132AAE94" w:rsidR="00A02E11" w:rsidRPr="00A02E11" w:rsidRDefault="00A02E11" w:rsidP="00A02E11">
      <w:pPr>
        <w:ind w:left="-180"/>
        <w:jc w:val="both"/>
        <w:rPr>
          <w:rFonts w:ascii="Arial" w:hAnsi="Arial" w:cs="Arial"/>
          <w:color w:val="002060"/>
          <w:sz w:val="22"/>
          <w:szCs w:val="22"/>
          <w:lang w:val="en-US"/>
        </w:rPr>
      </w:pPr>
      <w:r w:rsidRPr="00A02E11">
        <w:rPr>
          <w:rFonts w:ascii="Arial Bold" w:hAnsi="Arial Bold" w:cs="Arial"/>
          <w:b/>
          <w:caps/>
          <w:color w:val="002060"/>
          <w:sz w:val="22"/>
          <w:szCs w:val="22"/>
          <w:lang w:val="en-US"/>
        </w:rPr>
        <w:t>GG&amp;C Health Board Management Structure</w:t>
      </w:r>
      <w:r w:rsidRPr="00A02E11">
        <w:rPr>
          <w:rFonts w:ascii="Arial" w:hAnsi="Arial" w:cs="Arial"/>
          <w:b/>
          <w:color w:val="002060"/>
          <w:sz w:val="22"/>
          <w:szCs w:val="22"/>
          <w:lang w:val="en-US"/>
        </w:rPr>
        <w:t xml:space="preserve"> &amp; OPS TEAM</w:t>
      </w:r>
    </w:p>
    <w:p w14:paraId="0E01E069" w14:textId="77777777" w:rsidR="00A02E11" w:rsidRPr="00A02E11" w:rsidRDefault="00A02E11" w:rsidP="00A02E11">
      <w:pPr>
        <w:ind w:left="-142"/>
        <w:rPr>
          <w:rFonts w:ascii="Arial" w:hAnsi="Arial" w:cs="Arial"/>
          <w:color w:val="002060"/>
          <w:sz w:val="22"/>
          <w:szCs w:val="22"/>
          <w:lang w:val="en-US"/>
        </w:rPr>
      </w:pPr>
    </w:p>
    <w:p w14:paraId="790ACD38"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Within the Acute Services Division, there are 3 sectors – North, South, and Clyde. In addition a Directorate structure has been retained for some specialties e.g. Regional, Diagnostics and Woman and Children. </w:t>
      </w:r>
    </w:p>
    <w:p w14:paraId="2E6FDC93" w14:textId="77777777" w:rsidR="00A02E11" w:rsidRPr="00A02E11" w:rsidRDefault="00A02E11" w:rsidP="00A02E11">
      <w:pPr>
        <w:ind w:left="-142"/>
        <w:rPr>
          <w:rFonts w:ascii="Arial" w:hAnsi="Arial" w:cs="Arial"/>
          <w:color w:val="002060"/>
          <w:sz w:val="22"/>
          <w:szCs w:val="22"/>
          <w:lang w:val="en-US"/>
        </w:rPr>
      </w:pPr>
    </w:p>
    <w:p w14:paraId="146DB75E"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The South Sector:</w:t>
      </w:r>
    </w:p>
    <w:p w14:paraId="50203AF5" w14:textId="77777777" w:rsidR="00A02E11" w:rsidRPr="00A02E11" w:rsidRDefault="00A02E11" w:rsidP="00A02E11">
      <w:pPr>
        <w:numPr>
          <w:ilvl w:val="0"/>
          <w:numId w:val="37"/>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Director -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w:t>
      </w:r>
      <w:proofErr w:type="spellEnd"/>
      <w:r w:rsidRPr="00A02E11">
        <w:rPr>
          <w:rFonts w:ascii="Arial" w:hAnsi="Arial" w:cs="Arial"/>
          <w:color w:val="002060"/>
          <w:sz w:val="22"/>
          <w:szCs w:val="22"/>
          <w:lang w:val="en-US"/>
        </w:rPr>
        <w:t xml:space="preserve"> Arwel Williams,</w:t>
      </w:r>
    </w:p>
    <w:p w14:paraId="7F82B07A" w14:textId="77777777" w:rsidR="00A02E11" w:rsidRPr="00A02E11" w:rsidRDefault="00A02E11" w:rsidP="00A02E11">
      <w:pPr>
        <w:numPr>
          <w:ilvl w:val="0"/>
          <w:numId w:val="37"/>
        </w:numPr>
        <w:ind w:left="-142" w:firstLine="142"/>
        <w:rPr>
          <w:rFonts w:ascii="Arial" w:hAnsi="Arial" w:cs="Arial"/>
          <w:color w:val="002060"/>
          <w:sz w:val="22"/>
          <w:szCs w:val="22"/>
          <w:lang w:val="en-US"/>
        </w:rPr>
      </w:pPr>
      <w:r w:rsidRPr="00A02E11">
        <w:rPr>
          <w:rFonts w:ascii="Arial" w:hAnsi="Arial" w:cs="Arial"/>
          <w:color w:val="002060"/>
          <w:sz w:val="22"/>
          <w:szCs w:val="22"/>
          <w:lang w:val="en-US"/>
        </w:rPr>
        <w:t>Chief of Medicine -</w:t>
      </w:r>
      <w:r w:rsidRPr="00A02E11">
        <w:rPr>
          <w:rFonts w:ascii="Arial" w:hAnsi="Arial" w:cs="Arial"/>
          <w:color w:val="002060"/>
          <w:sz w:val="22"/>
          <w:szCs w:val="22"/>
          <w:lang w:val="en-US"/>
        </w:rPr>
        <w:tab/>
        <w:t xml:space="preserve"> </w:t>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w:t>
      </w:r>
      <w:proofErr w:type="spellEnd"/>
      <w:r w:rsidRPr="00A02E11">
        <w:rPr>
          <w:rFonts w:ascii="Arial" w:hAnsi="Arial" w:cs="Arial"/>
          <w:color w:val="002060"/>
          <w:sz w:val="22"/>
          <w:szCs w:val="22"/>
          <w:lang w:val="en-US"/>
        </w:rPr>
        <w:t xml:space="preserve"> Wesley Stuart. </w:t>
      </w:r>
    </w:p>
    <w:p w14:paraId="53B9329A" w14:textId="77777777" w:rsidR="00A02E11" w:rsidRPr="00A02E11" w:rsidRDefault="00A02E11" w:rsidP="00A02E11">
      <w:pPr>
        <w:ind w:left="-142"/>
        <w:rPr>
          <w:rFonts w:ascii="Arial" w:hAnsi="Arial" w:cs="Arial"/>
          <w:color w:val="002060"/>
          <w:sz w:val="22"/>
          <w:szCs w:val="22"/>
          <w:lang w:val="en-US"/>
        </w:rPr>
      </w:pPr>
    </w:p>
    <w:p w14:paraId="02D72893"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The Older Peoples’ Service:</w:t>
      </w:r>
    </w:p>
    <w:p w14:paraId="133C2EBA"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General Manager -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w:t>
      </w:r>
      <w:proofErr w:type="spellEnd"/>
      <w:r w:rsidRPr="00A02E11">
        <w:rPr>
          <w:rFonts w:ascii="Arial" w:hAnsi="Arial" w:cs="Arial"/>
          <w:color w:val="002060"/>
          <w:sz w:val="22"/>
          <w:szCs w:val="22"/>
          <w:lang w:val="en-US"/>
        </w:rPr>
        <w:t xml:space="preserve"> Stuart Gaw</w:t>
      </w:r>
    </w:p>
    <w:p w14:paraId="06D94634"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Clinical Service Managers - </w:t>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Mrs</w:t>
      </w:r>
      <w:proofErr w:type="spellEnd"/>
      <w:r w:rsidRPr="00A02E11">
        <w:rPr>
          <w:rFonts w:ascii="Arial" w:hAnsi="Arial" w:cs="Arial"/>
          <w:color w:val="002060"/>
          <w:sz w:val="22"/>
          <w:szCs w:val="22"/>
          <w:lang w:val="en-US"/>
        </w:rPr>
        <w:t xml:space="preserve"> Collette Kilpatrick and </w:t>
      </w:r>
      <w:proofErr w:type="spellStart"/>
      <w:r w:rsidRPr="00A02E11">
        <w:rPr>
          <w:rFonts w:ascii="Arial" w:hAnsi="Arial" w:cs="Arial"/>
          <w:color w:val="002060"/>
          <w:sz w:val="22"/>
          <w:szCs w:val="22"/>
          <w:lang w:val="en-US"/>
        </w:rPr>
        <w:t>Mrs</w:t>
      </w:r>
      <w:proofErr w:type="spellEnd"/>
      <w:r w:rsidRPr="00A02E11">
        <w:rPr>
          <w:rFonts w:ascii="Arial" w:hAnsi="Arial" w:cs="Arial"/>
          <w:color w:val="002060"/>
          <w:sz w:val="22"/>
          <w:szCs w:val="22"/>
          <w:lang w:val="en-US"/>
        </w:rPr>
        <w:t xml:space="preserve"> Joan Edge</w:t>
      </w:r>
    </w:p>
    <w:p w14:paraId="5866FEF3"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Clinical Director - </w:t>
      </w:r>
      <w:r w:rsidRPr="00A02E11">
        <w:rPr>
          <w:rFonts w:ascii="Arial" w:hAnsi="Arial" w:cs="Arial"/>
          <w:color w:val="002060"/>
          <w:sz w:val="22"/>
          <w:szCs w:val="22"/>
          <w:lang w:val="en-US"/>
        </w:rPr>
        <w:tab/>
      </w:r>
      <w:r w:rsidRPr="00A02E11">
        <w:rPr>
          <w:rFonts w:ascii="Arial" w:hAnsi="Arial" w:cs="Arial"/>
          <w:color w:val="002060"/>
          <w:sz w:val="22"/>
          <w:szCs w:val="22"/>
          <w:lang w:val="en-US"/>
        </w:rPr>
        <w:tab/>
        <w:t>Dr Tricia Moylan</w:t>
      </w:r>
    </w:p>
    <w:p w14:paraId="024F83C0"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Deputy Clinical Director - </w:t>
      </w:r>
      <w:r w:rsidRPr="00A02E11">
        <w:rPr>
          <w:rFonts w:ascii="Arial" w:hAnsi="Arial" w:cs="Arial"/>
          <w:color w:val="002060"/>
          <w:sz w:val="22"/>
          <w:szCs w:val="22"/>
          <w:lang w:val="en-US"/>
        </w:rPr>
        <w:tab/>
        <w:t>Dr Elizabeth Burleigh</w:t>
      </w:r>
    </w:p>
    <w:p w14:paraId="3F7E1D90"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Lead Clinician - </w:t>
      </w:r>
      <w:r w:rsidRPr="00A02E11">
        <w:rPr>
          <w:rFonts w:ascii="Arial" w:hAnsi="Arial" w:cs="Arial"/>
          <w:color w:val="002060"/>
          <w:sz w:val="22"/>
          <w:szCs w:val="22"/>
          <w:lang w:val="en-US"/>
        </w:rPr>
        <w:tab/>
      </w:r>
      <w:r w:rsidRPr="00A02E11">
        <w:rPr>
          <w:rFonts w:ascii="Arial" w:hAnsi="Arial" w:cs="Arial"/>
          <w:color w:val="002060"/>
          <w:sz w:val="22"/>
          <w:szCs w:val="22"/>
          <w:lang w:val="en-US"/>
        </w:rPr>
        <w:tab/>
        <w:t>Dr Steven Wishart</w:t>
      </w:r>
    </w:p>
    <w:p w14:paraId="6440FBB9"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Lead Clinician - </w:t>
      </w:r>
      <w:r w:rsidRPr="00A02E11">
        <w:rPr>
          <w:rFonts w:ascii="Arial" w:hAnsi="Arial" w:cs="Arial"/>
          <w:color w:val="002060"/>
          <w:sz w:val="22"/>
          <w:szCs w:val="22"/>
          <w:lang w:val="en-US"/>
        </w:rPr>
        <w:tab/>
      </w:r>
      <w:r w:rsidRPr="00A02E11">
        <w:rPr>
          <w:rFonts w:ascii="Arial" w:hAnsi="Arial" w:cs="Arial"/>
          <w:color w:val="002060"/>
          <w:sz w:val="22"/>
          <w:szCs w:val="22"/>
          <w:lang w:val="en-US"/>
        </w:rPr>
        <w:tab/>
        <w:t>Dr Lesley Anderton</w:t>
      </w:r>
    </w:p>
    <w:p w14:paraId="2C05D3F5"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Stroke Clinical Director - </w:t>
      </w:r>
      <w:r w:rsidRPr="00A02E11">
        <w:rPr>
          <w:rFonts w:ascii="Arial" w:hAnsi="Arial" w:cs="Arial"/>
          <w:color w:val="002060"/>
          <w:sz w:val="22"/>
          <w:szCs w:val="22"/>
          <w:lang w:val="en-US"/>
        </w:rPr>
        <w:tab/>
        <w:t>Prof. Keith Muir</w:t>
      </w:r>
    </w:p>
    <w:p w14:paraId="76A1191F" w14:textId="77777777" w:rsidR="00A02E11" w:rsidRPr="00A02E11" w:rsidRDefault="00A02E11" w:rsidP="00A02E11">
      <w:pPr>
        <w:jc w:val="both"/>
        <w:rPr>
          <w:rFonts w:ascii="Arial" w:hAnsi="Arial" w:cs="Arial"/>
          <w:color w:val="002060"/>
          <w:sz w:val="22"/>
          <w:szCs w:val="22"/>
          <w:lang w:val="en-US"/>
        </w:rPr>
      </w:pPr>
    </w:p>
    <w:p w14:paraId="1D4DA02B" w14:textId="77777777" w:rsidR="00A02E11" w:rsidRPr="00A02E11" w:rsidRDefault="00A02E11" w:rsidP="00A02E11">
      <w:pPr>
        <w:ind w:left="-142"/>
        <w:jc w:val="both"/>
        <w:rPr>
          <w:rFonts w:ascii="Arial" w:hAnsi="Arial" w:cs="Arial"/>
          <w:b/>
          <w:color w:val="002060"/>
          <w:sz w:val="22"/>
          <w:szCs w:val="22"/>
          <w:lang w:val="en-US"/>
        </w:rPr>
      </w:pPr>
    </w:p>
    <w:p w14:paraId="4606464C"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 xml:space="preserve">In addition to these vacancies, the South Sector Older Peoples’ Service currently has 20 Consultants and 3 Specialty Doctors contributing to the DME service and with various sub-specialty interests including Falls, Ortho-geriatrics (including Major Trauma liaison), Syncope, Dementia / Delirium, Movement Disorders, Stroke and Community liaison (encompasses a Home First Frailty Team, Short Stay Team and Hospital at Home Team). </w:t>
      </w:r>
    </w:p>
    <w:p w14:paraId="79C39FAE" w14:textId="77777777" w:rsidR="00A02E11" w:rsidRPr="00A02E11" w:rsidRDefault="00A02E11" w:rsidP="00A02E11">
      <w:pPr>
        <w:ind w:left="-142"/>
        <w:jc w:val="both"/>
        <w:rPr>
          <w:rFonts w:ascii="Arial" w:hAnsi="Arial" w:cs="Arial"/>
          <w:color w:val="002060"/>
          <w:sz w:val="22"/>
          <w:szCs w:val="22"/>
          <w:lang w:val="en-US"/>
        </w:rPr>
      </w:pPr>
    </w:p>
    <w:p w14:paraId="60D1E0C0" w14:textId="77777777" w:rsidR="00A02E11" w:rsidRPr="00A02E11" w:rsidRDefault="00A02E11" w:rsidP="00A02E11">
      <w:pPr>
        <w:ind w:left="-142"/>
        <w:jc w:val="both"/>
        <w:rPr>
          <w:rFonts w:ascii="Arial" w:hAnsi="Arial" w:cs="Arial"/>
          <w:b/>
          <w:color w:val="002060"/>
          <w:sz w:val="22"/>
          <w:szCs w:val="22"/>
          <w:lang w:val="en-US"/>
        </w:rPr>
      </w:pPr>
      <w:r w:rsidRPr="00A02E11">
        <w:rPr>
          <w:rFonts w:ascii="Arial" w:hAnsi="Arial" w:cs="Arial"/>
          <w:b/>
          <w:color w:val="002060"/>
          <w:sz w:val="22"/>
          <w:szCs w:val="22"/>
          <w:lang w:val="en-US"/>
        </w:rPr>
        <w:t>Consultants</w:t>
      </w:r>
    </w:p>
    <w:p w14:paraId="6EA82068"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Dr Tricia Moylan (Clinical Director)</w:t>
      </w:r>
      <w:r w:rsidRPr="00A02E11">
        <w:rPr>
          <w:rFonts w:ascii="Arial" w:hAnsi="Arial" w:cs="Arial"/>
          <w:color w:val="002060"/>
          <w:sz w:val="22"/>
          <w:szCs w:val="22"/>
          <w:lang w:val="en-US"/>
        </w:rPr>
        <w:tab/>
        <w:t>Dr Elizabeth Burleigh (Deputy Clinical Director)</w:t>
      </w:r>
    </w:p>
    <w:p w14:paraId="42F01CE2"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Steven Wishart (Lead </w:t>
      </w:r>
      <w:proofErr w:type="spellStart"/>
      <w:r w:rsidRPr="00A02E11">
        <w:rPr>
          <w:rFonts w:ascii="Arial" w:hAnsi="Arial" w:cs="Arial"/>
          <w:color w:val="002060"/>
          <w:sz w:val="22"/>
          <w:szCs w:val="22"/>
          <w:lang w:val="en-US"/>
        </w:rPr>
        <w:t>Clincian</w:t>
      </w:r>
      <w:proofErr w:type="spellEnd"/>
      <w:r w:rsidRPr="00A02E11">
        <w:rPr>
          <w:rFonts w:ascii="Arial" w:hAnsi="Arial" w:cs="Arial"/>
          <w:color w:val="002060"/>
          <w:sz w:val="22"/>
          <w:szCs w:val="22"/>
          <w:lang w:val="en-US"/>
        </w:rPr>
        <w:t>)</w:t>
      </w:r>
      <w:r w:rsidRPr="00A02E11">
        <w:rPr>
          <w:rFonts w:ascii="Arial" w:hAnsi="Arial" w:cs="Arial"/>
          <w:color w:val="002060"/>
          <w:sz w:val="22"/>
          <w:szCs w:val="22"/>
          <w:lang w:val="en-US"/>
        </w:rPr>
        <w:tab/>
        <w:t>Dr Lesley Anderton (Lead Clinician)</w:t>
      </w:r>
    </w:p>
    <w:p w14:paraId="1090E18C"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Lara Mitchell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Dr Caroline Whitton                       </w:t>
      </w:r>
    </w:p>
    <w:p w14:paraId="21296A5D" w14:textId="5E04759F"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Alan McKenzie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Dr Elizabeth Oommen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         </w:t>
      </w:r>
      <w:r>
        <w:rPr>
          <w:rFonts w:ascii="Arial" w:hAnsi="Arial" w:cs="Arial"/>
          <w:color w:val="002060"/>
          <w:sz w:val="22"/>
          <w:szCs w:val="22"/>
          <w:lang w:val="en-US"/>
        </w:rPr>
        <w:t xml:space="preserve">          </w:t>
      </w:r>
      <w:r w:rsidRPr="00A02E11">
        <w:rPr>
          <w:rFonts w:ascii="Arial" w:hAnsi="Arial" w:cs="Arial"/>
          <w:color w:val="002060"/>
          <w:sz w:val="22"/>
          <w:szCs w:val="22"/>
          <w:lang w:val="en-US"/>
        </w:rPr>
        <w:t>Dr Pamela Seenan</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Dr Lorna Christie </w:t>
      </w:r>
    </w:p>
    <w:p w14:paraId="4CE23598"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Ian Reeves                               </w:t>
      </w:r>
      <w:r w:rsidRPr="00A02E11">
        <w:rPr>
          <w:rFonts w:ascii="Arial" w:hAnsi="Arial" w:cs="Arial"/>
          <w:color w:val="002060"/>
          <w:sz w:val="22"/>
          <w:szCs w:val="22"/>
          <w:lang w:val="en-US"/>
        </w:rPr>
        <w:tab/>
        <w:t xml:space="preserve">Dr Claire Langridge                         </w:t>
      </w:r>
    </w:p>
    <w:p w14:paraId="1D2EF0D2"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Colin McCarthy                          </w:t>
      </w:r>
      <w:r w:rsidRPr="00A02E11">
        <w:rPr>
          <w:rFonts w:ascii="Arial" w:hAnsi="Arial" w:cs="Arial"/>
          <w:color w:val="002060"/>
          <w:sz w:val="22"/>
          <w:szCs w:val="22"/>
          <w:lang w:val="en-US"/>
        </w:rPr>
        <w:tab/>
        <w:t xml:space="preserve">Dr Eilidh Hill                              </w:t>
      </w:r>
    </w:p>
    <w:p w14:paraId="2CD971A5"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Andrew Breckenridge                </w:t>
      </w:r>
      <w:r w:rsidRPr="00A02E11">
        <w:rPr>
          <w:rFonts w:ascii="Arial" w:hAnsi="Arial" w:cs="Arial"/>
          <w:color w:val="002060"/>
          <w:sz w:val="22"/>
          <w:szCs w:val="22"/>
          <w:lang w:val="en-US"/>
        </w:rPr>
        <w:tab/>
        <w:t xml:space="preserve">Dr Emily Wright           </w:t>
      </w:r>
      <w:r w:rsidRPr="00A02E11">
        <w:rPr>
          <w:rFonts w:ascii="Arial" w:hAnsi="Arial" w:cs="Arial"/>
          <w:color w:val="002060"/>
          <w:sz w:val="22"/>
          <w:szCs w:val="22"/>
          <w:lang w:val="en-US"/>
        </w:rPr>
        <w:tab/>
        <w:t xml:space="preserve"> </w:t>
      </w:r>
    </w:p>
    <w:p w14:paraId="2CE99A1D"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Farhana Sharif                           </w:t>
      </w:r>
      <w:r w:rsidRPr="00A02E11">
        <w:rPr>
          <w:rFonts w:ascii="Arial" w:hAnsi="Arial" w:cs="Arial"/>
          <w:color w:val="002060"/>
          <w:sz w:val="22"/>
          <w:szCs w:val="22"/>
          <w:lang w:val="en-US"/>
        </w:rPr>
        <w:tab/>
        <w:t>Dr James Reid</w:t>
      </w:r>
    </w:p>
    <w:p w14:paraId="18CA15D7"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lastRenderedPageBreak/>
        <w:t xml:space="preserve">Dr Eileen Capek                             </w:t>
      </w:r>
      <w:r w:rsidRPr="00A02E11">
        <w:rPr>
          <w:rFonts w:ascii="Arial" w:hAnsi="Arial" w:cs="Arial"/>
          <w:color w:val="002060"/>
          <w:sz w:val="22"/>
          <w:szCs w:val="22"/>
          <w:lang w:val="en-US"/>
        </w:rPr>
        <w:tab/>
        <w:t>Dr Catherine Nicolson-Duncan</w:t>
      </w:r>
    </w:p>
    <w:p w14:paraId="1BB4A1A3" w14:textId="77777777" w:rsidR="00A02E11" w:rsidRPr="00A02E11" w:rsidRDefault="00A02E11" w:rsidP="00A02E11">
      <w:pPr>
        <w:ind w:left="-142"/>
        <w:jc w:val="both"/>
        <w:rPr>
          <w:rFonts w:ascii="Arial" w:hAnsi="Arial" w:cs="Arial"/>
          <w:color w:val="002060"/>
          <w:sz w:val="22"/>
          <w:szCs w:val="22"/>
          <w:lang w:val="en-US"/>
        </w:rPr>
      </w:pPr>
    </w:p>
    <w:p w14:paraId="7BA9BD75" w14:textId="77777777" w:rsidR="00A02E11" w:rsidRPr="00A02E11" w:rsidRDefault="00A02E11" w:rsidP="00A02E11">
      <w:pPr>
        <w:ind w:left="-142"/>
        <w:jc w:val="both"/>
        <w:rPr>
          <w:rFonts w:ascii="Arial" w:hAnsi="Arial" w:cs="Arial"/>
          <w:b/>
          <w:color w:val="002060"/>
          <w:sz w:val="22"/>
          <w:szCs w:val="22"/>
          <w:lang w:val="en-US"/>
        </w:rPr>
      </w:pPr>
      <w:r w:rsidRPr="00A02E11">
        <w:rPr>
          <w:rFonts w:ascii="Arial" w:hAnsi="Arial" w:cs="Arial"/>
          <w:b/>
          <w:color w:val="002060"/>
          <w:sz w:val="22"/>
          <w:szCs w:val="22"/>
          <w:lang w:val="en-US"/>
        </w:rPr>
        <w:t>Specialty Doctors</w:t>
      </w:r>
    </w:p>
    <w:p w14:paraId="39D62A24"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Dr Keri Jamieson</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Dr Claire Foley</w:t>
      </w:r>
      <w:r w:rsidRPr="00A02E11">
        <w:rPr>
          <w:rFonts w:ascii="Arial" w:hAnsi="Arial" w:cs="Arial"/>
          <w:color w:val="002060"/>
          <w:sz w:val="22"/>
          <w:szCs w:val="22"/>
          <w:lang w:val="en-US"/>
        </w:rPr>
        <w:tab/>
      </w:r>
      <w:r w:rsidRPr="00A02E11">
        <w:rPr>
          <w:rFonts w:ascii="Arial" w:hAnsi="Arial" w:cs="Arial"/>
          <w:color w:val="002060"/>
          <w:sz w:val="22"/>
          <w:szCs w:val="22"/>
          <w:lang w:val="en-US"/>
        </w:rPr>
        <w:tab/>
      </w:r>
    </w:p>
    <w:p w14:paraId="681B6BA3"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Dr Birinder Singh</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r>
    </w:p>
    <w:p w14:paraId="226C12D9" w14:textId="77777777" w:rsidR="00A02E11" w:rsidRDefault="00A02E11" w:rsidP="00A02E11">
      <w:pPr>
        <w:ind w:left="-142"/>
        <w:jc w:val="both"/>
        <w:rPr>
          <w:rFonts w:ascii="Arial Bold" w:hAnsi="Arial Bold" w:cs="Arial"/>
          <w:b/>
          <w:bCs/>
          <w:caps/>
          <w:color w:val="002060"/>
          <w:sz w:val="22"/>
          <w:szCs w:val="22"/>
        </w:rPr>
      </w:pPr>
    </w:p>
    <w:p w14:paraId="575581AE" w14:textId="617A0DB0" w:rsidR="00A02E11" w:rsidRPr="00A02E11" w:rsidRDefault="00A02E11" w:rsidP="00A02E11">
      <w:pPr>
        <w:ind w:left="-142"/>
        <w:jc w:val="both"/>
        <w:rPr>
          <w:color w:val="002060"/>
        </w:rPr>
      </w:pPr>
      <w:r w:rsidRPr="00A02E11">
        <w:rPr>
          <w:rFonts w:ascii="Arial Bold" w:hAnsi="Arial Bold" w:cs="Arial"/>
          <w:b/>
          <w:bCs/>
          <w:caps/>
          <w:color w:val="002060"/>
          <w:sz w:val="22"/>
          <w:szCs w:val="22"/>
        </w:rPr>
        <w:t>The Work of the South Sector OPS Department</w:t>
      </w:r>
    </w:p>
    <w:p w14:paraId="065CE6FA" w14:textId="77777777" w:rsidR="00A02E11" w:rsidRPr="00A02E11" w:rsidRDefault="00A02E11" w:rsidP="00A02E11">
      <w:pPr>
        <w:ind w:hanging="284"/>
        <w:jc w:val="both"/>
        <w:rPr>
          <w:rFonts w:ascii="Arial" w:hAnsi="Arial" w:cs="Arial"/>
          <w:b/>
          <w:color w:val="002060"/>
          <w:u w:val="single"/>
        </w:rPr>
      </w:pPr>
    </w:p>
    <w:p w14:paraId="3515B47A"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 xml:space="preserve">The Older Peoples’ Service has 16 beds in the Acute Receiving Unit (ARU) of the QEUH (ARU4). Patients admitted to these beds will be generally age &gt; 75yrs and be triaged using a frailty assessment tool as likely to benefit from Comprehensive Geriatric Assessment (CGA). There is a DME Consultant presence in ARU4 for ward rounds and reviews of new and sick patients from 8am to 8pm, supported by Elderly Care Assessment Nurses (ECANs). </w:t>
      </w:r>
    </w:p>
    <w:p w14:paraId="1CB973E1" w14:textId="77777777" w:rsidR="00A02E11" w:rsidRPr="00A02E11" w:rsidRDefault="00A02E11" w:rsidP="00A02E11">
      <w:pPr>
        <w:ind w:left="-142" w:hanging="284"/>
        <w:jc w:val="both"/>
        <w:rPr>
          <w:rFonts w:ascii="Arial" w:hAnsi="Arial" w:cs="Arial"/>
          <w:color w:val="002060"/>
          <w:sz w:val="22"/>
          <w:szCs w:val="22"/>
        </w:rPr>
      </w:pPr>
    </w:p>
    <w:p w14:paraId="119F4420" w14:textId="77777777" w:rsidR="00A02E11" w:rsidRPr="00A02E11" w:rsidRDefault="00A02E11" w:rsidP="00A02E11">
      <w:pPr>
        <w:ind w:left="-142"/>
        <w:jc w:val="both"/>
        <w:rPr>
          <w:rFonts w:ascii="Arial" w:hAnsi="Arial" w:cs="Arial"/>
          <w:color w:val="002060"/>
          <w:sz w:val="22"/>
          <w:szCs w:val="22"/>
        </w:rPr>
      </w:pPr>
      <w:r w:rsidRPr="00A02E11">
        <w:rPr>
          <w:rFonts w:ascii="Arial" w:hAnsi="Arial" w:cs="Arial"/>
          <w:color w:val="002060"/>
          <w:sz w:val="22"/>
          <w:szCs w:val="22"/>
        </w:rPr>
        <w:t xml:space="preserve">In conjunction with the HIS Frailty Collaborative we have evolved our frailty service to the whole acute receiving complex to ensure patients are screened for frailty on admission and transferred to our downstream beds or reviewed by our team to maximise the opportunity for discharge. National </w:t>
      </w:r>
      <w:proofErr w:type="spellStart"/>
      <w:r w:rsidRPr="00A02E11">
        <w:rPr>
          <w:rFonts w:ascii="Arial" w:hAnsi="Arial" w:cs="Arial"/>
          <w:color w:val="002060"/>
          <w:sz w:val="22"/>
          <w:szCs w:val="22"/>
        </w:rPr>
        <w:t>ScOOP</w:t>
      </w:r>
      <w:proofErr w:type="spellEnd"/>
      <w:r w:rsidRPr="00A02E11">
        <w:rPr>
          <w:rFonts w:ascii="Arial" w:hAnsi="Arial" w:cs="Arial"/>
          <w:color w:val="002060"/>
          <w:sz w:val="22"/>
          <w:szCs w:val="22"/>
        </w:rPr>
        <w:t xml:space="preserve"> data demonstrates our service as reviewing circa 7000 acute older, frail, acute adult admissions annually. We work closely with colleagues in the HSCPs to deliver better care closer to home. These developments have demonstrated a reduced length of stay, better access to our specialist teams and significant financial savings. In collaboration with our HSCP colleagues, ongoing work is underway to enhance this front door frailty team, to further develop the Home First ethos incorporating increased links to community teams and the re-invigoration of our Short Stay and Ambulatory care ward.</w:t>
      </w:r>
    </w:p>
    <w:p w14:paraId="26053ABF" w14:textId="77777777" w:rsidR="00A02E11" w:rsidRPr="00A02E11" w:rsidRDefault="00A02E11" w:rsidP="00A02E11">
      <w:pPr>
        <w:ind w:left="-142" w:hanging="284"/>
        <w:jc w:val="both"/>
        <w:rPr>
          <w:rFonts w:ascii="Arial" w:hAnsi="Arial" w:cs="Arial"/>
          <w:color w:val="002060"/>
          <w:sz w:val="22"/>
          <w:szCs w:val="22"/>
        </w:rPr>
      </w:pPr>
    </w:p>
    <w:p w14:paraId="31AB70ED"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 xml:space="preserve">The Older Peoples’ Service building has undergone an extensive refurbishment programme in 2022. It has five Acute Assessment wards – two in the main QEUH building (28 and 20 beds) and three in an adjacent building (90 beds). There is also a 30 bed Dementia / Delirium ward, with specialist Psychiatry support within this unit. A Staff Wellbeing Hub is newly instated.  </w:t>
      </w:r>
    </w:p>
    <w:p w14:paraId="19180F23" w14:textId="77777777" w:rsidR="00A02E11" w:rsidRPr="00A02E11" w:rsidRDefault="00A02E11" w:rsidP="00A02E11">
      <w:pPr>
        <w:ind w:left="-142" w:hanging="284"/>
        <w:rPr>
          <w:rFonts w:ascii="Arial" w:hAnsi="Arial" w:cs="Arial"/>
          <w:color w:val="002060"/>
          <w:sz w:val="22"/>
          <w:szCs w:val="22"/>
        </w:rPr>
      </w:pPr>
    </w:p>
    <w:p w14:paraId="4B097FCA"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 xml:space="preserve">General Rehabilitation beds are at the New Victoria Hospital (19 beds) with a further 29 beds recently developed to support patients with low acuity and experiencing delays to discharge. </w:t>
      </w:r>
      <w:proofErr w:type="spellStart"/>
      <w:r w:rsidRPr="00A02E11">
        <w:rPr>
          <w:rFonts w:ascii="Arial" w:hAnsi="Arial" w:cs="Arial"/>
          <w:color w:val="002060"/>
          <w:sz w:val="22"/>
          <w:szCs w:val="22"/>
        </w:rPr>
        <w:t>Gartnavel</w:t>
      </w:r>
      <w:proofErr w:type="spellEnd"/>
      <w:r w:rsidRPr="00A02E11">
        <w:rPr>
          <w:rFonts w:ascii="Arial" w:hAnsi="Arial" w:cs="Arial"/>
          <w:color w:val="002060"/>
          <w:sz w:val="22"/>
          <w:szCs w:val="22"/>
        </w:rPr>
        <w:t xml:space="preserve"> General Hospital has 54 general rehabilitation beds. There are an additional 75 GORU beds at </w:t>
      </w:r>
      <w:proofErr w:type="spellStart"/>
      <w:r w:rsidRPr="00A02E11">
        <w:rPr>
          <w:rFonts w:ascii="Arial" w:hAnsi="Arial" w:cs="Arial"/>
          <w:color w:val="002060"/>
          <w:sz w:val="22"/>
          <w:szCs w:val="22"/>
        </w:rPr>
        <w:t>Gartnavel</w:t>
      </w:r>
      <w:proofErr w:type="spellEnd"/>
      <w:r w:rsidRPr="00A02E11">
        <w:rPr>
          <w:rFonts w:ascii="Arial" w:hAnsi="Arial" w:cs="Arial"/>
          <w:color w:val="002060"/>
          <w:sz w:val="22"/>
          <w:szCs w:val="22"/>
        </w:rPr>
        <w:t xml:space="preserve"> General Hospital (for trauma patients triaged from both the QEUH and Glasgow Royal Infirmary).</w:t>
      </w:r>
    </w:p>
    <w:p w14:paraId="46784C90" w14:textId="77777777" w:rsidR="00A02E11" w:rsidRPr="00A02E11" w:rsidRDefault="00A02E11" w:rsidP="00A02E11">
      <w:pPr>
        <w:ind w:left="-142" w:hanging="284"/>
        <w:jc w:val="both"/>
        <w:rPr>
          <w:rFonts w:ascii="Arial" w:hAnsi="Arial" w:cs="Arial"/>
          <w:color w:val="002060"/>
          <w:sz w:val="22"/>
          <w:szCs w:val="22"/>
        </w:rPr>
      </w:pPr>
    </w:p>
    <w:p w14:paraId="101E0489" w14:textId="77777777" w:rsidR="00A02E11" w:rsidRPr="00A02E11" w:rsidRDefault="00A02E11" w:rsidP="00A02E11">
      <w:pPr>
        <w:ind w:left="-142"/>
        <w:jc w:val="both"/>
        <w:rPr>
          <w:rFonts w:ascii="Arial" w:hAnsi="Arial" w:cs="Arial"/>
          <w:color w:val="002060"/>
          <w:sz w:val="22"/>
          <w:szCs w:val="22"/>
        </w:rPr>
      </w:pPr>
      <w:r w:rsidRPr="00A02E11">
        <w:rPr>
          <w:rFonts w:ascii="Arial" w:hAnsi="Arial" w:cs="Arial"/>
          <w:color w:val="002060"/>
          <w:sz w:val="22"/>
          <w:szCs w:val="22"/>
        </w:rPr>
        <w:t xml:space="preserve">There are NHS HBCCC beds at St Margaret`s Hospice (26 beds). </w:t>
      </w:r>
    </w:p>
    <w:p w14:paraId="6AA0B589" w14:textId="77777777" w:rsidR="00A02E11" w:rsidRPr="00A02E11" w:rsidRDefault="00A02E11" w:rsidP="00A02E11">
      <w:pPr>
        <w:ind w:left="-142" w:hanging="284"/>
        <w:jc w:val="both"/>
        <w:rPr>
          <w:rFonts w:ascii="Arial" w:hAnsi="Arial" w:cs="Arial"/>
          <w:color w:val="002060"/>
          <w:sz w:val="22"/>
          <w:szCs w:val="22"/>
        </w:rPr>
      </w:pPr>
    </w:p>
    <w:p w14:paraId="32614AB2"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Consultants provide liaison to all other specialties on QEUH and GGH sites. Our clinics include General Geriatric Medicine (including rapid access admission avoidance slots), Falls, Syncope, Movement Disorders and TIA / Stroke. These are hosted within two ‘Day Hospitals’ at the QEUH and New Victoria Hospital sites.</w:t>
      </w:r>
    </w:p>
    <w:p w14:paraId="597B6727" w14:textId="77777777" w:rsidR="00A02E11" w:rsidRPr="00A02E11" w:rsidRDefault="00A02E11" w:rsidP="00A02E11">
      <w:pPr>
        <w:ind w:left="-142" w:hanging="284"/>
        <w:jc w:val="both"/>
        <w:rPr>
          <w:rFonts w:ascii="Arial" w:hAnsi="Arial" w:cs="Arial"/>
          <w:color w:val="002060"/>
          <w:sz w:val="22"/>
          <w:szCs w:val="22"/>
        </w:rPr>
      </w:pPr>
    </w:p>
    <w:p w14:paraId="6E3130DC"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The Department is also actively involved in training of junior doctors and higher specialty trainees, and in teaching of both under- and post-graduates.  There are active Educational Governance, Clinical Governance and Quality Improvement groups. There are weekly DME CPD meetings and also weekly QEUH Grand Rounds, held virtually at present.</w:t>
      </w:r>
    </w:p>
    <w:p w14:paraId="702C6520" w14:textId="77777777" w:rsidR="00A02E11" w:rsidRPr="00A02E11" w:rsidRDefault="00A02E11" w:rsidP="00A02E11">
      <w:pPr>
        <w:ind w:left="-142" w:hanging="284"/>
        <w:jc w:val="both"/>
        <w:rPr>
          <w:rFonts w:ascii="Arial" w:hAnsi="Arial" w:cs="Arial"/>
          <w:color w:val="002060"/>
          <w:sz w:val="22"/>
          <w:szCs w:val="22"/>
        </w:rPr>
      </w:pPr>
    </w:p>
    <w:p w14:paraId="72306A8B"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We recognise the importance of teamwork in the department. We have weekly senior staff meetings, monthly M&amp;M and QI meetings, bimonthly Clinical Governance meetings and CPD afternoons. We have a coffee room in QEUH and also arrange regular social events.</w:t>
      </w:r>
    </w:p>
    <w:p w14:paraId="46744251" w14:textId="77777777" w:rsidR="00A02E11" w:rsidRPr="00A02E11" w:rsidRDefault="00A02E11" w:rsidP="00A02E11">
      <w:pPr>
        <w:ind w:left="360"/>
        <w:jc w:val="both"/>
        <w:rPr>
          <w:rFonts w:ascii="Arial" w:hAnsi="Arial" w:cs="Arial"/>
          <w:b/>
          <w:bCs/>
          <w:color w:val="002060"/>
          <w:sz w:val="22"/>
          <w:szCs w:val="22"/>
        </w:rPr>
      </w:pPr>
    </w:p>
    <w:p w14:paraId="60B7A26A" w14:textId="77777777" w:rsidR="00983024" w:rsidRDefault="00983024" w:rsidP="008A52ED">
      <w:pPr>
        <w:rPr>
          <w:rFonts w:ascii="Arial" w:hAnsi="Arial" w:cs="Arial"/>
          <w:b/>
          <w:bCs/>
          <w:color w:val="002060"/>
          <w:sz w:val="32"/>
          <w:szCs w:val="32"/>
        </w:rPr>
      </w:pPr>
    </w:p>
    <w:p w14:paraId="7FDE9FB6" w14:textId="77777777" w:rsidR="00983024" w:rsidRDefault="00983024" w:rsidP="008A52ED">
      <w:pPr>
        <w:rPr>
          <w:rFonts w:ascii="Arial" w:hAnsi="Arial" w:cs="Arial"/>
          <w:b/>
          <w:bCs/>
          <w:color w:val="002060"/>
          <w:sz w:val="32"/>
          <w:szCs w:val="32"/>
        </w:rPr>
      </w:pPr>
    </w:p>
    <w:p w14:paraId="1AA1F5D7" w14:textId="77777777" w:rsidR="00983024" w:rsidRDefault="00983024" w:rsidP="008A52ED">
      <w:pPr>
        <w:rPr>
          <w:rFonts w:ascii="Arial" w:hAnsi="Arial" w:cs="Arial"/>
          <w:b/>
          <w:bCs/>
          <w:color w:val="002060"/>
          <w:sz w:val="32"/>
          <w:szCs w:val="32"/>
        </w:rPr>
      </w:pPr>
    </w:p>
    <w:p w14:paraId="52610229" w14:textId="77777777" w:rsidR="00983024" w:rsidRDefault="00983024" w:rsidP="008A52ED">
      <w:pPr>
        <w:rPr>
          <w:rFonts w:ascii="Arial" w:hAnsi="Arial" w:cs="Arial"/>
          <w:b/>
          <w:bCs/>
          <w:color w:val="002060"/>
          <w:sz w:val="32"/>
          <w:szCs w:val="32"/>
        </w:rPr>
      </w:pPr>
    </w:p>
    <w:p w14:paraId="43DCE8F4" w14:textId="77777777" w:rsidR="00A02E11" w:rsidRPr="00A02E11" w:rsidRDefault="00BF2B07" w:rsidP="008A52ED">
      <w:pPr>
        <w:rPr>
          <w:rFonts w:ascii="Arial" w:hAnsi="Arial" w:cs="Arial"/>
          <w:b/>
          <w:bCs/>
          <w:color w:val="002060"/>
          <w:sz w:val="32"/>
          <w:szCs w:val="32"/>
        </w:rPr>
      </w:pPr>
      <w:r w:rsidRPr="00A02E11">
        <w:rPr>
          <w:rFonts w:ascii="Arial" w:hAnsi="Arial" w:cs="Arial"/>
          <w:b/>
          <w:bCs/>
          <w:color w:val="002060"/>
          <w:sz w:val="32"/>
          <w:szCs w:val="32"/>
        </w:rPr>
        <w:lastRenderedPageBreak/>
        <w:t>Section 3</w:t>
      </w:r>
      <w:r w:rsidR="009241F2" w:rsidRPr="00A02E11">
        <w:rPr>
          <w:rFonts w:ascii="Arial" w:hAnsi="Arial" w:cs="Arial"/>
          <w:b/>
          <w:bCs/>
          <w:color w:val="002060"/>
          <w:sz w:val="32"/>
          <w:szCs w:val="32"/>
        </w:rPr>
        <w:t>:</w:t>
      </w:r>
    </w:p>
    <w:p w14:paraId="483B795B" w14:textId="77777777" w:rsidR="00A02E11" w:rsidRPr="00A02E11" w:rsidRDefault="00A02E11" w:rsidP="008A52ED">
      <w:pPr>
        <w:rPr>
          <w:rFonts w:ascii="Arial" w:hAnsi="Arial" w:cs="Arial"/>
          <w:b/>
          <w:bCs/>
          <w:color w:val="002060"/>
          <w:sz w:val="32"/>
          <w:szCs w:val="32"/>
        </w:rPr>
      </w:pPr>
    </w:p>
    <w:p w14:paraId="591CA957" w14:textId="77777777" w:rsidR="00A02E11" w:rsidRPr="00A02E11" w:rsidRDefault="00A02E11" w:rsidP="00A02E11">
      <w:pPr>
        <w:rPr>
          <w:rFonts w:ascii="Arial" w:hAnsi="Arial" w:cs="Arial"/>
          <w:b/>
          <w:bCs/>
          <w:color w:val="002060"/>
          <w:sz w:val="22"/>
          <w:szCs w:val="22"/>
        </w:rPr>
      </w:pPr>
      <w:r w:rsidRPr="00A02E11">
        <w:rPr>
          <w:rFonts w:ascii="Arial" w:hAnsi="Arial" w:cs="Arial"/>
          <w:b/>
          <w:bCs/>
          <w:caps/>
          <w:color w:val="002060"/>
          <w:sz w:val="22"/>
          <w:szCs w:val="22"/>
        </w:rPr>
        <w:t>This Post</w:t>
      </w:r>
      <w:r w:rsidRPr="00A02E11">
        <w:rPr>
          <w:rFonts w:ascii="Arial" w:hAnsi="Arial" w:cs="Arial"/>
          <w:b/>
          <w:bCs/>
          <w:color w:val="002060"/>
          <w:sz w:val="22"/>
          <w:szCs w:val="22"/>
        </w:rPr>
        <w:t xml:space="preserve">  </w:t>
      </w:r>
    </w:p>
    <w:p w14:paraId="3B9955C8" w14:textId="77777777" w:rsidR="00A02E11" w:rsidRPr="00A02E11" w:rsidRDefault="00A02E11" w:rsidP="00A02E11">
      <w:pPr>
        <w:ind w:left="-142" w:hanging="284"/>
        <w:rPr>
          <w:rFonts w:ascii="Arial" w:hAnsi="Arial" w:cs="Arial"/>
          <w:b/>
          <w:bCs/>
          <w:color w:val="002060"/>
          <w:sz w:val="22"/>
          <w:szCs w:val="22"/>
        </w:rPr>
      </w:pPr>
    </w:p>
    <w:p w14:paraId="047CB812"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 xml:space="preserve">Clinical and other duties: </w:t>
      </w:r>
    </w:p>
    <w:p w14:paraId="3FAE38EC" w14:textId="77777777" w:rsidR="00A02E11" w:rsidRPr="00A02E11" w:rsidRDefault="00A02E11" w:rsidP="00A02E11">
      <w:pPr>
        <w:ind w:left="-142" w:hanging="284"/>
        <w:rPr>
          <w:rFonts w:ascii="Arial" w:hAnsi="Arial" w:cs="Arial"/>
          <w:bCs/>
          <w:color w:val="002060"/>
          <w:sz w:val="22"/>
          <w:szCs w:val="22"/>
        </w:rPr>
      </w:pPr>
      <w:r w:rsidRPr="00A02E11">
        <w:rPr>
          <w:rFonts w:ascii="Arial" w:hAnsi="Arial" w:cs="Arial"/>
          <w:b/>
          <w:bCs/>
          <w:color w:val="002060"/>
          <w:sz w:val="22"/>
          <w:szCs w:val="22"/>
        </w:rPr>
        <w:t xml:space="preserve"> </w:t>
      </w:r>
    </w:p>
    <w:p w14:paraId="19CA79EC"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While this post will be based in the QEUH, there will be some clinical commitments also at </w:t>
      </w:r>
      <w:proofErr w:type="spellStart"/>
      <w:r w:rsidRPr="00A02E11">
        <w:rPr>
          <w:rFonts w:ascii="Arial" w:hAnsi="Arial" w:cs="Arial"/>
          <w:bCs/>
          <w:color w:val="002060"/>
          <w:sz w:val="22"/>
          <w:szCs w:val="22"/>
        </w:rPr>
        <w:t>Gartnavel</w:t>
      </w:r>
      <w:proofErr w:type="spellEnd"/>
      <w:r w:rsidRPr="00A02E11">
        <w:rPr>
          <w:rFonts w:ascii="Arial" w:hAnsi="Arial" w:cs="Arial"/>
          <w:bCs/>
          <w:color w:val="002060"/>
          <w:sz w:val="22"/>
          <w:szCs w:val="22"/>
        </w:rPr>
        <w:t xml:space="preserve"> General Hospital or the New Victoria Hospital. The post will encompass acute receiving for older people and an acute assessment in a QEUH ward. Candidates with sub-specialty interests which meet the needs of the department would be considered. We are committed to “Home First” and work is underway to augment our frailty team at the front door, short stay unit and same day emergency care. A test of change is in progress with Glasgow City HSCP providing Hospital at Home care to South Glasgow residents.</w:t>
      </w:r>
    </w:p>
    <w:p w14:paraId="07B41174" w14:textId="77777777" w:rsidR="00A02E11" w:rsidRPr="00A02E11" w:rsidRDefault="00A02E11" w:rsidP="00A02E11">
      <w:pPr>
        <w:ind w:hanging="284"/>
        <w:rPr>
          <w:rFonts w:ascii="Arial" w:hAnsi="Arial" w:cs="Arial"/>
          <w:bCs/>
          <w:color w:val="002060"/>
          <w:sz w:val="22"/>
          <w:szCs w:val="22"/>
        </w:rPr>
      </w:pPr>
    </w:p>
    <w:p w14:paraId="220E43E4"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The acute assessment work will be based in the QEUH. Our 30 bed wards are shared between 3 Consultants in total, ensuring strong leadership and robust cross-cover for periods of leave. Each Consultant will conduct 2 ward rounds each week with a multi-disciplinary team meeting (MDTM).</w:t>
      </w:r>
    </w:p>
    <w:p w14:paraId="184F56E0" w14:textId="77777777" w:rsidR="00A02E11" w:rsidRPr="00A02E11" w:rsidRDefault="00A02E11" w:rsidP="00A02E11">
      <w:pPr>
        <w:rPr>
          <w:rFonts w:ascii="Arial" w:hAnsi="Arial" w:cs="Arial"/>
          <w:bCs/>
          <w:color w:val="002060"/>
          <w:sz w:val="22"/>
          <w:szCs w:val="22"/>
        </w:rPr>
      </w:pPr>
    </w:p>
    <w:p w14:paraId="36C48912"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Acute receiving duties will involve one weekday per month, consisting of a twice daily ward rounds of 16 acute admissions and overnight on-call. The weekend on-call rota is 1 in 8. Two Consultants are on-call in any weekend. The Consultant who is 1st on-call on Friday and Saturday will be 2</w:t>
      </w:r>
      <w:r w:rsidRPr="00A02E11">
        <w:rPr>
          <w:rFonts w:ascii="Arial" w:hAnsi="Arial" w:cs="Arial"/>
          <w:bCs/>
          <w:color w:val="002060"/>
          <w:sz w:val="22"/>
          <w:szCs w:val="22"/>
          <w:vertAlign w:val="superscript"/>
        </w:rPr>
        <w:t>nd</w:t>
      </w:r>
      <w:r w:rsidRPr="00A02E11">
        <w:rPr>
          <w:rFonts w:ascii="Arial" w:hAnsi="Arial" w:cs="Arial"/>
          <w:bCs/>
          <w:color w:val="002060"/>
          <w:sz w:val="22"/>
          <w:szCs w:val="22"/>
        </w:rPr>
        <w:t xml:space="preserve"> on-call on Sunday. The 1</w:t>
      </w:r>
      <w:r w:rsidRPr="00A02E11">
        <w:rPr>
          <w:rFonts w:ascii="Arial" w:hAnsi="Arial" w:cs="Arial"/>
          <w:bCs/>
          <w:color w:val="002060"/>
          <w:sz w:val="22"/>
          <w:szCs w:val="22"/>
          <w:vertAlign w:val="superscript"/>
        </w:rPr>
        <w:t>st</w:t>
      </w:r>
      <w:r w:rsidRPr="00A02E11">
        <w:rPr>
          <w:rFonts w:ascii="Arial" w:hAnsi="Arial" w:cs="Arial"/>
          <w:bCs/>
          <w:color w:val="002060"/>
          <w:sz w:val="22"/>
          <w:szCs w:val="22"/>
        </w:rPr>
        <w:t xml:space="preserve"> on-call Consultant does the acute receiving and overnight on-call. The 2</w:t>
      </w:r>
      <w:r w:rsidRPr="00A02E11">
        <w:rPr>
          <w:rFonts w:ascii="Arial" w:hAnsi="Arial" w:cs="Arial"/>
          <w:bCs/>
          <w:color w:val="002060"/>
          <w:sz w:val="22"/>
          <w:szCs w:val="22"/>
          <w:vertAlign w:val="superscript"/>
        </w:rPr>
        <w:t>nd</w:t>
      </w:r>
      <w:r w:rsidRPr="00A02E11">
        <w:rPr>
          <w:rFonts w:ascii="Arial" w:hAnsi="Arial" w:cs="Arial"/>
          <w:bCs/>
          <w:color w:val="002060"/>
          <w:sz w:val="22"/>
          <w:szCs w:val="22"/>
        </w:rPr>
        <w:t xml:space="preserve"> on-call Consultant reviews patients in the Langlands building and other downstream wards. There is no requirement to be resident when on-call overnight.</w:t>
      </w:r>
    </w:p>
    <w:p w14:paraId="2CCB4C22" w14:textId="77777777" w:rsidR="00A02E11" w:rsidRPr="00A02E11" w:rsidRDefault="00A02E11" w:rsidP="00A02E11">
      <w:pPr>
        <w:rPr>
          <w:rFonts w:ascii="Arial" w:hAnsi="Arial" w:cs="Arial"/>
          <w:bCs/>
          <w:color w:val="002060"/>
          <w:sz w:val="22"/>
          <w:szCs w:val="22"/>
        </w:rPr>
      </w:pPr>
    </w:p>
    <w:p w14:paraId="0E3490F7"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Depending on the agreed sub-specialty interests of the successful candidate, the post may include general rehabilitation ward rounds and MDTM in </w:t>
      </w:r>
      <w:proofErr w:type="spellStart"/>
      <w:r w:rsidRPr="00A02E11">
        <w:rPr>
          <w:rFonts w:ascii="Arial" w:hAnsi="Arial" w:cs="Arial"/>
          <w:bCs/>
          <w:color w:val="002060"/>
          <w:sz w:val="22"/>
          <w:szCs w:val="22"/>
        </w:rPr>
        <w:t>Gartnavel</w:t>
      </w:r>
      <w:proofErr w:type="spellEnd"/>
      <w:r w:rsidRPr="00A02E11">
        <w:rPr>
          <w:rFonts w:ascii="Arial" w:hAnsi="Arial" w:cs="Arial"/>
          <w:bCs/>
          <w:color w:val="002060"/>
          <w:sz w:val="22"/>
          <w:szCs w:val="22"/>
        </w:rPr>
        <w:t xml:space="preserve"> General Hospital or New Victoria Hospital, with additional time for relative discussions or liaison with junior medical staff. Each general rehabilitation ward is shared with one other Consultant. </w:t>
      </w:r>
    </w:p>
    <w:p w14:paraId="11AA1AB1" w14:textId="77777777" w:rsidR="00A02E11" w:rsidRPr="00A02E11" w:rsidRDefault="00A02E11" w:rsidP="00A02E11">
      <w:pPr>
        <w:rPr>
          <w:rFonts w:ascii="Arial" w:hAnsi="Arial" w:cs="Arial"/>
          <w:bCs/>
          <w:color w:val="002060"/>
          <w:sz w:val="22"/>
          <w:szCs w:val="22"/>
        </w:rPr>
      </w:pPr>
    </w:p>
    <w:p w14:paraId="45CEAC4D"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The post will be supported by Specialty Doctors, STs, GPSTs, CMTs and foundation trainees. The service has excellent AHP support from staff specialising in Medicine for the Elderly. The acute receiving and liaison service is supported by a team of Elderly Care Assessment Nurses (ECANs). </w:t>
      </w:r>
    </w:p>
    <w:p w14:paraId="24B4E210" w14:textId="77777777" w:rsidR="00A02E11" w:rsidRPr="00A02E11" w:rsidRDefault="00A02E11" w:rsidP="00A02E11">
      <w:pPr>
        <w:rPr>
          <w:rFonts w:ascii="Arial" w:hAnsi="Arial" w:cs="Arial"/>
          <w:bCs/>
          <w:color w:val="002060"/>
          <w:sz w:val="22"/>
          <w:szCs w:val="22"/>
        </w:rPr>
      </w:pPr>
    </w:p>
    <w:p w14:paraId="4A513C5B"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A proposed indicative weekly programme is provided in this document. Activities with current fixed time commitments will be carried out as noted in the work programme; other direct clinical care activities and supporting professional activities are shown with indicative timing.</w:t>
      </w:r>
    </w:p>
    <w:p w14:paraId="29853FE8" w14:textId="77777777" w:rsidR="00A02E11" w:rsidRPr="00A02E11" w:rsidRDefault="00A02E11" w:rsidP="00A02E11">
      <w:pPr>
        <w:rPr>
          <w:rFonts w:ascii="Arial" w:hAnsi="Arial" w:cs="Arial"/>
          <w:bCs/>
          <w:color w:val="002060"/>
          <w:sz w:val="22"/>
          <w:szCs w:val="22"/>
        </w:rPr>
      </w:pPr>
    </w:p>
    <w:p w14:paraId="77F180BE"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Initial job plan discussion will take place with the successful applicant, ideally before starting the post. Job plan review thereafter will be no less frequently than annually. The agreed job plan will include all the Consultant’s professional duties and commitments, including agreed SPAs.</w:t>
      </w:r>
    </w:p>
    <w:p w14:paraId="06E4F496" w14:textId="77777777" w:rsidR="00A02E11" w:rsidRPr="00A02E11" w:rsidRDefault="00A02E11" w:rsidP="00A02E11">
      <w:pPr>
        <w:rPr>
          <w:rFonts w:ascii="Arial" w:hAnsi="Arial" w:cs="Arial"/>
          <w:bCs/>
          <w:color w:val="002060"/>
          <w:sz w:val="22"/>
          <w:szCs w:val="22"/>
        </w:rPr>
      </w:pPr>
    </w:p>
    <w:p w14:paraId="1887BFD7"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Opportunities may exist for extra programmed activities (EPAs) to be undertaken subject to service requirements and in accordance with National Terms &amp; Conditions of Service.</w:t>
      </w:r>
    </w:p>
    <w:p w14:paraId="2AD74810" w14:textId="77777777" w:rsidR="00A02E11" w:rsidRPr="00A02E11" w:rsidRDefault="00A02E11" w:rsidP="00A02E11">
      <w:pPr>
        <w:rPr>
          <w:rFonts w:ascii="Arial" w:hAnsi="Arial" w:cs="Arial"/>
          <w:bCs/>
          <w:color w:val="002060"/>
          <w:sz w:val="22"/>
          <w:szCs w:val="22"/>
        </w:rPr>
      </w:pPr>
    </w:p>
    <w:p w14:paraId="47ED43F5"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PA/ SPA:</w:t>
      </w:r>
    </w:p>
    <w:p w14:paraId="7454E13F" w14:textId="77777777" w:rsidR="00A02E11" w:rsidRPr="00A02E11" w:rsidRDefault="00A02E11" w:rsidP="00A02E11">
      <w:pPr>
        <w:rPr>
          <w:rFonts w:ascii="Arial" w:hAnsi="Arial" w:cs="Arial"/>
          <w:bCs/>
          <w:color w:val="002060"/>
          <w:sz w:val="22"/>
          <w:szCs w:val="22"/>
        </w:rPr>
      </w:pPr>
    </w:p>
    <w:p w14:paraId="259CA73E" w14:textId="0E58664E"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The post is advertised as a nine direct clinical PAs and one SPA though opportunities are likely to exist for other SPA work to be undertaken.</w:t>
      </w:r>
    </w:p>
    <w:p w14:paraId="05C8B0CC" w14:textId="77777777" w:rsidR="00A02E11" w:rsidRPr="00A02E11" w:rsidRDefault="00A02E11" w:rsidP="00A02E11">
      <w:pPr>
        <w:rPr>
          <w:rFonts w:ascii="Arial" w:hAnsi="Arial" w:cs="Arial"/>
          <w:b/>
          <w:bCs/>
          <w:color w:val="002060"/>
          <w:sz w:val="22"/>
          <w:szCs w:val="22"/>
        </w:rPr>
      </w:pPr>
    </w:p>
    <w:p w14:paraId="7F332938"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 xml:space="preserve">The post-holder will be expected to work with local managers and professional colleagues in the efficient running of the service. Subject to the provisions of the Terms and Conditions of Service, the post-holder is expected to observe NHS Greater Glasgow and Clyde’s agreed policies and procedures, drawn up in consultation with </w:t>
      </w:r>
      <w:r w:rsidRPr="00A02E11">
        <w:rPr>
          <w:rFonts w:ascii="Arial" w:hAnsi="Arial" w:cs="Arial"/>
          <w:bCs/>
          <w:color w:val="002060"/>
          <w:sz w:val="22"/>
          <w:szCs w:val="22"/>
        </w:rPr>
        <w:lastRenderedPageBreak/>
        <w:t>the profession on clinical matters, and to follow the Standing Orders and Financial Instructions for Health Boards.</w:t>
      </w:r>
    </w:p>
    <w:p w14:paraId="68C14280" w14:textId="77777777" w:rsidR="00A02E11" w:rsidRPr="00A02E11" w:rsidRDefault="00A02E11" w:rsidP="00A02E11">
      <w:pPr>
        <w:rPr>
          <w:rFonts w:ascii="Arial" w:hAnsi="Arial" w:cs="Arial"/>
          <w:bCs/>
          <w:color w:val="002060"/>
          <w:sz w:val="22"/>
          <w:szCs w:val="22"/>
        </w:rPr>
      </w:pPr>
    </w:p>
    <w:p w14:paraId="59211DC3"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The post-holder will be expected to make sure that there are adequate arrangements for hospital staff involved in the care of patients to be able to make contact with the post-holder when necessary.</w:t>
      </w:r>
    </w:p>
    <w:p w14:paraId="667FA5F1" w14:textId="77777777" w:rsidR="00A02E11" w:rsidRPr="00A02E11" w:rsidRDefault="00A02E11" w:rsidP="00A02E11">
      <w:pPr>
        <w:overflowPunct w:val="0"/>
        <w:autoSpaceDE w:val="0"/>
        <w:autoSpaceDN w:val="0"/>
        <w:adjustRightInd w:val="0"/>
        <w:textAlignment w:val="baseline"/>
        <w:rPr>
          <w:rFonts w:ascii="Arial" w:hAnsi="Arial" w:cs="Arial"/>
          <w:bCs/>
          <w:color w:val="002060"/>
          <w:sz w:val="22"/>
          <w:szCs w:val="22"/>
        </w:rPr>
      </w:pPr>
    </w:p>
    <w:p w14:paraId="4A0E022A"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The post-holder will require to comply with NHSGGC Health and Safety Policies.</w:t>
      </w:r>
    </w:p>
    <w:p w14:paraId="1675E984" w14:textId="77777777" w:rsidR="00A02E11" w:rsidRPr="00A02E11" w:rsidRDefault="00A02E11" w:rsidP="00A02E11">
      <w:pPr>
        <w:pStyle w:val="ListParagraph"/>
        <w:rPr>
          <w:rFonts w:cs="Arial"/>
          <w:bCs/>
          <w:color w:val="002060"/>
          <w:sz w:val="22"/>
          <w:szCs w:val="22"/>
        </w:rPr>
      </w:pPr>
    </w:p>
    <w:p w14:paraId="448C21C7" w14:textId="77777777" w:rsidR="00A02E11" w:rsidRPr="00A02E11" w:rsidRDefault="00A02E11" w:rsidP="00A02E11">
      <w:pPr>
        <w:widowControl w:val="0"/>
        <w:numPr>
          <w:ilvl w:val="1"/>
          <w:numId w:val="40"/>
        </w:numPr>
        <w:tabs>
          <w:tab w:val="clear" w:pos="720"/>
          <w:tab w:val="left" w:pos="709"/>
        </w:tabs>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The post-holder will be expected to share cover for absent colleagues on annual or study leave by prior arrangement and short-term, unplanned sick leave</w:t>
      </w:r>
    </w:p>
    <w:p w14:paraId="4EF8AB4E" w14:textId="77777777" w:rsidR="00A02E11" w:rsidRPr="00A02E11" w:rsidRDefault="00A02E11" w:rsidP="00A02E11">
      <w:pPr>
        <w:pStyle w:val="ListParagraph"/>
        <w:rPr>
          <w:rFonts w:cs="Arial"/>
          <w:bCs/>
          <w:color w:val="002060"/>
          <w:sz w:val="22"/>
          <w:szCs w:val="22"/>
        </w:rPr>
      </w:pPr>
    </w:p>
    <w:p w14:paraId="34D0AB46"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In addition to the duties mentioned above, duties at other hospitals administered by NHS Greater Glasgow &amp; Clyde may be necessary</w:t>
      </w:r>
    </w:p>
    <w:p w14:paraId="44477166" w14:textId="77777777" w:rsidR="00A02E11" w:rsidRPr="00A02E11" w:rsidRDefault="00A02E11" w:rsidP="00A02E11">
      <w:pPr>
        <w:pStyle w:val="ListParagraph"/>
        <w:rPr>
          <w:rFonts w:cs="Arial"/>
          <w:bCs/>
          <w:color w:val="002060"/>
          <w:sz w:val="22"/>
          <w:szCs w:val="22"/>
        </w:rPr>
      </w:pPr>
    </w:p>
    <w:p w14:paraId="03D62F26" w14:textId="77777777" w:rsidR="00A02E11" w:rsidRPr="00A02E11" w:rsidRDefault="00A02E11" w:rsidP="00A02E11">
      <w:pPr>
        <w:widowControl w:val="0"/>
        <w:tabs>
          <w:tab w:val="left" w:pos="709"/>
        </w:tabs>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Office accommodation will be provided on the QEUH site with access to hot desk or office space also on other sites. Adequate secretarial support, IT facilities and equipment will be provided, including encrypted laptop PC with remote access capability. GG&amp;C have a robust system to support Consultant appraisal and revalidation. Provision for annual and study leave is consistent with national terms and conditions of service as stipulated in the Consultant contract.</w:t>
      </w:r>
    </w:p>
    <w:p w14:paraId="4ADB7728" w14:textId="77777777" w:rsidR="00A02E11" w:rsidRPr="00A02E11" w:rsidRDefault="00A02E11" w:rsidP="00A02E11">
      <w:pPr>
        <w:rPr>
          <w:rFonts w:ascii="Arial" w:hAnsi="Arial" w:cs="Arial"/>
          <w:bCs/>
          <w:color w:val="002060"/>
          <w:sz w:val="22"/>
          <w:szCs w:val="22"/>
        </w:rPr>
      </w:pPr>
    </w:p>
    <w:p w14:paraId="538AF10B" w14:textId="77777777" w:rsidR="00A02E11" w:rsidRPr="00A02E11" w:rsidRDefault="00A02E11" w:rsidP="00A02E11">
      <w:pPr>
        <w:widowControl w:val="0"/>
        <w:tabs>
          <w:tab w:val="num" w:pos="1843"/>
        </w:tabs>
        <w:rPr>
          <w:rFonts w:ascii="Arial" w:hAnsi="Arial" w:cs="Arial"/>
          <w:b/>
          <w:bCs/>
          <w:color w:val="002060"/>
          <w:sz w:val="22"/>
          <w:szCs w:val="22"/>
        </w:rPr>
      </w:pPr>
      <w:r w:rsidRPr="00A02E11">
        <w:rPr>
          <w:rFonts w:ascii="Arial" w:hAnsi="Arial" w:cs="Arial"/>
          <w:b/>
          <w:bCs/>
          <w:color w:val="002060"/>
          <w:sz w:val="22"/>
          <w:szCs w:val="22"/>
        </w:rPr>
        <w:t>Supporting Professional Activities</w:t>
      </w:r>
    </w:p>
    <w:p w14:paraId="144E21F8" w14:textId="77777777" w:rsidR="00A02E11" w:rsidRPr="00A02E11" w:rsidRDefault="00A02E11" w:rsidP="00A02E11">
      <w:pPr>
        <w:rPr>
          <w:rFonts w:ascii="Arial" w:hAnsi="Arial" w:cs="Arial"/>
          <w:bCs/>
          <w:color w:val="002060"/>
          <w:sz w:val="22"/>
          <w:szCs w:val="22"/>
        </w:rPr>
      </w:pPr>
    </w:p>
    <w:p w14:paraId="1479DAF2"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It will be requested that SPAs are delivered at the normal place of work, unless there are mutual advantages to it being performed elsewhere.  Time permitting, it may also cover minimal teaching, training and non-clinical administration</w:t>
      </w:r>
    </w:p>
    <w:p w14:paraId="21D14411" w14:textId="77777777" w:rsidR="00A02E11" w:rsidRPr="00A02E11" w:rsidRDefault="00A02E11" w:rsidP="00A02E11">
      <w:pPr>
        <w:rPr>
          <w:rFonts w:ascii="Arial" w:hAnsi="Arial" w:cs="Arial"/>
          <w:color w:val="002060"/>
          <w:sz w:val="22"/>
          <w:szCs w:val="22"/>
        </w:rPr>
      </w:pPr>
    </w:p>
    <w:p w14:paraId="742D04F5" w14:textId="77777777" w:rsidR="00A02E11" w:rsidRPr="00A02E11" w:rsidRDefault="00A02E11" w:rsidP="00A02E11">
      <w:pPr>
        <w:rPr>
          <w:rFonts w:ascii="Arial" w:eastAsia="Calibri" w:hAnsi="Arial" w:cs="Arial"/>
          <w:color w:val="002060"/>
          <w:sz w:val="22"/>
          <w:szCs w:val="22"/>
        </w:rPr>
      </w:pPr>
      <w:r w:rsidRPr="00A02E11">
        <w:rPr>
          <w:rFonts w:ascii="Arial" w:eastAsia="Calibri" w:hAnsi="Arial" w:cs="Arial"/>
          <w:color w:val="002060"/>
          <w:sz w:val="22"/>
          <w:szCs w:val="22"/>
        </w:rPr>
        <w:t xml:space="preserve">All consultants are initially offered a minimum of 1 Core Supporting Professional Activity (SPA) which includes CPD, audit, clinical governance, appraisal, revalidation, job planning and management meetings. </w:t>
      </w:r>
    </w:p>
    <w:p w14:paraId="7E242176" w14:textId="77777777" w:rsidR="00A02E11" w:rsidRPr="00A02E11" w:rsidRDefault="00A02E11" w:rsidP="00A02E11">
      <w:pPr>
        <w:rPr>
          <w:rFonts w:ascii="Arial" w:hAnsi="Arial" w:cs="Arial"/>
          <w:color w:val="002060"/>
          <w:sz w:val="22"/>
          <w:szCs w:val="22"/>
        </w:rPr>
      </w:pPr>
    </w:p>
    <w:p w14:paraId="4B24B2D0" w14:textId="77777777" w:rsidR="00A02E11" w:rsidRPr="00A02E11" w:rsidRDefault="00A02E11" w:rsidP="00A02E11">
      <w:pPr>
        <w:pStyle w:val="NoSpacing"/>
        <w:rPr>
          <w:rFonts w:ascii="Arial" w:hAnsi="Arial" w:cs="Arial"/>
          <w:color w:val="002060"/>
        </w:rPr>
      </w:pPr>
      <w:r w:rsidRPr="00A02E11">
        <w:rPr>
          <w:rFonts w:ascii="Arial" w:hAnsi="Arial" w:cs="Arial"/>
          <w:color w:val="002060"/>
        </w:rPr>
        <w:t xml:space="preserve">The precise allocation of SPA time and associate objectives will be agreed with the successful applicant and will be reviewed at annual job planning. There is likely to be additional SPA time available to undertake educational supervision of trainee doctors. </w:t>
      </w:r>
    </w:p>
    <w:p w14:paraId="59ECB4A5" w14:textId="77777777" w:rsidR="00A02E11" w:rsidRPr="00A02E11" w:rsidRDefault="00A02E11" w:rsidP="00A02E11">
      <w:pPr>
        <w:rPr>
          <w:rFonts w:ascii="Arial" w:eastAsia="Calibri" w:hAnsi="Arial" w:cs="Arial"/>
          <w:color w:val="002060"/>
          <w:sz w:val="22"/>
          <w:szCs w:val="22"/>
        </w:rPr>
      </w:pPr>
    </w:p>
    <w:p w14:paraId="194246D0" w14:textId="7C4E73AA"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DUTIES &amp; OUTLINE JOB PLAN</w:t>
      </w:r>
    </w:p>
    <w:p w14:paraId="1EA3641E" w14:textId="77777777" w:rsidR="00A02E11" w:rsidRPr="00A02E11" w:rsidRDefault="00A02E11" w:rsidP="00A02E11">
      <w:pPr>
        <w:ind w:hanging="540"/>
        <w:rPr>
          <w:rFonts w:ascii="Arial" w:hAnsi="Arial" w:cs="Arial"/>
          <w:color w:val="002060"/>
          <w:sz w:val="22"/>
          <w:szCs w:val="22"/>
        </w:rPr>
      </w:pPr>
      <w:r w:rsidRPr="00A02E11">
        <w:rPr>
          <w:rFonts w:ascii="Arial" w:hAnsi="Arial" w:cs="Arial"/>
          <w:b/>
          <w:bCs/>
          <w:color w:val="002060"/>
          <w:sz w:val="22"/>
          <w:szCs w:val="22"/>
        </w:rPr>
        <w:t xml:space="preserve"> </w:t>
      </w:r>
    </w:p>
    <w:p w14:paraId="7D44A278" w14:textId="77777777" w:rsidR="00A02E11" w:rsidRPr="00A02E11" w:rsidRDefault="00A02E11" w:rsidP="00A02E11">
      <w:pPr>
        <w:ind w:firstLine="360"/>
        <w:rPr>
          <w:rFonts w:ascii="Arial" w:hAnsi="Arial" w:cs="Arial"/>
          <w:b/>
          <w:bCs/>
          <w:color w:val="002060"/>
          <w:sz w:val="22"/>
          <w:szCs w:val="22"/>
        </w:rPr>
      </w:pPr>
    </w:p>
    <w:p w14:paraId="4D19D20D" w14:textId="77777777" w:rsidR="00A02E11" w:rsidRPr="00A02E11" w:rsidRDefault="00A02E11" w:rsidP="00A02E11">
      <w:pPr>
        <w:rPr>
          <w:rFonts w:ascii="Arial" w:hAnsi="Arial" w:cs="Arial"/>
          <w:bCs/>
          <w:color w:val="002060"/>
          <w:sz w:val="22"/>
          <w:szCs w:val="22"/>
        </w:rPr>
      </w:pPr>
      <w:r w:rsidRPr="00A02E11">
        <w:rPr>
          <w:rFonts w:ascii="Arial" w:hAnsi="Arial" w:cs="Arial"/>
          <w:b/>
          <w:bCs/>
          <w:color w:val="002060"/>
          <w:sz w:val="22"/>
          <w:szCs w:val="22"/>
        </w:rPr>
        <w:t xml:space="preserve">Post Name: </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Consultant in Medicine for the Elderly</w:t>
      </w:r>
    </w:p>
    <w:p w14:paraId="729C0B52" w14:textId="77777777" w:rsidR="00A02E11" w:rsidRPr="00A02E11" w:rsidRDefault="00A02E11" w:rsidP="00A02E11">
      <w:pPr>
        <w:rPr>
          <w:rFonts w:ascii="Arial" w:hAnsi="Arial" w:cs="Arial"/>
          <w:b/>
          <w:bCs/>
          <w:color w:val="002060"/>
          <w:sz w:val="22"/>
          <w:szCs w:val="22"/>
        </w:rPr>
      </w:pPr>
    </w:p>
    <w:p w14:paraId="676B3762" w14:textId="77777777" w:rsidR="00A02E11" w:rsidRPr="00A02E11" w:rsidRDefault="00A02E11" w:rsidP="00A02E11">
      <w:pPr>
        <w:rPr>
          <w:rFonts w:ascii="Arial" w:hAnsi="Arial" w:cs="Arial"/>
          <w:bCs/>
          <w:color w:val="002060"/>
          <w:sz w:val="22"/>
          <w:szCs w:val="22"/>
        </w:rPr>
      </w:pPr>
      <w:r w:rsidRPr="00A02E11">
        <w:rPr>
          <w:rFonts w:ascii="Arial" w:hAnsi="Arial" w:cs="Arial"/>
          <w:b/>
          <w:bCs/>
          <w:color w:val="002060"/>
          <w:sz w:val="22"/>
          <w:szCs w:val="22"/>
        </w:rPr>
        <w:t xml:space="preserve">Principal Place of Work:        </w:t>
      </w:r>
      <w:r w:rsidRPr="00A02E11">
        <w:rPr>
          <w:rFonts w:ascii="Arial" w:hAnsi="Arial" w:cs="Arial"/>
          <w:b/>
          <w:bCs/>
          <w:color w:val="002060"/>
          <w:sz w:val="22"/>
          <w:szCs w:val="22"/>
        </w:rPr>
        <w:tab/>
      </w:r>
      <w:r w:rsidRPr="00A02E11">
        <w:rPr>
          <w:rFonts w:ascii="Arial" w:hAnsi="Arial" w:cs="Arial"/>
          <w:bCs/>
          <w:color w:val="002060"/>
          <w:sz w:val="22"/>
          <w:szCs w:val="22"/>
        </w:rPr>
        <w:t>Queen Elizabeth University Hospital</w:t>
      </w:r>
    </w:p>
    <w:p w14:paraId="17388857" w14:textId="77777777" w:rsidR="00A02E11" w:rsidRPr="00A02E11" w:rsidRDefault="00A02E11" w:rsidP="00A02E11">
      <w:pPr>
        <w:rPr>
          <w:rFonts w:ascii="Arial" w:hAnsi="Arial" w:cs="Arial"/>
          <w:b/>
          <w:bCs/>
          <w:color w:val="002060"/>
          <w:sz w:val="22"/>
          <w:szCs w:val="22"/>
        </w:rPr>
      </w:pPr>
    </w:p>
    <w:p w14:paraId="6ED32DFF"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 xml:space="preserve">Contract:  </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Full Time</w:t>
      </w:r>
      <w:r w:rsidRPr="00A02E11">
        <w:rPr>
          <w:rFonts w:ascii="Arial" w:hAnsi="Arial" w:cs="Arial"/>
          <w:b/>
          <w:bCs/>
          <w:color w:val="002060"/>
          <w:sz w:val="22"/>
          <w:szCs w:val="22"/>
        </w:rPr>
        <w:t xml:space="preserve">           </w:t>
      </w:r>
      <w:r w:rsidRPr="00A02E11">
        <w:rPr>
          <w:rFonts w:ascii="Arial" w:hAnsi="Arial" w:cs="Arial"/>
          <w:b/>
          <w:bCs/>
          <w:color w:val="002060"/>
          <w:sz w:val="22"/>
          <w:szCs w:val="22"/>
        </w:rPr>
        <w:tab/>
      </w:r>
      <w:r w:rsidRPr="00A02E11">
        <w:rPr>
          <w:rFonts w:ascii="Arial" w:hAnsi="Arial" w:cs="Arial"/>
          <w:b/>
          <w:bCs/>
          <w:color w:val="002060"/>
          <w:sz w:val="22"/>
          <w:szCs w:val="22"/>
        </w:rPr>
        <w:tab/>
      </w:r>
    </w:p>
    <w:p w14:paraId="369878E9" w14:textId="77777777" w:rsidR="00A02E11" w:rsidRPr="00A02E11" w:rsidRDefault="00A02E11" w:rsidP="00A02E11">
      <w:pPr>
        <w:rPr>
          <w:rFonts w:ascii="Arial" w:hAnsi="Arial" w:cs="Arial"/>
          <w:b/>
          <w:bCs/>
          <w:color w:val="002060"/>
          <w:sz w:val="22"/>
          <w:szCs w:val="22"/>
        </w:rPr>
      </w:pPr>
    </w:p>
    <w:p w14:paraId="1263646E"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 xml:space="preserve">Programmed Activities:  </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10 PAs</w:t>
      </w:r>
      <w:r w:rsidRPr="00A02E11">
        <w:rPr>
          <w:rFonts w:ascii="Arial" w:hAnsi="Arial" w:cs="Arial"/>
          <w:b/>
          <w:bCs/>
          <w:color w:val="002060"/>
          <w:sz w:val="22"/>
          <w:szCs w:val="22"/>
        </w:rPr>
        <w:t xml:space="preserve">                            </w:t>
      </w:r>
    </w:p>
    <w:p w14:paraId="0A108504" w14:textId="77777777" w:rsidR="00A02E11" w:rsidRPr="00A02E11" w:rsidRDefault="00A02E11" w:rsidP="00A02E11">
      <w:pPr>
        <w:rPr>
          <w:rFonts w:ascii="Arial" w:hAnsi="Arial" w:cs="Arial"/>
          <w:b/>
          <w:bCs/>
          <w:color w:val="002060"/>
          <w:sz w:val="22"/>
          <w:szCs w:val="22"/>
        </w:rPr>
      </w:pPr>
    </w:p>
    <w:p w14:paraId="36CB8EA5" w14:textId="77777777" w:rsidR="00A02E11" w:rsidRPr="00A02E11" w:rsidRDefault="00A02E11" w:rsidP="00A02E11">
      <w:pPr>
        <w:ind w:right="-52"/>
        <w:rPr>
          <w:rFonts w:ascii="Arial" w:hAnsi="Arial" w:cs="Arial"/>
          <w:bCs/>
          <w:color w:val="002060"/>
          <w:sz w:val="22"/>
          <w:szCs w:val="22"/>
        </w:rPr>
      </w:pPr>
      <w:r w:rsidRPr="00A02E11">
        <w:rPr>
          <w:rFonts w:ascii="Arial" w:hAnsi="Arial" w:cs="Arial"/>
          <w:b/>
          <w:bCs/>
          <w:color w:val="002060"/>
          <w:sz w:val="22"/>
          <w:szCs w:val="22"/>
        </w:rPr>
        <w:t>Availability Supplement</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Level 1</w:t>
      </w:r>
    </w:p>
    <w:p w14:paraId="3A2C1F84" w14:textId="77777777" w:rsidR="00A02E11" w:rsidRPr="00A02E11" w:rsidRDefault="00A02E11" w:rsidP="00A02E11">
      <w:pPr>
        <w:tabs>
          <w:tab w:val="left" w:pos="9828"/>
        </w:tabs>
        <w:rPr>
          <w:rFonts w:ascii="Arial" w:hAnsi="Arial" w:cs="Arial"/>
          <w:bCs/>
          <w:color w:val="002060"/>
          <w:sz w:val="22"/>
          <w:szCs w:val="22"/>
        </w:rPr>
      </w:pPr>
    </w:p>
    <w:p w14:paraId="49C1E10C" w14:textId="77777777" w:rsidR="00A02E11" w:rsidRPr="00A02E11" w:rsidRDefault="00A02E11" w:rsidP="00A02E11">
      <w:pPr>
        <w:rPr>
          <w:rFonts w:ascii="Arial" w:hAnsi="Arial" w:cs="Arial"/>
          <w:bCs/>
          <w:color w:val="002060"/>
          <w:sz w:val="22"/>
          <w:szCs w:val="22"/>
        </w:rPr>
      </w:pPr>
      <w:r w:rsidRPr="00A02E11">
        <w:rPr>
          <w:rFonts w:ascii="Arial" w:hAnsi="Arial" w:cs="Arial"/>
          <w:b/>
          <w:bCs/>
          <w:color w:val="002060"/>
          <w:sz w:val="22"/>
          <w:szCs w:val="22"/>
        </w:rPr>
        <w:t>Premium payment received:</w:t>
      </w:r>
      <w:r w:rsidRPr="00A02E11">
        <w:rPr>
          <w:rFonts w:ascii="Arial" w:hAnsi="Arial" w:cs="Arial"/>
          <w:b/>
          <w:bCs/>
          <w:color w:val="002060"/>
          <w:sz w:val="22"/>
          <w:szCs w:val="22"/>
        </w:rPr>
        <w:tab/>
      </w:r>
      <w:r w:rsidRPr="00A02E11">
        <w:rPr>
          <w:rFonts w:ascii="Arial" w:hAnsi="Arial" w:cs="Arial"/>
          <w:bCs/>
          <w:color w:val="002060"/>
          <w:sz w:val="22"/>
          <w:szCs w:val="22"/>
        </w:rPr>
        <w:t>3%</w:t>
      </w:r>
    </w:p>
    <w:p w14:paraId="2DE357E3" w14:textId="77777777" w:rsidR="00A02E11" w:rsidRPr="00A02E11" w:rsidRDefault="00A02E11" w:rsidP="00A02E11">
      <w:pPr>
        <w:tabs>
          <w:tab w:val="left" w:pos="9828"/>
        </w:tabs>
        <w:rPr>
          <w:rFonts w:ascii="Arial" w:hAnsi="Arial" w:cs="Arial"/>
          <w:b/>
          <w:bCs/>
          <w:color w:val="002060"/>
          <w:sz w:val="22"/>
          <w:szCs w:val="22"/>
        </w:rPr>
      </w:pPr>
    </w:p>
    <w:p w14:paraId="05AF60BB" w14:textId="77777777" w:rsidR="00A02E11" w:rsidRPr="00A02E11" w:rsidRDefault="00A02E11" w:rsidP="00A02E11">
      <w:pPr>
        <w:tabs>
          <w:tab w:val="left" w:pos="3600"/>
        </w:tabs>
        <w:ind w:left="3600" w:hanging="3600"/>
        <w:rPr>
          <w:rFonts w:ascii="Arial" w:hAnsi="Arial" w:cs="Arial"/>
          <w:bCs/>
          <w:color w:val="002060"/>
          <w:sz w:val="22"/>
          <w:szCs w:val="22"/>
        </w:rPr>
      </w:pPr>
      <w:r w:rsidRPr="00A02E11">
        <w:rPr>
          <w:rFonts w:ascii="Arial" w:hAnsi="Arial" w:cs="Arial"/>
          <w:b/>
          <w:bCs/>
          <w:color w:val="002060"/>
          <w:sz w:val="22"/>
          <w:szCs w:val="22"/>
        </w:rPr>
        <w:t xml:space="preserve">Managerially Accountable to:    </w:t>
      </w:r>
      <w:r w:rsidRPr="00A02E11">
        <w:rPr>
          <w:rFonts w:ascii="Arial" w:hAnsi="Arial" w:cs="Arial"/>
          <w:b/>
          <w:bCs/>
          <w:color w:val="002060"/>
          <w:sz w:val="22"/>
          <w:szCs w:val="22"/>
        </w:rPr>
        <w:tab/>
      </w:r>
      <w:r w:rsidRPr="00A02E11">
        <w:rPr>
          <w:rFonts w:ascii="Arial" w:hAnsi="Arial" w:cs="Arial"/>
          <w:bCs/>
          <w:color w:val="002060"/>
          <w:sz w:val="22"/>
          <w:szCs w:val="22"/>
        </w:rPr>
        <w:t>General Manager, Older</w:t>
      </w:r>
      <w:r w:rsidRPr="00A02E11">
        <w:rPr>
          <w:rFonts w:ascii="Arial" w:hAnsi="Arial" w:cs="Arial"/>
          <w:b/>
          <w:bCs/>
          <w:color w:val="002060"/>
          <w:sz w:val="22"/>
          <w:szCs w:val="22"/>
        </w:rPr>
        <w:t xml:space="preserve"> </w:t>
      </w:r>
      <w:r w:rsidRPr="00A02E11">
        <w:rPr>
          <w:rFonts w:ascii="Arial" w:hAnsi="Arial" w:cs="Arial"/>
          <w:bCs/>
          <w:color w:val="002060"/>
          <w:sz w:val="22"/>
          <w:szCs w:val="22"/>
        </w:rPr>
        <w:t>Peoples’ Service, South Sector.</w:t>
      </w:r>
    </w:p>
    <w:p w14:paraId="341EA16D" w14:textId="77777777" w:rsidR="00A02E11" w:rsidRPr="00A02E11" w:rsidRDefault="00A02E11" w:rsidP="00A02E11">
      <w:pPr>
        <w:tabs>
          <w:tab w:val="left" w:pos="3600"/>
        </w:tabs>
        <w:rPr>
          <w:rFonts w:ascii="Arial" w:hAnsi="Arial" w:cs="Arial"/>
          <w:b/>
          <w:bCs/>
          <w:color w:val="002060"/>
          <w:sz w:val="22"/>
          <w:szCs w:val="22"/>
        </w:rPr>
      </w:pPr>
    </w:p>
    <w:p w14:paraId="1623B4FB" w14:textId="77777777" w:rsidR="00A02E11" w:rsidRPr="00A02E11" w:rsidRDefault="00A02E11" w:rsidP="00A02E11">
      <w:pPr>
        <w:tabs>
          <w:tab w:val="left" w:pos="3544"/>
        </w:tabs>
        <w:rPr>
          <w:rFonts w:ascii="Arial" w:hAnsi="Arial" w:cs="Arial"/>
          <w:bCs/>
          <w:color w:val="002060"/>
          <w:sz w:val="22"/>
          <w:szCs w:val="22"/>
        </w:rPr>
      </w:pPr>
      <w:r w:rsidRPr="00A02E11">
        <w:rPr>
          <w:rFonts w:ascii="Arial" w:hAnsi="Arial" w:cs="Arial"/>
          <w:b/>
          <w:bCs/>
          <w:color w:val="002060"/>
          <w:sz w:val="22"/>
          <w:szCs w:val="22"/>
        </w:rPr>
        <w:t xml:space="preserve">Professionally Responsible to:   </w:t>
      </w:r>
      <w:r w:rsidRPr="00A02E11">
        <w:rPr>
          <w:rFonts w:ascii="Arial" w:hAnsi="Arial" w:cs="Arial"/>
          <w:b/>
          <w:bCs/>
          <w:color w:val="002060"/>
          <w:sz w:val="22"/>
          <w:szCs w:val="22"/>
        </w:rPr>
        <w:tab/>
      </w:r>
      <w:r w:rsidRPr="00A02E11">
        <w:rPr>
          <w:rFonts w:ascii="Arial" w:hAnsi="Arial" w:cs="Arial"/>
          <w:bCs/>
          <w:color w:val="002060"/>
          <w:sz w:val="22"/>
          <w:szCs w:val="22"/>
        </w:rPr>
        <w:t xml:space="preserve"> Clinical Director, Older Peoples’ Service, </w:t>
      </w:r>
    </w:p>
    <w:p w14:paraId="72E2C79D" w14:textId="77777777" w:rsidR="00A02E11" w:rsidRPr="00A02E11" w:rsidRDefault="00A02E11" w:rsidP="00A02E11">
      <w:pPr>
        <w:tabs>
          <w:tab w:val="left" w:pos="3544"/>
        </w:tabs>
        <w:rPr>
          <w:rFonts w:ascii="Arial" w:hAnsi="Arial" w:cs="Arial"/>
          <w:b/>
          <w:bCs/>
          <w:color w:val="002060"/>
          <w:sz w:val="22"/>
          <w:szCs w:val="22"/>
        </w:rPr>
      </w:pPr>
      <w:r w:rsidRPr="00A02E11">
        <w:rPr>
          <w:rFonts w:ascii="Arial" w:hAnsi="Arial" w:cs="Arial"/>
          <w:bCs/>
          <w:color w:val="002060"/>
          <w:sz w:val="22"/>
          <w:szCs w:val="22"/>
        </w:rPr>
        <w:tab/>
      </w:r>
      <w:r w:rsidRPr="00A02E11">
        <w:rPr>
          <w:rFonts w:ascii="Arial" w:hAnsi="Arial" w:cs="Arial"/>
          <w:bCs/>
          <w:color w:val="002060"/>
          <w:sz w:val="22"/>
          <w:szCs w:val="22"/>
        </w:rPr>
        <w:tab/>
        <w:t>South Sector.</w:t>
      </w:r>
      <w:r w:rsidRPr="00A02E11">
        <w:rPr>
          <w:rFonts w:ascii="Arial" w:hAnsi="Arial" w:cs="Arial"/>
          <w:b/>
          <w:bCs/>
          <w:color w:val="002060"/>
          <w:sz w:val="22"/>
          <w:szCs w:val="22"/>
        </w:rPr>
        <w:t xml:space="preserve"> </w:t>
      </w:r>
    </w:p>
    <w:p w14:paraId="0110C85A" w14:textId="77777777" w:rsidR="00A02E11" w:rsidRPr="00A02E11" w:rsidRDefault="00A02E11" w:rsidP="00A02E11">
      <w:pPr>
        <w:tabs>
          <w:tab w:val="left" w:pos="9828"/>
        </w:tabs>
        <w:ind w:left="1980"/>
        <w:rPr>
          <w:rFonts w:ascii="Arial" w:hAnsi="Arial" w:cs="Arial"/>
          <w:b/>
          <w:bCs/>
          <w:color w:val="002060"/>
          <w:sz w:val="22"/>
          <w:szCs w:val="22"/>
        </w:rPr>
      </w:pPr>
    </w:p>
    <w:p w14:paraId="7BE2D0F9" w14:textId="77777777" w:rsidR="00A02E11" w:rsidRPr="00A02E11" w:rsidRDefault="00A02E11" w:rsidP="00A02E11">
      <w:pPr>
        <w:tabs>
          <w:tab w:val="left" w:pos="9828"/>
        </w:tabs>
        <w:ind w:left="1980"/>
        <w:rPr>
          <w:rFonts w:ascii="Arial" w:hAnsi="Arial" w:cs="Arial"/>
          <w:b/>
          <w:bCs/>
          <w:color w:val="002060"/>
          <w:sz w:val="22"/>
          <w:szCs w:val="22"/>
        </w:rPr>
      </w:pPr>
    </w:p>
    <w:p w14:paraId="4777EE13" w14:textId="77777777" w:rsidR="00A02E11" w:rsidRPr="00A02E11" w:rsidRDefault="00A02E11" w:rsidP="00A02E11">
      <w:pPr>
        <w:tabs>
          <w:tab w:val="left" w:pos="9828"/>
        </w:tabs>
        <w:ind w:left="1980"/>
        <w:rPr>
          <w:rFonts w:ascii="Arial" w:hAnsi="Arial" w:cs="Arial"/>
          <w:color w:val="002060"/>
          <w:sz w:val="22"/>
          <w:szCs w:val="22"/>
        </w:rPr>
      </w:pPr>
      <w:r w:rsidRPr="00A02E11">
        <w:rPr>
          <w:rFonts w:ascii="Arial" w:hAnsi="Arial" w:cs="Arial"/>
          <w:b/>
          <w:bCs/>
          <w:color w:val="002060"/>
          <w:sz w:val="22"/>
          <w:szCs w:val="22"/>
        </w:rPr>
        <w:tab/>
      </w:r>
    </w:p>
    <w:p w14:paraId="5EF51974"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lastRenderedPageBreak/>
        <w:t>Outline Job Plan</w:t>
      </w:r>
    </w:p>
    <w:p w14:paraId="7BDE6D13" w14:textId="77777777" w:rsidR="00A02E11" w:rsidRPr="00A02E11" w:rsidRDefault="00A02E11" w:rsidP="00A02E11">
      <w:pPr>
        <w:tabs>
          <w:tab w:val="left" w:pos="9828"/>
        </w:tabs>
        <w:ind w:left="360"/>
        <w:rPr>
          <w:rFonts w:ascii="Arial" w:hAnsi="Arial" w:cs="Arial"/>
          <w:color w:val="002060"/>
          <w:sz w:val="22"/>
          <w:szCs w:val="22"/>
        </w:rPr>
      </w:pPr>
      <w:r w:rsidRPr="00A02E11">
        <w:rPr>
          <w:rFonts w:ascii="Arial" w:hAnsi="Arial" w:cs="Arial"/>
          <w:b/>
          <w:bCs/>
          <w:color w:val="002060"/>
          <w:sz w:val="22"/>
          <w:szCs w:val="22"/>
        </w:rPr>
        <w:t xml:space="preserve">                   </w:t>
      </w:r>
      <w:r w:rsidRPr="00A02E11">
        <w:rPr>
          <w:rFonts w:ascii="Arial" w:hAnsi="Arial" w:cs="Arial"/>
          <w:b/>
          <w:bCs/>
          <w:color w:val="00206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608"/>
        <w:gridCol w:w="1734"/>
        <w:gridCol w:w="1564"/>
        <w:gridCol w:w="1483"/>
        <w:gridCol w:w="1615"/>
      </w:tblGrid>
      <w:tr w:rsidR="00A02E11" w:rsidRPr="00A02E11" w14:paraId="1C6ABAD8" w14:textId="77777777" w:rsidTr="00DD3C14">
        <w:tc>
          <w:tcPr>
            <w:tcW w:w="2769" w:type="dxa"/>
            <w:tcBorders>
              <w:top w:val="single" w:sz="4" w:space="0" w:color="auto"/>
              <w:left w:val="single" w:sz="4" w:space="0" w:color="auto"/>
              <w:bottom w:val="nil"/>
              <w:right w:val="single" w:sz="4" w:space="0" w:color="auto"/>
            </w:tcBorders>
          </w:tcPr>
          <w:p w14:paraId="1F0B6E5C" w14:textId="77777777" w:rsidR="00A02E11" w:rsidRPr="00A02E11" w:rsidRDefault="00A02E11" w:rsidP="00A02E11">
            <w:pPr>
              <w:rPr>
                <w:rFonts w:ascii="Arial" w:hAnsi="Arial" w:cs="Arial"/>
                <w:b/>
                <w:bCs/>
                <w:color w:val="00206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4958E06"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Monday</w:t>
            </w:r>
          </w:p>
          <w:p w14:paraId="48764469" w14:textId="77777777" w:rsidR="00A02E11" w:rsidRPr="00A02E11" w:rsidRDefault="00A02E11" w:rsidP="00A02E11">
            <w:pPr>
              <w:rPr>
                <w:rFonts w:ascii="Arial" w:hAnsi="Arial" w:cs="Arial"/>
                <w:b/>
                <w:bCs/>
                <w:color w:val="002060"/>
                <w:sz w:val="22"/>
                <w:szCs w:val="22"/>
              </w:rPr>
            </w:pPr>
          </w:p>
        </w:tc>
        <w:tc>
          <w:tcPr>
            <w:tcW w:w="2391" w:type="dxa"/>
            <w:tcBorders>
              <w:top w:val="single" w:sz="4" w:space="0" w:color="auto"/>
              <w:left w:val="single" w:sz="4" w:space="0" w:color="auto"/>
              <w:bottom w:val="single" w:sz="4" w:space="0" w:color="auto"/>
              <w:right w:val="single" w:sz="4" w:space="0" w:color="auto"/>
            </w:tcBorders>
          </w:tcPr>
          <w:p w14:paraId="7C2B4DE0"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Tuesday</w:t>
            </w:r>
          </w:p>
          <w:p w14:paraId="2457937F" w14:textId="77777777" w:rsidR="00A02E11" w:rsidRPr="00A02E11" w:rsidRDefault="00A02E11" w:rsidP="00A02E11">
            <w:pPr>
              <w:rPr>
                <w:rFonts w:ascii="Arial" w:hAnsi="Arial" w:cs="Arial"/>
                <w:b/>
                <w:bCs/>
                <w:color w:val="002060"/>
                <w:sz w:val="22"/>
                <w:szCs w:val="22"/>
              </w:rPr>
            </w:pPr>
          </w:p>
        </w:tc>
        <w:tc>
          <w:tcPr>
            <w:tcW w:w="2094" w:type="dxa"/>
            <w:tcBorders>
              <w:top w:val="single" w:sz="4" w:space="0" w:color="auto"/>
              <w:left w:val="single" w:sz="4" w:space="0" w:color="auto"/>
              <w:bottom w:val="single" w:sz="4" w:space="0" w:color="auto"/>
              <w:right w:val="single" w:sz="4" w:space="0" w:color="auto"/>
            </w:tcBorders>
          </w:tcPr>
          <w:p w14:paraId="4EC23232"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Wednesday</w:t>
            </w:r>
          </w:p>
        </w:tc>
        <w:tc>
          <w:tcPr>
            <w:tcW w:w="1980" w:type="dxa"/>
            <w:tcBorders>
              <w:top w:val="single" w:sz="4" w:space="0" w:color="auto"/>
              <w:left w:val="single" w:sz="4" w:space="0" w:color="auto"/>
              <w:bottom w:val="single" w:sz="4" w:space="0" w:color="auto"/>
              <w:right w:val="single" w:sz="4" w:space="0" w:color="auto"/>
            </w:tcBorders>
          </w:tcPr>
          <w:p w14:paraId="0B0C97D0"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Thursday</w:t>
            </w:r>
          </w:p>
        </w:tc>
        <w:tc>
          <w:tcPr>
            <w:tcW w:w="2420" w:type="dxa"/>
            <w:tcBorders>
              <w:top w:val="single" w:sz="4" w:space="0" w:color="auto"/>
              <w:left w:val="single" w:sz="4" w:space="0" w:color="auto"/>
              <w:bottom w:val="single" w:sz="4" w:space="0" w:color="auto"/>
              <w:right w:val="single" w:sz="4" w:space="0" w:color="auto"/>
            </w:tcBorders>
          </w:tcPr>
          <w:p w14:paraId="7D28AC66"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Friday</w:t>
            </w:r>
          </w:p>
        </w:tc>
      </w:tr>
      <w:tr w:rsidR="00A02E11" w:rsidRPr="00A02E11" w14:paraId="78E87127" w14:textId="77777777" w:rsidTr="00DD3C14">
        <w:tc>
          <w:tcPr>
            <w:tcW w:w="2769" w:type="dxa"/>
            <w:tcBorders>
              <w:top w:val="nil"/>
              <w:left w:val="single" w:sz="4" w:space="0" w:color="auto"/>
              <w:bottom w:val="single" w:sz="4" w:space="0" w:color="auto"/>
              <w:right w:val="single" w:sz="4" w:space="0" w:color="auto"/>
            </w:tcBorders>
          </w:tcPr>
          <w:p w14:paraId="458EB8A0" w14:textId="77777777" w:rsidR="00A02E11" w:rsidRPr="00A02E11" w:rsidRDefault="00A02E11" w:rsidP="00A02E11">
            <w:pPr>
              <w:rPr>
                <w:rFonts w:ascii="Arial" w:hAnsi="Arial" w:cs="Arial"/>
                <w:b/>
                <w:bCs/>
                <w:color w:val="002060"/>
                <w:sz w:val="22"/>
                <w:szCs w:val="22"/>
              </w:rPr>
            </w:pPr>
          </w:p>
          <w:p w14:paraId="0F4DA8E5"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A.M.</w:t>
            </w:r>
          </w:p>
          <w:p w14:paraId="315519B5" w14:textId="77777777" w:rsidR="00A02E11" w:rsidRPr="00A02E11" w:rsidRDefault="00A02E11" w:rsidP="00A02E11">
            <w:pPr>
              <w:rPr>
                <w:rFonts w:ascii="Arial" w:hAnsi="Arial" w:cs="Arial"/>
                <w:b/>
                <w:bCs/>
                <w:color w:val="00206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8C7F74B"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Acute assessment ward round QEUH</w:t>
            </w:r>
          </w:p>
          <w:p w14:paraId="1A66B71D"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&amp; MDT</w:t>
            </w:r>
          </w:p>
        </w:tc>
        <w:tc>
          <w:tcPr>
            <w:tcW w:w="2391" w:type="dxa"/>
            <w:tcBorders>
              <w:top w:val="single" w:sz="4" w:space="0" w:color="auto"/>
              <w:left w:val="single" w:sz="4" w:space="0" w:color="auto"/>
              <w:bottom w:val="single" w:sz="4" w:space="0" w:color="auto"/>
              <w:right w:val="single" w:sz="4" w:space="0" w:color="auto"/>
            </w:tcBorders>
          </w:tcPr>
          <w:p w14:paraId="718B9638"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Subspecialty interest session</w:t>
            </w:r>
          </w:p>
          <w:p w14:paraId="130ED583" w14:textId="77777777" w:rsidR="00A02E11" w:rsidRPr="00A02E11" w:rsidRDefault="00A02E11" w:rsidP="00A02E11">
            <w:pPr>
              <w:rPr>
                <w:rFonts w:ascii="Arial" w:hAnsi="Arial" w:cs="Arial"/>
                <w:color w:val="002060"/>
                <w:sz w:val="22"/>
                <w:szCs w:val="22"/>
              </w:rPr>
            </w:pPr>
          </w:p>
          <w:p w14:paraId="3B21BD1C" w14:textId="77777777" w:rsidR="00A02E11" w:rsidRPr="00A02E11" w:rsidRDefault="00A02E11" w:rsidP="00A02E11">
            <w:pPr>
              <w:rPr>
                <w:rFonts w:ascii="Arial" w:hAnsi="Arial" w:cs="Arial"/>
                <w:color w:val="002060"/>
                <w:sz w:val="22"/>
                <w:szCs w:val="22"/>
              </w:rPr>
            </w:pPr>
          </w:p>
          <w:p w14:paraId="1860AFB2" w14:textId="77777777" w:rsidR="00A02E11" w:rsidRPr="00A02E11" w:rsidRDefault="00A02E11" w:rsidP="00A02E11">
            <w:pPr>
              <w:rPr>
                <w:rFonts w:ascii="Arial" w:hAnsi="Arial" w:cs="Arial"/>
                <w:color w:val="002060"/>
                <w:sz w:val="22"/>
                <w:szCs w:val="22"/>
              </w:rPr>
            </w:pPr>
          </w:p>
        </w:tc>
        <w:tc>
          <w:tcPr>
            <w:tcW w:w="2094" w:type="dxa"/>
            <w:tcBorders>
              <w:top w:val="single" w:sz="4" w:space="0" w:color="auto"/>
              <w:left w:val="single" w:sz="4" w:space="0" w:color="auto"/>
              <w:bottom w:val="single" w:sz="4" w:space="0" w:color="auto"/>
              <w:right w:val="single" w:sz="4" w:space="0" w:color="auto"/>
            </w:tcBorders>
          </w:tcPr>
          <w:p w14:paraId="5040EEF1"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Subspecialty interest session</w:t>
            </w:r>
          </w:p>
          <w:p w14:paraId="661B84FD" w14:textId="77777777" w:rsidR="00A02E11" w:rsidRPr="00A02E11" w:rsidRDefault="00A02E11" w:rsidP="00A02E11">
            <w:pPr>
              <w:rPr>
                <w:rFonts w:ascii="Arial" w:hAnsi="Arial" w:cs="Arial"/>
                <w:color w:val="002060"/>
                <w:sz w:val="22"/>
                <w:szCs w:val="22"/>
              </w:rPr>
            </w:pPr>
          </w:p>
          <w:p w14:paraId="48C9DE4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OR</w:t>
            </w:r>
          </w:p>
          <w:p w14:paraId="03608FF4" w14:textId="77777777" w:rsidR="00A02E11" w:rsidRPr="00A02E11" w:rsidRDefault="00A02E11" w:rsidP="00A02E11">
            <w:pPr>
              <w:rPr>
                <w:rFonts w:ascii="Arial" w:hAnsi="Arial" w:cs="Arial"/>
                <w:color w:val="002060"/>
                <w:sz w:val="22"/>
                <w:szCs w:val="22"/>
              </w:rPr>
            </w:pPr>
          </w:p>
          <w:p w14:paraId="2A7F2E6D"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On call ARU4</w:t>
            </w:r>
          </w:p>
          <w:p w14:paraId="6C24DA92"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(1 in 4)</w:t>
            </w:r>
          </w:p>
          <w:p w14:paraId="5CE1FE1C" w14:textId="77777777" w:rsidR="00A02E11" w:rsidRPr="00A02E11" w:rsidRDefault="00A02E11" w:rsidP="00A02E11">
            <w:pPr>
              <w:rPr>
                <w:rFonts w:ascii="Arial" w:hAnsi="Arial" w:cs="Arial"/>
                <w:color w:val="00206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4DE67BD"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Acute assessment ward round QEUH</w:t>
            </w:r>
          </w:p>
          <w:p w14:paraId="433EA942"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&amp; MDT</w:t>
            </w:r>
          </w:p>
        </w:tc>
        <w:tc>
          <w:tcPr>
            <w:tcW w:w="2420" w:type="dxa"/>
            <w:tcBorders>
              <w:top w:val="single" w:sz="4" w:space="0" w:color="auto"/>
              <w:left w:val="single" w:sz="4" w:space="0" w:color="auto"/>
              <w:bottom w:val="single" w:sz="4" w:space="0" w:color="auto"/>
              <w:right w:val="single" w:sz="4" w:space="0" w:color="auto"/>
            </w:tcBorders>
          </w:tcPr>
          <w:p w14:paraId="55F01C85"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Subspecialty interest session</w:t>
            </w:r>
          </w:p>
          <w:p w14:paraId="77830875" w14:textId="77777777" w:rsidR="00A02E11" w:rsidRPr="00A02E11" w:rsidRDefault="00A02E11" w:rsidP="00A02E11">
            <w:pPr>
              <w:rPr>
                <w:rFonts w:ascii="Arial" w:hAnsi="Arial" w:cs="Arial"/>
                <w:color w:val="002060"/>
                <w:sz w:val="22"/>
                <w:szCs w:val="22"/>
              </w:rPr>
            </w:pPr>
          </w:p>
        </w:tc>
      </w:tr>
      <w:tr w:rsidR="00A02E11" w:rsidRPr="00A02E11" w14:paraId="17F9460B" w14:textId="77777777" w:rsidTr="00DD3C14">
        <w:tc>
          <w:tcPr>
            <w:tcW w:w="2769" w:type="dxa"/>
            <w:tcBorders>
              <w:top w:val="single" w:sz="4" w:space="0" w:color="auto"/>
              <w:left w:val="single" w:sz="4" w:space="0" w:color="auto"/>
              <w:bottom w:val="single" w:sz="4" w:space="0" w:color="auto"/>
              <w:right w:val="single" w:sz="4" w:space="0" w:color="auto"/>
            </w:tcBorders>
          </w:tcPr>
          <w:p w14:paraId="0849E0BA" w14:textId="77777777" w:rsidR="00A02E11" w:rsidRPr="00A02E11" w:rsidRDefault="00A02E11" w:rsidP="00A02E11">
            <w:pPr>
              <w:rPr>
                <w:rFonts w:ascii="Arial" w:hAnsi="Arial" w:cs="Arial"/>
                <w:b/>
                <w:bCs/>
                <w:color w:val="002060"/>
                <w:sz w:val="22"/>
                <w:szCs w:val="22"/>
              </w:rPr>
            </w:pPr>
          </w:p>
          <w:p w14:paraId="153F0748"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P.M.</w:t>
            </w:r>
          </w:p>
          <w:p w14:paraId="2E07021D" w14:textId="77777777" w:rsidR="00A02E11" w:rsidRPr="00A02E11" w:rsidRDefault="00A02E11" w:rsidP="00A02E11">
            <w:pPr>
              <w:rPr>
                <w:rFonts w:ascii="Arial" w:hAnsi="Arial" w:cs="Arial"/>
                <w:b/>
                <w:bCs/>
                <w:color w:val="002060"/>
                <w:sz w:val="22"/>
                <w:szCs w:val="22"/>
              </w:rPr>
            </w:pPr>
          </w:p>
          <w:p w14:paraId="5DE8EBC6" w14:textId="77777777" w:rsidR="00A02E11" w:rsidRPr="00A02E11" w:rsidRDefault="00A02E11" w:rsidP="00A02E11">
            <w:pPr>
              <w:rPr>
                <w:rFonts w:ascii="Arial" w:hAnsi="Arial" w:cs="Arial"/>
                <w:b/>
                <w:bCs/>
                <w:color w:val="002060"/>
                <w:sz w:val="22"/>
                <w:szCs w:val="22"/>
              </w:rPr>
            </w:pPr>
          </w:p>
          <w:p w14:paraId="4BA9F195" w14:textId="77777777" w:rsidR="00A02E11" w:rsidRPr="00A02E11" w:rsidRDefault="00A02E11" w:rsidP="00A02E11">
            <w:pPr>
              <w:rPr>
                <w:rFonts w:ascii="Arial" w:hAnsi="Arial" w:cs="Arial"/>
                <w:b/>
                <w:bCs/>
                <w:color w:val="00206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1A5B51F"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 xml:space="preserve">Departmental meeting </w:t>
            </w:r>
          </w:p>
          <w:p w14:paraId="5D2257DA"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1230-130</w:t>
            </w:r>
          </w:p>
          <w:p w14:paraId="09912E20" w14:textId="77777777" w:rsidR="00A02E11" w:rsidRPr="00A02E11" w:rsidRDefault="00A02E11" w:rsidP="00A02E11">
            <w:pPr>
              <w:rPr>
                <w:rFonts w:ascii="Arial" w:hAnsi="Arial" w:cs="Arial"/>
                <w:color w:val="002060"/>
                <w:sz w:val="22"/>
                <w:szCs w:val="22"/>
              </w:rPr>
            </w:pPr>
          </w:p>
          <w:p w14:paraId="21A332A1" w14:textId="77777777" w:rsidR="00A02E11" w:rsidRPr="00A02E11" w:rsidRDefault="00A02E11" w:rsidP="00A02E11">
            <w:pPr>
              <w:rPr>
                <w:rFonts w:ascii="Arial" w:hAnsi="Arial" w:cs="Arial"/>
                <w:color w:val="002060"/>
                <w:sz w:val="22"/>
                <w:szCs w:val="22"/>
              </w:rPr>
            </w:pPr>
          </w:p>
        </w:tc>
        <w:tc>
          <w:tcPr>
            <w:tcW w:w="2391" w:type="dxa"/>
            <w:tcBorders>
              <w:top w:val="single" w:sz="4" w:space="0" w:color="auto"/>
              <w:left w:val="single" w:sz="4" w:space="0" w:color="auto"/>
              <w:bottom w:val="single" w:sz="4" w:space="0" w:color="auto"/>
              <w:right w:val="single" w:sz="4" w:space="0" w:color="auto"/>
            </w:tcBorders>
          </w:tcPr>
          <w:p w14:paraId="0CDA1C6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 xml:space="preserve">Administration </w:t>
            </w:r>
          </w:p>
          <w:p w14:paraId="267FC9E6" w14:textId="77777777" w:rsidR="00A02E11" w:rsidRPr="00A02E11" w:rsidRDefault="00A02E11" w:rsidP="00A02E11">
            <w:pPr>
              <w:rPr>
                <w:rFonts w:ascii="Arial" w:hAnsi="Arial" w:cs="Arial"/>
                <w:color w:val="002060"/>
                <w:sz w:val="22"/>
                <w:szCs w:val="22"/>
              </w:rPr>
            </w:pPr>
          </w:p>
          <w:p w14:paraId="0F713E6C" w14:textId="77777777" w:rsidR="00A02E11" w:rsidRPr="00A02E11" w:rsidRDefault="00A02E11" w:rsidP="00A02E11">
            <w:pPr>
              <w:rPr>
                <w:rFonts w:ascii="Arial" w:hAnsi="Arial" w:cs="Arial"/>
                <w:color w:val="002060"/>
                <w:sz w:val="22"/>
                <w:szCs w:val="22"/>
              </w:rPr>
            </w:pPr>
          </w:p>
        </w:tc>
        <w:tc>
          <w:tcPr>
            <w:tcW w:w="2094" w:type="dxa"/>
            <w:tcBorders>
              <w:top w:val="single" w:sz="4" w:space="0" w:color="auto"/>
              <w:left w:val="single" w:sz="4" w:space="0" w:color="auto"/>
              <w:bottom w:val="single" w:sz="4" w:space="0" w:color="auto"/>
              <w:right w:val="single" w:sz="4" w:space="0" w:color="auto"/>
            </w:tcBorders>
          </w:tcPr>
          <w:p w14:paraId="06745BC0"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Admin/SPA</w:t>
            </w:r>
          </w:p>
          <w:p w14:paraId="38F0962A" w14:textId="77777777" w:rsidR="00A02E11" w:rsidRPr="00A02E11" w:rsidRDefault="00A02E11" w:rsidP="00A02E11">
            <w:pPr>
              <w:rPr>
                <w:rFonts w:ascii="Arial" w:hAnsi="Arial" w:cs="Arial"/>
                <w:color w:val="002060"/>
                <w:sz w:val="22"/>
                <w:szCs w:val="22"/>
              </w:rPr>
            </w:pPr>
          </w:p>
          <w:p w14:paraId="00BD92B1"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OR</w:t>
            </w:r>
          </w:p>
          <w:p w14:paraId="03B14415" w14:textId="77777777" w:rsidR="00A02E11" w:rsidRPr="00A02E11" w:rsidRDefault="00A02E11" w:rsidP="00A02E11">
            <w:pPr>
              <w:rPr>
                <w:rFonts w:ascii="Arial" w:hAnsi="Arial" w:cs="Arial"/>
                <w:color w:val="002060"/>
                <w:sz w:val="22"/>
                <w:szCs w:val="22"/>
              </w:rPr>
            </w:pPr>
          </w:p>
          <w:p w14:paraId="428D7A7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On call ARU4</w:t>
            </w:r>
          </w:p>
          <w:p w14:paraId="489F622E"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(1 in 4)</w:t>
            </w:r>
          </w:p>
          <w:p w14:paraId="2586557B" w14:textId="77777777" w:rsidR="00A02E11" w:rsidRPr="00A02E11" w:rsidRDefault="00A02E11" w:rsidP="00A02E11">
            <w:pPr>
              <w:rPr>
                <w:rFonts w:ascii="Arial" w:hAnsi="Arial" w:cs="Arial"/>
                <w:iCs/>
                <w:color w:val="00206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D8A1033" w14:textId="77777777" w:rsidR="00A02E11" w:rsidRPr="00A02E11" w:rsidRDefault="00A02E11" w:rsidP="00A02E11">
            <w:pPr>
              <w:rPr>
                <w:rFonts w:ascii="Arial" w:hAnsi="Arial" w:cs="Arial"/>
                <w:iCs/>
                <w:color w:val="002060"/>
                <w:sz w:val="22"/>
                <w:szCs w:val="22"/>
              </w:rPr>
            </w:pPr>
            <w:r w:rsidRPr="00A02E11">
              <w:rPr>
                <w:rFonts w:ascii="Arial" w:hAnsi="Arial" w:cs="Arial"/>
                <w:iCs/>
                <w:color w:val="002060"/>
                <w:sz w:val="22"/>
                <w:szCs w:val="22"/>
              </w:rPr>
              <w:t>SPA</w:t>
            </w:r>
          </w:p>
        </w:tc>
        <w:tc>
          <w:tcPr>
            <w:tcW w:w="2420" w:type="dxa"/>
            <w:tcBorders>
              <w:top w:val="single" w:sz="4" w:space="0" w:color="auto"/>
              <w:left w:val="single" w:sz="4" w:space="0" w:color="auto"/>
              <w:bottom w:val="single" w:sz="4" w:space="0" w:color="auto"/>
              <w:right w:val="single" w:sz="4" w:space="0" w:color="auto"/>
            </w:tcBorders>
          </w:tcPr>
          <w:p w14:paraId="249C3711" w14:textId="77777777" w:rsidR="00A02E11" w:rsidRPr="00A02E11" w:rsidRDefault="00A02E11" w:rsidP="00A02E11">
            <w:pPr>
              <w:rPr>
                <w:rFonts w:ascii="Arial" w:hAnsi="Arial" w:cs="Arial"/>
                <w:iCs/>
                <w:color w:val="002060"/>
                <w:sz w:val="22"/>
                <w:szCs w:val="22"/>
              </w:rPr>
            </w:pPr>
            <w:r w:rsidRPr="00A02E11">
              <w:rPr>
                <w:rFonts w:ascii="Arial" w:hAnsi="Arial" w:cs="Arial"/>
                <w:iCs/>
                <w:color w:val="002060"/>
                <w:sz w:val="22"/>
                <w:szCs w:val="22"/>
              </w:rPr>
              <w:t>OFF</w:t>
            </w:r>
          </w:p>
        </w:tc>
      </w:tr>
    </w:tbl>
    <w:p w14:paraId="5100D6AE" w14:textId="77777777" w:rsidR="00A02E11" w:rsidRPr="00A02E11" w:rsidRDefault="00A02E11" w:rsidP="00A02E11">
      <w:pPr>
        <w:rPr>
          <w:rFonts w:ascii="Arial" w:hAnsi="Arial" w:cs="Arial"/>
          <w:b/>
          <w:bCs/>
          <w:color w:val="002060"/>
          <w:sz w:val="22"/>
          <w:szCs w:val="22"/>
        </w:rPr>
      </w:pPr>
    </w:p>
    <w:p w14:paraId="2838C461"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The DCC sessions are:  </w:t>
      </w:r>
    </w:p>
    <w:p w14:paraId="24D277AF" w14:textId="77777777" w:rsidR="00A02E11" w:rsidRPr="00A02E11" w:rsidRDefault="00A02E11" w:rsidP="00A02E11">
      <w:pPr>
        <w:ind w:right="-335"/>
        <w:rPr>
          <w:rFonts w:ascii="Arial" w:hAnsi="Arial" w:cs="Arial"/>
          <w:bCs/>
          <w:color w:val="002060"/>
          <w:sz w:val="22"/>
          <w:szCs w:val="22"/>
        </w:rPr>
      </w:pPr>
      <w:r w:rsidRPr="00A02E11">
        <w:rPr>
          <w:rFonts w:ascii="Arial" w:hAnsi="Arial" w:cs="Arial"/>
          <w:bCs/>
          <w:color w:val="002060"/>
          <w:sz w:val="22"/>
          <w:szCs w:val="22"/>
        </w:rPr>
        <w:t>On-call weekends (1 PA) and weekday ARU4 (1 PA), acute assessment ward (2 PAs), Special Interest sessions (3 PA), administration (1 PA).</w:t>
      </w:r>
    </w:p>
    <w:p w14:paraId="39464220" w14:textId="77777777" w:rsidR="00A02E11" w:rsidRPr="00A02E11" w:rsidRDefault="00A02E11" w:rsidP="00A02E11">
      <w:pPr>
        <w:rPr>
          <w:rFonts w:ascii="Arial" w:hAnsi="Arial" w:cs="Arial"/>
          <w:b/>
          <w:bCs/>
          <w:color w:val="002060"/>
          <w:sz w:val="22"/>
          <w:szCs w:val="22"/>
        </w:rPr>
      </w:pPr>
    </w:p>
    <w:p w14:paraId="57639F6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 xml:space="preserve">This job plan is negotiable and will be agreed between the successful applicant and the Clinical Director. </w:t>
      </w:r>
    </w:p>
    <w:p w14:paraId="7F113707" w14:textId="0E7468BA" w:rsidR="008502BD" w:rsidRDefault="008502BD" w:rsidP="00A02E11">
      <w:pPr>
        <w:rPr>
          <w:rFonts w:ascii="Arial" w:hAnsi="Arial" w:cs="Arial"/>
          <w:b/>
          <w:bCs/>
          <w:color w:val="002060"/>
          <w:sz w:val="22"/>
          <w:szCs w:val="22"/>
        </w:rPr>
      </w:pPr>
    </w:p>
    <w:p w14:paraId="6E9CBC8D" w14:textId="77777777" w:rsidR="00983024" w:rsidRDefault="00983024" w:rsidP="00A02E11">
      <w:pPr>
        <w:rPr>
          <w:rFonts w:ascii="Arial" w:hAnsi="Arial" w:cs="Arial"/>
          <w:b/>
          <w:bCs/>
          <w:color w:val="002060"/>
          <w:sz w:val="22"/>
          <w:szCs w:val="22"/>
        </w:rPr>
      </w:pPr>
    </w:p>
    <w:p w14:paraId="0DFA6F60" w14:textId="77777777" w:rsidR="00983024" w:rsidRDefault="00983024" w:rsidP="00A02E11">
      <w:pPr>
        <w:rPr>
          <w:rFonts w:ascii="Arial" w:hAnsi="Arial" w:cs="Arial"/>
          <w:b/>
          <w:bCs/>
          <w:color w:val="002060"/>
          <w:sz w:val="22"/>
          <w:szCs w:val="22"/>
        </w:rPr>
      </w:pPr>
    </w:p>
    <w:p w14:paraId="5B8F7CFB" w14:textId="77777777" w:rsidR="00983024" w:rsidRDefault="00983024" w:rsidP="00A02E11">
      <w:pPr>
        <w:rPr>
          <w:rFonts w:ascii="Arial" w:hAnsi="Arial" w:cs="Arial"/>
          <w:b/>
          <w:bCs/>
          <w:color w:val="002060"/>
          <w:sz w:val="22"/>
          <w:szCs w:val="22"/>
        </w:rPr>
      </w:pPr>
    </w:p>
    <w:p w14:paraId="2ABA917C" w14:textId="77777777" w:rsidR="00983024" w:rsidRDefault="00983024" w:rsidP="00A02E11">
      <w:pPr>
        <w:rPr>
          <w:rFonts w:ascii="Arial" w:hAnsi="Arial" w:cs="Arial"/>
          <w:b/>
          <w:bCs/>
          <w:color w:val="002060"/>
          <w:sz w:val="22"/>
          <w:szCs w:val="22"/>
        </w:rPr>
      </w:pPr>
    </w:p>
    <w:p w14:paraId="526C15E4" w14:textId="77777777" w:rsidR="00983024" w:rsidRDefault="00983024" w:rsidP="00A02E11">
      <w:pPr>
        <w:rPr>
          <w:rFonts w:ascii="Arial" w:hAnsi="Arial" w:cs="Arial"/>
          <w:b/>
          <w:bCs/>
          <w:color w:val="002060"/>
          <w:sz w:val="22"/>
          <w:szCs w:val="22"/>
        </w:rPr>
      </w:pPr>
    </w:p>
    <w:p w14:paraId="1790AF7C" w14:textId="77777777" w:rsidR="00983024" w:rsidRDefault="00983024" w:rsidP="00A02E11">
      <w:pPr>
        <w:rPr>
          <w:rFonts w:ascii="Arial" w:hAnsi="Arial" w:cs="Arial"/>
          <w:b/>
          <w:bCs/>
          <w:color w:val="002060"/>
          <w:sz w:val="22"/>
          <w:szCs w:val="22"/>
        </w:rPr>
      </w:pPr>
    </w:p>
    <w:p w14:paraId="24A8F1DA" w14:textId="77777777" w:rsidR="00983024" w:rsidRDefault="00983024" w:rsidP="00A02E11">
      <w:pPr>
        <w:rPr>
          <w:rFonts w:ascii="Arial" w:hAnsi="Arial" w:cs="Arial"/>
          <w:b/>
          <w:bCs/>
          <w:color w:val="002060"/>
          <w:sz w:val="22"/>
          <w:szCs w:val="22"/>
        </w:rPr>
      </w:pPr>
    </w:p>
    <w:p w14:paraId="00530ED1" w14:textId="77777777" w:rsidR="00983024" w:rsidRDefault="00983024" w:rsidP="00A02E11">
      <w:pPr>
        <w:rPr>
          <w:rFonts w:ascii="Arial" w:hAnsi="Arial" w:cs="Arial"/>
          <w:b/>
          <w:bCs/>
          <w:color w:val="002060"/>
          <w:sz w:val="22"/>
          <w:szCs w:val="22"/>
        </w:rPr>
      </w:pPr>
    </w:p>
    <w:p w14:paraId="0D6C1A81" w14:textId="77777777" w:rsidR="00983024" w:rsidRDefault="00983024" w:rsidP="00A02E11">
      <w:pPr>
        <w:rPr>
          <w:rFonts w:ascii="Arial" w:hAnsi="Arial" w:cs="Arial"/>
          <w:b/>
          <w:bCs/>
          <w:color w:val="002060"/>
          <w:sz w:val="22"/>
          <w:szCs w:val="22"/>
        </w:rPr>
      </w:pPr>
    </w:p>
    <w:p w14:paraId="074191A6" w14:textId="77777777" w:rsidR="00983024" w:rsidRDefault="00983024" w:rsidP="00A02E11">
      <w:pPr>
        <w:rPr>
          <w:rFonts w:ascii="Arial" w:hAnsi="Arial" w:cs="Arial"/>
          <w:b/>
          <w:bCs/>
          <w:color w:val="002060"/>
          <w:sz w:val="22"/>
          <w:szCs w:val="22"/>
        </w:rPr>
      </w:pPr>
    </w:p>
    <w:p w14:paraId="797D336C" w14:textId="77777777" w:rsidR="00983024" w:rsidRDefault="00983024" w:rsidP="00A02E11">
      <w:pPr>
        <w:rPr>
          <w:rFonts w:ascii="Arial" w:hAnsi="Arial" w:cs="Arial"/>
          <w:b/>
          <w:bCs/>
          <w:color w:val="002060"/>
          <w:sz w:val="22"/>
          <w:szCs w:val="22"/>
        </w:rPr>
      </w:pPr>
    </w:p>
    <w:p w14:paraId="532AA961" w14:textId="77777777" w:rsidR="00983024" w:rsidRDefault="00983024" w:rsidP="00A02E11">
      <w:pPr>
        <w:rPr>
          <w:rFonts w:ascii="Arial" w:hAnsi="Arial" w:cs="Arial"/>
          <w:b/>
          <w:bCs/>
          <w:color w:val="002060"/>
          <w:sz w:val="22"/>
          <w:szCs w:val="22"/>
        </w:rPr>
      </w:pPr>
    </w:p>
    <w:p w14:paraId="26B0D6EA" w14:textId="77777777" w:rsidR="00983024" w:rsidRDefault="00983024" w:rsidP="00A02E11">
      <w:pPr>
        <w:rPr>
          <w:rFonts w:ascii="Arial" w:hAnsi="Arial" w:cs="Arial"/>
          <w:b/>
          <w:bCs/>
          <w:color w:val="002060"/>
          <w:sz w:val="22"/>
          <w:szCs w:val="22"/>
        </w:rPr>
      </w:pPr>
    </w:p>
    <w:p w14:paraId="69319F54" w14:textId="77777777" w:rsidR="00983024" w:rsidRDefault="00983024" w:rsidP="00A02E11">
      <w:pPr>
        <w:rPr>
          <w:rFonts w:ascii="Arial" w:hAnsi="Arial" w:cs="Arial"/>
          <w:b/>
          <w:bCs/>
          <w:color w:val="002060"/>
          <w:sz w:val="22"/>
          <w:szCs w:val="22"/>
        </w:rPr>
      </w:pPr>
    </w:p>
    <w:p w14:paraId="2FBA4EEE" w14:textId="77777777" w:rsidR="00983024" w:rsidRDefault="00983024" w:rsidP="00A02E11">
      <w:pPr>
        <w:rPr>
          <w:rFonts w:ascii="Arial" w:hAnsi="Arial" w:cs="Arial"/>
          <w:b/>
          <w:bCs/>
          <w:color w:val="002060"/>
          <w:sz w:val="22"/>
          <w:szCs w:val="22"/>
        </w:rPr>
      </w:pPr>
    </w:p>
    <w:p w14:paraId="1972CC24" w14:textId="77777777" w:rsidR="00983024" w:rsidRDefault="00983024" w:rsidP="00A02E11">
      <w:pPr>
        <w:rPr>
          <w:rFonts w:ascii="Arial" w:hAnsi="Arial" w:cs="Arial"/>
          <w:b/>
          <w:bCs/>
          <w:color w:val="002060"/>
          <w:sz w:val="22"/>
          <w:szCs w:val="22"/>
        </w:rPr>
      </w:pPr>
    </w:p>
    <w:p w14:paraId="640E4616" w14:textId="77777777" w:rsidR="00983024" w:rsidRDefault="00983024" w:rsidP="00A02E11">
      <w:pPr>
        <w:rPr>
          <w:rFonts w:ascii="Arial" w:hAnsi="Arial" w:cs="Arial"/>
          <w:b/>
          <w:bCs/>
          <w:color w:val="002060"/>
          <w:sz w:val="22"/>
          <w:szCs w:val="22"/>
        </w:rPr>
      </w:pPr>
    </w:p>
    <w:p w14:paraId="12A39F00" w14:textId="77777777" w:rsidR="00983024" w:rsidRDefault="00983024" w:rsidP="00A02E11">
      <w:pPr>
        <w:rPr>
          <w:rFonts w:ascii="Arial" w:hAnsi="Arial" w:cs="Arial"/>
          <w:b/>
          <w:bCs/>
          <w:color w:val="002060"/>
          <w:sz w:val="22"/>
          <w:szCs w:val="22"/>
        </w:rPr>
      </w:pPr>
    </w:p>
    <w:p w14:paraId="2A1770C8" w14:textId="77777777" w:rsidR="00983024" w:rsidRDefault="00983024" w:rsidP="00A02E11">
      <w:pPr>
        <w:rPr>
          <w:rFonts w:ascii="Arial" w:hAnsi="Arial" w:cs="Arial"/>
          <w:b/>
          <w:bCs/>
          <w:color w:val="002060"/>
          <w:sz w:val="22"/>
          <w:szCs w:val="22"/>
        </w:rPr>
      </w:pPr>
    </w:p>
    <w:p w14:paraId="604E81D2" w14:textId="77777777" w:rsidR="00983024" w:rsidRDefault="00983024" w:rsidP="00A02E11">
      <w:pPr>
        <w:rPr>
          <w:rFonts w:ascii="Arial" w:hAnsi="Arial" w:cs="Arial"/>
          <w:b/>
          <w:bCs/>
          <w:color w:val="002060"/>
          <w:sz w:val="22"/>
          <w:szCs w:val="22"/>
        </w:rPr>
      </w:pPr>
    </w:p>
    <w:p w14:paraId="3ED734F9" w14:textId="77777777" w:rsidR="00983024" w:rsidRDefault="00983024" w:rsidP="00A02E11">
      <w:pPr>
        <w:rPr>
          <w:rFonts w:ascii="Arial" w:hAnsi="Arial" w:cs="Arial"/>
          <w:b/>
          <w:bCs/>
          <w:color w:val="002060"/>
          <w:sz w:val="22"/>
          <w:szCs w:val="22"/>
        </w:rPr>
      </w:pPr>
    </w:p>
    <w:p w14:paraId="61180C92" w14:textId="77777777" w:rsidR="00983024" w:rsidRDefault="00983024" w:rsidP="00A02E11">
      <w:pPr>
        <w:rPr>
          <w:rFonts w:ascii="Arial" w:hAnsi="Arial" w:cs="Arial"/>
          <w:b/>
          <w:bCs/>
          <w:color w:val="002060"/>
          <w:sz w:val="22"/>
          <w:szCs w:val="22"/>
        </w:rPr>
      </w:pPr>
    </w:p>
    <w:p w14:paraId="72A72E41" w14:textId="77777777" w:rsidR="00983024" w:rsidRDefault="00983024" w:rsidP="00A02E11">
      <w:pPr>
        <w:rPr>
          <w:rFonts w:ascii="Arial" w:hAnsi="Arial" w:cs="Arial"/>
          <w:b/>
          <w:bCs/>
          <w:color w:val="002060"/>
          <w:sz w:val="22"/>
          <w:szCs w:val="22"/>
        </w:rPr>
      </w:pPr>
    </w:p>
    <w:p w14:paraId="12A65F10" w14:textId="77777777" w:rsidR="00983024" w:rsidRDefault="00983024" w:rsidP="00A02E11">
      <w:pPr>
        <w:rPr>
          <w:rFonts w:ascii="Arial" w:hAnsi="Arial" w:cs="Arial"/>
          <w:b/>
          <w:bCs/>
          <w:color w:val="002060"/>
          <w:sz w:val="22"/>
          <w:szCs w:val="22"/>
        </w:rPr>
      </w:pPr>
    </w:p>
    <w:p w14:paraId="1399AE93" w14:textId="77777777" w:rsidR="00983024" w:rsidRDefault="00983024" w:rsidP="00A02E11">
      <w:pPr>
        <w:rPr>
          <w:rFonts w:ascii="Arial" w:hAnsi="Arial" w:cs="Arial"/>
          <w:b/>
          <w:bCs/>
          <w:color w:val="002060"/>
          <w:sz w:val="22"/>
          <w:szCs w:val="22"/>
        </w:rPr>
      </w:pPr>
    </w:p>
    <w:p w14:paraId="09CAF501" w14:textId="77777777" w:rsidR="00983024" w:rsidRDefault="00983024" w:rsidP="00A02E11">
      <w:pPr>
        <w:rPr>
          <w:rFonts w:ascii="Arial" w:hAnsi="Arial" w:cs="Arial"/>
          <w:b/>
          <w:bCs/>
          <w:color w:val="002060"/>
          <w:sz w:val="22"/>
          <w:szCs w:val="22"/>
        </w:rPr>
      </w:pPr>
    </w:p>
    <w:p w14:paraId="4A25D24C" w14:textId="77777777" w:rsidR="00983024" w:rsidRDefault="00983024" w:rsidP="00A02E11">
      <w:pPr>
        <w:rPr>
          <w:rFonts w:ascii="Arial" w:hAnsi="Arial" w:cs="Arial"/>
          <w:b/>
          <w:bCs/>
          <w:color w:val="002060"/>
          <w:sz w:val="22"/>
          <w:szCs w:val="22"/>
        </w:rPr>
      </w:pPr>
    </w:p>
    <w:p w14:paraId="28018A86" w14:textId="77777777" w:rsidR="00983024" w:rsidRPr="00A02E11" w:rsidRDefault="00983024" w:rsidP="00A02E11">
      <w:pPr>
        <w:rPr>
          <w:rFonts w:ascii="Arial" w:hAnsi="Arial" w:cs="Arial"/>
          <w:b/>
          <w:bCs/>
          <w:color w:val="002060"/>
          <w:sz w:val="22"/>
          <w:szCs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309"/>
        <w:gridCol w:w="2510"/>
        <w:gridCol w:w="3544"/>
      </w:tblGrid>
      <w:tr w:rsidR="00A02E11" w:rsidRPr="00A02E11" w14:paraId="730A0A64" w14:textId="77777777" w:rsidTr="00A02E11">
        <w:trPr>
          <w:trHeight w:val="824"/>
        </w:trPr>
        <w:tc>
          <w:tcPr>
            <w:tcW w:w="4578" w:type="dxa"/>
            <w:gridSpan w:val="2"/>
          </w:tcPr>
          <w:p w14:paraId="6EE13214" w14:textId="77777777" w:rsidR="00A02E11" w:rsidRPr="00A02E11" w:rsidRDefault="00A02E11" w:rsidP="00A02E11">
            <w:pPr>
              <w:rPr>
                <w:rFonts w:ascii="Arial" w:hAnsi="Arial" w:cs="Arial"/>
                <w:b/>
                <w:bCs/>
                <w:color w:val="002060"/>
                <w:sz w:val="22"/>
                <w:szCs w:val="22"/>
              </w:rPr>
            </w:pPr>
          </w:p>
          <w:p w14:paraId="504B1037"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JOB TITLE: Consultant Physician in Geriatric Medicine</w:t>
            </w:r>
          </w:p>
        </w:tc>
        <w:tc>
          <w:tcPr>
            <w:tcW w:w="6054" w:type="dxa"/>
            <w:gridSpan w:val="2"/>
          </w:tcPr>
          <w:p w14:paraId="6AB9FDFF" w14:textId="77777777" w:rsidR="00A02E11" w:rsidRPr="00A02E11" w:rsidRDefault="00A02E11" w:rsidP="00A02E11">
            <w:pPr>
              <w:rPr>
                <w:rFonts w:ascii="Arial" w:hAnsi="Arial" w:cs="Arial"/>
                <w:b/>
                <w:bCs/>
                <w:color w:val="002060"/>
                <w:sz w:val="22"/>
                <w:szCs w:val="22"/>
              </w:rPr>
            </w:pPr>
          </w:p>
          <w:p w14:paraId="7C520EAD"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SPECIALITY: Medicine for the Elderly, Queen Elizabeth University Hospital</w:t>
            </w:r>
          </w:p>
        </w:tc>
      </w:tr>
      <w:tr w:rsidR="00A02E11" w:rsidRPr="00A02E11" w14:paraId="76230CDD" w14:textId="77777777" w:rsidTr="00A02E11">
        <w:trPr>
          <w:cantSplit/>
          <w:trHeight w:val="585"/>
        </w:trPr>
        <w:tc>
          <w:tcPr>
            <w:tcW w:w="2269" w:type="dxa"/>
            <w:tcBorders>
              <w:top w:val="single" w:sz="6" w:space="0" w:color="auto"/>
              <w:left w:val="single" w:sz="6" w:space="0" w:color="auto"/>
              <w:bottom w:val="single" w:sz="6" w:space="0" w:color="auto"/>
              <w:right w:val="single" w:sz="6" w:space="0" w:color="auto"/>
            </w:tcBorders>
          </w:tcPr>
          <w:p w14:paraId="633D8ECB" w14:textId="77777777" w:rsidR="00A02E11" w:rsidRPr="00A02E11" w:rsidRDefault="00A02E11" w:rsidP="00A02E11">
            <w:pPr>
              <w:spacing w:line="225" w:lineRule="exact"/>
              <w:ind w:right="144"/>
              <w:rPr>
                <w:rFonts w:ascii="Arial" w:hAnsi="Arial" w:cs="Arial"/>
                <w:b/>
                <w:bCs/>
                <w:color w:val="002060"/>
                <w:sz w:val="22"/>
                <w:szCs w:val="22"/>
              </w:rPr>
            </w:pPr>
          </w:p>
          <w:p w14:paraId="4B9BF450" w14:textId="77777777" w:rsidR="00A02E11" w:rsidRPr="00A02E11" w:rsidRDefault="00A02E11" w:rsidP="00A02E11">
            <w:pPr>
              <w:spacing w:line="225" w:lineRule="exact"/>
              <w:ind w:right="144"/>
              <w:rPr>
                <w:rFonts w:ascii="Arial" w:hAnsi="Arial" w:cs="Arial"/>
                <w:b/>
                <w:bCs/>
                <w:color w:val="002060"/>
                <w:sz w:val="22"/>
                <w:szCs w:val="22"/>
              </w:rPr>
            </w:pPr>
            <w:r w:rsidRPr="00A02E11">
              <w:rPr>
                <w:rFonts w:ascii="Arial" w:hAnsi="Arial" w:cs="Arial"/>
                <w:b/>
                <w:bCs/>
                <w:color w:val="002060"/>
                <w:sz w:val="22"/>
                <w:szCs w:val="22"/>
              </w:rPr>
              <w:t>FACTOR</w:t>
            </w:r>
          </w:p>
        </w:tc>
        <w:tc>
          <w:tcPr>
            <w:tcW w:w="4819" w:type="dxa"/>
            <w:gridSpan w:val="2"/>
            <w:tcBorders>
              <w:top w:val="single" w:sz="6" w:space="0" w:color="auto"/>
              <w:left w:val="single" w:sz="6" w:space="0" w:color="auto"/>
              <w:bottom w:val="single" w:sz="6" w:space="0" w:color="auto"/>
              <w:right w:val="single" w:sz="6" w:space="0" w:color="auto"/>
            </w:tcBorders>
          </w:tcPr>
          <w:p w14:paraId="38F8707D" w14:textId="77777777" w:rsidR="00A02E11" w:rsidRPr="00A02E11" w:rsidRDefault="00A02E11" w:rsidP="00A02E11">
            <w:pPr>
              <w:spacing w:line="220" w:lineRule="exact"/>
              <w:rPr>
                <w:rFonts w:ascii="Arial" w:hAnsi="Arial" w:cs="Arial"/>
                <w:b/>
                <w:bCs/>
                <w:color w:val="002060"/>
                <w:sz w:val="22"/>
                <w:szCs w:val="22"/>
              </w:rPr>
            </w:pPr>
          </w:p>
          <w:p w14:paraId="2E003391"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ESSENTIAL</w:t>
            </w:r>
          </w:p>
          <w:p w14:paraId="58C71871" w14:textId="77777777" w:rsidR="00A02E11" w:rsidRPr="00A02E11" w:rsidRDefault="00A02E11" w:rsidP="00A02E11">
            <w:pPr>
              <w:spacing w:line="225" w:lineRule="exact"/>
              <w:ind w:right="144"/>
              <w:rPr>
                <w:rFonts w:ascii="Arial" w:hAnsi="Arial" w:cs="Arial"/>
                <w:b/>
                <w:bCs/>
                <w:color w:val="002060"/>
                <w:sz w:val="22"/>
                <w:szCs w:val="22"/>
              </w:rPr>
            </w:pPr>
          </w:p>
        </w:tc>
        <w:tc>
          <w:tcPr>
            <w:tcW w:w="3544" w:type="dxa"/>
            <w:tcBorders>
              <w:top w:val="single" w:sz="6" w:space="0" w:color="auto"/>
              <w:left w:val="single" w:sz="6" w:space="0" w:color="auto"/>
              <w:bottom w:val="single" w:sz="6" w:space="0" w:color="auto"/>
              <w:right w:val="single" w:sz="6" w:space="0" w:color="auto"/>
            </w:tcBorders>
          </w:tcPr>
          <w:p w14:paraId="69018DED" w14:textId="77777777" w:rsidR="00A02E11" w:rsidRPr="00A02E11" w:rsidRDefault="00A02E11" w:rsidP="00A02E11">
            <w:pPr>
              <w:spacing w:line="225" w:lineRule="exact"/>
              <w:ind w:right="144"/>
              <w:rPr>
                <w:rFonts w:ascii="Arial" w:hAnsi="Arial" w:cs="Arial"/>
                <w:b/>
                <w:bCs/>
                <w:color w:val="002060"/>
                <w:sz w:val="22"/>
                <w:szCs w:val="22"/>
              </w:rPr>
            </w:pPr>
          </w:p>
          <w:p w14:paraId="7BAEA5FE" w14:textId="77777777" w:rsidR="00A02E11" w:rsidRPr="00A02E11" w:rsidRDefault="00A02E11" w:rsidP="00A02E11">
            <w:pPr>
              <w:spacing w:line="225" w:lineRule="exact"/>
              <w:ind w:right="144"/>
              <w:rPr>
                <w:rFonts w:ascii="Arial" w:hAnsi="Arial" w:cs="Arial"/>
                <w:b/>
                <w:bCs/>
                <w:color w:val="002060"/>
                <w:sz w:val="22"/>
                <w:szCs w:val="22"/>
              </w:rPr>
            </w:pPr>
            <w:r w:rsidRPr="00A02E11">
              <w:rPr>
                <w:rFonts w:ascii="Arial" w:hAnsi="Arial" w:cs="Arial"/>
                <w:b/>
                <w:bCs/>
                <w:color w:val="002060"/>
                <w:sz w:val="22"/>
                <w:szCs w:val="22"/>
              </w:rPr>
              <w:t>DESIRABLE</w:t>
            </w:r>
          </w:p>
        </w:tc>
      </w:tr>
      <w:tr w:rsidR="00A02E11" w:rsidRPr="00A02E11" w14:paraId="702D90D6" w14:textId="77777777" w:rsidTr="00A02E11">
        <w:trPr>
          <w:cantSplit/>
          <w:trHeight w:val="90"/>
        </w:trPr>
        <w:tc>
          <w:tcPr>
            <w:tcW w:w="2269" w:type="dxa"/>
            <w:tcBorders>
              <w:right w:val="single" w:sz="6" w:space="0" w:color="auto"/>
            </w:tcBorders>
          </w:tcPr>
          <w:p w14:paraId="39B16369"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QUALIFICATIONS</w:t>
            </w:r>
          </w:p>
          <w:p w14:paraId="653F86FD" w14:textId="77777777" w:rsidR="00A02E11" w:rsidRPr="00A02E11" w:rsidRDefault="00A02E11" w:rsidP="00A02E11">
            <w:pPr>
              <w:spacing w:line="220" w:lineRule="exact"/>
              <w:rPr>
                <w:rFonts w:ascii="Arial" w:hAnsi="Arial" w:cs="Arial"/>
                <w:b/>
                <w:bCs/>
                <w:color w:val="002060"/>
                <w:sz w:val="22"/>
                <w:szCs w:val="22"/>
              </w:rPr>
            </w:pPr>
          </w:p>
          <w:p w14:paraId="512A7B90" w14:textId="77777777" w:rsidR="00A02E11" w:rsidRPr="00A02E11" w:rsidRDefault="00A02E11" w:rsidP="00A02E11">
            <w:pPr>
              <w:spacing w:line="220" w:lineRule="exact"/>
              <w:rPr>
                <w:rFonts w:ascii="Arial" w:hAnsi="Arial" w:cs="Arial"/>
                <w:b/>
                <w:bCs/>
                <w:color w:val="002060"/>
                <w:sz w:val="22"/>
                <w:szCs w:val="22"/>
              </w:rPr>
            </w:pPr>
          </w:p>
          <w:p w14:paraId="65D3337A" w14:textId="77777777" w:rsidR="00A02E11" w:rsidRPr="00A02E11" w:rsidRDefault="00A02E11" w:rsidP="00A02E11">
            <w:pPr>
              <w:spacing w:line="220" w:lineRule="exact"/>
              <w:rPr>
                <w:rFonts w:ascii="Arial" w:hAnsi="Arial" w:cs="Arial"/>
                <w:b/>
                <w:bCs/>
                <w:color w:val="002060"/>
                <w:sz w:val="22"/>
                <w:szCs w:val="22"/>
              </w:rPr>
            </w:pPr>
          </w:p>
          <w:p w14:paraId="726ACC4C" w14:textId="77777777" w:rsidR="00A02E11" w:rsidRPr="00A02E11" w:rsidRDefault="00A02E11" w:rsidP="00A02E11">
            <w:pPr>
              <w:spacing w:line="220" w:lineRule="exact"/>
              <w:rPr>
                <w:rFonts w:ascii="Arial" w:hAnsi="Arial" w:cs="Arial"/>
                <w:b/>
                <w:bCs/>
                <w:color w:val="002060"/>
                <w:sz w:val="22"/>
                <w:szCs w:val="22"/>
              </w:rPr>
            </w:pPr>
          </w:p>
          <w:p w14:paraId="062C7EEB" w14:textId="77777777" w:rsidR="00A02E11" w:rsidRPr="00A02E11" w:rsidRDefault="00A02E11" w:rsidP="00A02E11">
            <w:pPr>
              <w:spacing w:line="220" w:lineRule="exact"/>
              <w:rPr>
                <w:rFonts w:ascii="Arial" w:hAnsi="Arial" w:cs="Arial"/>
                <w:b/>
                <w:bCs/>
                <w:color w:val="002060"/>
                <w:sz w:val="22"/>
                <w:szCs w:val="22"/>
              </w:rPr>
            </w:pPr>
          </w:p>
        </w:tc>
        <w:tc>
          <w:tcPr>
            <w:tcW w:w="4819" w:type="dxa"/>
            <w:gridSpan w:val="2"/>
            <w:tcBorders>
              <w:left w:val="single" w:sz="6" w:space="0" w:color="auto"/>
              <w:right w:val="single" w:sz="6" w:space="0" w:color="auto"/>
            </w:tcBorders>
          </w:tcPr>
          <w:p w14:paraId="740DA1DC"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Full GMC Registration and a licence to Practice.</w:t>
            </w:r>
          </w:p>
          <w:p w14:paraId="4A07605E" w14:textId="77777777" w:rsidR="00A02E11" w:rsidRPr="00A02E11" w:rsidRDefault="00A02E11" w:rsidP="00A02E11">
            <w:pPr>
              <w:spacing w:line="220" w:lineRule="exact"/>
              <w:rPr>
                <w:rFonts w:ascii="Arial" w:hAnsi="Arial" w:cs="Arial"/>
                <w:bCs/>
                <w:color w:val="002060"/>
                <w:sz w:val="22"/>
                <w:szCs w:val="22"/>
              </w:rPr>
            </w:pPr>
          </w:p>
          <w:p w14:paraId="1808E246" w14:textId="4CBD9D62" w:rsidR="00A02E11" w:rsidRPr="00A02E11" w:rsidRDefault="00A02E11" w:rsidP="00A02E11">
            <w:pPr>
              <w:widowControl w:val="0"/>
              <w:rPr>
                <w:rFonts w:ascii="Arial" w:hAnsi="Arial" w:cs="Arial"/>
                <w:bCs/>
                <w:color w:val="002060"/>
                <w:sz w:val="22"/>
                <w:szCs w:val="22"/>
              </w:rPr>
            </w:pPr>
            <w:r w:rsidRPr="00A02E11">
              <w:rPr>
                <w:rFonts w:ascii="Arial" w:hAnsi="Arial" w:cs="Arial"/>
                <w:bCs/>
                <w:color w:val="002060"/>
                <w:sz w:val="22"/>
                <w:szCs w:val="22"/>
              </w:rPr>
              <w:t>Those trained in the UK should have evidence of higher Specialist Training leading to a CCT in Geriatric Medicine or be within six months of confirmed entry at the date of interview. Non UK applicants must demonstrate equivalent training.</w:t>
            </w:r>
          </w:p>
        </w:tc>
        <w:tc>
          <w:tcPr>
            <w:tcW w:w="3544" w:type="dxa"/>
            <w:tcBorders>
              <w:left w:val="single" w:sz="6" w:space="0" w:color="auto"/>
            </w:tcBorders>
          </w:tcPr>
          <w:p w14:paraId="27DD4F07" w14:textId="2E173E4B" w:rsidR="00A02E11" w:rsidRPr="00A02E11" w:rsidRDefault="00A02E11" w:rsidP="00A02E11">
            <w:pPr>
              <w:widowControl w:val="0"/>
              <w:rPr>
                <w:rFonts w:ascii="Arial" w:hAnsi="Arial" w:cs="Arial"/>
                <w:color w:val="002060"/>
                <w:sz w:val="22"/>
                <w:szCs w:val="22"/>
              </w:rPr>
            </w:pPr>
            <w:r w:rsidRPr="00A02E11">
              <w:rPr>
                <w:rFonts w:ascii="Arial" w:hAnsi="Arial" w:cs="Arial"/>
                <w:bCs/>
                <w:color w:val="002060"/>
                <w:sz w:val="22"/>
                <w:szCs w:val="22"/>
              </w:rPr>
              <w:t>Those trained in the UK should have evidence of higher Specialist Training leading to a CCT in General or be within six months of confirmed entry at the date of interview. Non UK applicants must demonstrate equivalent training.</w:t>
            </w:r>
            <w:r w:rsidRPr="00A02E11">
              <w:rPr>
                <w:rFonts w:ascii="Arial" w:hAnsi="Arial" w:cs="Arial"/>
                <w:bCs/>
                <w:color w:val="002060"/>
                <w:sz w:val="22"/>
                <w:szCs w:val="22"/>
              </w:rPr>
              <w:tab/>
            </w:r>
          </w:p>
        </w:tc>
      </w:tr>
      <w:tr w:rsidR="00A02E11" w:rsidRPr="00A02E11" w14:paraId="7FCBEB57" w14:textId="77777777" w:rsidTr="00A02E11">
        <w:trPr>
          <w:cantSplit/>
          <w:trHeight w:val="1178"/>
        </w:trPr>
        <w:tc>
          <w:tcPr>
            <w:tcW w:w="2269" w:type="dxa"/>
          </w:tcPr>
          <w:p w14:paraId="1F1A6505"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EXPERIENCE</w:t>
            </w:r>
          </w:p>
        </w:tc>
        <w:tc>
          <w:tcPr>
            <w:tcW w:w="4819" w:type="dxa"/>
            <w:gridSpan w:val="2"/>
          </w:tcPr>
          <w:p w14:paraId="52A22D48"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Competent in Comprehensive Geriatric Assessment</w:t>
            </w:r>
          </w:p>
          <w:p w14:paraId="32B01366" w14:textId="77777777" w:rsidR="00A02E11" w:rsidRPr="00A02E11" w:rsidRDefault="00A02E11" w:rsidP="00A02E11">
            <w:pPr>
              <w:rPr>
                <w:rFonts w:ascii="Arial" w:hAnsi="Arial" w:cs="Arial"/>
                <w:color w:val="002060"/>
                <w:sz w:val="22"/>
                <w:szCs w:val="22"/>
              </w:rPr>
            </w:pPr>
          </w:p>
          <w:p w14:paraId="27E50DA4"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Experience in Day Hospital.</w:t>
            </w:r>
          </w:p>
          <w:p w14:paraId="19492166" w14:textId="77777777" w:rsidR="00A02E11" w:rsidRPr="00A02E11" w:rsidRDefault="00A02E11" w:rsidP="00A02E11">
            <w:pPr>
              <w:rPr>
                <w:rFonts w:ascii="Arial" w:hAnsi="Arial" w:cs="Arial"/>
                <w:color w:val="002060"/>
                <w:sz w:val="22"/>
                <w:szCs w:val="22"/>
              </w:rPr>
            </w:pPr>
          </w:p>
          <w:p w14:paraId="25931136"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Experience in relevant sub-specialty e.g. Movement Disorders or other sub-specialty</w:t>
            </w:r>
          </w:p>
          <w:p w14:paraId="1607FF37" w14:textId="77777777" w:rsidR="00A02E11" w:rsidRPr="00A02E11" w:rsidRDefault="00A02E11" w:rsidP="00A02E11">
            <w:pPr>
              <w:rPr>
                <w:rFonts w:ascii="Arial" w:hAnsi="Arial" w:cs="Arial"/>
                <w:color w:val="002060"/>
                <w:sz w:val="22"/>
                <w:szCs w:val="22"/>
              </w:rPr>
            </w:pPr>
          </w:p>
          <w:p w14:paraId="4BD6961B"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Experience of teaching undergraduates.</w:t>
            </w:r>
          </w:p>
          <w:p w14:paraId="02495B56" w14:textId="77777777" w:rsidR="00A02E11" w:rsidRPr="00A02E11" w:rsidRDefault="00A02E11" w:rsidP="00A02E11">
            <w:pPr>
              <w:rPr>
                <w:rFonts w:ascii="Arial" w:hAnsi="Arial" w:cs="Arial"/>
                <w:color w:val="002060"/>
                <w:sz w:val="22"/>
                <w:szCs w:val="22"/>
              </w:rPr>
            </w:pPr>
          </w:p>
          <w:p w14:paraId="53419755" w14:textId="77777777" w:rsidR="00A02E11" w:rsidRPr="00A02E11" w:rsidRDefault="00A02E11" w:rsidP="00A02E11">
            <w:pPr>
              <w:rPr>
                <w:rFonts w:ascii="Arial" w:hAnsi="Arial" w:cs="Arial"/>
                <w:bCs/>
                <w:color w:val="002060"/>
                <w:sz w:val="22"/>
                <w:szCs w:val="22"/>
              </w:rPr>
            </w:pPr>
            <w:r w:rsidRPr="00A02E11">
              <w:rPr>
                <w:rFonts w:ascii="Arial" w:hAnsi="Arial" w:cs="Arial"/>
                <w:color w:val="002060"/>
                <w:sz w:val="22"/>
                <w:szCs w:val="22"/>
              </w:rPr>
              <w:t>Involvement in clinical audit</w:t>
            </w:r>
          </w:p>
        </w:tc>
        <w:tc>
          <w:tcPr>
            <w:tcW w:w="3544" w:type="dxa"/>
          </w:tcPr>
          <w:p w14:paraId="16576E5A"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Experience of teaching medical and non-medical postgraduates </w:t>
            </w:r>
          </w:p>
          <w:p w14:paraId="33312E57" w14:textId="77777777" w:rsidR="00A02E11" w:rsidRPr="00A02E11" w:rsidRDefault="00A02E11" w:rsidP="00A02E11">
            <w:pPr>
              <w:rPr>
                <w:rFonts w:ascii="Arial" w:hAnsi="Arial" w:cs="Arial"/>
                <w:bCs/>
                <w:color w:val="002060"/>
                <w:sz w:val="22"/>
                <w:szCs w:val="22"/>
              </w:rPr>
            </w:pPr>
          </w:p>
          <w:p w14:paraId="00CB8990"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 xml:space="preserve">Involvement in research </w:t>
            </w:r>
          </w:p>
          <w:p w14:paraId="1B691781" w14:textId="77777777" w:rsidR="00A02E11" w:rsidRPr="00A02E11" w:rsidRDefault="00A02E11" w:rsidP="00A02E11">
            <w:pPr>
              <w:spacing w:line="220" w:lineRule="exact"/>
              <w:rPr>
                <w:rFonts w:ascii="Arial" w:hAnsi="Arial" w:cs="Arial"/>
                <w:bCs/>
                <w:color w:val="002060"/>
                <w:sz w:val="22"/>
                <w:szCs w:val="22"/>
              </w:rPr>
            </w:pPr>
          </w:p>
          <w:p w14:paraId="29B78090"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Leadership of an audit project</w:t>
            </w:r>
          </w:p>
        </w:tc>
      </w:tr>
      <w:tr w:rsidR="00A02E11" w:rsidRPr="00A02E11" w14:paraId="6F66D53F" w14:textId="77777777" w:rsidTr="00A02E11">
        <w:trPr>
          <w:cantSplit/>
          <w:trHeight w:val="1521"/>
        </w:trPr>
        <w:tc>
          <w:tcPr>
            <w:tcW w:w="2269" w:type="dxa"/>
          </w:tcPr>
          <w:p w14:paraId="4D1054B0"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KNOWLEDGE AND SKILLS</w:t>
            </w:r>
          </w:p>
          <w:p w14:paraId="068DD1B6" w14:textId="77777777" w:rsidR="00A02E11" w:rsidRPr="00A02E11" w:rsidRDefault="00A02E11" w:rsidP="00A02E11">
            <w:pPr>
              <w:spacing w:line="220" w:lineRule="exact"/>
              <w:rPr>
                <w:rFonts w:ascii="Arial" w:hAnsi="Arial" w:cs="Arial"/>
                <w:b/>
                <w:bCs/>
                <w:color w:val="002060"/>
                <w:sz w:val="22"/>
                <w:szCs w:val="22"/>
              </w:rPr>
            </w:pPr>
          </w:p>
          <w:p w14:paraId="09B2EA91" w14:textId="77777777" w:rsidR="00A02E11" w:rsidRPr="00A02E11" w:rsidRDefault="00A02E11" w:rsidP="00A02E11">
            <w:pPr>
              <w:spacing w:line="220" w:lineRule="exact"/>
              <w:rPr>
                <w:rFonts w:ascii="Arial" w:hAnsi="Arial" w:cs="Arial"/>
                <w:b/>
                <w:bCs/>
                <w:color w:val="002060"/>
                <w:sz w:val="22"/>
                <w:szCs w:val="22"/>
              </w:rPr>
            </w:pPr>
          </w:p>
          <w:p w14:paraId="2FDD800A" w14:textId="77777777" w:rsidR="00A02E11" w:rsidRPr="00A02E11" w:rsidRDefault="00A02E11" w:rsidP="00A02E11">
            <w:pPr>
              <w:spacing w:line="220" w:lineRule="exact"/>
              <w:rPr>
                <w:rFonts w:ascii="Arial" w:hAnsi="Arial" w:cs="Arial"/>
                <w:b/>
                <w:bCs/>
                <w:color w:val="002060"/>
                <w:sz w:val="22"/>
                <w:szCs w:val="22"/>
              </w:rPr>
            </w:pPr>
          </w:p>
        </w:tc>
        <w:tc>
          <w:tcPr>
            <w:tcW w:w="4819" w:type="dxa"/>
            <w:gridSpan w:val="2"/>
          </w:tcPr>
          <w:p w14:paraId="5F85BE6C"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 xml:space="preserve">Ability to assess and treat frail older patients within multidisciplinary settings </w:t>
            </w:r>
          </w:p>
          <w:p w14:paraId="28E71751" w14:textId="77777777" w:rsidR="00A02E11" w:rsidRPr="00A02E11" w:rsidRDefault="00A02E11" w:rsidP="00A02E11">
            <w:pPr>
              <w:spacing w:line="220" w:lineRule="exact"/>
              <w:rPr>
                <w:rFonts w:ascii="Arial" w:hAnsi="Arial" w:cs="Arial"/>
                <w:bCs/>
                <w:color w:val="002060"/>
                <w:sz w:val="22"/>
                <w:szCs w:val="22"/>
              </w:rPr>
            </w:pPr>
          </w:p>
          <w:p w14:paraId="44764F59"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Ability to undertake comprehensive medical assessment and evaluate rehabilitation potential in older people.</w:t>
            </w:r>
          </w:p>
          <w:p w14:paraId="09CEE9C5" w14:textId="77777777" w:rsidR="00A02E11" w:rsidRPr="00A02E11" w:rsidRDefault="00A02E11" w:rsidP="00A02E11">
            <w:pPr>
              <w:spacing w:line="220" w:lineRule="exact"/>
              <w:rPr>
                <w:rFonts w:ascii="Arial" w:hAnsi="Arial" w:cs="Arial"/>
                <w:bCs/>
                <w:color w:val="002060"/>
                <w:sz w:val="22"/>
                <w:szCs w:val="22"/>
              </w:rPr>
            </w:pPr>
          </w:p>
          <w:p w14:paraId="61EAD546"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Knowledge of clinical governance issues</w:t>
            </w:r>
          </w:p>
        </w:tc>
        <w:tc>
          <w:tcPr>
            <w:tcW w:w="3544" w:type="dxa"/>
          </w:tcPr>
          <w:p w14:paraId="0904CCCE"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Ability to perform appraisal on medical trainees</w:t>
            </w:r>
          </w:p>
          <w:p w14:paraId="18319D4E" w14:textId="77777777" w:rsidR="00A02E11" w:rsidRPr="00A02E11" w:rsidRDefault="00A02E11" w:rsidP="00A02E11">
            <w:pPr>
              <w:spacing w:line="220" w:lineRule="exact"/>
              <w:rPr>
                <w:rFonts w:ascii="Arial" w:hAnsi="Arial" w:cs="Arial"/>
                <w:bCs/>
                <w:color w:val="002060"/>
                <w:sz w:val="22"/>
                <w:szCs w:val="22"/>
              </w:rPr>
            </w:pPr>
          </w:p>
          <w:p w14:paraId="426C8217"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Knowledge of key policy issues relevant to Medicine for Elderly in Scotland</w:t>
            </w:r>
          </w:p>
          <w:p w14:paraId="57C79481" w14:textId="77777777" w:rsidR="00A02E11" w:rsidRPr="00A02E11" w:rsidRDefault="00A02E11" w:rsidP="00A02E11">
            <w:pPr>
              <w:spacing w:line="220" w:lineRule="exact"/>
              <w:rPr>
                <w:rFonts w:ascii="Arial" w:hAnsi="Arial" w:cs="Arial"/>
                <w:bCs/>
                <w:color w:val="002060"/>
                <w:sz w:val="22"/>
                <w:szCs w:val="22"/>
              </w:rPr>
            </w:pPr>
          </w:p>
          <w:p w14:paraId="1E990523"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Record of contribution to service change and redesign</w:t>
            </w:r>
          </w:p>
        </w:tc>
      </w:tr>
      <w:tr w:rsidR="00A02E11" w:rsidRPr="00A02E11" w14:paraId="1AD84821" w14:textId="77777777" w:rsidTr="00A02E11">
        <w:trPr>
          <w:cantSplit/>
          <w:trHeight w:val="1178"/>
        </w:trPr>
        <w:tc>
          <w:tcPr>
            <w:tcW w:w="2269" w:type="dxa"/>
          </w:tcPr>
          <w:p w14:paraId="570FC14E"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DISPOSITION</w:t>
            </w:r>
          </w:p>
          <w:p w14:paraId="1277AB13"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 xml:space="preserve">e.g. Personal (transferable) skills                    </w:t>
            </w:r>
          </w:p>
          <w:p w14:paraId="13EAB44C" w14:textId="77777777" w:rsidR="00A02E11" w:rsidRPr="00A02E11" w:rsidRDefault="00A02E11" w:rsidP="00A02E11">
            <w:pPr>
              <w:spacing w:line="220" w:lineRule="exact"/>
              <w:rPr>
                <w:rFonts w:ascii="Arial" w:hAnsi="Arial" w:cs="Arial"/>
                <w:b/>
                <w:bCs/>
                <w:color w:val="002060"/>
                <w:sz w:val="22"/>
                <w:szCs w:val="22"/>
              </w:rPr>
            </w:pPr>
          </w:p>
          <w:p w14:paraId="2E138A86" w14:textId="77777777" w:rsidR="00A02E11" w:rsidRPr="00A02E11" w:rsidRDefault="00A02E11" w:rsidP="00A02E11">
            <w:pPr>
              <w:spacing w:line="220" w:lineRule="exact"/>
              <w:rPr>
                <w:rFonts w:ascii="Arial" w:hAnsi="Arial" w:cs="Arial"/>
                <w:b/>
                <w:bCs/>
                <w:color w:val="002060"/>
                <w:sz w:val="22"/>
                <w:szCs w:val="22"/>
              </w:rPr>
            </w:pPr>
          </w:p>
          <w:p w14:paraId="3EB5F206" w14:textId="77777777" w:rsidR="00A02E11" w:rsidRPr="00A02E11" w:rsidRDefault="00A02E11" w:rsidP="00A02E11">
            <w:pPr>
              <w:spacing w:line="220" w:lineRule="exact"/>
              <w:rPr>
                <w:rFonts w:ascii="Arial" w:hAnsi="Arial" w:cs="Arial"/>
                <w:b/>
                <w:bCs/>
                <w:color w:val="002060"/>
                <w:sz w:val="22"/>
                <w:szCs w:val="22"/>
              </w:rPr>
            </w:pPr>
          </w:p>
          <w:p w14:paraId="6512A49F" w14:textId="77777777" w:rsidR="00A02E11" w:rsidRPr="00A02E11" w:rsidRDefault="00A02E11" w:rsidP="00A02E11">
            <w:pPr>
              <w:spacing w:line="220" w:lineRule="exact"/>
              <w:rPr>
                <w:rFonts w:ascii="Arial" w:hAnsi="Arial" w:cs="Arial"/>
                <w:b/>
                <w:bCs/>
                <w:color w:val="002060"/>
                <w:sz w:val="22"/>
                <w:szCs w:val="22"/>
              </w:rPr>
            </w:pPr>
          </w:p>
          <w:p w14:paraId="17425CCD" w14:textId="77777777" w:rsidR="00A02E11" w:rsidRPr="00A02E11" w:rsidRDefault="00A02E11" w:rsidP="00A02E11">
            <w:pPr>
              <w:spacing w:line="220" w:lineRule="exact"/>
              <w:rPr>
                <w:rFonts w:ascii="Arial" w:hAnsi="Arial" w:cs="Arial"/>
                <w:b/>
                <w:bCs/>
                <w:color w:val="002060"/>
                <w:sz w:val="22"/>
                <w:szCs w:val="22"/>
              </w:rPr>
            </w:pPr>
          </w:p>
        </w:tc>
        <w:tc>
          <w:tcPr>
            <w:tcW w:w="4819" w:type="dxa"/>
            <w:gridSpan w:val="2"/>
          </w:tcPr>
          <w:p w14:paraId="67EEF3AB"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 xml:space="preserve">Excellent communication skills and empathy. </w:t>
            </w:r>
          </w:p>
          <w:p w14:paraId="5506E719" w14:textId="77777777" w:rsidR="00A02E11" w:rsidRPr="00A02E11" w:rsidRDefault="00A02E11" w:rsidP="00A02E11">
            <w:pPr>
              <w:spacing w:line="220" w:lineRule="exact"/>
              <w:rPr>
                <w:rFonts w:ascii="Arial" w:hAnsi="Arial" w:cs="Arial"/>
                <w:bCs/>
                <w:color w:val="002060"/>
                <w:sz w:val="22"/>
                <w:szCs w:val="22"/>
              </w:rPr>
            </w:pPr>
          </w:p>
          <w:p w14:paraId="04DC8D37"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Ability to work in multidisciplinary team</w:t>
            </w:r>
          </w:p>
          <w:p w14:paraId="1C22365F" w14:textId="77777777" w:rsidR="00A02E11" w:rsidRPr="00A02E11" w:rsidRDefault="00A02E11" w:rsidP="00A02E11">
            <w:pPr>
              <w:spacing w:line="220" w:lineRule="exact"/>
              <w:rPr>
                <w:rFonts w:ascii="Arial" w:hAnsi="Arial" w:cs="Arial"/>
                <w:bCs/>
                <w:color w:val="002060"/>
                <w:sz w:val="22"/>
                <w:szCs w:val="22"/>
              </w:rPr>
            </w:pPr>
          </w:p>
          <w:p w14:paraId="678CA79C" w14:textId="77777777" w:rsidR="00A02E11" w:rsidRPr="00A02E11" w:rsidRDefault="00A02E11" w:rsidP="00A02E11">
            <w:pPr>
              <w:tabs>
                <w:tab w:val="left" w:pos="1019"/>
              </w:tabs>
              <w:spacing w:line="220" w:lineRule="exact"/>
              <w:rPr>
                <w:rFonts w:ascii="Arial" w:hAnsi="Arial" w:cs="Arial"/>
                <w:b/>
                <w:bCs/>
                <w:color w:val="002060"/>
                <w:sz w:val="22"/>
                <w:szCs w:val="22"/>
              </w:rPr>
            </w:pPr>
            <w:r w:rsidRPr="00A02E11">
              <w:rPr>
                <w:rFonts w:ascii="Arial" w:hAnsi="Arial" w:cs="Arial"/>
                <w:bCs/>
                <w:color w:val="002060"/>
                <w:sz w:val="22"/>
                <w:szCs w:val="22"/>
              </w:rPr>
              <w:t>Flexibility to respond to changing patterns of work in line with service change</w:t>
            </w:r>
          </w:p>
        </w:tc>
        <w:tc>
          <w:tcPr>
            <w:tcW w:w="3544" w:type="dxa"/>
          </w:tcPr>
          <w:p w14:paraId="1A07085B" w14:textId="77777777" w:rsidR="00A02E11" w:rsidRPr="00A02E11" w:rsidRDefault="00A02E11" w:rsidP="00A02E11">
            <w:pPr>
              <w:spacing w:line="220" w:lineRule="exact"/>
              <w:rPr>
                <w:rFonts w:ascii="Arial" w:hAnsi="Arial" w:cs="Arial"/>
                <w:b/>
                <w:bCs/>
                <w:color w:val="002060"/>
                <w:sz w:val="22"/>
                <w:szCs w:val="22"/>
              </w:rPr>
            </w:pPr>
          </w:p>
        </w:tc>
      </w:tr>
    </w:tbl>
    <w:p w14:paraId="6189647E" w14:textId="77777777" w:rsidR="00A02E11" w:rsidRPr="00A02E11" w:rsidRDefault="00A02E11" w:rsidP="008A52ED">
      <w:pPr>
        <w:rPr>
          <w:rFonts w:ascii="Arial" w:hAnsi="Arial" w:cs="Arial"/>
          <w:color w:val="002060"/>
        </w:rPr>
      </w:pPr>
    </w:p>
    <w:p w14:paraId="527907E5" w14:textId="77777777" w:rsidR="008502BD" w:rsidRPr="00A02E11" w:rsidRDefault="008502BD" w:rsidP="00067415">
      <w:pPr>
        <w:rPr>
          <w:rFonts w:ascii="Arial" w:hAnsi="Arial" w:cs="Arial"/>
          <w:b/>
          <w:bCs/>
          <w:color w:val="002060"/>
          <w:sz w:val="36"/>
          <w:szCs w:val="36"/>
        </w:rPr>
      </w:pPr>
    </w:p>
    <w:p w14:paraId="49632A59" w14:textId="77777777" w:rsidR="00A02E11" w:rsidRDefault="00A02E11" w:rsidP="00067415">
      <w:pPr>
        <w:jc w:val="both"/>
        <w:rPr>
          <w:b/>
          <w:color w:val="002060"/>
          <w:sz w:val="32"/>
          <w:szCs w:val="32"/>
        </w:rPr>
      </w:pPr>
    </w:p>
    <w:p w14:paraId="01725536" w14:textId="77777777" w:rsidR="00A02E11" w:rsidRDefault="00A02E11" w:rsidP="00067415">
      <w:pPr>
        <w:jc w:val="both"/>
        <w:rPr>
          <w:b/>
          <w:color w:val="002060"/>
          <w:sz w:val="32"/>
          <w:szCs w:val="32"/>
        </w:rPr>
      </w:pPr>
    </w:p>
    <w:p w14:paraId="7FE3D3C4" w14:textId="77777777" w:rsidR="00A02E11" w:rsidRDefault="00A02E11" w:rsidP="00067415">
      <w:pPr>
        <w:jc w:val="both"/>
        <w:rPr>
          <w:b/>
          <w:color w:val="002060"/>
          <w:sz w:val="32"/>
          <w:szCs w:val="32"/>
        </w:rPr>
      </w:pPr>
    </w:p>
    <w:p w14:paraId="4C38B187" w14:textId="77777777" w:rsidR="00A02E11" w:rsidRDefault="00A02E11" w:rsidP="00067415">
      <w:pPr>
        <w:jc w:val="both"/>
        <w:rPr>
          <w:b/>
          <w:color w:val="002060"/>
          <w:sz w:val="32"/>
          <w:szCs w:val="32"/>
        </w:rPr>
      </w:pPr>
    </w:p>
    <w:p w14:paraId="227D3FB7" w14:textId="77777777" w:rsidR="00A02E11" w:rsidRDefault="00A02E11" w:rsidP="00067415">
      <w:pPr>
        <w:jc w:val="both"/>
        <w:rPr>
          <w:b/>
          <w:color w:val="002060"/>
          <w:sz w:val="32"/>
          <w:szCs w:val="32"/>
        </w:rPr>
      </w:pPr>
    </w:p>
    <w:p w14:paraId="7B04597E" w14:textId="77777777" w:rsidR="00A02E11" w:rsidRDefault="00A02E11" w:rsidP="00067415">
      <w:pPr>
        <w:jc w:val="both"/>
        <w:rPr>
          <w:b/>
          <w:color w:val="002060"/>
          <w:sz w:val="32"/>
          <w:szCs w:val="32"/>
        </w:rPr>
      </w:pPr>
    </w:p>
    <w:p w14:paraId="609FF0C8" w14:textId="77777777" w:rsidR="00A02E11" w:rsidRDefault="00A02E11" w:rsidP="00067415">
      <w:pPr>
        <w:jc w:val="both"/>
        <w:rPr>
          <w:b/>
          <w:color w:val="002060"/>
          <w:sz w:val="32"/>
          <w:szCs w:val="32"/>
        </w:rPr>
      </w:pPr>
    </w:p>
    <w:p w14:paraId="574A0C0C" w14:textId="77777777" w:rsidR="00A02E11" w:rsidRDefault="00A02E11" w:rsidP="00067415">
      <w:pPr>
        <w:jc w:val="both"/>
        <w:rPr>
          <w:b/>
          <w:color w:val="002060"/>
          <w:sz w:val="32"/>
          <w:szCs w:val="32"/>
        </w:rPr>
      </w:pPr>
    </w:p>
    <w:p w14:paraId="472F0BFD" w14:textId="77777777" w:rsidR="00A02E11" w:rsidRDefault="00A02E11" w:rsidP="00067415">
      <w:pPr>
        <w:jc w:val="both"/>
        <w:rPr>
          <w:b/>
          <w:color w:val="002060"/>
          <w:sz w:val="32"/>
          <w:szCs w:val="32"/>
        </w:rPr>
      </w:pPr>
    </w:p>
    <w:p w14:paraId="5916D75F" w14:textId="77777777" w:rsidR="00A02E11" w:rsidRDefault="00A02E11" w:rsidP="00067415">
      <w:pPr>
        <w:jc w:val="both"/>
        <w:rPr>
          <w:b/>
          <w:color w:val="002060"/>
          <w:sz w:val="32"/>
          <w:szCs w:val="32"/>
        </w:rPr>
      </w:pPr>
    </w:p>
    <w:p w14:paraId="7A5A4F2D" w14:textId="334DD80C" w:rsidR="008502BD" w:rsidRPr="00A02E11" w:rsidRDefault="00A02E11" w:rsidP="00067415">
      <w:pPr>
        <w:jc w:val="both"/>
        <w:rPr>
          <w:rFonts w:ascii="Arial" w:hAnsi="Arial" w:cs="Arial"/>
          <w:b/>
          <w:color w:val="002060"/>
          <w:sz w:val="32"/>
          <w:szCs w:val="32"/>
        </w:rPr>
      </w:pPr>
      <w:r w:rsidRPr="00A02E11">
        <w:rPr>
          <w:rFonts w:ascii="Arial" w:hAnsi="Arial" w:cs="Arial"/>
          <w:b/>
          <w:color w:val="002060"/>
          <w:sz w:val="32"/>
          <w:szCs w:val="32"/>
        </w:rPr>
        <w:lastRenderedPageBreak/>
        <w:t>Section 4:</w:t>
      </w:r>
    </w:p>
    <w:p w14:paraId="0A6A6B33" w14:textId="77777777" w:rsidR="00A02E11" w:rsidRPr="00A02E11" w:rsidRDefault="00A02E11" w:rsidP="00067415">
      <w:pPr>
        <w:jc w:val="both"/>
        <w:rPr>
          <w:b/>
          <w:color w:val="002060"/>
          <w:sz w:val="32"/>
          <w:szCs w:val="32"/>
        </w:rPr>
      </w:pPr>
    </w:p>
    <w:p w14:paraId="759C6290" w14:textId="77777777" w:rsidR="008502BD" w:rsidRPr="00A02E11" w:rsidRDefault="008502BD" w:rsidP="00067415">
      <w:pPr>
        <w:jc w:val="both"/>
        <w:rPr>
          <w:rFonts w:ascii="Arial" w:hAnsi="Arial" w:cs="Arial"/>
          <w:color w:val="002060"/>
        </w:rPr>
      </w:pPr>
      <w:r w:rsidRPr="00A02E11">
        <w:rPr>
          <w:rFonts w:ascii="Arial" w:hAnsi="Arial" w:cs="Arial"/>
          <w:b/>
          <w:color w:val="002060"/>
        </w:rPr>
        <w:t>Regulatory Body:  General Medical Council &amp; General Dental Council:</w:t>
      </w:r>
      <w:r w:rsidRPr="00A02E11">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A02E11" w:rsidRDefault="008502BD" w:rsidP="00067415">
      <w:pPr>
        <w:jc w:val="both"/>
        <w:rPr>
          <w:rFonts w:ascii="Arial" w:hAnsi="Arial" w:cs="Arial"/>
          <w:color w:val="002060"/>
        </w:rPr>
      </w:pPr>
    </w:p>
    <w:p w14:paraId="7FB1F364" w14:textId="77777777" w:rsidR="008502BD" w:rsidRPr="00A02E11" w:rsidRDefault="008502BD" w:rsidP="00067415">
      <w:pPr>
        <w:jc w:val="both"/>
        <w:rPr>
          <w:color w:val="002060"/>
          <w:sz w:val="22"/>
          <w:szCs w:val="22"/>
        </w:rPr>
      </w:pPr>
      <w:r w:rsidRPr="00A02E11">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A02E11">
          <w:rPr>
            <w:rStyle w:val="Hyperlink"/>
            <w:rFonts w:ascii="Arial" w:hAnsi="Arial" w:cs="Arial"/>
            <w:b/>
            <w:color w:val="002060"/>
          </w:rPr>
          <w:t>https://careers.nhs.scot/careers/find-your-career/international-recruitment/regulatory-bodies</w:t>
        </w:r>
      </w:hyperlink>
    </w:p>
    <w:p w14:paraId="68D33C8F" w14:textId="77777777" w:rsidR="008502BD" w:rsidRPr="00A02E11" w:rsidRDefault="008502BD" w:rsidP="00067415">
      <w:pPr>
        <w:jc w:val="both"/>
        <w:rPr>
          <w:color w:val="002060"/>
          <w:sz w:val="22"/>
          <w:szCs w:val="22"/>
        </w:rPr>
      </w:pPr>
    </w:p>
    <w:p w14:paraId="0AC73642" w14:textId="380CDA07" w:rsidR="008502BD" w:rsidRPr="00A02E11" w:rsidRDefault="008502BD" w:rsidP="00067415">
      <w:pPr>
        <w:jc w:val="both"/>
        <w:rPr>
          <w:rFonts w:ascii="Arial" w:hAnsi="Arial" w:cs="Arial"/>
          <w:color w:val="002060"/>
        </w:rPr>
      </w:pPr>
      <w:r w:rsidRPr="00A02E11">
        <w:rPr>
          <w:rFonts w:ascii="Arial" w:hAnsi="Arial" w:cs="Arial"/>
          <w:color w:val="002060"/>
        </w:rPr>
        <w:t>For medical consultant posts the post holder on</w:t>
      </w:r>
      <w:r w:rsidR="00BF2B07" w:rsidRPr="00A02E11">
        <w:rPr>
          <w:rFonts w:ascii="Arial" w:hAnsi="Arial" w:cs="Arial"/>
          <w:color w:val="002060"/>
        </w:rPr>
        <w:t xml:space="preserve"> commencement of the post must </w:t>
      </w:r>
      <w:r w:rsidRPr="00A02E11">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A02E11">
        <w:rPr>
          <w:rFonts w:ascii="Roboto" w:hAnsi="Roboto" w:cs="Arial"/>
          <w:color w:val="002060"/>
        </w:rPr>
        <w:t xml:space="preserve"> </w:t>
      </w:r>
      <w:r w:rsidRPr="00A02E11">
        <w:rPr>
          <w:rFonts w:ascii="Arial" w:hAnsi="Arial" w:cs="Arial"/>
          <w:color w:val="002060"/>
        </w:rPr>
        <w:t>(CCT) or be within 6 months of confirmed entry from the date of interview. Non UK applicants must demonstrate equivalent training.</w:t>
      </w:r>
    </w:p>
    <w:p w14:paraId="17794291" w14:textId="77777777" w:rsidR="008502BD" w:rsidRPr="00A02E11" w:rsidRDefault="008502BD" w:rsidP="00067415">
      <w:pPr>
        <w:jc w:val="both"/>
        <w:rPr>
          <w:rFonts w:ascii="Arial" w:hAnsi="Arial" w:cs="Arial"/>
          <w:color w:val="002060"/>
        </w:rPr>
      </w:pPr>
    </w:p>
    <w:p w14:paraId="21FB7E2F" w14:textId="77777777" w:rsidR="008502BD" w:rsidRPr="00A02E11" w:rsidRDefault="008502BD" w:rsidP="00067415">
      <w:pPr>
        <w:jc w:val="both"/>
        <w:rPr>
          <w:rFonts w:ascii="Arial" w:hAnsi="Arial" w:cs="Arial"/>
          <w:color w:val="002060"/>
        </w:rPr>
      </w:pPr>
      <w:r w:rsidRPr="00A02E11">
        <w:rPr>
          <w:rFonts w:ascii="Arial" w:hAnsi="Arial" w:cs="Arial"/>
          <w:color w:val="002060"/>
        </w:rPr>
        <w:t>If you are unsure of your eligibility to join the Specialty Register then find out more at:-</w:t>
      </w:r>
    </w:p>
    <w:p w14:paraId="48248BD1" w14:textId="77777777" w:rsidR="008502BD" w:rsidRPr="00A02E11" w:rsidRDefault="008502BD" w:rsidP="00067415">
      <w:pPr>
        <w:jc w:val="both"/>
        <w:rPr>
          <w:rFonts w:ascii="Arial" w:hAnsi="Arial" w:cs="Arial"/>
          <w:color w:val="002060"/>
        </w:rPr>
      </w:pPr>
    </w:p>
    <w:p w14:paraId="3D14BA5A" w14:textId="77777777" w:rsidR="008502BD" w:rsidRPr="00A02E11" w:rsidRDefault="00000000" w:rsidP="00067415">
      <w:pPr>
        <w:jc w:val="both"/>
        <w:rPr>
          <w:rFonts w:ascii="Arial" w:hAnsi="Arial" w:cs="Arial"/>
          <w:b/>
          <w:color w:val="002060"/>
        </w:rPr>
      </w:pPr>
      <w:hyperlink w:history="1">
        <w:r w:rsidR="008502BD" w:rsidRPr="00A02E11">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A02E11" w:rsidRDefault="008502BD" w:rsidP="00067415">
      <w:pPr>
        <w:jc w:val="both"/>
        <w:rPr>
          <w:rFonts w:ascii="Arial" w:hAnsi="Arial" w:cs="Arial"/>
          <w:color w:val="002060"/>
        </w:rPr>
      </w:pPr>
    </w:p>
    <w:p w14:paraId="62935E05" w14:textId="77777777" w:rsidR="008502BD" w:rsidRPr="00A02E11" w:rsidRDefault="008502BD" w:rsidP="00067415">
      <w:pPr>
        <w:jc w:val="both"/>
        <w:rPr>
          <w:rFonts w:ascii="Arial" w:hAnsi="Arial" w:cs="Arial"/>
          <w:color w:val="002060"/>
        </w:rPr>
      </w:pPr>
    </w:p>
    <w:p w14:paraId="4A8ADB9A" w14:textId="77777777" w:rsidR="008502BD" w:rsidRPr="00A02E11" w:rsidRDefault="008502BD" w:rsidP="00B95E11">
      <w:pPr>
        <w:rPr>
          <w:rFonts w:ascii="Arial" w:hAnsi="Arial" w:cs="Arial"/>
          <w:color w:val="002060"/>
        </w:rPr>
      </w:pPr>
      <w:r w:rsidRPr="00A02E11">
        <w:rPr>
          <w:rFonts w:ascii="Arial" w:hAnsi="Arial" w:cs="Arial"/>
          <w:color w:val="002060"/>
        </w:rPr>
        <w:t>Additional information for dental appointments</w:t>
      </w:r>
    </w:p>
    <w:p w14:paraId="4C179177" w14:textId="77777777" w:rsidR="008502BD" w:rsidRPr="00A02E11" w:rsidRDefault="008502BD" w:rsidP="00B95E11">
      <w:pPr>
        <w:rPr>
          <w:rFonts w:ascii="Arial" w:hAnsi="Arial" w:cs="Arial"/>
          <w:color w:val="002060"/>
        </w:rPr>
      </w:pPr>
    </w:p>
    <w:p w14:paraId="3F3458FF" w14:textId="77777777" w:rsidR="008502BD" w:rsidRPr="00A02E11" w:rsidRDefault="008502BD" w:rsidP="00B95E11">
      <w:pPr>
        <w:rPr>
          <w:rFonts w:ascii="Arial" w:hAnsi="Arial" w:cs="Arial"/>
          <w:color w:val="002060"/>
        </w:rPr>
      </w:pPr>
      <w:r w:rsidRPr="00A02E11">
        <w:rPr>
          <w:rFonts w:ascii="Arial" w:hAnsi="Arial" w:cs="Arial"/>
          <w:color w:val="002060"/>
        </w:rPr>
        <w:t xml:space="preserve">The GDC issues </w:t>
      </w:r>
      <w:r w:rsidRPr="00A02E11">
        <w:rPr>
          <w:rFonts w:ascii="Arial" w:hAnsi="Arial" w:cs="Arial"/>
          <w:b/>
          <w:bCs/>
          <w:color w:val="002060"/>
        </w:rPr>
        <w:t>Full Registration</w:t>
      </w:r>
      <w:r w:rsidRPr="00A02E11">
        <w:rPr>
          <w:rFonts w:ascii="Arial" w:hAnsi="Arial" w:cs="Arial"/>
          <w:color w:val="002060"/>
        </w:rPr>
        <w:t xml:space="preserve"> and </w:t>
      </w:r>
      <w:r w:rsidRPr="00A02E11">
        <w:rPr>
          <w:rFonts w:ascii="Arial" w:hAnsi="Arial" w:cs="Arial"/>
          <w:b/>
          <w:bCs/>
          <w:color w:val="002060"/>
        </w:rPr>
        <w:t>Temporary Registration</w:t>
      </w:r>
      <w:r w:rsidRPr="00A02E11">
        <w:rPr>
          <w:rFonts w:ascii="Arial" w:hAnsi="Arial" w:cs="Arial"/>
          <w:color w:val="002060"/>
        </w:rPr>
        <w:t>.</w:t>
      </w:r>
    </w:p>
    <w:p w14:paraId="56471583" w14:textId="77777777" w:rsidR="008502BD" w:rsidRPr="00A02E11" w:rsidRDefault="008502BD" w:rsidP="00B95E11">
      <w:pPr>
        <w:rPr>
          <w:rFonts w:ascii="Arial" w:hAnsi="Arial" w:cs="Arial"/>
          <w:color w:val="002060"/>
        </w:rPr>
      </w:pPr>
    </w:p>
    <w:p w14:paraId="00112B7E" w14:textId="77777777" w:rsidR="008502BD" w:rsidRPr="00A02E11" w:rsidRDefault="008502BD" w:rsidP="00B95E11">
      <w:pPr>
        <w:pStyle w:val="ListParagraph"/>
        <w:widowControl/>
        <w:numPr>
          <w:ilvl w:val="0"/>
          <w:numId w:val="16"/>
        </w:numPr>
        <w:autoSpaceDE/>
        <w:autoSpaceDN/>
        <w:adjustRightInd/>
        <w:rPr>
          <w:rFonts w:cs="Arial"/>
          <w:color w:val="002060"/>
        </w:rPr>
      </w:pPr>
      <w:r w:rsidRPr="00A02E11">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A02E11" w:rsidRDefault="008502BD" w:rsidP="00B95E11">
      <w:pPr>
        <w:pStyle w:val="ListParagraph"/>
        <w:widowControl/>
        <w:numPr>
          <w:ilvl w:val="0"/>
          <w:numId w:val="16"/>
        </w:numPr>
        <w:autoSpaceDE/>
        <w:autoSpaceDN/>
        <w:adjustRightInd/>
        <w:rPr>
          <w:rFonts w:cs="Arial"/>
          <w:color w:val="002060"/>
        </w:rPr>
      </w:pPr>
      <w:r w:rsidRPr="00A02E11">
        <w:rPr>
          <w:rFonts w:cs="Arial"/>
          <w:color w:val="002060"/>
        </w:rPr>
        <w:t>Full registration allows a dentist to practice dentistry in the UK without restriction.</w:t>
      </w:r>
    </w:p>
    <w:p w14:paraId="769C3943" w14:textId="77777777" w:rsidR="008502BD" w:rsidRPr="00A02E11" w:rsidRDefault="008502BD" w:rsidP="00B95E11">
      <w:pPr>
        <w:rPr>
          <w:rFonts w:ascii="Arial" w:hAnsi="Arial" w:cs="Arial"/>
          <w:color w:val="002060"/>
        </w:rPr>
      </w:pPr>
    </w:p>
    <w:p w14:paraId="624DC024" w14:textId="77777777" w:rsidR="008502BD" w:rsidRPr="00A02E11" w:rsidRDefault="008502BD" w:rsidP="00B95E11">
      <w:pPr>
        <w:rPr>
          <w:rFonts w:ascii="Arial" w:hAnsi="Arial" w:cs="Arial"/>
          <w:b/>
          <w:bCs/>
          <w:color w:val="002060"/>
        </w:rPr>
      </w:pPr>
      <w:r w:rsidRPr="00A02E11">
        <w:rPr>
          <w:rFonts w:ascii="Arial" w:hAnsi="Arial" w:cs="Arial"/>
          <w:color w:val="002060"/>
        </w:rPr>
        <w:t xml:space="preserve">In addition to full registration, dentists can also </w:t>
      </w:r>
      <w:r w:rsidRPr="00A02E11">
        <w:rPr>
          <w:rFonts w:ascii="Arial" w:hAnsi="Arial" w:cs="Arial"/>
          <w:i/>
          <w:iCs/>
          <w:color w:val="002060"/>
          <w:u w:val="single"/>
        </w:rPr>
        <w:t>choose</w:t>
      </w:r>
      <w:r w:rsidRPr="00A02E11">
        <w:rPr>
          <w:rFonts w:ascii="Arial" w:hAnsi="Arial" w:cs="Arial"/>
          <w:color w:val="002060"/>
        </w:rPr>
        <w:t xml:space="preserve"> to be included on the </w:t>
      </w:r>
      <w:r w:rsidRPr="00A02E11">
        <w:rPr>
          <w:rFonts w:ascii="Arial" w:hAnsi="Arial" w:cs="Arial"/>
          <w:b/>
          <w:bCs/>
          <w:color w:val="002060"/>
        </w:rPr>
        <w:t>Specialist List.</w:t>
      </w:r>
    </w:p>
    <w:p w14:paraId="5BD10835" w14:textId="77777777" w:rsidR="008502BD" w:rsidRPr="00A02E11" w:rsidRDefault="008502BD" w:rsidP="00B95E11">
      <w:pPr>
        <w:rPr>
          <w:rFonts w:ascii="Arial" w:hAnsi="Arial" w:cs="Arial"/>
          <w:color w:val="002060"/>
        </w:rPr>
      </w:pPr>
    </w:p>
    <w:p w14:paraId="7D34BF01" w14:textId="77777777" w:rsidR="008502BD" w:rsidRPr="00A02E11" w:rsidRDefault="008502BD" w:rsidP="00067415">
      <w:pPr>
        <w:pStyle w:val="ListParagraph"/>
        <w:widowControl/>
        <w:numPr>
          <w:ilvl w:val="0"/>
          <w:numId w:val="17"/>
        </w:numPr>
        <w:autoSpaceDE/>
        <w:autoSpaceDN/>
        <w:adjustRightInd/>
        <w:jc w:val="both"/>
        <w:rPr>
          <w:rFonts w:cs="Arial"/>
          <w:b/>
          <w:color w:val="002060"/>
        </w:rPr>
      </w:pPr>
      <w:r w:rsidRPr="00A02E11">
        <w:rPr>
          <w:rFonts w:cs="Arial"/>
          <w:color w:val="002060"/>
        </w:rPr>
        <w:t xml:space="preserve">The specialist lists are lists of registered dentists who meet certain conditions and are entitled to use a specialist title. They do not </w:t>
      </w:r>
      <w:r w:rsidRPr="00A02E11">
        <w:rPr>
          <w:rFonts w:cs="Arial"/>
          <w:i/>
          <w:iCs/>
          <w:color w:val="002060"/>
          <w:u w:val="single"/>
        </w:rPr>
        <w:t>have</w:t>
      </w:r>
      <w:r w:rsidRPr="00A02E11">
        <w:rPr>
          <w:rFonts w:cs="Arial"/>
          <w:color w:val="002060"/>
        </w:rPr>
        <w:t xml:space="preserve"> to join a specialist list to practise any particular specialty, but they can only use the title 'specialist' if they are on the list. For more information on please visit</w:t>
      </w:r>
      <w:r w:rsidRPr="00A02E11">
        <w:rPr>
          <w:color w:val="002060"/>
        </w:rPr>
        <w:t xml:space="preserve">  </w:t>
      </w:r>
      <w:hyperlink w:history="1">
        <w:r w:rsidRPr="00A02E11">
          <w:rPr>
            <w:rStyle w:val="Hyperlink"/>
            <w:rFonts w:cs="Arial"/>
            <w:b/>
            <w:color w:val="002060"/>
          </w:rPr>
          <w:t>https://www.gdc-uk.org/</w:t>
        </w:r>
      </w:hyperlink>
    </w:p>
    <w:p w14:paraId="42066BFB" w14:textId="77777777" w:rsidR="00403410" w:rsidRPr="00A02E11" w:rsidRDefault="00403410" w:rsidP="00403410">
      <w:pPr>
        <w:spacing w:before="100" w:beforeAutospacing="1" w:after="100" w:afterAutospacing="1"/>
        <w:rPr>
          <w:rFonts w:ascii="Arial" w:hAnsi="Arial" w:cs="Arial"/>
          <w:b/>
          <w:bCs/>
          <w:i/>
          <w:iCs/>
          <w:color w:val="002060"/>
          <w:lang w:val="en"/>
        </w:rPr>
      </w:pPr>
      <w:r w:rsidRPr="00A02E11">
        <w:rPr>
          <w:rFonts w:ascii="Arial" w:hAnsi="Arial" w:cs="Arial"/>
          <w:b/>
          <w:bCs/>
          <w:i/>
          <w:iCs/>
          <w:color w:val="002060"/>
          <w:lang w:val="en"/>
        </w:rPr>
        <w:t xml:space="preserve">Right to work in the United Kingdom </w:t>
      </w:r>
    </w:p>
    <w:p w14:paraId="0B6954E7" w14:textId="77777777" w:rsidR="00403410" w:rsidRPr="00A02E11" w:rsidRDefault="00403410" w:rsidP="00403410">
      <w:pPr>
        <w:pStyle w:val="NormalWeb"/>
        <w:rPr>
          <w:rFonts w:ascii="Arial" w:hAnsi="Arial" w:cs="Arial"/>
          <w:i/>
          <w:iCs/>
          <w:color w:val="002060"/>
          <w:lang w:val="en"/>
        </w:rPr>
      </w:pPr>
      <w:r w:rsidRPr="00A02E11">
        <w:rPr>
          <w:rFonts w:ascii="Arial" w:hAnsi="Arial" w:cs="Arial"/>
          <w:i/>
          <w:iCs/>
          <w:color w:val="002060"/>
          <w:lang w:val="en"/>
        </w:rPr>
        <w:t>Anyone from outside of the United Kingdom (UK), excluding from the Republic of Ireland will need permission from </w:t>
      </w:r>
      <w:hyperlink w:tgtFrame="_blank" w:history="1">
        <w:r w:rsidRPr="00A02E11">
          <w:rPr>
            <w:rStyle w:val="Hyperlink"/>
            <w:rFonts w:ascii="Arial" w:hAnsi="Arial" w:cs="Arial"/>
            <w:i/>
            <w:iCs/>
            <w:color w:val="002060"/>
            <w:lang w:val="en"/>
          </w:rPr>
          <w:t>UK Visas and Immigration</w:t>
        </w:r>
      </w:hyperlink>
      <w:r w:rsidRPr="00A02E11">
        <w:rPr>
          <w:rFonts w:ascii="Arial" w:hAnsi="Arial" w:cs="Arial"/>
          <w:i/>
          <w:iCs/>
          <w:color w:val="002060"/>
          <w:lang w:val="en"/>
        </w:rPr>
        <w:t xml:space="preserve"> (UKVI) to work in the UK </w:t>
      </w:r>
      <w:r w:rsidRPr="00A02E11">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A02E11" w:rsidRDefault="00403410" w:rsidP="00403410">
      <w:pPr>
        <w:spacing w:before="240" w:after="240"/>
        <w:rPr>
          <w:rFonts w:ascii="Arial" w:hAnsi="Arial" w:cs="Arial"/>
          <w:i/>
          <w:iCs/>
          <w:color w:val="002060"/>
          <w:lang w:val="en"/>
        </w:rPr>
      </w:pPr>
      <w:r w:rsidRPr="00A02E11">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A02E11" w:rsidRDefault="00403410" w:rsidP="00403410">
      <w:pPr>
        <w:numPr>
          <w:ilvl w:val="0"/>
          <w:numId w:val="34"/>
        </w:numPr>
        <w:spacing w:before="100" w:beforeAutospacing="1" w:after="100" w:afterAutospacing="1"/>
        <w:rPr>
          <w:rFonts w:ascii="Arial" w:hAnsi="Arial" w:cs="Arial"/>
          <w:i/>
          <w:iCs/>
          <w:color w:val="002060"/>
          <w:lang w:val="en"/>
        </w:rPr>
      </w:pPr>
      <w:r w:rsidRPr="00A02E11">
        <w:rPr>
          <w:rFonts w:ascii="Arial" w:hAnsi="Arial" w:cs="Arial"/>
          <w:i/>
          <w:iCs/>
          <w:color w:val="002060"/>
          <w:lang w:val="en"/>
        </w:rPr>
        <w:t>the points-based immigration system</w:t>
      </w:r>
    </w:p>
    <w:p w14:paraId="57E9E6AD" w14:textId="77777777" w:rsidR="00403410" w:rsidRPr="00A02E11" w:rsidRDefault="00403410" w:rsidP="00403410">
      <w:pPr>
        <w:numPr>
          <w:ilvl w:val="0"/>
          <w:numId w:val="34"/>
        </w:numPr>
        <w:spacing w:before="100" w:beforeAutospacing="1" w:after="100" w:afterAutospacing="1"/>
        <w:rPr>
          <w:rFonts w:ascii="Arial" w:hAnsi="Arial" w:cs="Arial"/>
          <w:i/>
          <w:iCs/>
          <w:color w:val="002060"/>
          <w:lang w:val="en"/>
        </w:rPr>
      </w:pPr>
      <w:r w:rsidRPr="00A02E11">
        <w:rPr>
          <w:rFonts w:ascii="Arial" w:hAnsi="Arial" w:cs="Arial"/>
          <w:i/>
          <w:iCs/>
          <w:color w:val="002060"/>
          <w:lang w:val="en"/>
        </w:rPr>
        <w:t>the EU settlement scheme</w:t>
      </w:r>
    </w:p>
    <w:p w14:paraId="43435510" w14:textId="77777777" w:rsidR="00403410" w:rsidRPr="00A02E11" w:rsidRDefault="00403410" w:rsidP="00403410">
      <w:pPr>
        <w:numPr>
          <w:ilvl w:val="0"/>
          <w:numId w:val="34"/>
        </w:numPr>
        <w:spacing w:before="100" w:beforeAutospacing="1" w:after="100" w:afterAutospacing="1"/>
        <w:rPr>
          <w:rFonts w:ascii="Arial" w:hAnsi="Arial" w:cs="Arial"/>
          <w:i/>
          <w:iCs/>
          <w:color w:val="002060"/>
          <w:lang w:val="en"/>
        </w:rPr>
      </w:pPr>
      <w:r w:rsidRPr="00A02E11">
        <w:rPr>
          <w:rFonts w:ascii="Arial" w:hAnsi="Arial" w:cs="Arial"/>
          <w:i/>
          <w:iCs/>
          <w:color w:val="002060"/>
          <w:lang w:val="en"/>
        </w:rPr>
        <w:t>a biometric residence permit</w:t>
      </w:r>
    </w:p>
    <w:p w14:paraId="092314F7" w14:textId="77777777" w:rsidR="00403410" w:rsidRPr="00A02E11" w:rsidRDefault="00403410" w:rsidP="00403410">
      <w:pPr>
        <w:rPr>
          <w:rFonts w:ascii="Arial" w:hAnsi="Arial" w:cs="Arial"/>
          <w:i/>
          <w:iCs/>
          <w:color w:val="002060"/>
          <w:lang w:val="en" w:eastAsia="en-US"/>
        </w:rPr>
      </w:pPr>
      <w:r w:rsidRPr="00A02E11">
        <w:rPr>
          <w:rFonts w:ascii="Arial" w:hAnsi="Arial" w:cs="Arial"/>
          <w:i/>
          <w:iCs/>
          <w:color w:val="002060"/>
          <w:lang w:val="en"/>
        </w:rPr>
        <w:t xml:space="preserve">A new </w:t>
      </w:r>
      <w:hyperlink w:tgtFrame="_blank" w:history="1">
        <w:r w:rsidRPr="00A02E11">
          <w:rPr>
            <w:rStyle w:val="Hyperlink"/>
            <w:rFonts w:ascii="Arial" w:hAnsi="Arial" w:cs="Arial"/>
            <w:i/>
            <w:iCs/>
            <w:color w:val="002060"/>
            <w:lang w:val="en"/>
          </w:rPr>
          <w:t>points-based immigration system</w:t>
        </w:r>
      </w:hyperlink>
      <w:r w:rsidRPr="00A02E11">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A02E11">
          <w:rPr>
            <w:rStyle w:val="Hyperlink"/>
            <w:rFonts w:ascii="Arial" w:hAnsi="Arial" w:cs="Arial"/>
            <w:i/>
            <w:iCs/>
            <w:color w:val="002060"/>
            <w:lang w:val="en"/>
          </w:rPr>
          <w:t>EU settlement scheme</w:t>
        </w:r>
      </w:hyperlink>
      <w:r w:rsidRPr="00A02E11">
        <w:rPr>
          <w:rFonts w:ascii="Arial" w:hAnsi="Arial" w:cs="Arial"/>
          <w:i/>
          <w:iCs/>
          <w:color w:val="002060"/>
          <w:lang w:val="en"/>
        </w:rPr>
        <w:t>.</w:t>
      </w:r>
    </w:p>
    <w:p w14:paraId="21E80C84" w14:textId="77777777" w:rsidR="00403410" w:rsidRPr="00A02E11" w:rsidRDefault="00403410" w:rsidP="00403410">
      <w:pPr>
        <w:spacing w:before="240" w:after="240"/>
        <w:rPr>
          <w:rFonts w:ascii="Arial" w:hAnsi="Arial" w:cs="Arial"/>
          <w:i/>
          <w:iCs/>
          <w:color w:val="002060"/>
          <w:lang w:val="en"/>
        </w:rPr>
      </w:pPr>
      <w:r w:rsidRPr="00A02E11">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A02E11">
          <w:rPr>
            <w:rStyle w:val="Hyperlink"/>
            <w:rFonts w:ascii="Arial" w:hAnsi="Arial" w:cs="Arial"/>
            <w:i/>
            <w:iCs/>
            <w:color w:val="002060"/>
            <w:lang w:val="en"/>
          </w:rPr>
          <w:t>skilled worker visa</w:t>
        </w:r>
      </w:hyperlink>
      <w:r w:rsidRPr="00A02E11">
        <w:rPr>
          <w:rFonts w:ascii="Arial" w:hAnsi="Arial" w:cs="Arial"/>
          <w:i/>
          <w:iCs/>
          <w:color w:val="002060"/>
          <w:lang w:val="en"/>
        </w:rPr>
        <w:t xml:space="preserve">.  A </w:t>
      </w:r>
      <w:hyperlink w:tgtFrame="_blank" w:history="1">
        <w:r w:rsidRPr="00A02E11">
          <w:rPr>
            <w:rStyle w:val="Hyperlink"/>
            <w:rFonts w:ascii="Arial" w:hAnsi="Arial" w:cs="Arial"/>
            <w:i/>
            <w:iCs/>
            <w:color w:val="002060"/>
            <w:lang w:val="en"/>
          </w:rPr>
          <w:t>Health and Care Worker visa</w:t>
        </w:r>
      </w:hyperlink>
      <w:r w:rsidRPr="00A02E11">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A02E11" w:rsidRDefault="00403410" w:rsidP="00403410">
      <w:pPr>
        <w:spacing w:before="199" w:after="199"/>
        <w:rPr>
          <w:rFonts w:ascii="Arial" w:hAnsi="Arial" w:cs="Arial"/>
          <w:b/>
          <w:bCs/>
          <w:i/>
          <w:iCs/>
          <w:color w:val="002060"/>
          <w:lang w:val="en"/>
        </w:rPr>
      </w:pPr>
      <w:r w:rsidRPr="00A02E11">
        <w:rPr>
          <w:rFonts w:ascii="Arial" w:hAnsi="Arial" w:cs="Arial"/>
          <w:b/>
          <w:bCs/>
          <w:i/>
          <w:iCs/>
          <w:color w:val="002060"/>
          <w:lang w:val="en"/>
        </w:rPr>
        <w:t>EU settlement scheme</w:t>
      </w:r>
    </w:p>
    <w:p w14:paraId="3083773B" w14:textId="77777777" w:rsidR="00403410" w:rsidRPr="00A02E11" w:rsidRDefault="00403410" w:rsidP="00403410">
      <w:pPr>
        <w:spacing w:before="199" w:after="199"/>
        <w:rPr>
          <w:rFonts w:ascii="Arial" w:hAnsi="Arial" w:cs="Arial"/>
          <w:b/>
          <w:bCs/>
          <w:i/>
          <w:iCs/>
          <w:color w:val="002060"/>
          <w:lang w:val="en"/>
        </w:rPr>
      </w:pPr>
      <w:r w:rsidRPr="00A02E11">
        <w:rPr>
          <w:rFonts w:ascii="Arial" w:hAnsi="Arial" w:cs="Arial"/>
          <w:i/>
          <w:iCs/>
          <w:color w:val="002060"/>
          <w:lang w:val="en"/>
        </w:rPr>
        <w:t>Free movement with the European Union (EU) ended on 31 December 2020 and there are new arrangements for EU citizens.</w:t>
      </w:r>
    </w:p>
    <w:p w14:paraId="470C6834" w14:textId="190D0E35" w:rsidR="00403410" w:rsidRPr="00A02E11" w:rsidRDefault="00403410" w:rsidP="00403410">
      <w:pPr>
        <w:spacing w:before="240" w:after="240"/>
        <w:rPr>
          <w:rFonts w:ascii="Arial" w:hAnsi="Arial" w:cs="Arial"/>
          <w:i/>
          <w:iCs/>
          <w:color w:val="002060"/>
          <w:lang w:val="en"/>
        </w:rPr>
      </w:pPr>
      <w:r w:rsidRPr="00A02E11">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A02E11">
          <w:rPr>
            <w:rStyle w:val="Hyperlink"/>
            <w:rFonts w:ascii="Arial" w:hAnsi="Arial" w:cs="Arial"/>
            <w:i/>
            <w:iCs/>
            <w:color w:val="002060"/>
            <w:lang w:val="en"/>
          </w:rPr>
          <w:t>scheme</w:t>
        </w:r>
      </w:hyperlink>
      <w:r w:rsidRPr="00A02E11">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A02E11">
          <w:rPr>
            <w:rStyle w:val="Hyperlink"/>
            <w:rFonts w:ascii="Arial" w:hAnsi="Arial" w:cs="Arial"/>
            <w:i/>
            <w:iCs/>
            <w:color w:val="002060"/>
            <w:lang w:val="en"/>
          </w:rPr>
          <w:t>EU settlement scheme</w:t>
        </w:r>
      </w:hyperlink>
      <w:r w:rsidRPr="00A02E11">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A02E11" w:rsidRDefault="00E30E13" w:rsidP="00B95E11">
      <w:pPr>
        <w:jc w:val="both"/>
        <w:rPr>
          <w:rFonts w:ascii="Arial" w:hAnsi="Arial" w:cs="Arial"/>
          <w:iCs/>
          <w:color w:val="002060"/>
        </w:rPr>
      </w:pPr>
      <w:r w:rsidRPr="00A02E11">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A02E11">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A02E11"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A02E11"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A02E11" w:rsidRDefault="008502BD" w:rsidP="00067415">
      <w:pPr>
        <w:tabs>
          <w:tab w:val="left" w:pos="0"/>
        </w:tabs>
        <w:autoSpaceDE w:val="0"/>
        <w:autoSpaceDN w:val="0"/>
        <w:adjustRightInd w:val="0"/>
        <w:jc w:val="both"/>
        <w:rPr>
          <w:rFonts w:ascii="Arial" w:hAnsi="Arial" w:cs="Arial"/>
          <w:b/>
          <w:iCs/>
          <w:color w:val="002060"/>
        </w:rPr>
      </w:pPr>
      <w:r w:rsidRPr="00A02E11">
        <w:rPr>
          <w:rFonts w:ascii="Arial" w:hAnsi="Arial" w:cs="Arial"/>
          <w:b/>
          <w:iCs/>
          <w:color w:val="002060"/>
        </w:rPr>
        <w:t>Data Protection Legislation</w:t>
      </w:r>
    </w:p>
    <w:p w14:paraId="33D1636F" w14:textId="77777777" w:rsidR="008502BD" w:rsidRPr="00A02E11"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A02E11" w:rsidRDefault="008502BD" w:rsidP="00067415">
      <w:pPr>
        <w:tabs>
          <w:tab w:val="left" w:pos="0"/>
        </w:tabs>
        <w:autoSpaceDE w:val="0"/>
        <w:autoSpaceDN w:val="0"/>
        <w:adjustRightInd w:val="0"/>
        <w:jc w:val="both"/>
        <w:rPr>
          <w:rFonts w:ascii="Arial" w:hAnsi="Arial" w:cs="Arial"/>
          <w:iCs/>
          <w:color w:val="002060"/>
        </w:rPr>
      </w:pPr>
      <w:r w:rsidRPr="00A02E11">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A02E11">
        <w:rPr>
          <w:rStyle w:val="Emphasis"/>
          <w:rFonts w:ascii="Arial" w:hAnsi="Arial" w:cs="Arial"/>
          <w:color w:val="002060"/>
        </w:rPr>
        <w:t xml:space="preserve">Applications submitted via the online NHS Scotland Application form will be imported into the NHS Greater Glasgow and Clyde recruitment system. </w:t>
      </w:r>
      <w:r w:rsidRPr="00A02E11">
        <w:rPr>
          <w:rFonts w:ascii="Arial" w:hAnsi="Arial" w:cs="Arial"/>
          <w:color w:val="002060"/>
        </w:rPr>
        <w:t xml:space="preserve">The information you provide will be retained by NHS Greater Glasgow and Clyde  and will be used for </w:t>
      </w:r>
      <w:r w:rsidRPr="00A02E11">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A02E11" w:rsidRDefault="008502BD" w:rsidP="00067415">
      <w:pPr>
        <w:jc w:val="both"/>
        <w:rPr>
          <w:rFonts w:ascii="Arial" w:hAnsi="Arial" w:cs="Arial"/>
          <w:color w:val="002060"/>
        </w:rPr>
      </w:pPr>
    </w:p>
    <w:p w14:paraId="36B7F18B" w14:textId="77777777" w:rsidR="008502BD" w:rsidRPr="00A02E11" w:rsidRDefault="008502BD" w:rsidP="00067415">
      <w:pPr>
        <w:jc w:val="both"/>
        <w:rPr>
          <w:rFonts w:ascii="Arial" w:hAnsi="Arial" w:cs="Arial"/>
          <w:color w:val="002060"/>
        </w:rPr>
      </w:pPr>
      <w:r w:rsidRPr="00A02E11">
        <w:rPr>
          <w:rFonts w:ascii="Arial" w:hAnsi="Arial" w:cs="Arial"/>
          <w:color w:val="002060"/>
        </w:rPr>
        <w:br w:type="page"/>
      </w:r>
    </w:p>
    <w:p w14:paraId="49BA24DB" w14:textId="77777777" w:rsidR="008502BD" w:rsidRPr="00A02E11" w:rsidRDefault="00C2705D"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 xml:space="preserve">Section </w:t>
      </w:r>
      <w:r w:rsidR="00312CB8" w:rsidRPr="00A02E11">
        <w:rPr>
          <w:rFonts w:ascii="Arial" w:hAnsi="Arial" w:cs="Arial"/>
          <w:b/>
          <w:bCs/>
          <w:color w:val="002060"/>
          <w:sz w:val="32"/>
          <w:szCs w:val="32"/>
        </w:rPr>
        <w:t>5</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0524CAB7" w14:textId="77777777" w:rsidR="008502BD" w:rsidRPr="00A02E11" w:rsidRDefault="008502BD"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t>Consultant Appointment</w:t>
      </w:r>
    </w:p>
    <w:p w14:paraId="6F818A32"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t>Terms and Conditions</w:t>
      </w:r>
    </w:p>
    <w:p w14:paraId="579F9773" w14:textId="77777777" w:rsidR="008502BD" w:rsidRPr="00A02E11" w:rsidRDefault="008502BD" w:rsidP="00067415">
      <w:pPr>
        <w:jc w:val="both"/>
        <w:rPr>
          <w:rFonts w:ascii="Arial" w:hAnsi="Arial" w:cs="Arial"/>
          <w:color w:val="002060"/>
        </w:rPr>
      </w:pPr>
    </w:p>
    <w:p w14:paraId="2081F736" w14:textId="77777777" w:rsidR="008502BD" w:rsidRPr="00A02E11" w:rsidRDefault="00E30E13" w:rsidP="00067415">
      <w:pPr>
        <w:jc w:val="both"/>
        <w:rPr>
          <w:rFonts w:ascii="Arial" w:hAnsi="Arial" w:cs="Arial"/>
          <w:b/>
          <w:iCs/>
          <w:color w:val="002060"/>
        </w:rPr>
      </w:pPr>
      <w:r w:rsidRPr="00A02E11">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 xml:space="preserve">Terms and Conditions of Service are those determined by the Terms and Conditions of the New Consultant Grade (Scotland) as amended from time to time. </w:t>
      </w:r>
      <w:r w:rsidR="008502BD" w:rsidRPr="00A02E11">
        <w:rPr>
          <w:rFonts w:ascii="Arial" w:hAnsi="Arial" w:cs="Arial"/>
          <w:iCs/>
          <w:color w:val="002060"/>
        </w:rPr>
        <w:t>For an overview of the terms and conditions visit</w:t>
      </w:r>
      <w:r w:rsidR="008502BD" w:rsidRPr="00A02E11">
        <w:rPr>
          <w:rFonts w:ascii="Arial" w:hAnsi="Arial" w:cs="Arial"/>
          <w:b/>
          <w:iCs/>
          <w:color w:val="002060"/>
        </w:rPr>
        <w:t xml:space="preserve"> </w:t>
      </w:r>
      <w:hyperlink w:history="1">
        <w:r w:rsidR="008502BD" w:rsidRPr="00A02E11">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A02E11" w:rsidRPr="00A02E11" w14:paraId="253BF56B" w14:textId="77777777" w:rsidTr="00067415">
        <w:tc>
          <w:tcPr>
            <w:tcW w:w="2880" w:type="dxa"/>
          </w:tcPr>
          <w:p w14:paraId="34F5A3B1" w14:textId="77777777" w:rsidR="008502BD" w:rsidRPr="00A02E11" w:rsidRDefault="008502BD" w:rsidP="00067415">
            <w:pPr>
              <w:rPr>
                <w:rFonts w:ascii="Arial" w:hAnsi="Arial" w:cs="Arial"/>
                <w:color w:val="002060"/>
              </w:rPr>
            </w:pPr>
          </w:p>
          <w:p w14:paraId="4E95854E" w14:textId="77777777" w:rsidR="008502BD" w:rsidRPr="00A02E11" w:rsidRDefault="008502BD" w:rsidP="00067415">
            <w:pPr>
              <w:rPr>
                <w:rFonts w:ascii="Arial" w:hAnsi="Arial" w:cs="Arial"/>
                <w:b/>
                <w:color w:val="002060"/>
              </w:rPr>
            </w:pPr>
            <w:r w:rsidRPr="00A02E11">
              <w:rPr>
                <w:rFonts w:ascii="Arial" w:hAnsi="Arial" w:cs="Arial"/>
                <w:b/>
                <w:color w:val="002060"/>
              </w:rPr>
              <w:t>TYPE OF CONTRACT</w:t>
            </w:r>
          </w:p>
        </w:tc>
        <w:tc>
          <w:tcPr>
            <w:tcW w:w="7200" w:type="dxa"/>
          </w:tcPr>
          <w:p w14:paraId="5927F087" w14:textId="77777777" w:rsidR="008502BD" w:rsidRPr="00A02E11" w:rsidRDefault="008502BD" w:rsidP="00067415">
            <w:pPr>
              <w:rPr>
                <w:rFonts w:ascii="Arial" w:hAnsi="Arial" w:cs="Arial"/>
                <w:color w:val="002060"/>
              </w:rPr>
            </w:pPr>
          </w:p>
          <w:p w14:paraId="6C435A29" w14:textId="77777777" w:rsidR="008502BD" w:rsidRPr="00A02E11" w:rsidRDefault="00C92639" w:rsidP="00067415">
            <w:pPr>
              <w:rPr>
                <w:rFonts w:ascii="Arial" w:hAnsi="Arial" w:cs="Arial"/>
                <w:b/>
                <w:noProof/>
                <w:color w:val="002060"/>
              </w:rPr>
            </w:pPr>
            <w:r w:rsidRPr="00A02E11">
              <w:rPr>
                <w:rFonts w:ascii="Arial" w:hAnsi="Arial" w:cs="Arial"/>
                <w:b/>
                <w:noProof/>
                <w:color w:val="002060"/>
              </w:rPr>
              <w:t>Permanent</w:t>
            </w:r>
          </w:p>
          <w:p w14:paraId="6EE6BF0B" w14:textId="77777777" w:rsidR="008502BD" w:rsidRPr="00A02E11" w:rsidRDefault="008502BD" w:rsidP="00067415">
            <w:pPr>
              <w:rPr>
                <w:rFonts w:ascii="Arial" w:hAnsi="Arial" w:cs="Arial"/>
                <w:color w:val="002060"/>
              </w:rPr>
            </w:pPr>
          </w:p>
        </w:tc>
      </w:tr>
      <w:tr w:rsidR="00A02E11" w:rsidRPr="00A02E11" w14:paraId="128C96E5" w14:textId="77777777" w:rsidTr="00067415">
        <w:tc>
          <w:tcPr>
            <w:tcW w:w="2880" w:type="dxa"/>
          </w:tcPr>
          <w:p w14:paraId="0842DD6B" w14:textId="77777777" w:rsidR="008502BD" w:rsidRPr="00A02E11" w:rsidRDefault="008502BD" w:rsidP="00067415">
            <w:pPr>
              <w:rPr>
                <w:rFonts w:ascii="Arial" w:hAnsi="Arial" w:cs="Arial"/>
                <w:color w:val="002060"/>
              </w:rPr>
            </w:pPr>
          </w:p>
          <w:p w14:paraId="083519A8" w14:textId="77777777" w:rsidR="008502BD" w:rsidRPr="00A02E11" w:rsidRDefault="008502BD" w:rsidP="00067415">
            <w:pPr>
              <w:rPr>
                <w:rFonts w:ascii="Arial" w:hAnsi="Arial" w:cs="Arial"/>
                <w:b/>
                <w:color w:val="002060"/>
              </w:rPr>
            </w:pPr>
            <w:r w:rsidRPr="00A02E11">
              <w:rPr>
                <w:rFonts w:ascii="Arial" w:hAnsi="Arial" w:cs="Arial"/>
                <w:b/>
                <w:color w:val="002060"/>
              </w:rPr>
              <w:t>GRADE AND SALARY</w:t>
            </w:r>
          </w:p>
          <w:p w14:paraId="7825F5F4" w14:textId="77777777" w:rsidR="008502BD" w:rsidRPr="00A02E11" w:rsidRDefault="008502BD" w:rsidP="00067415">
            <w:pPr>
              <w:rPr>
                <w:rFonts w:ascii="Arial" w:hAnsi="Arial" w:cs="Arial"/>
                <w:color w:val="002060"/>
              </w:rPr>
            </w:pPr>
          </w:p>
        </w:tc>
        <w:tc>
          <w:tcPr>
            <w:tcW w:w="7200" w:type="dxa"/>
          </w:tcPr>
          <w:p w14:paraId="63598D1F" w14:textId="77777777" w:rsidR="008502BD" w:rsidRPr="00A02E11" w:rsidRDefault="008502BD" w:rsidP="00067415">
            <w:pPr>
              <w:rPr>
                <w:rFonts w:ascii="Arial" w:hAnsi="Arial" w:cs="Arial"/>
                <w:color w:val="002060"/>
              </w:rPr>
            </w:pPr>
          </w:p>
          <w:p w14:paraId="7D87C549" w14:textId="77777777" w:rsidR="008502BD" w:rsidRPr="00A02E11" w:rsidRDefault="00855109" w:rsidP="00067415">
            <w:pPr>
              <w:rPr>
                <w:rFonts w:ascii="Arial" w:hAnsi="Arial" w:cs="Arial"/>
                <w:b/>
                <w:noProof/>
                <w:color w:val="002060"/>
              </w:rPr>
            </w:pPr>
            <w:r w:rsidRPr="00A02E11">
              <w:rPr>
                <w:rFonts w:ascii="Arial" w:hAnsi="Arial" w:cs="Arial"/>
                <w:b/>
                <w:noProof/>
                <w:color w:val="002060"/>
              </w:rPr>
              <w:t xml:space="preserve">Consultant </w:t>
            </w:r>
          </w:p>
          <w:p w14:paraId="5CA8785B" w14:textId="77777777" w:rsidR="00855109" w:rsidRPr="00A02E11" w:rsidRDefault="00855109" w:rsidP="00067415">
            <w:pPr>
              <w:rPr>
                <w:rFonts w:ascii="Arial" w:hAnsi="Arial" w:cs="Arial"/>
                <w:noProof/>
                <w:color w:val="002060"/>
              </w:rPr>
            </w:pPr>
          </w:p>
          <w:p w14:paraId="461E1832" w14:textId="77777777" w:rsidR="008502BD" w:rsidRPr="00A02E11" w:rsidRDefault="008502BD" w:rsidP="00067415">
            <w:pPr>
              <w:rPr>
                <w:rFonts w:ascii="Arial" w:hAnsi="Arial" w:cs="Arial"/>
                <w:color w:val="002060"/>
              </w:rPr>
            </w:pPr>
            <w:r w:rsidRPr="00A02E11">
              <w:rPr>
                <w:rFonts w:ascii="Arial" w:hAnsi="Arial" w:cs="Arial"/>
                <w:color w:val="002060"/>
              </w:rPr>
              <w:t>The whole-time salary will be a starting salary of:-</w:t>
            </w:r>
          </w:p>
          <w:p w14:paraId="0B93078A" w14:textId="61E419AA" w:rsidR="008502BD" w:rsidRPr="00A02E11" w:rsidRDefault="00687E37" w:rsidP="00067415">
            <w:pPr>
              <w:rPr>
                <w:rFonts w:ascii="Arial" w:hAnsi="Arial" w:cs="Arial"/>
                <w:color w:val="002060"/>
              </w:rPr>
            </w:pPr>
            <w:r w:rsidRPr="00A02E11">
              <w:rPr>
                <w:rFonts w:ascii="Arial" w:hAnsi="Arial" w:cs="Arial"/>
                <w:color w:val="002060"/>
              </w:rPr>
              <w:t xml:space="preserve"> </w:t>
            </w:r>
            <w:r w:rsidR="004E55F9" w:rsidRPr="00A02E11">
              <w:rPr>
                <w:rFonts w:ascii="Arial" w:hAnsi="Arial" w:cs="Arial"/>
                <w:color w:val="002060"/>
                <w:sz w:val="22"/>
                <w:szCs w:val="22"/>
              </w:rPr>
              <w:t xml:space="preserve">£96,963 - £128,841 </w:t>
            </w:r>
            <w:r w:rsidR="008502BD" w:rsidRPr="00A02E11">
              <w:rPr>
                <w:rFonts w:ascii="Arial" w:hAnsi="Arial" w:cs="Arial"/>
                <w:noProof/>
                <w:color w:val="002060"/>
              </w:rPr>
              <w:t>per</w:t>
            </w:r>
            <w:r w:rsidR="008502BD" w:rsidRPr="00A02E11">
              <w:rPr>
                <w:rFonts w:ascii="Arial" w:hAnsi="Arial" w:cs="Arial"/>
                <w:color w:val="002060"/>
              </w:rPr>
              <w:t xml:space="preserve"> annum (pro rata if applicable) </w:t>
            </w:r>
          </w:p>
          <w:p w14:paraId="2294F6A7" w14:textId="77777777" w:rsidR="008502BD" w:rsidRPr="00A02E11" w:rsidRDefault="008502BD" w:rsidP="00067415">
            <w:pPr>
              <w:rPr>
                <w:rFonts w:ascii="Arial" w:hAnsi="Arial" w:cs="Arial"/>
                <w:color w:val="002060"/>
              </w:rPr>
            </w:pPr>
          </w:p>
          <w:p w14:paraId="47C71D04" w14:textId="77777777" w:rsidR="008502BD" w:rsidRPr="00A02E11" w:rsidRDefault="008502BD" w:rsidP="00067415">
            <w:pPr>
              <w:rPr>
                <w:rFonts w:ascii="Arial" w:hAnsi="Arial" w:cs="Arial"/>
                <w:color w:val="002060"/>
              </w:rPr>
            </w:pPr>
            <w:r w:rsidRPr="00A02E11">
              <w:rPr>
                <w:rFonts w:ascii="Arial" w:hAnsi="Arial" w:cs="Arial"/>
                <w:color w:val="002060"/>
              </w:rPr>
              <w:t xml:space="preserve">Progression of salary is related to experience.  </w:t>
            </w:r>
          </w:p>
          <w:p w14:paraId="3CB0ECB5" w14:textId="77777777" w:rsidR="008502BD" w:rsidRPr="00A02E11" w:rsidRDefault="008502BD" w:rsidP="00067415">
            <w:pPr>
              <w:rPr>
                <w:rFonts w:ascii="Arial" w:hAnsi="Arial" w:cs="Arial"/>
                <w:color w:val="002060"/>
              </w:rPr>
            </w:pPr>
          </w:p>
          <w:p w14:paraId="6A75B5D1" w14:textId="77777777" w:rsidR="008502BD" w:rsidRPr="00A02E11" w:rsidRDefault="008502BD" w:rsidP="00067415">
            <w:pPr>
              <w:jc w:val="both"/>
              <w:rPr>
                <w:rFonts w:ascii="Arial" w:hAnsi="Arial" w:cs="Arial"/>
                <w:color w:val="002060"/>
              </w:rPr>
            </w:pPr>
            <w:r w:rsidRPr="00A02E11">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A02E11" w:rsidRDefault="008502BD" w:rsidP="00067415">
            <w:pPr>
              <w:rPr>
                <w:rFonts w:ascii="Arial" w:hAnsi="Arial" w:cs="Arial"/>
                <w:color w:val="002060"/>
              </w:rPr>
            </w:pPr>
          </w:p>
        </w:tc>
      </w:tr>
      <w:tr w:rsidR="00A02E11" w:rsidRPr="00A02E11" w14:paraId="0638EA6A" w14:textId="77777777" w:rsidTr="00067415">
        <w:tc>
          <w:tcPr>
            <w:tcW w:w="2880" w:type="dxa"/>
          </w:tcPr>
          <w:p w14:paraId="3685782E" w14:textId="77777777" w:rsidR="008502BD" w:rsidRPr="00A02E11" w:rsidRDefault="008502BD" w:rsidP="00067415">
            <w:pPr>
              <w:rPr>
                <w:rFonts w:ascii="Arial" w:hAnsi="Arial" w:cs="Arial"/>
                <w:color w:val="002060"/>
              </w:rPr>
            </w:pPr>
          </w:p>
          <w:p w14:paraId="39603DE6" w14:textId="77777777" w:rsidR="008502BD" w:rsidRPr="00A02E11" w:rsidRDefault="008502BD" w:rsidP="00067415">
            <w:pPr>
              <w:rPr>
                <w:rFonts w:ascii="Arial" w:hAnsi="Arial" w:cs="Arial"/>
                <w:b/>
                <w:color w:val="002060"/>
              </w:rPr>
            </w:pPr>
            <w:r w:rsidRPr="00A02E11">
              <w:rPr>
                <w:rFonts w:ascii="Arial" w:hAnsi="Arial" w:cs="Arial"/>
                <w:b/>
                <w:color w:val="002060"/>
              </w:rPr>
              <w:t xml:space="preserve">HOURS OF WORK </w:t>
            </w:r>
          </w:p>
        </w:tc>
        <w:tc>
          <w:tcPr>
            <w:tcW w:w="7200" w:type="dxa"/>
          </w:tcPr>
          <w:p w14:paraId="3C337B71" w14:textId="77777777" w:rsidR="008502BD" w:rsidRPr="00A02E11" w:rsidRDefault="008502BD" w:rsidP="00067415">
            <w:pPr>
              <w:jc w:val="both"/>
              <w:rPr>
                <w:rFonts w:ascii="Arial" w:hAnsi="Arial" w:cs="Arial"/>
                <w:color w:val="002060"/>
              </w:rPr>
            </w:pPr>
          </w:p>
          <w:p w14:paraId="1E13848E" w14:textId="77777777" w:rsidR="008502BD" w:rsidRPr="00A02E11" w:rsidRDefault="008502BD" w:rsidP="00067415">
            <w:pPr>
              <w:jc w:val="both"/>
              <w:rPr>
                <w:rFonts w:ascii="Arial" w:hAnsi="Arial" w:cs="Arial"/>
                <w:b/>
                <w:noProof/>
                <w:color w:val="002060"/>
              </w:rPr>
            </w:pPr>
            <w:r w:rsidRPr="00A02E11">
              <w:rPr>
                <w:rFonts w:ascii="Arial" w:hAnsi="Arial" w:cs="Arial"/>
                <w:b/>
                <w:noProof/>
                <w:color w:val="002060"/>
              </w:rPr>
              <w:t xml:space="preserve">Full-Time </w:t>
            </w:r>
          </w:p>
          <w:p w14:paraId="6DD101A4" w14:textId="77777777" w:rsidR="008502BD" w:rsidRPr="00A02E11" w:rsidRDefault="008502BD" w:rsidP="00067415">
            <w:pPr>
              <w:jc w:val="both"/>
              <w:rPr>
                <w:rFonts w:ascii="Arial" w:hAnsi="Arial" w:cs="Arial"/>
                <w:color w:val="002060"/>
              </w:rPr>
            </w:pPr>
          </w:p>
        </w:tc>
      </w:tr>
      <w:tr w:rsidR="00A02E11" w:rsidRPr="00A02E11" w14:paraId="64DEBBA8" w14:textId="77777777" w:rsidTr="00067415">
        <w:tc>
          <w:tcPr>
            <w:tcW w:w="2880" w:type="dxa"/>
          </w:tcPr>
          <w:p w14:paraId="5085A578" w14:textId="77777777" w:rsidR="008502BD" w:rsidRPr="00A02E11" w:rsidRDefault="008502BD" w:rsidP="00067415">
            <w:pPr>
              <w:rPr>
                <w:rFonts w:ascii="Arial" w:hAnsi="Arial" w:cs="Arial"/>
                <w:b/>
                <w:color w:val="002060"/>
              </w:rPr>
            </w:pPr>
          </w:p>
          <w:p w14:paraId="3229D8F1" w14:textId="77777777" w:rsidR="008502BD" w:rsidRPr="00A02E11" w:rsidRDefault="008502BD" w:rsidP="00067415">
            <w:pPr>
              <w:rPr>
                <w:rFonts w:ascii="Arial" w:hAnsi="Arial" w:cs="Arial"/>
                <w:b/>
                <w:color w:val="002060"/>
              </w:rPr>
            </w:pPr>
            <w:r w:rsidRPr="00A02E11">
              <w:rPr>
                <w:rFonts w:ascii="Arial" w:hAnsi="Arial" w:cs="Arial"/>
                <w:b/>
                <w:color w:val="002060"/>
              </w:rPr>
              <w:t>SUPERANNUATION</w:t>
            </w:r>
          </w:p>
          <w:p w14:paraId="0A74620E" w14:textId="77777777" w:rsidR="008502BD" w:rsidRPr="00A02E11" w:rsidRDefault="008502BD" w:rsidP="00067415">
            <w:pPr>
              <w:rPr>
                <w:rFonts w:ascii="Arial" w:hAnsi="Arial" w:cs="Arial"/>
                <w:b/>
                <w:color w:val="002060"/>
              </w:rPr>
            </w:pPr>
          </w:p>
        </w:tc>
        <w:tc>
          <w:tcPr>
            <w:tcW w:w="7200" w:type="dxa"/>
          </w:tcPr>
          <w:p w14:paraId="2DE27805" w14:textId="77777777" w:rsidR="008502BD" w:rsidRPr="00A02E11" w:rsidRDefault="008502BD" w:rsidP="00067415">
            <w:pPr>
              <w:jc w:val="both"/>
              <w:rPr>
                <w:rFonts w:ascii="Arial" w:hAnsi="Arial" w:cs="Arial"/>
                <w:color w:val="002060"/>
              </w:rPr>
            </w:pPr>
          </w:p>
          <w:p w14:paraId="642335D9"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A02E11">
                <w:rPr>
                  <w:rStyle w:val="Hyperlink"/>
                  <w:rFonts w:ascii="Arial" w:hAnsi="Arial" w:cs="Arial"/>
                  <w:color w:val="002060"/>
                </w:rPr>
                <w:t>www.sppa.gov.uk</w:t>
              </w:r>
            </w:hyperlink>
            <w:r w:rsidRPr="00A02E11">
              <w:rPr>
                <w:rFonts w:ascii="Arial" w:hAnsi="Arial" w:cs="Arial"/>
                <w:color w:val="002060"/>
              </w:rPr>
              <w:t xml:space="preserve"> </w:t>
            </w:r>
          </w:p>
          <w:p w14:paraId="35D5C476" w14:textId="77777777" w:rsidR="008502BD" w:rsidRPr="00A02E11" w:rsidRDefault="008502BD" w:rsidP="00067415">
            <w:pPr>
              <w:jc w:val="both"/>
              <w:rPr>
                <w:rFonts w:ascii="Arial" w:hAnsi="Arial" w:cs="Arial"/>
                <w:color w:val="002060"/>
              </w:rPr>
            </w:pPr>
          </w:p>
        </w:tc>
      </w:tr>
      <w:tr w:rsidR="00A02E11" w:rsidRPr="00A02E11" w14:paraId="19160E55" w14:textId="77777777" w:rsidTr="00067415">
        <w:tc>
          <w:tcPr>
            <w:tcW w:w="2880" w:type="dxa"/>
          </w:tcPr>
          <w:p w14:paraId="4FD1FF3C" w14:textId="77777777" w:rsidR="008502BD" w:rsidRPr="00A02E11" w:rsidRDefault="008502BD" w:rsidP="00067415">
            <w:pPr>
              <w:rPr>
                <w:rFonts w:ascii="Arial" w:hAnsi="Arial" w:cs="Arial"/>
                <w:color w:val="002060"/>
              </w:rPr>
            </w:pPr>
          </w:p>
          <w:p w14:paraId="46398D85" w14:textId="77777777" w:rsidR="008502BD" w:rsidRPr="00A02E11" w:rsidRDefault="008502BD" w:rsidP="00067415">
            <w:pPr>
              <w:rPr>
                <w:rFonts w:ascii="Arial" w:hAnsi="Arial" w:cs="Arial"/>
                <w:b/>
                <w:color w:val="002060"/>
              </w:rPr>
            </w:pPr>
            <w:r w:rsidRPr="00A02E11">
              <w:rPr>
                <w:rFonts w:ascii="Arial" w:hAnsi="Arial" w:cs="Arial"/>
                <w:b/>
                <w:color w:val="002060"/>
              </w:rPr>
              <w:t>REMOVAL EXPENSES</w:t>
            </w:r>
          </w:p>
          <w:p w14:paraId="28F6F04C" w14:textId="77777777" w:rsidR="008502BD" w:rsidRPr="00A02E11" w:rsidRDefault="008502BD" w:rsidP="00067415">
            <w:pPr>
              <w:rPr>
                <w:rFonts w:ascii="Arial" w:hAnsi="Arial" w:cs="Arial"/>
                <w:color w:val="002060"/>
              </w:rPr>
            </w:pPr>
          </w:p>
        </w:tc>
        <w:tc>
          <w:tcPr>
            <w:tcW w:w="7200" w:type="dxa"/>
          </w:tcPr>
          <w:p w14:paraId="246D6A4E" w14:textId="77777777" w:rsidR="008502BD" w:rsidRPr="00A02E11" w:rsidRDefault="008502BD" w:rsidP="00067415">
            <w:pPr>
              <w:rPr>
                <w:rFonts w:ascii="Arial" w:hAnsi="Arial" w:cs="Arial"/>
                <w:color w:val="002060"/>
              </w:rPr>
            </w:pPr>
          </w:p>
          <w:p w14:paraId="1493EBE2"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Assistance with removal and associated expenses may be given and would be discussed and agreed prior to appointment.   </w:t>
            </w:r>
          </w:p>
          <w:p w14:paraId="09CD03C3" w14:textId="77777777" w:rsidR="008502BD" w:rsidRPr="00A02E11" w:rsidRDefault="008502BD" w:rsidP="00067415">
            <w:pPr>
              <w:rPr>
                <w:rFonts w:ascii="Arial" w:hAnsi="Arial" w:cs="Arial"/>
                <w:color w:val="002060"/>
              </w:rPr>
            </w:pPr>
          </w:p>
        </w:tc>
      </w:tr>
      <w:tr w:rsidR="00A02E11" w:rsidRPr="00A02E11" w14:paraId="4BD47166" w14:textId="77777777" w:rsidTr="00067415">
        <w:tc>
          <w:tcPr>
            <w:tcW w:w="2880" w:type="dxa"/>
          </w:tcPr>
          <w:p w14:paraId="7E309915" w14:textId="77777777" w:rsidR="008502BD" w:rsidRPr="00A02E11" w:rsidRDefault="008502BD" w:rsidP="00067415">
            <w:pPr>
              <w:rPr>
                <w:rFonts w:ascii="Arial" w:hAnsi="Arial" w:cs="Arial"/>
                <w:color w:val="002060"/>
              </w:rPr>
            </w:pPr>
          </w:p>
          <w:p w14:paraId="296DC267" w14:textId="77777777" w:rsidR="008502BD" w:rsidRPr="00A02E11" w:rsidRDefault="008502BD" w:rsidP="00067415">
            <w:pPr>
              <w:rPr>
                <w:rFonts w:ascii="Arial" w:hAnsi="Arial" w:cs="Arial"/>
                <w:b/>
                <w:color w:val="002060"/>
              </w:rPr>
            </w:pPr>
            <w:r w:rsidRPr="00A02E11">
              <w:rPr>
                <w:rFonts w:ascii="Arial" w:hAnsi="Arial" w:cs="Arial"/>
                <w:b/>
                <w:color w:val="002060"/>
              </w:rPr>
              <w:t>EXPENSES OF CANDIDATES FOR APPOINTMENT</w:t>
            </w:r>
          </w:p>
          <w:p w14:paraId="72C7A1FC" w14:textId="77777777" w:rsidR="008502BD" w:rsidRPr="00A02E11" w:rsidRDefault="008502BD" w:rsidP="00067415">
            <w:pPr>
              <w:rPr>
                <w:rFonts w:ascii="Arial" w:hAnsi="Arial" w:cs="Arial"/>
                <w:b/>
                <w:color w:val="002060"/>
              </w:rPr>
            </w:pPr>
          </w:p>
        </w:tc>
        <w:tc>
          <w:tcPr>
            <w:tcW w:w="7200" w:type="dxa"/>
          </w:tcPr>
          <w:p w14:paraId="6F9E4611" w14:textId="77777777" w:rsidR="008502BD" w:rsidRPr="00A02E11" w:rsidRDefault="008502BD" w:rsidP="00067415">
            <w:pPr>
              <w:rPr>
                <w:rFonts w:ascii="Arial" w:hAnsi="Arial" w:cs="Arial"/>
                <w:color w:val="002060"/>
              </w:rPr>
            </w:pPr>
          </w:p>
          <w:p w14:paraId="25F2EE64" w14:textId="77777777" w:rsidR="008502BD" w:rsidRPr="00A02E11" w:rsidRDefault="008502BD" w:rsidP="00067415">
            <w:pPr>
              <w:jc w:val="both"/>
              <w:rPr>
                <w:rFonts w:ascii="Arial" w:hAnsi="Arial" w:cs="Arial"/>
                <w:color w:val="002060"/>
              </w:rPr>
            </w:pPr>
            <w:r w:rsidRPr="00A02E11">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A02E11" w:rsidRDefault="008502BD" w:rsidP="00067415">
            <w:pPr>
              <w:rPr>
                <w:rFonts w:ascii="Arial" w:hAnsi="Arial" w:cs="Arial"/>
                <w:color w:val="002060"/>
              </w:rPr>
            </w:pPr>
          </w:p>
        </w:tc>
      </w:tr>
      <w:tr w:rsidR="00A02E11" w:rsidRPr="00A02E11" w14:paraId="3BA1A683" w14:textId="77777777" w:rsidTr="00067415">
        <w:tc>
          <w:tcPr>
            <w:tcW w:w="2880" w:type="dxa"/>
          </w:tcPr>
          <w:p w14:paraId="300F3118" w14:textId="77777777" w:rsidR="008502BD" w:rsidRPr="00A02E11" w:rsidRDefault="008502BD" w:rsidP="00067415">
            <w:pPr>
              <w:rPr>
                <w:rFonts w:ascii="Arial" w:hAnsi="Arial" w:cs="Arial"/>
                <w:color w:val="002060"/>
              </w:rPr>
            </w:pPr>
          </w:p>
          <w:p w14:paraId="51DB33CB" w14:textId="77777777" w:rsidR="008502BD" w:rsidRPr="00A02E11" w:rsidRDefault="008502BD" w:rsidP="00067415">
            <w:pPr>
              <w:rPr>
                <w:rFonts w:ascii="Arial" w:hAnsi="Arial" w:cs="Arial"/>
                <w:b/>
                <w:color w:val="002060"/>
              </w:rPr>
            </w:pPr>
            <w:r w:rsidRPr="00A02E11">
              <w:rPr>
                <w:rFonts w:ascii="Arial" w:hAnsi="Arial" w:cs="Arial"/>
                <w:b/>
                <w:color w:val="002060"/>
              </w:rPr>
              <w:t>SMOKEFREE POLICY</w:t>
            </w:r>
          </w:p>
        </w:tc>
        <w:tc>
          <w:tcPr>
            <w:tcW w:w="7200" w:type="dxa"/>
          </w:tcPr>
          <w:p w14:paraId="615ED6EC" w14:textId="77777777" w:rsidR="008502BD" w:rsidRPr="00A02E11" w:rsidRDefault="008502BD" w:rsidP="00067415">
            <w:pPr>
              <w:rPr>
                <w:rFonts w:ascii="Arial" w:hAnsi="Arial" w:cs="Arial"/>
                <w:color w:val="002060"/>
              </w:rPr>
            </w:pPr>
          </w:p>
          <w:p w14:paraId="0E681652" w14:textId="77777777" w:rsidR="008502BD" w:rsidRPr="00A02E11" w:rsidRDefault="008502BD" w:rsidP="004C54E6">
            <w:pPr>
              <w:jc w:val="both"/>
              <w:rPr>
                <w:rFonts w:ascii="Arial" w:hAnsi="Arial" w:cs="Arial"/>
                <w:color w:val="002060"/>
              </w:rPr>
            </w:pPr>
            <w:r w:rsidRPr="00A02E11">
              <w:rPr>
                <w:rFonts w:ascii="Arial" w:hAnsi="Arial" w:cs="Arial"/>
                <w:color w:val="002060"/>
              </w:rPr>
              <w:t>NHS Greater Glasgow and Clyde operate a No Smoking Policy in all premises and grounds.</w:t>
            </w:r>
          </w:p>
          <w:p w14:paraId="4A2D018F" w14:textId="77777777" w:rsidR="008502BD" w:rsidRPr="00A02E11" w:rsidRDefault="008502BD" w:rsidP="00067415">
            <w:pPr>
              <w:rPr>
                <w:rFonts w:ascii="Arial" w:hAnsi="Arial" w:cs="Arial"/>
                <w:color w:val="002060"/>
              </w:rPr>
            </w:pPr>
          </w:p>
        </w:tc>
      </w:tr>
      <w:tr w:rsidR="00A02E11" w:rsidRPr="00A02E11" w14:paraId="784F8386" w14:textId="77777777" w:rsidTr="00067415">
        <w:tc>
          <w:tcPr>
            <w:tcW w:w="2880" w:type="dxa"/>
          </w:tcPr>
          <w:p w14:paraId="437DC815" w14:textId="77777777" w:rsidR="008502BD" w:rsidRPr="00A02E11" w:rsidRDefault="008502BD" w:rsidP="00067415">
            <w:pPr>
              <w:rPr>
                <w:rFonts w:ascii="Arial" w:hAnsi="Arial" w:cs="Arial"/>
                <w:color w:val="002060"/>
              </w:rPr>
            </w:pPr>
          </w:p>
          <w:p w14:paraId="4B7194F6" w14:textId="77777777" w:rsidR="008502BD" w:rsidRPr="00A02E11" w:rsidRDefault="008502BD" w:rsidP="00067415">
            <w:pPr>
              <w:rPr>
                <w:rFonts w:ascii="Arial" w:hAnsi="Arial" w:cs="Arial"/>
                <w:color w:val="002060"/>
              </w:rPr>
            </w:pPr>
          </w:p>
          <w:p w14:paraId="5F6C7835" w14:textId="77777777" w:rsidR="008502BD" w:rsidRPr="00A02E11" w:rsidRDefault="008502BD" w:rsidP="00067415">
            <w:pPr>
              <w:rPr>
                <w:rFonts w:ascii="Arial" w:hAnsi="Arial" w:cs="Arial"/>
                <w:b/>
                <w:color w:val="002060"/>
              </w:rPr>
            </w:pPr>
            <w:r w:rsidRPr="00A02E11">
              <w:rPr>
                <w:rFonts w:ascii="Arial" w:hAnsi="Arial" w:cs="Arial"/>
                <w:b/>
                <w:color w:val="002060"/>
              </w:rPr>
              <w:t>DISCLOSURE SCOTLAND</w:t>
            </w:r>
          </w:p>
        </w:tc>
        <w:tc>
          <w:tcPr>
            <w:tcW w:w="7200" w:type="dxa"/>
          </w:tcPr>
          <w:p w14:paraId="5F4C7719" w14:textId="77777777" w:rsidR="008502BD" w:rsidRPr="00A02E11" w:rsidRDefault="008502BD" w:rsidP="00067415">
            <w:pPr>
              <w:rPr>
                <w:rFonts w:ascii="Arial" w:hAnsi="Arial" w:cs="Arial"/>
                <w:color w:val="002060"/>
              </w:rPr>
            </w:pPr>
          </w:p>
          <w:p w14:paraId="1381DEDD" w14:textId="77777777" w:rsidR="008502BD" w:rsidRPr="00A02E11" w:rsidRDefault="008502BD" w:rsidP="00656132">
            <w:pPr>
              <w:jc w:val="both"/>
              <w:rPr>
                <w:rFonts w:ascii="Arial" w:hAnsi="Arial" w:cs="Arial"/>
                <w:color w:val="002060"/>
              </w:rPr>
            </w:pPr>
            <w:r w:rsidRPr="00A02E11">
              <w:rPr>
                <w:rFonts w:ascii="Arial" w:hAnsi="Arial" w:cs="Arial"/>
                <w:color w:val="002060"/>
              </w:rPr>
              <w:t>This post is considered to be in the category of “Regulated Work” and therefore requires a Disclosure Scotland Protection of Vulnerable Groups Scheme (PVG) Membership.</w:t>
            </w:r>
          </w:p>
        </w:tc>
      </w:tr>
      <w:tr w:rsidR="00A02E11" w:rsidRPr="00A02E11" w14:paraId="2BED7D50" w14:textId="77777777" w:rsidTr="00067415">
        <w:tc>
          <w:tcPr>
            <w:tcW w:w="2880" w:type="dxa"/>
          </w:tcPr>
          <w:p w14:paraId="1D759136" w14:textId="77777777" w:rsidR="008502BD" w:rsidRPr="00A02E11" w:rsidRDefault="008502BD" w:rsidP="00067415">
            <w:pPr>
              <w:rPr>
                <w:rFonts w:ascii="Arial" w:hAnsi="Arial" w:cs="Arial"/>
                <w:color w:val="002060"/>
              </w:rPr>
            </w:pPr>
          </w:p>
          <w:p w14:paraId="42507CE3" w14:textId="77777777" w:rsidR="008502BD" w:rsidRPr="00A02E11" w:rsidRDefault="008502BD" w:rsidP="00067415">
            <w:pPr>
              <w:rPr>
                <w:rFonts w:ascii="Arial" w:hAnsi="Arial" w:cs="Arial"/>
                <w:b/>
                <w:color w:val="002060"/>
              </w:rPr>
            </w:pPr>
            <w:r w:rsidRPr="00A02E11">
              <w:rPr>
                <w:rFonts w:ascii="Arial" w:hAnsi="Arial" w:cs="Arial"/>
                <w:b/>
                <w:color w:val="002060"/>
              </w:rPr>
              <w:t>CONFIRMATION OF ELIGIBILITY TO WORK IN THE UK</w:t>
            </w:r>
          </w:p>
          <w:p w14:paraId="24D3FA1E" w14:textId="77777777" w:rsidR="008502BD" w:rsidRPr="00A02E11" w:rsidRDefault="008502BD" w:rsidP="00067415">
            <w:pPr>
              <w:rPr>
                <w:rFonts w:ascii="Arial" w:hAnsi="Arial" w:cs="Arial"/>
                <w:color w:val="002060"/>
              </w:rPr>
            </w:pPr>
          </w:p>
        </w:tc>
        <w:tc>
          <w:tcPr>
            <w:tcW w:w="7200" w:type="dxa"/>
          </w:tcPr>
          <w:p w14:paraId="732F08B8" w14:textId="77777777" w:rsidR="008502BD" w:rsidRPr="00A02E11" w:rsidRDefault="008502BD" w:rsidP="00067415">
            <w:pPr>
              <w:rPr>
                <w:rFonts w:ascii="Arial" w:hAnsi="Arial" w:cs="Arial"/>
                <w:color w:val="002060"/>
              </w:rPr>
            </w:pPr>
          </w:p>
          <w:p w14:paraId="6E6E610B" w14:textId="77777777" w:rsidR="008502BD" w:rsidRPr="00A02E11" w:rsidRDefault="008502BD" w:rsidP="00067415">
            <w:pPr>
              <w:jc w:val="both"/>
              <w:rPr>
                <w:rFonts w:ascii="Arial" w:hAnsi="Arial" w:cs="Arial"/>
                <w:color w:val="002060"/>
              </w:rPr>
            </w:pPr>
            <w:r w:rsidRPr="00A02E11">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A02E11" w:rsidRDefault="008502BD" w:rsidP="00067415">
            <w:pPr>
              <w:jc w:val="both"/>
              <w:rPr>
                <w:rFonts w:ascii="Arial" w:hAnsi="Arial" w:cs="Arial"/>
                <w:color w:val="002060"/>
              </w:rPr>
            </w:pPr>
          </w:p>
        </w:tc>
      </w:tr>
      <w:tr w:rsidR="00A02E11" w:rsidRPr="00A02E11" w14:paraId="49AD8B47" w14:textId="77777777" w:rsidTr="00067415">
        <w:tc>
          <w:tcPr>
            <w:tcW w:w="2880" w:type="dxa"/>
          </w:tcPr>
          <w:p w14:paraId="50ED2C58" w14:textId="77777777" w:rsidR="008502BD" w:rsidRPr="00A02E11" w:rsidRDefault="008502BD" w:rsidP="00067415">
            <w:pPr>
              <w:rPr>
                <w:rFonts w:ascii="Arial" w:hAnsi="Arial" w:cs="Arial"/>
                <w:color w:val="002060"/>
              </w:rPr>
            </w:pPr>
          </w:p>
          <w:p w14:paraId="35CB1458" w14:textId="77777777" w:rsidR="008502BD" w:rsidRPr="00A02E11" w:rsidRDefault="008502BD" w:rsidP="00067415">
            <w:pPr>
              <w:rPr>
                <w:rFonts w:ascii="Arial" w:hAnsi="Arial" w:cs="Arial"/>
                <w:b/>
                <w:color w:val="002060"/>
              </w:rPr>
            </w:pPr>
            <w:r w:rsidRPr="00A02E11">
              <w:rPr>
                <w:rFonts w:ascii="Arial" w:hAnsi="Arial" w:cs="Arial"/>
                <w:b/>
                <w:color w:val="002060"/>
              </w:rPr>
              <w:t>REHABILITATION OF OFFENDERS ACT 1974</w:t>
            </w:r>
          </w:p>
        </w:tc>
        <w:tc>
          <w:tcPr>
            <w:tcW w:w="7200" w:type="dxa"/>
          </w:tcPr>
          <w:p w14:paraId="4AD84EC8" w14:textId="77777777" w:rsidR="008502BD" w:rsidRPr="00A02E11" w:rsidRDefault="008502BD" w:rsidP="00067415">
            <w:pPr>
              <w:rPr>
                <w:rFonts w:ascii="Arial" w:hAnsi="Arial" w:cs="Arial"/>
                <w:color w:val="002060"/>
              </w:rPr>
            </w:pPr>
          </w:p>
          <w:p w14:paraId="67532E30" w14:textId="77777777" w:rsidR="008502BD" w:rsidRPr="00A02E11" w:rsidRDefault="008502BD" w:rsidP="00067415">
            <w:pPr>
              <w:jc w:val="both"/>
              <w:rPr>
                <w:rFonts w:ascii="Arial" w:hAnsi="Arial" w:cs="Arial"/>
                <w:color w:val="002060"/>
              </w:rPr>
            </w:pPr>
            <w:r w:rsidRPr="00A02E11">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A02E11" w:rsidRDefault="008502BD" w:rsidP="00067415">
            <w:pPr>
              <w:rPr>
                <w:rFonts w:ascii="Arial" w:hAnsi="Arial" w:cs="Arial"/>
                <w:color w:val="002060"/>
              </w:rPr>
            </w:pPr>
          </w:p>
        </w:tc>
      </w:tr>
      <w:tr w:rsidR="00A02E11" w:rsidRPr="00A02E11" w14:paraId="546B349E" w14:textId="77777777" w:rsidTr="00067415">
        <w:tc>
          <w:tcPr>
            <w:tcW w:w="2880" w:type="dxa"/>
          </w:tcPr>
          <w:p w14:paraId="21C50D91" w14:textId="77777777" w:rsidR="008502BD" w:rsidRPr="00A02E11" w:rsidRDefault="008502BD" w:rsidP="00067415">
            <w:pPr>
              <w:rPr>
                <w:rFonts w:ascii="Arial" w:hAnsi="Arial" w:cs="Arial"/>
                <w:color w:val="002060"/>
              </w:rPr>
            </w:pPr>
          </w:p>
          <w:p w14:paraId="1FA6474C" w14:textId="77777777" w:rsidR="008502BD" w:rsidRPr="00A02E11" w:rsidRDefault="008502BD" w:rsidP="00067415">
            <w:pPr>
              <w:rPr>
                <w:rFonts w:ascii="Arial" w:hAnsi="Arial" w:cs="Arial"/>
                <w:b/>
                <w:color w:val="002060"/>
              </w:rPr>
            </w:pPr>
            <w:r w:rsidRPr="00A02E11">
              <w:rPr>
                <w:rFonts w:ascii="Arial" w:hAnsi="Arial" w:cs="Arial"/>
                <w:b/>
                <w:color w:val="002060"/>
              </w:rPr>
              <w:t>DISABLED APPLICANTS</w:t>
            </w:r>
          </w:p>
          <w:p w14:paraId="4909FD5C" w14:textId="77777777" w:rsidR="008502BD" w:rsidRPr="00A02E11" w:rsidRDefault="008502BD" w:rsidP="00067415">
            <w:pPr>
              <w:rPr>
                <w:rFonts w:ascii="Arial" w:hAnsi="Arial" w:cs="Arial"/>
                <w:color w:val="002060"/>
              </w:rPr>
            </w:pPr>
          </w:p>
        </w:tc>
        <w:tc>
          <w:tcPr>
            <w:tcW w:w="7200" w:type="dxa"/>
          </w:tcPr>
          <w:p w14:paraId="1F498897" w14:textId="77777777" w:rsidR="008502BD" w:rsidRPr="00A02E11" w:rsidRDefault="008502BD" w:rsidP="00067415">
            <w:pPr>
              <w:rPr>
                <w:rFonts w:ascii="Arial" w:hAnsi="Arial" w:cs="Arial"/>
                <w:color w:val="002060"/>
              </w:rPr>
            </w:pPr>
          </w:p>
          <w:p w14:paraId="6309DE59" w14:textId="77777777" w:rsidR="008502BD" w:rsidRPr="00A02E11" w:rsidRDefault="008502BD" w:rsidP="00067415">
            <w:pPr>
              <w:jc w:val="both"/>
              <w:rPr>
                <w:rFonts w:ascii="Arial" w:hAnsi="Arial" w:cs="Arial"/>
                <w:color w:val="002060"/>
                <w:u w:val="single"/>
              </w:rPr>
            </w:pPr>
            <w:r w:rsidRPr="00A02E11">
              <w:rPr>
                <w:rFonts w:ascii="Arial" w:hAnsi="Arial" w:cs="Arial"/>
                <w:color w:val="002060"/>
                <w:u w:val="single"/>
              </w:rPr>
              <w:t xml:space="preserve">Job Interview Guarantee Scheme </w:t>
            </w:r>
          </w:p>
          <w:p w14:paraId="0CA3DFD7" w14:textId="77777777" w:rsidR="008502BD" w:rsidRPr="00A02E11" w:rsidRDefault="008502BD" w:rsidP="00067415">
            <w:pPr>
              <w:jc w:val="both"/>
              <w:rPr>
                <w:rFonts w:ascii="Arial" w:hAnsi="Arial" w:cs="Arial"/>
                <w:color w:val="002060"/>
              </w:rPr>
            </w:pPr>
          </w:p>
          <w:p w14:paraId="05CEF6FA" w14:textId="77777777" w:rsidR="008502BD" w:rsidRPr="00A02E11" w:rsidRDefault="008502BD" w:rsidP="00067415">
            <w:pPr>
              <w:jc w:val="both"/>
              <w:rPr>
                <w:rFonts w:ascii="Arial" w:hAnsi="Arial" w:cs="Arial"/>
                <w:color w:val="002060"/>
              </w:rPr>
            </w:pPr>
            <w:r w:rsidRPr="00A02E11">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A02E11" w:rsidRDefault="008502BD" w:rsidP="00067415">
            <w:pPr>
              <w:rPr>
                <w:rFonts w:ascii="Arial" w:hAnsi="Arial" w:cs="Arial"/>
                <w:color w:val="002060"/>
              </w:rPr>
            </w:pPr>
          </w:p>
        </w:tc>
      </w:tr>
    </w:tbl>
    <w:p w14:paraId="2FCE634C" w14:textId="77777777" w:rsidR="008502BD" w:rsidRPr="00A02E11" w:rsidRDefault="00E30E13" w:rsidP="00067415">
      <w:pPr>
        <w:spacing w:after="200" w:line="276" w:lineRule="auto"/>
        <w:rPr>
          <w:rFonts w:ascii="Arial" w:hAnsi="Arial" w:cs="Arial"/>
          <w:b/>
          <w:iCs/>
          <w:color w:val="002060"/>
        </w:rPr>
      </w:pPr>
      <w:r w:rsidRPr="00A02E11">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A02E11" w:rsidRDefault="008502BD" w:rsidP="00067415">
      <w:pPr>
        <w:spacing w:after="200" w:line="276" w:lineRule="auto"/>
        <w:rPr>
          <w:rFonts w:ascii="Arial" w:hAnsi="Arial" w:cs="Arial"/>
          <w:b/>
          <w:iCs/>
          <w:color w:val="002060"/>
        </w:rPr>
      </w:pPr>
    </w:p>
    <w:p w14:paraId="4E6DF05C" w14:textId="77777777" w:rsidR="008502BD" w:rsidRPr="00A02E11" w:rsidRDefault="008502BD" w:rsidP="00067415">
      <w:pPr>
        <w:jc w:val="right"/>
        <w:rPr>
          <w:rFonts w:ascii="Arial" w:hAnsi="Arial" w:cs="Arial"/>
          <w:b/>
          <w:color w:val="002060"/>
        </w:rPr>
      </w:pPr>
      <w:r w:rsidRPr="00A02E11">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A02E11" w:rsidRPr="00A02E11" w14:paraId="3E158738" w14:textId="77777777" w:rsidTr="00E65521">
        <w:tc>
          <w:tcPr>
            <w:tcW w:w="2880" w:type="dxa"/>
          </w:tcPr>
          <w:p w14:paraId="6AAAC64C" w14:textId="77777777" w:rsidR="008502BD" w:rsidRPr="00A02E11" w:rsidRDefault="008502BD" w:rsidP="00E65521">
            <w:pPr>
              <w:rPr>
                <w:rFonts w:ascii="Arial" w:hAnsi="Arial" w:cs="Arial"/>
                <w:color w:val="002060"/>
              </w:rPr>
            </w:pPr>
          </w:p>
          <w:p w14:paraId="34863963" w14:textId="77777777" w:rsidR="008502BD" w:rsidRPr="00A02E11" w:rsidRDefault="008502BD" w:rsidP="00E65521">
            <w:pPr>
              <w:rPr>
                <w:rFonts w:ascii="Arial" w:hAnsi="Arial" w:cs="Arial"/>
                <w:b/>
                <w:color w:val="002060"/>
              </w:rPr>
            </w:pPr>
            <w:r w:rsidRPr="00A02E11">
              <w:rPr>
                <w:rFonts w:ascii="Arial" w:hAnsi="Arial" w:cs="Arial"/>
                <w:b/>
                <w:color w:val="002060"/>
              </w:rPr>
              <w:t xml:space="preserve">FLEXIBLE WORKING </w:t>
            </w:r>
          </w:p>
        </w:tc>
        <w:tc>
          <w:tcPr>
            <w:tcW w:w="7200" w:type="dxa"/>
          </w:tcPr>
          <w:p w14:paraId="1C545466" w14:textId="77777777" w:rsidR="008502BD" w:rsidRPr="00A02E11" w:rsidRDefault="008502BD" w:rsidP="00E65521">
            <w:pPr>
              <w:rPr>
                <w:rFonts w:ascii="Arial" w:hAnsi="Arial" w:cs="Arial"/>
                <w:color w:val="002060"/>
              </w:rPr>
            </w:pPr>
          </w:p>
          <w:p w14:paraId="6A3680D4" w14:textId="77777777" w:rsidR="008502BD" w:rsidRPr="00A02E11" w:rsidRDefault="008502BD" w:rsidP="00E65521">
            <w:pPr>
              <w:jc w:val="both"/>
              <w:rPr>
                <w:rFonts w:ascii="Arial" w:hAnsi="Arial" w:cs="Arial"/>
                <w:color w:val="002060"/>
              </w:rPr>
            </w:pPr>
            <w:r w:rsidRPr="00A02E11">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A02E11" w:rsidRDefault="008502BD" w:rsidP="00E65521">
            <w:pPr>
              <w:rPr>
                <w:rFonts w:ascii="Arial" w:hAnsi="Arial" w:cs="Arial"/>
                <w:color w:val="002060"/>
              </w:rPr>
            </w:pPr>
          </w:p>
        </w:tc>
      </w:tr>
      <w:tr w:rsidR="00A02E11" w:rsidRPr="00A02E11" w14:paraId="1C0CC4EE" w14:textId="77777777" w:rsidTr="00E65521">
        <w:tc>
          <w:tcPr>
            <w:tcW w:w="2880" w:type="dxa"/>
          </w:tcPr>
          <w:p w14:paraId="5AF13F11" w14:textId="77777777" w:rsidR="008502BD" w:rsidRPr="00A02E11" w:rsidRDefault="008502BD" w:rsidP="00E65521">
            <w:pPr>
              <w:rPr>
                <w:rFonts w:ascii="Arial" w:hAnsi="Arial" w:cs="Arial"/>
                <w:color w:val="002060"/>
              </w:rPr>
            </w:pPr>
          </w:p>
          <w:p w14:paraId="740D5334" w14:textId="77777777" w:rsidR="008502BD" w:rsidRPr="00A02E11" w:rsidRDefault="008502BD" w:rsidP="00E65521">
            <w:pPr>
              <w:rPr>
                <w:rFonts w:ascii="Arial" w:hAnsi="Arial" w:cs="Arial"/>
                <w:b/>
                <w:color w:val="002060"/>
              </w:rPr>
            </w:pPr>
            <w:r w:rsidRPr="00A02E11">
              <w:rPr>
                <w:rFonts w:ascii="Arial" w:hAnsi="Arial" w:cs="Arial"/>
                <w:b/>
                <w:color w:val="002060"/>
              </w:rPr>
              <w:t>EQUAL OPPORTUNITIES</w:t>
            </w:r>
          </w:p>
        </w:tc>
        <w:tc>
          <w:tcPr>
            <w:tcW w:w="7200" w:type="dxa"/>
          </w:tcPr>
          <w:p w14:paraId="3E3DDE89" w14:textId="77777777" w:rsidR="008502BD" w:rsidRPr="00A02E11" w:rsidRDefault="008502BD" w:rsidP="00E65521">
            <w:pPr>
              <w:rPr>
                <w:rFonts w:ascii="Arial" w:hAnsi="Arial" w:cs="Arial"/>
                <w:color w:val="002060"/>
              </w:rPr>
            </w:pPr>
          </w:p>
          <w:p w14:paraId="668F164B" w14:textId="77777777" w:rsidR="008502BD" w:rsidRPr="00A02E11" w:rsidRDefault="008502BD" w:rsidP="00E65521">
            <w:pPr>
              <w:rPr>
                <w:rFonts w:ascii="Arial" w:hAnsi="Arial" w:cs="Arial"/>
                <w:color w:val="002060"/>
              </w:rPr>
            </w:pPr>
            <w:r w:rsidRPr="00A02E11">
              <w:rPr>
                <w:rFonts w:ascii="Arial" w:hAnsi="Arial" w:cs="Arial"/>
                <w:color w:val="002060"/>
              </w:rPr>
              <w:t>The postholder will undertake their duties in strict accordance with NHS Greater Glasgow and Clyde’s Equal Opportunities Policy.</w:t>
            </w:r>
          </w:p>
          <w:p w14:paraId="1A572400" w14:textId="77777777" w:rsidR="008502BD" w:rsidRPr="00A02E11" w:rsidRDefault="008502BD" w:rsidP="00E65521">
            <w:pPr>
              <w:rPr>
                <w:rFonts w:ascii="Arial" w:hAnsi="Arial" w:cs="Arial"/>
                <w:color w:val="002060"/>
              </w:rPr>
            </w:pPr>
          </w:p>
        </w:tc>
      </w:tr>
      <w:tr w:rsidR="00A02E11" w:rsidRPr="00A02E11" w14:paraId="4CC61DE8" w14:textId="77777777" w:rsidTr="00E65521">
        <w:tc>
          <w:tcPr>
            <w:tcW w:w="2880" w:type="dxa"/>
          </w:tcPr>
          <w:p w14:paraId="30EBA964" w14:textId="77777777" w:rsidR="008502BD" w:rsidRPr="00A02E11" w:rsidRDefault="008502BD" w:rsidP="00E65521">
            <w:pPr>
              <w:rPr>
                <w:rFonts w:ascii="Arial" w:hAnsi="Arial" w:cs="Arial"/>
                <w:color w:val="002060"/>
              </w:rPr>
            </w:pPr>
          </w:p>
          <w:p w14:paraId="5BCE2D61" w14:textId="77777777" w:rsidR="008502BD" w:rsidRPr="00A02E11" w:rsidRDefault="008502BD" w:rsidP="00E65521">
            <w:pPr>
              <w:rPr>
                <w:rFonts w:ascii="Arial" w:hAnsi="Arial" w:cs="Arial"/>
                <w:b/>
                <w:color w:val="002060"/>
              </w:rPr>
            </w:pPr>
            <w:r w:rsidRPr="00A02E11">
              <w:rPr>
                <w:rFonts w:ascii="Arial" w:hAnsi="Arial" w:cs="Arial"/>
                <w:b/>
                <w:color w:val="002060"/>
              </w:rPr>
              <w:t>NOTICE</w:t>
            </w:r>
          </w:p>
        </w:tc>
        <w:tc>
          <w:tcPr>
            <w:tcW w:w="7200" w:type="dxa"/>
          </w:tcPr>
          <w:p w14:paraId="0FAFCA18" w14:textId="77777777" w:rsidR="008502BD" w:rsidRPr="00A02E11" w:rsidRDefault="008502BD" w:rsidP="00E65521">
            <w:pPr>
              <w:rPr>
                <w:rFonts w:ascii="Arial" w:hAnsi="Arial" w:cs="Arial"/>
                <w:color w:val="002060"/>
              </w:rPr>
            </w:pPr>
          </w:p>
          <w:p w14:paraId="65E8A4C0" w14:textId="77777777" w:rsidR="008502BD" w:rsidRPr="00A02E11" w:rsidRDefault="008502BD" w:rsidP="00855109">
            <w:pPr>
              <w:jc w:val="both"/>
              <w:rPr>
                <w:rFonts w:ascii="Arial" w:hAnsi="Arial" w:cs="Arial"/>
                <w:color w:val="002060"/>
              </w:rPr>
            </w:pPr>
            <w:r w:rsidRPr="00A02E11">
              <w:rPr>
                <w:rFonts w:ascii="Arial" w:hAnsi="Arial" w:cs="Arial"/>
                <w:b/>
                <w:color w:val="002060"/>
              </w:rPr>
              <w:t>The employment is subject to 3 months’ notice on either side, subject to appeal against dismissal.</w:t>
            </w:r>
          </w:p>
          <w:p w14:paraId="29055622" w14:textId="77777777" w:rsidR="00855109" w:rsidRPr="00A02E11" w:rsidRDefault="00855109" w:rsidP="00855109">
            <w:pPr>
              <w:jc w:val="both"/>
              <w:rPr>
                <w:rFonts w:ascii="Arial" w:hAnsi="Arial" w:cs="Arial"/>
                <w:color w:val="002060"/>
              </w:rPr>
            </w:pPr>
          </w:p>
        </w:tc>
      </w:tr>
      <w:tr w:rsidR="00A02E11" w:rsidRPr="00A02E11" w14:paraId="7803677D" w14:textId="77777777" w:rsidTr="00E65521">
        <w:tc>
          <w:tcPr>
            <w:tcW w:w="2880" w:type="dxa"/>
          </w:tcPr>
          <w:p w14:paraId="67763907" w14:textId="77777777" w:rsidR="008502BD" w:rsidRPr="00A02E11" w:rsidRDefault="008502BD" w:rsidP="00E65521">
            <w:pPr>
              <w:rPr>
                <w:rFonts w:ascii="Arial" w:hAnsi="Arial" w:cs="Arial"/>
                <w:b/>
                <w:color w:val="002060"/>
              </w:rPr>
            </w:pPr>
          </w:p>
          <w:p w14:paraId="3D76A306" w14:textId="77777777" w:rsidR="008502BD" w:rsidRPr="00A02E11" w:rsidRDefault="008502BD" w:rsidP="00E65521">
            <w:pPr>
              <w:rPr>
                <w:rFonts w:ascii="Arial" w:hAnsi="Arial" w:cs="Arial"/>
                <w:color w:val="002060"/>
              </w:rPr>
            </w:pPr>
            <w:r w:rsidRPr="00A02E11">
              <w:rPr>
                <w:rFonts w:ascii="Arial" w:hAnsi="Arial" w:cs="Arial"/>
                <w:b/>
                <w:color w:val="002060"/>
              </w:rPr>
              <w:t>MEDICAL NEGLIGENCE</w:t>
            </w:r>
          </w:p>
        </w:tc>
        <w:tc>
          <w:tcPr>
            <w:tcW w:w="7200" w:type="dxa"/>
          </w:tcPr>
          <w:p w14:paraId="0B590316" w14:textId="77777777" w:rsidR="008502BD" w:rsidRPr="00A02E11" w:rsidRDefault="008502BD" w:rsidP="00E65521">
            <w:pPr>
              <w:rPr>
                <w:rFonts w:ascii="Arial" w:hAnsi="Arial" w:cs="Arial"/>
                <w:color w:val="002060"/>
              </w:rPr>
            </w:pPr>
          </w:p>
          <w:p w14:paraId="70D817AA" w14:textId="77777777" w:rsidR="008502BD" w:rsidRPr="00A02E11" w:rsidRDefault="008502BD" w:rsidP="00E65521">
            <w:pPr>
              <w:jc w:val="both"/>
              <w:rPr>
                <w:rFonts w:ascii="Arial" w:hAnsi="Arial" w:cs="Arial"/>
                <w:color w:val="002060"/>
              </w:rPr>
            </w:pPr>
            <w:r w:rsidRPr="00A02E11">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A02E11" w:rsidRDefault="008502BD" w:rsidP="00E65521">
            <w:pPr>
              <w:rPr>
                <w:rFonts w:ascii="Arial" w:hAnsi="Arial" w:cs="Arial"/>
                <w:color w:val="002060"/>
              </w:rPr>
            </w:pPr>
          </w:p>
        </w:tc>
      </w:tr>
    </w:tbl>
    <w:p w14:paraId="35A62EEE" w14:textId="77777777" w:rsidR="008502BD" w:rsidRPr="00A02E11" w:rsidRDefault="00E30E13" w:rsidP="00067415">
      <w:pPr>
        <w:kinsoku w:val="0"/>
        <w:overflowPunct w:val="0"/>
        <w:jc w:val="both"/>
        <w:rPr>
          <w:rFonts w:ascii="Arial" w:hAnsi="Arial" w:cs="Arial"/>
          <w:b/>
          <w:color w:val="002060"/>
          <w:sz w:val="20"/>
          <w:szCs w:val="20"/>
        </w:rPr>
      </w:pPr>
      <w:r w:rsidRPr="00A02E11">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b/>
          <w:color w:val="002060"/>
          <w:sz w:val="20"/>
          <w:szCs w:val="20"/>
        </w:rPr>
        <w:br w:type="page"/>
      </w:r>
    </w:p>
    <w:p w14:paraId="43633880" w14:textId="77777777" w:rsidR="008502BD" w:rsidRPr="00A02E11" w:rsidRDefault="00312CB8"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Section 6</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507B70BF"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t>Making your Application</w:t>
      </w:r>
    </w:p>
    <w:p w14:paraId="2AA13EF5" w14:textId="77777777" w:rsidR="008502BD" w:rsidRPr="00A02E11" w:rsidRDefault="008502BD" w:rsidP="00067415">
      <w:pPr>
        <w:jc w:val="both"/>
        <w:rPr>
          <w:rFonts w:ascii="Arial" w:hAnsi="Arial" w:cs="Arial"/>
          <w:iCs/>
          <w:color w:val="002060"/>
        </w:rPr>
      </w:pPr>
    </w:p>
    <w:p w14:paraId="06F9023E" w14:textId="77777777" w:rsidR="008502BD" w:rsidRPr="00A02E11" w:rsidRDefault="008502BD" w:rsidP="00067415">
      <w:pPr>
        <w:jc w:val="both"/>
        <w:rPr>
          <w:rStyle w:val="Emphasis"/>
          <w:rFonts w:ascii="Arial" w:hAnsi="Arial" w:cs="Arial"/>
          <w:i w:val="0"/>
          <w:color w:val="002060"/>
        </w:rPr>
      </w:pPr>
      <w:r w:rsidRPr="00A02E11">
        <w:rPr>
          <w:rFonts w:ascii="Arial" w:hAnsi="Arial" w:cs="Arial"/>
          <w:iCs/>
          <w:color w:val="002060"/>
        </w:rPr>
        <w:t>From the 3</w:t>
      </w:r>
      <w:r w:rsidRPr="00A02E11">
        <w:rPr>
          <w:rFonts w:ascii="Arial" w:hAnsi="Arial" w:cs="Arial"/>
          <w:iCs/>
          <w:color w:val="002060"/>
          <w:vertAlign w:val="superscript"/>
        </w:rPr>
        <w:t>rd</w:t>
      </w:r>
      <w:r w:rsidRPr="00A02E11">
        <w:rPr>
          <w:rFonts w:ascii="Arial" w:hAnsi="Arial" w:cs="Arial"/>
          <w:iCs/>
          <w:color w:val="002060"/>
        </w:rPr>
        <w:t xml:space="preserve"> of June 2019 candidate applications for Medical and Dental posts within NHS Greater Glasgow and Clyde (NHSGGC) will only be accepted via the c</w:t>
      </w:r>
      <w:r w:rsidRPr="00A02E11">
        <w:rPr>
          <w:rFonts w:ascii="Arial" w:hAnsi="Arial" w:cs="Arial"/>
          <w:color w:val="002060"/>
        </w:rPr>
        <w:t xml:space="preserve">ompletion of an online application form. </w:t>
      </w:r>
      <w:r w:rsidRPr="00A02E11">
        <w:rPr>
          <w:rStyle w:val="Emphasis"/>
          <w:rFonts w:ascii="Arial" w:hAnsi="Arial" w:cs="Arial"/>
          <w:i w:val="0"/>
          <w:color w:val="002060"/>
        </w:rPr>
        <w:t xml:space="preserve">NHSGGC utilise a third party recruitment system called </w:t>
      </w:r>
      <w:proofErr w:type="spellStart"/>
      <w:r w:rsidRPr="00A02E11">
        <w:rPr>
          <w:rStyle w:val="Emphasis"/>
          <w:rFonts w:ascii="Arial" w:hAnsi="Arial" w:cs="Arial"/>
          <w:i w:val="0"/>
          <w:color w:val="002060"/>
        </w:rPr>
        <w:t>JobTrain</w:t>
      </w:r>
      <w:proofErr w:type="spellEnd"/>
      <w:r w:rsidRPr="00A02E11">
        <w:rPr>
          <w:rStyle w:val="Emphasis"/>
          <w:rFonts w:ascii="Arial" w:hAnsi="Arial" w:cs="Arial"/>
          <w:i w:val="0"/>
          <w:color w:val="002060"/>
        </w:rPr>
        <w:t xml:space="preserve"> and when you complete and submit the online application form your submitted application will be imported into </w:t>
      </w:r>
      <w:proofErr w:type="spellStart"/>
      <w:r w:rsidRPr="00A02E11">
        <w:rPr>
          <w:rStyle w:val="Emphasis"/>
          <w:rFonts w:ascii="Arial" w:hAnsi="Arial" w:cs="Arial"/>
          <w:i w:val="0"/>
          <w:color w:val="002060"/>
        </w:rPr>
        <w:t>JobTrain</w:t>
      </w:r>
      <w:proofErr w:type="spellEnd"/>
      <w:r w:rsidRPr="00A02E11">
        <w:rPr>
          <w:rStyle w:val="Emphasis"/>
          <w:rFonts w:ascii="Arial" w:hAnsi="Arial" w:cs="Arial"/>
          <w:i w:val="0"/>
          <w:color w:val="002060"/>
        </w:rPr>
        <w:t xml:space="preserve"> and any emails will be sent via the </w:t>
      </w:r>
      <w:proofErr w:type="spellStart"/>
      <w:r w:rsidRPr="00A02E11">
        <w:rPr>
          <w:rStyle w:val="Emphasis"/>
          <w:rFonts w:ascii="Arial" w:hAnsi="Arial" w:cs="Arial"/>
          <w:i w:val="0"/>
          <w:color w:val="002060"/>
        </w:rPr>
        <w:t>JobTrain</w:t>
      </w:r>
      <w:proofErr w:type="spellEnd"/>
      <w:r w:rsidRPr="00A02E11">
        <w:rPr>
          <w:rStyle w:val="Emphasis"/>
          <w:rFonts w:ascii="Arial" w:hAnsi="Arial" w:cs="Arial"/>
          <w:i w:val="0"/>
          <w:color w:val="002060"/>
        </w:rPr>
        <w:t xml:space="preserve"> Recruitment System. </w:t>
      </w:r>
    </w:p>
    <w:p w14:paraId="19D7B1B5" w14:textId="77777777" w:rsidR="008502BD" w:rsidRPr="00A02E11" w:rsidRDefault="008502BD" w:rsidP="00067415">
      <w:pPr>
        <w:jc w:val="both"/>
        <w:rPr>
          <w:rFonts w:ascii="Arial" w:hAnsi="Arial" w:cs="Arial"/>
          <w:color w:val="002060"/>
        </w:rPr>
      </w:pPr>
    </w:p>
    <w:p w14:paraId="02C9348A" w14:textId="77777777" w:rsidR="008502BD" w:rsidRPr="00A02E11" w:rsidRDefault="00E30E13" w:rsidP="00067415">
      <w:pPr>
        <w:pStyle w:val="BodyText"/>
        <w:spacing w:after="0" w:line="240" w:lineRule="auto"/>
        <w:ind w:right="-6"/>
        <w:jc w:val="both"/>
        <w:rPr>
          <w:rFonts w:ascii="Arial" w:hAnsi="Arial" w:cs="Arial"/>
          <w:color w:val="002060"/>
          <w:sz w:val="24"/>
          <w:szCs w:val="24"/>
        </w:rPr>
      </w:pPr>
      <w:r w:rsidRPr="00A02E11">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sz w:val="24"/>
          <w:szCs w:val="24"/>
        </w:rPr>
        <w:t xml:space="preserve">If this is the first time you have applied for an  NHSGGC vacancy via our </w:t>
      </w:r>
      <w:proofErr w:type="spellStart"/>
      <w:r w:rsidR="008502BD" w:rsidRPr="00A02E11">
        <w:rPr>
          <w:rFonts w:ascii="Arial" w:hAnsi="Arial" w:cs="Arial"/>
          <w:color w:val="002060"/>
          <w:sz w:val="24"/>
          <w:szCs w:val="24"/>
        </w:rPr>
        <w:t>eRecruitment</w:t>
      </w:r>
      <w:proofErr w:type="spellEnd"/>
      <w:r w:rsidR="008502BD" w:rsidRPr="00A02E11">
        <w:rPr>
          <w:rFonts w:ascii="Arial" w:hAnsi="Arial" w:cs="Arial"/>
          <w:color w:val="002060"/>
          <w:sz w:val="24"/>
          <w:szCs w:val="24"/>
        </w:rPr>
        <w:t xml:space="preserve"> system (</w:t>
      </w:r>
      <w:proofErr w:type="spellStart"/>
      <w:r w:rsidR="008502BD" w:rsidRPr="00A02E11">
        <w:rPr>
          <w:rFonts w:ascii="Arial" w:hAnsi="Arial" w:cs="Arial"/>
          <w:color w:val="002060"/>
          <w:sz w:val="24"/>
          <w:szCs w:val="24"/>
        </w:rPr>
        <w:t>JobTrain</w:t>
      </w:r>
      <w:proofErr w:type="spellEnd"/>
      <w:r w:rsidR="008502BD" w:rsidRPr="00A02E11">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A02E11">
        <w:rPr>
          <w:rFonts w:ascii="Arial" w:hAnsi="Arial" w:cs="Arial"/>
          <w:color w:val="002060"/>
          <w:sz w:val="24"/>
          <w:szCs w:val="24"/>
        </w:rPr>
        <w:t>eRecruitment</w:t>
      </w:r>
      <w:proofErr w:type="spellEnd"/>
      <w:r w:rsidR="008502BD" w:rsidRPr="00A02E11">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A02E11"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A02E11" w:rsidRDefault="008502BD" w:rsidP="00067415">
      <w:pPr>
        <w:pStyle w:val="BodyText"/>
        <w:spacing w:after="0" w:line="240" w:lineRule="auto"/>
        <w:ind w:right="-6"/>
        <w:jc w:val="both"/>
        <w:rPr>
          <w:rFonts w:ascii="Arial" w:hAnsi="Arial" w:cs="Arial"/>
          <w:color w:val="002060"/>
          <w:sz w:val="24"/>
          <w:szCs w:val="24"/>
        </w:rPr>
      </w:pPr>
      <w:r w:rsidRPr="00A02E11">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A02E11" w:rsidRDefault="008502BD" w:rsidP="00067415">
      <w:pPr>
        <w:pStyle w:val="BodyText"/>
        <w:spacing w:after="0" w:line="240" w:lineRule="auto"/>
        <w:ind w:right="-6"/>
        <w:jc w:val="both"/>
        <w:rPr>
          <w:rFonts w:ascii="Arial" w:hAnsi="Arial" w:cs="Arial"/>
          <w:color w:val="002060"/>
          <w:sz w:val="24"/>
          <w:szCs w:val="24"/>
        </w:rPr>
      </w:pPr>
      <w:r w:rsidRPr="00A02E11">
        <w:rPr>
          <w:rFonts w:ascii="Arial" w:hAnsi="Arial" w:cs="Arial"/>
          <w:color w:val="002060"/>
          <w:sz w:val="24"/>
          <w:szCs w:val="24"/>
        </w:rPr>
        <w:t xml:space="preserve"> </w:t>
      </w:r>
    </w:p>
    <w:p w14:paraId="0718B11C" w14:textId="77777777" w:rsidR="008502BD" w:rsidRPr="00A02E11" w:rsidRDefault="008502BD" w:rsidP="00067415">
      <w:pPr>
        <w:pStyle w:val="BodyText"/>
        <w:spacing w:after="0" w:line="240" w:lineRule="auto"/>
        <w:ind w:right="-6"/>
        <w:jc w:val="both"/>
        <w:rPr>
          <w:rFonts w:ascii="Arial" w:hAnsi="Arial" w:cs="Arial"/>
          <w:color w:val="002060"/>
          <w:sz w:val="24"/>
          <w:szCs w:val="24"/>
        </w:rPr>
      </w:pPr>
      <w:r w:rsidRPr="00A02E11">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A02E11"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A02E11" w:rsidRDefault="008502BD" w:rsidP="00067415">
      <w:pPr>
        <w:rPr>
          <w:rFonts w:ascii="Arial" w:hAnsi="Arial" w:cs="Arial"/>
          <w:color w:val="002060"/>
        </w:rPr>
      </w:pPr>
      <w:r w:rsidRPr="00A02E11">
        <w:rPr>
          <w:rFonts w:ascii="Arial" w:hAnsi="Arial" w:cs="Arial"/>
          <w:color w:val="002060"/>
        </w:rPr>
        <w:t xml:space="preserve">NHS GGC is unable to accept written applications; all applications must be submitted via </w:t>
      </w:r>
      <w:proofErr w:type="spellStart"/>
      <w:r w:rsidRPr="00A02E11">
        <w:rPr>
          <w:rFonts w:ascii="Arial" w:hAnsi="Arial" w:cs="Arial"/>
          <w:color w:val="002060"/>
        </w:rPr>
        <w:t>eRecruitment</w:t>
      </w:r>
      <w:proofErr w:type="spellEnd"/>
      <w:r w:rsidRPr="00A02E11">
        <w:rPr>
          <w:rFonts w:ascii="Arial" w:hAnsi="Arial" w:cs="Arial"/>
          <w:color w:val="002060"/>
        </w:rPr>
        <w:t xml:space="preserve"> system, </w:t>
      </w:r>
      <w:proofErr w:type="spellStart"/>
      <w:r w:rsidRPr="00A02E11">
        <w:rPr>
          <w:rFonts w:ascii="Arial" w:hAnsi="Arial" w:cs="Arial"/>
          <w:color w:val="002060"/>
        </w:rPr>
        <w:t>JobTrain</w:t>
      </w:r>
      <w:proofErr w:type="spellEnd"/>
      <w:r w:rsidRPr="00A02E11">
        <w:rPr>
          <w:rFonts w:ascii="Arial" w:hAnsi="Arial" w:cs="Arial"/>
          <w:color w:val="002060"/>
        </w:rPr>
        <w:t xml:space="preserve">. Please visit </w:t>
      </w:r>
      <w:hyperlink w:history="1">
        <w:r w:rsidRPr="00A02E11">
          <w:rPr>
            <w:rStyle w:val="Hyperlink"/>
            <w:rFonts w:ascii="Arial" w:hAnsi="Arial" w:cs="Arial"/>
            <w:b/>
            <w:color w:val="002060"/>
          </w:rPr>
          <w:t>https://apply.jobs.scot.nhs.uk</w:t>
        </w:r>
      </w:hyperlink>
    </w:p>
    <w:p w14:paraId="28498343" w14:textId="77777777" w:rsidR="008502BD" w:rsidRPr="00A02E11" w:rsidRDefault="008502BD" w:rsidP="00067415">
      <w:pPr>
        <w:rPr>
          <w:rFonts w:ascii="Arial" w:hAnsi="Arial" w:cs="Arial"/>
          <w:b/>
          <w:color w:val="002060"/>
          <w:u w:val="single"/>
        </w:rPr>
      </w:pPr>
    </w:p>
    <w:p w14:paraId="273D6B4C" w14:textId="77777777" w:rsidR="008502BD" w:rsidRPr="00A02E11" w:rsidRDefault="008502BD" w:rsidP="00067415">
      <w:pPr>
        <w:rPr>
          <w:rFonts w:ascii="Arial" w:hAnsi="Arial" w:cs="Arial"/>
          <w:b/>
          <w:color w:val="002060"/>
          <w:u w:val="single"/>
        </w:rPr>
      </w:pPr>
      <w:r w:rsidRPr="00A02E11">
        <w:rPr>
          <w:rFonts w:ascii="Arial" w:hAnsi="Arial" w:cs="Arial"/>
          <w:b/>
          <w:color w:val="002060"/>
          <w:u w:val="single"/>
        </w:rPr>
        <w:t xml:space="preserve">Contact Us </w:t>
      </w:r>
    </w:p>
    <w:p w14:paraId="7A4A00CC" w14:textId="77777777" w:rsidR="008502BD" w:rsidRPr="00A02E11" w:rsidRDefault="008502BD" w:rsidP="00067415">
      <w:pPr>
        <w:rPr>
          <w:rFonts w:ascii="Arial" w:hAnsi="Arial" w:cs="Arial"/>
          <w:b/>
          <w:color w:val="002060"/>
          <w:u w:val="single"/>
        </w:rPr>
      </w:pPr>
    </w:p>
    <w:p w14:paraId="040D892D"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A02E11" w:rsidRDefault="008502BD" w:rsidP="00067415">
      <w:pPr>
        <w:rPr>
          <w:rFonts w:ascii="Arial" w:hAnsi="Arial" w:cs="Arial"/>
          <w:color w:val="002060"/>
        </w:rPr>
      </w:pPr>
      <w:r w:rsidRPr="00A02E11">
        <w:rPr>
          <w:rFonts w:ascii="Arial" w:hAnsi="Arial" w:cs="Arial"/>
          <w:color w:val="002060"/>
        </w:rPr>
        <w:t xml:space="preserve">    </w:t>
      </w:r>
    </w:p>
    <w:p w14:paraId="35A5E6E6" w14:textId="77777777" w:rsidR="008502BD" w:rsidRPr="00A02E11" w:rsidRDefault="008502BD" w:rsidP="00067415">
      <w:pPr>
        <w:pStyle w:val="Default"/>
        <w:rPr>
          <w:color w:val="002060"/>
        </w:rPr>
      </w:pPr>
      <w:r w:rsidRPr="00A02E11">
        <w:rPr>
          <w:color w:val="002060"/>
        </w:rPr>
        <w:t xml:space="preserve">                            Tel: +44 (0)141 278 2700 and select Option 1 </w:t>
      </w:r>
    </w:p>
    <w:p w14:paraId="3897C851" w14:textId="77777777" w:rsidR="008502BD" w:rsidRPr="00A02E11" w:rsidRDefault="008502BD" w:rsidP="00067415">
      <w:pPr>
        <w:pStyle w:val="Default"/>
        <w:rPr>
          <w:color w:val="002060"/>
        </w:rPr>
      </w:pPr>
      <w:r w:rsidRPr="00A02E11">
        <w:rPr>
          <w:color w:val="002060"/>
        </w:rPr>
        <w:t xml:space="preserve">                              Email: </w:t>
      </w:r>
      <w:proofErr w:type="spellStart"/>
      <w:r w:rsidRPr="00A02E11">
        <w:rPr>
          <w:color w:val="002060"/>
          <w:u w:val="single"/>
        </w:rPr>
        <w:t>nhsggc</w:t>
      </w:r>
      <w:r w:rsidR="00837605" w:rsidRPr="00A02E11">
        <w:rPr>
          <w:color w:val="002060"/>
          <w:u w:val="single"/>
        </w:rPr>
        <w:t>.</w:t>
      </w:r>
      <w:r w:rsidRPr="00A02E11">
        <w:rPr>
          <w:color w:val="002060"/>
          <w:u w:val="single"/>
        </w:rPr>
        <w:t>recruitment@nhs.</w:t>
      </w:r>
      <w:r w:rsidR="00837605" w:rsidRPr="00A02E11">
        <w:rPr>
          <w:color w:val="002060"/>
          <w:u w:val="single"/>
        </w:rPr>
        <w:t>scot</w:t>
      </w:r>
      <w:proofErr w:type="spellEnd"/>
    </w:p>
    <w:p w14:paraId="31EC9F32" w14:textId="374FB321" w:rsidR="008502BD" w:rsidRPr="00A02E11" w:rsidRDefault="00D46479" w:rsidP="00067415">
      <w:pPr>
        <w:rPr>
          <w:rFonts w:ascii="Arial" w:hAnsi="Arial" w:cs="Arial"/>
          <w:color w:val="002060"/>
        </w:rPr>
      </w:pPr>
      <w:r w:rsidRPr="00A02E11">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A02E11" w:rsidRDefault="008502BD" w:rsidP="00067415">
      <w:pPr>
        <w:rPr>
          <w:rFonts w:ascii="Arial" w:hAnsi="Arial" w:cs="Arial"/>
          <w:b/>
          <w:iCs/>
          <w:color w:val="002060"/>
        </w:rPr>
      </w:pPr>
      <w:r w:rsidRPr="00A02E11">
        <w:rPr>
          <w:rFonts w:ascii="Arial" w:hAnsi="Arial" w:cs="Arial"/>
          <w:color w:val="002060"/>
        </w:rPr>
        <w:t xml:space="preserve">Thank you for your interest in NHS Greater Glasgow and Clyde, we look forward to receiving your application. </w:t>
      </w:r>
    </w:p>
    <w:p w14:paraId="7C1A021E" w14:textId="7B6A7702" w:rsidR="008502BD" w:rsidRPr="00A02E11" w:rsidRDefault="00D46479" w:rsidP="00067415">
      <w:pPr>
        <w:rPr>
          <w:rFonts w:ascii="Calibri" w:hAnsi="Calibri"/>
          <w:color w:val="002060"/>
        </w:rPr>
      </w:pPr>
      <w:r w:rsidRPr="00A02E11">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A02E11" w:rsidRDefault="008502BD" w:rsidP="00067415">
      <w:pPr>
        <w:spacing w:after="200" w:line="276" w:lineRule="auto"/>
        <w:rPr>
          <w:rFonts w:ascii="Arial" w:hAnsi="Arial" w:cs="Arial"/>
          <w:b/>
          <w:iCs/>
          <w:color w:val="002060"/>
        </w:rPr>
      </w:pPr>
    </w:p>
    <w:p w14:paraId="2AA17267" w14:textId="77777777" w:rsidR="008502BD" w:rsidRPr="00A02E11" w:rsidRDefault="008502BD" w:rsidP="00067415">
      <w:pPr>
        <w:spacing w:after="200" w:line="276" w:lineRule="auto"/>
        <w:rPr>
          <w:rFonts w:ascii="Arial" w:hAnsi="Arial" w:cs="Arial"/>
          <w:b/>
          <w:iCs/>
          <w:color w:val="002060"/>
        </w:rPr>
      </w:pPr>
    </w:p>
    <w:p w14:paraId="0EAE9969" w14:textId="77777777" w:rsidR="008502BD" w:rsidRPr="00A02E11" w:rsidRDefault="008502BD" w:rsidP="00067415">
      <w:pPr>
        <w:spacing w:after="200" w:line="276" w:lineRule="auto"/>
        <w:rPr>
          <w:rFonts w:ascii="Arial" w:hAnsi="Arial" w:cs="Arial"/>
          <w:b/>
          <w:iCs/>
          <w:color w:val="002060"/>
        </w:rPr>
      </w:pPr>
    </w:p>
    <w:p w14:paraId="5B400944" w14:textId="77777777" w:rsidR="008502BD" w:rsidRPr="00A02E11" w:rsidRDefault="008502BD" w:rsidP="00067415">
      <w:pPr>
        <w:spacing w:after="200" w:line="276" w:lineRule="auto"/>
        <w:rPr>
          <w:rFonts w:ascii="Arial" w:hAnsi="Arial" w:cs="Arial"/>
          <w:b/>
          <w:iCs/>
          <w:color w:val="002060"/>
        </w:rPr>
      </w:pPr>
    </w:p>
    <w:p w14:paraId="1778DCB1" w14:textId="77777777" w:rsidR="000C537C" w:rsidRPr="00A02E11" w:rsidRDefault="000C537C" w:rsidP="00067415">
      <w:pPr>
        <w:kinsoku w:val="0"/>
        <w:overflowPunct w:val="0"/>
        <w:jc w:val="both"/>
        <w:rPr>
          <w:rFonts w:ascii="Arial" w:hAnsi="Arial" w:cs="Arial"/>
          <w:b/>
          <w:bCs/>
          <w:color w:val="002060"/>
          <w:sz w:val="32"/>
          <w:szCs w:val="32"/>
        </w:rPr>
      </w:pPr>
    </w:p>
    <w:p w14:paraId="16D5191B" w14:textId="77777777" w:rsidR="000C537C" w:rsidRPr="00A02E11" w:rsidRDefault="000C537C" w:rsidP="00067415">
      <w:pPr>
        <w:kinsoku w:val="0"/>
        <w:overflowPunct w:val="0"/>
        <w:jc w:val="both"/>
        <w:rPr>
          <w:rFonts w:ascii="Arial" w:hAnsi="Arial" w:cs="Arial"/>
          <w:b/>
          <w:bCs/>
          <w:color w:val="002060"/>
          <w:sz w:val="32"/>
          <w:szCs w:val="32"/>
        </w:rPr>
      </w:pPr>
    </w:p>
    <w:p w14:paraId="42B0516A" w14:textId="12B72362" w:rsidR="008502BD" w:rsidRPr="00A02E11" w:rsidRDefault="00312CB8"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Section 7</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013035F0"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t>About NHS Greater Glasgow and Clyde</w:t>
      </w:r>
    </w:p>
    <w:p w14:paraId="3191F747" w14:textId="77777777" w:rsidR="008502BD" w:rsidRPr="00A02E11" w:rsidRDefault="008502BD" w:rsidP="00067415">
      <w:pPr>
        <w:rPr>
          <w:rFonts w:ascii="Arial" w:hAnsi="Arial" w:cs="Arial"/>
          <w:color w:val="002060"/>
        </w:rPr>
      </w:pPr>
    </w:p>
    <w:p w14:paraId="47C83663" w14:textId="2C67C264" w:rsidR="008502BD" w:rsidRPr="00A02E11" w:rsidRDefault="008502BD" w:rsidP="00067415">
      <w:pPr>
        <w:jc w:val="both"/>
        <w:rPr>
          <w:rFonts w:ascii="Arial" w:hAnsi="Arial" w:cs="Arial"/>
          <w:color w:val="002060"/>
        </w:rPr>
      </w:pPr>
      <w:r w:rsidRPr="00A02E11">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A02E11">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A02E11" w:rsidRDefault="008502BD" w:rsidP="00067415">
      <w:pPr>
        <w:pStyle w:val="Heading2"/>
        <w:ind w:left="0"/>
        <w:rPr>
          <w:color w:val="002060"/>
          <w:sz w:val="24"/>
          <w:szCs w:val="24"/>
        </w:rPr>
      </w:pPr>
      <w:r w:rsidRPr="00A02E11">
        <w:rPr>
          <w:color w:val="002060"/>
          <w:sz w:val="24"/>
          <w:szCs w:val="24"/>
        </w:rPr>
        <w:t>Capital Building Modernisation Programme</w:t>
      </w:r>
    </w:p>
    <w:p w14:paraId="2B208EF7" w14:textId="77777777" w:rsidR="008502BD" w:rsidRPr="00A02E11" w:rsidRDefault="008502BD" w:rsidP="00067415">
      <w:pPr>
        <w:pStyle w:val="NormalWeb"/>
        <w:spacing w:after="0"/>
        <w:jc w:val="both"/>
        <w:rPr>
          <w:rFonts w:ascii="Arial" w:hAnsi="Arial" w:cs="Arial"/>
          <w:color w:val="002060"/>
        </w:rPr>
      </w:pPr>
      <w:r w:rsidRPr="00A02E11">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A02E11" w:rsidRDefault="008502BD" w:rsidP="00067415">
      <w:pPr>
        <w:pStyle w:val="NormalWeb"/>
        <w:spacing w:after="0"/>
        <w:jc w:val="both"/>
        <w:rPr>
          <w:rFonts w:ascii="Arial" w:hAnsi="Arial" w:cs="Arial"/>
          <w:color w:val="002060"/>
        </w:rPr>
      </w:pPr>
    </w:p>
    <w:p w14:paraId="373A7ED4" w14:textId="77777777" w:rsidR="008502BD" w:rsidRPr="00A02E11" w:rsidRDefault="008502BD" w:rsidP="00067415">
      <w:pPr>
        <w:jc w:val="both"/>
        <w:rPr>
          <w:rFonts w:ascii="Arial" w:hAnsi="Arial" w:cs="Arial"/>
          <w:b/>
          <w:bCs/>
          <w:color w:val="002060"/>
        </w:rPr>
      </w:pPr>
      <w:r w:rsidRPr="00A02E11">
        <w:rPr>
          <w:rFonts w:ascii="Arial" w:hAnsi="Arial" w:cs="Arial"/>
          <w:b/>
          <w:bCs/>
          <w:color w:val="002060"/>
        </w:rPr>
        <w:t>NHS Greater Glasgow and Clyde, Acute Services Division</w:t>
      </w:r>
    </w:p>
    <w:p w14:paraId="5A205DE3" w14:textId="77777777" w:rsidR="008502BD" w:rsidRPr="00A02E11" w:rsidRDefault="008502BD" w:rsidP="00067415">
      <w:pPr>
        <w:shd w:val="clear" w:color="auto" w:fill="FFFFFF"/>
        <w:jc w:val="both"/>
        <w:rPr>
          <w:rFonts w:ascii="Calibri" w:hAnsi="Calibri" w:cs="Arial"/>
          <w:bCs/>
          <w:color w:val="002060"/>
        </w:rPr>
      </w:pPr>
    </w:p>
    <w:p w14:paraId="26BEA342" w14:textId="77777777" w:rsidR="008502BD" w:rsidRPr="00A02E11" w:rsidRDefault="00E30E13" w:rsidP="00067415">
      <w:pPr>
        <w:shd w:val="clear" w:color="auto" w:fill="FFFFFF"/>
        <w:jc w:val="both"/>
        <w:rPr>
          <w:rFonts w:ascii="Arial" w:hAnsi="Arial" w:cs="Arial"/>
          <w:color w:val="002060"/>
        </w:rPr>
      </w:pPr>
      <w:r w:rsidRPr="00A02E11">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A02E11">
        <w:rPr>
          <w:rFonts w:ascii="Arial" w:hAnsi="Arial" w:cs="Arial"/>
          <w:color w:val="002060"/>
        </w:rPr>
        <w:t xml:space="preserve"> </w:t>
      </w:r>
    </w:p>
    <w:p w14:paraId="7A89F3FD" w14:textId="77777777" w:rsidR="008502BD" w:rsidRPr="00A02E11" w:rsidRDefault="008502BD" w:rsidP="00067415">
      <w:pPr>
        <w:shd w:val="clear" w:color="auto" w:fill="FFFFFF"/>
        <w:jc w:val="both"/>
        <w:rPr>
          <w:rFonts w:ascii="Arial" w:hAnsi="Arial" w:cs="Arial"/>
          <w:color w:val="002060"/>
        </w:rPr>
      </w:pPr>
    </w:p>
    <w:p w14:paraId="19622906" w14:textId="77777777" w:rsidR="008502BD" w:rsidRPr="00A02E11" w:rsidRDefault="008502BD" w:rsidP="00067415">
      <w:pPr>
        <w:rPr>
          <w:rFonts w:ascii="Arial" w:hAnsi="Arial" w:cs="Arial"/>
          <w:color w:val="002060"/>
        </w:rPr>
      </w:pPr>
      <w:r w:rsidRPr="00A02E11">
        <w:rPr>
          <w:rFonts w:ascii="Arial" w:hAnsi="Arial" w:cs="Arial"/>
          <w:color w:val="002060"/>
        </w:rPr>
        <w:t>The dimensions of the Directorates/Sectors are around:</w:t>
      </w:r>
    </w:p>
    <w:p w14:paraId="65CC853F" w14:textId="77777777" w:rsidR="008502BD" w:rsidRPr="00A02E11"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A02E11" w:rsidRPr="00A02E11" w14:paraId="338A3646" w14:textId="77777777" w:rsidTr="00E65521">
        <w:tc>
          <w:tcPr>
            <w:tcW w:w="3319" w:type="dxa"/>
          </w:tcPr>
          <w:p w14:paraId="7220B952" w14:textId="77777777" w:rsidR="008502BD" w:rsidRPr="00A02E11" w:rsidRDefault="008502BD" w:rsidP="00067415">
            <w:pPr>
              <w:jc w:val="center"/>
              <w:rPr>
                <w:rFonts w:ascii="Arial" w:hAnsi="Arial" w:cs="Arial"/>
                <w:b/>
                <w:color w:val="002060"/>
              </w:rPr>
            </w:pPr>
            <w:r w:rsidRPr="00A02E11">
              <w:rPr>
                <w:rFonts w:ascii="Arial" w:hAnsi="Arial" w:cs="Arial"/>
                <w:b/>
                <w:color w:val="002060"/>
              </w:rPr>
              <w:t>Sector/Directorate</w:t>
            </w:r>
          </w:p>
        </w:tc>
        <w:tc>
          <w:tcPr>
            <w:tcW w:w="3319" w:type="dxa"/>
          </w:tcPr>
          <w:p w14:paraId="6C726D28" w14:textId="77777777" w:rsidR="008502BD" w:rsidRPr="00A02E11" w:rsidRDefault="008502BD" w:rsidP="00067415">
            <w:pPr>
              <w:jc w:val="center"/>
              <w:rPr>
                <w:rFonts w:ascii="Arial" w:hAnsi="Arial" w:cs="Arial"/>
                <w:b/>
                <w:color w:val="002060"/>
              </w:rPr>
            </w:pPr>
            <w:r w:rsidRPr="00A02E11">
              <w:rPr>
                <w:rFonts w:ascii="Arial" w:hAnsi="Arial" w:cs="Arial"/>
                <w:b/>
                <w:color w:val="002060"/>
              </w:rPr>
              <w:t>Budget (£m)</w:t>
            </w:r>
          </w:p>
        </w:tc>
        <w:tc>
          <w:tcPr>
            <w:tcW w:w="3319" w:type="dxa"/>
          </w:tcPr>
          <w:p w14:paraId="7CD286CC" w14:textId="77777777" w:rsidR="008502BD" w:rsidRPr="00A02E11" w:rsidRDefault="008502BD" w:rsidP="00067415">
            <w:pPr>
              <w:jc w:val="center"/>
              <w:rPr>
                <w:rFonts w:ascii="Arial" w:hAnsi="Arial" w:cs="Arial"/>
                <w:b/>
                <w:color w:val="002060"/>
              </w:rPr>
            </w:pPr>
            <w:r w:rsidRPr="00A02E11">
              <w:rPr>
                <w:rFonts w:ascii="Arial" w:hAnsi="Arial" w:cs="Arial"/>
                <w:b/>
                <w:color w:val="002060"/>
              </w:rPr>
              <w:t>Staff numbers</w:t>
            </w:r>
          </w:p>
        </w:tc>
      </w:tr>
      <w:tr w:rsidR="00A02E11" w:rsidRPr="00A02E11" w14:paraId="112E94C5" w14:textId="77777777" w:rsidTr="00E65521">
        <w:tc>
          <w:tcPr>
            <w:tcW w:w="3319" w:type="dxa"/>
          </w:tcPr>
          <w:p w14:paraId="5850E023" w14:textId="77777777" w:rsidR="008502BD" w:rsidRPr="00A02E11" w:rsidRDefault="008502BD" w:rsidP="00067415">
            <w:pPr>
              <w:jc w:val="center"/>
              <w:rPr>
                <w:rFonts w:ascii="Arial" w:hAnsi="Arial" w:cs="Arial"/>
                <w:color w:val="002060"/>
              </w:rPr>
            </w:pPr>
            <w:r w:rsidRPr="00A02E11">
              <w:rPr>
                <w:rFonts w:ascii="Arial" w:hAnsi="Arial" w:cs="Arial"/>
                <w:color w:val="002060"/>
              </w:rPr>
              <w:t>South</w:t>
            </w:r>
          </w:p>
        </w:tc>
        <w:tc>
          <w:tcPr>
            <w:tcW w:w="3319" w:type="dxa"/>
          </w:tcPr>
          <w:p w14:paraId="31B38E36" w14:textId="77777777" w:rsidR="008502BD" w:rsidRPr="00A02E11" w:rsidRDefault="008502BD" w:rsidP="00067415">
            <w:pPr>
              <w:jc w:val="center"/>
              <w:rPr>
                <w:rFonts w:ascii="Arial" w:hAnsi="Arial" w:cs="Arial"/>
                <w:color w:val="002060"/>
              </w:rPr>
            </w:pPr>
            <w:r w:rsidRPr="00A02E11">
              <w:rPr>
                <w:rFonts w:ascii="Arial" w:hAnsi="Arial" w:cs="Arial"/>
                <w:color w:val="002060"/>
              </w:rPr>
              <w:t>£353m</w:t>
            </w:r>
          </w:p>
        </w:tc>
        <w:tc>
          <w:tcPr>
            <w:tcW w:w="3319" w:type="dxa"/>
          </w:tcPr>
          <w:p w14:paraId="50636BE2" w14:textId="77777777" w:rsidR="008502BD" w:rsidRPr="00A02E11" w:rsidRDefault="008502BD" w:rsidP="00067415">
            <w:pPr>
              <w:jc w:val="center"/>
              <w:rPr>
                <w:rFonts w:ascii="Arial" w:hAnsi="Arial" w:cs="Arial"/>
                <w:color w:val="002060"/>
              </w:rPr>
            </w:pPr>
            <w:r w:rsidRPr="00A02E11">
              <w:rPr>
                <w:rFonts w:ascii="Arial" w:hAnsi="Arial" w:cs="Arial"/>
                <w:color w:val="002060"/>
              </w:rPr>
              <w:t>5,116</w:t>
            </w:r>
          </w:p>
        </w:tc>
      </w:tr>
      <w:tr w:rsidR="00A02E11" w:rsidRPr="00A02E11" w14:paraId="14801AC1" w14:textId="77777777" w:rsidTr="00E65521">
        <w:tc>
          <w:tcPr>
            <w:tcW w:w="3319" w:type="dxa"/>
          </w:tcPr>
          <w:p w14:paraId="430E10F9" w14:textId="77777777" w:rsidR="008502BD" w:rsidRPr="00A02E11" w:rsidRDefault="008502BD" w:rsidP="00067415">
            <w:pPr>
              <w:jc w:val="center"/>
              <w:rPr>
                <w:rFonts w:ascii="Arial" w:hAnsi="Arial" w:cs="Arial"/>
                <w:color w:val="002060"/>
              </w:rPr>
            </w:pPr>
            <w:r w:rsidRPr="00A02E11">
              <w:rPr>
                <w:rFonts w:ascii="Arial" w:hAnsi="Arial" w:cs="Arial"/>
                <w:color w:val="002060"/>
              </w:rPr>
              <w:t>Regional</w:t>
            </w:r>
          </w:p>
        </w:tc>
        <w:tc>
          <w:tcPr>
            <w:tcW w:w="3319" w:type="dxa"/>
          </w:tcPr>
          <w:p w14:paraId="0DADFE45" w14:textId="77777777" w:rsidR="008502BD" w:rsidRPr="00A02E11" w:rsidRDefault="008502BD" w:rsidP="00067415">
            <w:pPr>
              <w:jc w:val="center"/>
              <w:rPr>
                <w:rFonts w:ascii="Arial" w:hAnsi="Arial" w:cs="Arial"/>
                <w:color w:val="002060"/>
              </w:rPr>
            </w:pPr>
            <w:r w:rsidRPr="00A02E11">
              <w:rPr>
                <w:rFonts w:ascii="Arial" w:hAnsi="Arial" w:cs="Arial"/>
                <w:color w:val="002060"/>
              </w:rPr>
              <w:t>£273m</w:t>
            </w:r>
          </w:p>
        </w:tc>
        <w:tc>
          <w:tcPr>
            <w:tcW w:w="3319" w:type="dxa"/>
          </w:tcPr>
          <w:p w14:paraId="6700606D" w14:textId="77777777" w:rsidR="008502BD" w:rsidRPr="00A02E11" w:rsidRDefault="008502BD" w:rsidP="00067415">
            <w:pPr>
              <w:jc w:val="center"/>
              <w:rPr>
                <w:rFonts w:ascii="Arial" w:hAnsi="Arial" w:cs="Arial"/>
                <w:color w:val="002060"/>
              </w:rPr>
            </w:pPr>
            <w:r w:rsidRPr="00A02E11">
              <w:rPr>
                <w:rFonts w:ascii="Arial" w:hAnsi="Arial" w:cs="Arial"/>
                <w:color w:val="002060"/>
              </w:rPr>
              <w:t>3,486</w:t>
            </w:r>
          </w:p>
        </w:tc>
      </w:tr>
      <w:tr w:rsidR="00A02E11" w:rsidRPr="00A02E11" w14:paraId="71F601DA" w14:textId="77777777" w:rsidTr="00E65521">
        <w:tc>
          <w:tcPr>
            <w:tcW w:w="3319" w:type="dxa"/>
          </w:tcPr>
          <w:p w14:paraId="118F19D6" w14:textId="77777777" w:rsidR="008502BD" w:rsidRPr="00A02E11" w:rsidRDefault="008502BD" w:rsidP="00067415">
            <w:pPr>
              <w:jc w:val="center"/>
              <w:rPr>
                <w:rFonts w:ascii="Arial" w:hAnsi="Arial" w:cs="Arial"/>
                <w:color w:val="002060"/>
              </w:rPr>
            </w:pPr>
            <w:r w:rsidRPr="00A02E11">
              <w:rPr>
                <w:rFonts w:ascii="Arial" w:hAnsi="Arial" w:cs="Arial"/>
                <w:color w:val="002060"/>
              </w:rPr>
              <w:t>North</w:t>
            </w:r>
          </w:p>
        </w:tc>
        <w:tc>
          <w:tcPr>
            <w:tcW w:w="3319" w:type="dxa"/>
          </w:tcPr>
          <w:p w14:paraId="39DED14D" w14:textId="77777777" w:rsidR="008502BD" w:rsidRPr="00A02E11" w:rsidRDefault="008502BD" w:rsidP="00067415">
            <w:pPr>
              <w:jc w:val="center"/>
              <w:rPr>
                <w:rFonts w:ascii="Arial" w:hAnsi="Arial" w:cs="Arial"/>
                <w:color w:val="002060"/>
              </w:rPr>
            </w:pPr>
            <w:r w:rsidRPr="00A02E11">
              <w:rPr>
                <w:rFonts w:ascii="Arial" w:hAnsi="Arial" w:cs="Arial"/>
                <w:color w:val="002060"/>
              </w:rPr>
              <w:t>£193m</w:t>
            </w:r>
          </w:p>
        </w:tc>
        <w:tc>
          <w:tcPr>
            <w:tcW w:w="3319" w:type="dxa"/>
          </w:tcPr>
          <w:p w14:paraId="34105768" w14:textId="77777777" w:rsidR="008502BD" w:rsidRPr="00A02E11" w:rsidRDefault="008502BD" w:rsidP="00067415">
            <w:pPr>
              <w:jc w:val="center"/>
              <w:rPr>
                <w:rFonts w:ascii="Arial" w:hAnsi="Arial" w:cs="Arial"/>
                <w:color w:val="002060"/>
              </w:rPr>
            </w:pPr>
            <w:r w:rsidRPr="00A02E11">
              <w:rPr>
                <w:rFonts w:ascii="Arial" w:hAnsi="Arial" w:cs="Arial"/>
                <w:color w:val="002060"/>
              </w:rPr>
              <w:t>3,397</w:t>
            </w:r>
          </w:p>
        </w:tc>
      </w:tr>
      <w:tr w:rsidR="00A02E11" w:rsidRPr="00A02E11" w14:paraId="1A9CEF3A" w14:textId="77777777" w:rsidTr="00E65521">
        <w:tc>
          <w:tcPr>
            <w:tcW w:w="3319" w:type="dxa"/>
          </w:tcPr>
          <w:p w14:paraId="05B1F692" w14:textId="77777777" w:rsidR="008502BD" w:rsidRPr="00A02E11" w:rsidRDefault="008502BD" w:rsidP="00067415">
            <w:pPr>
              <w:jc w:val="center"/>
              <w:rPr>
                <w:rFonts w:ascii="Arial" w:hAnsi="Arial" w:cs="Arial"/>
                <w:color w:val="002060"/>
              </w:rPr>
            </w:pPr>
            <w:r w:rsidRPr="00A02E11">
              <w:rPr>
                <w:rFonts w:ascii="Arial" w:hAnsi="Arial" w:cs="Arial"/>
                <w:color w:val="002060"/>
              </w:rPr>
              <w:t>W&amp;C</w:t>
            </w:r>
          </w:p>
        </w:tc>
        <w:tc>
          <w:tcPr>
            <w:tcW w:w="3319" w:type="dxa"/>
          </w:tcPr>
          <w:p w14:paraId="174CE195" w14:textId="77777777" w:rsidR="008502BD" w:rsidRPr="00A02E11" w:rsidRDefault="008502BD" w:rsidP="00067415">
            <w:pPr>
              <w:jc w:val="center"/>
              <w:rPr>
                <w:rFonts w:ascii="Arial" w:hAnsi="Arial" w:cs="Arial"/>
                <w:color w:val="002060"/>
              </w:rPr>
            </w:pPr>
            <w:r w:rsidRPr="00A02E11">
              <w:rPr>
                <w:rFonts w:ascii="Arial" w:hAnsi="Arial" w:cs="Arial"/>
                <w:color w:val="002060"/>
              </w:rPr>
              <w:t>£193m</w:t>
            </w:r>
          </w:p>
        </w:tc>
        <w:tc>
          <w:tcPr>
            <w:tcW w:w="3319" w:type="dxa"/>
          </w:tcPr>
          <w:p w14:paraId="7B76E0D9" w14:textId="77777777" w:rsidR="008502BD" w:rsidRPr="00A02E11" w:rsidRDefault="008502BD" w:rsidP="00067415">
            <w:pPr>
              <w:jc w:val="center"/>
              <w:rPr>
                <w:rFonts w:ascii="Arial" w:hAnsi="Arial" w:cs="Arial"/>
                <w:color w:val="002060"/>
              </w:rPr>
            </w:pPr>
            <w:r w:rsidRPr="00A02E11">
              <w:rPr>
                <w:rFonts w:ascii="Arial" w:hAnsi="Arial" w:cs="Arial"/>
                <w:color w:val="002060"/>
              </w:rPr>
              <w:t>2,961</w:t>
            </w:r>
          </w:p>
        </w:tc>
      </w:tr>
      <w:tr w:rsidR="00A02E11" w:rsidRPr="00A02E11" w14:paraId="00F0A470" w14:textId="77777777" w:rsidTr="00E65521">
        <w:tc>
          <w:tcPr>
            <w:tcW w:w="3319" w:type="dxa"/>
          </w:tcPr>
          <w:p w14:paraId="11924A6E" w14:textId="77777777" w:rsidR="008502BD" w:rsidRPr="00A02E11" w:rsidRDefault="008502BD" w:rsidP="00067415">
            <w:pPr>
              <w:jc w:val="center"/>
              <w:rPr>
                <w:rFonts w:ascii="Arial" w:hAnsi="Arial" w:cs="Arial"/>
                <w:color w:val="002060"/>
              </w:rPr>
            </w:pPr>
            <w:r w:rsidRPr="00A02E11">
              <w:rPr>
                <w:rFonts w:ascii="Arial" w:hAnsi="Arial" w:cs="Arial"/>
                <w:color w:val="002060"/>
              </w:rPr>
              <w:t>Diagnostics</w:t>
            </w:r>
          </w:p>
        </w:tc>
        <w:tc>
          <w:tcPr>
            <w:tcW w:w="3319" w:type="dxa"/>
          </w:tcPr>
          <w:p w14:paraId="343E26F1" w14:textId="77777777" w:rsidR="008502BD" w:rsidRPr="00A02E11" w:rsidRDefault="008502BD" w:rsidP="00067415">
            <w:pPr>
              <w:jc w:val="center"/>
              <w:rPr>
                <w:rFonts w:ascii="Arial" w:hAnsi="Arial" w:cs="Arial"/>
                <w:color w:val="002060"/>
              </w:rPr>
            </w:pPr>
            <w:r w:rsidRPr="00A02E11">
              <w:rPr>
                <w:rFonts w:ascii="Arial" w:hAnsi="Arial" w:cs="Arial"/>
                <w:color w:val="002060"/>
              </w:rPr>
              <w:t>£187m</w:t>
            </w:r>
          </w:p>
        </w:tc>
        <w:tc>
          <w:tcPr>
            <w:tcW w:w="3319" w:type="dxa"/>
          </w:tcPr>
          <w:p w14:paraId="4F68C23E" w14:textId="77777777" w:rsidR="008502BD" w:rsidRPr="00A02E11" w:rsidRDefault="008502BD" w:rsidP="00067415">
            <w:pPr>
              <w:jc w:val="center"/>
              <w:rPr>
                <w:rFonts w:ascii="Arial" w:hAnsi="Arial" w:cs="Arial"/>
                <w:color w:val="002060"/>
              </w:rPr>
            </w:pPr>
            <w:r w:rsidRPr="00A02E11">
              <w:rPr>
                <w:rFonts w:ascii="Arial" w:hAnsi="Arial" w:cs="Arial"/>
                <w:color w:val="002060"/>
              </w:rPr>
              <w:t>2,765</w:t>
            </w:r>
          </w:p>
        </w:tc>
      </w:tr>
      <w:tr w:rsidR="00A02E11" w:rsidRPr="00A02E11" w14:paraId="013A64AA" w14:textId="77777777" w:rsidTr="00E65521">
        <w:tc>
          <w:tcPr>
            <w:tcW w:w="3319" w:type="dxa"/>
          </w:tcPr>
          <w:p w14:paraId="2AE0FCFC" w14:textId="77777777" w:rsidR="008502BD" w:rsidRPr="00A02E11" w:rsidRDefault="008502BD" w:rsidP="00067415">
            <w:pPr>
              <w:jc w:val="center"/>
              <w:rPr>
                <w:rFonts w:ascii="Arial" w:hAnsi="Arial" w:cs="Arial"/>
                <w:color w:val="002060"/>
              </w:rPr>
            </w:pPr>
            <w:r w:rsidRPr="00A02E11">
              <w:rPr>
                <w:rFonts w:ascii="Arial" w:hAnsi="Arial" w:cs="Arial"/>
                <w:color w:val="002060"/>
              </w:rPr>
              <w:t>Clyde</w:t>
            </w:r>
          </w:p>
        </w:tc>
        <w:tc>
          <w:tcPr>
            <w:tcW w:w="3319" w:type="dxa"/>
          </w:tcPr>
          <w:p w14:paraId="14560E0B" w14:textId="77777777" w:rsidR="008502BD" w:rsidRPr="00A02E11" w:rsidRDefault="008502BD" w:rsidP="00067415">
            <w:pPr>
              <w:jc w:val="center"/>
              <w:rPr>
                <w:rFonts w:ascii="Arial" w:hAnsi="Arial" w:cs="Arial"/>
                <w:color w:val="002060"/>
              </w:rPr>
            </w:pPr>
            <w:r w:rsidRPr="00A02E11">
              <w:rPr>
                <w:rFonts w:ascii="Arial" w:hAnsi="Arial" w:cs="Arial"/>
                <w:color w:val="002060"/>
              </w:rPr>
              <w:t>£177m</w:t>
            </w:r>
          </w:p>
        </w:tc>
        <w:tc>
          <w:tcPr>
            <w:tcW w:w="3319" w:type="dxa"/>
          </w:tcPr>
          <w:p w14:paraId="44656758" w14:textId="77777777" w:rsidR="008502BD" w:rsidRPr="00A02E11" w:rsidRDefault="008502BD" w:rsidP="00067415">
            <w:pPr>
              <w:jc w:val="center"/>
              <w:rPr>
                <w:rFonts w:ascii="Arial" w:hAnsi="Arial" w:cs="Arial"/>
                <w:color w:val="002060"/>
              </w:rPr>
            </w:pPr>
            <w:r w:rsidRPr="00A02E11">
              <w:rPr>
                <w:rFonts w:ascii="Arial" w:hAnsi="Arial" w:cs="Arial"/>
                <w:color w:val="002060"/>
              </w:rPr>
              <w:t>3,019</w:t>
            </w:r>
          </w:p>
        </w:tc>
      </w:tr>
      <w:tr w:rsidR="00A02E11" w:rsidRPr="00A02E11" w14:paraId="3B194CCA" w14:textId="77777777" w:rsidTr="00E65521">
        <w:tc>
          <w:tcPr>
            <w:tcW w:w="3319" w:type="dxa"/>
          </w:tcPr>
          <w:p w14:paraId="383486B4" w14:textId="77777777" w:rsidR="008502BD" w:rsidRPr="00A02E11" w:rsidRDefault="008502BD" w:rsidP="00067415">
            <w:pPr>
              <w:jc w:val="center"/>
              <w:rPr>
                <w:rFonts w:ascii="Arial" w:hAnsi="Arial" w:cs="Arial"/>
                <w:color w:val="002060"/>
              </w:rPr>
            </w:pPr>
            <w:r w:rsidRPr="00A02E11">
              <w:rPr>
                <w:rFonts w:ascii="Arial" w:hAnsi="Arial" w:cs="Arial"/>
                <w:color w:val="002060"/>
              </w:rPr>
              <w:t>Acute corporate</w:t>
            </w:r>
          </w:p>
        </w:tc>
        <w:tc>
          <w:tcPr>
            <w:tcW w:w="3319" w:type="dxa"/>
          </w:tcPr>
          <w:p w14:paraId="52208307" w14:textId="77777777" w:rsidR="008502BD" w:rsidRPr="00A02E11" w:rsidRDefault="008502BD" w:rsidP="00067415">
            <w:pPr>
              <w:jc w:val="center"/>
              <w:rPr>
                <w:rFonts w:ascii="Arial" w:hAnsi="Arial" w:cs="Arial"/>
                <w:color w:val="002060"/>
              </w:rPr>
            </w:pPr>
            <w:r w:rsidRPr="00A02E11">
              <w:rPr>
                <w:rFonts w:ascii="Arial" w:hAnsi="Arial" w:cs="Arial"/>
                <w:color w:val="002060"/>
              </w:rPr>
              <w:t>£24m</w:t>
            </w:r>
          </w:p>
        </w:tc>
        <w:tc>
          <w:tcPr>
            <w:tcW w:w="3319" w:type="dxa"/>
          </w:tcPr>
          <w:p w14:paraId="444F8E77" w14:textId="77777777" w:rsidR="008502BD" w:rsidRPr="00A02E11" w:rsidRDefault="008502BD" w:rsidP="00067415">
            <w:pPr>
              <w:jc w:val="center"/>
              <w:rPr>
                <w:rFonts w:ascii="Arial" w:hAnsi="Arial" w:cs="Arial"/>
                <w:color w:val="002060"/>
              </w:rPr>
            </w:pPr>
            <w:r w:rsidRPr="00A02E11">
              <w:rPr>
                <w:rFonts w:ascii="Arial" w:hAnsi="Arial" w:cs="Arial"/>
                <w:color w:val="002060"/>
              </w:rPr>
              <w:t>49</w:t>
            </w:r>
          </w:p>
        </w:tc>
      </w:tr>
      <w:tr w:rsidR="00C714DF" w:rsidRPr="00A02E11" w14:paraId="10B69767" w14:textId="77777777" w:rsidTr="00E65521">
        <w:tc>
          <w:tcPr>
            <w:tcW w:w="3319" w:type="dxa"/>
          </w:tcPr>
          <w:p w14:paraId="54A3A7E4" w14:textId="77777777" w:rsidR="008502BD" w:rsidRPr="00A02E11" w:rsidRDefault="008502BD" w:rsidP="00067415">
            <w:pPr>
              <w:jc w:val="center"/>
              <w:rPr>
                <w:rFonts w:ascii="Arial" w:hAnsi="Arial" w:cs="Arial"/>
                <w:b/>
                <w:color w:val="002060"/>
              </w:rPr>
            </w:pPr>
            <w:r w:rsidRPr="00A02E11">
              <w:rPr>
                <w:rFonts w:ascii="Arial" w:hAnsi="Arial" w:cs="Arial"/>
                <w:b/>
                <w:color w:val="002060"/>
              </w:rPr>
              <w:t>TOTAL</w:t>
            </w:r>
          </w:p>
        </w:tc>
        <w:tc>
          <w:tcPr>
            <w:tcW w:w="3319" w:type="dxa"/>
          </w:tcPr>
          <w:p w14:paraId="256CACBF" w14:textId="77777777" w:rsidR="008502BD" w:rsidRPr="00A02E11" w:rsidRDefault="008502BD" w:rsidP="00067415">
            <w:pPr>
              <w:jc w:val="center"/>
              <w:rPr>
                <w:rFonts w:ascii="Arial" w:hAnsi="Arial" w:cs="Arial"/>
                <w:b/>
                <w:color w:val="002060"/>
              </w:rPr>
            </w:pPr>
            <w:r w:rsidRPr="00A02E11">
              <w:rPr>
                <w:rFonts w:ascii="Arial" w:hAnsi="Arial" w:cs="Arial"/>
                <w:b/>
                <w:color w:val="002060"/>
              </w:rPr>
              <w:t>£1400M</w:t>
            </w:r>
          </w:p>
        </w:tc>
        <w:tc>
          <w:tcPr>
            <w:tcW w:w="3319" w:type="dxa"/>
          </w:tcPr>
          <w:p w14:paraId="552BE9D6" w14:textId="77777777" w:rsidR="008502BD" w:rsidRPr="00A02E11" w:rsidRDefault="008502BD" w:rsidP="00067415">
            <w:pPr>
              <w:jc w:val="center"/>
              <w:rPr>
                <w:rFonts w:ascii="Arial" w:hAnsi="Arial" w:cs="Arial"/>
                <w:b/>
                <w:color w:val="002060"/>
              </w:rPr>
            </w:pPr>
            <w:r w:rsidRPr="00A02E11">
              <w:rPr>
                <w:rFonts w:ascii="Arial" w:hAnsi="Arial" w:cs="Arial"/>
                <w:b/>
                <w:color w:val="002060"/>
              </w:rPr>
              <w:t>20,793</w:t>
            </w:r>
          </w:p>
        </w:tc>
      </w:tr>
    </w:tbl>
    <w:p w14:paraId="47DB0A08" w14:textId="77777777" w:rsidR="008502BD" w:rsidRPr="00A02E11" w:rsidRDefault="008502BD" w:rsidP="00067415">
      <w:pPr>
        <w:pStyle w:val="BodyText"/>
        <w:ind w:right="121"/>
        <w:rPr>
          <w:rFonts w:ascii="Arial" w:hAnsi="Arial" w:cs="Arial"/>
          <w:color w:val="002060"/>
          <w:sz w:val="22"/>
          <w:szCs w:val="22"/>
        </w:rPr>
      </w:pPr>
    </w:p>
    <w:p w14:paraId="391CB6EA" w14:textId="77777777" w:rsidR="008502BD" w:rsidRPr="00A02E11" w:rsidRDefault="008502BD" w:rsidP="00067415">
      <w:pPr>
        <w:jc w:val="both"/>
        <w:rPr>
          <w:rFonts w:ascii="Arial" w:hAnsi="Arial" w:cs="Arial"/>
          <w:color w:val="002060"/>
        </w:rPr>
      </w:pPr>
      <w:r w:rsidRPr="00A02E11">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A02E11" w:rsidRDefault="008502BD" w:rsidP="00067415">
      <w:pPr>
        <w:jc w:val="both"/>
        <w:rPr>
          <w:rFonts w:ascii="Arial" w:hAnsi="Arial" w:cs="Arial"/>
          <w:color w:val="002060"/>
        </w:rPr>
      </w:pPr>
    </w:p>
    <w:p w14:paraId="69D8D9EB"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In Glasgow north of the river Clyde, there are Glasgow Royal Infirmary, Stobhill Ambulatory Care Hospital, </w:t>
      </w:r>
      <w:proofErr w:type="spellStart"/>
      <w:r w:rsidRPr="00A02E11">
        <w:rPr>
          <w:rFonts w:ascii="Arial" w:hAnsi="Arial" w:cs="Arial"/>
          <w:color w:val="002060"/>
        </w:rPr>
        <w:t>Gartnavel</w:t>
      </w:r>
      <w:proofErr w:type="spellEnd"/>
      <w:r w:rsidRPr="00A02E11">
        <w:rPr>
          <w:rFonts w:ascii="Arial" w:hAnsi="Arial" w:cs="Arial"/>
          <w:color w:val="002060"/>
        </w:rPr>
        <w:t xml:space="preserve"> General Hospital (including the Beatson West of </w:t>
      </w:r>
      <w:r w:rsidRPr="00A02E11">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A02E11" w:rsidRDefault="008502BD" w:rsidP="00067415">
      <w:pPr>
        <w:pStyle w:val="Heading2"/>
        <w:ind w:left="0"/>
        <w:rPr>
          <w:b w:val="0"/>
          <w:bCs w:val="0"/>
          <w:color w:val="002060"/>
          <w:sz w:val="24"/>
          <w:szCs w:val="24"/>
        </w:rPr>
      </w:pPr>
    </w:p>
    <w:p w14:paraId="3CE984DA" w14:textId="77777777" w:rsidR="008502BD" w:rsidRPr="00A02E11" w:rsidRDefault="008502BD" w:rsidP="00067415">
      <w:pPr>
        <w:pStyle w:val="Heading2"/>
        <w:ind w:left="0"/>
        <w:rPr>
          <w:color w:val="002060"/>
          <w:sz w:val="24"/>
          <w:szCs w:val="24"/>
        </w:rPr>
      </w:pPr>
      <w:r w:rsidRPr="00A02E11">
        <w:rPr>
          <w:color w:val="002060"/>
          <w:sz w:val="24"/>
          <w:szCs w:val="24"/>
        </w:rPr>
        <w:t>Queen Elizabeth University Hospital and Royal Hospital for Children</w:t>
      </w:r>
    </w:p>
    <w:p w14:paraId="659A7CA1" w14:textId="77777777" w:rsidR="008502BD" w:rsidRPr="00A02E11" w:rsidRDefault="008502BD" w:rsidP="00067415">
      <w:pPr>
        <w:jc w:val="both"/>
        <w:rPr>
          <w:rFonts w:ascii="Arial" w:hAnsi="Arial" w:cs="Arial"/>
          <w:color w:val="002060"/>
        </w:rPr>
      </w:pPr>
    </w:p>
    <w:p w14:paraId="72AC19BB" w14:textId="77777777" w:rsidR="008502BD" w:rsidRPr="00A02E11" w:rsidRDefault="008502BD" w:rsidP="00067415">
      <w:pPr>
        <w:jc w:val="both"/>
        <w:rPr>
          <w:rFonts w:ascii="Arial" w:hAnsi="Arial" w:cs="Arial"/>
          <w:color w:val="002060"/>
        </w:rPr>
      </w:pPr>
      <w:r w:rsidRPr="00A02E11">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A02E11" w:rsidRDefault="008502BD" w:rsidP="00067415">
      <w:pPr>
        <w:jc w:val="both"/>
        <w:rPr>
          <w:rFonts w:ascii="Arial" w:hAnsi="Arial" w:cs="Arial"/>
          <w:color w:val="002060"/>
        </w:rPr>
      </w:pPr>
    </w:p>
    <w:p w14:paraId="4D7AAA95"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A02E11" w:rsidRDefault="008502BD" w:rsidP="00067415">
      <w:pPr>
        <w:jc w:val="both"/>
        <w:rPr>
          <w:rFonts w:ascii="Arial" w:hAnsi="Arial" w:cs="Arial"/>
          <w:color w:val="002060"/>
        </w:rPr>
      </w:pPr>
    </w:p>
    <w:p w14:paraId="6CD193BC" w14:textId="77777777" w:rsidR="008502BD" w:rsidRPr="00A02E11" w:rsidRDefault="00E30E13" w:rsidP="00067415">
      <w:pPr>
        <w:jc w:val="both"/>
        <w:rPr>
          <w:rFonts w:ascii="Arial" w:hAnsi="Arial" w:cs="Arial"/>
          <w:b/>
          <w:color w:val="002060"/>
        </w:rPr>
      </w:pPr>
      <w:r w:rsidRPr="00A02E11">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A02E11">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A02E11" w:rsidRDefault="008502BD" w:rsidP="00067415">
      <w:pPr>
        <w:jc w:val="both"/>
        <w:rPr>
          <w:rFonts w:ascii="Arial" w:hAnsi="Arial" w:cs="Arial"/>
          <w:color w:val="002060"/>
        </w:rPr>
      </w:pPr>
    </w:p>
    <w:p w14:paraId="6A0A05C4"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A02E11" w:rsidRDefault="008502BD" w:rsidP="00067415">
      <w:pPr>
        <w:jc w:val="both"/>
        <w:rPr>
          <w:rFonts w:ascii="Arial" w:hAnsi="Arial" w:cs="Arial"/>
          <w:b/>
          <w:bCs/>
          <w:color w:val="002060"/>
        </w:rPr>
      </w:pPr>
    </w:p>
    <w:p w14:paraId="23699724"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A02E11" w:rsidRDefault="008502BD" w:rsidP="00067415">
      <w:pPr>
        <w:jc w:val="both"/>
        <w:rPr>
          <w:rFonts w:ascii="Arial" w:hAnsi="Arial" w:cs="Arial"/>
          <w:color w:val="002060"/>
        </w:rPr>
      </w:pPr>
    </w:p>
    <w:p w14:paraId="0D6AABF5"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A02E11" w:rsidRDefault="008502BD" w:rsidP="00067415">
      <w:pPr>
        <w:jc w:val="both"/>
        <w:rPr>
          <w:rFonts w:ascii="Arial" w:hAnsi="Arial" w:cs="Arial"/>
          <w:color w:val="002060"/>
        </w:rPr>
      </w:pPr>
    </w:p>
    <w:p w14:paraId="30831D36" w14:textId="77777777" w:rsidR="008502BD" w:rsidRPr="00A02E11" w:rsidRDefault="008502BD" w:rsidP="00067415">
      <w:pPr>
        <w:jc w:val="both"/>
        <w:rPr>
          <w:rStyle w:val="Hyperlink"/>
          <w:rFonts w:ascii="Arial" w:hAnsi="Arial" w:cs="Arial"/>
          <w:b/>
          <w:color w:val="002060"/>
        </w:rPr>
      </w:pPr>
      <w:r w:rsidRPr="00A02E11">
        <w:rPr>
          <w:rFonts w:ascii="Arial" w:hAnsi="Arial" w:cs="Arial"/>
          <w:color w:val="002060"/>
        </w:rPr>
        <w:t xml:space="preserve">Further information is available at </w:t>
      </w:r>
      <w:r w:rsidRPr="00A02E11">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A02E11" w:rsidRDefault="008502BD" w:rsidP="00067415">
      <w:pPr>
        <w:rPr>
          <w:color w:val="002060"/>
        </w:rPr>
      </w:pPr>
    </w:p>
    <w:p w14:paraId="0F5FBFC8" w14:textId="77777777" w:rsidR="008502BD" w:rsidRPr="00A02E11" w:rsidRDefault="008502BD" w:rsidP="00067415">
      <w:pPr>
        <w:pStyle w:val="Heading2"/>
        <w:ind w:left="0"/>
        <w:rPr>
          <w:color w:val="002060"/>
          <w:sz w:val="24"/>
          <w:szCs w:val="24"/>
        </w:rPr>
      </w:pPr>
      <w:r w:rsidRPr="00A02E11">
        <w:rPr>
          <w:color w:val="002060"/>
          <w:sz w:val="24"/>
          <w:szCs w:val="24"/>
        </w:rPr>
        <w:t>Education and Research</w:t>
      </w:r>
    </w:p>
    <w:p w14:paraId="674D095C" w14:textId="77777777" w:rsidR="008502BD" w:rsidRPr="00A02E11" w:rsidRDefault="008502BD" w:rsidP="00067415">
      <w:pPr>
        <w:rPr>
          <w:color w:val="002060"/>
        </w:rPr>
      </w:pPr>
    </w:p>
    <w:p w14:paraId="116D06FC" w14:textId="77777777" w:rsidR="008502BD" w:rsidRPr="00A02E11" w:rsidRDefault="008502BD" w:rsidP="00067415">
      <w:pPr>
        <w:pStyle w:val="NormalWeb"/>
        <w:rPr>
          <w:rFonts w:ascii="Arial" w:hAnsi="Arial" w:cs="Arial"/>
          <w:color w:val="002060"/>
        </w:rPr>
      </w:pPr>
      <w:r w:rsidRPr="00A02E11">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A02E11">
        <w:rPr>
          <w:rFonts w:ascii="Arial" w:hAnsi="Arial" w:cs="Arial"/>
          <w:color w:val="002060"/>
          <w:spacing w:val="1"/>
        </w:rPr>
        <w:t>h</w:t>
      </w:r>
      <w:r w:rsidRPr="00A02E11">
        <w:rPr>
          <w:rFonts w:ascii="Arial" w:hAnsi="Arial" w:cs="Arial"/>
          <w:color w:val="002060"/>
        </w:rPr>
        <w:t>e</w:t>
      </w:r>
      <w:r w:rsidRPr="00A02E11">
        <w:rPr>
          <w:rFonts w:ascii="Arial" w:hAnsi="Arial" w:cs="Arial"/>
          <w:color w:val="002060"/>
          <w:spacing w:val="39"/>
        </w:rPr>
        <w:t xml:space="preserve"> </w:t>
      </w:r>
      <w:r w:rsidRPr="00A02E11">
        <w:rPr>
          <w:rFonts w:ascii="Arial" w:hAnsi="Arial" w:cs="Arial"/>
          <w:color w:val="002060"/>
        </w:rPr>
        <w:t>e</w:t>
      </w:r>
      <w:r w:rsidRPr="00A02E11">
        <w:rPr>
          <w:rFonts w:ascii="Arial" w:hAnsi="Arial" w:cs="Arial"/>
          <w:color w:val="002060"/>
          <w:spacing w:val="-2"/>
        </w:rPr>
        <w:t>du</w:t>
      </w:r>
      <w:r w:rsidRPr="00A02E11">
        <w:rPr>
          <w:rFonts w:ascii="Arial" w:hAnsi="Arial" w:cs="Arial"/>
          <w:color w:val="002060"/>
        </w:rPr>
        <w:t>cation</w:t>
      </w:r>
      <w:r w:rsidRPr="00A02E11">
        <w:rPr>
          <w:rFonts w:ascii="Arial" w:hAnsi="Arial" w:cs="Arial"/>
          <w:color w:val="002060"/>
          <w:spacing w:val="40"/>
        </w:rPr>
        <w:t xml:space="preserve"> </w:t>
      </w:r>
      <w:r w:rsidRPr="00A02E11">
        <w:rPr>
          <w:rFonts w:ascii="Arial" w:hAnsi="Arial" w:cs="Arial"/>
          <w:color w:val="002060"/>
          <w:spacing w:val="-2"/>
        </w:rPr>
        <w:t>a</w:t>
      </w:r>
      <w:r w:rsidRPr="00A02E11">
        <w:rPr>
          <w:rFonts w:ascii="Arial" w:hAnsi="Arial" w:cs="Arial"/>
          <w:color w:val="002060"/>
        </w:rPr>
        <w:t>nd</w:t>
      </w:r>
      <w:r w:rsidRPr="00A02E11">
        <w:rPr>
          <w:rFonts w:ascii="Arial" w:hAnsi="Arial" w:cs="Arial"/>
          <w:color w:val="002060"/>
          <w:spacing w:val="40"/>
        </w:rPr>
        <w:t xml:space="preserve"> </w:t>
      </w:r>
      <w:r w:rsidRPr="00A02E11">
        <w:rPr>
          <w:rFonts w:ascii="Arial" w:hAnsi="Arial" w:cs="Arial"/>
          <w:color w:val="002060"/>
        </w:rPr>
        <w:t>tra</w:t>
      </w:r>
      <w:r w:rsidRPr="00A02E11">
        <w:rPr>
          <w:rFonts w:ascii="Arial" w:hAnsi="Arial" w:cs="Arial"/>
          <w:color w:val="002060"/>
          <w:spacing w:val="-3"/>
        </w:rPr>
        <w:t>i</w:t>
      </w:r>
      <w:r w:rsidRPr="00A02E11">
        <w:rPr>
          <w:rFonts w:ascii="Arial" w:hAnsi="Arial" w:cs="Arial"/>
          <w:color w:val="002060"/>
        </w:rPr>
        <w:t>ning of all our health care professionals   :</w:t>
      </w:r>
    </w:p>
    <w:p w14:paraId="1EB1AEFE"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t>University of Glasgow</w:t>
      </w:r>
    </w:p>
    <w:p w14:paraId="2192F7A7"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lastRenderedPageBreak/>
        <w:t>Glasgow Caledonian University</w:t>
      </w:r>
    </w:p>
    <w:p w14:paraId="1E33900C"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t>University of Strathclyde</w:t>
      </w:r>
    </w:p>
    <w:p w14:paraId="3B29CFB0"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t>The University of the West of Scotland</w:t>
      </w:r>
    </w:p>
    <w:p w14:paraId="4E1156AC"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A02E11" w:rsidRDefault="008502BD" w:rsidP="00067415">
      <w:pPr>
        <w:pStyle w:val="BodyText"/>
        <w:ind w:right="121"/>
        <w:jc w:val="both"/>
        <w:rPr>
          <w:rFonts w:ascii="Arial" w:hAnsi="Arial" w:cs="Arial"/>
          <w:color w:val="002060"/>
          <w:sz w:val="24"/>
          <w:szCs w:val="24"/>
        </w:rPr>
      </w:pPr>
      <w:r w:rsidRPr="00A02E11">
        <w:rPr>
          <w:rFonts w:ascii="Arial" w:hAnsi="Arial" w:cs="Arial"/>
          <w:color w:val="002060"/>
          <w:sz w:val="24"/>
          <w:szCs w:val="24"/>
        </w:rPr>
        <w:t>We are committed to delivering high quality, innovative health and social care that is person-</w:t>
      </w:r>
      <w:proofErr w:type="spellStart"/>
      <w:r w:rsidRPr="00A02E11">
        <w:rPr>
          <w:rFonts w:ascii="Arial" w:hAnsi="Arial" w:cs="Arial"/>
          <w:color w:val="002060"/>
          <w:sz w:val="24"/>
          <w:szCs w:val="24"/>
        </w:rPr>
        <w:t>centred</w:t>
      </w:r>
      <w:proofErr w:type="spellEnd"/>
      <w:r w:rsidRPr="00A02E11">
        <w:rPr>
          <w:rFonts w:ascii="Arial" w:hAnsi="Arial" w:cs="Arial"/>
          <w:color w:val="002060"/>
          <w:sz w:val="24"/>
          <w:szCs w:val="24"/>
        </w:rPr>
        <w:t xml:space="preserve">. Our ambition is to be a quality-driven </w:t>
      </w:r>
      <w:proofErr w:type="spellStart"/>
      <w:r w:rsidRPr="00A02E11">
        <w:rPr>
          <w:rFonts w:ascii="Arial" w:hAnsi="Arial" w:cs="Arial"/>
          <w:color w:val="002060"/>
          <w:sz w:val="24"/>
          <w:szCs w:val="24"/>
        </w:rPr>
        <w:t>organisation</w:t>
      </w:r>
      <w:proofErr w:type="spellEnd"/>
      <w:r w:rsidRPr="00A02E11">
        <w:rPr>
          <w:rFonts w:ascii="Arial" w:hAnsi="Arial" w:cs="Arial"/>
          <w:color w:val="002060"/>
          <w:sz w:val="24"/>
          <w:szCs w:val="24"/>
        </w:rPr>
        <w:t xml:space="preserve"> that cares about people </w:t>
      </w:r>
      <w:r w:rsidRPr="00A02E11">
        <w:rPr>
          <w:rFonts w:ascii="Arial" w:hAnsi="Arial" w:cs="Arial"/>
          <w:color w:val="002060"/>
          <w:sz w:val="24"/>
          <w:szCs w:val="24"/>
          <w:lang w:val="en-GB"/>
        </w:rPr>
        <w:t>-</w:t>
      </w:r>
      <w:r w:rsidRPr="00A02E11">
        <w:rPr>
          <w:rFonts w:ascii="Arial" w:hAnsi="Arial" w:cs="Arial"/>
          <w:color w:val="002060"/>
          <w:sz w:val="24"/>
          <w:szCs w:val="24"/>
        </w:rPr>
        <w:t>patients, their relatives and carers and our staff</w:t>
      </w:r>
      <w:r w:rsidRPr="00A02E11">
        <w:rPr>
          <w:rFonts w:ascii="Arial" w:hAnsi="Arial" w:cs="Arial"/>
          <w:color w:val="002060"/>
          <w:sz w:val="24"/>
          <w:szCs w:val="24"/>
          <w:lang w:val="en-GB"/>
        </w:rPr>
        <w:t xml:space="preserve"> </w:t>
      </w:r>
      <w:r w:rsidRPr="00A02E11">
        <w:rPr>
          <w:rFonts w:ascii="Arial" w:hAnsi="Arial" w:cs="Arial"/>
          <w:color w:val="002060"/>
          <w:sz w:val="24"/>
          <w:szCs w:val="24"/>
        </w:rPr>
        <w:t xml:space="preserve">and is </w:t>
      </w:r>
      <w:proofErr w:type="spellStart"/>
      <w:r w:rsidRPr="00A02E11">
        <w:rPr>
          <w:rFonts w:ascii="Arial" w:hAnsi="Arial" w:cs="Arial"/>
          <w:color w:val="002060"/>
          <w:sz w:val="24"/>
          <w:szCs w:val="24"/>
        </w:rPr>
        <w:t>focussed</w:t>
      </w:r>
      <w:proofErr w:type="spellEnd"/>
      <w:r w:rsidRPr="00A02E11">
        <w:rPr>
          <w:rFonts w:ascii="Arial" w:hAnsi="Arial" w:cs="Arial"/>
          <w:color w:val="002060"/>
          <w:sz w:val="24"/>
          <w:szCs w:val="24"/>
        </w:rPr>
        <w:t xml:space="preserve"> on achieving a healthier life for all.</w:t>
      </w:r>
    </w:p>
    <w:p w14:paraId="605A0062" w14:textId="77777777" w:rsidR="008502BD" w:rsidRPr="00A02E11" w:rsidRDefault="00E30E13" w:rsidP="00067415">
      <w:pPr>
        <w:spacing w:before="300" w:after="300"/>
        <w:rPr>
          <w:rFonts w:ascii="Arial" w:hAnsi="Arial" w:cs="Arial"/>
          <w:color w:val="002060"/>
        </w:rPr>
      </w:pPr>
      <w:r w:rsidRPr="00A02E11">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NHS Greater Glasgow and Clyde provides services through 6000 beds across:</w:t>
      </w:r>
    </w:p>
    <w:p w14:paraId="77CD93B4"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9 acute inpatient sites</w:t>
      </w:r>
    </w:p>
    <w:p w14:paraId="24A85402"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The Beatson West of Scotland Cancer Centre</w:t>
      </w:r>
    </w:p>
    <w:p w14:paraId="68AB8EB1"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61 health centres and clinics</w:t>
      </w:r>
    </w:p>
    <w:p w14:paraId="188DFE76"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10 Mental Health Inpatient sites</w:t>
      </w:r>
    </w:p>
    <w:p w14:paraId="1A67A666"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6 Mental health long stay rehabilitation sites</w:t>
      </w:r>
    </w:p>
    <w:p w14:paraId="15674D02" w14:textId="77777777" w:rsidR="008502BD" w:rsidRPr="00A02E11" w:rsidRDefault="008502BD" w:rsidP="00067415">
      <w:pPr>
        <w:spacing w:before="300" w:after="300"/>
        <w:rPr>
          <w:rFonts w:ascii="Arial" w:hAnsi="Arial" w:cs="Arial"/>
          <w:color w:val="002060"/>
        </w:rPr>
      </w:pPr>
      <w:r w:rsidRPr="00A02E11">
        <w:rPr>
          <w:rFonts w:ascii="Arial" w:hAnsi="Arial" w:cs="Arial"/>
          <w:color w:val="002060"/>
        </w:rPr>
        <w:t xml:space="preserve">Our Acute care is provided across NHS Glasgow and Clyde on a range of main sites click here to find out more   </w:t>
      </w:r>
      <w:hyperlink w:history="1">
        <w:r w:rsidRPr="00A02E11">
          <w:rPr>
            <w:rStyle w:val="Hyperlink"/>
            <w:rFonts w:ascii="Arial" w:hAnsi="Arial" w:cs="Arial"/>
            <w:b/>
            <w:color w:val="002060"/>
          </w:rPr>
          <w:t>https://www.nhsggc.org.uk/locations/hospitals/</w:t>
        </w:r>
      </w:hyperlink>
      <w:r w:rsidRPr="00A02E11">
        <w:rPr>
          <w:rFonts w:ascii="Arial" w:hAnsi="Arial" w:cs="Arial"/>
          <w:b/>
          <w:color w:val="002060"/>
        </w:rPr>
        <w:t xml:space="preserve">  </w:t>
      </w:r>
    </w:p>
    <w:p w14:paraId="3701F0D0" w14:textId="77777777" w:rsidR="008502BD" w:rsidRPr="00A02E11" w:rsidRDefault="00000000" w:rsidP="00355A44">
      <w:pPr>
        <w:numPr>
          <w:ilvl w:val="0"/>
          <w:numId w:val="10"/>
        </w:numPr>
        <w:ind w:left="490"/>
        <w:rPr>
          <w:rFonts w:ascii="Arial" w:hAnsi="Arial" w:cs="Arial"/>
          <w:color w:val="002060"/>
        </w:rPr>
      </w:pPr>
      <w:hyperlink w:tooltip="Beatson West of Scotland Cancer Centre" w:history="1">
        <w:r w:rsidR="008502BD" w:rsidRPr="00A02E11">
          <w:rPr>
            <w:rFonts w:ascii="Arial" w:hAnsi="Arial" w:cs="Arial"/>
            <w:bCs/>
            <w:color w:val="002060"/>
          </w:rPr>
          <w:t>Beatson West of Scotland Cancer Centre</w:t>
        </w:r>
      </w:hyperlink>
    </w:p>
    <w:p w14:paraId="6080200C" w14:textId="77777777" w:rsidR="008502BD" w:rsidRPr="00A02E11"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A02E11">
          <w:rPr>
            <w:rFonts w:ascii="Arial" w:hAnsi="Arial" w:cs="Arial"/>
            <w:bCs/>
            <w:color w:val="002060"/>
          </w:rPr>
          <w:t>Gartnavel</w:t>
        </w:r>
        <w:proofErr w:type="spellEnd"/>
        <w:r w:rsidR="008502BD" w:rsidRPr="00A02E11">
          <w:rPr>
            <w:rFonts w:ascii="Arial" w:hAnsi="Arial" w:cs="Arial"/>
            <w:bCs/>
            <w:color w:val="002060"/>
          </w:rPr>
          <w:t xml:space="preserve"> General Hospital</w:t>
        </w:r>
      </w:hyperlink>
    </w:p>
    <w:p w14:paraId="2E5A46F3" w14:textId="77777777" w:rsidR="008502BD" w:rsidRPr="00A02E11" w:rsidRDefault="00000000" w:rsidP="00355A44">
      <w:pPr>
        <w:numPr>
          <w:ilvl w:val="0"/>
          <w:numId w:val="10"/>
        </w:numPr>
        <w:ind w:left="490"/>
        <w:rPr>
          <w:rFonts w:ascii="Arial" w:hAnsi="Arial" w:cs="Arial"/>
          <w:color w:val="002060"/>
        </w:rPr>
      </w:pPr>
      <w:hyperlink w:tooltip="Glasgow Royal Infirmary" w:history="1">
        <w:r w:rsidR="008502BD" w:rsidRPr="00A02E11">
          <w:rPr>
            <w:rFonts w:ascii="Arial" w:hAnsi="Arial" w:cs="Arial"/>
            <w:bCs/>
            <w:color w:val="002060"/>
          </w:rPr>
          <w:t>Glasgow Royal Infirmary</w:t>
        </w:r>
      </w:hyperlink>
    </w:p>
    <w:p w14:paraId="5860A2E8" w14:textId="77777777" w:rsidR="008502BD" w:rsidRPr="00A02E11" w:rsidRDefault="00000000" w:rsidP="00355A44">
      <w:pPr>
        <w:numPr>
          <w:ilvl w:val="0"/>
          <w:numId w:val="10"/>
        </w:numPr>
        <w:ind w:left="490"/>
        <w:rPr>
          <w:rFonts w:ascii="Arial" w:hAnsi="Arial" w:cs="Arial"/>
          <w:color w:val="002060"/>
        </w:rPr>
      </w:pPr>
      <w:hyperlink w:tooltip="Inverclyde Royal Hospital" w:history="1">
        <w:r w:rsidR="008502BD" w:rsidRPr="00A02E11">
          <w:rPr>
            <w:rFonts w:ascii="Arial" w:hAnsi="Arial" w:cs="Arial"/>
            <w:bCs/>
            <w:color w:val="002060"/>
          </w:rPr>
          <w:t>Inverclyde Royal Hospital</w:t>
        </w:r>
      </w:hyperlink>
    </w:p>
    <w:p w14:paraId="0E5674D4" w14:textId="77777777" w:rsidR="008502BD" w:rsidRPr="00A02E11" w:rsidRDefault="00000000" w:rsidP="00355A44">
      <w:pPr>
        <w:numPr>
          <w:ilvl w:val="0"/>
          <w:numId w:val="10"/>
        </w:numPr>
        <w:ind w:left="490"/>
        <w:rPr>
          <w:rFonts w:ascii="Arial" w:hAnsi="Arial" w:cs="Arial"/>
          <w:color w:val="002060"/>
        </w:rPr>
      </w:pPr>
      <w:hyperlink w:tooltip="Lightburn Hospital" w:history="1">
        <w:r w:rsidR="008502BD" w:rsidRPr="00A02E11">
          <w:rPr>
            <w:rFonts w:ascii="Arial" w:hAnsi="Arial" w:cs="Arial"/>
            <w:bCs/>
            <w:color w:val="002060"/>
          </w:rPr>
          <w:t>Lightburn Hospital</w:t>
        </w:r>
      </w:hyperlink>
    </w:p>
    <w:p w14:paraId="25CC94A0" w14:textId="77777777" w:rsidR="008502BD" w:rsidRPr="00A02E11" w:rsidRDefault="00000000" w:rsidP="00355A44">
      <w:pPr>
        <w:numPr>
          <w:ilvl w:val="0"/>
          <w:numId w:val="10"/>
        </w:numPr>
        <w:ind w:left="490"/>
        <w:rPr>
          <w:rFonts w:ascii="Arial" w:hAnsi="Arial" w:cs="Arial"/>
          <w:color w:val="002060"/>
        </w:rPr>
      </w:pPr>
      <w:hyperlink w:tooltip="Queen Elizabeth University Hospital" w:history="1">
        <w:r w:rsidR="008502BD" w:rsidRPr="00A02E11">
          <w:rPr>
            <w:rFonts w:ascii="Arial" w:hAnsi="Arial" w:cs="Arial"/>
            <w:bCs/>
            <w:color w:val="002060"/>
          </w:rPr>
          <w:t>Queen Elizabeth University Hospital</w:t>
        </w:r>
      </w:hyperlink>
      <w:r w:rsidR="008502BD" w:rsidRPr="00A02E11">
        <w:rPr>
          <w:rFonts w:ascii="Arial" w:hAnsi="Arial" w:cs="Arial"/>
          <w:color w:val="002060"/>
        </w:rPr>
        <w:t xml:space="preserve"> </w:t>
      </w:r>
    </w:p>
    <w:p w14:paraId="346E8D07" w14:textId="77777777" w:rsidR="008502BD" w:rsidRPr="00A02E11" w:rsidRDefault="00000000" w:rsidP="00355A44">
      <w:pPr>
        <w:numPr>
          <w:ilvl w:val="0"/>
          <w:numId w:val="10"/>
        </w:numPr>
        <w:ind w:left="490"/>
        <w:rPr>
          <w:rFonts w:ascii="Arial" w:hAnsi="Arial" w:cs="Arial"/>
          <w:color w:val="002060"/>
        </w:rPr>
      </w:pPr>
      <w:hyperlink w:tooltip="Royal Hospital for Children" w:history="1">
        <w:r w:rsidR="008502BD" w:rsidRPr="00A02E11">
          <w:rPr>
            <w:rFonts w:ascii="Arial" w:hAnsi="Arial" w:cs="Arial"/>
            <w:bCs/>
            <w:color w:val="002060"/>
          </w:rPr>
          <w:t xml:space="preserve">Royal Hospital for Children </w:t>
        </w:r>
      </w:hyperlink>
    </w:p>
    <w:p w14:paraId="1025034A" w14:textId="77777777" w:rsidR="008502BD" w:rsidRPr="00A02E11" w:rsidRDefault="008502BD" w:rsidP="00355A44">
      <w:pPr>
        <w:numPr>
          <w:ilvl w:val="0"/>
          <w:numId w:val="10"/>
        </w:numPr>
        <w:ind w:left="490"/>
        <w:rPr>
          <w:rFonts w:ascii="Arial" w:hAnsi="Arial" w:cs="Arial"/>
          <w:color w:val="002060"/>
        </w:rPr>
      </w:pPr>
      <w:r w:rsidRPr="00A02E11">
        <w:rPr>
          <w:rFonts w:ascii="Arial" w:hAnsi="Arial" w:cs="Arial"/>
          <w:color w:val="002060"/>
        </w:rPr>
        <w:t xml:space="preserve">The Institute of Neurological Sciences </w:t>
      </w:r>
    </w:p>
    <w:p w14:paraId="76FBD4C4" w14:textId="77777777" w:rsidR="008502BD" w:rsidRPr="00A02E11" w:rsidRDefault="008502BD" w:rsidP="00355A44">
      <w:pPr>
        <w:numPr>
          <w:ilvl w:val="0"/>
          <w:numId w:val="10"/>
        </w:numPr>
        <w:ind w:left="490"/>
        <w:rPr>
          <w:rFonts w:ascii="Arial" w:hAnsi="Arial" w:cs="Arial"/>
          <w:color w:val="002060"/>
        </w:rPr>
      </w:pPr>
      <w:r w:rsidRPr="00A02E11">
        <w:rPr>
          <w:rFonts w:ascii="Arial" w:hAnsi="Arial" w:cs="Arial"/>
          <w:color w:val="002060"/>
        </w:rPr>
        <w:t xml:space="preserve">Princess Royal Maternity Hospital </w:t>
      </w:r>
    </w:p>
    <w:p w14:paraId="361E6DD2" w14:textId="77777777" w:rsidR="008502BD" w:rsidRPr="00A02E11" w:rsidRDefault="00000000" w:rsidP="00355A44">
      <w:pPr>
        <w:numPr>
          <w:ilvl w:val="0"/>
          <w:numId w:val="10"/>
        </w:numPr>
        <w:ind w:left="490"/>
        <w:rPr>
          <w:rFonts w:ascii="Arial" w:hAnsi="Arial" w:cs="Arial"/>
          <w:color w:val="002060"/>
        </w:rPr>
      </w:pPr>
      <w:hyperlink w:tooltip="Royal Alexandra Hospital" w:history="1">
        <w:r w:rsidR="008502BD" w:rsidRPr="00A02E11">
          <w:rPr>
            <w:rFonts w:ascii="Arial" w:hAnsi="Arial" w:cs="Arial"/>
            <w:bCs/>
            <w:color w:val="002060"/>
          </w:rPr>
          <w:t>Royal Alexandra Hospital</w:t>
        </w:r>
      </w:hyperlink>
    </w:p>
    <w:p w14:paraId="4867ECA0" w14:textId="77777777" w:rsidR="008502BD" w:rsidRPr="00A02E11" w:rsidRDefault="00000000" w:rsidP="00355A44">
      <w:pPr>
        <w:numPr>
          <w:ilvl w:val="0"/>
          <w:numId w:val="10"/>
        </w:numPr>
        <w:ind w:left="490"/>
        <w:rPr>
          <w:rFonts w:ascii="Arial" w:hAnsi="Arial" w:cs="Arial"/>
          <w:color w:val="002060"/>
        </w:rPr>
      </w:pPr>
      <w:hyperlink w:tooltip="Vale of Leven Hospital" w:history="1">
        <w:r w:rsidR="008502BD" w:rsidRPr="00A02E11">
          <w:rPr>
            <w:rFonts w:ascii="Arial" w:hAnsi="Arial" w:cs="Arial"/>
            <w:bCs/>
            <w:color w:val="002060"/>
          </w:rPr>
          <w:t>Vale of Leven Hospital</w:t>
        </w:r>
      </w:hyperlink>
    </w:p>
    <w:p w14:paraId="55EDA013" w14:textId="77777777" w:rsidR="008502BD" w:rsidRPr="00A02E11" w:rsidRDefault="008502BD" w:rsidP="00067415">
      <w:pPr>
        <w:spacing w:before="300" w:after="300"/>
        <w:rPr>
          <w:rFonts w:ascii="Arial" w:hAnsi="Arial" w:cs="Arial"/>
          <w:color w:val="002060"/>
        </w:rPr>
      </w:pPr>
      <w:r w:rsidRPr="00A02E11">
        <w:rPr>
          <w:rFonts w:ascii="Arial" w:hAnsi="Arial" w:cs="Arial"/>
          <w:color w:val="002060"/>
        </w:rPr>
        <w:t>3 Ambulatory care hospitals are located at:</w:t>
      </w:r>
    </w:p>
    <w:p w14:paraId="1822CC9A" w14:textId="77777777" w:rsidR="008502BD" w:rsidRPr="00A02E11" w:rsidRDefault="00000000" w:rsidP="00067415">
      <w:pPr>
        <w:numPr>
          <w:ilvl w:val="0"/>
          <w:numId w:val="15"/>
        </w:numPr>
        <w:rPr>
          <w:rFonts w:ascii="Arial" w:hAnsi="Arial" w:cs="Arial"/>
          <w:color w:val="002060"/>
        </w:rPr>
      </w:pPr>
      <w:hyperlink w:tooltip="New Stobhill Hospital" w:history="1">
        <w:r w:rsidR="008502BD" w:rsidRPr="00A02E11">
          <w:rPr>
            <w:rFonts w:ascii="Arial" w:hAnsi="Arial" w:cs="Arial"/>
            <w:bCs/>
            <w:color w:val="002060"/>
          </w:rPr>
          <w:t>New Stobhill Hospital</w:t>
        </w:r>
      </w:hyperlink>
    </w:p>
    <w:p w14:paraId="0A0FDF4E" w14:textId="77777777" w:rsidR="008502BD" w:rsidRPr="00A02E11" w:rsidRDefault="00000000" w:rsidP="00067415">
      <w:pPr>
        <w:numPr>
          <w:ilvl w:val="0"/>
          <w:numId w:val="15"/>
        </w:numPr>
        <w:rPr>
          <w:rFonts w:ascii="Arial" w:hAnsi="Arial" w:cs="Arial"/>
          <w:color w:val="002060"/>
        </w:rPr>
      </w:pPr>
      <w:hyperlink w:tooltip="New Victoria Hospital" w:history="1">
        <w:r w:rsidR="008502BD" w:rsidRPr="00A02E11">
          <w:rPr>
            <w:rFonts w:ascii="Arial" w:hAnsi="Arial" w:cs="Arial"/>
            <w:bCs/>
            <w:color w:val="002060"/>
          </w:rPr>
          <w:t xml:space="preserve">New Victoria Hospital </w:t>
        </w:r>
      </w:hyperlink>
    </w:p>
    <w:p w14:paraId="1DF65F06" w14:textId="77777777" w:rsidR="008502BD" w:rsidRPr="00A02E11" w:rsidRDefault="00000000" w:rsidP="00067415">
      <w:pPr>
        <w:numPr>
          <w:ilvl w:val="0"/>
          <w:numId w:val="15"/>
        </w:numPr>
        <w:rPr>
          <w:rFonts w:ascii="Arial" w:hAnsi="Arial" w:cs="Arial"/>
          <w:color w:val="002060"/>
        </w:rPr>
      </w:pPr>
      <w:hyperlink w:tgtFrame="_blank" w:tooltip="West Glasgow Ambulatory Care Hospital" w:history="1">
        <w:r w:rsidR="008502BD" w:rsidRPr="00A02E11">
          <w:rPr>
            <w:rFonts w:ascii="Arial" w:hAnsi="Arial" w:cs="Arial"/>
            <w:bCs/>
            <w:color w:val="002060"/>
          </w:rPr>
          <w:t>West Glasgow Ambulatory Care Hospital</w:t>
        </w:r>
      </w:hyperlink>
    </w:p>
    <w:p w14:paraId="0FA818B0" w14:textId="77777777" w:rsidR="008502BD" w:rsidRPr="00A02E11" w:rsidRDefault="008502BD" w:rsidP="00067415">
      <w:pPr>
        <w:spacing w:before="300" w:beforeAutospacing="1" w:after="300"/>
        <w:jc w:val="both"/>
        <w:rPr>
          <w:rFonts w:ascii="Arial" w:hAnsi="Arial" w:cs="Arial"/>
          <w:color w:val="002060"/>
        </w:rPr>
      </w:pPr>
      <w:r w:rsidRPr="00A02E11">
        <w:rPr>
          <w:rFonts w:ascii="Arial" w:hAnsi="Arial" w:cs="Arial"/>
          <w:color w:val="002060"/>
        </w:rPr>
        <w:t xml:space="preserve">Each year we deliver around 170,000 emergency medical and 62,000 emergency surgical episodes and 165,000 day cases. We continue to operate one of the busiest </w:t>
      </w:r>
      <w:r w:rsidRPr="00A02E11">
        <w:rPr>
          <w:rFonts w:ascii="Arial" w:hAnsi="Arial" w:cs="Arial"/>
          <w:color w:val="002060"/>
        </w:rPr>
        <w:lastRenderedPageBreak/>
        <w:t>A&amp;E/minor injuries units in the UK with 455,000 attendances. We deliver 400,000 new outpatient attendances.</w:t>
      </w:r>
    </w:p>
    <w:p w14:paraId="3EC7D18F"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A02E11" w:rsidRDefault="008502BD" w:rsidP="00067415">
      <w:pPr>
        <w:spacing w:before="300" w:after="300"/>
        <w:rPr>
          <w:rFonts w:ascii="Arial" w:hAnsi="Arial" w:cs="Arial"/>
          <w:b/>
          <w:color w:val="002060"/>
        </w:rPr>
      </w:pPr>
      <w:r w:rsidRPr="00A02E11">
        <w:rPr>
          <w:rFonts w:ascii="Arial" w:hAnsi="Arial" w:cs="Arial"/>
          <w:b/>
          <w:color w:val="002060"/>
        </w:rPr>
        <w:t xml:space="preserve">NHS Greater Glasgow and Clyde Medical Workforce Plans </w:t>
      </w:r>
    </w:p>
    <w:p w14:paraId="4A847022" w14:textId="77777777" w:rsidR="008502BD" w:rsidRPr="00A02E11" w:rsidRDefault="00E30E13" w:rsidP="00067415">
      <w:pPr>
        <w:pStyle w:val="NormalWeb"/>
        <w:rPr>
          <w:rFonts w:ascii="Arial" w:hAnsi="Arial" w:cs="Arial"/>
          <w:b/>
          <w:color w:val="002060"/>
        </w:rPr>
      </w:pPr>
      <w:r w:rsidRPr="00A02E11">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w:tooltip="NHSGGC Acute Medical Staff Workforce Plan.pdf" w:history="1">
        <w:r w:rsidR="008502BD" w:rsidRPr="00A02E11">
          <w:rPr>
            <w:rStyle w:val="Strong"/>
            <w:rFonts w:ascii="Arial" w:hAnsi="Arial" w:cs="Arial"/>
            <w:color w:val="002060"/>
          </w:rPr>
          <w:t>Acute Services Medical Workforce Plan</w:t>
        </w:r>
      </w:hyperlink>
      <w:r w:rsidR="008502BD" w:rsidRPr="00A02E11">
        <w:rPr>
          <w:rFonts w:ascii="Arial" w:hAnsi="Arial" w:cs="Arial"/>
          <w:color w:val="002060"/>
        </w:rPr>
        <w:t xml:space="preserve">, </w:t>
      </w:r>
      <w:hyperlink w:tooltip="Mental Health Services.docx" w:history="1">
        <w:r w:rsidR="008502BD" w:rsidRPr="00A02E11">
          <w:rPr>
            <w:rStyle w:val="Strong"/>
            <w:rFonts w:ascii="Arial" w:hAnsi="Arial" w:cs="Arial"/>
            <w:color w:val="002060"/>
          </w:rPr>
          <w:t>Mental Health Services Medical Workforce Plan</w:t>
        </w:r>
      </w:hyperlink>
      <w:r w:rsidR="008502BD" w:rsidRPr="00A02E11">
        <w:rPr>
          <w:rFonts w:ascii="Arial" w:hAnsi="Arial" w:cs="Arial"/>
          <w:color w:val="002060"/>
        </w:rPr>
        <w:t xml:space="preserve"> and  the </w:t>
      </w:r>
      <w:hyperlink w:tooltip="Oral Health Services.docx" w:history="1">
        <w:r w:rsidR="008502BD" w:rsidRPr="00A02E11">
          <w:rPr>
            <w:rStyle w:val="Strong"/>
            <w:rFonts w:ascii="Arial" w:hAnsi="Arial" w:cs="Arial"/>
            <w:color w:val="002060"/>
          </w:rPr>
          <w:t>Oral Health (Dentist) Workforce Plan</w:t>
        </w:r>
      </w:hyperlink>
      <w:r w:rsidR="008502BD" w:rsidRPr="00A02E11">
        <w:rPr>
          <w:rFonts w:ascii="Arial" w:hAnsi="Arial" w:cs="Arial"/>
          <w:color w:val="002060"/>
        </w:rPr>
        <w:t xml:space="preserve"> please visit </w:t>
      </w:r>
      <w:hyperlink w:history="1">
        <w:r w:rsidR="008502BD" w:rsidRPr="00A02E11">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A02E11" w:rsidRDefault="008502BD" w:rsidP="00067415">
      <w:pPr>
        <w:spacing w:before="300" w:after="300"/>
        <w:outlineLvl w:val="0"/>
        <w:rPr>
          <w:rFonts w:ascii="Arial" w:hAnsi="Arial" w:cs="Arial"/>
          <w:b/>
          <w:bCs/>
          <w:color w:val="002060"/>
          <w:kern w:val="36"/>
        </w:rPr>
      </w:pPr>
      <w:r w:rsidRPr="00A02E11">
        <w:rPr>
          <w:rFonts w:ascii="Arial" w:hAnsi="Arial" w:cs="Arial"/>
          <w:b/>
          <w:bCs/>
          <w:color w:val="002060"/>
          <w:kern w:val="36"/>
        </w:rPr>
        <w:t>Our Culture and Values</w:t>
      </w:r>
    </w:p>
    <w:p w14:paraId="760E027E" w14:textId="77777777" w:rsidR="008502BD" w:rsidRPr="00A02E11" w:rsidRDefault="008502BD" w:rsidP="00067415">
      <w:pPr>
        <w:spacing w:before="300" w:after="300"/>
        <w:outlineLvl w:val="0"/>
        <w:rPr>
          <w:rFonts w:ascii="Arial" w:hAnsi="Arial" w:cs="Arial"/>
          <w:bCs/>
          <w:i/>
          <w:color w:val="002060"/>
          <w:kern w:val="36"/>
        </w:rPr>
      </w:pPr>
      <w:r w:rsidRPr="00A02E11">
        <w:rPr>
          <w:rFonts w:ascii="Arial" w:hAnsi="Arial" w:cs="Arial"/>
          <w:bCs/>
          <w:i/>
          <w:color w:val="002060"/>
          <w:kern w:val="36"/>
        </w:rPr>
        <w:t>Jane Grant, Chief Executive, NHS Greater Glasgow and Clyde</w:t>
      </w:r>
    </w:p>
    <w:p w14:paraId="12828C78" w14:textId="77777777" w:rsidR="008502BD" w:rsidRPr="00A02E11" w:rsidRDefault="008502BD" w:rsidP="00067415">
      <w:pPr>
        <w:spacing w:before="300" w:after="300"/>
        <w:jc w:val="both"/>
        <w:rPr>
          <w:rFonts w:ascii="Arial" w:hAnsi="Arial" w:cs="Arial"/>
          <w:i/>
          <w:color w:val="002060"/>
        </w:rPr>
      </w:pPr>
      <w:r w:rsidRPr="00A02E11">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A02E11" w:rsidRDefault="008502BD" w:rsidP="00067415">
      <w:pPr>
        <w:spacing w:before="300" w:after="300"/>
        <w:jc w:val="both"/>
        <w:rPr>
          <w:rFonts w:ascii="Arial" w:hAnsi="Arial" w:cs="Arial"/>
          <w:i/>
          <w:color w:val="002060"/>
        </w:rPr>
      </w:pPr>
      <w:r w:rsidRPr="00A02E11">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A02E11" w:rsidRDefault="008502BD" w:rsidP="00067415">
      <w:pPr>
        <w:spacing w:before="300" w:after="300"/>
        <w:jc w:val="both"/>
        <w:rPr>
          <w:rFonts w:ascii="Arial" w:hAnsi="Arial" w:cs="Arial"/>
          <w:i/>
          <w:color w:val="002060"/>
        </w:rPr>
      </w:pPr>
      <w:r w:rsidRPr="00A02E11">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A02E11" w:rsidRDefault="00000000" w:rsidP="00067415">
      <w:pPr>
        <w:spacing w:before="300" w:after="300"/>
        <w:outlineLvl w:val="0"/>
        <w:rPr>
          <w:rFonts w:ascii="Arial" w:hAnsi="Arial" w:cs="Arial"/>
          <w:b/>
          <w:bCs/>
          <w:color w:val="002060"/>
          <w:kern w:val="36"/>
        </w:rPr>
      </w:pPr>
      <w:hyperlink w:history="1">
        <w:r w:rsidR="008502BD" w:rsidRPr="00A02E11">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A02E11" w:rsidRDefault="008502BD" w:rsidP="00067415">
      <w:pPr>
        <w:tabs>
          <w:tab w:val="left" w:pos="828"/>
        </w:tabs>
        <w:kinsoku w:val="0"/>
        <w:overflowPunct w:val="0"/>
        <w:adjustRightInd w:val="0"/>
        <w:rPr>
          <w:rFonts w:ascii="Arial" w:hAnsi="Arial" w:cs="Arial"/>
          <w:b/>
          <w:color w:val="002060"/>
        </w:rPr>
      </w:pPr>
      <w:r w:rsidRPr="00A02E11">
        <w:rPr>
          <w:rFonts w:ascii="Arial" w:hAnsi="Arial" w:cs="Arial"/>
          <w:color w:val="002060"/>
          <w:spacing w:val="-1"/>
        </w:rPr>
        <w:t>For more information about NH</w:t>
      </w:r>
      <w:r w:rsidRPr="00A02E11">
        <w:rPr>
          <w:rFonts w:ascii="Arial" w:hAnsi="Arial" w:cs="Arial"/>
          <w:color w:val="002060"/>
        </w:rPr>
        <w:t>S Grea</w:t>
      </w:r>
      <w:r w:rsidRPr="00A02E11">
        <w:rPr>
          <w:rFonts w:ascii="Arial" w:hAnsi="Arial" w:cs="Arial"/>
          <w:color w:val="002060"/>
          <w:spacing w:val="-2"/>
        </w:rPr>
        <w:t>t</w:t>
      </w:r>
      <w:r w:rsidRPr="00A02E11">
        <w:rPr>
          <w:rFonts w:ascii="Arial" w:hAnsi="Arial" w:cs="Arial"/>
          <w:color w:val="002060"/>
        </w:rPr>
        <w:t>er</w:t>
      </w:r>
      <w:r w:rsidRPr="00A02E11">
        <w:rPr>
          <w:rFonts w:ascii="Arial" w:hAnsi="Arial" w:cs="Arial"/>
          <w:color w:val="002060"/>
          <w:spacing w:val="-2"/>
        </w:rPr>
        <w:t xml:space="preserve"> G</w:t>
      </w:r>
      <w:r w:rsidRPr="00A02E11">
        <w:rPr>
          <w:rFonts w:ascii="Arial" w:hAnsi="Arial" w:cs="Arial"/>
          <w:color w:val="002060"/>
        </w:rPr>
        <w:t>la</w:t>
      </w:r>
      <w:r w:rsidRPr="00A02E11">
        <w:rPr>
          <w:rFonts w:ascii="Arial" w:hAnsi="Arial" w:cs="Arial"/>
          <w:color w:val="002060"/>
          <w:spacing w:val="-1"/>
        </w:rPr>
        <w:t>s</w:t>
      </w:r>
      <w:r w:rsidRPr="00A02E11">
        <w:rPr>
          <w:rFonts w:ascii="Arial" w:hAnsi="Arial" w:cs="Arial"/>
          <w:color w:val="002060"/>
        </w:rPr>
        <w:t>g</w:t>
      </w:r>
      <w:r w:rsidRPr="00A02E11">
        <w:rPr>
          <w:rFonts w:ascii="Arial" w:hAnsi="Arial" w:cs="Arial"/>
          <w:color w:val="002060"/>
          <w:spacing w:val="-4"/>
        </w:rPr>
        <w:t>o</w:t>
      </w:r>
      <w:r w:rsidRPr="00A02E11">
        <w:rPr>
          <w:rFonts w:ascii="Arial" w:hAnsi="Arial" w:cs="Arial"/>
          <w:color w:val="002060"/>
        </w:rPr>
        <w:t>w</w:t>
      </w:r>
      <w:r w:rsidRPr="00A02E11">
        <w:rPr>
          <w:rFonts w:ascii="Arial" w:hAnsi="Arial" w:cs="Arial"/>
          <w:color w:val="002060"/>
          <w:spacing w:val="-1"/>
        </w:rPr>
        <w:t xml:space="preserve"> </w:t>
      </w:r>
      <w:r w:rsidRPr="00A02E11">
        <w:rPr>
          <w:rFonts w:ascii="Arial" w:hAnsi="Arial" w:cs="Arial"/>
          <w:color w:val="002060"/>
        </w:rPr>
        <w:t>a</w:t>
      </w:r>
      <w:r w:rsidRPr="00A02E11">
        <w:rPr>
          <w:rFonts w:ascii="Arial" w:hAnsi="Arial" w:cs="Arial"/>
          <w:color w:val="002060"/>
          <w:spacing w:val="-1"/>
        </w:rPr>
        <w:t>n</w:t>
      </w:r>
      <w:r w:rsidRPr="00A02E11">
        <w:rPr>
          <w:rFonts w:ascii="Arial" w:hAnsi="Arial" w:cs="Arial"/>
          <w:color w:val="002060"/>
        </w:rPr>
        <w:t>d Cl</w:t>
      </w:r>
      <w:r w:rsidRPr="00A02E11">
        <w:rPr>
          <w:rFonts w:ascii="Arial" w:hAnsi="Arial" w:cs="Arial"/>
          <w:color w:val="002060"/>
          <w:spacing w:val="-5"/>
        </w:rPr>
        <w:t>y</w:t>
      </w:r>
      <w:r w:rsidRPr="00A02E11">
        <w:rPr>
          <w:rFonts w:ascii="Arial" w:hAnsi="Arial" w:cs="Arial"/>
          <w:color w:val="002060"/>
        </w:rPr>
        <w:t xml:space="preserve">de please visit: </w:t>
      </w:r>
      <w:hyperlink w:history="1">
        <w:r w:rsidRPr="00A02E11">
          <w:rPr>
            <w:rStyle w:val="Hyperlink"/>
            <w:rFonts w:ascii="Arial" w:hAnsi="Arial" w:cs="Arial"/>
            <w:b/>
            <w:bCs/>
            <w:color w:val="002060"/>
          </w:rPr>
          <w:t>www.nhsggc.org.uk</w:t>
        </w:r>
      </w:hyperlink>
      <w:r w:rsidRPr="00A02E11">
        <w:rPr>
          <w:rFonts w:ascii="Arial" w:hAnsi="Arial" w:cs="Arial"/>
          <w:b/>
          <w:color w:val="002060"/>
        </w:rPr>
        <w:t xml:space="preserve">.  </w:t>
      </w:r>
    </w:p>
    <w:p w14:paraId="5E0DD9D1" w14:textId="77777777" w:rsidR="008502BD" w:rsidRPr="00A02E11" w:rsidRDefault="008502BD" w:rsidP="00067415">
      <w:pPr>
        <w:tabs>
          <w:tab w:val="left" w:pos="828"/>
        </w:tabs>
        <w:kinsoku w:val="0"/>
        <w:overflowPunct w:val="0"/>
        <w:adjustRightInd w:val="0"/>
        <w:rPr>
          <w:rFonts w:ascii="Arial" w:hAnsi="Arial" w:cs="Arial"/>
          <w:b/>
          <w:color w:val="002060"/>
        </w:rPr>
      </w:pPr>
    </w:p>
    <w:p w14:paraId="546A03B0" w14:textId="77777777" w:rsidR="008502BD" w:rsidRPr="00A02E11" w:rsidRDefault="008502BD" w:rsidP="00067415">
      <w:pPr>
        <w:tabs>
          <w:tab w:val="left" w:pos="828"/>
        </w:tabs>
        <w:kinsoku w:val="0"/>
        <w:overflowPunct w:val="0"/>
        <w:adjustRightInd w:val="0"/>
        <w:rPr>
          <w:rFonts w:ascii="Arial" w:hAnsi="Arial" w:cs="Arial"/>
          <w:b/>
          <w:color w:val="002060"/>
        </w:rPr>
      </w:pPr>
      <w:r w:rsidRPr="00A02E11">
        <w:rPr>
          <w:rFonts w:ascii="Arial" w:hAnsi="Arial" w:cs="Arial"/>
          <w:color w:val="002060"/>
        </w:rPr>
        <w:t>Find out more about NHS Scotland, the biggest employer in the country, providing jobs to people in more than 70 different professions, and its workforce is its greatest asset.</w:t>
      </w:r>
      <w:r w:rsidRPr="00A02E11">
        <w:rPr>
          <w:rFonts w:ascii="Arial" w:hAnsi="Arial" w:cs="Arial"/>
          <w:b/>
          <w:color w:val="002060"/>
        </w:rPr>
        <w:t xml:space="preserve"> </w:t>
      </w:r>
      <w:hyperlink w:history="1">
        <w:r w:rsidRPr="00A02E11">
          <w:rPr>
            <w:rStyle w:val="Hyperlink"/>
            <w:rFonts w:ascii="Arial" w:hAnsi="Arial" w:cs="Arial"/>
            <w:b/>
            <w:color w:val="002060"/>
          </w:rPr>
          <w:t>https://www.scotland.org/work/career-opportunities/healthcare</w:t>
        </w:r>
      </w:hyperlink>
    </w:p>
    <w:p w14:paraId="021C4BD6" w14:textId="77777777" w:rsidR="008502BD" w:rsidRPr="00A02E11" w:rsidRDefault="008502BD" w:rsidP="00067415">
      <w:pPr>
        <w:pStyle w:val="Default"/>
        <w:rPr>
          <w:b/>
          <w:color w:val="002060"/>
        </w:rPr>
      </w:pPr>
    </w:p>
    <w:p w14:paraId="1295FC81" w14:textId="77777777" w:rsidR="008502BD" w:rsidRPr="00A02E11" w:rsidRDefault="008502BD" w:rsidP="00067415">
      <w:pPr>
        <w:pStyle w:val="Default"/>
        <w:rPr>
          <w:b/>
          <w:color w:val="002060"/>
        </w:rPr>
      </w:pPr>
    </w:p>
    <w:p w14:paraId="1F049757" w14:textId="77777777" w:rsidR="008502BD" w:rsidRPr="00A02E11" w:rsidRDefault="008502BD" w:rsidP="00067415">
      <w:pPr>
        <w:pStyle w:val="Default"/>
        <w:rPr>
          <w:b/>
          <w:color w:val="002060"/>
        </w:rPr>
      </w:pPr>
    </w:p>
    <w:p w14:paraId="0E2EB11C" w14:textId="77777777" w:rsidR="008502BD" w:rsidRPr="00A02E11" w:rsidRDefault="00312CB8"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t>Section 8</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304D441B"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lastRenderedPageBreak/>
        <w:t>Living and Working in the Greater Glasgow and Clyde area</w:t>
      </w:r>
    </w:p>
    <w:p w14:paraId="1F3A9DD9" w14:textId="77777777" w:rsidR="008502BD" w:rsidRPr="00A02E11" w:rsidRDefault="008502BD" w:rsidP="00067415">
      <w:pPr>
        <w:jc w:val="both"/>
        <w:rPr>
          <w:rFonts w:ascii="Arial" w:hAnsi="Arial" w:cs="Arial"/>
          <w:iCs/>
          <w:color w:val="002060"/>
        </w:rPr>
      </w:pPr>
    </w:p>
    <w:p w14:paraId="26C63FBC" w14:textId="77777777" w:rsidR="008502BD" w:rsidRPr="00A02E11" w:rsidRDefault="008502BD" w:rsidP="00067415">
      <w:pPr>
        <w:jc w:val="both"/>
        <w:rPr>
          <w:rFonts w:ascii="Arial" w:hAnsi="Arial" w:cs="Arial"/>
          <w:color w:val="002060"/>
        </w:rPr>
      </w:pPr>
      <w:r w:rsidRPr="00A02E11">
        <w:rPr>
          <w:rFonts w:ascii="Arial" w:hAnsi="Arial" w:cs="Arial"/>
          <w:iCs/>
          <w:color w:val="002060"/>
        </w:rPr>
        <w:t>As a place to live, the Greater Glasgow and Clyde area has many attractions.</w:t>
      </w:r>
      <w:r w:rsidRPr="00A02E11">
        <w:rPr>
          <w:rFonts w:ascii="Arial" w:hAnsi="Arial" w:cs="Arial"/>
          <w:i/>
          <w:iCs/>
          <w:color w:val="002060"/>
        </w:rPr>
        <w:t xml:space="preserve"> </w:t>
      </w:r>
      <w:r w:rsidRPr="00A02E11">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A02E11" w:rsidRDefault="008502BD" w:rsidP="00067415">
      <w:pPr>
        <w:jc w:val="both"/>
        <w:rPr>
          <w:rFonts w:ascii="Arial" w:hAnsi="Arial" w:cs="Arial"/>
          <w:color w:val="002060"/>
        </w:rPr>
      </w:pPr>
    </w:p>
    <w:p w14:paraId="5EDF7732" w14:textId="77777777" w:rsidR="008502BD" w:rsidRPr="00A02E11" w:rsidRDefault="008502BD" w:rsidP="00067415">
      <w:pPr>
        <w:jc w:val="both"/>
        <w:rPr>
          <w:rFonts w:ascii="Arial" w:hAnsi="Arial" w:cs="Arial"/>
          <w:color w:val="002060"/>
        </w:rPr>
      </w:pPr>
      <w:r w:rsidRPr="00A02E11">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A02E11" w:rsidRDefault="008502BD" w:rsidP="00067415">
      <w:pPr>
        <w:jc w:val="both"/>
        <w:rPr>
          <w:rFonts w:ascii="Arial" w:hAnsi="Arial" w:cs="Arial"/>
          <w:color w:val="002060"/>
        </w:rPr>
      </w:pPr>
    </w:p>
    <w:p w14:paraId="3AA4BE72" w14:textId="77777777" w:rsidR="008502BD" w:rsidRPr="00A02E11" w:rsidRDefault="008502BD" w:rsidP="00067415">
      <w:pPr>
        <w:jc w:val="both"/>
        <w:rPr>
          <w:rFonts w:ascii="Arial" w:hAnsi="Arial" w:cs="Arial"/>
          <w:color w:val="002060"/>
        </w:rPr>
      </w:pPr>
      <w:r w:rsidRPr="00A02E11">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A02E11" w:rsidRDefault="00E30E13" w:rsidP="00067415">
      <w:pPr>
        <w:jc w:val="both"/>
        <w:rPr>
          <w:rFonts w:ascii="Arial" w:hAnsi="Arial" w:cs="Arial"/>
          <w:color w:val="002060"/>
        </w:rPr>
      </w:pPr>
      <w:r w:rsidRPr="00A02E11">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Glasgow</w:t>
      </w:r>
    </w:p>
    <w:p w14:paraId="5C91BA80" w14:textId="77777777" w:rsidR="008502BD" w:rsidRPr="00A02E11" w:rsidRDefault="008502BD" w:rsidP="00067415">
      <w:pPr>
        <w:outlineLvl w:val="3"/>
        <w:rPr>
          <w:rFonts w:ascii="Arial" w:hAnsi="Arial" w:cs="Arial"/>
          <w:b/>
          <w:color w:val="002060"/>
        </w:rPr>
      </w:pPr>
    </w:p>
    <w:p w14:paraId="5DACA55A" w14:textId="77777777" w:rsidR="008502BD" w:rsidRPr="00A02E11" w:rsidRDefault="008502BD" w:rsidP="00067415">
      <w:pPr>
        <w:outlineLvl w:val="3"/>
        <w:rPr>
          <w:rFonts w:ascii="Arial" w:hAnsi="Arial" w:cs="Arial"/>
          <w:b/>
          <w:color w:val="002060"/>
        </w:rPr>
      </w:pPr>
    </w:p>
    <w:p w14:paraId="43505A44" w14:textId="77777777" w:rsidR="008502BD" w:rsidRPr="00A02E11" w:rsidRDefault="008502BD" w:rsidP="00067415">
      <w:pPr>
        <w:outlineLvl w:val="3"/>
        <w:rPr>
          <w:rFonts w:ascii="Arial" w:hAnsi="Arial" w:cs="Arial"/>
          <w:color w:val="002060"/>
        </w:rPr>
      </w:pPr>
    </w:p>
    <w:p w14:paraId="7CA3C41B" w14:textId="77777777" w:rsidR="008502BD" w:rsidRPr="00A02E11" w:rsidRDefault="008502BD" w:rsidP="00067415">
      <w:pPr>
        <w:outlineLvl w:val="3"/>
        <w:rPr>
          <w:rFonts w:ascii="Arial" w:hAnsi="Arial" w:cs="Arial"/>
          <w:color w:val="002060"/>
        </w:rPr>
      </w:pPr>
    </w:p>
    <w:p w14:paraId="31A7451B" w14:textId="77777777" w:rsidR="008502BD" w:rsidRPr="00A02E11" w:rsidRDefault="00E30E13" w:rsidP="00067415">
      <w:pPr>
        <w:outlineLvl w:val="3"/>
        <w:rPr>
          <w:rFonts w:ascii="Arial" w:hAnsi="Arial" w:cs="Arial"/>
          <w:color w:val="002060"/>
        </w:rPr>
      </w:pPr>
      <w:r w:rsidRPr="00A02E11">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A02E11" w:rsidRDefault="008502BD" w:rsidP="00067415">
      <w:pPr>
        <w:outlineLvl w:val="3"/>
        <w:rPr>
          <w:rFonts w:ascii="Arial" w:hAnsi="Arial" w:cs="Arial"/>
          <w:color w:val="002060"/>
        </w:rPr>
      </w:pPr>
    </w:p>
    <w:p w14:paraId="685C06AA" w14:textId="77777777" w:rsidR="008502BD" w:rsidRPr="00A02E11" w:rsidRDefault="008502BD" w:rsidP="00067415">
      <w:pPr>
        <w:outlineLvl w:val="3"/>
        <w:rPr>
          <w:rFonts w:ascii="Arial" w:hAnsi="Arial" w:cs="Arial"/>
          <w:color w:val="002060"/>
        </w:rPr>
      </w:pPr>
    </w:p>
    <w:p w14:paraId="2D788B7D" w14:textId="77777777" w:rsidR="008502BD" w:rsidRPr="00A02E11" w:rsidRDefault="008502BD" w:rsidP="00067415">
      <w:pPr>
        <w:outlineLvl w:val="3"/>
        <w:rPr>
          <w:rFonts w:ascii="Arial" w:hAnsi="Arial" w:cs="Arial"/>
          <w:color w:val="002060"/>
        </w:rPr>
      </w:pPr>
    </w:p>
    <w:p w14:paraId="048C0B30" w14:textId="77777777" w:rsidR="008502BD" w:rsidRPr="00A02E11" w:rsidRDefault="008502BD" w:rsidP="00067415">
      <w:pPr>
        <w:outlineLvl w:val="3"/>
        <w:rPr>
          <w:rFonts w:ascii="Arial" w:hAnsi="Arial" w:cs="Arial"/>
          <w:color w:val="002060"/>
        </w:rPr>
      </w:pPr>
    </w:p>
    <w:p w14:paraId="0B95DC93" w14:textId="77777777" w:rsidR="008502BD" w:rsidRPr="00A02E11" w:rsidRDefault="008502BD" w:rsidP="00067415">
      <w:pPr>
        <w:jc w:val="both"/>
        <w:outlineLvl w:val="3"/>
        <w:rPr>
          <w:rFonts w:ascii="Arial" w:hAnsi="Arial" w:cs="Arial"/>
          <w:color w:val="002060"/>
        </w:rPr>
      </w:pPr>
      <w:r w:rsidRPr="00A02E11">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A02E11" w:rsidRDefault="008502BD" w:rsidP="00067415">
      <w:pPr>
        <w:jc w:val="both"/>
        <w:rPr>
          <w:rFonts w:ascii="Arial" w:hAnsi="Arial" w:cs="Arial"/>
          <w:color w:val="002060"/>
        </w:rPr>
      </w:pPr>
    </w:p>
    <w:p w14:paraId="7E69B850" w14:textId="77777777" w:rsidR="008502BD" w:rsidRPr="00A02E11" w:rsidRDefault="008502BD" w:rsidP="00067415">
      <w:pPr>
        <w:jc w:val="both"/>
        <w:rPr>
          <w:rFonts w:ascii="Arial" w:hAnsi="Arial" w:cs="Arial"/>
          <w:color w:val="002060"/>
        </w:rPr>
      </w:pPr>
      <w:r w:rsidRPr="00A02E11">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A02E11" w:rsidRDefault="008502BD" w:rsidP="00067415">
      <w:pPr>
        <w:jc w:val="both"/>
        <w:rPr>
          <w:rFonts w:ascii="Arial" w:hAnsi="Arial" w:cs="Arial"/>
          <w:color w:val="002060"/>
        </w:rPr>
      </w:pPr>
    </w:p>
    <w:p w14:paraId="3D1414BA" w14:textId="77777777" w:rsidR="008502BD" w:rsidRPr="00A02E11" w:rsidRDefault="008502BD" w:rsidP="00067415">
      <w:pPr>
        <w:jc w:val="both"/>
        <w:rPr>
          <w:rFonts w:ascii="Arial" w:hAnsi="Arial" w:cs="Arial"/>
          <w:color w:val="002060"/>
        </w:rPr>
      </w:pPr>
      <w:r w:rsidRPr="00A02E11">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A02E11" w:rsidRDefault="008502BD" w:rsidP="00067415">
      <w:pPr>
        <w:jc w:val="both"/>
        <w:rPr>
          <w:rFonts w:ascii="Arial" w:hAnsi="Arial" w:cs="Arial"/>
          <w:color w:val="002060"/>
        </w:rPr>
      </w:pPr>
    </w:p>
    <w:p w14:paraId="35D1AEBE" w14:textId="77777777" w:rsidR="008502BD" w:rsidRPr="00A02E11" w:rsidRDefault="008502BD" w:rsidP="00067415">
      <w:pPr>
        <w:jc w:val="both"/>
        <w:rPr>
          <w:rFonts w:ascii="Arial" w:hAnsi="Arial" w:cs="Arial"/>
          <w:color w:val="002060"/>
        </w:rPr>
      </w:pPr>
      <w:r w:rsidRPr="00A02E11">
        <w:rPr>
          <w:rFonts w:ascii="Arial" w:hAnsi="Arial" w:cs="Arial"/>
          <w:color w:val="002060"/>
        </w:rPr>
        <w:t>Home to over 133,000 students from around the world, this vibrant city has five world-renowned universities and seven colleges.</w:t>
      </w:r>
    </w:p>
    <w:p w14:paraId="4829838B" w14:textId="77777777" w:rsidR="008502BD" w:rsidRPr="00A02E11" w:rsidRDefault="008502BD" w:rsidP="00067415">
      <w:pPr>
        <w:jc w:val="both"/>
        <w:rPr>
          <w:rFonts w:ascii="Arial" w:hAnsi="Arial" w:cs="Arial"/>
          <w:color w:val="002060"/>
        </w:rPr>
      </w:pPr>
    </w:p>
    <w:p w14:paraId="7BA84123"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Lots to see and do</w:t>
      </w:r>
    </w:p>
    <w:p w14:paraId="00D7CD29" w14:textId="77777777" w:rsidR="008502BD" w:rsidRPr="00A02E11" w:rsidRDefault="008502BD" w:rsidP="00067415">
      <w:pPr>
        <w:outlineLvl w:val="3"/>
        <w:rPr>
          <w:rFonts w:ascii="Arial" w:hAnsi="Arial" w:cs="Arial"/>
          <w:b/>
          <w:color w:val="002060"/>
        </w:rPr>
      </w:pPr>
    </w:p>
    <w:p w14:paraId="71E651AB" w14:textId="77777777" w:rsidR="008502BD" w:rsidRPr="00A02E11" w:rsidRDefault="008502BD" w:rsidP="00067415">
      <w:pPr>
        <w:jc w:val="both"/>
        <w:rPr>
          <w:rFonts w:ascii="Arial" w:hAnsi="Arial" w:cs="Arial"/>
          <w:color w:val="002060"/>
        </w:rPr>
      </w:pPr>
      <w:r w:rsidRPr="00A02E11">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A02E11" w:rsidRDefault="008502BD" w:rsidP="00067415">
      <w:pPr>
        <w:jc w:val="both"/>
        <w:rPr>
          <w:rFonts w:ascii="Arial" w:hAnsi="Arial" w:cs="Arial"/>
          <w:color w:val="002060"/>
        </w:rPr>
      </w:pPr>
    </w:p>
    <w:p w14:paraId="17B84691" w14:textId="77777777" w:rsidR="008502BD" w:rsidRPr="00A02E11" w:rsidRDefault="008502BD" w:rsidP="00067415">
      <w:pPr>
        <w:jc w:val="both"/>
        <w:rPr>
          <w:rFonts w:ascii="Arial" w:hAnsi="Arial" w:cs="Arial"/>
          <w:color w:val="002060"/>
        </w:rPr>
      </w:pPr>
      <w:r w:rsidRPr="00A02E11">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A02E11" w:rsidRDefault="008502BD" w:rsidP="00067415">
      <w:pPr>
        <w:jc w:val="both"/>
        <w:rPr>
          <w:rFonts w:ascii="Arial" w:hAnsi="Arial" w:cs="Arial"/>
          <w:color w:val="002060"/>
        </w:rPr>
      </w:pPr>
    </w:p>
    <w:p w14:paraId="7C5906E4" w14:textId="77777777" w:rsidR="008502BD" w:rsidRPr="00A02E11" w:rsidRDefault="008502BD" w:rsidP="00067415">
      <w:pPr>
        <w:jc w:val="both"/>
        <w:rPr>
          <w:rFonts w:ascii="Arial" w:hAnsi="Arial" w:cs="Arial"/>
          <w:color w:val="002060"/>
        </w:rPr>
      </w:pPr>
      <w:r w:rsidRPr="00A02E11">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A02E11" w:rsidRDefault="008502BD" w:rsidP="00067415">
      <w:pPr>
        <w:jc w:val="both"/>
        <w:rPr>
          <w:rFonts w:ascii="Arial" w:hAnsi="Arial" w:cs="Arial"/>
          <w:color w:val="002060"/>
        </w:rPr>
      </w:pPr>
    </w:p>
    <w:p w14:paraId="50DDB9F7" w14:textId="77777777" w:rsidR="008502BD" w:rsidRPr="00A02E11" w:rsidRDefault="008502BD" w:rsidP="00067415">
      <w:pPr>
        <w:jc w:val="both"/>
        <w:rPr>
          <w:rFonts w:ascii="Arial" w:hAnsi="Arial" w:cs="Arial"/>
          <w:color w:val="002060"/>
        </w:rPr>
      </w:pPr>
      <w:r w:rsidRPr="00A02E11">
        <w:rPr>
          <w:rFonts w:ascii="Arial" w:hAnsi="Arial" w:cs="Arial"/>
          <w:color w:val="002060"/>
        </w:rPr>
        <w:t>This year’s Mercer’s Quality of Living survey sees Glasgow beat the likes of Rome, Prague, and Dubai to be </w:t>
      </w:r>
      <w:hyperlink w:history="1">
        <w:r w:rsidRPr="00A02E11">
          <w:rPr>
            <w:rFonts w:ascii="Arial" w:hAnsi="Arial" w:cs="Arial"/>
            <w:color w:val="002060"/>
          </w:rPr>
          <w:t>named as one of the best cities in the world to live.</w:t>
        </w:r>
      </w:hyperlink>
    </w:p>
    <w:p w14:paraId="65341E8E" w14:textId="77777777" w:rsidR="008502BD" w:rsidRPr="00A02E11" w:rsidRDefault="008502BD" w:rsidP="00067415">
      <w:pPr>
        <w:jc w:val="both"/>
        <w:rPr>
          <w:rFonts w:ascii="Arial" w:hAnsi="Arial" w:cs="Arial"/>
          <w:color w:val="002060"/>
        </w:rPr>
      </w:pPr>
    </w:p>
    <w:p w14:paraId="1B852805" w14:textId="77777777" w:rsidR="008502BD" w:rsidRPr="00A02E11" w:rsidRDefault="008502BD" w:rsidP="00067415">
      <w:pPr>
        <w:jc w:val="both"/>
        <w:rPr>
          <w:rFonts w:ascii="Arial" w:hAnsi="Arial" w:cs="Arial"/>
          <w:color w:val="002060"/>
        </w:rPr>
      </w:pPr>
      <w:r w:rsidRPr="00A02E11">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A02E11" w:rsidRDefault="008502BD" w:rsidP="00067415">
      <w:pPr>
        <w:jc w:val="both"/>
        <w:rPr>
          <w:rFonts w:ascii="Arial" w:hAnsi="Arial" w:cs="Arial"/>
          <w:color w:val="002060"/>
        </w:rPr>
      </w:pPr>
    </w:p>
    <w:p w14:paraId="34BBC8E5" w14:textId="77777777" w:rsidR="008502BD" w:rsidRPr="00A02E11" w:rsidRDefault="00E30E13" w:rsidP="00067415">
      <w:pPr>
        <w:jc w:val="both"/>
        <w:rPr>
          <w:rFonts w:ascii="Arial" w:hAnsi="Arial" w:cs="Arial"/>
          <w:color w:val="002060"/>
        </w:rPr>
      </w:pPr>
      <w:r w:rsidRPr="00A02E11">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A02E11" w:rsidRDefault="008502BD" w:rsidP="00067415">
      <w:pPr>
        <w:jc w:val="both"/>
        <w:rPr>
          <w:rFonts w:ascii="Arial" w:hAnsi="Arial" w:cs="Arial"/>
          <w:color w:val="002060"/>
        </w:rPr>
      </w:pPr>
    </w:p>
    <w:p w14:paraId="3D5A2F33"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Housing</w:t>
      </w:r>
    </w:p>
    <w:p w14:paraId="47D19137" w14:textId="77777777" w:rsidR="008502BD" w:rsidRPr="00A02E11" w:rsidRDefault="008502BD" w:rsidP="00067415">
      <w:pPr>
        <w:outlineLvl w:val="3"/>
        <w:rPr>
          <w:rFonts w:ascii="Arial" w:hAnsi="Arial" w:cs="Arial"/>
          <w:b/>
          <w:color w:val="002060"/>
        </w:rPr>
      </w:pPr>
    </w:p>
    <w:p w14:paraId="4DBCD514" w14:textId="77777777" w:rsidR="008502BD" w:rsidRPr="00A02E11" w:rsidRDefault="008502BD" w:rsidP="00067415">
      <w:pPr>
        <w:jc w:val="both"/>
        <w:rPr>
          <w:rFonts w:ascii="Arial" w:hAnsi="Arial" w:cs="Arial"/>
          <w:color w:val="002060"/>
        </w:rPr>
      </w:pPr>
      <w:r w:rsidRPr="00A02E11">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A02E11" w:rsidRDefault="008502BD" w:rsidP="00067415">
      <w:pPr>
        <w:outlineLvl w:val="3"/>
        <w:rPr>
          <w:rFonts w:ascii="Arial" w:hAnsi="Arial" w:cs="Arial"/>
          <w:color w:val="002060"/>
        </w:rPr>
      </w:pPr>
    </w:p>
    <w:p w14:paraId="28B7E208" w14:textId="77777777" w:rsidR="008502BD" w:rsidRPr="00A02E11" w:rsidRDefault="008502BD" w:rsidP="00067415">
      <w:pPr>
        <w:outlineLvl w:val="3"/>
        <w:rPr>
          <w:rFonts w:ascii="Arial" w:hAnsi="Arial" w:cs="Arial"/>
          <w:b/>
          <w:color w:val="002060"/>
        </w:rPr>
      </w:pPr>
    </w:p>
    <w:p w14:paraId="31671FB4" w14:textId="77777777" w:rsidR="008502BD" w:rsidRPr="00A02E11" w:rsidRDefault="00E30E13" w:rsidP="00067415">
      <w:pPr>
        <w:outlineLvl w:val="3"/>
        <w:rPr>
          <w:rFonts w:ascii="Arial" w:hAnsi="Arial" w:cs="Arial"/>
          <w:b/>
          <w:color w:val="002060"/>
        </w:rPr>
      </w:pPr>
      <w:r w:rsidRPr="00A02E11">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A02E11" w:rsidRDefault="008502BD" w:rsidP="00067415">
      <w:pPr>
        <w:outlineLvl w:val="3"/>
        <w:rPr>
          <w:rFonts w:ascii="Arial" w:hAnsi="Arial" w:cs="Arial"/>
          <w:b/>
          <w:color w:val="002060"/>
        </w:rPr>
      </w:pPr>
    </w:p>
    <w:p w14:paraId="6D131A1D"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Getting around</w:t>
      </w:r>
    </w:p>
    <w:p w14:paraId="10DDC246" w14:textId="77777777" w:rsidR="008502BD" w:rsidRPr="00A02E11" w:rsidRDefault="008502BD" w:rsidP="00067415">
      <w:pPr>
        <w:outlineLvl w:val="3"/>
        <w:rPr>
          <w:rFonts w:ascii="Arial" w:hAnsi="Arial" w:cs="Arial"/>
          <w:b/>
          <w:color w:val="002060"/>
        </w:rPr>
      </w:pPr>
    </w:p>
    <w:p w14:paraId="2672B519" w14:textId="77777777" w:rsidR="008502BD" w:rsidRPr="00A02E11" w:rsidRDefault="008502BD" w:rsidP="00067415">
      <w:pPr>
        <w:jc w:val="both"/>
        <w:rPr>
          <w:rFonts w:ascii="Arial" w:hAnsi="Arial" w:cs="Arial"/>
          <w:color w:val="002060"/>
        </w:rPr>
      </w:pPr>
      <w:r w:rsidRPr="00A02E11">
        <w:rPr>
          <w:rFonts w:ascii="Arial" w:hAnsi="Arial" w:cs="Arial"/>
          <w:color w:val="002060"/>
        </w:rPr>
        <w:t>The region’s excellent transport links mean you’re connected to the rest of the UK - and the world. </w:t>
      </w:r>
    </w:p>
    <w:p w14:paraId="199A465E" w14:textId="77777777" w:rsidR="008502BD" w:rsidRPr="00A02E11" w:rsidRDefault="008502BD" w:rsidP="00067415">
      <w:pPr>
        <w:jc w:val="both"/>
        <w:rPr>
          <w:rFonts w:ascii="Arial" w:hAnsi="Arial" w:cs="Arial"/>
          <w:color w:val="002060"/>
        </w:rPr>
      </w:pPr>
    </w:p>
    <w:p w14:paraId="4E8A4629" w14:textId="77777777" w:rsidR="008502BD" w:rsidRPr="00A02E11" w:rsidRDefault="008502BD" w:rsidP="00067415">
      <w:pPr>
        <w:jc w:val="both"/>
        <w:rPr>
          <w:rFonts w:ascii="Arial" w:hAnsi="Arial" w:cs="Arial"/>
          <w:color w:val="002060"/>
        </w:rPr>
      </w:pPr>
      <w:r w:rsidRPr="00A02E11">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A02E11" w:rsidRDefault="008502BD" w:rsidP="00067415">
      <w:pPr>
        <w:jc w:val="both"/>
        <w:rPr>
          <w:rFonts w:ascii="Arial" w:hAnsi="Arial" w:cs="Arial"/>
          <w:color w:val="002060"/>
        </w:rPr>
      </w:pPr>
    </w:p>
    <w:p w14:paraId="3D27984A"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A02E11" w:rsidRDefault="008502BD" w:rsidP="00067415">
      <w:pPr>
        <w:jc w:val="both"/>
        <w:rPr>
          <w:rFonts w:ascii="Arial" w:hAnsi="Arial" w:cs="Arial"/>
          <w:color w:val="002060"/>
        </w:rPr>
      </w:pPr>
      <w:r w:rsidRPr="00A02E11">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A02E11" w:rsidRDefault="008502BD" w:rsidP="00067415">
      <w:pPr>
        <w:jc w:val="both"/>
        <w:rPr>
          <w:rFonts w:ascii="Arial" w:hAnsi="Arial" w:cs="Arial"/>
          <w:color w:val="002060"/>
        </w:rPr>
      </w:pPr>
    </w:p>
    <w:p w14:paraId="6069A7FA" w14:textId="77777777" w:rsidR="008502BD" w:rsidRPr="00A02E11" w:rsidRDefault="008502BD" w:rsidP="00067415">
      <w:pPr>
        <w:jc w:val="both"/>
        <w:rPr>
          <w:rFonts w:ascii="Arial" w:hAnsi="Arial" w:cs="Arial"/>
          <w:color w:val="002060"/>
        </w:rPr>
      </w:pPr>
      <w:r w:rsidRPr="00A02E11">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A02E11" w:rsidRDefault="008502BD" w:rsidP="00067415">
      <w:pPr>
        <w:jc w:val="both"/>
        <w:rPr>
          <w:rFonts w:ascii="Arial" w:hAnsi="Arial" w:cs="Arial"/>
          <w:color w:val="002060"/>
        </w:rPr>
      </w:pPr>
    </w:p>
    <w:p w14:paraId="4452289D" w14:textId="77777777" w:rsidR="008502BD" w:rsidRPr="00A02E11" w:rsidRDefault="008502BD" w:rsidP="00067415">
      <w:pPr>
        <w:jc w:val="both"/>
        <w:rPr>
          <w:rFonts w:ascii="Arial" w:hAnsi="Arial" w:cs="Arial"/>
          <w:color w:val="002060"/>
        </w:rPr>
      </w:pPr>
      <w:r w:rsidRPr="00A02E11">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A02E11" w:rsidRDefault="008502BD" w:rsidP="00067415">
      <w:pPr>
        <w:jc w:val="both"/>
        <w:rPr>
          <w:rFonts w:ascii="Arial" w:hAnsi="Arial" w:cs="Arial"/>
          <w:color w:val="002060"/>
        </w:rPr>
      </w:pPr>
    </w:p>
    <w:p w14:paraId="01137209" w14:textId="77777777" w:rsidR="008502BD" w:rsidRPr="00A02E11" w:rsidRDefault="008502BD" w:rsidP="00067415">
      <w:pPr>
        <w:jc w:val="both"/>
        <w:rPr>
          <w:rFonts w:ascii="Arial" w:hAnsi="Arial" w:cs="Arial"/>
          <w:color w:val="002060"/>
        </w:rPr>
      </w:pPr>
      <w:r w:rsidRPr="00A02E11">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A02E11" w:rsidRDefault="008502BD" w:rsidP="00067415">
      <w:pPr>
        <w:jc w:val="both"/>
        <w:rPr>
          <w:rFonts w:ascii="Arial" w:hAnsi="Arial" w:cs="Arial"/>
          <w:color w:val="002060"/>
        </w:rPr>
      </w:pPr>
    </w:p>
    <w:p w14:paraId="4543DD07" w14:textId="77777777" w:rsidR="008502BD" w:rsidRPr="00A02E11" w:rsidRDefault="00E30E13" w:rsidP="00067415">
      <w:pPr>
        <w:pStyle w:val="Default"/>
        <w:rPr>
          <w:b/>
          <w:color w:val="002060"/>
        </w:rPr>
      </w:pPr>
      <w:r w:rsidRPr="00A02E11">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A02E11">
        <w:rPr>
          <w:b/>
          <w:color w:val="002060"/>
        </w:rPr>
        <w:t xml:space="preserve">To find more information about living and working in Scotland please visit:  </w:t>
      </w:r>
    </w:p>
    <w:p w14:paraId="57832B1C" w14:textId="77777777" w:rsidR="008502BD" w:rsidRPr="00A02E11" w:rsidRDefault="008502BD" w:rsidP="00067415">
      <w:pPr>
        <w:pStyle w:val="Default"/>
        <w:rPr>
          <w:b/>
          <w:color w:val="002060"/>
        </w:rPr>
      </w:pPr>
    </w:p>
    <w:p w14:paraId="5E19BBA5" w14:textId="77777777" w:rsidR="008502BD" w:rsidRPr="00A02E11" w:rsidRDefault="00000000" w:rsidP="00067415">
      <w:pPr>
        <w:pStyle w:val="Default"/>
        <w:rPr>
          <w:b/>
          <w:color w:val="002060"/>
        </w:rPr>
      </w:pPr>
      <w:hyperlink w:history="1">
        <w:r w:rsidR="008502BD" w:rsidRPr="00A02E11">
          <w:rPr>
            <w:rStyle w:val="Hyperlink"/>
            <w:b/>
            <w:color w:val="002060"/>
          </w:rPr>
          <w:t>https://www.visitscotland.com/</w:t>
        </w:r>
      </w:hyperlink>
    </w:p>
    <w:p w14:paraId="1C40870E" w14:textId="77777777" w:rsidR="008502BD" w:rsidRPr="00A02E11" w:rsidRDefault="008502BD" w:rsidP="00067415">
      <w:pPr>
        <w:pStyle w:val="Default"/>
        <w:rPr>
          <w:b/>
          <w:color w:val="002060"/>
        </w:rPr>
      </w:pPr>
    </w:p>
    <w:p w14:paraId="7289DCF4" w14:textId="77777777" w:rsidR="008502BD" w:rsidRPr="00A02E11" w:rsidRDefault="00000000" w:rsidP="00067415">
      <w:pPr>
        <w:pStyle w:val="Default"/>
        <w:rPr>
          <w:b/>
          <w:color w:val="002060"/>
        </w:rPr>
      </w:pPr>
      <w:hyperlink w:history="1">
        <w:r w:rsidR="008502BD" w:rsidRPr="00A02E11">
          <w:rPr>
            <w:rStyle w:val="Hyperlink"/>
            <w:b/>
            <w:color w:val="002060"/>
          </w:rPr>
          <w:t>https://www.scotland.org/</w:t>
        </w:r>
      </w:hyperlink>
    </w:p>
    <w:p w14:paraId="2DEE77AD" w14:textId="77777777" w:rsidR="008502BD" w:rsidRPr="00A02E11" w:rsidRDefault="008502BD" w:rsidP="00067415">
      <w:pPr>
        <w:pStyle w:val="Default"/>
        <w:rPr>
          <w:rStyle w:val="Hyperlink"/>
          <w:b/>
          <w:color w:val="002060"/>
        </w:rPr>
      </w:pPr>
    </w:p>
    <w:p w14:paraId="3071E537" w14:textId="77777777" w:rsidR="008502BD" w:rsidRPr="00A02E11" w:rsidRDefault="008502BD" w:rsidP="00067415">
      <w:pPr>
        <w:pStyle w:val="Default"/>
        <w:rPr>
          <w:b/>
          <w:color w:val="002060"/>
        </w:rPr>
      </w:pPr>
      <w:r w:rsidRPr="00A02E11">
        <w:rPr>
          <w:rStyle w:val="Hyperlink"/>
          <w:b/>
          <w:color w:val="002060"/>
        </w:rPr>
        <w:t>https://www.talentscotland.com/</w:t>
      </w:r>
    </w:p>
    <w:p w14:paraId="1C733FC1" w14:textId="77777777" w:rsidR="008502BD" w:rsidRPr="00A02E11" w:rsidRDefault="008502BD" w:rsidP="00067415">
      <w:pPr>
        <w:pStyle w:val="Default"/>
        <w:rPr>
          <w:b/>
          <w:color w:val="002060"/>
        </w:rPr>
      </w:pPr>
    </w:p>
    <w:p w14:paraId="0C61A19D" w14:textId="77777777" w:rsidR="008502BD" w:rsidRPr="00A02E11" w:rsidRDefault="00000000" w:rsidP="00067415">
      <w:pPr>
        <w:pStyle w:val="Default"/>
        <w:rPr>
          <w:b/>
          <w:color w:val="002060"/>
        </w:rPr>
      </w:pPr>
      <w:hyperlink w:history="1">
        <w:r w:rsidR="008502BD" w:rsidRPr="00A02E11">
          <w:rPr>
            <w:rStyle w:val="Hyperlink"/>
            <w:b/>
            <w:color w:val="002060"/>
          </w:rPr>
          <w:t>https://moverdb.com/moving-to-glasgow/</w:t>
        </w:r>
      </w:hyperlink>
    </w:p>
    <w:p w14:paraId="1881B6FD" w14:textId="77777777" w:rsidR="008502BD" w:rsidRPr="00A02E11" w:rsidRDefault="008502BD" w:rsidP="00067415">
      <w:pPr>
        <w:pStyle w:val="Default"/>
        <w:rPr>
          <w:b/>
          <w:color w:val="002060"/>
        </w:rPr>
      </w:pPr>
    </w:p>
    <w:p w14:paraId="4355CF2B" w14:textId="77777777" w:rsidR="008502BD" w:rsidRPr="00A02E11" w:rsidRDefault="008502BD" w:rsidP="00067415">
      <w:pPr>
        <w:pStyle w:val="Default"/>
        <w:rPr>
          <w:b/>
          <w:color w:val="002060"/>
        </w:rPr>
      </w:pPr>
    </w:p>
    <w:p w14:paraId="4DF9747E" w14:textId="77777777" w:rsidR="008502BD" w:rsidRPr="00A02E11" w:rsidRDefault="008502BD" w:rsidP="00315293">
      <w:pPr>
        <w:ind w:left="284"/>
        <w:rPr>
          <w:rFonts w:cs="Arial"/>
          <w:color w:val="002060"/>
        </w:rPr>
      </w:pPr>
    </w:p>
    <w:p w14:paraId="75F6F7BD" w14:textId="77777777" w:rsidR="008502BD" w:rsidRPr="00A02E11" w:rsidRDefault="008502BD" w:rsidP="00315293">
      <w:pPr>
        <w:autoSpaceDE w:val="0"/>
        <w:autoSpaceDN w:val="0"/>
        <w:adjustRightInd w:val="0"/>
        <w:rPr>
          <w:rFonts w:ascii="Arial" w:hAnsi="Arial" w:cs="Arial"/>
          <w:color w:val="002060"/>
        </w:rPr>
      </w:pPr>
    </w:p>
    <w:p w14:paraId="1E8AF211" w14:textId="77777777" w:rsidR="008502BD" w:rsidRPr="00A02E11" w:rsidRDefault="008502BD" w:rsidP="00315293">
      <w:pPr>
        <w:pStyle w:val="Default"/>
        <w:tabs>
          <w:tab w:val="left" w:pos="1843"/>
        </w:tabs>
        <w:jc w:val="both"/>
        <w:rPr>
          <w:b/>
          <w:bCs/>
          <w:color w:val="002060"/>
        </w:rPr>
      </w:pPr>
      <w:r w:rsidRPr="00A02E11">
        <w:rPr>
          <w:b/>
          <w:bCs/>
          <w:color w:val="002060"/>
        </w:rPr>
        <w:t xml:space="preserve">                         </w:t>
      </w:r>
    </w:p>
    <w:p w14:paraId="537538F0" w14:textId="60A6D952" w:rsidR="008502BD" w:rsidRPr="00A02E11" w:rsidRDefault="008502BD" w:rsidP="00EF6D04">
      <w:pPr>
        <w:pStyle w:val="Default"/>
        <w:rPr>
          <w:b/>
          <w:color w:val="002060"/>
        </w:rPr>
      </w:pPr>
    </w:p>
    <w:sectPr w:rsidR="008502BD" w:rsidRPr="00A02E11" w:rsidSect="00B6126A">
      <w:footerReference w:type="even" r:id="rId19"/>
      <w:footerReference w:type="default" r:id="rId2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11F8" w14:textId="77777777" w:rsidR="00B6126A" w:rsidRDefault="00B6126A">
      <w:r>
        <w:separator/>
      </w:r>
    </w:p>
  </w:endnote>
  <w:endnote w:type="continuationSeparator" w:id="0">
    <w:p w14:paraId="2BD751C7" w14:textId="77777777" w:rsidR="00B6126A" w:rsidRDefault="00B6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5D52" w14:textId="77777777" w:rsidR="00B6126A" w:rsidRDefault="00B6126A">
      <w:r>
        <w:separator/>
      </w:r>
    </w:p>
  </w:footnote>
  <w:footnote w:type="continuationSeparator" w:id="0">
    <w:p w14:paraId="6E4B8BD9" w14:textId="77777777" w:rsidR="00B6126A" w:rsidRDefault="00B61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DDE7E4E"/>
    <w:multiLevelType w:val="hybridMultilevel"/>
    <w:tmpl w:val="6F2421E2"/>
    <w:lvl w:ilvl="0" w:tplc="B7164510">
      <w:start w:val="3"/>
      <w:numFmt w:val="lowerLetter"/>
      <w:lvlText w:val="%1)"/>
      <w:lvlJc w:val="left"/>
      <w:pPr>
        <w:tabs>
          <w:tab w:val="num" w:pos="720"/>
        </w:tabs>
        <w:ind w:left="720" w:hanging="360"/>
      </w:pPr>
      <w:rPr>
        <w:rFonts w:cs="Times New Roman" w:hint="default"/>
        <w:sz w:val="22"/>
      </w:rPr>
    </w:lvl>
    <w:lvl w:ilvl="1" w:tplc="617AE932">
      <w:start w:val="1"/>
      <w:numFmt w:val="lowerRoman"/>
      <w:lvlText w:val="%2)"/>
      <w:lvlJc w:val="left"/>
      <w:pPr>
        <w:tabs>
          <w:tab w:val="num" w:pos="720"/>
        </w:tabs>
        <w:ind w:left="720" w:hanging="720"/>
      </w:pPr>
      <w:rPr>
        <w:rFonts w:cs="Times New Roman" w:hint="default"/>
      </w:rPr>
    </w:lvl>
    <w:lvl w:ilvl="2" w:tplc="24C60BF0">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1C20BF"/>
    <w:multiLevelType w:val="hybridMultilevel"/>
    <w:tmpl w:val="44524A00"/>
    <w:lvl w:ilvl="0" w:tplc="6FF0D262">
      <w:start w:val="1"/>
      <w:numFmt w:val="bullet"/>
      <w:lvlText w:val=""/>
      <w:lvlPicBulletId w:val="0"/>
      <w:lvlJc w:val="left"/>
      <w:pPr>
        <w:tabs>
          <w:tab w:val="num" w:pos="360"/>
        </w:tabs>
        <w:ind w:left="360" w:hanging="360"/>
      </w:pPr>
      <w:rPr>
        <w:rFonts w:ascii="Symbol" w:hAnsi="Symbol" w:hint="default"/>
        <w:sz w:val="20"/>
        <w:szCs w:val="20"/>
      </w:rPr>
    </w:lvl>
    <w:lvl w:ilvl="1" w:tplc="A8706FF0" w:tentative="1">
      <w:start w:val="1"/>
      <w:numFmt w:val="bullet"/>
      <w:lvlText w:val=""/>
      <w:lvlJc w:val="left"/>
      <w:pPr>
        <w:tabs>
          <w:tab w:val="num" w:pos="1080"/>
        </w:tabs>
        <w:ind w:left="1080" w:hanging="360"/>
      </w:pPr>
      <w:rPr>
        <w:rFonts w:ascii="Symbol" w:hAnsi="Symbol" w:hint="default"/>
      </w:rPr>
    </w:lvl>
    <w:lvl w:ilvl="2" w:tplc="E3C0FF30" w:tentative="1">
      <w:start w:val="1"/>
      <w:numFmt w:val="bullet"/>
      <w:lvlText w:val=""/>
      <w:lvlJc w:val="left"/>
      <w:pPr>
        <w:tabs>
          <w:tab w:val="num" w:pos="1800"/>
        </w:tabs>
        <w:ind w:left="1800" w:hanging="360"/>
      </w:pPr>
      <w:rPr>
        <w:rFonts w:ascii="Symbol" w:hAnsi="Symbol" w:hint="default"/>
      </w:rPr>
    </w:lvl>
    <w:lvl w:ilvl="3" w:tplc="822C676C" w:tentative="1">
      <w:start w:val="1"/>
      <w:numFmt w:val="bullet"/>
      <w:lvlText w:val=""/>
      <w:lvlJc w:val="left"/>
      <w:pPr>
        <w:tabs>
          <w:tab w:val="num" w:pos="2520"/>
        </w:tabs>
        <w:ind w:left="2520" w:hanging="360"/>
      </w:pPr>
      <w:rPr>
        <w:rFonts w:ascii="Symbol" w:hAnsi="Symbol" w:hint="default"/>
      </w:rPr>
    </w:lvl>
    <w:lvl w:ilvl="4" w:tplc="0DE0C61A" w:tentative="1">
      <w:start w:val="1"/>
      <w:numFmt w:val="bullet"/>
      <w:lvlText w:val=""/>
      <w:lvlJc w:val="left"/>
      <w:pPr>
        <w:tabs>
          <w:tab w:val="num" w:pos="3240"/>
        </w:tabs>
        <w:ind w:left="3240" w:hanging="360"/>
      </w:pPr>
      <w:rPr>
        <w:rFonts w:ascii="Symbol" w:hAnsi="Symbol" w:hint="default"/>
      </w:rPr>
    </w:lvl>
    <w:lvl w:ilvl="5" w:tplc="56C2B134" w:tentative="1">
      <w:start w:val="1"/>
      <w:numFmt w:val="bullet"/>
      <w:lvlText w:val=""/>
      <w:lvlJc w:val="left"/>
      <w:pPr>
        <w:tabs>
          <w:tab w:val="num" w:pos="3960"/>
        </w:tabs>
        <w:ind w:left="3960" w:hanging="360"/>
      </w:pPr>
      <w:rPr>
        <w:rFonts w:ascii="Symbol" w:hAnsi="Symbol" w:hint="default"/>
      </w:rPr>
    </w:lvl>
    <w:lvl w:ilvl="6" w:tplc="9C062E16" w:tentative="1">
      <w:start w:val="1"/>
      <w:numFmt w:val="bullet"/>
      <w:lvlText w:val=""/>
      <w:lvlJc w:val="left"/>
      <w:pPr>
        <w:tabs>
          <w:tab w:val="num" w:pos="4680"/>
        </w:tabs>
        <w:ind w:left="4680" w:hanging="360"/>
      </w:pPr>
      <w:rPr>
        <w:rFonts w:ascii="Symbol" w:hAnsi="Symbol" w:hint="default"/>
      </w:rPr>
    </w:lvl>
    <w:lvl w:ilvl="7" w:tplc="47EEFD00" w:tentative="1">
      <w:start w:val="1"/>
      <w:numFmt w:val="bullet"/>
      <w:lvlText w:val=""/>
      <w:lvlJc w:val="left"/>
      <w:pPr>
        <w:tabs>
          <w:tab w:val="num" w:pos="5400"/>
        </w:tabs>
        <w:ind w:left="5400" w:hanging="360"/>
      </w:pPr>
      <w:rPr>
        <w:rFonts w:ascii="Symbol" w:hAnsi="Symbol" w:hint="default"/>
      </w:rPr>
    </w:lvl>
    <w:lvl w:ilvl="8" w:tplc="70ACF980"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3F321C34"/>
    <w:multiLevelType w:val="hybridMultilevel"/>
    <w:tmpl w:val="3CBAFEB0"/>
    <w:lvl w:ilvl="0" w:tplc="48F8D9F4">
      <w:start w:val="1"/>
      <w:numFmt w:val="bullet"/>
      <w:lvlText w:val=""/>
      <w:lvlPicBulletId w:val="0"/>
      <w:lvlJc w:val="left"/>
      <w:pPr>
        <w:tabs>
          <w:tab w:val="num" w:pos="720"/>
        </w:tabs>
        <w:ind w:left="720" w:hanging="360"/>
      </w:pPr>
      <w:rPr>
        <w:rFonts w:ascii="Symbol" w:hAnsi="Symbol" w:hint="default"/>
      </w:rPr>
    </w:lvl>
    <w:lvl w:ilvl="1" w:tplc="EFD08F3C" w:tentative="1">
      <w:start w:val="1"/>
      <w:numFmt w:val="bullet"/>
      <w:lvlText w:val=""/>
      <w:lvlJc w:val="left"/>
      <w:pPr>
        <w:tabs>
          <w:tab w:val="num" w:pos="1440"/>
        </w:tabs>
        <w:ind w:left="1440" w:hanging="360"/>
      </w:pPr>
      <w:rPr>
        <w:rFonts w:ascii="Symbol" w:hAnsi="Symbol" w:hint="default"/>
      </w:rPr>
    </w:lvl>
    <w:lvl w:ilvl="2" w:tplc="619C39B4" w:tentative="1">
      <w:start w:val="1"/>
      <w:numFmt w:val="bullet"/>
      <w:lvlText w:val=""/>
      <w:lvlJc w:val="left"/>
      <w:pPr>
        <w:tabs>
          <w:tab w:val="num" w:pos="2160"/>
        </w:tabs>
        <w:ind w:left="2160" w:hanging="360"/>
      </w:pPr>
      <w:rPr>
        <w:rFonts w:ascii="Symbol" w:hAnsi="Symbol" w:hint="default"/>
      </w:rPr>
    </w:lvl>
    <w:lvl w:ilvl="3" w:tplc="082CD2CC" w:tentative="1">
      <w:start w:val="1"/>
      <w:numFmt w:val="bullet"/>
      <w:lvlText w:val=""/>
      <w:lvlJc w:val="left"/>
      <w:pPr>
        <w:tabs>
          <w:tab w:val="num" w:pos="2880"/>
        </w:tabs>
        <w:ind w:left="2880" w:hanging="360"/>
      </w:pPr>
      <w:rPr>
        <w:rFonts w:ascii="Symbol" w:hAnsi="Symbol" w:hint="default"/>
      </w:rPr>
    </w:lvl>
    <w:lvl w:ilvl="4" w:tplc="665092B8" w:tentative="1">
      <w:start w:val="1"/>
      <w:numFmt w:val="bullet"/>
      <w:lvlText w:val=""/>
      <w:lvlJc w:val="left"/>
      <w:pPr>
        <w:tabs>
          <w:tab w:val="num" w:pos="3600"/>
        </w:tabs>
        <w:ind w:left="3600" w:hanging="360"/>
      </w:pPr>
      <w:rPr>
        <w:rFonts w:ascii="Symbol" w:hAnsi="Symbol" w:hint="default"/>
      </w:rPr>
    </w:lvl>
    <w:lvl w:ilvl="5" w:tplc="1AF45B7C" w:tentative="1">
      <w:start w:val="1"/>
      <w:numFmt w:val="bullet"/>
      <w:lvlText w:val=""/>
      <w:lvlJc w:val="left"/>
      <w:pPr>
        <w:tabs>
          <w:tab w:val="num" w:pos="4320"/>
        </w:tabs>
        <w:ind w:left="4320" w:hanging="360"/>
      </w:pPr>
      <w:rPr>
        <w:rFonts w:ascii="Symbol" w:hAnsi="Symbol" w:hint="default"/>
      </w:rPr>
    </w:lvl>
    <w:lvl w:ilvl="6" w:tplc="06D4746A" w:tentative="1">
      <w:start w:val="1"/>
      <w:numFmt w:val="bullet"/>
      <w:lvlText w:val=""/>
      <w:lvlJc w:val="left"/>
      <w:pPr>
        <w:tabs>
          <w:tab w:val="num" w:pos="5040"/>
        </w:tabs>
        <w:ind w:left="5040" w:hanging="360"/>
      </w:pPr>
      <w:rPr>
        <w:rFonts w:ascii="Symbol" w:hAnsi="Symbol" w:hint="default"/>
      </w:rPr>
    </w:lvl>
    <w:lvl w:ilvl="7" w:tplc="859EA3EE" w:tentative="1">
      <w:start w:val="1"/>
      <w:numFmt w:val="bullet"/>
      <w:lvlText w:val=""/>
      <w:lvlJc w:val="left"/>
      <w:pPr>
        <w:tabs>
          <w:tab w:val="num" w:pos="5760"/>
        </w:tabs>
        <w:ind w:left="5760" w:hanging="360"/>
      </w:pPr>
      <w:rPr>
        <w:rFonts w:ascii="Symbol" w:hAnsi="Symbol" w:hint="default"/>
      </w:rPr>
    </w:lvl>
    <w:lvl w:ilvl="8" w:tplc="85429CD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EB53B3"/>
    <w:multiLevelType w:val="hybridMultilevel"/>
    <w:tmpl w:val="820A53E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9"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33B55"/>
    <w:multiLevelType w:val="hybridMultilevel"/>
    <w:tmpl w:val="DB6E8A94"/>
    <w:lvl w:ilvl="0" w:tplc="08090001">
      <w:start w:val="1"/>
      <w:numFmt w:val="bullet"/>
      <w:lvlText w:val=""/>
      <w:lvlJc w:val="left"/>
      <w:pPr>
        <w:ind w:left="640" w:hanging="360"/>
      </w:pPr>
      <w:rPr>
        <w:rFonts w:ascii="Symbol" w:hAnsi="Symbo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25"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E83720E"/>
    <w:multiLevelType w:val="hybridMultilevel"/>
    <w:tmpl w:val="B2F85E5A"/>
    <w:lvl w:ilvl="0" w:tplc="9460C016">
      <w:start w:val="2"/>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8"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0"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265381280">
    <w:abstractNumId w:val="0"/>
  </w:num>
  <w:num w:numId="2" w16cid:durableId="1824664364">
    <w:abstractNumId w:val="0"/>
  </w:num>
  <w:num w:numId="3" w16cid:durableId="420563647">
    <w:abstractNumId w:val="0"/>
  </w:num>
  <w:num w:numId="4" w16cid:durableId="977761338">
    <w:abstractNumId w:val="0"/>
  </w:num>
  <w:num w:numId="5" w16cid:durableId="1671443349">
    <w:abstractNumId w:val="0"/>
  </w:num>
  <w:num w:numId="6" w16cid:durableId="1423527940">
    <w:abstractNumId w:val="0"/>
  </w:num>
  <w:num w:numId="7" w16cid:durableId="922758414">
    <w:abstractNumId w:val="0"/>
  </w:num>
  <w:num w:numId="8" w16cid:durableId="1484351737">
    <w:abstractNumId w:val="33"/>
  </w:num>
  <w:num w:numId="9" w16cid:durableId="652223700">
    <w:abstractNumId w:val="23"/>
  </w:num>
  <w:num w:numId="10" w16cid:durableId="1674916089">
    <w:abstractNumId w:val="2"/>
  </w:num>
  <w:num w:numId="11" w16cid:durableId="1133406569">
    <w:abstractNumId w:val="31"/>
  </w:num>
  <w:num w:numId="12" w16cid:durableId="1136994127">
    <w:abstractNumId w:val="26"/>
  </w:num>
  <w:num w:numId="13" w16cid:durableId="1941525511">
    <w:abstractNumId w:val="17"/>
  </w:num>
  <w:num w:numId="14" w16cid:durableId="977876109">
    <w:abstractNumId w:val="20"/>
  </w:num>
  <w:num w:numId="15" w16cid:durableId="206576520">
    <w:abstractNumId w:val="18"/>
  </w:num>
  <w:num w:numId="16" w16cid:durableId="18527151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3001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474449">
    <w:abstractNumId w:val="16"/>
  </w:num>
  <w:num w:numId="19" w16cid:durableId="1704088048">
    <w:abstractNumId w:val="9"/>
  </w:num>
  <w:num w:numId="20" w16cid:durableId="318264563">
    <w:abstractNumId w:val="32"/>
  </w:num>
  <w:num w:numId="21" w16cid:durableId="1524901760">
    <w:abstractNumId w:val="30"/>
  </w:num>
  <w:num w:numId="22" w16cid:durableId="875696874">
    <w:abstractNumId w:val="28"/>
  </w:num>
  <w:num w:numId="23" w16cid:durableId="1212690609">
    <w:abstractNumId w:val="10"/>
  </w:num>
  <w:num w:numId="24" w16cid:durableId="477108560">
    <w:abstractNumId w:val="6"/>
  </w:num>
  <w:num w:numId="25" w16cid:durableId="829321954">
    <w:abstractNumId w:val="13"/>
  </w:num>
  <w:num w:numId="26" w16cid:durableId="2003897807">
    <w:abstractNumId w:val="7"/>
  </w:num>
  <w:num w:numId="27" w16cid:durableId="580530044">
    <w:abstractNumId w:val="25"/>
  </w:num>
  <w:num w:numId="28" w16cid:durableId="2146389057">
    <w:abstractNumId w:val="22"/>
  </w:num>
  <w:num w:numId="29" w16cid:durableId="511068891">
    <w:abstractNumId w:val="1"/>
  </w:num>
  <w:num w:numId="30" w16cid:durableId="1573272220">
    <w:abstractNumId w:val="19"/>
  </w:num>
  <w:num w:numId="31" w16cid:durableId="1934897072">
    <w:abstractNumId w:val="29"/>
  </w:num>
  <w:num w:numId="32" w16cid:durableId="983464691">
    <w:abstractNumId w:val="21"/>
  </w:num>
  <w:num w:numId="33" w16cid:durableId="2082293540">
    <w:abstractNumId w:val="3"/>
  </w:num>
  <w:num w:numId="34" w16cid:durableId="1349914433">
    <w:abstractNumId w:val="4"/>
  </w:num>
  <w:num w:numId="35" w16cid:durableId="971716609">
    <w:abstractNumId w:val="8"/>
  </w:num>
  <w:num w:numId="36" w16cid:durableId="108355717">
    <w:abstractNumId w:val="14"/>
  </w:num>
  <w:num w:numId="37" w16cid:durableId="1137453416">
    <w:abstractNumId w:val="15"/>
  </w:num>
  <w:num w:numId="38" w16cid:durableId="1036386974">
    <w:abstractNumId w:val="24"/>
  </w:num>
  <w:num w:numId="39" w16cid:durableId="24260636">
    <w:abstractNumId w:val="27"/>
  </w:num>
  <w:num w:numId="40" w16cid:durableId="73670447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3DAD"/>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07A13"/>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3024"/>
    <w:rsid w:val="00987835"/>
    <w:rsid w:val="00992FD1"/>
    <w:rsid w:val="00996D2E"/>
    <w:rsid w:val="009C1ACF"/>
    <w:rsid w:val="009C530F"/>
    <w:rsid w:val="009D00B7"/>
    <w:rsid w:val="009D0586"/>
    <w:rsid w:val="009E3BAC"/>
    <w:rsid w:val="009E76DE"/>
    <w:rsid w:val="009F1718"/>
    <w:rsid w:val="00A02E11"/>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126A"/>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14DF"/>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5880"/>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54AA6"/>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link w:val="NoSpacingChar"/>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Text20">
    <w:name w:val="Body Text2"/>
    <w:rsid w:val="00A02E11"/>
    <w:pPr>
      <w:autoSpaceDE w:val="0"/>
      <w:autoSpaceDN w:val="0"/>
      <w:adjustRightInd w:val="0"/>
      <w:spacing w:after="113" w:line="330" w:lineRule="atLeast"/>
      <w:jc w:val="both"/>
    </w:pPr>
    <w:rPr>
      <w:color w:val="000000"/>
      <w:lang w:val="en-US" w:eastAsia="en-US"/>
    </w:rPr>
  </w:style>
  <w:style w:type="paragraph" w:customStyle="1" w:styleId="Body">
    <w:name w:val="Body"/>
    <w:rsid w:val="00A02E11"/>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rPr>
  </w:style>
  <w:style w:type="character" w:customStyle="1" w:styleId="NoSpacingChar">
    <w:name w:val="No Spacing Char"/>
    <w:link w:val="NoSpacing"/>
    <w:locked/>
    <w:rsid w:val="00A02E11"/>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image" Target="media/image8.png"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image" Target="media/image7.jpeg" /><Relationship Id="rId2" Type="http://schemas.openxmlformats.org/officeDocument/2006/relationships/styles" Target="styles.xml" /><Relationship Id="rId16" Type="http://schemas.openxmlformats.org/officeDocument/2006/relationships/image" Target="media/image1.png" /><Relationship Id="rId20"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png" /><Relationship Id="rId10" Type="http://schemas.openxmlformats.org/officeDocument/2006/relationships/footer" Target="footer1.xm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8080</Words>
  <Characters>46061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2024-01-15T10:06:00Z</dcterms:created>
  <dcterms:modified xsi:type="dcterms:W3CDTF">2024-01-15T10:06:00Z</dcterms:modified>
</cp:coreProperties>
</file>