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2138"/>
        <w:gridCol w:w="4208"/>
      </w:tblGrid>
      <w:tr w:rsidR="00E3735F" w:rsidRPr="00C56FEF" w14:paraId="15D4FD06" w14:textId="77777777" w:rsidTr="00F43B36">
        <w:trPr>
          <w:trHeight w:val="389"/>
        </w:trPr>
        <w:tc>
          <w:tcPr>
            <w:tcW w:w="3172" w:type="dxa"/>
            <w:tcBorders>
              <w:bottom w:val="nil"/>
            </w:tcBorders>
          </w:tcPr>
          <w:p w14:paraId="78BA3B4F" w14:textId="77777777" w:rsidR="00E3735F" w:rsidRPr="00C56FEF" w:rsidRDefault="00C56FEF" w:rsidP="00C56FEF">
            <w:pPr>
              <w:pStyle w:val="Heading2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E3735F" w:rsidRPr="00C56FEF">
              <w:rPr>
                <w:sz w:val="22"/>
                <w:szCs w:val="22"/>
              </w:rPr>
              <w:t>OB IDENTIFICATION</w:t>
            </w:r>
          </w:p>
        </w:tc>
        <w:tc>
          <w:tcPr>
            <w:tcW w:w="2138" w:type="dxa"/>
          </w:tcPr>
          <w:p w14:paraId="1B8246A7" w14:textId="77777777" w:rsidR="00E3735F" w:rsidRPr="00C56FEF" w:rsidRDefault="00E3735F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FEF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08" w:type="dxa"/>
          </w:tcPr>
          <w:p w14:paraId="6FDD3F5E" w14:textId="77777777" w:rsidR="00E3735F" w:rsidRPr="00C56FEF" w:rsidRDefault="00C56FEF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FEF">
              <w:rPr>
                <w:rFonts w:ascii="Arial" w:hAnsi="Arial" w:cs="Arial"/>
                <w:sz w:val="22"/>
                <w:szCs w:val="22"/>
              </w:rPr>
              <w:t>Liaison Psychiatry Nurse (</w:t>
            </w:r>
            <w:proofErr w:type="spellStart"/>
            <w:r w:rsidRPr="00C56FEF">
              <w:rPr>
                <w:rFonts w:ascii="Arial" w:hAnsi="Arial" w:cs="Arial"/>
                <w:sz w:val="22"/>
                <w:szCs w:val="22"/>
              </w:rPr>
              <w:t>AfC</w:t>
            </w:r>
            <w:proofErr w:type="spellEnd"/>
            <w:r w:rsidRPr="00C56FEF">
              <w:rPr>
                <w:rFonts w:ascii="Arial" w:hAnsi="Arial" w:cs="Arial"/>
                <w:sz w:val="22"/>
                <w:szCs w:val="22"/>
              </w:rPr>
              <w:t xml:space="preserve"> Band 7)</w:t>
            </w:r>
          </w:p>
        </w:tc>
      </w:tr>
      <w:tr w:rsidR="00E3735F" w:rsidRPr="00C56FEF" w14:paraId="2B63B3BE" w14:textId="77777777" w:rsidTr="00F43B36">
        <w:trPr>
          <w:trHeight w:val="389"/>
        </w:trPr>
        <w:tc>
          <w:tcPr>
            <w:tcW w:w="3172" w:type="dxa"/>
            <w:tcBorders>
              <w:top w:val="nil"/>
              <w:bottom w:val="nil"/>
            </w:tcBorders>
          </w:tcPr>
          <w:p w14:paraId="26FB9D08" w14:textId="77777777" w:rsidR="00E3735F" w:rsidRPr="00C56FEF" w:rsidRDefault="00E3735F">
            <w:pPr>
              <w:pStyle w:val="Heading2"/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2138" w:type="dxa"/>
          </w:tcPr>
          <w:p w14:paraId="1DC40B2F" w14:textId="77777777" w:rsidR="00E3735F" w:rsidRPr="00C56FEF" w:rsidRDefault="00E3735F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FEF">
              <w:rPr>
                <w:rFonts w:ascii="Arial" w:hAnsi="Arial" w:cs="Arial"/>
                <w:sz w:val="22"/>
                <w:szCs w:val="22"/>
              </w:rPr>
              <w:t>Department(s)/Location</w:t>
            </w:r>
          </w:p>
        </w:tc>
        <w:tc>
          <w:tcPr>
            <w:tcW w:w="4208" w:type="dxa"/>
          </w:tcPr>
          <w:p w14:paraId="04EDC44C" w14:textId="77777777" w:rsidR="00E3735F" w:rsidRPr="00C56FEF" w:rsidRDefault="00B004F1" w:rsidP="00785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,Bold" w:hAnsi="Arial,Bold"/>
                <w:sz w:val="22"/>
                <w:szCs w:val="22"/>
                <w:lang w:val="en-GB"/>
              </w:rPr>
              <w:t>Perth Royal Infirmary</w:t>
            </w:r>
          </w:p>
          <w:p w14:paraId="30905042" w14:textId="77777777" w:rsidR="00E3735F" w:rsidRPr="00C56FEF" w:rsidRDefault="00E3735F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35F" w:rsidRPr="00C56FEF" w14:paraId="6C99A8EA" w14:textId="77777777" w:rsidTr="00F43B36">
        <w:trPr>
          <w:trHeight w:val="389"/>
        </w:trPr>
        <w:tc>
          <w:tcPr>
            <w:tcW w:w="3172" w:type="dxa"/>
            <w:tcBorders>
              <w:top w:val="nil"/>
            </w:tcBorders>
          </w:tcPr>
          <w:p w14:paraId="2AF3499B" w14:textId="77777777" w:rsidR="00E3735F" w:rsidRPr="00C56FEF" w:rsidRDefault="00E3735F">
            <w:pPr>
              <w:pStyle w:val="Heading2"/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2138" w:type="dxa"/>
          </w:tcPr>
          <w:p w14:paraId="525B8105" w14:textId="77777777" w:rsidR="00E3735F" w:rsidRPr="00C56FEF" w:rsidRDefault="00E3735F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FEF">
              <w:rPr>
                <w:rFonts w:ascii="Arial" w:hAnsi="Arial" w:cs="Arial"/>
                <w:sz w:val="22"/>
                <w:szCs w:val="22"/>
              </w:rPr>
              <w:t>Number of job holders</w:t>
            </w:r>
          </w:p>
        </w:tc>
        <w:tc>
          <w:tcPr>
            <w:tcW w:w="4208" w:type="dxa"/>
          </w:tcPr>
          <w:p w14:paraId="1B71821F" w14:textId="77777777" w:rsidR="00E3735F" w:rsidRPr="00C56FEF" w:rsidRDefault="00E3735F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F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3735F" w:rsidRPr="00C56FEF" w14:paraId="16A953CD" w14:textId="77777777" w:rsidTr="00F43B36">
        <w:tc>
          <w:tcPr>
            <w:tcW w:w="9518" w:type="dxa"/>
            <w:gridSpan w:val="3"/>
          </w:tcPr>
          <w:p w14:paraId="5DF2080D" w14:textId="77777777" w:rsidR="00E3735F" w:rsidRPr="00F53129" w:rsidRDefault="00E3735F" w:rsidP="00410785">
            <w:pPr>
              <w:pStyle w:val="Heading2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2"/>
                <w:szCs w:val="22"/>
              </w:rPr>
            </w:pPr>
            <w:r w:rsidRPr="00F53129">
              <w:rPr>
                <w:sz w:val="22"/>
                <w:szCs w:val="22"/>
              </w:rPr>
              <w:t>JOB PURPOSE</w:t>
            </w:r>
          </w:p>
          <w:p w14:paraId="292BBC0E" w14:textId="77777777" w:rsidR="00E3735F" w:rsidRPr="00F53129" w:rsidRDefault="00E3735F" w:rsidP="00F53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DA3D0E" w14:textId="77777777" w:rsidR="00C56FEF" w:rsidRPr="00F53129" w:rsidRDefault="00C56FEF" w:rsidP="00F53129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  <w:r w:rsidRPr="00F53129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To contribute to the provision of a liaison psychiatry service for</w:t>
            </w:r>
            <w:r w:rsidR="00B004F1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PRI</w:t>
            </w:r>
            <w:r w:rsidR="002C4B46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.</w:t>
            </w:r>
            <w:r w:rsidRPr="00F53129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</w:t>
            </w:r>
          </w:p>
          <w:p w14:paraId="0864FF02" w14:textId="77777777" w:rsidR="00C56FEF" w:rsidRPr="00F53129" w:rsidRDefault="00C56FEF" w:rsidP="00F5312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  <w:p w14:paraId="259796B1" w14:textId="77777777" w:rsidR="00C56FEF" w:rsidRPr="00F53129" w:rsidRDefault="00C56FEF" w:rsidP="00F53129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  <w:r w:rsidRPr="00F53129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To receive and assess referrals of patients presenting to various departments within the Acute Services Division of </w:t>
            </w:r>
            <w:r w:rsidR="002C4B46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Dundee</w:t>
            </w:r>
            <w:r w:rsidRPr="00F53129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Health and Social Care Partnership, namely </w:t>
            </w:r>
            <w:r w:rsidR="00B004F1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PRI</w:t>
            </w:r>
            <w:r w:rsidRPr="00F53129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, </w:t>
            </w:r>
            <w:r w:rsidRPr="00F53129">
              <w:rPr>
                <w:rFonts w:ascii="Arial" w:hAnsi="Arial" w:cs="Arial"/>
                <w:sz w:val="22"/>
                <w:szCs w:val="22"/>
              </w:rPr>
              <w:t>who have been admitted following an episode of DSH or failed suicide attempt</w:t>
            </w:r>
            <w:r w:rsidR="00002EA0">
              <w:rPr>
                <w:rFonts w:ascii="Arial" w:hAnsi="Arial" w:cs="Arial"/>
                <w:sz w:val="22"/>
                <w:szCs w:val="22"/>
              </w:rPr>
              <w:t xml:space="preserve"> or where there are concerns about the individual’s mental health.</w:t>
            </w:r>
            <w:r w:rsidRPr="00F531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7CC929" w14:textId="77777777" w:rsidR="00C56FEF" w:rsidRPr="00F53129" w:rsidRDefault="00C56FEF" w:rsidP="00F5312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  <w:p w14:paraId="253E00F7" w14:textId="77777777" w:rsidR="00C56FEF" w:rsidRPr="00F53129" w:rsidRDefault="00C56FEF" w:rsidP="00F53129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  <w:r w:rsidRPr="00F53129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To provide a psychosocial assessment and any relevant follow up care/management for those referred directly to the </w:t>
            </w:r>
            <w:r w:rsidRPr="00F53129">
              <w:rPr>
                <w:rFonts w:ascii="Arial" w:hAnsi="Arial" w:cs="Arial"/>
                <w:sz w:val="22"/>
                <w:szCs w:val="22"/>
              </w:rPr>
              <w:t>Liaison Psychiatry</w:t>
            </w:r>
            <w:r w:rsidRPr="00F53129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Nurse.</w:t>
            </w:r>
          </w:p>
          <w:p w14:paraId="56B7B9C1" w14:textId="77777777" w:rsidR="00C56FEF" w:rsidRPr="00F53129" w:rsidRDefault="00C56FEF" w:rsidP="00F53129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</w:p>
          <w:p w14:paraId="615DF987" w14:textId="77777777" w:rsidR="00E3735F" w:rsidRPr="00F53129" w:rsidRDefault="00E3735F" w:rsidP="00F53129">
            <w:pPr>
              <w:pStyle w:val="Heading2"/>
              <w:spacing w:line="276" w:lineRule="auto"/>
              <w:ind w:left="360"/>
              <w:rPr>
                <w:b w:val="0"/>
                <w:sz w:val="22"/>
                <w:szCs w:val="22"/>
              </w:rPr>
            </w:pPr>
            <w:r w:rsidRPr="00F53129">
              <w:rPr>
                <w:b w:val="0"/>
                <w:sz w:val="22"/>
                <w:szCs w:val="22"/>
              </w:rPr>
              <w:t xml:space="preserve">To provide regular teaching sessions to staff within NHS </w:t>
            </w:r>
            <w:proofErr w:type="spellStart"/>
            <w:r w:rsidRPr="00F53129">
              <w:rPr>
                <w:b w:val="0"/>
                <w:sz w:val="22"/>
                <w:szCs w:val="22"/>
              </w:rPr>
              <w:t>Tayside’s</w:t>
            </w:r>
            <w:proofErr w:type="spellEnd"/>
            <w:r w:rsidRPr="00F53129">
              <w:rPr>
                <w:b w:val="0"/>
                <w:sz w:val="22"/>
                <w:szCs w:val="22"/>
              </w:rPr>
              <w:t xml:space="preserve"> Primary Care Division and Acute Services Division on </w:t>
            </w:r>
            <w:r w:rsidR="00C56FEF" w:rsidRPr="00F53129">
              <w:rPr>
                <w:b w:val="0"/>
                <w:sz w:val="22"/>
                <w:szCs w:val="22"/>
              </w:rPr>
              <w:t xml:space="preserve">relevant mental health related </w:t>
            </w:r>
            <w:r w:rsidRPr="00F53129">
              <w:rPr>
                <w:b w:val="0"/>
                <w:sz w:val="22"/>
                <w:szCs w:val="22"/>
              </w:rPr>
              <w:t xml:space="preserve">topics </w:t>
            </w:r>
            <w:proofErr w:type="gramStart"/>
            <w:r w:rsidRPr="00F53129">
              <w:rPr>
                <w:b w:val="0"/>
                <w:sz w:val="22"/>
                <w:szCs w:val="22"/>
              </w:rPr>
              <w:t>e.g.</w:t>
            </w:r>
            <w:proofErr w:type="gramEnd"/>
            <w:r w:rsidRPr="00F53129">
              <w:rPr>
                <w:b w:val="0"/>
                <w:sz w:val="22"/>
                <w:szCs w:val="22"/>
              </w:rPr>
              <w:t xml:space="preserve"> suicide risk awareness, </w:t>
            </w:r>
            <w:r w:rsidR="00C56FEF" w:rsidRPr="00F53129">
              <w:rPr>
                <w:b w:val="0"/>
                <w:sz w:val="22"/>
                <w:szCs w:val="22"/>
              </w:rPr>
              <w:t>mental health problems and their management.</w:t>
            </w:r>
          </w:p>
          <w:p w14:paraId="6D3A96C4" w14:textId="77777777" w:rsidR="00F53129" w:rsidRPr="00F53129" w:rsidRDefault="00F53129" w:rsidP="00F53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BB6DE87" w14:textId="77777777" w:rsidR="00F53129" w:rsidRPr="00F53129" w:rsidRDefault="00F53129" w:rsidP="00F53129">
            <w:pPr>
              <w:pStyle w:val="NormalWeb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53129">
              <w:rPr>
                <w:rFonts w:ascii="Arial" w:hAnsi="Arial" w:cs="Arial"/>
                <w:sz w:val="22"/>
                <w:szCs w:val="22"/>
              </w:rPr>
              <w:t xml:space="preserve">Support clinical resource </w:t>
            </w:r>
            <w:proofErr w:type="gramStart"/>
            <w:r w:rsidRPr="00F53129">
              <w:rPr>
                <w:rFonts w:ascii="Arial" w:hAnsi="Arial" w:cs="Arial"/>
                <w:sz w:val="22"/>
                <w:szCs w:val="22"/>
              </w:rPr>
              <w:t>where</w:t>
            </w:r>
            <w:proofErr w:type="gramEnd"/>
            <w:r w:rsidRPr="00F53129">
              <w:rPr>
                <w:rFonts w:ascii="Arial" w:hAnsi="Arial" w:cs="Arial"/>
                <w:sz w:val="22"/>
                <w:szCs w:val="22"/>
              </w:rPr>
              <w:t xml:space="preserve"> indicated and/or required. </w:t>
            </w:r>
          </w:p>
          <w:p w14:paraId="3183CEAA" w14:textId="77777777" w:rsidR="00F53129" w:rsidRDefault="00F53129" w:rsidP="00F53129">
            <w:pPr>
              <w:pStyle w:val="NormalWeb"/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129">
              <w:rPr>
                <w:rFonts w:ascii="Arial" w:hAnsi="Arial" w:cs="Arial"/>
                <w:sz w:val="22"/>
                <w:szCs w:val="22"/>
              </w:rPr>
              <w:t xml:space="preserve">Monitor standard of care and service provision to ensure that care provided to clients and carers is safe, effective and person </w:t>
            </w:r>
            <w:proofErr w:type="gramStart"/>
            <w:r w:rsidRPr="00F53129">
              <w:rPr>
                <w:rFonts w:ascii="Arial" w:hAnsi="Arial" w:cs="Arial"/>
                <w:sz w:val="22"/>
                <w:szCs w:val="22"/>
              </w:rPr>
              <w:t>centred</w:t>
            </w:r>
            <w:proofErr w:type="gramEnd"/>
          </w:p>
          <w:p w14:paraId="289C1FB5" w14:textId="77777777" w:rsidR="00F53129" w:rsidRPr="00F53129" w:rsidRDefault="00F53129" w:rsidP="00F53129">
            <w:pPr>
              <w:pStyle w:val="NormalWeb"/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129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Pr="00C56FE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Lead Nurse</w:t>
            </w:r>
            <w:r w:rsidR="008B17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312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fellow </w:t>
            </w:r>
            <w:r w:rsidRPr="00F53129">
              <w:rPr>
                <w:rFonts w:ascii="Arial" w:hAnsi="Arial" w:cs="Arial"/>
                <w:sz w:val="22"/>
                <w:szCs w:val="22"/>
              </w:rPr>
              <w:t xml:space="preserve">clinicians in reviewing and continually developing the service within available </w:t>
            </w:r>
            <w:proofErr w:type="gramStart"/>
            <w:r w:rsidRPr="00F53129">
              <w:rPr>
                <w:rFonts w:ascii="Arial" w:hAnsi="Arial" w:cs="Arial"/>
                <w:sz w:val="22"/>
                <w:szCs w:val="22"/>
              </w:rPr>
              <w:t>resources</w:t>
            </w:r>
            <w:proofErr w:type="gramEnd"/>
            <w:r w:rsidRPr="00F531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793554" w14:textId="77777777" w:rsidR="00F53129" w:rsidRPr="00F53129" w:rsidRDefault="00F53129" w:rsidP="00002EA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F53129">
              <w:rPr>
                <w:rFonts w:ascii="Arial" w:hAnsi="Arial" w:cs="Arial"/>
                <w:sz w:val="22"/>
                <w:szCs w:val="22"/>
              </w:rPr>
              <w:t xml:space="preserve">n conjunction with </w:t>
            </w:r>
            <w:r w:rsidRPr="00C56FEF">
              <w:rPr>
                <w:rFonts w:ascii="Arial" w:hAnsi="Arial" w:cs="Arial"/>
                <w:sz w:val="22"/>
                <w:szCs w:val="22"/>
              </w:rPr>
              <w:t>the</w:t>
            </w:r>
            <w:r w:rsidR="00B004F1">
              <w:rPr>
                <w:rFonts w:ascii="Arial" w:hAnsi="Arial" w:cs="Arial"/>
                <w:sz w:val="22"/>
                <w:szCs w:val="22"/>
              </w:rPr>
              <w:t xml:space="preserve"> Lead Clinical Specialist Nurse</w:t>
            </w:r>
            <w:r w:rsidR="000E1243" w:rsidRPr="00F53129">
              <w:rPr>
                <w:rFonts w:ascii="Arial" w:hAnsi="Arial" w:cs="Arial"/>
                <w:sz w:val="22"/>
                <w:szCs w:val="22"/>
              </w:rPr>
              <w:t>, support the development and implementation of work plans, identifying priorities in the development of clinical services and joint agency/integrated working.</w:t>
            </w:r>
          </w:p>
          <w:p w14:paraId="2CFF9170" w14:textId="77777777" w:rsidR="00F53129" w:rsidRPr="00F53129" w:rsidRDefault="000E1243" w:rsidP="00F53129">
            <w:pPr>
              <w:pStyle w:val="NormalWeb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</w:t>
            </w:r>
            <w:r w:rsidR="00F53129" w:rsidRPr="00F53129">
              <w:rPr>
                <w:rFonts w:ascii="Arial" w:hAnsi="Arial" w:cs="Arial"/>
                <w:sz w:val="22"/>
                <w:szCs w:val="22"/>
              </w:rPr>
              <w:t xml:space="preserve"> required changes to ensure that the service responds to health care developments. </w:t>
            </w:r>
          </w:p>
          <w:p w14:paraId="637B38D2" w14:textId="77777777" w:rsidR="00F53129" w:rsidRPr="00F53129" w:rsidRDefault="00F53129" w:rsidP="00F53129">
            <w:pPr>
              <w:pStyle w:val="NormalWeb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53129">
              <w:rPr>
                <w:rFonts w:ascii="Arial" w:hAnsi="Arial" w:cs="Arial"/>
                <w:sz w:val="22"/>
                <w:szCs w:val="22"/>
              </w:rPr>
              <w:t xml:space="preserve">Establish and maintain effective communications and good working relationships with clients, </w:t>
            </w:r>
            <w:proofErr w:type="gramStart"/>
            <w:r w:rsidRPr="00F53129">
              <w:rPr>
                <w:rFonts w:ascii="Arial" w:hAnsi="Arial" w:cs="Arial"/>
                <w:sz w:val="22"/>
                <w:szCs w:val="22"/>
              </w:rPr>
              <w:t>carers</w:t>
            </w:r>
            <w:proofErr w:type="gramEnd"/>
            <w:r w:rsidRPr="00F53129">
              <w:rPr>
                <w:rFonts w:ascii="Arial" w:hAnsi="Arial" w:cs="Arial"/>
                <w:sz w:val="22"/>
                <w:szCs w:val="22"/>
              </w:rPr>
              <w:t xml:space="preserve"> and a wide range of personnel internal and external to the organisation. </w:t>
            </w:r>
          </w:p>
          <w:p w14:paraId="093FC6E7" w14:textId="77777777" w:rsidR="00F53129" w:rsidRPr="00F53129" w:rsidRDefault="00F53129" w:rsidP="00F53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EBE53FF" w14:textId="77777777" w:rsidR="00C56FEF" w:rsidRPr="00F53129" w:rsidRDefault="00C56FEF" w:rsidP="00F53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35F" w:rsidRPr="00C56FEF" w14:paraId="4960D131" w14:textId="77777777" w:rsidTr="00F43B36">
        <w:tc>
          <w:tcPr>
            <w:tcW w:w="9518" w:type="dxa"/>
            <w:gridSpan w:val="3"/>
          </w:tcPr>
          <w:p w14:paraId="7900A42E" w14:textId="77777777" w:rsidR="00E3735F" w:rsidRDefault="00E3735F" w:rsidP="00E3735F">
            <w:pPr>
              <w:pStyle w:val="Heading2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2"/>
                <w:szCs w:val="22"/>
              </w:rPr>
            </w:pPr>
            <w:r w:rsidRPr="00C56FEF">
              <w:rPr>
                <w:sz w:val="22"/>
                <w:szCs w:val="22"/>
              </w:rPr>
              <w:t>ORGANISATIONAL POSITION</w:t>
            </w:r>
          </w:p>
          <w:p w14:paraId="28A76835" w14:textId="77777777" w:rsidR="00D27FB5" w:rsidRDefault="00D27FB5" w:rsidP="00D27FB5"/>
          <w:p w14:paraId="39557785" w14:textId="77777777" w:rsidR="00D27FB5" w:rsidRDefault="00D27FB5" w:rsidP="00D27FB5">
            <w:pPr>
              <w:jc w:val="center"/>
            </w:pPr>
          </w:p>
          <w:p w14:paraId="1ED700FC" w14:textId="55B64A08" w:rsidR="00D27FB5" w:rsidRDefault="00374A35" w:rsidP="00D27F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E288C" wp14:editId="09CB422C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26670</wp:posOffset>
                      </wp:positionV>
                      <wp:extent cx="3038475" cy="237490"/>
                      <wp:effectExtent l="0" t="0" r="952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1BD3" w14:textId="77777777" w:rsidR="00410785" w:rsidRPr="008B1790" w:rsidRDefault="00410785" w:rsidP="005546FE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Head of Adult Mental Health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E28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7.55pt;margin-top:2.1pt;width:239.2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" fillcolor="white [3201]" strokeweight=".5pt">
                      <v:textbox>
                        <w:txbxContent>
                          <w:p w14:paraId="153E1BD3" w14:textId="77777777" w:rsidR="00410785" w:rsidRPr="008B1790" w:rsidRDefault="00410785" w:rsidP="005546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Head of Adult Mental Health Services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4D8AF4" w14:textId="77777777" w:rsidR="00D27FB5" w:rsidRDefault="00D27FB5" w:rsidP="00D27FB5"/>
          <w:p w14:paraId="6ED89073" w14:textId="7CBDBCCF" w:rsidR="00D27FB5" w:rsidRPr="00D27FB5" w:rsidRDefault="00374A35" w:rsidP="001170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20664DB7" wp14:editId="0C037C21">
                      <wp:simplePos x="0" y="0"/>
                      <wp:positionH relativeFrom="column">
                        <wp:posOffset>2861944</wp:posOffset>
                      </wp:positionH>
                      <wp:positionV relativeFrom="paragraph">
                        <wp:posOffset>15875</wp:posOffset>
                      </wp:positionV>
                      <wp:extent cx="0" cy="245110"/>
                      <wp:effectExtent l="76200" t="0" r="38100" b="40640"/>
                      <wp:wrapNone/>
                      <wp:docPr id="4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74F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225.35pt;margin-top:1.25pt;width:0;height:19.3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52A7581" w14:textId="2A758A31" w:rsidR="00E3735F" w:rsidRDefault="00374A35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02A91" wp14:editId="2B099A6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142240</wp:posOffset>
                      </wp:positionV>
                      <wp:extent cx="2225040" cy="245110"/>
                      <wp:effectExtent l="0" t="0" r="3810" b="254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504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C9A61" w14:textId="77777777" w:rsidR="00410785" w:rsidRPr="005546FE" w:rsidRDefault="00410785" w:rsidP="005546FE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Lead Clinical Nurse Specialist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02A91" id="Text Box 1" o:spid="_x0000_s1027" type="#_x0000_t202" style="position:absolute;left:0;text-align:left;margin-left:149.35pt;margin-top:11.2pt;width:175.2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" fillcolor="white [3201]" strokeweight=".5pt">
                      <v:textbox>
                        <w:txbxContent>
                          <w:p w14:paraId="3E5C9A61" w14:textId="77777777" w:rsidR="00410785" w:rsidRPr="005546FE" w:rsidRDefault="00410785" w:rsidP="005546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Lead Clinical Nurse Specialist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EA94BA" w14:textId="77777777" w:rsidR="001170A7" w:rsidRDefault="001170A7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588C9E" w14:textId="5D68F902" w:rsidR="001170A7" w:rsidRDefault="00374A35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5A2DC248" wp14:editId="7F0AD3B6">
                      <wp:simplePos x="0" y="0"/>
                      <wp:positionH relativeFrom="column">
                        <wp:posOffset>2854324</wp:posOffset>
                      </wp:positionH>
                      <wp:positionV relativeFrom="paragraph">
                        <wp:posOffset>109855</wp:posOffset>
                      </wp:positionV>
                      <wp:extent cx="0" cy="259080"/>
                      <wp:effectExtent l="76200" t="0" r="38100" b="45720"/>
                      <wp:wrapNone/>
                      <wp:docPr id="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22226" id="Straight Arrow Connector 12" o:spid="_x0000_s1026" type="#_x0000_t32" style="position:absolute;margin-left:224.75pt;margin-top:8.65pt;width:0;height:20.4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2177C90" w14:textId="77777777" w:rsidR="001170A7" w:rsidRDefault="001170A7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12811F" w14:textId="0EBDEDAF" w:rsidR="001170A7" w:rsidRDefault="00374A35" w:rsidP="001170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833A8B" wp14:editId="24C7596A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47625</wp:posOffset>
                      </wp:positionV>
                      <wp:extent cx="1209040" cy="589280"/>
                      <wp:effectExtent l="0" t="0" r="0" b="127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589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356544" w14:textId="77777777" w:rsidR="00410785" w:rsidRDefault="00410785" w:rsidP="005546FE">
                                  <w:pPr>
                                    <w:rPr>
                                      <w:highlight w:val="yellow"/>
                                      <w:lang w:val="en-GB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  <w:lang w:val="en-GB"/>
                                    </w:rPr>
                                    <w:t>1.00 WTE Band 7</w:t>
                                  </w:r>
                                </w:p>
                                <w:p w14:paraId="5B7AA6DD" w14:textId="77777777" w:rsidR="00410785" w:rsidRDefault="00410785" w:rsidP="005546FE">
                                  <w:pPr>
                                    <w:rPr>
                                      <w:highlight w:val="yellow"/>
                                      <w:lang w:val="en-GB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  <w:lang w:val="en-GB"/>
                                    </w:rPr>
                                    <w:t>0.3 WTE Band 7</w:t>
                                  </w:r>
                                </w:p>
                                <w:p w14:paraId="0B604454" w14:textId="77777777" w:rsidR="00410785" w:rsidRDefault="00410785" w:rsidP="005546FE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  <w:lang w:val="en-GB"/>
                                    </w:rPr>
                                    <w:t xml:space="preserve">0.3 WTE Band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7</w:t>
                                  </w:r>
                                </w:p>
                                <w:p w14:paraId="072A0E68" w14:textId="77777777" w:rsidR="00410785" w:rsidRDefault="00410785" w:rsidP="005546FE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73774E9F" w14:textId="77777777" w:rsidR="00410785" w:rsidRDefault="00410785" w:rsidP="005546FE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4310155C" w14:textId="77777777" w:rsidR="00410785" w:rsidRDefault="00410785" w:rsidP="005546FE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5B103DF7" w14:textId="77777777" w:rsidR="00410785" w:rsidRDefault="00410785" w:rsidP="005546FE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19261AE1" w14:textId="77777777" w:rsidR="00410785" w:rsidRDefault="00410785" w:rsidP="005546FE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65E1DDA9" w14:textId="77777777" w:rsidR="00410785" w:rsidRPr="005546FE" w:rsidRDefault="00410785" w:rsidP="005546FE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250197E1" w14:textId="77777777" w:rsidR="00410785" w:rsidRDefault="00410785" w:rsidP="001170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33A8B" id="Text Box 6" o:spid="_x0000_s1028" type="#_x0000_t202" style="position:absolute;left:0;text-align:left;margin-left:181.85pt;margin-top:3.75pt;width:95.2pt;height:4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" fillcolor="white [3201]" strokeweight=".5pt">
                      <v:textbox>
                        <w:txbxContent>
                          <w:p w14:paraId="40356544" w14:textId="77777777" w:rsidR="00410785" w:rsidRDefault="00410785" w:rsidP="005546FE">
                            <w:pPr>
                              <w:rPr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highlight w:val="yellow"/>
                                <w:lang w:val="en-GB"/>
                              </w:rPr>
                              <w:t>1.00 WTE Band 7</w:t>
                            </w:r>
                          </w:p>
                          <w:p w14:paraId="5B7AA6DD" w14:textId="77777777" w:rsidR="00410785" w:rsidRDefault="00410785" w:rsidP="005546FE">
                            <w:pPr>
                              <w:rPr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highlight w:val="yellow"/>
                                <w:lang w:val="en-GB"/>
                              </w:rPr>
                              <w:t>0.3 WTE Band 7</w:t>
                            </w:r>
                          </w:p>
                          <w:p w14:paraId="0B604454" w14:textId="77777777" w:rsidR="00410785" w:rsidRDefault="00410785" w:rsidP="005546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highlight w:val="yellow"/>
                                <w:lang w:val="en-GB"/>
                              </w:rPr>
                              <w:t xml:space="preserve">0.3 WTE Band </w:t>
                            </w:r>
                            <w:r>
                              <w:rPr>
                                <w:lang w:val="en-GB"/>
                              </w:rPr>
                              <w:t>7</w:t>
                            </w:r>
                          </w:p>
                          <w:p w14:paraId="072A0E68" w14:textId="77777777" w:rsidR="00410785" w:rsidRDefault="00410785" w:rsidP="005546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3774E9F" w14:textId="77777777" w:rsidR="00410785" w:rsidRDefault="00410785" w:rsidP="005546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310155C" w14:textId="77777777" w:rsidR="00410785" w:rsidRDefault="00410785" w:rsidP="005546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B103DF7" w14:textId="77777777" w:rsidR="00410785" w:rsidRDefault="00410785" w:rsidP="005546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9261AE1" w14:textId="77777777" w:rsidR="00410785" w:rsidRDefault="00410785" w:rsidP="005546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5E1DDA9" w14:textId="77777777" w:rsidR="00410785" w:rsidRPr="005546FE" w:rsidRDefault="00410785" w:rsidP="005546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50197E1" w14:textId="77777777" w:rsidR="00410785" w:rsidRDefault="00410785" w:rsidP="001170A7"/>
                        </w:txbxContent>
                      </v:textbox>
                    </v:shape>
                  </w:pict>
                </mc:Fallback>
              </mc:AlternateContent>
            </w:r>
          </w:p>
          <w:p w14:paraId="72F04FCF" w14:textId="77777777" w:rsidR="001170A7" w:rsidRDefault="001170A7" w:rsidP="001170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32B855" w14:textId="77777777" w:rsidR="00E3735F" w:rsidRDefault="00E3735F" w:rsidP="005546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6395F" w14:textId="77777777" w:rsidR="00410785" w:rsidRPr="00C56FEF" w:rsidRDefault="00410785" w:rsidP="005546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3B698" w14:textId="77777777" w:rsidR="00E3735F" w:rsidRPr="00C56FEF" w:rsidRDefault="00E3735F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35F" w:rsidRPr="00C56FEF" w14:paraId="2E5E2B97" w14:textId="77777777" w:rsidTr="008A0B51">
        <w:tc>
          <w:tcPr>
            <w:tcW w:w="9518" w:type="dxa"/>
            <w:gridSpan w:val="3"/>
          </w:tcPr>
          <w:p w14:paraId="224614D4" w14:textId="77777777" w:rsidR="00E3735F" w:rsidRPr="00C56FEF" w:rsidRDefault="00E3735F" w:rsidP="00E3735F">
            <w:pPr>
              <w:pStyle w:val="Heading2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2"/>
                <w:szCs w:val="22"/>
              </w:rPr>
            </w:pPr>
            <w:r w:rsidRPr="00C56FEF">
              <w:rPr>
                <w:sz w:val="22"/>
                <w:szCs w:val="22"/>
              </w:rPr>
              <w:lastRenderedPageBreak/>
              <w:t>SCOPE AND RANGE</w:t>
            </w:r>
          </w:p>
          <w:p w14:paraId="7599BC30" w14:textId="77777777" w:rsidR="00E3735F" w:rsidRPr="00C56FEF" w:rsidRDefault="00E3735F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D57FF7" w14:textId="77777777" w:rsidR="00E3735F" w:rsidRDefault="00E1728A" w:rsidP="007C0EC0">
            <w:pPr>
              <w:pStyle w:val="BodyTex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F43B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735F" w:rsidRPr="00C56FEF">
              <w:rPr>
                <w:rFonts w:ascii="Arial" w:hAnsi="Arial" w:cs="Arial"/>
                <w:sz w:val="22"/>
                <w:szCs w:val="22"/>
              </w:rPr>
              <w:t xml:space="preserve">provide a psychiatric assessment and follow-up service to patients referred from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3735F" w:rsidRPr="00C56FEF">
              <w:rPr>
                <w:rFonts w:ascii="Arial" w:hAnsi="Arial" w:cs="Arial"/>
                <w:sz w:val="22"/>
                <w:szCs w:val="22"/>
              </w:rPr>
              <w:t xml:space="preserve">various </w:t>
            </w:r>
            <w:r w:rsidR="00F43B36">
              <w:rPr>
                <w:rFonts w:ascii="Arial" w:hAnsi="Arial" w:cs="Arial"/>
                <w:sz w:val="22"/>
                <w:szCs w:val="22"/>
              </w:rPr>
              <w:t xml:space="preserve">departments within </w:t>
            </w:r>
            <w:r w:rsidR="00B004F1">
              <w:rPr>
                <w:rFonts w:ascii="Arial" w:hAnsi="Arial" w:cs="Arial"/>
                <w:sz w:val="22"/>
                <w:szCs w:val="22"/>
              </w:rPr>
              <w:t>PRI</w:t>
            </w:r>
            <w:r w:rsidR="00F43B36">
              <w:rPr>
                <w:rFonts w:ascii="Arial" w:hAnsi="Arial" w:cs="Arial"/>
                <w:szCs w:val="24"/>
              </w:rPr>
              <w:t xml:space="preserve"> </w:t>
            </w:r>
            <w:r w:rsidR="00F43B36" w:rsidRPr="00F43B36">
              <w:rPr>
                <w:rFonts w:ascii="Arial" w:hAnsi="Arial" w:cs="Arial"/>
                <w:sz w:val="22"/>
                <w:szCs w:val="22"/>
              </w:rPr>
              <w:t>who have been admitted following an episode of DSH or failed suicide attempt</w:t>
            </w:r>
            <w:r w:rsidR="00E3735F" w:rsidRPr="00F43B3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A9AEA65" w14:textId="77777777" w:rsidR="00E3735F" w:rsidRPr="00C56FEF" w:rsidRDefault="00E3735F" w:rsidP="00B02A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1ED8FD" w14:textId="77777777" w:rsidR="00E3735F" w:rsidRPr="00C56FEF" w:rsidRDefault="00E3735F" w:rsidP="007C0EC0">
            <w:pPr>
              <w:numPr>
                <w:ilvl w:val="0"/>
                <w:numId w:val="2"/>
              </w:numPr>
              <w:tabs>
                <w:tab w:val="clear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FEF">
              <w:rPr>
                <w:rFonts w:ascii="Arial" w:hAnsi="Arial" w:cs="Arial"/>
                <w:sz w:val="22"/>
                <w:szCs w:val="22"/>
              </w:rPr>
              <w:t>To monitor the needs of the Accident &amp; Emergency Department</w:t>
            </w:r>
            <w:r w:rsidR="00F43B3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0E1243">
              <w:rPr>
                <w:rFonts w:ascii="Arial" w:hAnsi="Arial" w:cs="Arial"/>
                <w:sz w:val="22"/>
                <w:szCs w:val="22"/>
              </w:rPr>
              <w:t>W</w:t>
            </w:r>
            <w:r w:rsidR="00F43B36">
              <w:rPr>
                <w:rFonts w:ascii="Arial" w:hAnsi="Arial" w:cs="Arial"/>
                <w:sz w:val="22"/>
                <w:szCs w:val="22"/>
              </w:rPr>
              <w:t>ard</w:t>
            </w:r>
            <w:r w:rsidR="00E1728A">
              <w:rPr>
                <w:rFonts w:ascii="Arial" w:hAnsi="Arial" w:cs="Arial"/>
                <w:sz w:val="22"/>
                <w:szCs w:val="22"/>
              </w:rPr>
              <w:t>s</w:t>
            </w:r>
            <w:r w:rsidR="00EC2A2D">
              <w:rPr>
                <w:rFonts w:ascii="Arial" w:hAnsi="Arial" w:cs="Arial"/>
                <w:sz w:val="22"/>
                <w:szCs w:val="22"/>
              </w:rPr>
              <w:t xml:space="preserve"> throughout </w:t>
            </w:r>
            <w:r w:rsidR="00B004F1">
              <w:rPr>
                <w:rFonts w:ascii="Arial" w:hAnsi="Arial" w:cs="Arial"/>
                <w:sz w:val="22"/>
                <w:szCs w:val="22"/>
              </w:rPr>
              <w:t>PRI</w:t>
            </w:r>
            <w:r w:rsidRPr="00C56FEF">
              <w:rPr>
                <w:rFonts w:ascii="Arial" w:hAnsi="Arial" w:cs="Arial"/>
                <w:sz w:val="22"/>
                <w:szCs w:val="22"/>
              </w:rPr>
              <w:t xml:space="preserve"> through regular consultation and continuous audit and to make any subsequent recommendations regarding service development.</w:t>
            </w:r>
          </w:p>
          <w:p w14:paraId="5E7759DE" w14:textId="77777777" w:rsidR="00E3735F" w:rsidRPr="00C56FEF" w:rsidRDefault="00E3735F" w:rsidP="00B02A41">
            <w:pPr>
              <w:spacing w:line="360" w:lineRule="auto"/>
              <w:ind w:left="72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BF9283" w14:textId="77777777" w:rsidR="00E3735F" w:rsidRPr="00C56FEF" w:rsidRDefault="00E3735F" w:rsidP="007C0EC0">
            <w:pPr>
              <w:numPr>
                <w:ilvl w:val="0"/>
                <w:numId w:val="3"/>
              </w:numPr>
              <w:tabs>
                <w:tab w:val="clear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FEF">
              <w:rPr>
                <w:rFonts w:ascii="Arial" w:hAnsi="Arial" w:cs="Arial"/>
                <w:sz w:val="22"/>
                <w:szCs w:val="22"/>
              </w:rPr>
              <w:t>To provide education to staff (Primary and Acute Divisions) on a wide range of psychiatric related topics.</w:t>
            </w:r>
          </w:p>
          <w:p w14:paraId="07645E8B" w14:textId="77777777" w:rsidR="00E3735F" w:rsidRPr="00C56FEF" w:rsidRDefault="00E3735F" w:rsidP="00B02A41">
            <w:pPr>
              <w:spacing w:line="360" w:lineRule="auto"/>
              <w:ind w:left="72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8BC1C1" w14:textId="77777777" w:rsidR="00E3735F" w:rsidRPr="00C56FEF" w:rsidRDefault="00E3735F" w:rsidP="007C0EC0">
            <w:pPr>
              <w:numPr>
                <w:ilvl w:val="0"/>
                <w:numId w:val="4"/>
              </w:numPr>
              <w:tabs>
                <w:tab w:val="clear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FEF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43B36">
              <w:rPr>
                <w:rFonts w:ascii="Arial" w:hAnsi="Arial" w:cs="Arial"/>
                <w:sz w:val="22"/>
                <w:szCs w:val="22"/>
              </w:rPr>
              <w:t xml:space="preserve">contribute to the </w:t>
            </w:r>
            <w:r w:rsidRPr="00C56FEF">
              <w:rPr>
                <w:rFonts w:ascii="Arial" w:hAnsi="Arial" w:cs="Arial"/>
                <w:sz w:val="22"/>
                <w:szCs w:val="22"/>
              </w:rPr>
              <w:t>develop</w:t>
            </w:r>
            <w:r w:rsidR="00F43B36">
              <w:rPr>
                <w:rFonts w:ascii="Arial" w:hAnsi="Arial" w:cs="Arial"/>
                <w:sz w:val="22"/>
                <w:szCs w:val="22"/>
              </w:rPr>
              <w:t>ment of</w:t>
            </w:r>
            <w:r w:rsidRPr="00C56FEF">
              <w:rPr>
                <w:rFonts w:ascii="Arial" w:hAnsi="Arial" w:cs="Arial"/>
                <w:sz w:val="22"/>
                <w:szCs w:val="22"/>
              </w:rPr>
              <w:t xml:space="preserve"> clinical policies in collaboration with the</w:t>
            </w:r>
            <w:r w:rsidR="002C4B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3B36">
              <w:rPr>
                <w:rFonts w:ascii="Arial" w:hAnsi="Arial" w:cs="Arial"/>
                <w:sz w:val="22"/>
                <w:szCs w:val="22"/>
              </w:rPr>
              <w:t>Lead Clinical Nurse Specialist</w:t>
            </w:r>
          </w:p>
          <w:p w14:paraId="7C94D8FC" w14:textId="77777777" w:rsidR="00E3735F" w:rsidRPr="00C56FEF" w:rsidRDefault="00E3735F" w:rsidP="00B02A41">
            <w:pPr>
              <w:spacing w:line="360" w:lineRule="auto"/>
              <w:ind w:left="72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552D83" w14:textId="77777777" w:rsidR="00E3735F" w:rsidRDefault="00E3735F" w:rsidP="007C0EC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FEF">
              <w:rPr>
                <w:rFonts w:ascii="Arial" w:hAnsi="Arial" w:cs="Arial"/>
                <w:sz w:val="22"/>
                <w:szCs w:val="22"/>
              </w:rPr>
              <w:t>Work in partnership with other agencies, statutory and non-statutory, involved in the delivery of care.</w:t>
            </w:r>
          </w:p>
          <w:p w14:paraId="5FBFDF11" w14:textId="417A9162" w:rsidR="00E1728A" w:rsidRDefault="00374A35" w:rsidP="00B02A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69C009" wp14:editId="4A4B2FE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234950</wp:posOffset>
                      </wp:positionV>
                      <wp:extent cx="6045200" cy="6350"/>
                      <wp:effectExtent l="6350" t="6350" r="6350" b="6350"/>
                      <wp:wrapNone/>
                      <wp:docPr id="169529324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52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DDFA6" id="AutoShape 8" o:spid="_x0000_s1026" type="#_x0000_t32" style="position:absolute;margin-left:-5.45pt;margin-top:18.5pt;width:476pt;height: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9nvAEAAFkDAAAOAAAAZHJzL2Uyb0RvYy54bWysU8GOEzEMvSPxD1HudKaFVj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"/>
                  </w:pict>
                </mc:Fallback>
              </mc:AlternateContent>
            </w:r>
          </w:p>
          <w:p w14:paraId="5EDD7F58" w14:textId="77777777" w:rsidR="00E1728A" w:rsidRDefault="00E1728A" w:rsidP="00E172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6B2995" w14:textId="77777777" w:rsidR="00E1728A" w:rsidRDefault="00E1728A" w:rsidP="00410785">
            <w:pPr>
              <w:pStyle w:val="Heading2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2"/>
                <w:szCs w:val="22"/>
              </w:rPr>
            </w:pPr>
            <w:r w:rsidRPr="00410785">
              <w:rPr>
                <w:sz w:val="22"/>
                <w:szCs w:val="22"/>
              </w:rPr>
              <w:t xml:space="preserve">MAIN DUTIES/RESPONSIBILITIES </w:t>
            </w:r>
          </w:p>
          <w:p w14:paraId="1427386F" w14:textId="77777777" w:rsidR="00410785" w:rsidRPr="00410785" w:rsidRDefault="00410785" w:rsidP="00410785"/>
          <w:p w14:paraId="3FACC52E" w14:textId="77777777" w:rsidR="00E1728A" w:rsidRPr="00EC2A2D" w:rsidRDefault="00E1728A" w:rsidP="007C0EC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Contribute to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clinical outcome focused care using a person-centred approach. </w:t>
            </w:r>
          </w:p>
          <w:p w14:paraId="62153ACB" w14:textId="77777777" w:rsidR="00E1728A" w:rsidRPr="00EC2A2D" w:rsidRDefault="00E1728A" w:rsidP="007C0EC0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Has responsibility for the clinical management of a caseload providing specialist assessment, care planning,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treatment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and review of care. </w:t>
            </w:r>
          </w:p>
          <w:p w14:paraId="637D69B7" w14:textId="77777777" w:rsidR="00E1728A" w:rsidRPr="00EC2A2D" w:rsidRDefault="00E1728A" w:rsidP="007C0EC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Provide expert/specialist support and supervision. </w:t>
            </w:r>
          </w:p>
          <w:p w14:paraId="5D4D87DE" w14:textId="77777777" w:rsidR="00E1728A" w:rsidRPr="00EC2A2D" w:rsidRDefault="00E1728A" w:rsidP="007C0EC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Provide clinical expertise to the multi-disciplinary teams. </w:t>
            </w:r>
          </w:p>
          <w:p w14:paraId="02622931" w14:textId="77777777" w:rsidR="00E1728A" w:rsidRPr="00EC2A2D" w:rsidRDefault="00E1728A" w:rsidP="007C0EC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Support change process within the service for the benefit of patient care. </w:t>
            </w:r>
          </w:p>
          <w:p w14:paraId="0AD2F29A" w14:textId="77777777" w:rsidR="00E1728A" w:rsidRPr="00EC2A2D" w:rsidRDefault="00E1728A" w:rsidP="007C0EC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Promote best practice and encourage innovation. </w:t>
            </w:r>
          </w:p>
          <w:p w14:paraId="59B1C175" w14:textId="77777777" w:rsidR="00E1728A" w:rsidRPr="00EC2A2D" w:rsidRDefault="00E1728A" w:rsidP="007C0EC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Facilitate the acquisition of advanced clinical skills to support the delivery of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patient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1357893A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care and treatment. </w:t>
            </w:r>
          </w:p>
          <w:p w14:paraId="2038378F" w14:textId="77777777" w:rsidR="00E1728A" w:rsidRPr="00EC2A2D" w:rsidRDefault="00E1728A" w:rsidP="007C0EC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Facilitate the use of best practice and evidence-based care, ensuring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monitoring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27B83959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and review of this care and advising the appropriate manager of any deficiencies or </w:t>
            </w:r>
          </w:p>
          <w:p w14:paraId="617CE159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service developments required. </w:t>
            </w:r>
          </w:p>
          <w:p w14:paraId="0EDE0141" w14:textId="77777777" w:rsidR="00E1728A" w:rsidRPr="00EC2A2D" w:rsidRDefault="00E1728A" w:rsidP="007C0EC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Promote a life-long learning philosophy within the service and develop and </w:t>
            </w:r>
          </w:p>
          <w:p w14:paraId="75E2DFFE" w14:textId="77777777" w:rsidR="00E1728A" w:rsidRPr="00E1728A" w:rsidRDefault="00E1728A" w:rsidP="00E1728A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maintain own professional knowledge base. </w:t>
            </w:r>
          </w:p>
          <w:p w14:paraId="1BB81B1F" w14:textId="77777777" w:rsidR="00E1728A" w:rsidRPr="00EC2A2D" w:rsidRDefault="00E1728A" w:rsidP="007C0EC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Understand the detriments of both ill health and inequalities in mental health and </w:t>
            </w:r>
          </w:p>
          <w:p w14:paraId="00F533E1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understand the role of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Liaison Psychiatry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Nurse in supporting health improvement</w:t>
            </w:r>
            <w:r w:rsidR="00B02A4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9D3FA61" w14:textId="77777777" w:rsidR="00E1728A" w:rsidRPr="00B02A41" w:rsidRDefault="00E1728A" w:rsidP="00410785">
            <w:pPr>
              <w:spacing w:before="100" w:beforeAutospacing="1" w:after="100" w:afterAutospacing="1"/>
              <w:rPr>
                <w:rFonts w:ascii="Arial,Bold" w:hAnsi="Arial,Bold"/>
                <w:b/>
                <w:sz w:val="22"/>
                <w:szCs w:val="22"/>
                <w:lang w:val="en-GB"/>
              </w:rPr>
            </w:pPr>
            <w:r w:rsidRPr="00B02A41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Documentation </w:t>
            </w:r>
          </w:p>
          <w:p w14:paraId="34394B8F" w14:textId="77777777" w:rsidR="00E1728A" w:rsidRPr="00EC2A2D" w:rsidRDefault="00E1728A" w:rsidP="007C0EC0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Maintain accurate records in accordance with Professional Standards, NHS Tayside policy and local standards. </w:t>
            </w:r>
          </w:p>
          <w:p w14:paraId="1514769B" w14:textId="77777777" w:rsidR="00E1728A" w:rsidRPr="00EC2A2D" w:rsidRDefault="00E1728A" w:rsidP="007C0EC0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Comply with relevant national legislation,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e.g.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Freedom of Information Act, Data Protection Act and Mental Health Act. </w:t>
            </w:r>
          </w:p>
          <w:p w14:paraId="4D16E0FD" w14:textId="77777777" w:rsidR="00E1728A" w:rsidRPr="00B02A41" w:rsidRDefault="00E1728A" w:rsidP="00410785">
            <w:pPr>
              <w:spacing w:before="100" w:beforeAutospacing="1" w:after="100" w:afterAutospacing="1" w:line="360" w:lineRule="auto"/>
              <w:rPr>
                <w:b/>
                <w:sz w:val="24"/>
                <w:szCs w:val="24"/>
                <w:lang w:val="en-GB"/>
              </w:rPr>
            </w:pPr>
            <w:r w:rsidRPr="00B02A41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Professional Ethics </w:t>
            </w:r>
          </w:p>
          <w:p w14:paraId="01C22B19" w14:textId="08F7FD5C" w:rsidR="00E1728A" w:rsidRPr="00EC2A2D" w:rsidRDefault="00E1728A" w:rsidP="007C0EC0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Comply with the </w:t>
            </w:r>
            <w:r w:rsidR="008F0B87">
              <w:rPr>
                <w:rFonts w:ascii="Arial" w:hAnsi="Arial" w:cs="Arial"/>
                <w:sz w:val="22"/>
                <w:szCs w:val="22"/>
                <w:lang w:val="en-GB"/>
              </w:rPr>
              <w:t xml:space="preserve">UK 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NMC Professional Code of Conduct and local and national policies and procedures. </w:t>
            </w:r>
          </w:p>
          <w:p w14:paraId="10FC01C0" w14:textId="77777777" w:rsidR="00E1728A" w:rsidRPr="00EC2A2D" w:rsidRDefault="00E1728A" w:rsidP="007C0EC0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Due to the complexity of patient need, make decisions that may affect legal,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moral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and ethical outcomes. </w:t>
            </w:r>
          </w:p>
          <w:p w14:paraId="2EDBE7EA" w14:textId="77777777" w:rsidR="00E1728A" w:rsidRPr="00410785" w:rsidRDefault="00E1728A" w:rsidP="00410785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Respect the individuality, values, cultural and religious diversity of patients and staff and contribute to a service that is sensitive to these needs. </w:t>
            </w:r>
          </w:p>
          <w:p w14:paraId="455CB939" w14:textId="77777777" w:rsidR="00E1728A" w:rsidRPr="00475BC8" w:rsidRDefault="00E1728A" w:rsidP="00410785">
            <w:pPr>
              <w:spacing w:before="100" w:beforeAutospacing="1" w:after="100" w:afterAutospacing="1"/>
              <w:rPr>
                <w:b/>
                <w:sz w:val="24"/>
                <w:szCs w:val="24"/>
                <w:lang w:val="en-GB"/>
              </w:rPr>
            </w:pPr>
            <w:r w:rsidRPr="00475BC8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Leadership, Supervision and Appraisal </w:t>
            </w:r>
          </w:p>
          <w:p w14:paraId="113AA8E9" w14:textId="77777777" w:rsidR="00E1728A" w:rsidRPr="00EC2A2D" w:rsidRDefault="00E1728A" w:rsidP="007C0EC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Contribute to 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specific service developments in agreement with the appropriate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manager. </w:t>
            </w:r>
          </w:p>
          <w:p w14:paraId="126EA706" w14:textId="77777777" w:rsidR="00E1728A" w:rsidRPr="00EC2A2D" w:rsidRDefault="00E1728A" w:rsidP="007C0EC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Identify training needs relating to service delivery which address scope of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practice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A0A4362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issues and competencies. </w:t>
            </w:r>
          </w:p>
          <w:p w14:paraId="36C7D4E7" w14:textId="77777777" w:rsidR="00E1728A" w:rsidRPr="00EC2A2D" w:rsidRDefault="00E1728A" w:rsidP="007C0EC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Symbol" w:hAnsi="Symbol"/>
                <w:sz w:val="16"/>
                <w:szCs w:val="16"/>
                <w:lang w:val="en-GB"/>
              </w:rPr>
              <w:sym w:font="Symbol" w:char="F0B7"/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Review and reflect on own practice and performance through effective use of </w:t>
            </w:r>
          </w:p>
          <w:p w14:paraId="2B3F74A4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professional and operational supervision and appraisal (maintaining clinical </w:t>
            </w:r>
          </w:p>
          <w:p w14:paraId="3C6A7F6F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interest). </w:t>
            </w:r>
          </w:p>
          <w:p w14:paraId="5CA7A694" w14:textId="77777777" w:rsidR="00475BC8" w:rsidRPr="00410785" w:rsidRDefault="00E1728A" w:rsidP="0041078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Demonstrate leadership qualities which motivate staff and encourage innovation. </w:t>
            </w:r>
          </w:p>
          <w:p w14:paraId="26AE7321" w14:textId="77777777" w:rsidR="00E1728A" w:rsidRPr="00475BC8" w:rsidRDefault="00E1728A" w:rsidP="00E1728A">
            <w:pPr>
              <w:spacing w:before="100" w:beforeAutospacing="1" w:after="100" w:afterAutospacing="1"/>
              <w:rPr>
                <w:b/>
                <w:sz w:val="24"/>
                <w:szCs w:val="24"/>
                <w:lang w:val="en-GB"/>
              </w:rPr>
            </w:pPr>
            <w:r w:rsidRPr="00475BC8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Training Staff and Students </w:t>
            </w:r>
          </w:p>
          <w:p w14:paraId="0D837A08" w14:textId="77777777" w:rsidR="00E1728A" w:rsidRPr="00EC2A2D" w:rsidRDefault="00E1728A" w:rsidP="007C0EC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180F1E">
              <w:rPr>
                <w:rFonts w:ascii="Arial" w:hAnsi="Arial" w:cs="Arial"/>
                <w:sz w:val="22"/>
                <w:szCs w:val="22"/>
                <w:lang w:val="en-GB"/>
              </w:rPr>
              <w:t>Contribute to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the induction and orientation of staff</w:t>
            </w:r>
            <w:r w:rsidR="00180F1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07ED2B80" w14:textId="77777777" w:rsidR="00E1728A" w:rsidRPr="00EC2A2D" w:rsidRDefault="00180F1E" w:rsidP="007C0EC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nsure that mandatory/clinical training needs are met. </w:t>
            </w:r>
          </w:p>
          <w:p w14:paraId="30AA6F85" w14:textId="77777777" w:rsidR="00410785" w:rsidRDefault="00E1728A" w:rsidP="0041078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Participate in the delivery of staff education. </w:t>
            </w:r>
          </w:p>
          <w:p w14:paraId="158506A1" w14:textId="77777777" w:rsidR="00E1728A" w:rsidRPr="00410785" w:rsidRDefault="00410785" w:rsidP="00410785">
            <w:p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</w:t>
            </w:r>
            <w:r w:rsidR="00E1728A" w:rsidRPr="00410785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ervice Development and Delivery </w:t>
            </w:r>
          </w:p>
          <w:p w14:paraId="2B5C02A4" w14:textId="77777777" w:rsidR="00E1728A" w:rsidRPr="00EC2A2D" w:rsidRDefault="00180F1E" w:rsidP="007C0EC0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Contribute</w:t>
            </w:r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>implement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ation of</w:t>
            </w:r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a culture of continuous improvement, formulate improvement measures, prioritise workload and when appropriate, refer to the appropriate manager. </w:t>
            </w:r>
          </w:p>
          <w:p w14:paraId="03DE113E" w14:textId="77777777" w:rsidR="00E1728A" w:rsidRPr="00EC2A2D" w:rsidRDefault="00E1728A" w:rsidP="007C0EC0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Support the operational planning and implementation of policy and service development within area of remit. </w:t>
            </w:r>
          </w:p>
          <w:p w14:paraId="79482BD2" w14:textId="77777777" w:rsidR="00E1728A" w:rsidRPr="00EC2A2D" w:rsidRDefault="00E1728A" w:rsidP="007C0EC0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Support the development of the service to reflect current and predicted mental health care needs. </w:t>
            </w:r>
          </w:p>
          <w:p w14:paraId="60C60F3F" w14:textId="77777777" w:rsidR="00E1728A" w:rsidRPr="00EC2A2D" w:rsidRDefault="00E1728A" w:rsidP="007C0EC0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Support the appropriate manager, through monitoring, to deliver all managed services within budget, with effective resource management ensuring value for money. </w:t>
            </w:r>
          </w:p>
          <w:p w14:paraId="2943DCBF" w14:textId="77777777" w:rsidR="00E1728A" w:rsidRPr="00EC2A2D" w:rsidRDefault="00E1728A" w:rsidP="007C0EC0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Ensure that national and local policies are understood by clinical and non-clinical staff and are implemented and evaluated. </w:t>
            </w:r>
          </w:p>
          <w:p w14:paraId="2B7864B4" w14:textId="77777777" w:rsidR="00E1728A" w:rsidRPr="00EC2A2D" w:rsidRDefault="00E1728A" w:rsidP="007C0EC0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Symbol" w:hAnsi="Symbol"/>
                <w:sz w:val="22"/>
                <w:szCs w:val="22"/>
                <w:lang w:val="en-GB"/>
              </w:rPr>
              <w:sym w:font="Symbol" w:char="F0B7"/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Support the Multi-Disciplinary Team in the planning,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review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and development of Mental Health Services. </w:t>
            </w:r>
          </w:p>
          <w:p w14:paraId="44BC14A6" w14:textId="77777777" w:rsidR="00E1728A" w:rsidRPr="00EC2A2D" w:rsidRDefault="00E1728A" w:rsidP="007C0EC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Comment on national and local policies as and when requested. </w:t>
            </w:r>
          </w:p>
          <w:p w14:paraId="7E70F42D" w14:textId="77777777" w:rsidR="00E1728A" w:rsidRPr="00EC2A2D" w:rsidRDefault="00E1728A" w:rsidP="007C0EC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Effectively support the development, implementation and evaluation of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agreed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E545450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strategies and service plans. </w:t>
            </w:r>
          </w:p>
          <w:p w14:paraId="1433658B" w14:textId="77777777" w:rsidR="00E1728A" w:rsidRPr="00EC2A2D" w:rsidRDefault="00E1728A" w:rsidP="007C0EC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Take appropriate pro-active measures utilising learning from adverse events within </w:t>
            </w:r>
          </w:p>
          <w:p w14:paraId="12CB4F3B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a Risk Management Structure. </w:t>
            </w:r>
          </w:p>
          <w:p w14:paraId="1CAB33B9" w14:textId="77777777" w:rsidR="00E1728A" w:rsidRPr="00EC2A2D" w:rsidRDefault="00180F1E" w:rsidP="007C0EC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Support</w:t>
            </w:r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the impact of service change on groups of staff, other agencies, </w:t>
            </w:r>
            <w:proofErr w:type="gramStart"/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>patients</w:t>
            </w:r>
            <w:proofErr w:type="gramEnd"/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EEBF6E7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and carers. </w:t>
            </w:r>
          </w:p>
          <w:p w14:paraId="6D6BECAF" w14:textId="77777777" w:rsidR="00E1728A" w:rsidRPr="00EC2A2D" w:rsidRDefault="00180F1E" w:rsidP="007C0EC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gree objectives with the appropriate Manager and translate these into </w:t>
            </w:r>
            <w:proofErr w:type="gramStart"/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>clinical</w:t>
            </w:r>
            <w:proofErr w:type="gramEnd"/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063DDA6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practice which is research or evidence based. </w:t>
            </w:r>
          </w:p>
          <w:p w14:paraId="723B0EAE" w14:textId="77777777" w:rsidR="00E1728A" w:rsidRPr="00EC2A2D" w:rsidRDefault="00E1728A" w:rsidP="007C0EC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Promote current Partnership working to the benefit of patients,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carers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and staff. </w:t>
            </w:r>
          </w:p>
          <w:p w14:paraId="5EAF2032" w14:textId="77777777" w:rsidR="00E1728A" w:rsidRPr="00EC2A2D" w:rsidRDefault="00E1728A" w:rsidP="007C0EC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Develop systems whereby users’ opinions are actively sought,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e.g.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focus groups, </w:t>
            </w:r>
          </w:p>
          <w:p w14:paraId="7F730915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and incorporate these into all aspects of service delivery. </w:t>
            </w:r>
          </w:p>
          <w:p w14:paraId="7B30728C" w14:textId="77777777" w:rsidR="00180F1E" w:rsidRPr="00410785" w:rsidRDefault="00180F1E" w:rsidP="0041078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Promote the</w:t>
            </w:r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sharing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of</w:t>
            </w:r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best practice, both locally and nationally. </w:t>
            </w:r>
          </w:p>
          <w:p w14:paraId="0CA751E2" w14:textId="77777777" w:rsidR="00E1728A" w:rsidRPr="00475BC8" w:rsidRDefault="00E1728A" w:rsidP="00410785">
            <w:pPr>
              <w:spacing w:before="100" w:beforeAutospacing="1" w:after="100" w:afterAutospacing="1"/>
              <w:rPr>
                <w:b/>
                <w:sz w:val="24"/>
                <w:szCs w:val="24"/>
                <w:lang w:val="en-GB"/>
              </w:rPr>
            </w:pPr>
            <w:r w:rsidRPr="00475BC8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Professional Development </w:t>
            </w:r>
          </w:p>
          <w:p w14:paraId="09FD09AC" w14:textId="77777777" w:rsidR="00180F1E" w:rsidRDefault="00E1728A" w:rsidP="007C0EC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0F1E">
              <w:rPr>
                <w:rFonts w:ascii="Arial" w:hAnsi="Arial" w:cs="Arial"/>
                <w:sz w:val="22"/>
                <w:szCs w:val="22"/>
                <w:lang w:val="en-GB"/>
              </w:rPr>
              <w:t>Maintain portfolio in line with requirement for Professional Registration and TURAS.</w:t>
            </w:r>
          </w:p>
          <w:p w14:paraId="4B68B24C" w14:textId="77777777" w:rsidR="00E1728A" w:rsidRPr="00180F1E" w:rsidRDefault="00E1728A" w:rsidP="00180F1E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0F1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A8CEAE6" w14:textId="77777777" w:rsidR="00180F1E" w:rsidRPr="00410785" w:rsidRDefault="00E1728A" w:rsidP="00410785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0F1E">
              <w:rPr>
                <w:rFonts w:ascii="Arial" w:hAnsi="Arial" w:cs="Arial"/>
                <w:sz w:val="22"/>
                <w:szCs w:val="22"/>
                <w:lang w:val="en-GB"/>
              </w:rPr>
              <w:t xml:space="preserve">Develop expertise in the role and be responsible for sharing information and best practice with all relevant parties. </w:t>
            </w:r>
          </w:p>
          <w:p w14:paraId="5B1C3280" w14:textId="77777777" w:rsidR="00180F1E" w:rsidRPr="00410785" w:rsidRDefault="00E1728A" w:rsidP="00410785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0F1E">
              <w:rPr>
                <w:rFonts w:ascii="Arial" w:hAnsi="Arial" w:cs="Arial"/>
                <w:sz w:val="22"/>
                <w:szCs w:val="22"/>
                <w:lang w:val="en-GB"/>
              </w:rPr>
              <w:t xml:space="preserve">Maximise skills and ensure </w:t>
            </w:r>
            <w:r w:rsidR="00180F1E">
              <w:rPr>
                <w:rFonts w:ascii="Arial" w:hAnsi="Arial" w:cs="Arial"/>
                <w:sz w:val="22"/>
                <w:szCs w:val="22"/>
                <w:lang w:val="en-GB"/>
              </w:rPr>
              <w:t xml:space="preserve">personal </w:t>
            </w:r>
            <w:r w:rsidRPr="00180F1E">
              <w:rPr>
                <w:rFonts w:ascii="Arial" w:hAnsi="Arial" w:cs="Arial"/>
                <w:sz w:val="22"/>
                <w:szCs w:val="22"/>
                <w:lang w:val="en-GB"/>
              </w:rPr>
              <w:t xml:space="preserve">development to meet the changing needs of patients and therefore the service. </w:t>
            </w:r>
          </w:p>
          <w:p w14:paraId="63CA3423" w14:textId="77777777" w:rsidR="00180F1E" w:rsidRPr="00410785" w:rsidRDefault="00E1728A" w:rsidP="00410785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180F1E">
              <w:rPr>
                <w:rFonts w:ascii="Arial" w:hAnsi="Arial" w:cs="Arial"/>
                <w:sz w:val="22"/>
                <w:szCs w:val="22"/>
                <w:lang w:val="en-GB"/>
              </w:rPr>
              <w:t xml:space="preserve">Develop skills, knowledge and </w:t>
            </w:r>
            <w:proofErr w:type="gramStart"/>
            <w:r w:rsidRPr="00180F1E">
              <w:rPr>
                <w:rFonts w:ascii="Arial" w:hAnsi="Arial" w:cs="Arial"/>
                <w:sz w:val="22"/>
                <w:szCs w:val="22"/>
                <w:lang w:val="en-GB"/>
              </w:rPr>
              <w:t>expertise</w:t>
            </w:r>
            <w:proofErr w:type="gramEnd"/>
          </w:p>
          <w:p w14:paraId="5F3F022C" w14:textId="77777777" w:rsidR="00E1728A" w:rsidRPr="00410785" w:rsidRDefault="00E1728A" w:rsidP="00410785">
            <w:pPr>
              <w:spacing w:before="100" w:beforeAutospacing="1" w:after="100" w:afterAutospacing="1" w:line="360" w:lineRule="auto"/>
              <w:rPr>
                <w:b/>
                <w:sz w:val="24"/>
                <w:szCs w:val="24"/>
                <w:lang w:val="en-GB"/>
              </w:rPr>
            </w:pPr>
            <w:r w:rsidRPr="00410785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Clinical Governance, Quality and Standards </w:t>
            </w:r>
          </w:p>
          <w:p w14:paraId="0F433B90" w14:textId="77777777" w:rsidR="00E1728A" w:rsidRPr="00EC2A2D" w:rsidRDefault="00E1728A" w:rsidP="007C0EC0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Work in partnership with Clinical Governance colleagues to provide appropriate information to evaluate the service and identify areas for development. </w:t>
            </w:r>
          </w:p>
          <w:p w14:paraId="2150B42B" w14:textId="77777777" w:rsidR="00E1728A" w:rsidRPr="00EC2A2D" w:rsidRDefault="00E1728A" w:rsidP="007C0EC0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Participate in audit and research to monitor,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evaluate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and improve services. </w:t>
            </w:r>
          </w:p>
          <w:p w14:paraId="301C9995" w14:textId="77777777" w:rsidR="00E1728A" w:rsidRPr="00410785" w:rsidRDefault="00E1728A" w:rsidP="00410785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Support the development of Health and Safety Management systems to meet local and national priorities, ensuring all Health and Safety policies and procedures are </w:t>
            </w:r>
            <w:r w:rsidRPr="00410785">
              <w:rPr>
                <w:rFonts w:ascii="Arial" w:hAnsi="Arial" w:cs="Arial"/>
                <w:sz w:val="22"/>
                <w:szCs w:val="22"/>
                <w:lang w:val="en-GB"/>
              </w:rPr>
              <w:t xml:space="preserve">adhered to. </w:t>
            </w:r>
          </w:p>
          <w:p w14:paraId="543CB94D" w14:textId="77777777" w:rsidR="00E1728A" w:rsidRPr="00180F1E" w:rsidRDefault="00E1728A" w:rsidP="007C0EC0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Comply with</w:t>
            </w:r>
            <w:r w:rsidR="00002EA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all relevant NHS Tayside and local </w:t>
            </w:r>
            <w:r w:rsidRPr="00180F1E">
              <w:rPr>
                <w:rFonts w:ascii="Arial" w:hAnsi="Arial" w:cs="Arial"/>
                <w:sz w:val="22"/>
                <w:szCs w:val="22"/>
                <w:lang w:val="en-GB"/>
              </w:rPr>
              <w:t xml:space="preserve">policies and procedures, including those relating to Health and Safety, Risk Management, Confidentiality of Information, Infection Control, Safe and Secure Handling of Medicines, Moving and Handling and Fire Orders. </w:t>
            </w:r>
          </w:p>
          <w:p w14:paraId="389DA673" w14:textId="77777777" w:rsidR="00180F1E" w:rsidRPr="00410785" w:rsidRDefault="00E1728A" w:rsidP="0041078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Promote equality and diversity. </w:t>
            </w:r>
          </w:p>
          <w:p w14:paraId="13075DB3" w14:textId="77777777" w:rsidR="00E1728A" w:rsidRPr="00475BC8" w:rsidRDefault="00E1728A" w:rsidP="00410785">
            <w:pPr>
              <w:spacing w:before="100" w:beforeAutospacing="1" w:after="100" w:afterAutospacing="1"/>
              <w:rPr>
                <w:b/>
                <w:sz w:val="24"/>
                <w:szCs w:val="24"/>
                <w:lang w:val="en-GB"/>
              </w:rPr>
            </w:pPr>
            <w:r w:rsidRPr="00475BC8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Management Skills </w:t>
            </w:r>
          </w:p>
          <w:p w14:paraId="1CA2604A" w14:textId="77777777" w:rsidR="00E1728A" w:rsidRPr="00EC2A2D" w:rsidRDefault="00E1728A" w:rsidP="007C0EC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Gather information to analyse and inform workforce planning. </w:t>
            </w:r>
          </w:p>
          <w:p w14:paraId="1C54BC92" w14:textId="77777777" w:rsidR="00E1728A" w:rsidRPr="00EC2A2D" w:rsidRDefault="00E1728A" w:rsidP="007C0EC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Ensure, through clinical and management supervision, that assessments and care </w:t>
            </w:r>
          </w:p>
          <w:p w14:paraId="79D2DDAA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packages are regularly monitored and reviewed to ensure consideration has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been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298EBE8B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given to a range of suitable options to meet assessed need. </w:t>
            </w:r>
          </w:p>
          <w:p w14:paraId="643090AB" w14:textId="77777777" w:rsidR="00E1728A" w:rsidRPr="00EC2A2D" w:rsidRDefault="00E1728A" w:rsidP="007C0EC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Ensure, through clinical and management supervision, that unmet need is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identified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62AD679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and recorded to assist with service planning and development. </w:t>
            </w:r>
          </w:p>
          <w:p w14:paraId="2472BE72" w14:textId="77777777" w:rsidR="00E1728A" w:rsidRPr="00042991" w:rsidRDefault="00E1728A" w:rsidP="007C0EC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Ensure that clinical and management supervision, written/electronic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reports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and activity data are maintained in </w:t>
            </w:r>
            <w:r w:rsidRPr="00042991">
              <w:rPr>
                <w:rFonts w:ascii="Arial" w:hAnsi="Arial" w:cs="Arial"/>
                <w:sz w:val="22"/>
                <w:szCs w:val="22"/>
                <w:lang w:val="en-GB"/>
              </w:rPr>
              <w:t xml:space="preserve">accordance with organisational and professional standards. </w:t>
            </w:r>
          </w:p>
          <w:p w14:paraId="6100D0C3" w14:textId="77777777" w:rsidR="00E1728A" w:rsidRPr="00EC2A2D" w:rsidRDefault="00E1728A" w:rsidP="007C0EC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Support the Senior Managers with poor performance management following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NHS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755AF44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Tayside Policy, staff, working in partnership with HR and Staff Organisations to </w:t>
            </w:r>
          </w:p>
          <w:p w14:paraId="2D31A928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improve individual and team performance. </w:t>
            </w:r>
          </w:p>
          <w:p w14:paraId="65333B45" w14:textId="77777777" w:rsidR="00E1728A" w:rsidRPr="00EC2A2D" w:rsidRDefault="00E1728A" w:rsidP="007C0EC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Prioritise workload to meet objectives agreed with appropriate manager. </w:t>
            </w:r>
          </w:p>
          <w:p w14:paraId="7975BACD" w14:textId="77777777" w:rsidR="00E1728A" w:rsidRPr="00EC2A2D" w:rsidRDefault="00E1728A" w:rsidP="007C0EC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Act as Specialist for </w:t>
            </w:r>
            <w:r w:rsidR="00042991">
              <w:rPr>
                <w:rFonts w:ascii="Arial" w:hAnsi="Arial" w:cs="Arial"/>
                <w:sz w:val="22"/>
                <w:szCs w:val="22"/>
                <w:lang w:val="en-GB"/>
              </w:rPr>
              <w:t>Liaison Psychiatry Nursing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e.g.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participate/lead on </w:t>
            </w:r>
          </w:p>
          <w:p w14:paraId="348C4A87" w14:textId="77777777" w:rsidR="00E1728A" w:rsidRPr="00EC2A2D" w:rsidRDefault="00E1728A" w:rsidP="00410785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groups within health and local authority and other partnership organisations. </w:t>
            </w: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92"/>
            </w:tblGrid>
            <w:tr w:rsidR="00E1728A" w:rsidRPr="00EC2A2D" w14:paraId="2FC9CFFF" w14:textId="77777777" w:rsidTr="00410785">
              <w:tc>
                <w:tcPr>
                  <w:tcW w:w="9292" w:type="dxa"/>
                  <w:vAlign w:val="center"/>
                  <w:hideMark/>
                </w:tcPr>
                <w:p w14:paraId="0513E0DB" w14:textId="77777777" w:rsidR="00E1728A" w:rsidRPr="00475BC8" w:rsidRDefault="00E1728A" w:rsidP="00410785">
                  <w:pPr>
                    <w:spacing w:before="100" w:beforeAutospacing="1" w:after="100" w:afterAutospacing="1"/>
                    <w:rPr>
                      <w:b/>
                      <w:sz w:val="24"/>
                      <w:szCs w:val="24"/>
                      <w:lang w:val="en-GB"/>
                    </w:rPr>
                  </w:pPr>
                  <w:r w:rsidRPr="00475BC8">
                    <w:rPr>
                      <w:rFonts w:ascii="Arial,Bold" w:hAnsi="Arial,Bold"/>
                      <w:b/>
                      <w:sz w:val="22"/>
                      <w:szCs w:val="22"/>
                      <w:lang w:val="en-GB"/>
                    </w:rPr>
                    <w:t xml:space="preserve">Research and Practice Development </w:t>
                  </w:r>
                </w:p>
                <w:p w14:paraId="66A5F3CB" w14:textId="77777777" w:rsidR="00E1728A" w:rsidRPr="00EC2A2D" w:rsidRDefault="00042991" w:rsidP="007C0EC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Contribute</w:t>
                  </w: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to </w:t>
                  </w:r>
                  <w:r w:rsidR="00E1728A"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specific audit and research projects to ensure service developments meet local and national standards. </w:t>
                  </w:r>
                </w:p>
                <w:p w14:paraId="0786A278" w14:textId="77777777" w:rsidR="00E1728A" w:rsidRPr="00EC2A2D" w:rsidRDefault="00042991" w:rsidP="007C0EC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Contribute</w:t>
                  </w: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to </w:t>
                  </w:r>
                  <w:r w:rsidR="00E1728A"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a co-ordinated approach to audit within the service. </w:t>
                  </w:r>
                </w:p>
                <w:p w14:paraId="53138266" w14:textId="77777777" w:rsidR="00E1728A" w:rsidRPr="00EC2A2D" w:rsidRDefault="00E1728A" w:rsidP="007C0EC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Review evidence base as new research becomes available and </w:t>
                  </w:r>
                  <w:proofErr w:type="gramStart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encourage</w:t>
                  </w:r>
                  <w:proofErr w:type="gramEnd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2E7E74B9" w14:textId="77777777" w:rsidR="00E1728A" w:rsidRPr="00EC2A2D" w:rsidRDefault="00E1728A" w:rsidP="00E1728A">
                  <w:pPr>
                    <w:spacing w:before="100" w:beforeAutospacing="1" w:after="100" w:afterAutospacing="1"/>
                    <w:ind w:left="720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evidence-based practice. </w:t>
                  </w:r>
                </w:p>
                <w:p w14:paraId="4450A5BD" w14:textId="77777777" w:rsidR="00E1728A" w:rsidRPr="00EC2A2D" w:rsidRDefault="00E1728A" w:rsidP="007C0EC0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lastRenderedPageBreak/>
                    <w:t xml:space="preserve">Disseminate and implement relevant research findings to utilising patient care and </w:t>
                  </w:r>
                </w:p>
                <w:p w14:paraId="64F316E7" w14:textId="77777777" w:rsidR="00E1728A" w:rsidRPr="00EC2A2D" w:rsidRDefault="00E1728A" w:rsidP="00E1728A">
                  <w:pPr>
                    <w:spacing w:before="100" w:beforeAutospacing="1" w:after="100" w:afterAutospacing="1"/>
                    <w:ind w:left="720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treatment delivery, thereby reducing the theory-practice gap. </w:t>
                  </w:r>
                </w:p>
                <w:p w14:paraId="5CC2948D" w14:textId="77777777" w:rsidR="00E1728A" w:rsidRPr="00EC2A2D" w:rsidRDefault="00E1728A" w:rsidP="00E1728A">
                  <w:pPr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1728A" w:rsidRPr="00EC2A2D" w14:paraId="26211E41" w14:textId="77777777" w:rsidTr="00410785">
              <w:tc>
                <w:tcPr>
                  <w:tcW w:w="9292" w:type="dxa"/>
                  <w:vAlign w:val="center"/>
                  <w:hideMark/>
                </w:tcPr>
                <w:p w14:paraId="6C3D3D41" w14:textId="77777777" w:rsidR="00E1728A" w:rsidRPr="00475BC8" w:rsidRDefault="00E1728A" w:rsidP="00410785">
                  <w:pPr>
                    <w:pStyle w:val="Heading2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ind w:left="360"/>
                    <w:rPr>
                      <w:b w:val="0"/>
                      <w:sz w:val="24"/>
                      <w:szCs w:val="24"/>
                      <w:lang w:val="en-GB"/>
                    </w:rPr>
                  </w:pPr>
                  <w:r w:rsidRPr="00410785">
                    <w:rPr>
                      <w:sz w:val="22"/>
                      <w:szCs w:val="22"/>
                    </w:rPr>
                    <w:lastRenderedPageBreak/>
                    <w:t xml:space="preserve">COMMUNICATIONS AND RELATIONSHIPS </w:t>
                  </w:r>
                </w:p>
                <w:p w14:paraId="0463DBBB" w14:textId="77777777" w:rsidR="00E1728A" w:rsidRPr="00EC2A2D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Establish and maintain effective communication channels and provide a focal point for the dissemination of information</w:t>
                  </w:r>
                  <w:r w:rsidR="00042991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.</w:t>
                  </w:r>
                </w:p>
                <w:p w14:paraId="05F144D1" w14:textId="77777777" w:rsidR="00E1728A" w:rsidRPr="00EC2A2D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Demonstrate excellent communication skills at a senior level – both written and verbal. </w:t>
                  </w:r>
                </w:p>
                <w:p w14:paraId="13E9BC07" w14:textId="77777777" w:rsidR="00E1728A" w:rsidRPr="00EC2A2D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Adopt a professional approach in different situations using diplomacy, </w:t>
                  </w:r>
                  <w:proofErr w:type="gramStart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tact</w:t>
                  </w:r>
                  <w:proofErr w:type="gramEnd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and sensitivity. </w:t>
                  </w:r>
                </w:p>
                <w:p w14:paraId="08DF1191" w14:textId="77777777" w:rsidR="00E1728A" w:rsidRPr="00EC2A2D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Overcome barriers to communication related to patients, carers and staff, </w:t>
                  </w:r>
                  <w:proofErr w:type="gramStart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e.g.</w:t>
                  </w:r>
                  <w:proofErr w:type="gramEnd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information where English is not the first language, speech and language difficulties, etc. </w:t>
                  </w:r>
                </w:p>
                <w:p w14:paraId="70B1A3EA" w14:textId="77777777" w:rsidR="00E1728A" w:rsidRPr="00EC2A2D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Communicate sensitive information to patients, carers and staff utilising empathy and reassurance skills. </w:t>
                  </w:r>
                </w:p>
                <w:p w14:paraId="69EA49B5" w14:textId="77777777" w:rsidR="00E1728A" w:rsidRPr="00EC2A2D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Provide professional advice related to complex patient and clinical issues </w:t>
                  </w:r>
                  <w:proofErr w:type="gramStart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using highly</w:t>
                  </w:r>
                  <w:proofErr w:type="gramEnd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specialist skills and knowledge. </w:t>
                  </w:r>
                </w:p>
                <w:p w14:paraId="5C1A8EC7" w14:textId="77777777" w:rsidR="00E1728A" w:rsidRPr="00EC2A2D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Liaise with health and social work staff to ensure that service delivery is planned, </w:t>
                  </w:r>
                  <w:proofErr w:type="gramStart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implemented</w:t>
                  </w:r>
                  <w:proofErr w:type="gramEnd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and reviewed in line with best practice. </w:t>
                  </w:r>
                </w:p>
                <w:p w14:paraId="01E442F6" w14:textId="77777777" w:rsidR="00E1728A" w:rsidRPr="00EC2A2D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Liaise with staff regarding contentious or sensitive issues, utilising </w:t>
                  </w:r>
                  <w:proofErr w:type="gramStart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negotiation</w:t>
                  </w:r>
                  <w:proofErr w:type="gramEnd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and persuasion skills to achieve the best outcome. </w:t>
                  </w:r>
                </w:p>
                <w:p w14:paraId="2CE9829A" w14:textId="77777777" w:rsidR="00E1728A" w:rsidRPr="00EC2A2D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Provide support and advice to colleagues. </w:t>
                  </w:r>
                </w:p>
                <w:p w14:paraId="1544205F" w14:textId="61E85DC0" w:rsidR="00042991" w:rsidRDefault="00374A35" w:rsidP="00E1728A">
                  <w:pPr>
                    <w:spacing w:before="100" w:beforeAutospacing="1" w:after="100" w:afterAutospacing="1"/>
                    <w:ind w:left="720"/>
                    <w:rPr>
                      <w:rFonts w:ascii="Arial,Bold" w:hAnsi="Arial,Bold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,Bold" w:hAnsi="Arial,Bold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CF8F56E" wp14:editId="22F9BD85">
                            <wp:simplePos x="0" y="0"/>
                            <wp:positionH relativeFrom="column">
                              <wp:posOffset>-78740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6057900" cy="19050"/>
                            <wp:effectExtent l="6350" t="8890" r="12700" b="10160"/>
                            <wp:wrapNone/>
                            <wp:docPr id="407685114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057900" cy="190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164135" id="AutoShape 9" o:spid="_x0000_s1026" type="#_x0000_t32" style="position:absolute;margin-left:-6.2pt;margin-top:8.75pt;width:477pt;height:1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"/>
                        </w:pict>
                      </mc:Fallback>
                    </mc:AlternateContent>
                  </w:r>
                </w:p>
                <w:p w14:paraId="719A9F7F" w14:textId="77777777" w:rsidR="00E1728A" w:rsidRPr="00410785" w:rsidRDefault="00E1728A" w:rsidP="00410785">
                  <w:pPr>
                    <w:pStyle w:val="Heading2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ind w:left="360"/>
                    <w:rPr>
                      <w:sz w:val="22"/>
                      <w:szCs w:val="22"/>
                    </w:rPr>
                  </w:pPr>
                  <w:r w:rsidRPr="00410785">
                    <w:rPr>
                      <w:sz w:val="22"/>
                      <w:szCs w:val="22"/>
                    </w:rPr>
                    <w:t xml:space="preserve">KNOWLEDGE, TRAINING AND EXPERIENCE REQUIRED TO DO THE JOB </w:t>
                  </w:r>
                </w:p>
                <w:p w14:paraId="53E5B3D0" w14:textId="77777777" w:rsidR="00E1728A" w:rsidRPr="00EC2A2D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Educated to degree level. </w:t>
                  </w:r>
                </w:p>
                <w:p w14:paraId="2E3002F6" w14:textId="77777777" w:rsidR="00E1728A" w:rsidRPr="00EC2A2D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Registration as a Mental Health Nurse with the Nursing and Midwifery Council </w:t>
                  </w:r>
                </w:p>
                <w:p w14:paraId="02EE6D64" w14:textId="77777777" w:rsidR="00E1728A" w:rsidRPr="00EC2A2D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Extensive specialist clinical knowledge in Mental Health Nursing, underpinned by </w:t>
                  </w:r>
                </w:p>
                <w:p w14:paraId="0FE73686" w14:textId="77777777" w:rsidR="00E1728A" w:rsidRPr="00EC2A2D" w:rsidRDefault="00E1728A" w:rsidP="00E1728A">
                  <w:pPr>
                    <w:spacing w:before="100" w:beforeAutospacing="1" w:after="100" w:afterAutospacing="1"/>
                    <w:ind w:left="720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theory and/or education. </w:t>
                  </w:r>
                </w:p>
                <w:p w14:paraId="34237811" w14:textId="77777777" w:rsidR="00E1728A" w:rsidRPr="00EC2A2D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A high level of understanding of national guidelines/legislation relating to </w:t>
                  </w:r>
                  <w:proofErr w:type="gramStart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Mental</w:t>
                  </w:r>
                  <w:proofErr w:type="gramEnd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4FC1F64C" w14:textId="77777777" w:rsidR="00E1728A" w:rsidRPr="00EC2A2D" w:rsidRDefault="00E1728A" w:rsidP="00E1728A">
                  <w:pPr>
                    <w:spacing w:before="100" w:beforeAutospacing="1" w:after="100" w:afterAutospacing="1"/>
                    <w:ind w:left="720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Health Care, </w:t>
                  </w:r>
                  <w:proofErr w:type="gramStart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e.g.</w:t>
                  </w:r>
                  <w:proofErr w:type="gramEnd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Mental Health Act, Adults with Incapacity Act. </w:t>
                  </w:r>
                </w:p>
                <w:p w14:paraId="5F129E72" w14:textId="77777777" w:rsidR="00E1728A" w:rsidRPr="00475BC8" w:rsidRDefault="00E1728A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The ability to motivate and inspire groups of staff/teams of professionals. </w:t>
                  </w:r>
                </w:p>
                <w:p w14:paraId="68555746" w14:textId="77777777" w:rsidR="00475BC8" w:rsidRPr="00EC2A2D" w:rsidRDefault="00475BC8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Excellent communication and inter-personal skills. </w:t>
                  </w:r>
                </w:p>
                <w:p w14:paraId="2D020CCB" w14:textId="77777777" w:rsidR="00475BC8" w:rsidRPr="00EC2A2D" w:rsidRDefault="00475BC8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Team working skills. </w:t>
                  </w:r>
                </w:p>
                <w:p w14:paraId="42B1A4F5" w14:textId="77777777" w:rsidR="00475BC8" w:rsidRPr="00EC2A2D" w:rsidRDefault="00475BC8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Time management skills. </w:t>
                  </w:r>
                </w:p>
                <w:p w14:paraId="34122358" w14:textId="77777777" w:rsidR="00475BC8" w:rsidRPr="00EC2A2D" w:rsidRDefault="00475BC8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Presentation skills. </w:t>
                  </w:r>
                </w:p>
                <w:p w14:paraId="36E2C6BA" w14:textId="77777777" w:rsidR="00475BC8" w:rsidRPr="00EC2A2D" w:rsidRDefault="00475BC8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Computer skills. </w:t>
                  </w:r>
                </w:p>
                <w:p w14:paraId="34EEACA8" w14:textId="77777777" w:rsidR="00475BC8" w:rsidRPr="00EC2A2D" w:rsidRDefault="00475BC8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Proven ability to produce reports/information within deadlines. </w:t>
                  </w:r>
                </w:p>
                <w:p w14:paraId="43626FC4" w14:textId="77777777" w:rsidR="00475BC8" w:rsidRPr="00EC2A2D" w:rsidRDefault="00475BC8" w:rsidP="007C0EC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lastRenderedPageBreak/>
                    <w:t xml:space="preserve">Experience and knowledge of joint working and the ability to understand and </w:t>
                  </w:r>
                  <w:proofErr w:type="gramStart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work</w:t>
                  </w:r>
                  <w:proofErr w:type="gramEnd"/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326677AA" w14:textId="77777777" w:rsidR="00475BC8" w:rsidRPr="00EC2A2D" w:rsidRDefault="00475BC8" w:rsidP="00475BC8">
                  <w:pPr>
                    <w:spacing w:before="100" w:beforeAutospacing="1" w:after="100" w:afterAutospacing="1"/>
                    <w:ind w:left="720"/>
                    <w:rPr>
                      <w:sz w:val="24"/>
                      <w:szCs w:val="24"/>
                      <w:lang w:val="en-GB"/>
                    </w:rPr>
                  </w:pPr>
                  <w:r w:rsidRPr="00EC2A2D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with alternative professionals’ cultures. </w:t>
                  </w:r>
                </w:p>
                <w:p w14:paraId="200976D9" w14:textId="77777777" w:rsidR="00475BC8" w:rsidRPr="00475BC8" w:rsidRDefault="00475BC8" w:rsidP="00475BC8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5F9258A9" w14:textId="77777777" w:rsidR="00042991" w:rsidRDefault="00042991" w:rsidP="00410785">
            <w:pPr>
              <w:spacing w:before="100" w:beforeAutospacing="1" w:after="100" w:afterAutospacing="1"/>
              <w:rPr>
                <w:rFonts w:ascii="Arial,Bold" w:hAnsi="Arial,Bold"/>
                <w:sz w:val="22"/>
                <w:szCs w:val="22"/>
                <w:lang w:val="en-GB"/>
              </w:rPr>
            </w:pPr>
          </w:p>
          <w:p w14:paraId="0C603C51" w14:textId="77777777" w:rsidR="00E1728A" w:rsidRPr="00410785" w:rsidRDefault="00E1728A" w:rsidP="00410785">
            <w:pPr>
              <w:pStyle w:val="Heading2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2"/>
                <w:szCs w:val="22"/>
              </w:rPr>
            </w:pPr>
            <w:r w:rsidRPr="00410785">
              <w:rPr>
                <w:sz w:val="22"/>
                <w:szCs w:val="22"/>
              </w:rPr>
              <w:t xml:space="preserve">SYSTEMS AND EQUIPMENT </w:t>
            </w:r>
          </w:p>
          <w:p w14:paraId="62F698A2" w14:textId="77777777" w:rsidR="00E1728A" w:rsidRPr="00EC2A2D" w:rsidRDefault="00E1728A" w:rsidP="007C0EC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In conjunction with the multi-disciplinary team, monitor patient records to ensure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all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294A7B4F" w14:textId="7CF54176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records are maintained in accordance with NHS Tayside, </w:t>
            </w:r>
            <w:r w:rsidR="008F0B87">
              <w:rPr>
                <w:rFonts w:ascii="Arial" w:hAnsi="Arial" w:cs="Arial"/>
                <w:sz w:val="22"/>
                <w:szCs w:val="22"/>
                <w:lang w:val="en-GB"/>
              </w:rPr>
              <w:t>UK NMC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professional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2969543A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guidelines. </w:t>
            </w:r>
          </w:p>
          <w:p w14:paraId="48D0F655" w14:textId="77777777" w:rsidR="00E1728A" w:rsidRPr="00EC2A2D" w:rsidRDefault="00E1728A" w:rsidP="007C0EC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Access and utilise IT systems on a daily basis to maintain records, provide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reports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1386FCBD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and develop documents. </w:t>
            </w:r>
          </w:p>
          <w:p w14:paraId="3C9A9AAE" w14:textId="77777777" w:rsidR="00E1728A" w:rsidRPr="00EC2A2D" w:rsidRDefault="00E1728A" w:rsidP="007C0EC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Manual and computerised record-keeping systems. </w:t>
            </w:r>
          </w:p>
          <w:p w14:paraId="122CCBA6" w14:textId="77777777" w:rsidR="00E1728A" w:rsidRPr="00EC2A2D" w:rsidRDefault="00E1728A" w:rsidP="007C0EC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Staff pinpoint systems. </w:t>
            </w:r>
          </w:p>
          <w:p w14:paraId="5B8D48E3" w14:textId="77777777" w:rsidR="00E1728A" w:rsidRPr="00EC2A2D" w:rsidRDefault="00E1728A" w:rsidP="007C0EC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Mobile phone. </w:t>
            </w:r>
          </w:p>
          <w:p w14:paraId="56322566" w14:textId="77777777" w:rsidR="00112E3F" w:rsidRDefault="00112E3F" w:rsidP="00112E3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D19A56" w14:textId="77777777" w:rsidR="00112E3F" w:rsidRPr="00F14568" w:rsidRDefault="00112E3F" w:rsidP="00112E3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F14568">
              <w:rPr>
                <w:rFonts w:ascii="Arial" w:hAnsi="Arial" w:cs="Arial"/>
                <w:b/>
                <w:sz w:val="22"/>
                <w:szCs w:val="22"/>
              </w:rPr>
              <w:t>Responsibility for Records Management</w:t>
            </w:r>
          </w:p>
          <w:p w14:paraId="701ABEBD" w14:textId="77777777" w:rsidR="00112E3F" w:rsidRPr="00F14568" w:rsidRDefault="00112E3F" w:rsidP="00112E3F">
            <w:pPr>
              <w:ind w:left="720"/>
              <w:rPr>
                <w:sz w:val="22"/>
                <w:szCs w:val="22"/>
              </w:rPr>
            </w:pPr>
            <w:r w:rsidRPr="00F14568">
              <w:rPr>
                <w:rFonts w:ascii="Arial" w:hAnsi="Arial" w:cs="Arial"/>
                <w:sz w:val="22"/>
                <w:szCs w:val="22"/>
              </w:rPr>
              <w:t xml:space="preserve">All records created </w:t>
            </w:r>
            <w:proofErr w:type="gramStart"/>
            <w:r w:rsidRPr="00F14568">
              <w:rPr>
                <w:rFonts w:ascii="Arial" w:hAnsi="Arial" w:cs="Arial"/>
                <w:sz w:val="22"/>
                <w:szCs w:val="22"/>
              </w:rPr>
              <w:t>in the course of</w:t>
            </w:r>
            <w:proofErr w:type="gramEnd"/>
            <w:r w:rsidRPr="00F14568">
              <w:rPr>
                <w:rFonts w:ascii="Arial" w:hAnsi="Arial" w:cs="Arial"/>
                <w:sz w:val="22"/>
                <w:szCs w:val="22"/>
              </w:rPr>
              <w:t xml:space="preserve"> the business of NHS </w:t>
            </w:r>
            <w:proofErr w:type="spellStart"/>
            <w:r w:rsidRPr="00F14568">
              <w:rPr>
                <w:rFonts w:ascii="Arial" w:hAnsi="Arial" w:cs="Arial"/>
                <w:sz w:val="22"/>
                <w:szCs w:val="22"/>
              </w:rPr>
              <w:t>Tayside</w:t>
            </w:r>
            <w:proofErr w:type="spellEnd"/>
            <w:r w:rsidRPr="00F14568">
              <w:rPr>
                <w:rFonts w:ascii="Arial" w:hAnsi="Arial" w:cs="Arial"/>
                <w:sz w:val="22"/>
                <w:szCs w:val="22"/>
              </w:rPr>
              <w:t xml:space="preserve"> are corporate records and are public records under the terms of the Public Records (Scotland) Act </w:t>
            </w:r>
            <w:r>
              <w:rPr>
                <w:rFonts w:ascii="Arial" w:hAnsi="Arial" w:cs="Arial"/>
                <w:sz w:val="22"/>
                <w:szCs w:val="22"/>
              </w:rPr>
              <w:t>2011</w:t>
            </w:r>
            <w:r w:rsidRPr="00F14568">
              <w:rPr>
                <w:rFonts w:ascii="Arial" w:hAnsi="Arial" w:cs="Arial"/>
                <w:sz w:val="22"/>
                <w:szCs w:val="22"/>
              </w:rPr>
              <w:t xml:space="preserve">.  This includes email messages and other electronic records.  It is your responsibility to ensure that you keep appropriate records of your work in NHS </w:t>
            </w:r>
            <w:proofErr w:type="spellStart"/>
            <w:r w:rsidRPr="00F14568">
              <w:rPr>
                <w:rFonts w:ascii="Arial" w:hAnsi="Arial" w:cs="Arial"/>
                <w:sz w:val="22"/>
                <w:szCs w:val="22"/>
              </w:rPr>
              <w:t>Tayside</w:t>
            </w:r>
            <w:proofErr w:type="spellEnd"/>
            <w:r w:rsidRPr="00F14568">
              <w:rPr>
                <w:rFonts w:ascii="Arial" w:hAnsi="Arial" w:cs="Arial"/>
                <w:sz w:val="22"/>
                <w:szCs w:val="22"/>
              </w:rPr>
              <w:t xml:space="preserve"> and manage those records in keeping with the NHS </w:t>
            </w:r>
            <w:proofErr w:type="spellStart"/>
            <w:r w:rsidRPr="00F14568">
              <w:rPr>
                <w:rFonts w:ascii="Arial" w:hAnsi="Arial" w:cs="Arial"/>
                <w:sz w:val="22"/>
                <w:szCs w:val="22"/>
              </w:rPr>
              <w:t>Tayside</w:t>
            </w:r>
            <w:proofErr w:type="spellEnd"/>
            <w:r w:rsidRPr="00F14568">
              <w:rPr>
                <w:rFonts w:ascii="Arial" w:hAnsi="Arial" w:cs="Arial"/>
                <w:sz w:val="22"/>
                <w:szCs w:val="22"/>
              </w:rPr>
              <w:t xml:space="preserve"> Records Management Policy and with any guidance produced by NHS </w:t>
            </w:r>
            <w:proofErr w:type="spellStart"/>
            <w:r w:rsidRPr="00F14568">
              <w:rPr>
                <w:rFonts w:ascii="Arial" w:hAnsi="Arial" w:cs="Arial"/>
                <w:sz w:val="22"/>
                <w:szCs w:val="22"/>
              </w:rPr>
              <w:t>Tayside</w:t>
            </w:r>
            <w:proofErr w:type="spellEnd"/>
            <w:r w:rsidRPr="00F14568">
              <w:rPr>
                <w:rFonts w:ascii="Arial" w:hAnsi="Arial" w:cs="Arial"/>
                <w:sz w:val="22"/>
                <w:szCs w:val="22"/>
              </w:rPr>
              <w:t xml:space="preserve"> specific to your employment.</w:t>
            </w:r>
          </w:p>
          <w:p w14:paraId="4D144F45" w14:textId="77E13C86" w:rsidR="00112E3F" w:rsidRPr="00410785" w:rsidRDefault="00374A35" w:rsidP="00410785">
            <w:pPr>
              <w:spacing w:before="100" w:beforeAutospacing="1" w:after="100" w:afterAutospacing="1"/>
              <w:ind w:left="720"/>
              <w:rPr>
                <w:rFonts w:ascii="Arial,Bold" w:hAnsi="Arial,Bold"/>
                <w:sz w:val="22"/>
                <w:szCs w:val="22"/>
                <w:lang w:val="en-GB"/>
              </w:rPr>
            </w:pPr>
            <w:r>
              <w:rPr>
                <w:rFonts w:ascii="Arial,Bold" w:hAnsi="Arial,Bol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EC66D6" wp14:editId="74BC53A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214630</wp:posOffset>
                      </wp:positionV>
                      <wp:extent cx="6089650" cy="50800"/>
                      <wp:effectExtent l="6350" t="5715" r="9525" b="10160"/>
                      <wp:wrapNone/>
                      <wp:docPr id="132929007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89650" cy="50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23C0A" id="AutoShape 10" o:spid="_x0000_s1026" type="#_x0000_t32" style="position:absolute;margin-left:-6.95pt;margin-top:16.9pt;width:479.5pt;height: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"/>
                  </w:pict>
                </mc:Fallback>
              </mc:AlternateContent>
            </w:r>
          </w:p>
          <w:p w14:paraId="1F31F897" w14:textId="77777777" w:rsidR="00E1728A" w:rsidRDefault="00410785" w:rsidP="00410785">
            <w:pPr>
              <w:pStyle w:val="Heading2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2"/>
                <w:szCs w:val="22"/>
              </w:rPr>
            </w:pPr>
            <w:r w:rsidRPr="00410785">
              <w:rPr>
                <w:sz w:val="22"/>
                <w:szCs w:val="22"/>
              </w:rPr>
              <w:t xml:space="preserve">PHYSICAL DEMANDS OF THE JOB </w:t>
            </w:r>
          </w:p>
          <w:p w14:paraId="5B1A6942" w14:textId="77777777" w:rsidR="00410785" w:rsidRPr="00410785" w:rsidRDefault="00410785" w:rsidP="00410785"/>
          <w:p w14:paraId="1F44EFDB" w14:textId="77777777" w:rsidR="00E1728A" w:rsidRPr="00410785" w:rsidRDefault="00E1728A" w:rsidP="00410785">
            <w:pPr>
              <w:spacing w:before="100" w:beforeAutospacing="1" w:after="100" w:afterAutospacing="1"/>
              <w:rPr>
                <w:b/>
                <w:sz w:val="24"/>
                <w:szCs w:val="24"/>
                <w:lang w:val="en-GB"/>
              </w:rPr>
            </w:pPr>
            <w:r w:rsidRPr="00410785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Physical Demands </w:t>
            </w:r>
          </w:p>
          <w:p w14:paraId="32B26719" w14:textId="77777777" w:rsidR="00E1728A" w:rsidRPr="00410785" w:rsidRDefault="00E1728A" w:rsidP="0041078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Frequently sit for long periods of time when working on documents, attending meetings, etc. </w:t>
            </w:r>
          </w:p>
          <w:p w14:paraId="0129E8F3" w14:textId="77777777" w:rsidR="00E1728A" w:rsidRPr="00410785" w:rsidRDefault="00E1728A" w:rsidP="0041078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Use keyboard skills when developing reports, statistics, etc. </w:t>
            </w:r>
          </w:p>
          <w:p w14:paraId="3FDA74F7" w14:textId="77777777" w:rsidR="00E1728A" w:rsidRPr="00410785" w:rsidRDefault="00E1728A" w:rsidP="0041078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Travel between bases to attend clinical meetings</w:t>
            </w:r>
            <w:r w:rsidR="00D93DC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3AC5F489" w14:textId="77777777" w:rsidR="00D93DC0" w:rsidRDefault="00E1728A" w:rsidP="0041078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Maintain de-escalation and breakaway techniques. </w:t>
            </w:r>
          </w:p>
          <w:p w14:paraId="5742F1AD" w14:textId="77777777" w:rsidR="00410785" w:rsidRPr="00410785" w:rsidRDefault="00410785" w:rsidP="00410785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3E65BF" w14:textId="77777777" w:rsidR="00E1728A" w:rsidRPr="00410785" w:rsidRDefault="00E1728A" w:rsidP="00410785">
            <w:pPr>
              <w:spacing w:before="100" w:beforeAutospacing="1" w:after="100" w:afterAutospacing="1"/>
              <w:rPr>
                <w:b/>
                <w:sz w:val="24"/>
                <w:szCs w:val="24"/>
                <w:lang w:val="en-GB"/>
              </w:rPr>
            </w:pPr>
            <w:r w:rsidRPr="00410785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Mental Demands – repeated regularly on a daily </w:t>
            </w:r>
            <w:proofErr w:type="gramStart"/>
            <w:r w:rsidRPr="00410785">
              <w:rPr>
                <w:rFonts w:ascii="Arial,Bold" w:hAnsi="Arial,Bold"/>
                <w:b/>
                <w:sz w:val="22"/>
                <w:szCs w:val="22"/>
                <w:lang w:val="en-GB"/>
              </w:rPr>
              <w:t>basis</w:t>
            </w:r>
            <w:proofErr w:type="gramEnd"/>
            <w:r w:rsidRPr="00410785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 </w:t>
            </w:r>
          </w:p>
          <w:p w14:paraId="7AD21970" w14:textId="77777777" w:rsidR="00E1728A" w:rsidRPr="00410785" w:rsidRDefault="00E1728A" w:rsidP="0041078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Making complex decisions to ensure safe and effective patient care. </w:t>
            </w:r>
          </w:p>
          <w:p w14:paraId="6926E1B5" w14:textId="77777777" w:rsidR="00E1728A" w:rsidRPr="00410785" w:rsidRDefault="00E1728A" w:rsidP="0041078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Frequent intense concentration for long periods (more than an hour) when working on reports and documents, dealing with complex staff and patient problems, etc. </w:t>
            </w:r>
          </w:p>
          <w:p w14:paraId="13ADDF0F" w14:textId="77777777" w:rsidR="00E1728A" w:rsidRPr="00410785" w:rsidRDefault="00E1728A" w:rsidP="0041078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Responding to unexpected changes in workload,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e.g.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emergencies. </w:t>
            </w:r>
          </w:p>
          <w:p w14:paraId="1052F10F" w14:textId="77777777" w:rsidR="00E1728A" w:rsidRPr="00410785" w:rsidRDefault="00410785" w:rsidP="0041078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ommunicating with distressed/anxious/worried staff, volunteers, patients, </w:t>
            </w:r>
            <w:proofErr w:type="gramStart"/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relatives, </w:t>
            </w:r>
            <w:r w:rsidR="00475BC8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proofErr w:type="gramEnd"/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carers. </w:t>
            </w:r>
          </w:p>
          <w:p w14:paraId="58F67F2D" w14:textId="77777777" w:rsidR="00E1728A" w:rsidRPr="00410785" w:rsidRDefault="00E1728A" w:rsidP="0041078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Managing workload throughout the day with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constantly-changing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priorities; prioritising workload to meet operational demands. </w:t>
            </w:r>
          </w:p>
          <w:p w14:paraId="0379BA11" w14:textId="77777777" w:rsidR="0006693D" w:rsidRDefault="0006693D" w:rsidP="00E1728A">
            <w:pPr>
              <w:spacing w:before="100" w:beforeAutospacing="1" w:after="100" w:afterAutospacing="1"/>
              <w:rPr>
                <w:rFonts w:ascii="Arial,Bold" w:hAnsi="Arial,Bold"/>
                <w:sz w:val="22"/>
                <w:szCs w:val="22"/>
                <w:lang w:val="en-GB"/>
              </w:rPr>
            </w:pPr>
          </w:p>
          <w:p w14:paraId="6FE3D40C" w14:textId="77777777" w:rsidR="00E1728A" w:rsidRPr="00410785" w:rsidRDefault="00E1728A" w:rsidP="00410785">
            <w:pPr>
              <w:spacing w:before="100" w:beforeAutospacing="1" w:after="100" w:afterAutospacing="1"/>
              <w:rPr>
                <w:b/>
                <w:sz w:val="24"/>
                <w:szCs w:val="24"/>
                <w:lang w:val="en-GB"/>
              </w:rPr>
            </w:pPr>
            <w:r w:rsidRPr="00410785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Emotional Demands </w:t>
            </w:r>
          </w:p>
          <w:p w14:paraId="124AC134" w14:textId="77777777" w:rsidR="00E1728A" w:rsidRPr="00EC2A2D" w:rsidRDefault="00E1728A" w:rsidP="007C0EC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Supporting staff and carers who are dealing with highly sensitive information,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e.g.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abuse, disclosure, etc. </w:t>
            </w:r>
          </w:p>
          <w:p w14:paraId="58E2B0A5" w14:textId="77777777" w:rsidR="00E1728A" w:rsidRPr="0006693D" w:rsidRDefault="00E1728A" w:rsidP="007C0EC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Dealing with diverse and complete demands which are emotionally draining. </w:t>
            </w:r>
          </w:p>
          <w:p w14:paraId="0B9F9218" w14:textId="77777777" w:rsidR="00E1728A" w:rsidRPr="00EC2A2D" w:rsidRDefault="0006693D" w:rsidP="007C0EC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Working with</w:t>
            </w:r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staff in an environment of changing, </w:t>
            </w:r>
            <w:proofErr w:type="gramStart"/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>competing</w:t>
            </w:r>
            <w:proofErr w:type="gramEnd"/>
            <w:r w:rsidR="00E1728A"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and conflicting cultures. </w:t>
            </w:r>
          </w:p>
          <w:p w14:paraId="03B468A1" w14:textId="77777777" w:rsidR="00E1728A" w:rsidRPr="00410785" w:rsidRDefault="00E1728A" w:rsidP="00410785">
            <w:pPr>
              <w:spacing w:before="100" w:beforeAutospacing="1" w:after="100" w:afterAutospacing="1"/>
              <w:rPr>
                <w:b/>
                <w:sz w:val="24"/>
                <w:szCs w:val="24"/>
                <w:lang w:val="en-GB"/>
              </w:rPr>
            </w:pPr>
            <w:r w:rsidRPr="00410785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Working Conditions </w:t>
            </w:r>
          </w:p>
          <w:p w14:paraId="3B1EAE06" w14:textId="77777777" w:rsidR="00E1728A" w:rsidRPr="00EC2A2D" w:rsidRDefault="00E1728A" w:rsidP="007C0EC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Sitting at a VDU for long periods of time (one to two hours). </w:t>
            </w:r>
          </w:p>
          <w:p w14:paraId="2306E53D" w14:textId="77777777" w:rsidR="00E1728A" w:rsidRPr="00410785" w:rsidRDefault="00E1728A" w:rsidP="0041078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Occasionally dealing and coping with threat and occurrence of verbal and physical </w:t>
            </w:r>
            <w:r w:rsidRPr="00410785">
              <w:rPr>
                <w:rFonts w:ascii="Arial" w:hAnsi="Arial" w:cs="Arial"/>
                <w:sz w:val="22"/>
                <w:szCs w:val="22"/>
                <w:lang w:val="en-GB"/>
              </w:rPr>
              <w:t xml:space="preserve">aggression. </w:t>
            </w:r>
          </w:p>
          <w:p w14:paraId="5A950C75" w14:textId="5157CC74" w:rsidR="00410785" w:rsidRPr="00410785" w:rsidRDefault="00374A35" w:rsidP="00410785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31EC8A" wp14:editId="1D834E19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130175</wp:posOffset>
                      </wp:positionV>
                      <wp:extent cx="6064250" cy="6350"/>
                      <wp:effectExtent l="9525" t="5715" r="12700" b="6985"/>
                      <wp:wrapNone/>
                      <wp:docPr id="10646036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29D2A" id="AutoShape 11" o:spid="_x0000_s1026" type="#_x0000_t32" style="position:absolute;margin-left:-5.95pt;margin-top:10.25pt;width:477.5pt;height: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"/>
                  </w:pict>
                </mc:Fallback>
              </mc:AlternateContent>
            </w:r>
          </w:p>
          <w:p w14:paraId="230BC04B" w14:textId="77777777" w:rsidR="00E1728A" w:rsidRPr="00410785" w:rsidRDefault="00410785" w:rsidP="00410785">
            <w:pPr>
              <w:pStyle w:val="Heading2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2"/>
                <w:szCs w:val="22"/>
              </w:rPr>
            </w:pPr>
            <w:r w:rsidRPr="00410785">
              <w:rPr>
                <w:sz w:val="22"/>
                <w:szCs w:val="22"/>
              </w:rPr>
              <w:t>DECISIONS AND JUDGEMENTS</w:t>
            </w:r>
          </w:p>
          <w:p w14:paraId="14DCC448" w14:textId="77777777" w:rsidR="00E1728A" w:rsidRDefault="00E1728A" w:rsidP="007C0EC0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693D">
              <w:rPr>
                <w:rFonts w:ascii="Arial" w:hAnsi="Arial" w:cs="Arial"/>
                <w:sz w:val="22"/>
                <w:szCs w:val="22"/>
                <w:lang w:val="en-GB"/>
              </w:rPr>
              <w:t xml:space="preserve">Be accountable and responsible to the appropriate manager for decisions and actions taken. </w:t>
            </w:r>
          </w:p>
          <w:p w14:paraId="7462B91F" w14:textId="77777777" w:rsidR="0006693D" w:rsidRPr="0006693D" w:rsidRDefault="0006693D" w:rsidP="0006693D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64D898" w14:textId="77777777" w:rsidR="0006693D" w:rsidRPr="0006693D" w:rsidRDefault="00E1728A" w:rsidP="007C0EC0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693D">
              <w:rPr>
                <w:rFonts w:ascii="Arial" w:hAnsi="Arial" w:cs="Arial"/>
                <w:sz w:val="22"/>
                <w:szCs w:val="22"/>
                <w:lang w:val="en-GB"/>
              </w:rPr>
              <w:t xml:space="preserve">Report to the appropriate manager, setting annual objectives which are reviewed regularly. </w:t>
            </w:r>
          </w:p>
          <w:p w14:paraId="59D5FC49" w14:textId="77777777" w:rsidR="00E1728A" w:rsidRPr="0006693D" w:rsidRDefault="0006693D" w:rsidP="007C0EC0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Contribute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r w:rsidR="00E1728A" w:rsidRPr="0006693D">
              <w:rPr>
                <w:rFonts w:ascii="Arial" w:hAnsi="Arial" w:cs="Arial"/>
                <w:sz w:val="22"/>
                <w:szCs w:val="22"/>
                <w:lang w:val="en-GB"/>
              </w:rPr>
              <w:t xml:space="preserve">service developments as agreed with the appropriate manager. </w:t>
            </w:r>
          </w:p>
          <w:p w14:paraId="013C57C9" w14:textId="77777777" w:rsidR="00E1728A" w:rsidRPr="0006693D" w:rsidRDefault="00E1728A" w:rsidP="007C0EC0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693D">
              <w:rPr>
                <w:rFonts w:ascii="Arial" w:hAnsi="Arial" w:cs="Arial"/>
                <w:sz w:val="22"/>
                <w:szCs w:val="22"/>
                <w:lang w:val="en-GB"/>
              </w:rPr>
              <w:t xml:space="preserve">Delegate roles and responsibilities to staff as appropriate, ensuring objectives are agreed, </w:t>
            </w:r>
            <w:proofErr w:type="gramStart"/>
            <w:r w:rsidRPr="0006693D">
              <w:rPr>
                <w:rFonts w:ascii="Arial" w:hAnsi="Arial" w:cs="Arial"/>
                <w:sz w:val="22"/>
                <w:szCs w:val="22"/>
                <w:lang w:val="en-GB"/>
              </w:rPr>
              <w:t>set</w:t>
            </w:r>
            <w:proofErr w:type="gramEnd"/>
            <w:r w:rsidRPr="0006693D">
              <w:rPr>
                <w:rFonts w:ascii="Arial" w:hAnsi="Arial" w:cs="Arial"/>
                <w:sz w:val="22"/>
                <w:szCs w:val="22"/>
                <w:lang w:val="en-GB"/>
              </w:rPr>
              <w:t xml:space="preserve"> and reviewed. </w:t>
            </w:r>
          </w:p>
          <w:p w14:paraId="030076A4" w14:textId="77777777" w:rsidR="00E1728A" w:rsidRPr="0006693D" w:rsidRDefault="00E1728A" w:rsidP="007C0EC0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693D">
              <w:rPr>
                <w:rFonts w:ascii="Arial" w:hAnsi="Arial" w:cs="Arial"/>
                <w:sz w:val="22"/>
                <w:szCs w:val="22"/>
                <w:lang w:val="en-GB"/>
              </w:rPr>
              <w:t xml:space="preserve">Within the Risk Management System, complete and process identified risk alerts, ensuring appropriate remedial action is taken and information is shared with all the relevant parties. </w:t>
            </w:r>
          </w:p>
          <w:p w14:paraId="43D42308" w14:textId="77777777" w:rsidR="00E1728A" w:rsidRPr="0006693D" w:rsidRDefault="00E1728A" w:rsidP="007C0EC0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693D">
              <w:rPr>
                <w:rFonts w:ascii="Arial" w:hAnsi="Arial" w:cs="Arial"/>
                <w:sz w:val="22"/>
                <w:szCs w:val="22"/>
                <w:lang w:val="en-GB"/>
              </w:rPr>
              <w:t xml:space="preserve">Follow agreed policy in emergency situations. </w:t>
            </w:r>
          </w:p>
          <w:p w14:paraId="3C50CAC0" w14:textId="77777777" w:rsidR="00E1728A" w:rsidRDefault="00E1728A" w:rsidP="007C0EC0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6693D">
              <w:rPr>
                <w:rFonts w:ascii="Arial" w:hAnsi="Arial" w:cs="Arial"/>
                <w:sz w:val="22"/>
                <w:szCs w:val="22"/>
                <w:lang w:val="en-GB"/>
              </w:rPr>
              <w:t xml:space="preserve">Operate autonomously with minimal supervision </w:t>
            </w:r>
            <w:proofErr w:type="gramStart"/>
            <w:r w:rsidRPr="0006693D">
              <w:rPr>
                <w:rFonts w:ascii="Arial" w:hAnsi="Arial" w:cs="Arial"/>
                <w:sz w:val="22"/>
                <w:szCs w:val="22"/>
                <w:lang w:val="en-GB"/>
              </w:rPr>
              <w:t>on a daily basis</w:t>
            </w:r>
            <w:proofErr w:type="gramEnd"/>
            <w:r w:rsidRPr="0006693D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027EF501" w14:textId="1EEDE0E2" w:rsidR="00410785" w:rsidRPr="0006693D" w:rsidRDefault="00374A35" w:rsidP="00410785">
            <w:pPr>
              <w:pStyle w:val="ListParagraph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4C714F" wp14:editId="6DD1A68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128905</wp:posOffset>
                      </wp:positionV>
                      <wp:extent cx="6064250" cy="0"/>
                      <wp:effectExtent l="9525" t="12065" r="12700" b="6985"/>
                      <wp:wrapNone/>
                      <wp:docPr id="142597602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2DBCD" id="AutoShape 12" o:spid="_x0000_s1026" type="#_x0000_t32" style="position:absolute;margin-left:-5.95pt;margin-top:10.15pt;width:47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"/>
                  </w:pict>
                </mc:Fallback>
              </mc:AlternateContent>
            </w:r>
          </w:p>
          <w:p w14:paraId="5B89E541" w14:textId="77777777" w:rsidR="00E1728A" w:rsidRDefault="004E28EF" w:rsidP="004E28EF">
            <w:pPr>
              <w:pStyle w:val="Heading2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2"/>
                <w:szCs w:val="22"/>
              </w:rPr>
            </w:pPr>
            <w:r w:rsidRPr="004E28EF">
              <w:rPr>
                <w:sz w:val="22"/>
                <w:szCs w:val="22"/>
              </w:rPr>
              <w:t xml:space="preserve">MOST CHALLENGING /DIFFICULT PARTS OF THE JOB </w:t>
            </w:r>
          </w:p>
          <w:p w14:paraId="542CC9CD" w14:textId="77777777" w:rsidR="004E28EF" w:rsidRPr="004E28EF" w:rsidRDefault="004E28EF" w:rsidP="004E28EF"/>
          <w:p w14:paraId="5546B07D" w14:textId="77777777" w:rsidR="00E1728A" w:rsidRPr="00EC2A2D" w:rsidRDefault="00E1728A" w:rsidP="007C0EC0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Prioritising conflicting demands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e.g.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organisational, clinical, and operational. </w:t>
            </w:r>
          </w:p>
          <w:p w14:paraId="13ED7E49" w14:textId="77777777" w:rsidR="00E1728A" w:rsidRPr="00EC2A2D" w:rsidRDefault="00E1728A" w:rsidP="007C0EC0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Managing the complexity of c</w:t>
            </w:r>
            <w:r w:rsidR="00B004F1">
              <w:rPr>
                <w:rFonts w:ascii="Arial" w:hAnsi="Arial" w:cs="Arial"/>
                <w:sz w:val="22"/>
                <w:szCs w:val="22"/>
                <w:lang w:val="en-GB"/>
              </w:rPr>
              <w:t xml:space="preserve">ommunication with teams of both 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clinical and non- clinical staff. </w:t>
            </w:r>
          </w:p>
          <w:p w14:paraId="191265F4" w14:textId="77777777" w:rsidR="00E1728A" w:rsidRPr="00EC2A2D" w:rsidRDefault="00E1728A" w:rsidP="007C0EC0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On a daily basis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, managing the range and complexity of demands from varying grades of staff, disciplines, statutory and non-statutory bodies and agencies. </w:t>
            </w:r>
          </w:p>
          <w:p w14:paraId="71DDF44A" w14:textId="77777777" w:rsidR="00E1728A" w:rsidRPr="00EC2A2D" w:rsidRDefault="00E1728A" w:rsidP="007C0EC0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Maximising resources to meet increasing demands, </w:t>
            </w:r>
            <w:proofErr w:type="gramStart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e.g.</w:t>
            </w:r>
            <w:proofErr w:type="gramEnd"/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meeting the increasing mandatory training agenda. </w:t>
            </w:r>
          </w:p>
          <w:p w14:paraId="6AF1B2FE" w14:textId="77777777" w:rsidR="00E1728A" w:rsidRPr="0006693D" w:rsidRDefault="00E1728A" w:rsidP="007C0EC0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Gathering and processing complex information within a short time</w:t>
            </w:r>
            <w:r w:rsidR="00D80F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frame to meet </w:t>
            </w:r>
            <w:r w:rsidRPr="0006693D">
              <w:rPr>
                <w:rFonts w:ascii="Arial" w:hAnsi="Arial" w:cs="Arial"/>
                <w:sz w:val="22"/>
                <w:szCs w:val="22"/>
                <w:lang w:val="en-GB"/>
              </w:rPr>
              <w:t xml:space="preserve">deadlines set by </w:t>
            </w:r>
            <w:r w:rsidR="0006693D" w:rsidRPr="0006693D">
              <w:rPr>
                <w:rFonts w:ascii="Arial" w:hAnsi="Arial" w:cs="Arial"/>
                <w:sz w:val="22"/>
                <w:szCs w:val="22"/>
                <w:lang w:val="en-GB"/>
              </w:rPr>
              <w:t>manager</w:t>
            </w:r>
            <w:r w:rsidRPr="0006693D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556C9AB5" w14:textId="77777777" w:rsidR="00E1728A" w:rsidRPr="00EC2A2D" w:rsidRDefault="00E1728A" w:rsidP="007C0EC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Being available for staff who need immediate support and advice on </w:t>
            </w:r>
          </w:p>
          <w:p w14:paraId="4277E2E7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clinical issues. </w:t>
            </w:r>
          </w:p>
          <w:p w14:paraId="0C4886E5" w14:textId="77777777" w:rsidR="00E1728A" w:rsidRPr="00EC2A2D" w:rsidRDefault="00E1728A" w:rsidP="007C0EC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Advising and participating in the development and management of staff. </w:t>
            </w:r>
          </w:p>
          <w:p w14:paraId="556BC3E6" w14:textId="77777777" w:rsidR="0006693D" w:rsidRPr="004E28EF" w:rsidRDefault="00E1728A" w:rsidP="004E28E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Working in collaboration with external agencies and partners. </w:t>
            </w:r>
          </w:p>
          <w:p w14:paraId="22473E0D" w14:textId="77777777" w:rsidR="00E1728A" w:rsidRPr="00B02A41" w:rsidRDefault="00B02A41" w:rsidP="00B02A41">
            <w:pPr>
              <w:spacing w:before="100" w:beforeAutospacing="1" w:after="100" w:afterAutospacing="1"/>
              <w:ind w:left="360"/>
              <w:rPr>
                <w:b/>
                <w:sz w:val="24"/>
                <w:szCs w:val="24"/>
                <w:lang w:val="en-GB"/>
              </w:rPr>
            </w:pPr>
            <w:r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      </w:t>
            </w:r>
            <w:r w:rsidRPr="00B02A41">
              <w:rPr>
                <w:rFonts w:ascii="Arial,Bold" w:hAnsi="Arial,Bold"/>
                <w:b/>
                <w:sz w:val="22"/>
                <w:szCs w:val="22"/>
                <w:lang w:val="en-GB"/>
              </w:rPr>
              <w:t xml:space="preserve">Miscellaneous </w:t>
            </w:r>
          </w:p>
          <w:p w14:paraId="222436FD" w14:textId="77777777" w:rsidR="00E1728A" w:rsidRPr="00EC2A2D" w:rsidRDefault="00E1728A" w:rsidP="007C0EC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Reflecting the key models of mental health practice. </w:t>
            </w:r>
          </w:p>
          <w:p w14:paraId="625E5F93" w14:textId="77777777" w:rsidR="00E1728A" w:rsidRPr="00EC2A2D" w:rsidRDefault="00E1728A" w:rsidP="007C0EC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>Maximising therapeutic contact between mental health professionals a</w:t>
            </w:r>
            <w:r w:rsidR="0013304A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 service </w:t>
            </w:r>
          </w:p>
          <w:p w14:paraId="5985782C" w14:textId="77777777" w:rsidR="00E1728A" w:rsidRPr="00EC2A2D" w:rsidRDefault="00E1728A" w:rsidP="00E1728A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users. </w:t>
            </w:r>
          </w:p>
          <w:p w14:paraId="70600DCB" w14:textId="77777777" w:rsidR="00E1728A" w:rsidRPr="00E960F1" w:rsidRDefault="00E1728A" w:rsidP="007C0EC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  <w:r w:rsidRPr="00EC2A2D">
              <w:rPr>
                <w:rFonts w:ascii="Arial" w:hAnsi="Arial" w:cs="Arial"/>
                <w:sz w:val="22"/>
                <w:szCs w:val="22"/>
                <w:lang w:val="en-GB"/>
              </w:rPr>
              <w:t xml:space="preserve">Supporting values and recovery-focused practice. </w:t>
            </w:r>
          </w:p>
          <w:p w14:paraId="2FFE0E79" w14:textId="77777777" w:rsidR="00E960F1" w:rsidRDefault="00E960F1" w:rsidP="00E960F1">
            <w:p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</w:p>
          <w:p w14:paraId="407DF6D2" w14:textId="77777777" w:rsidR="00E960F1" w:rsidRDefault="00E960F1" w:rsidP="00E960F1">
            <w:p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</w:p>
          <w:p w14:paraId="3B72BF57" w14:textId="77777777" w:rsidR="00E960F1" w:rsidRDefault="00E960F1" w:rsidP="00E960F1">
            <w:p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</w:p>
          <w:p w14:paraId="3C233968" w14:textId="77777777" w:rsidR="00E3735F" w:rsidRPr="00C56FEF" w:rsidRDefault="00E3735F" w:rsidP="00F43B36">
            <w:pPr>
              <w:pStyle w:val="Heading2"/>
              <w:rPr>
                <w:sz w:val="22"/>
                <w:szCs w:val="22"/>
              </w:rPr>
            </w:pPr>
          </w:p>
        </w:tc>
      </w:tr>
    </w:tbl>
    <w:p w14:paraId="6DBB0D67" w14:textId="77777777" w:rsidR="00E3735F" w:rsidRPr="00C56FEF" w:rsidRDefault="00E3735F">
      <w:pPr>
        <w:jc w:val="both"/>
        <w:rPr>
          <w:rFonts w:ascii="Arial" w:hAnsi="Arial" w:cs="Arial"/>
          <w:sz w:val="22"/>
          <w:szCs w:val="22"/>
        </w:rPr>
      </w:pPr>
    </w:p>
    <w:sectPr w:rsidR="00E3735F" w:rsidRPr="00C56FEF" w:rsidSect="005524E2">
      <w:headerReference w:type="default" r:id="rId8"/>
      <w:pgSz w:w="11909" w:h="16834" w:code="9"/>
      <w:pgMar w:top="1138" w:right="1138" w:bottom="1138" w:left="1469" w:header="4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DCEB" w14:textId="77777777" w:rsidR="00410785" w:rsidRDefault="00410785">
      <w:r>
        <w:separator/>
      </w:r>
    </w:p>
  </w:endnote>
  <w:endnote w:type="continuationSeparator" w:id="0">
    <w:p w14:paraId="11B74250" w14:textId="77777777" w:rsidR="00410785" w:rsidRDefault="0041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8AE4" w14:textId="77777777" w:rsidR="00410785" w:rsidRDefault="00410785">
      <w:r>
        <w:separator/>
      </w:r>
    </w:p>
  </w:footnote>
  <w:footnote w:type="continuationSeparator" w:id="0">
    <w:p w14:paraId="2159A224" w14:textId="77777777" w:rsidR="00410785" w:rsidRDefault="0041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98E2" w14:textId="77777777" w:rsidR="00410785" w:rsidRDefault="00410785">
    <w:pPr>
      <w:pStyle w:val="Header"/>
      <w:jc w:val="right"/>
      <w:rPr>
        <w:lang w:val="en-GB"/>
      </w:rPr>
    </w:pPr>
    <w:r>
      <w:rPr>
        <w:lang w:val="en-GB"/>
      </w:rPr>
      <w:t>Job Reference Number…SC06-3984……………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95B"/>
    <w:multiLevelType w:val="multilevel"/>
    <w:tmpl w:val="C42E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E19E8"/>
    <w:multiLevelType w:val="multilevel"/>
    <w:tmpl w:val="1214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80A66"/>
    <w:multiLevelType w:val="multilevel"/>
    <w:tmpl w:val="46B4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559B0"/>
    <w:multiLevelType w:val="multilevel"/>
    <w:tmpl w:val="E1A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A492F"/>
    <w:multiLevelType w:val="multilevel"/>
    <w:tmpl w:val="1CAA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279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E3720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022B8D"/>
    <w:multiLevelType w:val="multilevel"/>
    <w:tmpl w:val="D7EC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654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8D3211"/>
    <w:multiLevelType w:val="multilevel"/>
    <w:tmpl w:val="E1F4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31440"/>
    <w:multiLevelType w:val="multilevel"/>
    <w:tmpl w:val="03B4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947D4"/>
    <w:multiLevelType w:val="hybridMultilevel"/>
    <w:tmpl w:val="95E4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F0B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2402E3"/>
    <w:multiLevelType w:val="multilevel"/>
    <w:tmpl w:val="DE6E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83820"/>
    <w:multiLevelType w:val="multilevel"/>
    <w:tmpl w:val="1CAA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F550F"/>
    <w:multiLevelType w:val="multilevel"/>
    <w:tmpl w:val="DD7E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C25DF2"/>
    <w:multiLevelType w:val="multilevel"/>
    <w:tmpl w:val="A244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54DF6"/>
    <w:multiLevelType w:val="multilevel"/>
    <w:tmpl w:val="1CAA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A599A"/>
    <w:multiLevelType w:val="multilevel"/>
    <w:tmpl w:val="60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151B9"/>
    <w:multiLevelType w:val="multilevel"/>
    <w:tmpl w:val="ED7C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77D78"/>
    <w:multiLevelType w:val="hybridMultilevel"/>
    <w:tmpl w:val="8D8A7F9A"/>
    <w:lvl w:ilvl="0" w:tplc="52920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E3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0E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B01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2A3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A1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2AD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0E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AB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772430"/>
    <w:multiLevelType w:val="multilevel"/>
    <w:tmpl w:val="E720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E95AF3"/>
    <w:multiLevelType w:val="multilevel"/>
    <w:tmpl w:val="AA50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920606"/>
    <w:multiLevelType w:val="multilevel"/>
    <w:tmpl w:val="82A0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673065">
    <w:abstractNumId w:val="20"/>
  </w:num>
  <w:num w:numId="2" w16cid:durableId="282080223">
    <w:abstractNumId w:val="6"/>
  </w:num>
  <w:num w:numId="3" w16cid:durableId="379788402">
    <w:abstractNumId w:val="8"/>
  </w:num>
  <w:num w:numId="4" w16cid:durableId="1481965576">
    <w:abstractNumId w:val="12"/>
  </w:num>
  <w:num w:numId="5" w16cid:durableId="718865982">
    <w:abstractNumId w:val="5"/>
  </w:num>
  <w:num w:numId="6" w16cid:durableId="1184444087">
    <w:abstractNumId w:val="7"/>
  </w:num>
  <w:num w:numId="7" w16cid:durableId="415713663">
    <w:abstractNumId w:val="18"/>
  </w:num>
  <w:num w:numId="8" w16cid:durableId="958872055">
    <w:abstractNumId w:val="16"/>
  </w:num>
  <w:num w:numId="9" w16cid:durableId="141314730">
    <w:abstractNumId w:val="3"/>
  </w:num>
  <w:num w:numId="10" w16cid:durableId="1067219496">
    <w:abstractNumId w:val="21"/>
  </w:num>
  <w:num w:numId="11" w16cid:durableId="582881292">
    <w:abstractNumId w:val="9"/>
  </w:num>
  <w:num w:numId="12" w16cid:durableId="670646703">
    <w:abstractNumId w:val="17"/>
  </w:num>
  <w:num w:numId="13" w16cid:durableId="1550268340">
    <w:abstractNumId w:val="2"/>
  </w:num>
  <w:num w:numId="14" w16cid:durableId="1116023251">
    <w:abstractNumId w:val="23"/>
  </w:num>
  <w:num w:numId="15" w16cid:durableId="1772815278">
    <w:abstractNumId w:val="15"/>
  </w:num>
  <w:num w:numId="16" w16cid:durableId="1285230108">
    <w:abstractNumId w:val="0"/>
  </w:num>
  <w:num w:numId="17" w16cid:durableId="1378620889">
    <w:abstractNumId w:val="19"/>
  </w:num>
  <w:num w:numId="18" w16cid:durableId="1252853417">
    <w:abstractNumId w:val="13"/>
  </w:num>
  <w:num w:numId="19" w16cid:durableId="1319580835">
    <w:abstractNumId w:val="22"/>
  </w:num>
  <w:num w:numId="20" w16cid:durableId="651641926">
    <w:abstractNumId w:val="1"/>
  </w:num>
  <w:num w:numId="21" w16cid:durableId="47269252">
    <w:abstractNumId w:val="10"/>
  </w:num>
  <w:num w:numId="22" w16cid:durableId="871385294">
    <w:abstractNumId w:val="11"/>
  </w:num>
  <w:num w:numId="23" w16cid:durableId="1890459714">
    <w:abstractNumId w:val="4"/>
  </w:num>
  <w:num w:numId="24" w16cid:durableId="1143080180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D8"/>
    <w:rsid w:val="00002EA0"/>
    <w:rsid w:val="000273C1"/>
    <w:rsid w:val="00042991"/>
    <w:rsid w:val="00045D83"/>
    <w:rsid w:val="0006693D"/>
    <w:rsid w:val="000E1243"/>
    <w:rsid w:val="00112E3F"/>
    <w:rsid w:val="001170A7"/>
    <w:rsid w:val="0013304A"/>
    <w:rsid w:val="00156ECE"/>
    <w:rsid w:val="00180F1E"/>
    <w:rsid w:val="001E55D8"/>
    <w:rsid w:val="002141BE"/>
    <w:rsid w:val="002C4B46"/>
    <w:rsid w:val="002D42B1"/>
    <w:rsid w:val="0030772F"/>
    <w:rsid w:val="0033064D"/>
    <w:rsid w:val="00366502"/>
    <w:rsid w:val="00374A35"/>
    <w:rsid w:val="00410785"/>
    <w:rsid w:val="0046412D"/>
    <w:rsid w:val="00475BC8"/>
    <w:rsid w:val="004D1F48"/>
    <w:rsid w:val="004E28EF"/>
    <w:rsid w:val="005524E2"/>
    <w:rsid w:val="005546FE"/>
    <w:rsid w:val="00590903"/>
    <w:rsid w:val="005A16BD"/>
    <w:rsid w:val="00785D91"/>
    <w:rsid w:val="007A54E5"/>
    <w:rsid w:val="007C0EC0"/>
    <w:rsid w:val="007D1229"/>
    <w:rsid w:val="007D77CA"/>
    <w:rsid w:val="008A0B51"/>
    <w:rsid w:val="008B1790"/>
    <w:rsid w:val="008F0B87"/>
    <w:rsid w:val="009D517D"/>
    <w:rsid w:val="009E09BC"/>
    <w:rsid w:val="00A2192F"/>
    <w:rsid w:val="00A23FC6"/>
    <w:rsid w:val="00A244EF"/>
    <w:rsid w:val="00A951E7"/>
    <w:rsid w:val="00AF7D6A"/>
    <w:rsid w:val="00B004F1"/>
    <w:rsid w:val="00B02A41"/>
    <w:rsid w:val="00B06D78"/>
    <w:rsid w:val="00B322DF"/>
    <w:rsid w:val="00BE40D8"/>
    <w:rsid w:val="00C41582"/>
    <w:rsid w:val="00C435EA"/>
    <w:rsid w:val="00C56FEF"/>
    <w:rsid w:val="00D27FB5"/>
    <w:rsid w:val="00D76463"/>
    <w:rsid w:val="00D76725"/>
    <w:rsid w:val="00D80F4E"/>
    <w:rsid w:val="00D8711F"/>
    <w:rsid w:val="00D93DC0"/>
    <w:rsid w:val="00E1728A"/>
    <w:rsid w:val="00E3735F"/>
    <w:rsid w:val="00E614B9"/>
    <w:rsid w:val="00E960F1"/>
    <w:rsid w:val="00EA7BB0"/>
    <w:rsid w:val="00EC2A2D"/>
    <w:rsid w:val="00F22C76"/>
    <w:rsid w:val="00F43B36"/>
    <w:rsid w:val="00F53129"/>
    <w:rsid w:val="00FB5049"/>
    <w:rsid w:val="00F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1B65D"/>
  <w15:docId w15:val="{2FECD447-50F5-4461-BCA4-7EB2F9DE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4E2"/>
    <w:rPr>
      <w:lang w:val="en-US"/>
    </w:rPr>
  </w:style>
  <w:style w:type="paragraph" w:styleId="Heading1">
    <w:name w:val="heading 1"/>
    <w:basedOn w:val="Normal"/>
    <w:next w:val="Normal"/>
    <w:qFormat/>
    <w:rsid w:val="005524E2"/>
    <w:pPr>
      <w:keepNext/>
      <w:ind w:left="426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524E2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524E2"/>
    <w:pPr>
      <w:keepNext/>
      <w:ind w:left="360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524E2"/>
    <w:pPr>
      <w:ind w:left="360"/>
    </w:pPr>
  </w:style>
  <w:style w:type="paragraph" w:styleId="BodyTextIndent2">
    <w:name w:val="Body Text Indent 2"/>
    <w:basedOn w:val="Normal"/>
    <w:rsid w:val="005524E2"/>
    <w:pPr>
      <w:ind w:left="426"/>
    </w:pPr>
    <w:rPr>
      <w:sz w:val="24"/>
    </w:rPr>
  </w:style>
  <w:style w:type="paragraph" w:styleId="BodyText">
    <w:name w:val="Body Text"/>
    <w:basedOn w:val="Normal"/>
    <w:rsid w:val="005524E2"/>
    <w:pPr>
      <w:jc w:val="both"/>
    </w:pPr>
    <w:rPr>
      <w:sz w:val="24"/>
    </w:rPr>
  </w:style>
  <w:style w:type="paragraph" w:styleId="Title">
    <w:name w:val="Title"/>
    <w:basedOn w:val="Normal"/>
    <w:qFormat/>
    <w:rsid w:val="005524E2"/>
    <w:pPr>
      <w:jc w:val="center"/>
    </w:pPr>
    <w:rPr>
      <w:b/>
      <w:bCs/>
      <w:sz w:val="24"/>
    </w:rPr>
  </w:style>
  <w:style w:type="paragraph" w:styleId="Header">
    <w:name w:val="header"/>
    <w:basedOn w:val="Normal"/>
    <w:rsid w:val="005524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24E2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5524E2"/>
    <w:pPr>
      <w:ind w:left="1080"/>
      <w:jc w:val="both"/>
    </w:pPr>
  </w:style>
  <w:style w:type="paragraph" w:styleId="Subtitle">
    <w:name w:val="Subtitle"/>
    <w:basedOn w:val="Normal"/>
    <w:qFormat/>
    <w:rsid w:val="005524E2"/>
    <w:pPr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rsid w:val="005524E2"/>
    <w:pPr>
      <w:autoSpaceDE w:val="0"/>
      <w:autoSpaceDN w:val="0"/>
      <w:adjustRightInd w:val="0"/>
      <w:jc w:val="both"/>
    </w:pPr>
    <w:rPr>
      <w:sz w:val="22"/>
      <w:szCs w:val="24"/>
    </w:rPr>
  </w:style>
  <w:style w:type="paragraph" w:styleId="BodyText3">
    <w:name w:val="Body Text 3"/>
    <w:basedOn w:val="Normal"/>
    <w:rsid w:val="005524E2"/>
    <w:pPr>
      <w:autoSpaceDE w:val="0"/>
      <w:autoSpaceDN w:val="0"/>
      <w:adjustRightInd w:val="0"/>
    </w:pPr>
    <w:rPr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30772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76725"/>
  </w:style>
  <w:style w:type="paragraph" w:styleId="NormalWeb">
    <w:name w:val="Normal (Web)"/>
    <w:basedOn w:val="Normal"/>
    <w:uiPriority w:val="99"/>
    <w:unhideWhenUsed/>
    <w:rsid w:val="00F53129"/>
    <w:pP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msonormal0">
    <w:name w:val="msonormal"/>
    <w:basedOn w:val="Normal"/>
    <w:rsid w:val="00EC2A2D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156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EC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2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0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0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0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3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1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2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5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8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0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7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2065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NHS Tayside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McLaren</dc:creator>
  <cp:lastModifiedBy>Morag Souter</cp:lastModifiedBy>
  <cp:revision>3</cp:revision>
  <cp:lastPrinted>2005-01-12T12:38:00Z</cp:lastPrinted>
  <dcterms:created xsi:type="dcterms:W3CDTF">2024-01-04T09:45:00Z</dcterms:created>
  <dcterms:modified xsi:type="dcterms:W3CDTF">2024-01-16T08:51:00Z</dcterms:modified>
</cp:coreProperties>
</file>