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3684BADE"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E5264D">
        <w:rPr>
          <w:rFonts w:ascii="Calibri" w:hAnsi="Calibri" w:cs="Arial"/>
          <w:b/>
          <w:color w:val="002060"/>
          <w:sz w:val="48"/>
          <w:szCs w:val="22"/>
        </w:rPr>
        <w:t>Acute Medicine</w:t>
      </w:r>
      <w:r w:rsidR="005F3B35" w:rsidRPr="005F3B35">
        <w:rPr>
          <w:rFonts w:ascii="Calibri" w:hAnsi="Calibri" w:cs="Arial"/>
          <w:b/>
          <w:bCs/>
          <w:color w:val="002060"/>
          <w:sz w:val="48"/>
          <w:szCs w:val="48"/>
        </w:rPr>
        <w:t xml:space="preserve"> </w:t>
      </w:r>
      <w:r w:rsidR="005F3B35">
        <w:rPr>
          <w:rFonts w:ascii="Calibri" w:hAnsi="Calibri" w:cs="Arial"/>
          <w:b/>
          <w:bCs/>
          <w:color w:val="002060"/>
          <w:sz w:val="48"/>
          <w:szCs w:val="48"/>
        </w:rPr>
        <w:t>with an interest in Palliative Medicine</w:t>
      </w:r>
      <w:r w:rsidR="005F3B35">
        <w:rPr>
          <w:rFonts w:ascii="Calibri" w:hAnsi="Calibri" w:cs="Arial"/>
          <w:b/>
          <w:bCs/>
          <w:color w:val="002060"/>
          <w:sz w:val="48"/>
          <w:szCs w:val="48"/>
        </w:rPr>
        <w:t xml:space="preserve"> </w:t>
      </w:r>
    </w:p>
    <w:p w14:paraId="309776DC" w14:textId="7ACA1778"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E5264D">
        <w:rPr>
          <w:rFonts w:ascii="Calibri" w:hAnsi="Calibri" w:cs="Arial"/>
          <w:b/>
          <w:color w:val="002060"/>
          <w:sz w:val="48"/>
          <w:szCs w:val="22"/>
        </w:rPr>
        <w:t>Royal Alexandra Hospital</w:t>
      </w:r>
    </w:p>
    <w:p w14:paraId="3DB7B143" w14:textId="6155E5B0"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5F3B35">
        <w:rPr>
          <w:rFonts w:ascii="Calibri" w:hAnsi="Calibri" w:cs="Arial"/>
          <w:b/>
          <w:color w:val="002060"/>
          <w:sz w:val="48"/>
          <w:szCs w:val="22"/>
        </w:rPr>
        <w:t>176889</w:t>
      </w:r>
    </w:p>
    <w:p w14:paraId="4B181AED" w14:textId="47223EAE"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E5264D">
        <w:rPr>
          <w:rFonts w:ascii="Calibri" w:hAnsi="Calibri" w:cs="Arial"/>
          <w:b/>
          <w:color w:val="002060"/>
          <w:sz w:val="48"/>
          <w:szCs w:val="22"/>
        </w:rPr>
        <w:t>18</w:t>
      </w:r>
      <w:r w:rsidR="00E5264D" w:rsidRPr="00E5264D">
        <w:rPr>
          <w:rFonts w:ascii="Calibri" w:hAnsi="Calibri" w:cs="Arial"/>
          <w:b/>
          <w:color w:val="002060"/>
          <w:sz w:val="48"/>
          <w:szCs w:val="22"/>
          <w:vertAlign w:val="superscript"/>
        </w:rPr>
        <w:t>th</w:t>
      </w:r>
      <w:r w:rsidR="00E5264D">
        <w:rPr>
          <w:rFonts w:ascii="Calibri" w:hAnsi="Calibri" w:cs="Arial"/>
          <w:b/>
          <w:color w:val="002060"/>
          <w:sz w:val="48"/>
          <w:szCs w:val="22"/>
        </w:rPr>
        <w:t xml:space="preserve"> February 2024</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07CB6B43" w14:textId="77777777" w:rsidR="00E5264D" w:rsidRDefault="00E5264D" w:rsidP="00315293">
      <w:pPr>
        <w:rPr>
          <w:rFonts w:ascii="Arial" w:hAnsi="Arial" w:cs="Arial"/>
          <w:b/>
          <w:color w:val="002060"/>
          <w:sz w:val="32"/>
        </w:rPr>
      </w:pPr>
    </w:p>
    <w:p w14:paraId="21DE98D9" w14:textId="77777777" w:rsidR="00E5264D" w:rsidRDefault="00E5264D" w:rsidP="00315293">
      <w:pPr>
        <w:rPr>
          <w:rFonts w:ascii="Arial" w:hAnsi="Arial" w:cs="Arial"/>
          <w:b/>
          <w:color w:val="002060"/>
          <w:sz w:val="32"/>
        </w:rPr>
      </w:pPr>
    </w:p>
    <w:p w14:paraId="739A7673" w14:textId="77777777" w:rsidR="00E5264D" w:rsidRDefault="00E5264D"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W w:w="102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1845"/>
        <w:gridCol w:w="4731"/>
        <w:gridCol w:w="1875"/>
      </w:tblGrid>
      <w:tr w:rsidR="00E5264D" w:rsidRPr="00552041" w14:paraId="5DD24721" w14:textId="77777777" w:rsidTr="00E5264D">
        <w:trPr>
          <w:trHeight w:val="930"/>
        </w:trPr>
        <w:tc>
          <w:tcPr>
            <w:tcW w:w="10249" w:type="dxa"/>
            <w:gridSpan w:val="4"/>
          </w:tcPr>
          <w:p w14:paraId="75484094" w14:textId="77777777" w:rsidR="00E5264D" w:rsidRPr="00552041" w:rsidRDefault="00E5264D" w:rsidP="00BD3E05">
            <w:pPr>
              <w:pStyle w:val="Default"/>
              <w:ind w:left="420"/>
              <w:rPr>
                <w:b/>
                <w:color w:val="1F497D" w:themeColor="text2"/>
              </w:rPr>
            </w:pPr>
          </w:p>
          <w:p w14:paraId="6FE275E8" w14:textId="77777777" w:rsidR="00E5264D" w:rsidRPr="00552041" w:rsidRDefault="00E5264D" w:rsidP="00BD3E05">
            <w:pPr>
              <w:pStyle w:val="Default"/>
              <w:ind w:left="420"/>
              <w:rPr>
                <w:b/>
                <w:color w:val="1F497D" w:themeColor="text2"/>
              </w:rPr>
            </w:pPr>
            <w:r w:rsidRPr="00552041">
              <w:rPr>
                <w:b/>
                <w:color w:val="1F497D" w:themeColor="text2"/>
              </w:rPr>
              <w:t>Additional Arrangements for Applicants : Informal enquiries and details of arrangements to visit the department regarding this post will be welcome by:</w:t>
            </w:r>
          </w:p>
        </w:tc>
      </w:tr>
      <w:tr w:rsidR="00E5264D" w:rsidRPr="00552041" w14:paraId="19C2CFFC" w14:textId="77777777" w:rsidTr="00E5264D">
        <w:trPr>
          <w:trHeight w:val="165"/>
        </w:trPr>
        <w:tc>
          <w:tcPr>
            <w:tcW w:w="1798" w:type="dxa"/>
            <w:shd w:val="clear" w:color="auto" w:fill="DDD9C3" w:themeFill="background2" w:themeFillShade="E6"/>
          </w:tcPr>
          <w:p w14:paraId="66FFB4F2" w14:textId="77777777" w:rsidR="00E5264D" w:rsidRPr="00552041" w:rsidRDefault="00E5264D" w:rsidP="00BD3E05">
            <w:pPr>
              <w:pStyle w:val="Default"/>
              <w:ind w:left="420"/>
              <w:rPr>
                <w:b/>
                <w:color w:val="1F497D" w:themeColor="text2"/>
              </w:rPr>
            </w:pPr>
            <w:r w:rsidRPr="00552041">
              <w:rPr>
                <w:b/>
                <w:color w:val="1F497D" w:themeColor="text2"/>
              </w:rPr>
              <w:t xml:space="preserve">Name </w:t>
            </w:r>
          </w:p>
        </w:tc>
        <w:tc>
          <w:tcPr>
            <w:tcW w:w="1845" w:type="dxa"/>
            <w:shd w:val="clear" w:color="auto" w:fill="DDD9C3" w:themeFill="background2" w:themeFillShade="E6"/>
          </w:tcPr>
          <w:p w14:paraId="7ACDA0B2" w14:textId="77777777" w:rsidR="00E5264D" w:rsidRPr="00552041" w:rsidRDefault="00E5264D" w:rsidP="00BD3E05">
            <w:pPr>
              <w:pStyle w:val="Default"/>
              <w:ind w:left="420"/>
              <w:rPr>
                <w:b/>
                <w:color w:val="1F497D" w:themeColor="text2"/>
              </w:rPr>
            </w:pPr>
            <w:r w:rsidRPr="00552041">
              <w:rPr>
                <w:b/>
                <w:color w:val="1F497D" w:themeColor="text2"/>
              </w:rPr>
              <w:t xml:space="preserve">Job Title </w:t>
            </w:r>
          </w:p>
        </w:tc>
        <w:tc>
          <w:tcPr>
            <w:tcW w:w="4731" w:type="dxa"/>
            <w:shd w:val="clear" w:color="auto" w:fill="DDD9C3" w:themeFill="background2" w:themeFillShade="E6"/>
          </w:tcPr>
          <w:p w14:paraId="3D9AC560" w14:textId="77777777" w:rsidR="00E5264D" w:rsidRPr="00552041" w:rsidRDefault="00E5264D" w:rsidP="00BD3E05">
            <w:pPr>
              <w:pStyle w:val="Default"/>
              <w:ind w:left="420"/>
              <w:rPr>
                <w:b/>
                <w:color w:val="1F497D" w:themeColor="text2"/>
              </w:rPr>
            </w:pPr>
            <w:r w:rsidRPr="00552041">
              <w:rPr>
                <w:b/>
                <w:color w:val="1F497D" w:themeColor="text2"/>
              </w:rPr>
              <w:t xml:space="preserve">Email </w:t>
            </w:r>
          </w:p>
        </w:tc>
        <w:tc>
          <w:tcPr>
            <w:tcW w:w="1875" w:type="dxa"/>
            <w:shd w:val="clear" w:color="auto" w:fill="DDD9C3" w:themeFill="background2" w:themeFillShade="E6"/>
          </w:tcPr>
          <w:p w14:paraId="7592BF53" w14:textId="77777777" w:rsidR="00E5264D" w:rsidRPr="00552041" w:rsidRDefault="00E5264D" w:rsidP="00BD3E05">
            <w:pPr>
              <w:pStyle w:val="Default"/>
              <w:ind w:left="420"/>
              <w:rPr>
                <w:b/>
                <w:color w:val="1F497D" w:themeColor="text2"/>
              </w:rPr>
            </w:pPr>
            <w:r w:rsidRPr="00552041">
              <w:rPr>
                <w:b/>
                <w:color w:val="1F497D" w:themeColor="text2"/>
              </w:rPr>
              <w:t xml:space="preserve">Telephone </w:t>
            </w:r>
          </w:p>
        </w:tc>
      </w:tr>
      <w:tr w:rsidR="005F3B35" w:rsidRPr="00552041" w14:paraId="6476EF96" w14:textId="77777777" w:rsidTr="00E5264D">
        <w:trPr>
          <w:trHeight w:val="375"/>
        </w:trPr>
        <w:tc>
          <w:tcPr>
            <w:tcW w:w="1798" w:type="dxa"/>
          </w:tcPr>
          <w:p w14:paraId="089F3DDF" w14:textId="6C9CAA11" w:rsidR="005F3B35" w:rsidRPr="00552041" w:rsidRDefault="005F3B35" w:rsidP="005F3B35">
            <w:pPr>
              <w:pStyle w:val="Default"/>
              <w:ind w:left="-48"/>
              <w:rPr>
                <w:b/>
                <w:color w:val="1F497D" w:themeColor="text2"/>
              </w:rPr>
            </w:pPr>
            <w:r>
              <w:rPr>
                <w:b/>
                <w:color w:val="1F497D" w:themeColor="text2"/>
              </w:rPr>
              <w:t>Hannah Simpson</w:t>
            </w:r>
          </w:p>
        </w:tc>
        <w:tc>
          <w:tcPr>
            <w:tcW w:w="1845" w:type="dxa"/>
          </w:tcPr>
          <w:p w14:paraId="7763AD37" w14:textId="0243D110" w:rsidR="005F3B35" w:rsidRPr="00552041" w:rsidRDefault="005F3B35" w:rsidP="005F3B35">
            <w:pPr>
              <w:pStyle w:val="Default"/>
              <w:ind w:left="12" w:hanging="12"/>
              <w:rPr>
                <w:b/>
                <w:color w:val="1F497D" w:themeColor="text2"/>
              </w:rPr>
            </w:pPr>
            <w:r>
              <w:rPr>
                <w:b/>
                <w:color w:val="1F497D" w:themeColor="text2"/>
              </w:rPr>
              <w:t>Acute Lead</w:t>
            </w:r>
          </w:p>
        </w:tc>
        <w:tc>
          <w:tcPr>
            <w:tcW w:w="4731" w:type="dxa"/>
          </w:tcPr>
          <w:p w14:paraId="65657196" w14:textId="73BF4319" w:rsidR="005F3B35" w:rsidRPr="00552041" w:rsidRDefault="005F3B35" w:rsidP="005F3B35">
            <w:pPr>
              <w:pStyle w:val="Default"/>
              <w:ind w:left="12" w:hanging="12"/>
              <w:rPr>
                <w:b/>
                <w:color w:val="1F497D" w:themeColor="text2"/>
              </w:rPr>
            </w:pPr>
            <w:r>
              <w:rPr>
                <w:rStyle w:val="Hyperlink"/>
                <w:rFonts w:cs="Arial"/>
                <w:b/>
                <w:color w:val="1F497D" w:themeColor="text2"/>
              </w:rPr>
              <w:t>Hannah.Simpson2@ggc.scot.nhs.uk</w:t>
            </w:r>
          </w:p>
        </w:tc>
        <w:tc>
          <w:tcPr>
            <w:tcW w:w="1875" w:type="dxa"/>
          </w:tcPr>
          <w:p w14:paraId="33E1473E" w14:textId="7F353FBF" w:rsidR="005F3B35" w:rsidRPr="00552041" w:rsidRDefault="005F3B35" w:rsidP="005F3B35">
            <w:pPr>
              <w:pStyle w:val="Default"/>
              <w:ind w:firstLine="15"/>
              <w:rPr>
                <w:b/>
                <w:color w:val="1F497D" w:themeColor="text2"/>
              </w:rPr>
            </w:pPr>
            <w:r>
              <w:rPr>
                <w:b/>
                <w:color w:val="1F497D" w:themeColor="text2"/>
              </w:rPr>
              <w:t>0141314 6872</w:t>
            </w:r>
          </w:p>
        </w:tc>
      </w:tr>
    </w:tbl>
    <w:p w14:paraId="45330E19" w14:textId="77777777" w:rsidR="00BF2B07" w:rsidRDefault="00BF2B07" w:rsidP="00BF2B07">
      <w:pPr>
        <w:rPr>
          <w:rFonts w:ascii="Arial" w:hAnsi="Arial" w:cs="Arial"/>
          <w:b/>
          <w:bCs/>
          <w:sz w:val="22"/>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48D16D6C" w14:textId="77777777" w:rsidR="005F3B35" w:rsidRDefault="005F3B35" w:rsidP="00294E61">
      <w:pPr>
        <w:kinsoku w:val="0"/>
        <w:overflowPunct w:val="0"/>
        <w:jc w:val="both"/>
        <w:rPr>
          <w:rFonts w:ascii="Arial" w:hAnsi="Arial" w:cs="Arial"/>
          <w:b/>
          <w:bCs/>
          <w:color w:val="002060"/>
          <w:sz w:val="32"/>
          <w:szCs w:val="32"/>
        </w:rPr>
      </w:pPr>
    </w:p>
    <w:p w14:paraId="255FAA8B" w14:textId="77777777" w:rsidR="005F3B35" w:rsidRDefault="005F3B35" w:rsidP="00294E61">
      <w:pPr>
        <w:kinsoku w:val="0"/>
        <w:overflowPunct w:val="0"/>
        <w:jc w:val="both"/>
        <w:rPr>
          <w:rFonts w:ascii="Arial" w:hAnsi="Arial" w:cs="Arial"/>
          <w:b/>
          <w:bCs/>
          <w:color w:val="002060"/>
          <w:sz w:val="32"/>
          <w:szCs w:val="32"/>
        </w:rPr>
      </w:pPr>
    </w:p>
    <w:p w14:paraId="621E55F5" w14:textId="77777777" w:rsidR="005F3B35" w:rsidRDefault="005F3B35" w:rsidP="00294E61">
      <w:pPr>
        <w:kinsoku w:val="0"/>
        <w:overflowPunct w:val="0"/>
        <w:jc w:val="both"/>
        <w:rPr>
          <w:rFonts w:ascii="Arial" w:hAnsi="Arial" w:cs="Arial"/>
          <w:b/>
          <w:bCs/>
          <w:color w:val="002060"/>
          <w:sz w:val="32"/>
          <w:szCs w:val="32"/>
        </w:rPr>
      </w:pPr>
    </w:p>
    <w:p w14:paraId="40D49270" w14:textId="77777777" w:rsidR="005F3B35" w:rsidRDefault="005F3B35" w:rsidP="00294E61">
      <w:pPr>
        <w:kinsoku w:val="0"/>
        <w:overflowPunct w:val="0"/>
        <w:jc w:val="both"/>
        <w:rPr>
          <w:rFonts w:ascii="Arial" w:hAnsi="Arial" w:cs="Arial"/>
          <w:b/>
          <w:bCs/>
          <w:color w:val="002060"/>
          <w:sz w:val="32"/>
          <w:szCs w:val="32"/>
        </w:rPr>
      </w:pPr>
    </w:p>
    <w:p w14:paraId="3602A4E3" w14:textId="77777777" w:rsidR="005F3B35" w:rsidRDefault="005F3B35"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3B11DEAE" w14:textId="77777777" w:rsidR="00E5264D" w:rsidRPr="00E5264D" w:rsidRDefault="00E5264D" w:rsidP="00E5264D">
      <w:pPr>
        <w:kinsoku w:val="0"/>
        <w:overflowPunct w:val="0"/>
        <w:rPr>
          <w:rFonts w:ascii="Arial" w:hAnsi="Arial" w:cs="Arial"/>
          <w:b/>
          <w:bCs/>
          <w:color w:val="002060"/>
          <w:sz w:val="22"/>
          <w:szCs w:val="22"/>
        </w:rPr>
      </w:pPr>
    </w:p>
    <w:p w14:paraId="1E7C55E9" w14:textId="77777777" w:rsidR="005F3B35" w:rsidRPr="005F3B35" w:rsidRDefault="005F3B35" w:rsidP="005F3B35">
      <w:pPr>
        <w:kinsoku w:val="0"/>
        <w:overflowPunct w:val="0"/>
        <w:jc w:val="both"/>
        <w:rPr>
          <w:rFonts w:ascii="Arial" w:hAnsi="Arial" w:cs="Arial"/>
          <w:b/>
          <w:bCs/>
          <w:color w:val="002060"/>
          <w:sz w:val="22"/>
          <w:szCs w:val="22"/>
          <w:u w:val="single"/>
        </w:rPr>
      </w:pPr>
      <w:r w:rsidRPr="005F3B35">
        <w:rPr>
          <w:rFonts w:ascii="Arial" w:hAnsi="Arial" w:cs="Arial"/>
          <w:b/>
          <w:bCs/>
          <w:color w:val="002060"/>
          <w:sz w:val="22"/>
          <w:szCs w:val="22"/>
          <w:u w:val="single"/>
        </w:rPr>
        <w:t>The Department/Specialty – Facilities, Resources and Activity</w:t>
      </w:r>
    </w:p>
    <w:p w14:paraId="22F87D06" w14:textId="77777777" w:rsidR="005F3B35" w:rsidRPr="005F3B35" w:rsidRDefault="005F3B35" w:rsidP="005F3B35">
      <w:pPr>
        <w:kinsoku w:val="0"/>
        <w:overflowPunct w:val="0"/>
        <w:jc w:val="both"/>
        <w:rPr>
          <w:rFonts w:ascii="Arial" w:hAnsi="Arial" w:cs="Arial"/>
          <w:b/>
          <w:bCs/>
          <w:color w:val="002060"/>
          <w:sz w:val="22"/>
          <w:szCs w:val="22"/>
        </w:rPr>
      </w:pPr>
      <w:bookmarkStart w:id="1" w:name="_GoBack"/>
      <w:bookmarkEnd w:id="1"/>
    </w:p>
    <w:p w14:paraId="31E11D8E" w14:textId="77777777" w:rsidR="005F3B35" w:rsidRPr="005F3B35" w:rsidRDefault="005F3B35" w:rsidP="005F3B35">
      <w:pPr>
        <w:rPr>
          <w:rFonts w:ascii="Arial" w:hAnsi="Arial" w:cs="Arial"/>
          <w:color w:val="002060"/>
          <w:sz w:val="22"/>
          <w:szCs w:val="22"/>
        </w:rPr>
      </w:pPr>
      <w:r w:rsidRPr="005F3B35">
        <w:rPr>
          <w:rFonts w:ascii="Arial" w:hAnsi="Arial" w:cs="Arial"/>
          <w:color w:val="002060"/>
          <w:sz w:val="22"/>
          <w:szCs w:val="22"/>
        </w:rPr>
        <w:t>The Royal Alexandra Hospital (</w:t>
      </w:r>
      <w:smartTag w:uri="urn:schemas-microsoft-com:office:smarttags" w:element="stockticker">
        <w:r w:rsidRPr="005F3B35">
          <w:rPr>
            <w:rFonts w:ascii="Arial" w:hAnsi="Arial" w:cs="Arial"/>
            <w:color w:val="002060"/>
            <w:sz w:val="22"/>
            <w:szCs w:val="22"/>
          </w:rPr>
          <w:t>RAH</w:t>
        </w:r>
      </w:smartTag>
      <w:r w:rsidRPr="005F3B35">
        <w:rPr>
          <w:rFonts w:ascii="Arial" w:hAnsi="Arial" w:cs="Arial"/>
          <w:color w:val="002060"/>
          <w:sz w:val="22"/>
          <w:szCs w:val="22"/>
        </w:rPr>
        <w:t xml:space="preserve">) is a modern district general hospital in Paisley serving a population of approximately 205,000. The </w:t>
      </w:r>
      <w:smartTag w:uri="urn:schemas-microsoft-com:office:smarttags" w:element="stockticker">
        <w:r w:rsidRPr="005F3B35">
          <w:rPr>
            <w:rFonts w:ascii="Arial" w:hAnsi="Arial" w:cs="Arial"/>
            <w:color w:val="002060"/>
            <w:sz w:val="22"/>
            <w:szCs w:val="22"/>
          </w:rPr>
          <w:t>RAH</w:t>
        </w:r>
      </w:smartTag>
      <w:r w:rsidRPr="005F3B35">
        <w:rPr>
          <w:rFonts w:ascii="Arial" w:hAnsi="Arial" w:cs="Arial"/>
          <w:color w:val="002060"/>
          <w:sz w:val="22"/>
          <w:szCs w:val="22"/>
        </w:rPr>
        <w:t xml:space="preserve"> is one of the largest and busiest non-teaching hospitals in Scotland. All major specialties are represented within the hospital. The hospital has a progressive agenda in relation to clinical standards, managed clinical networks and patient focused service redesign. There are close clinical links with the Community Health and Social Care Partnership, and the other hospitals within NHS Greater Glasgow and Clyde.</w:t>
      </w:r>
    </w:p>
    <w:p w14:paraId="2437AA47" w14:textId="77777777" w:rsidR="005F3B35" w:rsidRPr="005F3B35" w:rsidRDefault="005F3B35" w:rsidP="005F3B35">
      <w:pPr>
        <w:rPr>
          <w:rFonts w:ascii="Arial" w:hAnsi="Arial" w:cs="Arial"/>
          <w:color w:val="002060"/>
          <w:sz w:val="22"/>
          <w:szCs w:val="22"/>
        </w:rPr>
      </w:pPr>
    </w:p>
    <w:p w14:paraId="068C2988" w14:textId="77777777" w:rsidR="005F3B35" w:rsidRPr="005F3B35" w:rsidRDefault="005F3B35" w:rsidP="005F3B35">
      <w:pPr>
        <w:pStyle w:val="BodyText"/>
        <w:tabs>
          <w:tab w:val="left" w:pos="720"/>
          <w:tab w:val="left" w:pos="1110"/>
        </w:tabs>
        <w:rPr>
          <w:rFonts w:ascii="Arial" w:hAnsi="Arial" w:cs="Arial"/>
          <w:color w:val="002060"/>
          <w:sz w:val="22"/>
          <w:szCs w:val="22"/>
        </w:rPr>
      </w:pPr>
      <w:r w:rsidRPr="005F3B35">
        <w:rPr>
          <w:rFonts w:ascii="Arial" w:hAnsi="Arial" w:cs="Arial"/>
          <w:color w:val="002060"/>
          <w:sz w:val="22"/>
          <w:szCs w:val="22"/>
        </w:rPr>
        <w:t xml:space="preserve">Paisley is situated approximately 15 minutes from </w:t>
      </w:r>
      <w:proofErr w:type="spellStart"/>
      <w:r w:rsidRPr="005F3B35">
        <w:rPr>
          <w:rFonts w:ascii="Arial" w:hAnsi="Arial" w:cs="Arial"/>
          <w:color w:val="002060"/>
          <w:sz w:val="22"/>
          <w:szCs w:val="22"/>
        </w:rPr>
        <w:t>Glasgow</w:t>
      </w:r>
      <w:proofErr w:type="gramStart"/>
      <w:r w:rsidRPr="005F3B35">
        <w:rPr>
          <w:rFonts w:ascii="Arial" w:hAnsi="Arial" w:cs="Arial"/>
          <w:color w:val="002060"/>
          <w:sz w:val="22"/>
          <w:szCs w:val="22"/>
        </w:rPr>
        <w:t>,and</w:t>
      </w:r>
      <w:proofErr w:type="spellEnd"/>
      <w:proofErr w:type="gramEnd"/>
      <w:r w:rsidRPr="005F3B35">
        <w:rPr>
          <w:rFonts w:ascii="Arial" w:hAnsi="Arial" w:cs="Arial"/>
          <w:color w:val="002060"/>
          <w:sz w:val="22"/>
          <w:szCs w:val="22"/>
        </w:rPr>
        <w:t xml:space="preserve"> located only 5 minutes from the M8 motorway and Glasgow International Airport.  The </w:t>
      </w:r>
      <w:smartTag w:uri="urn:schemas-microsoft-com:office:smarttags" w:element="stockticker">
        <w:r w:rsidRPr="005F3B35">
          <w:rPr>
            <w:rFonts w:ascii="Arial" w:hAnsi="Arial" w:cs="Arial"/>
            <w:color w:val="002060"/>
            <w:sz w:val="22"/>
            <w:szCs w:val="22"/>
          </w:rPr>
          <w:t>RAH</w:t>
        </w:r>
      </w:smartTag>
      <w:r w:rsidRPr="005F3B35">
        <w:rPr>
          <w:rFonts w:ascii="Arial" w:hAnsi="Arial" w:cs="Arial"/>
          <w:color w:val="002060"/>
          <w:sz w:val="22"/>
          <w:szCs w:val="22"/>
        </w:rPr>
        <w:t xml:space="preserve"> provides an ideal </w:t>
      </w:r>
      <w:proofErr w:type="spellStart"/>
      <w:r w:rsidRPr="005F3B35">
        <w:rPr>
          <w:rFonts w:ascii="Arial" w:hAnsi="Arial" w:cs="Arial"/>
          <w:color w:val="002060"/>
          <w:sz w:val="22"/>
          <w:szCs w:val="22"/>
        </w:rPr>
        <w:t>centralised</w:t>
      </w:r>
      <w:proofErr w:type="spellEnd"/>
      <w:r w:rsidRPr="005F3B35">
        <w:rPr>
          <w:rFonts w:ascii="Arial" w:hAnsi="Arial" w:cs="Arial"/>
          <w:color w:val="002060"/>
          <w:sz w:val="22"/>
          <w:szCs w:val="22"/>
        </w:rPr>
        <w:t xml:space="preserve"> location</w:t>
      </w:r>
      <w:r w:rsidRPr="005F3B35">
        <w:rPr>
          <w:rFonts w:ascii="Arial" w:hAnsi="Arial" w:cs="Arial"/>
          <w:color w:val="002060"/>
          <w:sz w:val="22"/>
          <w:szCs w:val="22"/>
        </w:rPr>
        <w:tab/>
      </w:r>
    </w:p>
    <w:p w14:paraId="4A2201AD" w14:textId="77777777" w:rsidR="005F3B35" w:rsidRPr="005F3B35" w:rsidRDefault="005F3B35" w:rsidP="005F3B35">
      <w:pPr>
        <w:pStyle w:val="BodyText"/>
        <w:tabs>
          <w:tab w:val="left" w:pos="720"/>
          <w:tab w:val="left" w:pos="1110"/>
        </w:tabs>
        <w:rPr>
          <w:rFonts w:ascii="Arial" w:hAnsi="Arial" w:cs="Arial"/>
          <w:color w:val="002060"/>
          <w:sz w:val="22"/>
          <w:szCs w:val="22"/>
        </w:rPr>
      </w:pPr>
      <w:r w:rsidRPr="005F3B35">
        <w:rPr>
          <w:rFonts w:ascii="Arial" w:hAnsi="Arial" w:cs="Arial"/>
          <w:color w:val="002060"/>
          <w:sz w:val="22"/>
          <w:szCs w:val="22"/>
        </w:rPr>
        <w:t xml:space="preserve">The hospital provides a wide range of District General Hospital specialties with excellent support facilities. It has a first class, modern Radiology Department and associated services. All departments participate in undergraduate teaching and there is an active postgraduate educational </w:t>
      </w:r>
      <w:proofErr w:type="spellStart"/>
      <w:r w:rsidRPr="005F3B35">
        <w:rPr>
          <w:rFonts w:ascii="Arial" w:hAnsi="Arial" w:cs="Arial"/>
          <w:color w:val="002060"/>
          <w:sz w:val="22"/>
          <w:szCs w:val="22"/>
        </w:rPr>
        <w:t>programme</w:t>
      </w:r>
      <w:proofErr w:type="spellEnd"/>
      <w:r w:rsidRPr="005F3B35">
        <w:rPr>
          <w:rFonts w:ascii="Arial" w:hAnsi="Arial" w:cs="Arial"/>
          <w:color w:val="002060"/>
          <w:sz w:val="22"/>
          <w:szCs w:val="22"/>
        </w:rPr>
        <w:t xml:space="preserve">. The hospital enjoys an enviable reputation for undergraduate teaching and is highly popular with all training grades. There is a good medical library service. </w:t>
      </w:r>
    </w:p>
    <w:p w14:paraId="15A71754" w14:textId="77777777" w:rsidR="005F3B35" w:rsidRPr="005F3B35" w:rsidRDefault="005F3B35" w:rsidP="005F3B35">
      <w:pPr>
        <w:pStyle w:val="BodyText"/>
        <w:rPr>
          <w:rFonts w:ascii="Arial" w:hAnsi="Arial" w:cs="Arial"/>
          <w:color w:val="002060"/>
          <w:sz w:val="22"/>
          <w:szCs w:val="22"/>
        </w:rPr>
      </w:pPr>
      <w:r w:rsidRPr="005F3B35">
        <w:rPr>
          <w:rFonts w:ascii="Arial" w:hAnsi="Arial" w:cs="Arial"/>
          <w:color w:val="002060"/>
          <w:sz w:val="22"/>
          <w:szCs w:val="22"/>
        </w:rPr>
        <w:t>The Vale of Leven Hospital (</w:t>
      </w:r>
      <w:smartTag w:uri="urn:schemas-microsoft-com:office:smarttags" w:element="stockticker">
        <w:r w:rsidRPr="005F3B35">
          <w:rPr>
            <w:rFonts w:ascii="Arial" w:hAnsi="Arial" w:cs="Arial"/>
            <w:color w:val="002060"/>
            <w:sz w:val="22"/>
            <w:szCs w:val="22"/>
          </w:rPr>
          <w:t>VOL</w:t>
        </w:r>
      </w:smartTag>
      <w:r w:rsidRPr="005F3B35">
        <w:rPr>
          <w:rFonts w:ascii="Arial" w:hAnsi="Arial" w:cs="Arial"/>
          <w:color w:val="002060"/>
          <w:sz w:val="22"/>
          <w:szCs w:val="22"/>
        </w:rPr>
        <w:t xml:space="preserve">) is situated in Alexandria, an area of outstanding natural beauty and serving a population in excess of 88,000 largely from Dumbarton, Alexandria and </w:t>
      </w:r>
      <w:proofErr w:type="spellStart"/>
      <w:r w:rsidRPr="005F3B35">
        <w:rPr>
          <w:rFonts w:ascii="Arial" w:hAnsi="Arial" w:cs="Arial"/>
          <w:color w:val="002060"/>
          <w:sz w:val="22"/>
          <w:szCs w:val="22"/>
        </w:rPr>
        <w:t>Helensburgh</w:t>
      </w:r>
      <w:proofErr w:type="spellEnd"/>
      <w:r w:rsidRPr="005F3B35">
        <w:rPr>
          <w:rFonts w:ascii="Arial" w:hAnsi="Arial" w:cs="Arial"/>
          <w:color w:val="002060"/>
          <w:sz w:val="22"/>
          <w:szCs w:val="22"/>
        </w:rPr>
        <w:t>. Services at the Vale of Leven Hospital include unscheduled medical care led by the Consultant Physician team based at the Royal Alexandra Hospital and supported by GP and GP trainees. In addition there are inpatient medicine for the elderly beds, short stay surgical beds together with day surgery and a full range of diagnostic and support services.</w:t>
      </w:r>
    </w:p>
    <w:p w14:paraId="46369DF3" w14:textId="77777777" w:rsidR="005F3B35" w:rsidRPr="005F3B35" w:rsidRDefault="005F3B35" w:rsidP="005F3B35">
      <w:pPr>
        <w:pStyle w:val="Heading7"/>
        <w:rPr>
          <w:rFonts w:ascii="Arial" w:hAnsi="Arial" w:cs="Arial"/>
          <w:i w:val="0"/>
          <w:iCs w:val="0"/>
          <w:color w:val="002060"/>
          <w:sz w:val="22"/>
          <w:szCs w:val="22"/>
        </w:rPr>
      </w:pPr>
      <w:r w:rsidRPr="005F3B35">
        <w:rPr>
          <w:rFonts w:ascii="Arial" w:hAnsi="Arial" w:cs="Arial"/>
          <w:i w:val="0"/>
          <w:iCs w:val="0"/>
          <w:color w:val="002060"/>
          <w:sz w:val="22"/>
          <w:szCs w:val="22"/>
        </w:rPr>
        <w:t xml:space="preserve">The team of Acute Medicine Consultants at the Royal Alexandra Hospital have responsibility for the </w:t>
      </w:r>
      <w:proofErr w:type="gramStart"/>
      <w:r w:rsidRPr="005F3B35">
        <w:rPr>
          <w:rFonts w:ascii="Arial" w:hAnsi="Arial" w:cs="Arial"/>
          <w:i w:val="0"/>
          <w:iCs w:val="0"/>
          <w:color w:val="002060"/>
          <w:sz w:val="22"/>
          <w:szCs w:val="22"/>
        </w:rPr>
        <w:t>Acute</w:t>
      </w:r>
      <w:proofErr w:type="gramEnd"/>
      <w:r w:rsidRPr="005F3B35">
        <w:rPr>
          <w:rFonts w:ascii="Arial" w:hAnsi="Arial" w:cs="Arial"/>
          <w:i w:val="0"/>
          <w:iCs w:val="0"/>
          <w:color w:val="002060"/>
          <w:sz w:val="22"/>
          <w:szCs w:val="22"/>
        </w:rPr>
        <w:t xml:space="preserve"> receiving floor (level 2) and a flexible number of medical beds in a shared High Dependency Unit.</w:t>
      </w:r>
    </w:p>
    <w:p w14:paraId="3856421A" w14:textId="77777777" w:rsidR="005F3B35" w:rsidRPr="005F3B35" w:rsidRDefault="005F3B35" w:rsidP="005F3B35">
      <w:pPr>
        <w:rPr>
          <w:rFonts w:ascii="Arial" w:hAnsi="Arial" w:cs="Arial"/>
          <w:color w:val="002060"/>
          <w:sz w:val="22"/>
          <w:szCs w:val="22"/>
        </w:rPr>
      </w:pPr>
    </w:p>
    <w:p w14:paraId="6032BC94" w14:textId="77777777" w:rsidR="005F3B35" w:rsidRPr="005F3B35" w:rsidRDefault="005F3B35" w:rsidP="005F3B35">
      <w:pPr>
        <w:rPr>
          <w:rFonts w:ascii="Arial" w:hAnsi="Arial" w:cs="Arial"/>
          <w:color w:val="002060"/>
          <w:sz w:val="22"/>
          <w:szCs w:val="22"/>
        </w:rPr>
      </w:pPr>
      <w:r w:rsidRPr="005F3B35">
        <w:rPr>
          <w:rFonts w:ascii="Arial" w:hAnsi="Arial" w:cs="Arial"/>
          <w:color w:val="002060"/>
          <w:sz w:val="22"/>
          <w:szCs w:val="22"/>
        </w:rPr>
        <w:t>Medical receiving in the Royal Alexandra Hospital is spread across two areas on a 60 bed receiving floor - the Medical Assessment Unit (MAU) and the Acute Medical Unit (AMU). There is an adjacent Ambulatory Emergency Care area operating between 9am and 5pm.</w:t>
      </w:r>
    </w:p>
    <w:p w14:paraId="15797181" w14:textId="77777777" w:rsidR="005F3B35" w:rsidRPr="005F3B35" w:rsidRDefault="005F3B35" w:rsidP="005F3B35">
      <w:pPr>
        <w:jc w:val="both"/>
        <w:rPr>
          <w:rFonts w:ascii="Arial" w:hAnsi="Arial" w:cs="Arial"/>
          <w:color w:val="002060"/>
          <w:sz w:val="22"/>
          <w:szCs w:val="22"/>
        </w:rPr>
      </w:pPr>
    </w:p>
    <w:p w14:paraId="0C34AAF3" w14:textId="0BC0EEC4" w:rsidR="005F3B35" w:rsidRPr="005F3B35" w:rsidRDefault="005F3B35" w:rsidP="005F3B35">
      <w:pPr>
        <w:pStyle w:val="BodyText1"/>
        <w:rPr>
          <w:rFonts w:ascii="Arial" w:hAnsi="Arial" w:cs="Arial"/>
          <w:color w:val="002060"/>
        </w:rPr>
      </w:pPr>
      <w:r w:rsidRPr="005F3B35">
        <w:rPr>
          <w:rFonts w:ascii="Arial" w:hAnsi="Arial" w:cs="Arial"/>
          <w:color w:val="002060"/>
        </w:rPr>
        <w:t xml:space="preserve">The Medical Unit at the Royal Alexandra Hospital (RAH) has 209 beds.  The medical unit provides acute services in general medicine, diabetes and endocrinology, rheumatology, gastroenterology, cardiology, respiratory medicine and </w:t>
      </w:r>
      <w:proofErr w:type="spellStart"/>
      <w:r w:rsidRPr="005F3B35">
        <w:rPr>
          <w:rFonts w:ascii="Arial" w:hAnsi="Arial" w:cs="Arial"/>
          <w:color w:val="002060"/>
        </w:rPr>
        <w:t>haematology</w:t>
      </w:r>
      <w:proofErr w:type="spellEnd"/>
      <w:r w:rsidRPr="005F3B35">
        <w:rPr>
          <w:rFonts w:ascii="Arial" w:hAnsi="Arial" w:cs="Arial"/>
          <w:color w:val="002060"/>
        </w:rPr>
        <w:t xml:space="preserve"> including VTE follow up. The 12 bed Coronary Care Unit is covered by a cardiologist on weekdays 9-5 and the weekends on a rotational basis.</w:t>
      </w:r>
    </w:p>
    <w:p w14:paraId="5B8EF688" w14:textId="77777777" w:rsidR="005F3B35" w:rsidRPr="005F3B35" w:rsidRDefault="005F3B35" w:rsidP="005F3B35">
      <w:pPr>
        <w:pStyle w:val="BodyText1"/>
        <w:rPr>
          <w:rFonts w:ascii="Arial" w:eastAsia="Arial" w:hAnsi="Arial" w:cs="Arial"/>
          <w:color w:val="002060"/>
        </w:rPr>
      </w:pPr>
      <w:r w:rsidRPr="005F3B35">
        <w:rPr>
          <w:rFonts w:ascii="Arial" w:hAnsi="Arial" w:cs="Arial"/>
          <w:color w:val="002060"/>
        </w:rPr>
        <w:t xml:space="preserve">The physician body from the RAH also provide daytime general medicine cover at the Vale of Leven Hospital on a rotational basis. </w:t>
      </w:r>
      <w:r w:rsidRPr="005F3B35">
        <w:rPr>
          <w:rFonts w:ascii="Arial" w:eastAsia="Arial" w:hAnsi="Arial" w:cs="Arial"/>
          <w:color w:val="002060"/>
        </w:rPr>
        <w:t>The Vale of Leven Hospital medical unit includes a Medical Assessment Unit, 12 bed receiving ward and a further 27 general medical beds.</w:t>
      </w:r>
    </w:p>
    <w:p w14:paraId="5DD0772B" w14:textId="4BFEDF14" w:rsidR="005F3B35" w:rsidRPr="005F3B35" w:rsidRDefault="005F3B35" w:rsidP="005F3B35">
      <w:pPr>
        <w:kinsoku w:val="0"/>
        <w:overflowPunct w:val="0"/>
        <w:rPr>
          <w:rFonts w:ascii="Arial" w:hAnsi="Arial" w:cs="Arial"/>
          <w:bCs/>
          <w:color w:val="002060"/>
          <w:sz w:val="22"/>
          <w:szCs w:val="22"/>
          <w:u w:val="single"/>
        </w:rPr>
      </w:pPr>
      <w:r w:rsidRPr="005F3B35">
        <w:rPr>
          <w:rFonts w:ascii="Arial" w:hAnsi="Arial" w:cs="Arial"/>
          <w:b/>
          <w:bCs/>
          <w:color w:val="002060"/>
          <w:sz w:val="22"/>
          <w:szCs w:val="22"/>
          <w:u w:val="single"/>
        </w:rPr>
        <w:t>Departmental Staffing Structure</w:t>
      </w:r>
    </w:p>
    <w:p w14:paraId="2178A003" w14:textId="77777777" w:rsidR="005F3B35" w:rsidRPr="005F3B35" w:rsidRDefault="005F3B35" w:rsidP="005F3B35">
      <w:pPr>
        <w:kinsoku w:val="0"/>
        <w:overflowPunct w:val="0"/>
        <w:ind w:left="720"/>
        <w:jc w:val="both"/>
        <w:rPr>
          <w:rFonts w:ascii="Arial" w:hAnsi="Arial" w:cs="Arial"/>
          <w:bCs/>
          <w:color w:val="002060"/>
          <w:sz w:val="22"/>
          <w:szCs w:val="22"/>
        </w:rPr>
      </w:pPr>
    </w:p>
    <w:p w14:paraId="2B9F6271" w14:textId="77777777" w:rsidR="005F3B35" w:rsidRPr="005F3B35" w:rsidRDefault="005F3B35" w:rsidP="005F3B35">
      <w:pPr>
        <w:jc w:val="both"/>
        <w:rPr>
          <w:rFonts w:ascii="Arial" w:hAnsi="Arial" w:cs="Arial"/>
          <w:color w:val="002060"/>
          <w:sz w:val="22"/>
          <w:szCs w:val="22"/>
        </w:rPr>
      </w:pPr>
      <w:r w:rsidRPr="005F3B35">
        <w:rPr>
          <w:rFonts w:ascii="Arial" w:hAnsi="Arial" w:cs="Arial"/>
          <w:color w:val="002060"/>
          <w:sz w:val="22"/>
          <w:szCs w:val="22"/>
        </w:rPr>
        <w:t>Current Medical Staffing:</w:t>
      </w:r>
    </w:p>
    <w:p w14:paraId="1C904A3E" w14:textId="77777777" w:rsidR="005F3B35" w:rsidRPr="005F3B35" w:rsidRDefault="005F3B35" w:rsidP="005F3B35">
      <w:pPr>
        <w:jc w:val="both"/>
        <w:rPr>
          <w:rFonts w:ascii="Arial" w:hAnsi="Arial" w:cs="Arial"/>
          <w:color w:val="002060"/>
          <w:sz w:val="22"/>
          <w:szCs w:val="22"/>
        </w:rPr>
      </w:pPr>
    </w:p>
    <w:p w14:paraId="667CE10C" w14:textId="77777777" w:rsidR="005F3B35" w:rsidRPr="005F3B35" w:rsidRDefault="005F3B35" w:rsidP="005F3B35">
      <w:pPr>
        <w:ind w:firstLine="720"/>
        <w:jc w:val="both"/>
        <w:rPr>
          <w:rFonts w:ascii="Arial" w:hAnsi="Arial" w:cs="Arial"/>
          <w:color w:val="002060"/>
          <w:sz w:val="22"/>
          <w:szCs w:val="22"/>
        </w:rPr>
      </w:pPr>
      <w:r w:rsidRPr="005F3B35">
        <w:rPr>
          <w:rFonts w:ascii="Arial" w:hAnsi="Arial" w:cs="Arial"/>
          <w:color w:val="002060"/>
          <w:sz w:val="22"/>
          <w:szCs w:val="22"/>
        </w:rPr>
        <w:t xml:space="preserve">Dr </w:t>
      </w:r>
      <w:proofErr w:type="spellStart"/>
      <w:r w:rsidRPr="005F3B35">
        <w:rPr>
          <w:rFonts w:ascii="Arial" w:hAnsi="Arial" w:cs="Arial"/>
          <w:color w:val="002060"/>
          <w:sz w:val="22"/>
          <w:szCs w:val="22"/>
        </w:rPr>
        <w:t>Gautam</w:t>
      </w:r>
      <w:proofErr w:type="spellEnd"/>
      <w:r w:rsidRPr="005F3B35">
        <w:rPr>
          <w:rFonts w:ascii="Arial" w:hAnsi="Arial" w:cs="Arial"/>
          <w:color w:val="002060"/>
          <w:sz w:val="22"/>
          <w:szCs w:val="22"/>
        </w:rPr>
        <w:t xml:space="preserve"> Ray</w:t>
      </w:r>
      <w:r w:rsidRPr="005F3B35">
        <w:rPr>
          <w:rFonts w:ascii="Arial" w:hAnsi="Arial" w:cs="Arial"/>
          <w:color w:val="002060"/>
          <w:sz w:val="22"/>
          <w:szCs w:val="22"/>
        </w:rPr>
        <w:tab/>
      </w:r>
      <w:r w:rsidRPr="005F3B35">
        <w:rPr>
          <w:rFonts w:ascii="Arial" w:hAnsi="Arial" w:cs="Arial"/>
          <w:color w:val="002060"/>
          <w:sz w:val="22"/>
          <w:szCs w:val="22"/>
        </w:rPr>
        <w:tab/>
        <w:t>Consultant</w:t>
      </w:r>
    </w:p>
    <w:p w14:paraId="5FD26FDC" w14:textId="77777777" w:rsidR="005F3B35" w:rsidRPr="005F3B35" w:rsidRDefault="005F3B35" w:rsidP="005F3B35">
      <w:pPr>
        <w:ind w:firstLine="720"/>
        <w:jc w:val="both"/>
        <w:rPr>
          <w:rFonts w:ascii="Arial" w:hAnsi="Arial" w:cs="Arial"/>
          <w:color w:val="002060"/>
          <w:sz w:val="22"/>
          <w:szCs w:val="22"/>
        </w:rPr>
      </w:pPr>
      <w:r w:rsidRPr="005F3B35">
        <w:rPr>
          <w:rFonts w:ascii="Arial" w:hAnsi="Arial" w:cs="Arial"/>
          <w:color w:val="002060"/>
          <w:sz w:val="22"/>
          <w:szCs w:val="22"/>
        </w:rPr>
        <w:t>Dr Chris Foster</w:t>
      </w:r>
      <w:r w:rsidRPr="005F3B35">
        <w:rPr>
          <w:rFonts w:ascii="Arial" w:hAnsi="Arial" w:cs="Arial"/>
          <w:color w:val="002060"/>
          <w:sz w:val="22"/>
          <w:szCs w:val="22"/>
        </w:rPr>
        <w:tab/>
      </w:r>
      <w:r w:rsidRPr="005F3B35">
        <w:rPr>
          <w:rFonts w:ascii="Arial" w:hAnsi="Arial" w:cs="Arial"/>
          <w:color w:val="002060"/>
          <w:sz w:val="22"/>
          <w:szCs w:val="22"/>
        </w:rPr>
        <w:tab/>
        <w:t>Consultant</w:t>
      </w:r>
    </w:p>
    <w:p w14:paraId="271A3758" w14:textId="77777777" w:rsidR="005F3B35" w:rsidRPr="005F3B35" w:rsidRDefault="005F3B35" w:rsidP="005F3B35">
      <w:pPr>
        <w:ind w:firstLine="720"/>
        <w:jc w:val="both"/>
        <w:rPr>
          <w:rFonts w:ascii="Arial" w:hAnsi="Arial" w:cs="Arial"/>
          <w:color w:val="002060"/>
          <w:sz w:val="22"/>
          <w:szCs w:val="22"/>
        </w:rPr>
      </w:pPr>
      <w:r w:rsidRPr="005F3B35">
        <w:rPr>
          <w:rFonts w:ascii="Arial" w:hAnsi="Arial" w:cs="Arial"/>
          <w:color w:val="002060"/>
          <w:sz w:val="22"/>
          <w:szCs w:val="22"/>
        </w:rPr>
        <w:t>Dr Iain Keith</w:t>
      </w:r>
      <w:r w:rsidRPr="005F3B35">
        <w:rPr>
          <w:rFonts w:ascii="Arial" w:hAnsi="Arial" w:cs="Arial"/>
          <w:color w:val="002060"/>
          <w:sz w:val="22"/>
          <w:szCs w:val="22"/>
        </w:rPr>
        <w:tab/>
      </w:r>
      <w:r w:rsidRPr="005F3B35">
        <w:rPr>
          <w:rFonts w:ascii="Arial" w:hAnsi="Arial" w:cs="Arial"/>
          <w:color w:val="002060"/>
          <w:sz w:val="22"/>
          <w:szCs w:val="22"/>
        </w:rPr>
        <w:tab/>
      </w:r>
      <w:r w:rsidRPr="005F3B35">
        <w:rPr>
          <w:rFonts w:ascii="Arial" w:hAnsi="Arial" w:cs="Arial"/>
          <w:color w:val="002060"/>
          <w:sz w:val="22"/>
          <w:szCs w:val="22"/>
        </w:rPr>
        <w:tab/>
        <w:t>Consultant</w:t>
      </w:r>
    </w:p>
    <w:p w14:paraId="33C9FE71" w14:textId="77777777" w:rsidR="005F3B35" w:rsidRPr="005F3B35" w:rsidRDefault="005F3B35" w:rsidP="005F3B35">
      <w:pPr>
        <w:ind w:firstLine="720"/>
        <w:jc w:val="both"/>
        <w:rPr>
          <w:rFonts w:ascii="Arial" w:hAnsi="Arial" w:cs="Arial"/>
          <w:color w:val="002060"/>
          <w:sz w:val="22"/>
          <w:szCs w:val="22"/>
        </w:rPr>
      </w:pPr>
      <w:r w:rsidRPr="005F3B35">
        <w:rPr>
          <w:rFonts w:ascii="Arial" w:hAnsi="Arial" w:cs="Arial"/>
          <w:color w:val="002060"/>
          <w:sz w:val="22"/>
          <w:szCs w:val="22"/>
        </w:rPr>
        <w:t>Dr Hannah Simpson</w:t>
      </w:r>
      <w:r w:rsidRPr="005F3B35">
        <w:rPr>
          <w:rFonts w:ascii="Arial" w:hAnsi="Arial" w:cs="Arial"/>
          <w:color w:val="002060"/>
          <w:sz w:val="22"/>
          <w:szCs w:val="22"/>
        </w:rPr>
        <w:tab/>
      </w:r>
      <w:r w:rsidRPr="005F3B35">
        <w:rPr>
          <w:rFonts w:ascii="Arial" w:hAnsi="Arial" w:cs="Arial"/>
          <w:color w:val="002060"/>
          <w:sz w:val="22"/>
          <w:szCs w:val="22"/>
        </w:rPr>
        <w:tab/>
        <w:t>Consultant</w:t>
      </w:r>
    </w:p>
    <w:p w14:paraId="6732F5DD" w14:textId="77777777" w:rsidR="005F3B35" w:rsidRPr="005F3B35" w:rsidRDefault="005F3B35" w:rsidP="005F3B35">
      <w:pPr>
        <w:ind w:firstLine="720"/>
        <w:jc w:val="both"/>
        <w:rPr>
          <w:rFonts w:ascii="Arial" w:hAnsi="Arial" w:cs="Arial"/>
          <w:color w:val="002060"/>
          <w:sz w:val="22"/>
          <w:szCs w:val="22"/>
        </w:rPr>
      </w:pPr>
      <w:r w:rsidRPr="005F3B35">
        <w:rPr>
          <w:rFonts w:ascii="Arial" w:hAnsi="Arial" w:cs="Arial"/>
          <w:color w:val="002060"/>
          <w:sz w:val="22"/>
          <w:szCs w:val="22"/>
        </w:rPr>
        <w:t>Dr Sally McAdam</w:t>
      </w:r>
      <w:r w:rsidRPr="005F3B35">
        <w:rPr>
          <w:rFonts w:ascii="Arial" w:hAnsi="Arial" w:cs="Arial"/>
          <w:color w:val="002060"/>
          <w:sz w:val="22"/>
          <w:szCs w:val="22"/>
        </w:rPr>
        <w:tab/>
      </w:r>
      <w:r w:rsidRPr="005F3B35">
        <w:rPr>
          <w:rFonts w:ascii="Arial" w:hAnsi="Arial" w:cs="Arial"/>
          <w:color w:val="002060"/>
          <w:sz w:val="22"/>
          <w:szCs w:val="22"/>
        </w:rPr>
        <w:tab/>
        <w:t>Consultant</w:t>
      </w:r>
    </w:p>
    <w:p w14:paraId="290EFDB2" w14:textId="77777777" w:rsidR="005F3B35" w:rsidRPr="005F3B35" w:rsidRDefault="005F3B35" w:rsidP="005F3B35">
      <w:pPr>
        <w:ind w:firstLine="720"/>
        <w:jc w:val="both"/>
        <w:rPr>
          <w:rFonts w:ascii="Arial" w:hAnsi="Arial" w:cs="Arial"/>
          <w:color w:val="002060"/>
          <w:sz w:val="22"/>
          <w:szCs w:val="22"/>
        </w:rPr>
      </w:pPr>
      <w:r w:rsidRPr="005F3B35">
        <w:rPr>
          <w:rFonts w:ascii="Arial" w:hAnsi="Arial" w:cs="Arial"/>
          <w:color w:val="002060"/>
          <w:sz w:val="22"/>
          <w:szCs w:val="22"/>
        </w:rPr>
        <w:t>Professor David Marshall</w:t>
      </w:r>
      <w:r w:rsidRPr="005F3B35">
        <w:rPr>
          <w:rFonts w:ascii="Arial" w:hAnsi="Arial" w:cs="Arial"/>
          <w:color w:val="002060"/>
          <w:sz w:val="22"/>
          <w:szCs w:val="22"/>
        </w:rPr>
        <w:tab/>
        <w:t>Consultant</w:t>
      </w:r>
    </w:p>
    <w:p w14:paraId="6CB3E1FF" w14:textId="77777777" w:rsidR="005F3B35" w:rsidRPr="005F3B35" w:rsidRDefault="005F3B35" w:rsidP="005F3B35">
      <w:pPr>
        <w:kinsoku w:val="0"/>
        <w:overflowPunct w:val="0"/>
        <w:jc w:val="both"/>
        <w:rPr>
          <w:rFonts w:ascii="Arial" w:hAnsi="Arial" w:cs="Arial"/>
          <w:bCs/>
          <w:color w:val="002060"/>
          <w:sz w:val="22"/>
          <w:szCs w:val="22"/>
          <w:u w:val="single"/>
        </w:rPr>
      </w:pPr>
    </w:p>
    <w:p w14:paraId="662A0254" w14:textId="77777777" w:rsidR="005F3B35" w:rsidRPr="005F3B35" w:rsidRDefault="005F3B35" w:rsidP="005F3B35">
      <w:pPr>
        <w:kinsoku w:val="0"/>
        <w:overflowPunct w:val="0"/>
        <w:jc w:val="both"/>
        <w:rPr>
          <w:rFonts w:ascii="Arial" w:hAnsi="Arial" w:cs="Arial"/>
          <w:bCs/>
          <w:color w:val="002060"/>
          <w:sz w:val="22"/>
          <w:szCs w:val="22"/>
          <w:u w:val="single"/>
        </w:rPr>
      </w:pPr>
      <w:r w:rsidRPr="005F3B35">
        <w:rPr>
          <w:rFonts w:ascii="Arial" w:hAnsi="Arial" w:cs="Arial"/>
          <w:bCs/>
          <w:color w:val="002060"/>
          <w:sz w:val="22"/>
          <w:szCs w:val="22"/>
          <w:u w:val="single"/>
        </w:rPr>
        <w:t>Management Structure</w:t>
      </w:r>
    </w:p>
    <w:p w14:paraId="145A7129" w14:textId="77777777" w:rsidR="005F3B35" w:rsidRPr="005F3B35" w:rsidRDefault="005F3B35" w:rsidP="005F3B35">
      <w:pPr>
        <w:jc w:val="both"/>
        <w:rPr>
          <w:rFonts w:ascii="Arial" w:hAnsi="Arial" w:cs="Arial"/>
          <w:bCs/>
          <w:color w:val="002060"/>
          <w:sz w:val="22"/>
          <w:szCs w:val="22"/>
        </w:rPr>
      </w:pPr>
    </w:p>
    <w:p w14:paraId="741CE354" w14:textId="77777777" w:rsidR="005F3B35" w:rsidRPr="005F3B35" w:rsidRDefault="005F3B35" w:rsidP="005F3B35">
      <w:pPr>
        <w:jc w:val="both"/>
        <w:rPr>
          <w:rFonts w:ascii="Arial" w:hAnsi="Arial" w:cs="Arial"/>
          <w:color w:val="002060"/>
          <w:sz w:val="22"/>
          <w:szCs w:val="22"/>
        </w:rPr>
      </w:pPr>
      <w:r w:rsidRPr="005F3B35">
        <w:rPr>
          <w:rFonts w:ascii="Arial" w:hAnsi="Arial" w:cs="Arial"/>
          <w:color w:val="002060"/>
          <w:sz w:val="22"/>
          <w:szCs w:val="22"/>
        </w:rPr>
        <w:t xml:space="preserve">The service is led by Dr Claire Harrow (Chief of Medicine) and Dr Martin Perry (Clinical Director).  Ms Stephanie </w:t>
      </w:r>
      <w:proofErr w:type="spellStart"/>
      <w:r w:rsidRPr="005F3B35">
        <w:rPr>
          <w:rFonts w:ascii="Arial" w:hAnsi="Arial" w:cs="Arial"/>
          <w:color w:val="002060"/>
          <w:sz w:val="22"/>
          <w:szCs w:val="22"/>
        </w:rPr>
        <w:t>Leca</w:t>
      </w:r>
      <w:proofErr w:type="spellEnd"/>
      <w:r w:rsidRPr="005F3B35">
        <w:rPr>
          <w:rFonts w:ascii="Arial" w:hAnsi="Arial" w:cs="Arial"/>
          <w:color w:val="002060"/>
          <w:sz w:val="22"/>
          <w:szCs w:val="22"/>
        </w:rPr>
        <w:t xml:space="preserve"> is the General Manager for Emergency Care &amp; Medical Specialties, supported by Ms Yvonne McDowell (Clinical Service Manager).</w:t>
      </w:r>
    </w:p>
    <w:p w14:paraId="134A08ED" w14:textId="77777777" w:rsidR="005F3B35" w:rsidRPr="005F3B35" w:rsidRDefault="005F3B35" w:rsidP="005F3B35">
      <w:pPr>
        <w:kinsoku w:val="0"/>
        <w:overflowPunct w:val="0"/>
        <w:jc w:val="both"/>
        <w:rPr>
          <w:rFonts w:ascii="Arial" w:hAnsi="Arial" w:cs="Arial"/>
          <w:b/>
          <w:bCs/>
          <w:color w:val="002060"/>
          <w:sz w:val="22"/>
          <w:szCs w:val="22"/>
        </w:rPr>
      </w:pPr>
    </w:p>
    <w:p w14:paraId="2392FB25" w14:textId="77777777" w:rsidR="005F3B35" w:rsidRPr="005F3B35" w:rsidRDefault="005F3B35" w:rsidP="005F3B35">
      <w:pPr>
        <w:kinsoku w:val="0"/>
        <w:overflowPunct w:val="0"/>
        <w:jc w:val="both"/>
        <w:rPr>
          <w:rFonts w:ascii="Arial" w:hAnsi="Arial" w:cs="Arial"/>
          <w:bCs/>
          <w:color w:val="002060"/>
          <w:sz w:val="22"/>
          <w:szCs w:val="22"/>
          <w:u w:val="single"/>
        </w:rPr>
      </w:pPr>
      <w:r w:rsidRPr="005F3B35">
        <w:rPr>
          <w:rFonts w:ascii="Arial" w:hAnsi="Arial" w:cs="Arial"/>
          <w:bCs/>
          <w:color w:val="002060"/>
          <w:sz w:val="22"/>
          <w:szCs w:val="22"/>
          <w:u w:val="single"/>
        </w:rPr>
        <w:t>Supporting and Administration Staff</w:t>
      </w:r>
    </w:p>
    <w:p w14:paraId="1E8FF944" w14:textId="77777777" w:rsidR="005F3B35" w:rsidRPr="005F3B35" w:rsidRDefault="005F3B35" w:rsidP="005F3B35">
      <w:pPr>
        <w:kinsoku w:val="0"/>
        <w:overflowPunct w:val="0"/>
        <w:jc w:val="both"/>
        <w:rPr>
          <w:rFonts w:ascii="Arial" w:hAnsi="Arial" w:cs="Arial"/>
          <w:bCs/>
          <w:color w:val="002060"/>
          <w:sz w:val="22"/>
          <w:szCs w:val="22"/>
          <w:u w:val="single"/>
        </w:rPr>
      </w:pPr>
    </w:p>
    <w:p w14:paraId="1B319D1C" w14:textId="1DD20ED6" w:rsidR="005F3B35" w:rsidRPr="005F3B35" w:rsidRDefault="005F3B35" w:rsidP="005F3B35">
      <w:pPr>
        <w:kinsoku w:val="0"/>
        <w:overflowPunct w:val="0"/>
        <w:jc w:val="both"/>
        <w:rPr>
          <w:rFonts w:ascii="Arial" w:hAnsi="Arial" w:cs="Arial"/>
          <w:bCs/>
          <w:color w:val="002060"/>
          <w:sz w:val="22"/>
          <w:szCs w:val="22"/>
          <w:u w:val="single"/>
        </w:rPr>
      </w:pPr>
      <w:r w:rsidRPr="005F3B35">
        <w:rPr>
          <w:rFonts w:ascii="Arial" w:hAnsi="Arial" w:cs="Arial"/>
          <w:bCs/>
          <w:color w:val="002060"/>
          <w:sz w:val="22"/>
          <w:szCs w:val="22"/>
        </w:rPr>
        <w:t>There are dedicated Advanced Nurse Practitioners in Acute Medicine and there is a</w:t>
      </w:r>
      <w:r w:rsidRPr="005F3B35">
        <w:rPr>
          <w:rFonts w:ascii="Arial" w:hAnsi="Arial" w:cs="Arial"/>
          <w:bCs/>
          <w:color w:val="002060"/>
          <w:sz w:val="22"/>
          <w:szCs w:val="22"/>
        </w:rPr>
        <w:t xml:space="preserve"> </w:t>
      </w:r>
      <w:r w:rsidRPr="005F3B35">
        <w:rPr>
          <w:rFonts w:ascii="Arial" w:hAnsi="Arial" w:cs="Arial"/>
          <w:bCs/>
          <w:color w:val="002060"/>
          <w:sz w:val="22"/>
          <w:szCs w:val="22"/>
        </w:rPr>
        <w:t xml:space="preserve">training programme underway with a view to expanding this service.  </w:t>
      </w:r>
    </w:p>
    <w:p w14:paraId="59650281" w14:textId="77777777" w:rsidR="005F3B35" w:rsidRPr="005F3B35" w:rsidRDefault="005F3B35" w:rsidP="005F3B35">
      <w:pPr>
        <w:kinsoku w:val="0"/>
        <w:overflowPunct w:val="0"/>
        <w:jc w:val="both"/>
        <w:rPr>
          <w:rFonts w:ascii="Arial" w:hAnsi="Arial" w:cs="Arial"/>
          <w:bCs/>
          <w:color w:val="002060"/>
          <w:sz w:val="22"/>
          <w:szCs w:val="22"/>
        </w:rPr>
      </w:pPr>
    </w:p>
    <w:p w14:paraId="131DE5B5" w14:textId="07FAC73D" w:rsidR="005F3B35" w:rsidRPr="005F3B35" w:rsidRDefault="005F3B35" w:rsidP="005F3B35">
      <w:pPr>
        <w:kinsoku w:val="0"/>
        <w:overflowPunct w:val="0"/>
        <w:jc w:val="both"/>
        <w:rPr>
          <w:rFonts w:ascii="Arial" w:hAnsi="Arial" w:cs="Arial"/>
          <w:color w:val="002060"/>
          <w:sz w:val="22"/>
          <w:szCs w:val="22"/>
        </w:rPr>
      </w:pPr>
      <w:r w:rsidRPr="005F3B35">
        <w:rPr>
          <w:rFonts w:ascii="Arial" w:hAnsi="Arial" w:cs="Arial"/>
          <w:color w:val="002060"/>
          <w:sz w:val="22"/>
          <w:szCs w:val="22"/>
        </w:rPr>
        <w:t>There is secretarial support allocated for each Consultant.</w:t>
      </w:r>
    </w:p>
    <w:p w14:paraId="78348D64" w14:textId="77777777" w:rsidR="00D21ACC" w:rsidRPr="00E5264D" w:rsidRDefault="00D21ACC" w:rsidP="00E5264D">
      <w:pPr>
        <w:rPr>
          <w:rFonts w:ascii="Arial" w:hAnsi="Arial" w:cs="Arial"/>
          <w:b/>
          <w:bCs/>
          <w:color w:val="002060"/>
          <w:sz w:val="22"/>
          <w:szCs w:val="22"/>
        </w:rPr>
      </w:pPr>
    </w:p>
    <w:p w14:paraId="06C05018" w14:textId="77777777" w:rsidR="00E5264D" w:rsidRDefault="00BF2B07" w:rsidP="008A52ED">
      <w:pPr>
        <w:rPr>
          <w:rFonts w:ascii="Arial" w:hAnsi="Arial" w:cs="Arial"/>
          <w:b/>
          <w:bCs/>
          <w:color w:val="002060"/>
          <w:sz w:val="32"/>
          <w:szCs w:val="32"/>
        </w:rPr>
      </w:pPr>
      <w:r>
        <w:rPr>
          <w:rFonts w:ascii="Arial" w:hAnsi="Arial" w:cs="Arial"/>
          <w:b/>
          <w:bCs/>
          <w:color w:val="002060"/>
          <w:sz w:val="32"/>
          <w:szCs w:val="32"/>
        </w:rPr>
        <w:t>Section 3</w:t>
      </w:r>
      <w:r w:rsidR="009241F2">
        <w:rPr>
          <w:rFonts w:ascii="Arial" w:hAnsi="Arial" w:cs="Arial"/>
          <w:b/>
          <w:bCs/>
          <w:color w:val="002060"/>
          <w:sz w:val="32"/>
          <w:szCs w:val="32"/>
        </w:rPr>
        <w:t>:</w:t>
      </w:r>
    </w:p>
    <w:p w14:paraId="0392ABB6" w14:textId="77777777" w:rsidR="00E5264D" w:rsidRDefault="00E5264D" w:rsidP="00E5264D">
      <w:pPr>
        <w:kinsoku w:val="0"/>
        <w:overflowPunct w:val="0"/>
        <w:jc w:val="both"/>
        <w:rPr>
          <w:rFonts w:ascii="Arial" w:hAnsi="Arial" w:cs="Arial"/>
          <w:b/>
          <w:bCs/>
          <w:color w:val="002060"/>
          <w:sz w:val="32"/>
          <w:szCs w:val="32"/>
        </w:rPr>
      </w:pPr>
      <w:r>
        <w:rPr>
          <w:rFonts w:ascii="Arial" w:hAnsi="Arial" w:cs="Arial"/>
          <w:b/>
          <w:bCs/>
          <w:color w:val="002060"/>
          <w:sz w:val="32"/>
          <w:szCs w:val="32"/>
        </w:rPr>
        <w:t>Job Description:  Main Duties &amp; Person Specification</w:t>
      </w:r>
    </w:p>
    <w:p w14:paraId="2CD21AD8" w14:textId="77777777" w:rsidR="00E5264D" w:rsidRDefault="00E5264D" w:rsidP="00E5264D">
      <w:pPr>
        <w:kinsoku w:val="0"/>
        <w:overflowPunct w:val="0"/>
        <w:jc w:val="both"/>
        <w:rPr>
          <w:rFonts w:ascii="Arial" w:hAnsi="Arial" w:cs="Arial"/>
          <w:b/>
          <w:bCs/>
          <w:color w:val="002060"/>
          <w:sz w:val="32"/>
          <w:szCs w:val="32"/>
        </w:rPr>
      </w:pPr>
    </w:p>
    <w:p w14:paraId="3F2F3C3F" w14:textId="77777777" w:rsidR="005F3B35" w:rsidRPr="005F3B35" w:rsidRDefault="005F3B35" w:rsidP="005F3B35">
      <w:pPr>
        <w:kinsoku w:val="0"/>
        <w:overflowPunct w:val="0"/>
        <w:jc w:val="both"/>
        <w:rPr>
          <w:rFonts w:ascii="Arial" w:hAnsi="Arial" w:cs="Arial"/>
          <w:b/>
          <w:bCs/>
          <w:color w:val="002060"/>
          <w:sz w:val="22"/>
          <w:szCs w:val="22"/>
        </w:rPr>
      </w:pPr>
      <w:r w:rsidRPr="005F3B35">
        <w:rPr>
          <w:rFonts w:ascii="Arial" w:hAnsi="Arial" w:cs="Arial"/>
          <w:b/>
          <w:bCs/>
          <w:color w:val="002060"/>
          <w:sz w:val="22"/>
          <w:szCs w:val="22"/>
          <w:u w:val="single"/>
        </w:rPr>
        <w:t>Main Duties</w:t>
      </w:r>
    </w:p>
    <w:p w14:paraId="122706FE" w14:textId="77777777" w:rsidR="005F3B35" w:rsidRPr="005F3B35" w:rsidRDefault="005F3B35" w:rsidP="005F3B35">
      <w:pPr>
        <w:kinsoku w:val="0"/>
        <w:overflowPunct w:val="0"/>
        <w:jc w:val="both"/>
        <w:rPr>
          <w:rFonts w:ascii="Arial" w:hAnsi="Arial" w:cs="Arial"/>
          <w:bCs/>
          <w:color w:val="002060"/>
          <w:sz w:val="22"/>
          <w:szCs w:val="22"/>
        </w:rPr>
      </w:pPr>
    </w:p>
    <w:p w14:paraId="7E440A66" w14:textId="77777777" w:rsidR="005F3B35" w:rsidRPr="005F3B35" w:rsidRDefault="005F3B35" w:rsidP="005F3B35">
      <w:pPr>
        <w:kinsoku w:val="0"/>
        <w:overflowPunct w:val="0"/>
        <w:ind w:firstLine="720"/>
        <w:jc w:val="both"/>
        <w:rPr>
          <w:rFonts w:ascii="Arial" w:hAnsi="Arial" w:cs="Arial"/>
          <w:bCs/>
          <w:color w:val="002060"/>
          <w:sz w:val="22"/>
          <w:szCs w:val="22"/>
          <w:u w:val="single"/>
        </w:rPr>
      </w:pPr>
      <w:r w:rsidRPr="005F3B35">
        <w:rPr>
          <w:rFonts w:ascii="Arial" w:hAnsi="Arial" w:cs="Arial"/>
          <w:bCs/>
          <w:color w:val="002060"/>
          <w:sz w:val="22"/>
          <w:szCs w:val="22"/>
          <w:u w:val="single"/>
        </w:rPr>
        <w:t>Clinical and Other Duties</w:t>
      </w:r>
    </w:p>
    <w:p w14:paraId="134FD9E0" w14:textId="77777777" w:rsidR="005F3B35" w:rsidRPr="005F3B35" w:rsidRDefault="005F3B35" w:rsidP="005F3B35">
      <w:pPr>
        <w:kinsoku w:val="0"/>
        <w:overflowPunct w:val="0"/>
        <w:jc w:val="both"/>
        <w:rPr>
          <w:rFonts w:ascii="Arial" w:hAnsi="Arial" w:cs="Arial"/>
          <w:bCs/>
          <w:color w:val="002060"/>
          <w:sz w:val="22"/>
          <w:szCs w:val="22"/>
        </w:rPr>
      </w:pPr>
    </w:p>
    <w:p w14:paraId="796632B9" w14:textId="77777777" w:rsidR="005F3B35" w:rsidRPr="005F3B35" w:rsidRDefault="005F3B35" w:rsidP="005F3B35">
      <w:pPr>
        <w:jc w:val="both"/>
        <w:rPr>
          <w:rFonts w:ascii="Arial" w:hAnsi="Arial" w:cs="Arial"/>
          <w:color w:val="002060"/>
          <w:sz w:val="22"/>
          <w:szCs w:val="22"/>
        </w:rPr>
      </w:pPr>
      <w:r w:rsidRPr="005F3B35">
        <w:rPr>
          <w:rFonts w:ascii="Arial" w:hAnsi="Arial" w:cs="Arial"/>
          <w:bCs/>
          <w:color w:val="002060"/>
          <w:sz w:val="22"/>
          <w:szCs w:val="22"/>
        </w:rPr>
        <w:tab/>
      </w:r>
      <w:r w:rsidRPr="005F3B35">
        <w:rPr>
          <w:rFonts w:ascii="Arial" w:hAnsi="Arial" w:cs="Arial"/>
          <w:color w:val="002060"/>
          <w:sz w:val="22"/>
          <w:szCs w:val="22"/>
        </w:rPr>
        <w:t>Duties will include:</w:t>
      </w:r>
    </w:p>
    <w:p w14:paraId="60B4E6EE" w14:textId="77777777" w:rsidR="005F3B35" w:rsidRPr="005F3B35" w:rsidRDefault="005F3B35" w:rsidP="005F3B35">
      <w:pPr>
        <w:jc w:val="both"/>
        <w:rPr>
          <w:rFonts w:ascii="Arial" w:hAnsi="Arial" w:cs="Arial"/>
          <w:color w:val="002060"/>
          <w:sz w:val="22"/>
          <w:szCs w:val="22"/>
        </w:rPr>
      </w:pPr>
    </w:p>
    <w:p w14:paraId="170C1EE4" w14:textId="77777777" w:rsidR="005F3B35" w:rsidRPr="005F3B35" w:rsidRDefault="005F3B35" w:rsidP="005F3B35">
      <w:pPr>
        <w:numPr>
          <w:ilvl w:val="0"/>
          <w:numId w:val="36"/>
        </w:numPr>
        <w:jc w:val="both"/>
        <w:rPr>
          <w:rFonts w:ascii="Arial" w:hAnsi="Arial" w:cs="Arial"/>
          <w:color w:val="002060"/>
          <w:sz w:val="22"/>
          <w:szCs w:val="22"/>
        </w:rPr>
      </w:pPr>
      <w:r w:rsidRPr="005F3B35">
        <w:rPr>
          <w:rFonts w:ascii="Arial" w:hAnsi="Arial" w:cs="Arial"/>
          <w:color w:val="002060"/>
          <w:sz w:val="22"/>
          <w:szCs w:val="22"/>
        </w:rPr>
        <w:t>Assessment and management of patients referred by GPs to the Medical Assessment Unit</w:t>
      </w:r>
    </w:p>
    <w:p w14:paraId="4709CFEB" w14:textId="77777777" w:rsidR="005F3B35" w:rsidRPr="005F3B35" w:rsidRDefault="005F3B35" w:rsidP="005F3B35">
      <w:pPr>
        <w:numPr>
          <w:ilvl w:val="0"/>
          <w:numId w:val="36"/>
        </w:numPr>
        <w:jc w:val="both"/>
        <w:rPr>
          <w:rFonts w:ascii="Arial" w:hAnsi="Arial" w:cs="Arial"/>
          <w:color w:val="002060"/>
          <w:sz w:val="22"/>
          <w:szCs w:val="22"/>
        </w:rPr>
      </w:pPr>
      <w:r w:rsidRPr="005F3B35">
        <w:rPr>
          <w:rFonts w:ascii="Arial" w:hAnsi="Arial" w:cs="Arial"/>
          <w:color w:val="002060"/>
          <w:sz w:val="22"/>
          <w:szCs w:val="22"/>
        </w:rPr>
        <w:t>Daily ward rounds in the receiving unit (AMU)</w:t>
      </w:r>
    </w:p>
    <w:p w14:paraId="5E7A41F6" w14:textId="77777777" w:rsidR="005F3B35" w:rsidRPr="005F3B35" w:rsidRDefault="005F3B35" w:rsidP="005F3B35">
      <w:pPr>
        <w:numPr>
          <w:ilvl w:val="0"/>
          <w:numId w:val="36"/>
        </w:numPr>
        <w:jc w:val="both"/>
        <w:rPr>
          <w:rFonts w:ascii="Arial" w:hAnsi="Arial" w:cs="Arial"/>
          <w:color w:val="002060"/>
          <w:sz w:val="22"/>
          <w:szCs w:val="22"/>
        </w:rPr>
      </w:pPr>
      <w:r w:rsidRPr="005F3B35">
        <w:rPr>
          <w:rFonts w:ascii="Arial" w:hAnsi="Arial" w:cs="Arial"/>
          <w:color w:val="002060"/>
          <w:sz w:val="22"/>
          <w:szCs w:val="22"/>
        </w:rPr>
        <w:t>Daily input to the shared HDU with a novel shared care approach with the critical care team</w:t>
      </w:r>
    </w:p>
    <w:p w14:paraId="1341612C" w14:textId="77777777" w:rsidR="005F3B35" w:rsidRPr="005F3B35" w:rsidRDefault="005F3B35" w:rsidP="005F3B35">
      <w:pPr>
        <w:numPr>
          <w:ilvl w:val="0"/>
          <w:numId w:val="36"/>
        </w:numPr>
        <w:jc w:val="both"/>
        <w:rPr>
          <w:rFonts w:ascii="Arial" w:hAnsi="Arial" w:cs="Arial"/>
          <w:color w:val="002060"/>
          <w:sz w:val="22"/>
          <w:szCs w:val="22"/>
        </w:rPr>
      </w:pPr>
      <w:r w:rsidRPr="005F3B35">
        <w:rPr>
          <w:rFonts w:ascii="Arial" w:hAnsi="Arial" w:cs="Arial"/>
          <w:color w:val="002060"/>
          <w:sz w:val="22"/>
          <w:szCs w:val="22"/>
        </w:rPr>
        <w:t xml:space="preserve">2 weeks/year of ‘Physician of the Week (on call 8-4) and 2 weeks as the medical consultant based at the </w:t>
      </w:r>
      <w:proofErr w:type="spellStart"/>
      <w:r w:rsidRPr="005F3B35">
        <w:rPr>
          <w:rFonts w:ascii="Arial" w:hAnsi="Arial" w:cs="Arial"/>
          <w:color w:val="002060"/>
          <w:sz w:val="22"/>
          <w:szCs w:val="22"/>
        </w:rPr>
        <w:t>VoL</w:t>
      </w:r>
      <w:proofErr w:type="spellEnd"/>
      <w:r w:rsidRPr="005F3B35">
        <w:rPr>
          <w:rFonts w:ascii="Arial" w:hAnsi="Arial" w:cs="Arial"/>
          <w:color w:val="002060"/>
          <w:sz w:val="22"/>
          <w:szCs w:val="22"/>
        </w:rPr>
        <w:t xml:space="preserve"> hospital. This comprises of ward rounds of the 12 bedded AMU, input to the MAU and 4 inpatient continuing care ward rounds a week. There is a teaching commitment and an MDT</w:t>
      </w:r>
    </w:p>
    <w:p w14:paraId="4E39908D" w14:textId="77777777" w:rsidR="005F3B35" w:rsidRPr="005F3B35" w:rsidRDefault="005F3B35" w:rsidP="005F3B35">
      <w:pPr>
        <w:numPr>
          <w:ilvl w:val="0"/>
          <w:numId w:val="36"/>
        </w:numPr>
        <w:jc w:val="both"/>
        <w:rPr>
          <w:rFonts w:ascii="Arial" w:hAnsi="Arial" w:cs="Arial"/>
          <w:color w:val="002060"/>
          <w:sz w:val="22"/>
          <w:szCs w:val="22"/>
        </w:rPr>
      </w:pPr>
      <w:r w:rsidRPr="005F3B35">
        <w:rPr>
          <w:rFonts w:ascii="Arial" w:hAnsi="Arial" w:cs="Arial"/>
          <w:color w:val="002060"/>
          <w:sz w:val="22"/>
          <w:szCs w:val="22"/>
        </w:rPr>
        <w:t>Support to the Advanced Nurse Practitioners working within the AEC unit</w:t>
      </w:r>
    </w:p>
    <w:p w14:paraId="116B5A93" w14:textId="77777777" w:rsidR="005F3B35" w:rsidRPr="005F3B35" w:rsidRDefault="005F3B35" w:rsidP="005F3B35">
      <w:pPr>
        <w:numPr>
          <w:ilvl w:val="0"/>
          <w:numId w:val="36"/>
        </w:numPr>
        <w:jc w:val="both"/>
        <w:rPr>
          <w:rFonts w:ascii="Arial" w:hAnsi="Arial" w:cs="Arial"/>
          <w:color w:val="002060"/>
          <w:sz w:val="22"/>
          <w:szCs w:val="22"/>
        </w:rPr>
      </w:pPr>
      <w:r w:rsidRPr="005F3B35">
        <w:rPr>
          <w:rFonts w:ascii="Arial" w:hAnsi="Arial" w:cs="Arial"/>
          <w:color w:val="002060"/>
          <w:sz w:val="22"/>
          <w:szCs w:val="22"/>
        </w:rPr>
        <w:t>Daily administrative duties and follow up of results</w:t>
      </w:r>
    </w:p>
    <w:p w14:paraId="5E7E7BB6" w14:textId="77777777" w:rsidR="005F3B35" w:rsidRPr="005F3B35" w:rsidRDefault="005F3B35" w:rsidP="005F3B35">
      <w:pPr>
        <w:numPr>
          <w:ilvl w:val="0"/>
          <w:numId w:val="36"/>
        </w:numPr>
        <w:jc w:val="both"/>
        <w:rPr>
          <w:rFonts w:ascii="Arial" w:hAnsi="Arial" w:cs="Arial"/>
          <w:color w:val="002060"/>
          <w:sz w:val="22"/>
          <w:szCs w:val="22"/>
        </w:rPr>
      </w:pPr>
      <w:r w:rsidRPr="005F3B35">
        <w:rPr>
          <w:rFonts w:ascii="Arial" w:hAnsi="Arial" w:cs="Arial"/>
          <w:color w:val="002060"/>
          <w:sz w:val="22"/>
          <w:szCs w:val="22"/>
        </w:rPr>
        <w:t>Weekly attendance at Acute Medicine Educational meetings and improvement huddles</w:t>
      </w:r>
    </w:p>
    <w:p w14:paraId="355CEBCE" w14:textId="77777777" w:rsidR="005F3B35" w:rsidRPr="005F3B35" w:rsidRDefault="005F3B35" w:rsidP="005F3B35">
      <w:pPr>
        <w:numPr>
          <w:ilvl w:val="0"/>
          <w:numId w:val="36"/>
        </w:numPr>
        <w:jc w:val="both"/>
        <w:rPr>
          <w:rFonts w:ascii="Arial" w:hAnsi="Arial" w:cs="Arial"/>
          <w:color w:val="002060"/>
          <w:sz w:val="22"/>
          <w:szCs w:val="22"/>
        </w:rPr>
      </w:pPr>
      <w:r w:rsidRPr="005F3B35">
        <w:rPr>
          <w:rFonts w:ascii="Arial" w:hAnsi="Arial" w:cs="Arial"/>
          <w:color w:val="002060"/>
          <w:sz w:val="22"/>
          <w:szCs w:val="22"/>
        </w:rPr>
        <w:t>Participation in quality improvement projects and audit work</w:t>
      </w:r>
    </w:p>
    <w:p w14:paraId="48CF0CE3" w14:textId="77777777" w:rsidR="005F3B35" w:rsidRPr="005F3B35" w:rsidRDefault="005F3B35" w:rsidP="005F3B35">
      <w:pPr>
        <w:numPr>
          <w:ilvl w:val="0"/>
          <w:numId w:val="36"/>
        </w:numPr>
        <w:jc w:val="both"/>
        <w:rPr>
          <w:rFonts w:ascii="Arial" w:hAnsi="Arial" w:cs="Arial"/>
          <w:color w:val="002060"/>
          <w:sz w:val="22"/>
          <w:szCs w:val="22"/>
        </w:rPr>
      </w:pPr>
      <w:r w:rsidRPr="005F3B35">
        <w:rPr>
          <w:rFonts w:ascii="Arial" w:hAnsi="Arial" w:cs="Arial"/>
          <w:color w:val="002060"/>
          <w:sz w:val="22"/>
          <w:szCs w:val="22"/>
        </w:rPr>
        <w:t>Opportunities to develop a subspecialist interest with appropriate job planning</w:t>
      </w:r>
    </w:p>
    <w:p w14:paraId="4A2E2C24" w14:textId="77777777" w:rsidR="005F3B35" w:rsidRPr="005F3B35" w:rsidRDefault="005F3B35" w:rsidP="005F3B35">
      <w:pPr>
        <w:numPr>
          <w:ilvl w:val="0"/>
          <w:numId w:val="36"/>
        </w:numPr>
        <w:jc w:val="both"/>
        <w:rPr>
          <w:rFonts w:ascii="Arial" w:hAnsi="Arial" w:cs="Arial"/>
          <w:color w:val="002060"/>
          <w:sz w:val="22"/>
          <w:szCs w:val="22"/>
        </w:rPr>
      </w:pPr>
      <w:r w:rsidRPr="005F3B35">
        <w:rPr>
          <w:rFonts w:ascii="Arial" w:hAnsi="Arial" w:cs="Arial"/>
          <w:color w:val="002060"/>
          <w:sz w:val="22"/>
          <w:szCs w:val="22"/>
        </w:rPr>
        <w:t>Clinical +/- educational supervision of trainees across all grades with appropriate SPA time allocated</w:t>
      </w:r>
    </w:p>
    <w:p w14:paraId="68604C73" w14:textId="77777777" w:rsidR="005F3B35" w:rsidRPr="005F3B35" w:rsidRDefault="005F3B35" w:rsidP="005F3B35">
      <w:pPr>
        <w:ind w:left="927"/>
        <w:jc w:val="both"/>
        <w:rPr>
          <w:rFonts w:ascii="Arial" w:hAnsi="Arial" w:cs="Arial"/>
          <w:color w:val="002060"/>
          <w:sz w:val="22"/>
          <w:szCs w:val="22"/>
        </w:rPr>
      </w:pPr>
    </w:p>
    <w:p w14:paraId="5161BCC8" w14:textId="77777777" w:rsidR="005F3B35" w:rsidRPr="005F3B35" w:rsidRDefault="005F3B35" w:rsidP="005F3B35">
      <w:pPr>
        <w:jc w:val="both"/>
        <w:rPr>
          <w:rFonts w:ascii="Arial" w:hAnsi="Arial" w:cs="Arial"/>
          <w:color w:val="002060"/>
          <w:sz w:val="22"/>
          <w:szCs w:val="22"/>
        </w:rPr>
      </w:pPr>
    </w:p>
    <w:p w14:paraId="2D9418CD" w14:textId="77777777" w:rsidR="005F3B35" w:rsidRPr="005F3B35" w:rsidRDefault="005F3B35" w:rsidP="005F3B35">
      <w:pPr>
        <w:ind w:left="567"/>
        <w:jc w:val="both"/>
        <w:rPr>
          <w:rFonts w:ascii="Arial" w:hAnsi="Arial" w:cs="Arial"/>
          <w:color w:val="002060"/>
          <w:sz w:val="22"/>
          <w:szCs w:val="22"/>
        </w:rPr>
      </w:pPr>
      <w:r w:rsidRPr="005F3B35">
        <w:rPr>
          <w:rFonts w:ascii="Arial" w:hAnsi="Arial" w:cs="Arial"/>
          <w:color w:val="002060"/>
          <w:sz w:val="22"/>
          <w:szCs w:val="22"/>
        </w:rPr>
        <w:t>You will also be expected to liaise with Nursing Staff, Allied Health Professionals, Bed Management teams and other specialty medical teams to ensure optimal patient care.</w:t>
      </w:r>
    </w:p>
    <w:p w14:paraId="258849A4" w14:textId="77777777" w:rsidR="005F3B35" w:rsidRPr="005F3B35" w:rsidRDefault="005F3B35" w:rsidP="005F3B35">
      <w:pPr>
        <w:pStyle w:val="BodyTextIndent2"/>
        <w:spacing w:after="0" w:line="240" w:lineRule="auto"/>
        <w:ind w:left="567"/>
        <w:jc w:val="both"/>
        <w:rPr>
          <w:rFonts w:ascii="Arial" w:hAnsi="Arial" w:cs="Arial"/>
          <w:bCs/>
          <w:color w:val="002060"/>
          <w:sz w:val="22"/>
          <w:szCs w:val="22"/>
        </w:rPr>
      </w:pPr>
    </w:p>
    <w:p w14:paraId="787DD1E5" w14:textId="77777777" w:rsidR="005F3B35" w:rsidRPr="005F3B35" w:rsidRDefault="005F3B35" w:rsidP="005F3B35">
      <w:pPr>
        <w:pStyle w:val="BodyTextIndent2"/>
        <w:spacing w:after="0" w:line="240" w:lineRule="auto"/>
        <w:ind w:left="567"/>
        <w:jc w:val="both"/>
        <w:rPr>
          <w:rFonts w:ascii="Arial" w:hAnsi="Arial" w:cs="Arial"/>
          <w:bCs/>
          <w:color w:val="002060"/>
          <w:sz w:val="22"/>
          <w:szCs w:val="22"/>
        </w:rPr>
      </w:pPr>
      <w:r w:rsidRPr="005F3B35">
        <w:rPr>
          <w:rFonts w:ascii="Arial" w:hAnsi="Arial" w:cs="Arial"/>
          <w:bCs/>
          <w:color w:val="002060"/>
          <w:sz w:val="22"/>
          <w:szCs w:val="22"/>
        </w:rPr>
        <w:t xml:space="preserve">The </w:t>
      </w:r>
      <w:proofErr w:type="spellStart"/>
      <w:r w:rsidRPr="005F3B35">
        <w:rPr>
          <w:rFonts w:ascii="Arial" w:hAnsi="Arial" w:cs="Arial"/>
          <w:bCs/>
          <w:color w:val="002060"/>
          <w:sz w:val="22"/>
          <w:szCs w:val="22"/>
        </w:rPr>
        <w:t>postholder</w:t>
      </w:r>
      <w:proofErr w:type="spellEnd"/>
      <w:r w:rsidRPr="005F3B35">
        <w:rPr>
          <w:rFonts w:ascii="Arial" w:hAnsi="Arial" w:cs="Arial"/>
          <w:bCs/>
          <w:color w:val="002060"/>
          <w:sz w:val="22"/>
          <w:szCs w:val="22"/>
        </w:rPr>
        <w:t xml:space="preserve"> will be encouraged to actively participate in the development of protocols and pathways within the acute medicine department. They will also be encouraged to contribute to quality improvement work within the Acute Medical Unit.</w:t>
      </w:r>
      <w:r w:rsidRPr="005F3B35" w:rsidDel="002445A9">
        <w:rPr>
          <w:rFonts w:ascii="Arial" w:hAnsi="Arial" w:cs="Arial"/>
          <w:bCs/>
          <w:color w:val="002060"/>
          <w:sz w:val="22"/>
          <w:szCs w:val="22"/>
        </w:rPr>
        <w:t xml:space="preserve"> </w:t>
      </w:r>
    </w:p>
    <w:p w14:paraId="0DEA3CAC" w14:textId="77777777" w:rsidR="005F3B35" w:rsidRPr="005F3B35" w:rsidRDefault="005F3B35" w:rsidP="005F3B35">
      <w:pPr>
        <w:kinsoku w:val="0"/>
        <w:overflowPunct w:val="0"/>
        <w:jc w:val="both"/>
        <w:rPr>
          <w:rFonts w:ascii="Arial" w:hAnsi="Arial" w:cs="Arial"/>
          <w:bCs/>
          <w:color w:val="002060"/>
          <w:sz w:val="22"/>
          <w:szCs w:val="22"/>
        </w:rPr>
      </w:pPr>
    </w:p>
    <w:p w14:paraId="6E265D56" w14:textId="77777777" w:rsidR="005F3B35" w:rsidRPr="005F3B35" w:rsidRDefault="005F3B35" w:rsidP="005F3B35">
      <w:pPr>
        <w:kinsoku w:val="0"/>
        <w:overflowPunct w:val="0"/>
        <w:ind w:firstLine="567"/>
        <w:jc w:val="both"/>
        <w:rPr>
          <w:rFonts w:ascii="Arial" w:hAnsi="Arial" w:cs="Arial"/>
          <w:bCs/>
          <w:color w:val="002060"/>
          <w:sz w:val="22"/>
          <w:szCs w:val="22"/>
          <w:u w:val="single"/>
        </w:rPr>
      </w:pPr>
      <w:r w:rsidRPr="005F3B35">
        <w:rPr>
          <w:rFonts w:ascii="Arial" w:hAnsi="Arial" w:cs="Arial"/>
          <w:bCs/>
          <w:color w:val="002060"/>
          <w:sz w:val="22"/>
          <w:szCs w:val="22"/>
          <w:u w:val="single"/>
        </w:rPr>
        <w:t>Research, Teaching &amp; Training</w:t>
      </w:r>
    </w:p>
    <w:p w14:paraId="50D797B0" w14:textId="77777777" w:rsidR="005F3B35" w:rsidRPr="005F3B35" w:rsidRDefault="005F3B35" w:rsidP="005F3B35">
      <w:pPr>
        <w:kinsoku w:val="0"/>
        <w:overflowPunct w:val="0"/>
        <w:jc w:val="both"/>
        <w:rPr>
          <w:rFonts w:ascii="Arial" w:hAnsi="Arial" w:cs="Arial"/>
          <w:bCs/>
          <w:color w:val="002060"/>
          <w:sz w:val="22"/>
          <w:szCs w:val="22"/>
        </w:rPr>
      </w:pPr>
    </w:p>
    <w:p w14:paraId="79E3270E" w14:textId="77777777" w:rsidR="005F3B35" w:rsidRPr="005F3B35" w:rsidRDefault="005F3B35" w:rsidP="005F3B35">
      <w:pPr>
        <w:pStyle w:val="BodyTextIndent2"/>
        <w:spacing w:after="0" w:line="240" w:lineRule="auto"/>
        <w:ind w:left="0"/>
        <w:jc w:val="both"/>
        <w:rPr>
          <w:rFonts w:ascii="Arial" w:hAnsi="Arial" w:cs="Arial"/>
          <w:color w:val="002060"/>
          <w:sz w:val="22"/>
          <w:szCs w:val="22"/>
        </w:rPr>
      </w:pPr>
    </w:p>
    <w:p w14:paraId="1A5E4869" w14:textId="77777777" w:rsidR="005F3B35" w:rsidRPr="005F3B35" w:rsidRDefault="005F3B35" w:rsidP="005F3B35">
      <w:pPr>
        <w:ind w:left="567"/>
        <w:jc w:val="both"/>
        <w:rPr>
          <w:rFonts w:ascii="Arial" w:hAnsi="Arial" w:cs="Arial"/>
          <w:color w:val="002060"/>
          <w:sz w:val="22"/>
          <w:szCs w:val="22"/>
        </w:rPr>
      </w:pPr>
      <w:r w:rsidRPr="005F3B35">
        <w:rPr>
          <w:rFonts w:ascii="Arial" w:hAnsi="Arial" w:cs="Arial"/>
          <w:color w:val="002060"/>
          <w:sz w:val="22"/>
          <w:szCs w:val="22"/>
        </w:rPr>
        <w:t>Undergraduates attend throughout their training. In the RAH there is a commitment to supervising students in clinics and bed-side teaching.  There is postgraduate teaching for junior staff in the directorate and a weekly Medical department meeting, grand rounds and weekly acute medical unit teaching incorporating M&amp;M.</w:t>
      </w:r>
    </w:p>
    <w:p w14:paraId="2E0CB598" w14:textId="77777777" w:rsidR="005F3B35" w:rsidRPr="005F3B35" w:rsidRDefault="005F3B35" w:rsidP="005F3B35">
      <w:pPr>
        <w:jc w:val="both"/>
        <w:rPr>
          <w:rFonts w:ascii="Arial" w:hAnsi="Arial" w:cs="Arial"/>
          <w:color w:val="002060"/>
          <w:sz w:val="22"/>
          <w:szCs w:val="22"/>
        </w:rPr>
      </w:pPr>
    </w:p>
    <w:p w14:paraId="389F4CB4" w14:textId="77777777" w:rsidR="005F3B35" w:rsidRPr="005F3B35" w:rsidRDefault="005F3B35" w:rsidP="005F3B35">
      <w:pPr>
        <w:ind w:left="567"/>
        <w:jc w:val="both"/>
        <w:rPr>
          <w:rFonts w:ascii="Arial" w:hAnsi="Arial" w:cs="Arial"/>
          <w:color w:val="002060"/>
          <w:sz w:val="22"/>
          <w:szCs w:val="22"/>
        </w:rPr>
      </w:pPr>
      <w:r w:rsidRPr="005F3B35">
        <w:rPr>
          <w:rFonts w:ascii="Arial" w:hAnsi="Arial" w:cs="Arial"/>
          <w:color w:val="002060"/>
          <w:sz w:val="22"/>
          <w:szCs w:val="22"/>
        </w:rPr>
        <w:t>There are audit and research opportunities including the possibility of establishing research links with colleagues in the University of Glasgow</w:t>
      </w:r>
      <w:r w:rsidRPr="005F3B35">
        <w:rPr>
          <w:rFonts w:ascii="Arial" w:hAnsi="Arial" w:cs="Arial"/>
          <w:i/>
          <w:color w:val="002060"/>
          <w:sz w:val="22"/>
          <w:szCs w:val="22"/>
        </w:rPr>
        <w:t>.</w:t>
      </w:r>
    </w:p>
    <w:p w14:paraId="524E6FFA" w14:textId="77777777" w:rsidR="005F3B35" w:rsidRPr="005F3B35" w:rsidRDefault="005F3B35" w:rsidP="005F3B35">
      <w:pPr>
        <w:kinsoku w:val="0"/>
        <w:overflowPunct w:val="0"/>
        <w:jc w:val="both"/>
        <w:rPr>
          <w:rFonts w:ascii="Arial" w:hAnsi="Arial" w:cs="Arial"/>
          <w:bCs/>
          <w:color w:val="002060"/>
          <w:sz w:val="22"/>
          <w:szCs w:val="22"/>
          <w:u w:val="single"/>
        </w:rPr>
      </w:pPr>
    </w:p>
    <w:p w14:paraId="262ABAD0" w14:textId="77777777" w:rsidR="005F3B35" w:rsidRPr="005F3B35" w:rsidRDefault="005F3B35" w:rsidP="005F3B35">
      <w:pPr>
        <w:kinsoku w:val="0"/>
        <w:overflowPunct w:val="0"/>
        <w:ind w:firstLine="567"/>
        <w:jc w:val="both"/>
        <w:rPr>
          <w:rFonts w:ascii="Arial" w:hAnsi="Arial" w:cs="Arial"/>
          <w:bCs/>
          <w:color w:val="002060"/>
          <w:sz w:val="22"/>
          <w:szCs w:val="22"/>
        </w:rPr>
      </w:pPr>
      <w:r w:rsidRPr="005F3B35">
        <w:rPr>
          <w:rFonts w:ascii="Arial" w:hAnsi="Arial" w:cs="Arial"/>
          <w:bCs/>
          <w:color w:val="002060"/>
          <w:sz w:val="22"/>
          <w:szCs w:val="22"/>
          <w:u w:val="single"/>
        </w:rPr>
        <w:t>Administration</w:t>
      </w:r>
    </w:p>
    <w:p w14:paraId="504D941B" w14:textId="77777777" w:rsidR="005F3B35" w:rsidRPr="005F3B35" w:rsidRDefault="005F3B35" w:rsidP="005F3B35">
      <w:pPr>
        <w:kinsoku w:val="0"/>
        <w:overflowPunct w:val="0"/>
        <w:jc w:val="both"/>
        <w:rPr>
          <w:rFonts w:ascii="Arial" w:hAnsi="Arial" w:cs="Arial"/>
          <w:bCs/>
          <w:color w:val="002060"/>
          <w:sz w:val="22"/>
          <w:szCs w:val="22"/>
        </w:rPr>
      </w:pPr>
    </w:p>
    <w:p w14:paraId="4B37A1C8" w14:textId="77777777" w:rsidR="005F3B35" w:rsidRPr="005F3B35" w:rsidRDefault="005F3B35" w:rsidP="005F3B35">
      <w:pPr>
        <w:ind w:left="567"/>
        <w:jc w:val="both"/>
        <w:rPr>
          <w:rFonts w:ascii="Arial" w:hAnsi="Arial" w:cs="Arial"/>
          <w:color w:val="002060"/>
          <w:sz w:val="22"/>
          <w:szCs w:val="22"/>
        </w:rPr>
      </w:pPr>
      <w:r w:rsidRPr="005F3B35">
        <w:rPr>
          <w:rFonts w:ascii="Arial" w:hAnsi="Arial" w:cs="Arial"/>
          <w:color w:val="002060"/>
          <w:sz w:val="22"/>
          <w:szCs w:val="22"/>
        </w:rPr>
        <w:t>Time for review of results and discharge letters for patients discharged from the acute department will be incorporated into the job plan.</w:t>
      </w:r>
    </w:p>
    <w:p w14:paraId="3046448F" w14:textId="77777777" w:rsidR="005F3B35" w:rsidRPr="005F3B35" w:rsidRDefault="005F3B35" w:rsidP="005F3B35">
      <w:pPr>
        <w:ind w:left="567"/>
        <w:jc w:val="both"/>
        <w:rPr>
          <w:rFonts w:ascii="Arial" w:hAnsi="Arial" w:cs="Arial"/>
          <w:color w:val="002060"/>
          <w:sz w:val="22"/>
          <w:szCs w:val="22"/>
        </w:rPr>
      </w:pPr>
    </w:p>
    <w:p w14:paraId="12C0DFB1" w14:textId="77777777" w:rsidR="005F3B35" w:rsidRPr="005F3B35" w:rsidRDefault="005F3B35" w:rsidP="005F3B35">
      <w:pPr>
        <w:pStyle w:val="BodyText"/>
        <w:spacing w:line="240" w:lineRule="auto"/>
        <w:ind w:left="567"/>
        <w:rPr>
          <w:rFonts w:ascii="Arial" w:hAnsi="Arial" w:cs="Arial"/>
          <w:color w:val="002060"/>
          <w:sz w:val="22"/>
          <w:szCs w:val="22"/>
        </w:rPr>
      </w:pPr>
      <w:r w:rsidRPr="005F3B35">
        <w:rPr>
          <w:rFonts w:ascii="Arial" w:hAnsi="Arial" w:cs="Arial"/>
          <w:color w:val="002060"/>
          <w:sz w:val="22"/>
          <w:szCs w:val="22"/>
        </w:rPr>
        <w:t>SPA time will be allocated to support the post holders personal appraisal and revalidation work.</w:t>
      </w:r>
    </w:p>
    <w:p w14:paraId="0C52568E" w14:textId="77777777" w:rsidR="005F3B35" w:rsidRPr="005F3B35" w:rsidRDefault="005F3B35" w:rsidP="005F3B35">
      <w:pPr>
        <w:kinsoku w:val="0"/>
        <w:overflowPunct w:val="0"/>
        <w:jc w:val="both"/>
        <w:rPr>
          <w:rFonts w:ascii="Arial" w:hAnsi="Arial" w:cs="Arial"/>
          <w:bCs/>
          <w:color w:val="002060"/>
          <w:sz w:val="22"/>
          <w:szCs w:val="22"/>
          <w:u w:val="single"/>
        </w:rPr>
      </w:pPr>
    </w:p>
    <w:p w14:paraId="4DCF437A" w14:textId="77777777" w:rsidR="005F3B35" w:rsidRPr="005F3B35" w:rsidRDefault="005F3B35" w:rsidP="005F3B35">
      <w:pPr>
        <w:numPr>
          <w:ilvl w:val="0"/>
          <w:numId w:val="13"/>
        </w:numPr>
        <w:kinsoku w:val="0"/>
        <w:overflowPunct w:val="0"/>
        <w:jc w:val="both"/>
        <w:rPr>
          <w:rFonts w:ascii="Arial" w:hAnsi="Arial" w:cs="Arial"/>
          <w:b/>
          <w:bCs/>
          <w:color w:val="002060"/>
          <w:sz w:val="22"/>
          <w:szCs w:val="22"/>
          <w:u w:val="single"/>
        </w:rPr>
      </w:pPr>
      <w:r w:rsidRPr="005F3B35">
        <w:rPr>
          <w:rFonts w:ascii="Arial" w:hAnsi="Arial" w:cs="Arial"/>
          <w:b/>
          <w:bCs/>
          <w:color w:val="002060"/>
          <w:sz w:val="22"/>
          <w:szCs w:val="22"/>
          <w:u w:val="single"/>
        </w:rPr>
        <w:t>Out of Hours Commitment</w:t>
      </w:r>
    </w:p>
    <w:p w14:paraId="235C7A83" w14:textId="77777777" w:rsidR="005F3B35" w:rsidRPr="005F3B35" w:rsidRDefault="005F3B35" w:rsidP="005F3B35">
      <w:pPr>
        <w:kinsoku w:val="0"/>
        <w:overflowPunct w:val="0"/>
        <w:jc w:val="both"/>
        <w:rPr>
          <w:rFonts w:ascii="Arial" w:hAnsi="Arial" w:cs="Arial"/>
          <w:b/>
          <w:bCs/>
          <w:color w:val="002060"/>
          <w:sz w:val="22"/>
          <w:szCs w:val="22"/>
        </w:rPr>
      </w:pPr>
    </w:p>
    <w:p w14:paraId="2DD4A93D" w14:textId="77777777" w:rsidR="005F3B35" w:rsidRPr="005F3B35" w:rsidRDefault="005F3B35" w:rsidP="005F3B35">
      <w:pPr>
        <w:ind w:left="720"/>
        <w:jc w:val="both"/>
        <w:rPr>
          <w:rFonts w:ascii="Arial" w:hAnsi="Arial" w:cs="Arial"/>
          <w:color w:val="002060"/>
          <w:sz w:val="22"/>
          <w:szCs w:val="22"/>
        </w:rPr>
      </w:pPr>
      <w:r w:rsidRPr="005F3B35">
        <w:rPr>
          <w:rFonts w:ascii="Arial" w:hAnsi="Arial" w:cs="Arial"/>
          <w:color w:val="002060"/>
          <w:sz w:val="22"/>
          <w:szCs w:val="22"/>
        </w:rPr>
        <w:t>The successful candidate will be expected to provide a full range of consultant services including in-patient management of patients admitted to the Medical Wards, HDU and also the Coronary Care Unit out of normal working hours. The evening on-call commitment is currently 1 in 20 and the on-call Consultant is on site 5pm-9pm.</w:t>
      </w:r>
    </w:p>
    <w:p w14:paraId="526D6519" w14:textId="77777777" w:rsidR="005F3B35" w:rsidRPr="005F3B35" w:rsidRDefault="005F3B35" w:rsidP="005F3B35">
      <w:pPr>
        <w:spacing w:line="259" w:lineRule="auto"/>
        <w:ind w:firstLine="720"/>
        <w:jc w:val="both"/>
        <w:rPr>
          <w:rFonts w:ascii="Arial" w:hAnsi="Arial" w:cs="Arial"/>
          <w:color w:val="002060"/>
          <w:sz w:val="22"/>
          <w:szCs w:val="22"/>
        </w:rPr>
      </w:pPr>
      <w:r w:rsidRPr="005F3B35">
        <w:rPr>
          <w:rFonts w:ascii="Arial" w:hAnsi="Arial" w:cs="Arial"/>
          <w:color w:val="002060"/>
          <w:sz w:val="22"/>
          <w:szCs w:val="22"/>
        </w:rPr>
        <w:t xml:space="preserve">Current weekend on-call is 1 in 8 covering admissions in to level 2 and ward </w:t>
      </w:r>
      <w:r w:rsidRPr="005F3B35">
        <w:rPr>
          <w:rFonts w:ascii="Arial" w:hAnsi="Arial" w:cs="Arial"/>
          <w:color w:val="002060"/>
          <w:sz w:val="22"/>
          <w:szCs w:val="22"/>
        </w:rPr>
        <w:tab/>
      </w:r>
      <w:r w:rsidRPr="005F3B35">
        <w:rPr>
          <w:rFonts w:ascii="Arial" w:hAnsi="Arial" w:cs="Arial"/>
          <w:color w:val="002060"/>
          <w:sz w:val="22"/>
          <w:szCs w:val="22"/>
        </w:rPr>
        <w:tab/>
        <w:t xml:space="preserve">rounds of HDU with occasional CCU commitment. Support is also provided to the </w:t>
      </w:r>
      <w:r w:rsidRPr="005F3B35">
        <w:rPr>
          <w:rFonts w:ascii="Arial" w:hAnsi="Arial" w:cs="Arial"/>
          <w:color w:val="002060"/>
          <w:sz w:val="22"/>
          <w:szCs w:val="22"/>
        </w:rPr>
        <w:tab/>
        <w:t xml:space="preserve">VOL on a rotational basis. Time off in lieu has been agreed to compensate for </w:t>
      </w:r>
      <w:r w:rsidRPr="005F3B35">
        <w:rPr>
          <w:rFonts w:ascii="Arial" w:hAnsi="Arial" w:cs="Arial"/>
          <w:color w:val="002060"/>
          <w:sz w:val="22"/>
          <w:szCs w:val="22"/>
        </w:rPr>
        <w:tab/>
      </w:r>
      <w:r w:rsidRPr="005F3B35">
        <w:rPr>
          <w:rFonts w:ascii="Arial" w:hAnsi="Arial" w:cs="Arial"/>
          <w:color w:val="002060"/>
          <w:sz w:val="22"/>
          <w:szCs w:val="22"/>
        </w:rPr>
        <w:tab/>
        <w:t>sessional impact which equates to an additional week per year of TOIL.</w:t>
      </w:r>
    </w:p>
    <w:p w14:paraId="49CC450D" w14:textId="77777777" w:rsidR="005F3B35" w:rsidRPr="005F3B35" w:rsidRDefault="005F3B35" w:rsidP="005F3B35">
      <w:pPr>
        <w:ind w:left="720"/>
        <w:jc w:val="both"/>
        <w:rPr>
          <w:rFonts w:ascii="Arial" w:hAnsi="Arial" w:cs="Arial"/>
          <w:color w:val="002060"/>
          <w:sz w:val="22"/>
          <w:szCs w:val="22"/>
        </w:rPr>
      </w:pPr>
    </w:p>
    <w:p w14:paraId="3C81DCD0" w14:textId="77777777" w:rsidR="005F3B35" w:rsidRPr="005F3B35" w:rsidRDefault="005F3B35" w:rsidP="005F3B35">
      <w:pPr>
        <w:kinsoku w:val="0"/>
        <w:overflowPunct w:val="0"/>
        <w:jc w:val="both"/>
        <w:rPr>
          <w:rFonts w:ascii="Arial" w:hAnsi="Arial" w:cs="Arial"/>
          <w:b/>
          <w:bCs/>
          <w:color w:val="002060"/>
          <w:sz w:val="22"/>
          <w:szCs w:val="22"/>
          <w:u w:val="single"/>
        </w:rPr>
      </w:pPr>
      <w:r w:rsidRPr="005F3B35">
        <w:rPr>
          <w:rFonts w:ascii="Arial" w:hAnsi="Arial" w:cs="Arial"/>
          <w:b/>
          <w:bCs/>
          <w:color w:val="002060"/>
          <w:sz w:val="22"/>
          <w:szCs w:val="22"/>
          <w:u w:val="single"/>
        </w:rPr>
        <w:t>Outline Job Plan (Indicative)</w:t>
      </w:r>
    </w:p>
    <w:p w14:paraId="5D00F047" w14:textId="77777777" w:rsidR="005F3B35" w:rsidRPr="005F3B35" w:rsidRDefault="005F3B35" w:rsidP="005F3B35">
      <w:pPr>
        <w:kinsoku w:val="0"/>
        <w:overflowPunct w:val="0"/>
        <w:jc w:val="both"/>
        <w:rPr>
          <w:rFonts w:ascii="Arial" w:hAnsi="Arial" w:cs="Arial"/>
          <w:b/>
          <w:bCs/>
          <w:color w:val="002060"/>
          <w:sz w:val="22"/>
          <w:szCs w:val="22"/>
          <w:u w:val="single"/>
        </w:rPr>
      </w:pPr>
    </w:p>
    <w:p w14:paraId="080EB009" w14:textId="77777777" w:rsidR="005F3B35" w:rsidRPr="005F3B35" w:rsidRDefault="005F3B35" w:rsidP="005F3B35">
      <w:pPr>
        <w:rPr>
          <w:rFonts w:ascii="Arial" w:hAnsi="Arial" w:cs="Arial"/>
          <w:color w:val="002060"/>
          <w:sz w:val="22"/>
          <w:szCs w:val="22"/>
        </w:rPr>
      </w:pPr>
      <w:r w:rsidRPr="005F3B35">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activity in the future. </w:t>
      </w:r>
    </w:p>
    <w:p w14:paraId="3683ED63" w14:textId="77777777" w:rsidR="005F3B35" w:rsidRPr="005F3B35" w:rsidRDefault="005F3B35" w:rsidP="005F3B35">
      <w:pPr>
        <w:pStyle w:val="ListParagraph"/>
        <w:ind w:left="720"/>
        <w:rPr>
          <w:rFonts w:cs="Arial"/>
          <w:color w:val="002060"/>
          <w:sz w:val="22"/>
          <w:szCs w:val="22"/>
        </w:rPr>
      </w:pPr>
    </w:p>
    <w:p w14:paraId="7E36B791" w14:textId="77777777" w:rsidR="005F3B35" w:rsidRPr="005F3B35" w:rsidRDefault="005F3B35" w:rsidP="005F3B35">
      <w:pPr>
        <w:rPr>
          <w:rFonts w:ascii="Arial" w:hAnsi="Arial" w:cs="Arial"/>
          <w:color w:val="002060"/>
          <w:sz w:val="22"/>
          <w:szCs w:val="22"/>
        </w:rPr>
      </w:pPr>
      <w:r w:rsidRPr="005F3B35">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142D3641" w14:textId="77777777" w:rsidR="005F3B35" w:rsidRPr="005F3B35" w:rsidRDefault="005F3B35" w:rsidP="005F3B35">
      <w:pPr>
        <w:pStyle w:val="ListParagraph"/>
        <w:ind w:left="720"/>
        <w:rPr>
          <w:rFonts w:cs="Arial"/>
          <w:color w:val="002060"/>
          <w:sz w:val="22"/>
          <w:szCs w:val="22"/>
        </w:rPr>
      </w:pPr>
    </w:p>
    <w:p w14:paraId="258729C4" w14:textId="77777777" w:rsidR="005F3B35" w:rsidRPr="005F3B35" w:rsidRDefault="005F3B35" w:rsidP="005F3B35">
      <w:pPr>
        <w:rPr>
          <w:rFonts w:ascii="Arial" w:hAnsi="Arial" w:cs="Arial"/>
          <w:color w:val="002060"/>
          <w:sz w:val="22"/>
          <w:szCs w:val="22"/>
        </w:rPr>
      </w:pPr>
      <w:r w:rsidRPr="005F3B35">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4D5A08FD" w14:textId="77777777" w:rsidR="005F3B35" w:rsidRPr="005F3B35" w:rsidRDefault="005F3B35" w:rsidP="005F3B35">
      <w:pPr>
        <w:pStyle w:val="ListParagraph"/>
        <w:ind w:left="720"/>
        <w:rPr>
          <w:rFonts w:cs="Arial"/>
          <w:color w:val="002060"/>
          <w:sz w:val="22"/>
          <w:szCs w:val="22"/>
        </w:rPr>
      </w:pPr>
    </w:p>
    <w:p w14:paraId="1217A203" w14:textId="77777777" w:rsidR="005F3B35" w:rsidRPr="005F3B35" w:rsidRDefault="005F3B35" w:rsidP="005F3B35">
      <w:pPr>
        <w:jc w:val="both"/>
        <w:rPr>
          <w:rFonts w:ascii="Arial" w:hAnsi="Arial" w:cs="Arial"/>
          <w:color w:val="002060"/>
          <w:sz w:val="22"/>
          <w:szCs w:val="22"/>
        </w:rPr>
      </w:pPr>
      <w:r w:rsidRPr="005F3B35">
        <w:rPr>
          <w:rFonts w:ascii="Arial" w:hAnsi="Arial" w:cs="Arial"/>
          <w:color w:val="002060"/>
          <w:sz w:val="22"/>
          <w:szCs w:val="22"/>
        </w:rPr>
        <w:t>As with established Consultants in Greater Glasgow &amp; Clyde, job plan negotiation will take place once appointed, under the Terms and Conditions of the new Consultant Contract. This job plan is negotiable and will be agreed between the successful applicant and the Clinical Director.</w:t>
      </w:r>
    </w:p>
    <w:p w14:paraId="2FAF073C" w14:textId="77777777" w:rsidR="005F3B35" w:rsidRPr="005F3B35" w:rsidRDefault="005F3B35" w:rsidP="005F3B35">
      <w:pPr>
        <w:rPr>
          <w:rFonts w:ascii="Arial" w:hAnsi="Arial" w:cs="Arial"/>
          <w:color w:val="002060"/>
          <w:sz w:val="22"/>
          <w:szCs w:val="22"/>
        </w:rPr>
      </w:pPr>
    </w:p>
    <w:p w14:paraId="65E539EA" w14:textId="77777777" w:rsidR="005F3B35" w:rsidRPr="005F3B35" w:rsidRDefault="005F3B35" w:rsidP="005F3B35">
      <w:pPr>
        <w:rPr>
          <w:rFonts w:ascii="Arial" w:hAnsi="Arial" w:cs="Arial"/>
          <w:b/>
          <w:color w:val="002060"/>
          <w:sz w:val="22"/>
          <w:szCs w:val="22"/>
          <w:u w:val="single"/>
        </w:rPr>
      </w:pPr>
      <w:r w:rsidRPr="005F3B35">
        <w:rPr>
          <w:rFonts w:ascii="Arial" w:hAnsi="Arial" w:cs="Arial"/>
          <w:b/>
          <w:color w:val="002060"/>
          <w:sz w:val="22"/>
          <w:szCs w:val="22"/>
          <w:u w:val="single"/>
        </w:rPr>
        <w:t>Qualifications</w:t>
      </w:r>
    </w:p>
    <w:p w14:paraId="25EBB428" w14:textId="77777777" w:rsidR="005F3B35" w:rsidRPr="005F3B35" w:rsidRDefault="005F3B35" w:rsidP="005F3B35">
      <w:pPr>
        <w:rPr>
          <w:rFonts w:ascii="Arial" w:hAnsi="Arial" w:cs="Arial"/>
          <w:b/>
          <w:color w:val="002060"/>
          <w:sz w:val="22"/>
          <w:szCs w:val="22"/>
        </w:rPr>
      </w:pPr>
    </w:p>
    <w:p w14:paraId="5E6B1674" w14:textId="77777777" w:rsidR="005F3B35" w:rsidRPr="005F3B35" w:rsidRDefault="005F3B35" w:rsidP="005F3B35">
      <w:pPr>
        <w:rPr>
          <w:rFonts w:ascii="Arial" w:hAnsi="Arial" w:cs="Arial"/>
          <w:b/>
          <w:color w:val="002060"/>
          <w:sz w:val="22"/>
          <w:szCs w:val="22"/>
        </w:rPr>
      </w:pPr>
      <w:r w:rsidRPr="005F3B35">
        <w:rPr>
          <w:rFonts w:ascii="Arial" w:hAnsi="Arial" w:cs="Arial"/>
          <w:b/>
          <w:color w:val="002060"/>
          <w:sz w:val="22"/>
          <w:szCs w:val="22"/>
        </w:rPr>
        <w:t>Specific criteria required are listed below:</w:t>
      </w:r>
    </w:p>
    <w:p w14:paraId="4D495B9F" w14:textId="77777777" w:rsidR="005F3B35" w:rsidRPr="005F3B35" w:rsidRDefault="005F3B35" w:rsidP="005F3B35">
      <w:pPr>
        <w:ind w:left="720"/>
        <w:rPr>
          <w:rFonts w:ascii="Arial" w:hAnsi="Arial" w:cs="Arial"/>
          <w:b/>
          <w:color w:val="002060"/>
          <w:sz w:val="22"/>
          <w:szCs w:val="22"/>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3857"/>
        <w:gridCol w:w="3343"/>
      </w:tblGrid>
      <w:tr w:rsidR="005F3B35" w:rsidRPr="005F3B35" w14:paraId="146A5E4C" w14:textId="77777777" w:rsidTr="00BD3E05">
        <w:trPr>
          <w:trHeight w:val="603"/>
          <w:jc w:val="center"/>
        </w:trPr>
        <w:tc>
          <w:tcPr>
            <w:tcW w:w="3349" w:type="dxa"/>
            <w:tcBorders>
              <w:top w:val="single" w:sz="4" w:space="0" w:color="auto"/>
              <w:left w:val="single" w:sz="4" w:space="0" w:color="auto"/>
              <w:bottom w:val="nil"/>
              <w:right w:val="single" w:sz="4" w:space="0" w:color="auto"/>
            </w:tcBorders>
            <w:shd w:val="clear" w:color="auto" w:fill="C0C0C0"/>
            <w:hideMark/>
          </w:tcPr>
          <w:p w14:paraId="124CC9CB" w14:textId="77777777" w:rsidR="005F3B35" w:rsidRPr="005F3B35" w:rsidRDefault="005F3B35" w:rsidP="00BD3E05">
            <w:pPr>
              <w:overflowPunct w:val="0"/>
              <w:autoSpaceDE w:val="0"/>
              <w:autoSpaceDN w:val="0"/>
              <w:adjustRightInd w:val="0"/>
              <w:spacing w:before="120"/>
              <w:textAlignment w:val="baseline"/>
              <w:rPr>
                <w:rFonts w:ascii="Arial" w:hAnsi="Arial" w:cs="Arial"/>
                <w:b/>
                <w:color w:val="002060"/>
                <w:sz w:val="22"/>
                <w:szCs w:val="22"/>
              </w:rPr>
            </w:pPr>
            <w:r w:rsidRPr="005F3B35">
              <w:rPr>
                <w:rFonts w:ascii="Arial" w:hAnsi="Arial" w:cs="Arial"/>
                <w:b/>
                <w:color w:val="002060"/>
                <w:sz w:val="22"/>
                <w:szCs w:val="22"/>
              </w:rPr>
              <w:t>Requirements</w:t>
            </w:r>
          </w:p>
        </w:tc>
        <w:tc>
          <w:tcPr>
            <w:tcW w:w="3857" w:type="dxa"/>
            <w:tcBorders>
              <w:top w:val="single" w:sz="4" w:space="0" w:color="auto"/>
              <w:left w:val="single" w:sz="4" w:space="0" w:color="auto"/>
              <w:bottom w:val="nil"/>
              <w:right w:val="single" w:sz="4" w:space="0" w:color="auto"/>
            </w:tcBorders>
            <w:shd w:val="clear" w:color="auto" w:fill="C0C0C0"/>
            <w:hideMark/>
          </w:tcPr>
          <w:p w14:paraId="26E61ADC" w14:textId="77777777" w:rsidR="005F3B35" w:rsidRPr="005F3B35" w:rsidRDefault="005F3B35" w:rsidP="00BD3E05">
            <w:pPr>
              <w:overflowPunct w:val="0"/>
              <w:autoSpaceDE w:val="0"/>
              <w:autoSpaceDN w:val="0"/>
              <w:adjustRightInd w:val="0"/>
              <w:spacing w:before="120"/>
              <w:textAlignment w:val="baseline"/>
              <w:rPr>
                <w:rFonts w:ascii="Arial" w:hAnsi="Arial" w:cs="Arial"/>
                <w:b/>
                <w:color w:val="002060"/>
                <w:sz w:val="22"/>
                <w:szCs w:val="22"/>
              </w:rPr>
            </w:pPr>
            <w:r w:rsidRPr="005F3B35">
              <w:rPr>
                <w:rFonts w:ascii="Arial" w:hAnsi="Arial" w:cs="Arial"/>
                <w:b/>
                <w:color w:val="002060"/>
                <w:sz w:val="22"/>
                <w:szCs w:val="22"/>
              </w:rPr>
              <w:t>Essential</w:t>
            </w:r>
          </w:p>
        </w:tc>
        <w:tc>
          <w:tcPr>
            <w:tcW w:w="3343" w:type="dxa"/>
            <w:tcBorders>
              <w:top w:val="single" w:sz="4" w:space="0" w:color="auto"/>
              <w:left w:val="single" w:sz="4" w:space="0" w:color="auto"/>
              <w:bottom w:val="nil"/>
              <w:right w:val="single" w:sz="4" w:space="0" w:color="auto"/>
            </w:tcBorders>
            <w:shd w:val="clear" w:color="auto" w:fill="C0C0C0"/>
            <w:hideMark/>
          </w:tcPr>
          <w:p w14:paraId="64A1208B" w14:textId="77777777" w:rsidR="005F3B35" w:rsidRPr="005F3B35" w:rsidRDefault="005F3B35" w:rsidP="00BD3E05">
            <w:pPr>
              <w:overflowPunct w:val="0"/>
              <w:autoSpaceDE w:val="0"/>
              <w:autoSpaceDN w:val="0"/>
              <w:adjustRightInd w:val="0"/>
              <w:spacing w:before="120"/>
              <w:textAlignment w:val="baseline"/>
              <w:rPr>
                <w:rFonts w:ascii="Arial" w:hAnsi="Arial" w:cs="Arial"/>
                <w:b/>
                <w:color w:val="002060"/>
                <w:sz w:val="22"/>
                <w:szCs w:val="22"/>
              </w:rPr>
            </w:pPr>
            <w:r w:rsidRPr="005F3B35">
              <w:rPr>
                <w:rFonts w:ascii="Arial" w:hAnsi="Arial" w:cs="Arial"/>
                <w:b/>
                <w:color w:val="002060"/>
                <w:sz w:val="22"/>
                <w:szCs w:val="22"/>
              </w:rPr>
              <w:t>Desirable</w:t>
            </w:r>
          </w:p>
        </w:tc>
      </w:tr>
      <w:tr w:rsidR="005F3B35" w:rsidRPr="005F3B35" w14:paraId="1A360E82" w14:textId="77777777" w:rsidTr="00BD3E05">
        <w:trPr>
          <w:trHeight w:val="1349"/>
          <w:jc w:val="center"/>
        </w:trPr>
        <w:tc>
          <w:tcPr>
            <w:tcW w:w="3349" w:type="dxa"/>
            <w:tcBorders>
              <w:top w:val="nil"/>
              <w:left w:val="single" w:sz="4" w:space="0" w:color="auto"/>
              <w:bottom w:val="single" w:sz="4" w:space="0" w:color="auto"/>
              <w:right w:val="single" w:sz="4" w:space="0" w:color="auto"/>
            </w:tcBorders>
            <w:shd w:val="clear" w:color="auto" w:fill="C0C0C0"/>
          </w:tcPr>
          <w:p w14:paraId="4FB04F5E" w14:textId="77777777" w:rsidR="005F3B35" w:rsidRPr="005F3B35" w:rsidRDefault="005F3B35" w:rsidP="00BD3E05">
            <w:pPr>
              <w:overflowPunct w:val="0"/>
              <w:autoSpaceDE w:val="0"/>
              <w:autoSpaceDN w:val="0"/>
              <w:adjustRightInd w:val="0"/>
              <w:textAlignment w:val="baseline"/>
              <w:rPr>
                <w:rFonts w:ascii="Arial" w:hAnsi="Arial" w:cs="Arial"/>
                <w:color w:val="002060"/>
                <w:sz w:val="22"/>
                <w:szCs w:val="22"/>
              </w:rPr>
            </w:pPr>
          </w:p>
        </w:tc>
        <w:tc>
          <w:tcPr>
            <w:tcW w:w="3857" w:type="dxa"/>
            <w:tcBorders>
              <w:top w:val="nil"/>
              <w:left w:val="single" w:sz="4" w:space="0" w:color="auto"/>
              <w:bottom w:val="single" w:sz="4" w:space="0" w:color="auto"/>
              <w:right w:val="single" w:sz="4" w:space="0" w:color="auto"/>
            </w:tcBorders>
            <w:shd w:val="clear" w:color="auto" w:fill="C0C0C0"/>
            <w:hideMark/>
          </w:tcPr>
          <w:p w14:paraId="39E1A71C" w14:textId="77777777" w:rsidR="005F3B35" w:rsidRPr="005F3B35" w:rsidRDefault="005F3B35" w:rsidP="00BD3E05">
            <w:pPr>
              <w:overflowPunct w:val="0"/>
              <w:autoSpaceDE w:val="0"/>
              <w:autoSpaceDN w:val="0"/>
              <w:adjustRightInd w:val="0"/>
              <w:textAlignment w:val="baseline"/>
              <w:rPr>
                <w:rFonts w:ascii="Arial" w:hAnsi="Arial" w:cs="Arial"/>
                <w:i/>
                <w:color w:val="002060"/>
                <w:sz w:val="22"/>
                <w:szCs w:val="22"/>
              </w:rPr>
            </w:pPr>
            <w:r w:rsidRPr="005F3B35">
              <w:rPr>
                <w:rFonts w:ascii="Arial" w:hAnsi="Arial" w:cs="Arial"/>
                <w:i/>
                <w:color w:val="002060"/>
                <w:sz w:val="22"/>
                <w:szCs w:val="22"/>
              </w:rPr>
              <w:t>Requirements necessary for safe effective performance in the job</w:t>
            </w:r>
          </w:p>
        </w:tc>
        <w:tc>
          <w:tcPr>
            <w:tcW w:w="3343" w:type="dxa"/>
            <w:tcBorders>
              <w:top w:val="nil"/>
              <w:left w:val="single" w:sz="4" w:space="0" w:color="auto"/>
              <w:bottom w:val="single" w:sz="4" w:space="0" w:color="auto"/>
              <w:right w:val="single" w:sz="4" w:space="0" w:color="auto"/>
            </w:tcBorders>
            <w:shd w:val="clear" w:color="auto" w:fill="C0C0C0"/>
            <w:hideMark/>
          </w:tcPr>
          <w:p w14:paraId="20D4AE79" w14:textId="77777777" w:rsidR="005F3B35" w:rsidRPr="005F3B35" w:rsidRDefault="005F3B35" w:rsidP="00BD3E05">
            <w:pPr>
              <w:overflowPunct w:val="0"/>
              <w:autoSpaceDE w:val="0"/>
              <w:autoSpaceDN w:val="0"/>
              <w:adjustRightInd w:val="0"/>
              <w:textAlignment w:val="baseline"/>
              <w:rPr>
                <w:rFonts w:ascii="Arial" w:hAnsi="Arial" w:cs="Arial"/>
                <w:i/>
                <w:color w:val="002060"/>
                <w:sz w:val="22"/>
                <w:szCs w:val="22"/>
              </w:rPr>
            </w:pPr>
            <w:r w:rsidRPr="005F3B35">
              <w:rPr>
                <w:rFonts w:ascii="Arial" w:hAnsi="Arial" w:cs="Arial"/>
                <w:i/>
                <w:color w:val="002060"/>
                <w:sz w:val="22"/>
                <w:szCs w:val="22"/>
              </w:rPr>
              <w:t>Where available, elements that contribute to improved, immediate performance in the job</w:t>
            </w:r>
          </w:p>
        </w:tc>
      </w:tr>
      <w:tr w:rsidR="005F3B35" w:rsidRPr="005F3B35" w14:paraId="478A3054" w14:textId="77777777" w:rsidTr="005F3B35">
        <w:trPr>
          <w:trHeight w:val="5452"/>
          <w:jc w:val="center"/>
        </w:trPr>
        <w:tc>
          <w:tcPr>
            <w:tcW w:w="3349" w:type="dxa"/>
            <w:tcBorders>
              <w:top w:val="single" w:sz="4" w:space="0" w:color="auto"/>
              <w:left w:val="single" w:sz="4" w:space="0" w:color="auto"/>
              <w:bottom w:val="single" w:sz="4" w:space="0" w:color="auto"/>
              <w:right w:val="single" w:sz="4" w:space="0" w:color="auto"/>
            </w:tcBorders>
          </w:tcPr>
          <w:p w14:paraId="26D74DB2"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p>
          <w:p w14:paraId="2CCC6F8B"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r w:rsidRPr="005F3B35">
              <w:rPr>
                <w:rFonts w:ascii="Arial" w:hAnsi="Arial" w:cs="Arial"/>
                <w:b/>
                <w:color w:val="002060"/>
                <w:sz w:val="22"/>
                <w:szCs w:val="22"/>
              </w:rPr>
              <w:t>Qualifications and training</w:t>
            </w:r>
          </w:p>
        </w:tc>
        <w:tc>
          <w:tcPr>
            <w:tcW w:w="3857" w:type="dxa"/>
            <w:tcBorders>
              <w:top w:val="single" w:sz="4" w:space="0" w:color="auto"/>
              <w:left w:val="single" w:sz="4" w:space="0" w:color="auto"/>
              <w:bottom w:val="single" w:sz="4" w:space="0" w:color="auto"/>
              <w:right w:val="single" w:sz="4" w:space="0" w:color="auto"/>
            </w:tcBorders>
          </w:tcPr>
          <w:p w14:paraId="39E00515" w14:textId="77777777" w:rsidR="005F3B35" w:rsidRPr="005F3B35" w:rsidRDefault="005F3B35" w:rsidP="00BD3E05">
            <w:pPr>
              <w:overflowPunct w:val="0"/>
              <w:autoSpaceDE w:val="0"/>
              <w:autoSpaceDN w:val="0"/>
              <w:adjustRightInd w:val="0"/>
              <w:ind w:left="360"/>
              <w:textAlignment w:val="baseline"/>
              <w:rPr>
                <w:rFonts w:ascii="Arial" w:hAnsi="Arial" w:cs="Arial"/>
                <w:color w:val="002060"/>
                <w:sz w:val="22"/>
                <w:szCs w:val="22"/>
              </w:rPr>
            </w:pPr>
          </w:p>
          <w:p w14:paraId="622FCB72" w14:textId="77777777" w:rsidR="005F3B35" w:rsidRPr="005F3B35" w:rsidRDefault="005F3B35" w:rsidP="005F3B35">
            <w:pPr>
              <w:numPr>
                <w:ilvl w:val="0"/>
                <w:numId w:val="37"/>
              </w:numPr>
              <w:tabs>
                <w:tab w:val="num" w:pos="72"/>
              </w:tabs>
              <w:overflowPunct w:val="0"/>
              <w:autoSpaceDE w:val="0"/>
              <w:autoSpaceDN w:val="0"/>
              <w:adjustRightInd w:val="0"/>
              <w:spacing w:before="60"/>
              <w:ind w:left="431" w:hanging="289"/>
              <w:textAlignment w:val="baseline"/>
              <w:rPr>
                <w:rFonts w:ascii="Arial" w:hAnsi="Arial" w:cs="Arial"/>
                <w:color w:val="002060"/>
                <w:sz w:val="22"/>
                <w:szCs w:val="22"/>
              </w:rPr>
            </w:pPr>
            <w:r w:rsidRPr="005F3B35">
              <w:rPr>
                <w:rFonts w:ascii="Arial" w:hAnsi="Arial" w:cs="Arial"/>
                <w:color w:val="002060"/>
                <w:sz w:val="22"/>
                <w:szCs w:val="22"/>
              </w:rPr>
              <w:t>MB ChB, MBBS or equivalent</w:t>
            </w:r>
          </w:p>
          <w:p w14:paraId="5E9CC5EE" w14:textId="77777777" w:rsidR="005F3B35" w:rsidRPr="005F3B35" w:rsidRDefault="005F3B35" w:rsidP="00BD3E05">
            <w:pPr>
              <w:overflowPunct w:val="0"/>
              <w:autoSpaceDE w:val="0"/>
              <w:autoSpaceDN w:val="0"/>
              <w:adjustRightInd w:val="0"/>
              <w:spacing w:before="60"/>
              <w:ind w:left="431"/>
              <w:textAlignment w:val="baseline"/>
              <w:rPr>
                <w:rFonts w:ascii="Arial" w:hAnsi="Arial" w:cs="Arial"/>
                <w:color w:val="002060"/>
                <w:sz w:val="22"/>
                <w:szCs w:val="22"/>
              </w:rPr>
            </w:pPr>
          </w:p>
          <w:p w14:paraId="3F621C6B" w14:textId="77777777" w:rsidR="005F3B35" w:rsidRPr="005F3B35" w:rsidRDefault="005F3B35" w:rsidP="005F3B35">
            <w:pPr>
              <w:numPr>
                <w:ilvl w:val="0"/>
                <w:numId w:val="37"/>
              </w:numPr>
              <w:tabs>
                <w:tab w:val="num" w:pos="72"/>
              </w:tabs>
              <w:overflowPunct w:val="0"/>
              <w:autoSpaceDE w:val="0"/>
              <w:autoSpaceDN w:val="0"/>
              <w:adjustRightInd w:val="0"/>
              <w:spacing w:before="60"/>
              <w:ind w:left="431" w:hanging="289"/>
              <w:textAlignment w:val="baseline"/>
              <w:rPr>
                <w:rFonts w:ascii="Arial" w:hAnsi="Arial" w:cs="Arial"/>
                <w:color w:val="002060"/>
                <w:sz w:val="22"/>
                <w:szCs w:val="22"/>
              </w:rPr>
            </w:pPr>
            <w:r w:rsidRPr="005F3B35">
              <w:rPr>
                <w:rFonts w:ascii="Arial" w:hAnsi="Arial" w:cs="Arial"/>
                <w:color w:val="002060"/>
                <w:sz w:val="22"/>
                <w:szCs w:val="22"/>
              </w:rPr>
              <w:t>MRCP or equivalent</w:t>
            </w:r>
          </w:p>
          <w:p w14:paraId="31E9105C" w14:textId="77777777" w:rsidR="005F3B35" w:rsidRPr="005F3B35" w:rsidRDefault="005F3B35" w:rsidP="00BD3E05">
            <w:pPr>
              <w:overflowPunct w:val="0"/>
              <w:autoSpaceDE w:val="0"/>
              <w:autoSpaceDN w:val="0"/>
              <w:adjustRightInd w:val="0"/>
              <w:spacing w:before="60"/>
              <w:ind w:left="431"/>
              <w:textAlignment w:val="baseline"/>
              <w:rPr>
                <w:rFonts w:ascii="Arial" w:hAnsi="Arial" w:cs="Arial"/>
                <w:color w:val="002060"/>
                <w:sz w:val="22"/>
                <w:szCs w:val="22"/>
              </w:rPr>
            </w:pPr>
          </w:p>
          <w:p w14:paraId="55256AF1" w14:textId="77777777" w:rsidR="005F3B35" w:rsidRPr="005F3B35" w:rsidRDefault="005F3B35" w:rsidP="005F3B35">
            <w:pPr>
              <w:numPr>
                <w:ilvl w:val="0"/>
                <w:numId w:val="37"/>
              </w:numPr>
              <w:tabs>
                <w:tab w:val="num" w:pos="432"/>
              </w:tabs>
              <w:overflowPunct w:val="0"/>
              <w:autoSpaceDE w:val="0"/>
              <w:autoSpaceDN w:val="0"/>
              <w:adjustRightInd w:val="0"/>
              <w:spacing w:before="60"/>
              <w:ind w:left="431" w:hanging="289"/>
              <w:textAlignment w:val="baseline"/>
              <w:rPr>
                <w:rFonts w:ascii="Arial" w:hAnsi="Arial" w:cs="Arial"/>
                <w:color w:val="002060"/>
                <w:sz w:val="22"/>
                <w:szCs w:val="22"/>
              </w:rPr>
            </w:pPr>
            <w:r w:rsidRPr="005F3B35">
              <w:rPr>
                <w:rFonts w:ascii="Arial" w:hAnsi="Arial" w:cs="Arial"/>
                <w:color w:val="002060"/>
                <w:sz w:val="22"/>
                <w:szCs w:val="22"/>
              </w:rPr>
              <w:t>Completed specialist training in Acute Medicine</w:t>
            </w:r>
          </w:p>
          <w:p w14:paraId="1784915F" w14:textId="77777777" w:rsidR="005F3B35" w:rsidRPr="005F3B35" w:rsidRDefault="005F3B35" w:rsidP="00BD3E05">
            <w:pPr>
              <w:pStyle w:val="ListParagraph"/>
              <w:rPr>
                <w:rFonts w:cs="Arial"/>
                <w:color w:val="002060"/>
                <w:sz w:val="22"/>
                <w:szCs w:val="22"/>
              </w:rPr>
            </w:pPr>
          </w:p>
          <w:p w14:paraId="53C9999D" w14:textId="77777777" w:rsidR="005F3B35" w:rsidRPr="005F3B35" w:rsidRDefault="005F3B35" w:rsidP="005F3B35">
            <w:pPr>
              <w:numPr>
                <w:ilvl w:val="0"/>
                <w:numId w:val="37"/>
              </w:numPr>
              <w:tabs>
                <w:tab w:val="num" w:pos="432"/>
              </w:tabs>
              <w:overflowPunct w:val="0"/>
              <w:autoSpaceDE w:val="0"/>
              <w:autoSpaceDN w:val="0"/>
              <w:adjustRightInd w:val="0"/>
              <w:spacing w:before="60"/>
              <w:ind w:left="431" w:hanging="289"/>
              <w:textAlignment w:val="baseline"/>
              <w:rPr>
                <w:rFonts w:ascii="Arial" w:hAnsi="Arial" w:cs="Arial"/>
                <w:color w:val="002060"/>
                <w:sz w:val="22"/>
                <w:szCs w:val="22"/>
              </w:rPr>
            </w:pPr>
            <w:r w:rsidRPr="005F3B35">
              <w:rPr>
                <w:rFonts w:ascii="Arial" w:hAnsi="Arial" w:cs="Arial"/>
                <w:color w:val="002060"/>
                <w:sz w:val="22"/>
                <w:szCs w:val="22"/>
              </w:rPr>
              <w:t>A subspecialty interest in Palliative Medicine</w:t>
            </w:r>
          </w:p>
          <w:p w14:paraId="78170D66" w14:textId="77777777" w:rsidR="005F3B35" w:rsidRPr="005F3B35" w:rsidRDefault="005F3B35" w:rsidP="00BD3E05">
            <w:pPr>
              <w:overflowPunct w:val="0"/>
              <w:autoSpaceDE w:val="0"/>
              <w:autoSpaceDN w:val="0"/>
              <w:adjustRightInd w:val="0"/>
              <w:spacing w:before="60"/>
              <w:ind w:left="431"/>
              <w:textAlignment w:val="baseline"/>
              <w:rPr>
                <w:rFonts w:ascii="Arial" w:hAnsi="Arial" w:cs="Arial"/>
                <w:color w:val="002060"/>
                <w:sz w:val="22"/>
                <w:szCs w:val="22"/>
              </w:rPr>
            </w:pPr>
          </w:p>
          <w:p w14:paraId="51F168A5" w14:textId="54183961" w:rsidR="005F3B35" w:rsidRPr="005F3B35" w:rsidRDefault="005F3B35" w:rsidP="005F3B35">
            <w:pPr>
              <w:numPr>
                <w:ilvl w:val="0"/>
                <w:numId w:val="37"/>
              </w:numPr>
              <w:tabs>
                <w:tab w:val="num" w:pos="432"/>
              </w:tabs>
              <w:overflowPunct w:val="0"/>
              <w:autoSpaceDE w:val="0"/>
              <w:autoSpaceDN w:val="0"/>
              <w:adjustRightInd w:val="0"/>
              <w:spacing w:before="60"/>
              <w:ind w:left="431" w:hanging="289"/>
              <w:textAlignment w:val="baseline"/>
              <w:rPr>
                <w:rFonts w:ascii="Arial" w:hAnsi="Arial" w:cs="Arial"/>
                <w:color w:val="002060"/>
                <w:sz w:val="22"/>
                <w:szCs w:val="22"/>
              </w:rPr>
            </w:pPr>
            <w:r w:rsidRPr="005F3B35">
              <w:rPr>
                <w:rFonts w:ascii="Arial" w:hAnsi="Arial" w:cs="Arial"/>
                <w:color w:val="002060"/>
                <w:sz w:val="22"/>
                <w:szCs w:val="22"/>
              </w:rPr>
              <w:t>Full GMC registration. Those trained in the UK should have evidence of higher specialist training leading to CCT or be within 6 months of confirmed entry from date of interview. Non UK applicants must demonstrate equivalent training</w:t>
            </w:r>
          </w:p>
        </w:tc>
        <w:tc>
          <w:tcPr>
            <w:tcW w:w="3343" w:type="dxa"/>
            <w:tcBorders>
              <w:top w:val="single" w:sz="4" w:space="0" w:color="auto"/>
              <w:left w:val="single" w:sz="4" w:space="0" w:color="auto"/>
              <w:bottom w:val="single" w:sz="4" w:space="0" w:color="auto"/>
              <w:right w:val="single" w:sz="4" w:space="0" w:color="auto"/>
            </w:tcBorders>
          </w:tcPr>
          <w:p w14:paraId="35485470" w14:textId="77777777" w:rsidR="005F3B35" w:rsidRPr="005F3B35" w:rsidRDefault="005F3B35" w:rsidP="00BD3E05">
            <w:pPr>
              <w:overflowPunct w:val="0"/>
              <w:autoSpaceDE w:val="0"/>
              <w:autoSpaceDN w:val="0"/>
              <w:adjustRightInd w:val="0"/>
              <w:textAlignment w:val="baseline"/>
              <w:rPr>
                <w:rFonts w:ascii="Arial" w:hAnsi="Arial" w:cs="Arial"/>
                <w:color w:val="002060"/>
                <w:sz w:val="22"/>
                <w:szCs w:val="22"/>
              </w:rPr>
            </w:pPr>
          </w:p>
          <w:p w14:paraId="32DC2601" w14:textId="77777777" w:rsidR="005F3B35" w:rsidRPr="005F3B35" w:rsidRDefault="005F3B35" w:rsidP="005F3B35">
            <w:pPr>
              <w:pStyle w:val="ListParagraph"/>
              <w:numPr>
                <w:ilvl w:val="0"/>
                <w:numId w:val="37"/>
              </w:numPr>
              <w:overflowPunct w:val="0"/>
              <w:spacing w:before="60"/>
              <w:textAlignment w:val="baseline"/>
              <w:rPr>
                <w:rFonts w:cs="Arial"/>
                <w:color w:val="002060"/>
                <w:sz w:val="22"/>
                <w:szCs w:val="22"/>
              </w:rPr>
            </w:pPr>
            <w:r w:rsidRPr="005F3B35">
              <w:rPr>
                <w:rFonts w:cs="Arial"/>
                <w:color w:val="002060"/>
                <w:sz w:val="22"/>
                <w:szCs w:val="22"/>
              </w:rPr>
              <w:t xml:space="preserve">Certification in FAMUS </w:t>
            </w:r>
          </w:p>
          <w:p w14:paraId="42AABB9F" w14:textId="77777777" w:rsidR="005F3B35" w:rsidRPr="005F3B35" w:rsidRDefault="005F3B35" w:rsidP="00BD3E05">
            <w:pPr>
              <w:overflowPunct w:val="0"/>
              <w:spacing w:before="60"/>
              <w:textAlignment w:val="baseline"/>
              <w:rPr>
                <w:rFonts w:ascii="Arial" w:hAnsi="Arial" w:cs="Arial"/>
                <w:color w:val="002060"/>
                <w:sz w:val="22"/>
                <w:szCs w:val="22"/>
              </w:rPr>
            </w:pPr>
          </w:p>
          <w:p w14:paraId="2AEC92A3" w14:textId="77777777" w:rsidR="005F3B35" w:rsidRPr="005F3B35" w:rsidRDefault="005F3B35" w:rsidP="00BD3E05">
            <w:pPr>
              <w:overflowPunct w:val="0"/>
              <w:spacing w:before="60"/>
              <w:textAlignment w:val="baseline"/>
              <w:rPr>
                <w:rFonts w:ascii="Arial" w:hAnsi="Arial" w:cs="Arial"/>
                <w:color w:val="002060"/>
                <w:sz w:val="22"/>
                <w:szCs w:val="22"/>
              </w:rPr>
            </w:pPr>
          </w:p>
          <w:p w14:paraId="50C242D1" w14:textId="77777777" w:rsidR="005F3B35" w:rsidRPr="005F3B35" w:rsidRDefault="005F3B35" w:rsidP="005F3B35">
            <w:pPr>
              <w:pStyle w:val="ListParagraph"/>
              <w:numPr>
                <w:ilvl w:val="0"/>
                <w:numId w:val="37"/>
              </w:numPr>
              <w:overflowPunct w:val="0"/>
              <w:spacing w:before="60"/>
              <w:textAlignment w:val="baseline"/>
              <w:rPr>
                <w:rFonts w:cs="Arial"/>
                <w:color w:val="002060"/>
                <w:sz w:val="22"/>
                <w:szCs w:val="22"/>
              </w:rPr>
            </w:pPr>
            <w:r w:rsidRPr="005F3B35">
              <w:rPr>
                <w:rFonts w:cs="Arial"/>
                <w:color w:val="002060"/>
                <w:sz w:val="22"/>
                <w:szCs w:val="22"/>
              </w:rPr>
              <w:t>Interest in QI methodology</w:t>
            </w:r>
          </w:p>
        </w:tc>
      </w:tr>
      <w:tr w:rsidR="005F3B35" w:rsidRPr="005F3B35" w14:paraId="77F5C142" w14:textId="77777777" w:rsidTr="00BD3E05">
        <w:trPr>
          <w:trHeight w:val="3585"/>
          <w:jc w:val="center"/>
        </w:trPr>
        <w:tc>
          <w:tcPr>
            <w:tcW w:w="3349" w:type="dxa"/>
            <w:tcBorders>
              <w:top w:val="single" w:sz="4" w:space="0" w:color="auto"/>
              <w:left w:val="single" w:sz="4" w:space="0" w:color="auto"/>
              <w:bottom w:val="single" w:sz="4" w:space="0" w:color="auto"/>
              <w:right w:val="single" w:sz="4" w:space="0" w:color="auto"/>
            </w:tcBorders>
          </w:tcPr>
          <w:p w14:paraId="1B6CEFA4"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p>
          <w:p w14:paraId="3D323A59"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r w:rsidRPr="005F3B35">
              <w:rPr>
                <w:rFonts w:ascii="Arial" w:hAnsi="Arial" w:cs="Arial"/>
                <w:b/>
                <w:color w:val="002060"/>
                <w:sz w:val="22"/>
                <w:szCs w:val="22"/>
              </w:rPr>
              <w:t>Clinical Specialty Skills</w:t>
            </w:r>
          </w:p>
        </w:tc>
        <w:tc>
          <w:tcPr>
            <w:tcW w:w="3857" w:type="dxa"/>
            <w:tcBorders>
              <w:top w:val="single" w:sz="4" w:space="0" w:color="auto"/>
              <w:left w:val="single" w:sz="4" w:space="0" w:color="auto"/>
              <w:bottom w:val="single" w:sz="4" w:space="0" w:color="auto"/>
              <w:right w:val="single" w:sz="4" w:space="0" w:color="auto"/>
            </w:tcBorders>
          </w:tcPr>
          <w:p w14:paraId="4AF54505" w14:textId="77777777" w:rsidR="005F3B35" w:rsidRPr="005F3B35" w:rsidRDefault="005F3B35" w:rsidP="00BD3E05">
            <w:pPr>
              <w:overflowPunct w:val="0"/>
              <w:autoSpaceDE w:val="0"/>
              <w:autoSpaceDN w:val="0"/>
              <w:adjustRightInd w:val="0"/>
              <w:textAlignment w:val="baseline"/>
              <w:rPr>
                <w:rFonts w:ascii="Arial" w:hAnsi="Arial" w:cs="Arial"/>
                <w:color w:val="002060"/>
                <w:sz w:val="22"/>
                <w:szCs w:val="22"/>
              </w:rPr>
            </w:pPr>
          </w:p>
          <w:p w14:paraId="3E659EBE" w14:textId="77777777" w:rsidR="005F3B35" w:rsidRPr="005F3B35" w:rsidRDefault="005F3B35" w:rsidP="005F3B35">
            <w:pPr>
              <w:pStyle w:val="BodyText"/>
              <w:numPr>
                <w:ilvl w:val="0"/>
                <w:numId w:val="42"/>
              </w:numPr>
              <w:rPr>
                <w:rFonts w:ascii="Arial" w:hAnsi="Arial" w:cs="Arial"/>
                <w:color w:val="002060"/>
                <w:sz w:val="22"/>
                <w:szCs w:val="22"/>
              </w:rPr>
            </w:pPr>
            <w:r w:rsidRPr="005F3B35">
              <w:rPr>
                <w:rFonts w:ascii="Arial" w:hAnsi="Arial" w:cs="Arial"/>
                <w:color w:val="002060"/>
                <w:sz w:val="22"/>
                <w:szCs w:val="22"/>
              </w:rPr>
              <w:t>Can provide an expert opinion in a full range of presentations to acute medical receiving</w:t>
            </w:r>
          </w:p>
          <w:p w14:paraId="5B87B544" w14:textId="77777777" w:rsidR="005F3B35" w:rsidRPr="005F3B35" w:rsidRDefault="005F3B35" w:rsidP="005F3B35">
            <w:pPr>
              <w:pStyle w:val="BodyText"/>
              <w:numPr>
                <w:ilvl w:val="0"/>
                <w:numId w:val="42"/>
              </w:numPr>
              <w:rPr>
                <w:rFonts w:ascii="Arial" w:hAnsi="Arial" w:cs="Arial"/>
                <w:color w:val="002060"/>
                <w:sz w:val="22"/>
                <w:szCs w:val="22"/>
              </w:rPr>
            </w:pPr>
            <w:r w:rsidRPr="005F3B35">
              <w:rPr>
                <w:rFonts w:ascii="Arial" w:hAnsi="Arial" w:cs="Arial"/>
                <w:color w:val="002060"/>
                <w:sz w:val="22"/>
                <w:szCs w:val="22"/>
              </w:rPr>
              <w:t>Demonstrates competency in managing critically unwell patients in level 2 setting</w:t>
            </w:r>
          </w:p>
          <w:p w14:paraId="778F00A3" w14:textId="405E2E2E" w:rsidR="005F3B35" w:rsidRPr="005F3B35" w:rsidRDefault="005F3B35" w:rsidP="005F3B35">
            <w:pPr>
              <w:pStyle w:val="BodyText"/>
              <w:numPr>
                <w:ilvl w:val="0"/>
                <w:numId w:val="42"/>
              </w:numPr>
              <w:rPr>
                <w:rFonts w:ascii="Arial" w:hAnsi="Arial" w:cs="Arial"/>
                <w:color w:val="002060"/>
                <w:sz w:val="22"/>
                <w:szCs w:val="22"/>
              </w:rPr>
            </w:pPr>
            <w:r w:rsidRPr="005F3B35">
              <w:rPr>
                <w:rFonts w:ascii="Arial" w:hAnsi="Arial" w:cs="Arial"/>
                <w:color w:val="002060"/>
                <w:sz w:val="22"/>
                <w:szCs w:val="22"/>
              </w:rPr>
              <w:t>Demonstrates competence in the management of a broad range of general medicine problems in an inpatient and ambulatory setting</w:t>
            </w:r>
          </w:p>
        </w:tc>
        <w:tc>
          <w:tcPr>
            <w:tcW w:w="3343" w:type="dxa"/>
            <w:tcBorders>
              <w:top w:val="single" w:sz="4" w:space="0" w:color="auto"/>
              <w:left w:val="single" w:sz="4" w:space="0" w:color="auto"/>
              <w:bottom w:val="single" w:sz="4" w:space="0" w:color="auto"/>
              <w:right w:val="single" w:sz="4" w:space="0" w:color="auto"/>
            </w:tcBorders>
          </w:tcPr>
          <w:p w14:paraId="4418762F" w14:textId="77777777" w:rsidR="005F3B35" w:rsidRPr="005F3B35" w:rsidRDefault="005F3B35" w:rsidP="00BD3E05">
            <w:pPr>
              <w:overflowPunct w:val="0"/>
              <w:autoSpaceDE w:val="0"/>
              <w:autoSpaceDN w:val="0"/>
              <w:adjustRightInd w:val="0"/>
              <w:textAlignment w:val="baseline"/>
              <w:rPr>
                <w:rFonts w:ascii="Arial" w:hAnsi="Arial" w:cs="Arial"/>
                <w:color w:val="002060"/>
                <w:sz w:val="22"/>
                <w:szCs w:val="22"/>
              </w:rPr>
            </w:pPr>
          </w:p>
          <w:p w14:paraId="797AD2CB" w14:textId="77777777" w:rsidR="005F3B35" w:rsidRPr="005F3B35" w:rsidRDefault="005F3B35" w:rsidP="00BD3E05">
            <w:pPr>
              <w:overflowPunct w:val="0"/>
              <w:autoSpaceDE w:val="0"/>
              <w:autoSpaceDN w:val="0"/>
              <w:adjustRightInd w:val="0"/>
              <w:ind w:left="432"/>
              <w:textAlignment w:val="baseline"/>
              <w:rPr>
                <w:rFonts w:ascii="Arial" w:hAnsi="Arial" w:cs="Arial"/>
                <w:color w:val="002060"/>
                <w:sz w:val="22"/>
                <w:szCs w:val="22"/>
              </w:rPr>
            </w:pPr>
          </w:p>
        </w:tc>
      </w:tr>
      <w:tr w:rsidR="005F3B35" w:rsidRPr="005F3B35" w14:paraId="053F0FC1" w14:textId="77777777" w:rsidTr="00BD3E05">
        <w:trPr>
          <w:jc w:val="center"/>
        </w:trPr>
        <w:tc>
          <w:tcPr>
            <w:tcW w:w="3349" w:type="dxa"/>
            <w:tcBorders>
              <w:top w:val="single" w:sz="4" w:space="0" w:color="auto"/>
              <w:left w:val="single" w:sz="4" w:space="0" w:color="auto"/>
              <w:bottom w:val="single" w:sz="4" w:space="0" w:color="auto"/>
              <w:right w:val="single" w:sz="4" w:space="0" w:color="auto"/>
            </w:tcBorders>
          </w:tcPr>
          <w:p w14:paraId="2A040993"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p>
          <w:p w14:paraId="77F004F8"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r w:rsidRPr="005F3B35">
              <w:rPr>
                <w:rFonts w:ascii="Arial" w:hAnsi="Arial" w:cs="Arial"/>
                <w:b/>
                <w:color w:val="002060"/>
                <w:sz w:val="22"/>
                <w:szCs w:val="22"/>
              </w:rPr>
              <w:t>Skills, knowledge and aptitude</w:t>
            </w:r>
          </w:p>
          <w:p w14:paraId="4DFBA39E"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p>
        </w:tc>
        <w:tc>
          <w:tcPr>
            <w:tcW w:w="3857" w:type="dxa"/>
            <w:tcBorders>
              <w:top w:val="single" w:sz="4" w:space="0" w:color="auto"/>
              <w:left w:val="single" w:sz="4" w:space="0" w:color="auto"/>
              <w:bottom w:val="single" w:sz="4" w:space="0" w:color="auto"/>
              <w:right w:val="single" w:sz="4" w:space="0" w:color="auto"/>
            </w:tcBorders>
          </w:tcPr>
          <w:p w14:paraId="49C0B240" w14:textId="77777777" w:rsidR="005F3B35" w:rsidRPr="005F3B35" w:rsidRDefault="005F3B35" w:rsidP="00BD3E05">
            <w:pPr>
              <w:overflowPunct w:val="0"/>
              <w:autoSpaceDE w:val="0"/>
              <w:autoSpaceDN w:val="0"/>
              <w:adjustRightInd w:val="0"/>
              <w:textAlignment w:val="baseline"/>
              <w:rPr>
                <w:rFonts w:ascii="Arial" w:hAnsi="Arial" w:cs="Arial"/>
                <w:color w:val="002060"/>
                <w:sz w:val="22"/>
                <w:szCs w:val="22"/>
              </w:rPr>
            </w:pPr>
          </w:p>
          <w:p w14:paraId="00831087" w14:textId="77777777" w:rsidR="005F3B35" w:rsidRPr="005F3B35" w:rsidRDefault="005F3B35" w:rsidP="005F3B35">
            <w:pPr>
              <w:numPr>
                <w:ilvl w:val="0"/>
                <w:numId w:val="38"/>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Evidence of working well within a multi-disciplinary team</w:t>
            </w:r>
          </w:p>
          <w:p w14:paraId="3F1DC543" w14:textId="77777777" w:rsidR="005F3B35" w:rsidRPr="005F3B35" w:rsidRDefault="005F3B35" w:rsidP="00BD3E05">
            <w:pPr>
              <w:tabs>
                <w:tab w:val="num" w:pos="432"/>
              </w:tabs>
              <w:overflowPunct w:val="0"/>
              <w:autoSpaceDE w:val="0"/>
              <w:autoSpaceDN w:val="0"/>
              <w:adjustRightInd w:val="0"/>
              <w:spacing w:before="60"/>
              <w:ind w:left="74"/>
              <w:textAlignment w:val="baseline"/>
              <w:rPr>
                <w:rFonts w:ascii="Arial" w:hAnsi="Arial" w:cs="Arial"/>
                <w:color w:val="002060"/>
                <w:sz w:val="22"/>
                <w:szCs w:val="22"/>
              </w:rPr>
            </w:pPr>
          </w:p>
          <w:p w14:paraId="74257A59" w14:textId="77777777" w:rsidR="005F3B35" w:rsidRPr="005F3B35" w:rsidRDefault="005F3B35" w:rsidP="005F3B35">
            <w:pPr>
              <w:numPr>
                <w:ilvl w:val="0"/>
                <w:numId w:val="38"/>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Ability to organise and prioritise complex demands</w:t>
            </w:r>
          </w:p>
          <w:p w14:paraId="5CD399EC" w14:textId="77777777" w:rsidR="005F3B35" w:rsidRPr="005F3B35" w:rsidRDefault="005F3B35" w:rsidP="005F3B35">
            <w:pPr>
              <w:numPr>
                <w:ilvl w:val="0"/>
                <w:numId w:val="38"/>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Evidence of teaching and training skills for junior doctors</w:t>
            </w:r>
          </w:p>
          <w:p w14:paraId="3CC4DAA9" w14:textId="77777777" w:rsidR="005F3B35" w:rsidRPr="005F3B35" w:rsidRDefault="005F3B35" w:rsidP="005F3B35">
            <w:pPr>
              <w:numPr>
                <w:ilvl w:val="0"/>
                <w:numId w:val="38"/>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Effective communication skills</w:t>
            </w:r>
          </w:p>
          <w:p w14:paraId="53C476BC" w14:textId="781E82C9" w:rsidR="005F3B35" w:rsidRPr="005F3B35" w:rsidRDefault="005F3B35" w:rsidP="005F3B35">
            <w:pPr>
              <w:numPr>
                <w:ilvl w:val="0"/>
                <w:numId w:val="38"/>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Ability to use research outcomes in clinical practice</w:t>
            </w:r>
          </w:p>
        </w:tc>
        <w:tc>
          <w:tcPr>
            <w:tcW w:w="3343" w:type="dxa"/>
            <w:tcBorders>
              <w:top w:val="single" w:sz="4" w:space="0" w:color="auto"/>
              <w:left w:val="single" w:sz="4" w:space="0" w:color="auto"/>
              <w:bottom w:val="single" w:sz="4" w:space="0" w:color="auto"/>
              <w:right w:val="single" w:sz="4" w:space="0" w:color="auto"/>
            </w:tcBorders>
          </w:tcPr>
          <w:p w14:paraId="330BF898" w14:textId="77777777" w:rsidR="005F3B35" w:rsidRPr="005F3B35" w:rsidRDefault="005F3B35" w:rsidP="005F3B35">
            <w:pPr>
              <w:numPr>
                <w:ilvl w:val="0"/>
                <w:numId w:val="38"/>
              </w:numPr>
              <w:tabs>
                <w:tab w:val="num" w:pos="432"/>
              </w:tabs>
              <w:overflowPunct w:val="0"/>
              <w:autoSpaceDE w:val="0"/>
              <w:autoSpaceDN w:val="0"/>
              <w:adjustRightInd w:val="0"/>
              <w:spacing w:before="60"/>
              <w:textAlignment w:val="baseline"/>
              <w:rPr>
                <w:rFonts w:ascii="Arial" w:hAnsi="Arial" w:cs="Arial"/>
                <w:color w:val="002060"/>
                <w:sz w:val="22"/>
                <w:szCs w:val="22"/>
              </w:rPr>
            </w:pPr>
            <w:r w:rsidRPr="005F3B35">
              <w:rPr>
                <w:rFonts w:ascii="Arial" w:hAnsi="Arial" w:cs="Arial"/>
                <w:color w:val="002060"/>
                <w:sz w:val="22"/>
                <w:szCs w:val="22"/>
              </w:rPr>
              <w:t xml:space="preserve">Applicants have experience in teaching on </w:t>
            </w:r>
            <w:smartTag w:uri="urn:schemas-microsoft-com:office:smarttags" w:element="stockticker">
              <w:r w:rsidRPr="005F3B35">
                <w:rPr>
                  <w:rFonts w:ascii="Arial" w:hAnsi="Arial" w:cs="Arial"/>
                  <w:color w:val="002060"/>
                  <w:sz w:val="22"/>
                  <w:szCs w:val="22"/>
                </w:rPr>
                <w:t>ALS</w:t>
              </w:r>
            </w:smartTag>
            <w:r w:rsidRPr="005F3B35">
              <w:rPr>
                <w:rFonts w:ascii="Arial" w:hAnsi="Arial" w:cs="Arial"/>
                <w:color w:val="002060"/>
                <w:sz w:val="22"/>
                <w:szCs w:val="22"/>
              </w:rPr>
              <w:t>, ILS or IMPACT course</w:t>
            </w:r>
          </w:p>
          <w:p w14:paraId="6D4CA114" w14:textId="77777777" w:rsidR="005F3B35" w:rsidRPr="005F3B35" w:rsidRDefault="005F3B35" w:rsidP="00BD3E05">
            <w:pPr>
              <w:tabs>
                <w:tab w:val="num" w:pos="432"/>
              </w:tabs>
              <w:overflowPunct w:val="0"/>
              <w:autoSpaceDE w:val="0"/>
              <w:autoSpaceDN w:val="0"/>
              <w:adjustRightInd w:val="0"/>
              <w:spacing w:before="60"/>
              <w:textAlignment w:val="baseline"/>
              <w:rPr>
                <w:rFonts w:ascii="Arial" w:hAnsi="Arial" w:cs="Arial"/>
                <w:color w:val="002060"/>
                <w:sz w:val="22"/>
                <w:szCs w:val="22"/>
              </w:rPr>
            </w:pPr>
          </w:p>
          <w:p w14:paraId="2FCC6F82" w14:textId="77777777" w:rsidR="005F3B35" w:rsidRPr="005F3B35" w:rsidRDefault="005F3B35" w:rsidP="005F3B35">
            <w:pPr>
              <w:numPr>
                <w:ilvl w:val="0"/>
                <w:numId w:val="38"/>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Formal training in teaching skills</w:t>
            </w:r>
          </w:p>
          <w:p w14:paraId="50DE8FCA" w14:textId="77777777" w:rsidR="005F3B35" w:rsidRPr="005F3B35" w:rsidRDefault="005F3B35" w:rsidP="005F3B35">
            <w:pPr>
              <w:numPr>
                <w:ilvl w:val="0"/>
                <w:numId w:val="38"/>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Computer literate</w:t>
            </w:r>
          </w:p>
        </w:tc>
      </w:tr>
      <w:tr w:rsidR="005F3B35" w:rsidRPr="005F3B35" w14:paraId="292CC8BB" w14:textId="77777777" w:rsidTr="00BD3E05">
        <w:trPr>
          <w:jc w:val="center"/>
        </w:trPr>
        <w:tc>
          <w:tcPr>
            <w:tcW w:w="3349" w:type="dxa"/>
            <w:tcBorders>
              <w:top w:val="single" w:sz="4" w:space="0" w:color="auto"/>
              <w:left w:val="single" w:sz="4" w:space="0" w:color="auto"/>
              <w:bottom w:val="single" w:sz="4" w:space="0" w:color="auto"/>
              <w:right w:val="single" w:sz="4" w:space="0" w:color="auto"/>
            </w:tcBorders>
          </w:tcPr>
          <w:p w14:paraId="5F4C0AA5"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p>
          <w:p w14:paraId="03414A3D"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r w:rsidRPr="005F3B35">
              <w:rPr>
                <w:rFonts w:ascii="Arial" w:hAnsi="Arial" w:cs="Arial"/>
                <w:b/>
                <w:color w:val="002060"/>
                <w:sz w:val="22"/>
                <w:szCs w:val="22"/>
              </w:rPr>
              <w:t>Experience</w:t>
            </w:r>
          </w:p>
        </w:tc>
        <w:tc>
          <w:tcPr>
            <w:tcW w:w="3857" w:type="dxa"/>
            <w:tcBorders>
              <w:top w:val="single" w:sz="4" w:space="0" w:color="auto"/>
              <w:left w:val="single" w:sz="4" w:space="0" w:color="auto"/>
              <w:bottom w:val="single" w:sz="4" w:space="0" w:color="auto"/>
              <w:right w:val="single" w:sz="4" w:space="0" w:color="auto"/>
            </w:tcBorders>
          </w:tcPr>
          <w:p w14:paraId="7AC9C805" w14:textId="77777777" w:rsidR="005F3B35" w:rsidRPr="005F3B35" w:rsidRDefault="005F3B35" w:rsidP="00BD3E05">
            <w:pPr>
              <w:overflowPunct w:val="0"/>
              <w:autoSpaceDE w:val="0"/>
              <w:autoSpaceDN w:val="0"/>
              <w:adjustRightInd w:val="0"/>
              <w:spacing w:before="60"/>
              <w:textAlignment w:val="baseline"/>
              <w:rPr>
                <w:rFonts w:ascii="Arial" w:hAnsi="Arial" w:cs="Arial"/>
                <w:color w:val="002060"/>
                <w:sz w:val="22"/>
                <w:szCs w:val="22"/>
              </w:rPr>
            </w:pPr>
          </w:p>
          <w:p w14:paraId="2A0B5B0F" w14:textId="77777777" w:rsidR="005F3B35" w:rsidRPr="005F3B35" w:rsidRDefault="005F3B35" w:rsidP="005F3B35">
            <w:pPr>
              <w:numPr>
                <w:ilvl w:val="0"/>
                <w:numId w:val="39"/>
              </w:numPr>
              <w:tabs>
                <w:tab w:val="num" w:pos="432"/>
              </w:tabs>
              <w:overflowPunct w:val="0"/>
              <w:autoSpaceDE w:val="0"/>
              <w:autoSpaceDN w:val="0"/>
              <w:adjustRightInd w:val="0"/>
              <w:spacing w:before="60"/>
              <w:ind w:left="432"/>
              <w:textAlignment w:val="baseline"/>
              <w:rPr>
                <w:rFonts w:ascii="Arial" w:hAnsi="Arial" w:cs="Arial"/>
                <w:color w:val="002060"/>
                <w:sz w:val="22"/>
                <w:szCs w:val="22"/>
              </w:rPr>
            </w:pPr>
            <w:r w:rsidRPr="005F3B35">
              <w:rPr>
                <w:rFonts w:ascii="Arial" w:hAnsi="Arial" w:cs="Arial"/>
                <w:color w:val="002060"/>
                <w:sz w:val="22"/>
                <w:szCs w:val="22"/>
              </w:rPr>
              <w:t>Evidence of active involvement in clinical audit</w:t>
            </w:r>
          </w:p>
          <w:p w14:paraId="10B126F1" w14:textId="77777777" w:rsidR="005F3B35" w:rsidRPr="005F3B35" w:rsidRDefault="005F3B35" w:rsidP="005F3B35">
            <w:pPr>
              <w:numPr>
                <w:ilvl w:val="0"/>
                <w:numId w:val="39"/>
              </w:numPr>
              <w:tabs>
                <w:tab w:val="num" w:pos="432"/>
              </w:tabs>
              <w:overflowPunct w:val="0"/>
              <w:autoSpaceDE w:val="0"/>
              <w:autoSpaceDN w:val="0"/>
              <w:adjustRightInd w:val="0"/>
              <w:spacing w:before="60"/>
              <w:ind w:left="432"/>
              <w:textAlignment w:val="baseline"/>
              <w:rPr>
                <w:rFonts w:ascii="Arial" w:hAnsi="Arial" w:cs="Arial"/>
                <w:color w:val="002060"/>
                <w:sz w:val="22"/>
                <w:szCs w:val="22"/>
              </w:rPr>
            </w:pPr>
            <w:r w:rsidRPr="005F3B35">
              <w:rPr>
                <w:rFonts w:ascii="Arial" w:hAnsi="Arial" w:cs="Arial"/>
                <w:color w:val="002060"/>
                <w:sz w:val="22"/>
                <w:szCs w:val="22"/>
              </w:rPr>
              <w:t>Evidence of involvement in planning and developing services</w:t>
            </w:r>
          </w:p>
          <w:p w14:paraId="772FB2E1" w14:textId="77777777" w:rsidR="005F3B35" w:rsidRPr="005F3B35" w:rsidRDefault="005F3B35" w:rsidP="00BD3E05">
            <w:pPr>
              <w:overflowPunct w:val="0"/>
              <w:autoSpaceDE w:val="0"/>
              <w:autoSpaceDN w:val="0"/>
              <w:adjustRightInd w:val="0"/>
              <w:spacing w:before="60"/>
              <w:textAlignment w:val="baseline"/>
              <w:rPr>
                <w:rFonts w:ascii="Arial" w:hAnsi="Arial" w:cs="Arial"/>
                <w:color w:val="002060"/>
                <w:sz w:val="22"/>
                <w:szCs w:val="22"/>
              </w:rPr>
            </w:pPr>
          </w:p>
        </w:tc>
        <w:tc>
          <w:tcPr>
            <w:tcW w:w="3343" w:type="dxa"/>
            <w:tcBorders>
              <w:top w:val="single" w:sz="4" w:space="0" w:color="auto"/>
              <w:left w:val="single" w:sz="4" w:space="0" w:color="auto"/>
              <w:bottom w:val="single" w:sz="4" w:space="0" w:color="auto"/>
              <w:right w:val="single" w:sz="4" w:space="0" w:color="auto"/>
            </w:tcBorders>
          </w:tcPr>
          <w:p w14:paraId="7BEE5EF1" w14:textId="77777777" w:rsidR="005F3B35" w:rsidRPr="005F3B35" w:rsidRDefault="005F3B35" w:rsidP="00BD3E05">
            <w:pPr>
              <w:overflowPunct w:val="0"/>
              <w:autoSpaceDE w:val="0"/>
              <w:autoSpaceDN w:val="0"/>
              <w:adjustRightInd w:val="0"/>
              <w:spacing w:before="60"/>
              <w:textAlignment w:val="baseline"/>
              <w:rPr>
                <w:rFonts w:ascii="Arial" w:hAnsi="Arial" w:cs="Arial"/>
                <w:color w:val="002060"/>
                <w:sz w:val="22"/>
                <w:szCs w:val="22"/>
              </w:rPr>
            </w:pPr>
          </w:p>
          <w:p w14:paraId="02BD317A" w14:textId="77777777" w:rsidR="005F3B35" w:rsidRPr="005F3B35" w:rsidRDefault="005F3B35" w:rsidP="005F3B35">
            <w:pPr>
              <w:numPr>
                <w:ilvl w:val="0"/>
                <w:numId w:val="39"/>
              </w:numPr>
              <w:tabs>
                <w:tab w:val="num" w:pos="432"/>
              </w:tabs>
              <w:overflowPunct w:val="0"/>
              <w:autoSpaceDE w:val="0"/>
              <w:autoSpaceDN w:val="0"/>
              <w:adjustRightInd w:val="0"/>
              <w:spacing w:before="60"/>
              <w:ind w:left="432"/>
              <w:textAlignment w:val="baseline"/>
              <w:rPr>
                <w:rFonts w:ascii="Arial" w:hAnsi="Arial" w:cs="Arial"/>
                <w:color w:val="002060"/>
                <w:sz w:val="22"/>
                <w:szCs w:val="22"/>
              </w:rPr>
            </w:pPr>
            <w:r w:rsidRPr="005F3B35">
              <w:rPr>
                <w:rFonts w:ascii="Arial" w:hAnsi="Arial" w:cs="Arial"/>
                <w:color w:val="002060"/>
                <w:sz w:val="22"/>
                <w:szCs w:val="22"/>
              </w:rPr>
              <w:t>Evidence of participation in relevant research, including publications and abstract presentations</w:t>
            </w:r>
          </w:p>
          <w:p w14:paraId="2F1FB46B" w14:textId="77777777" w:rsidR="005F3B35" w:rsidRPr="005F3B35" w:rsidRDefault="005F3B35" w:rsidP="005F3B35">
            <w:pPr>
              <w:numPr>
                <w:ilvl w:val="0"/>
                <w:numId w:val="39"/>
              </w:numPr>
              <w:tabs>
                <w:tab w:val="num" w:pos="432"/>
              </w:tabs>
              <w:overflowPunct w:val="0"/>
              <w:autoSpaceDE w:val="0"/>
              <w:autoSpaceDN w:val="0"/>
              <w:adjustRightInd w:val="0"/>
              <w:spacing w:before="60"/>
              <w:ind w:left="432"/>
              <w:textAlignment w:val="baseline"/>
              <w:rPr>
                <w:rFonts w:ascii="Arial" w:hAnsi="Arial" w:cs="Arial"/>
                <w:color w:val="002060"/>
                <w:sz w:val="22"/>
                <w:szCs w:val="22"/>
              </w:rPr>
            </w:pPr>
            <w:r w:rsidRPr="005F3B35">
              <w:rPr>
                <w:rFonts w:ascii="Arial" w:hAnsi="Arial" w:cs="Arial"/>
                <w:color w:val="002060"/>
                <w:sz w:val="22"/>
                <w:szCs w:val="22"/>
              </w:rPr>
              <w:t>Evidence of innovative service developments</w:t>
            </w:r>
          </w:p>
          <w:p w14:paraId="6E6B65C9" w14:textId="458C3E53" w:rsidR="005F3B35" w:rsidRPr="005F3B35" w:rsidRDefault="005F3B35" w:rsidP="005F3B35">
            <w:pPr>
              <w:numPr>
                <w:ilvl w:val="0"/>
                <w:numId w:val="39"/>
              </w:numPr>
              <w:tabs>
                <w:tab w:val="num" w:pos="432"/>
              </w:tabs>
              <w:overflowPunct w:val="0"/>
              <w:autoSpaceDE w:val="0"/>
              <w:autoSpaceDN w:val="0"/>
              <w:adjustRightInd w:val="0"/>
              <w:spacing w:before="60"/>
              <w:ind w:left="432"/>
              <w:textAlignment w:val="baseline"/>
              <w:rPr>
                <w:rFonts w:ascii="Arial" w:hAnsi="Arial" w:cs="Arial"/>
                <w:color w:val="002060"/>
                <w:sz w:val="22"/>
                <w:szCs w:val="22"/>
              </w:rPr>
            </w:pPr>
            <w:r w:rsidRPr="005F3B35">
              <w:rPr>
                <w:rFonts w:ascii="Arial" w:hAnsi="Arial" w:cs="Arial"/>
                <w:color w:val="002060"/>
                <w:sz w:val="22"/>
                <w:szCs w:val="22"/>
              </w:rPr>
              <w:t>Experience of teaching medical students</w:t>
            </w:r>
          </w:p>
        </w:tc>
      </w:tr>
      <w:tr w:rsidR="005F3B35" w:rsidRPr="005F3B35" w14:paraId="576B63B7" w14:textId="77777777" w:rsidTr="00BD3E05">
        <w:trPr>
          <w:jc w:val="center"/>
        </w:trPr>
        <w:tc>
          <w:tcPr>
            <w:tcW w:w="3349" w:type="dxa"/>
            <w:tcBorders>
              <w:top w:val="single" w:sz="4" w:space="0" w:color="auto"/>
              <w:left w:val="single" w:sz="4" w:space="0" w:color="auto"/>
              <w:bottom w:val="single" w:sz="4" w:space="0" w:color="auto"/>
              <w:right w:val="single" w:sz="4" w:space="0" w:color="auto"/>
            </w:tcBorders>
          </w:tcPr>
          <w:p w14:paraId="361D7963"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p>
          <w:p w14:paraId="23C6A16F"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r w:rsidRPr="005F3B35">
              <w:rPr>
                <w:rFonts w:ascii="Arial" w:hAnsi="Arial" w:cs="Arial"/>
                <w:b/>
                <w:color w:val="002060"/>
                <w:sz w:val="22"/>
                <w:szCs w:val="22"/>
              </w:rPr>
              <w:t>Personal Skills</w:t>
            </w:r>
          </w:p>
        </w:tc>
        <w:tc>
          <w:tcPr>
            <w:tcW w:w="3857" w:type="dxa"/>
            <w:tcBorders>
              <w:top w:val="single" w:sz="4" w:space="0" w:color="auto"/>
              <w:left w:val="single" w:sz="4" w:space="0" w:color="auto"/>
              <w:bottom w:val="single" w:sz="4" w:space="0" w:color="auto"/>
              <w:right w:val="single" w:sz="4" w:space="0" w:color="auto"/>
            </w:tcBorders>
          </w:tcPr>
          <w:p w14:paraId="162BEA55" w14:textId="77777777" w:rsidR="005F3B35" w:rsidRPr="005F3B35" w:rsidRDefault="005F3B35" w:rsidP="00BD3E05">
            <w:pPr>
              <w:overflowPunct w:val="0"/>
              <w:autoSpaceDE w:val="0"/>
              <w:autoSpaceDN w:val="0"/>
              <w:adjustRightInd w:val="0"/>
              <w:textAlignment w:val="baseline"/>
              <w:rPr>
                <w:rFonts w:ascii="Arial" w:hAnsi="Arial" w:cs="Arial"/>
                <w:color w:val="002060"/>
                <w:sz w:val="22"/>
                <w:szCs w:val="22"/>
              </w:rPr>
            </w:pPr>
          </w:p>
          <w:p w14:paraId="2DC96B8A" w14:textId="77777777" w:rsidR="005F3B35" w:rsidRPr="005F3B35" w:rsidRDefault="005F3B35" w:rsidP="005F3B35">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Commitment to team working and good professional relationships</w:t>
            </w:r>
          </w:p>
          <w:p w14:paraId="232F4A80" w14:textId="77777777" w:rsidR="005F3B35" w:rsidRPr="005F3B35" w:rsidRDefault="005F3B35" w:rsidP="005F3B35">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Ability to provide clinical leadership to the multidisciplinary team</w:t>
            </w:r>
          </w:p>
          <w:p w14:paraId="6849E145" w14:textId="77777777" w:rsidR="005F3B35" w:rsidRPr="005F3B35" w:rsidRDefault="005F3B35" w:rsidP="005F3B35">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Enthusiasm and ability to work under pressure</w:t>
            </w:r>
          </w:p>
          <w:p w14:paraId="75540CEC" w14:textId="77777777" w:rsidR="005F3B35" w:rsidRPr="005F3B35" w:rsidRDefault="005F3B35" w:rsidP="005F3B35">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Supportive and tolerant</w:t>
            </w:r>
          </w:p>
          <w:p w14:paraId="3480B96A" w14:textId="77777777" w:rsidR="005F3B35" w:rsidRPr="005F3B35" w:rsidRDefault="005F3B35" w:rsidP="005F3B35">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Caring attitude to patients</w:t>
            </w:r>
          </w:p>
          <w:p w14:paraId="7E4FD513" w14:textId="303FBFCF" w:rsidR="005F3B35" w:rsidRPr="005F3B35" w:rsidRDefault="005F3B35" w:rsidP="005F3B35">
            <w:pPr>
              <w:numPr>
                <w:ilvl w:val="0"/>
                <w:numId w:val="40"/>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Commitment to continuing professional development</w:t>
            </w:r>
          </w:p>
        </w:tc>
        <w:tc>
          <w:tcPr>
            <w:tcW w:w="3343" w:type="dxa"/>
            <w:tcBorders>
              <w:top w:val="single" w:sz="4" w:space="0" w:color="auto"/>
              <w:left w:val="single" w:sz="4" w:space="0" w:color="auto"/>
              <w:bottom w:val="single" w:sz="4" w:space="0" w:color="auto"/>
              <w:right w:val="single" w:sz="4" w:space="0" w:color="auto"/>
            </w:tcBorders>
          </w:tcPr>
          <w:p w14:paraId="57AE2BDE" w14:textId="77777777" w:rsidR="005F3B35" w:rsidRPr="005F3B35" w:rsidRDefault="005F3B35" w:rsidP="00BD3E05">
            <w:pPr>
              <w:overflowPunct w:val="0"/>
              <w:autoSpaceDE w:val="0"/>
              <w:autoSpaceDN w:val="0"/>
              <w:adjustRightInd w:val="0"/>
              <w:textAlignment w:val="baseline"/>
              <w:rPr>
                <w:rFonts w:ascii="Arial" w:hAnsi="Arial" w:cs="Arial"/>
                <w:color w:val="002060"/>
                <w:sz w:val="22"/>
                <w:szCs w:val="22"/>
              </w:rPr>
            </w:pPr>
          </w:p>
          <w:p w14:paraId="4FD5C820" w14:textId="77777777" w:rsidR="005F3B35" w:rsidRPr="005F3B35" w:rsidRDefault="005F3B35" w:rsidP="00BD3E05">
            <w:pPr>
              <w:overflowPunct w:val="0"/>
              <w:autoSpaceDE w:val="0"/>
              <w:autoSpaceDN w:val="0"/>
              <w:adjustRightInd w:val="0"/>
              <w:ind w:left="72"/>
              <w:textAlignment w:val="baseline"/>
              <w:rPr>
                <w:rFonts w:ascii="Arial" w:hAnsi="Arial" w:cs="Arial"/>
                <w:color w:val="002060"/>
                <w:sz w:val="22"/>
                <w:szCs w:val="22"/>
              </w:rPr>
            </w:pPr>
          </w:p>
        </w:tc>
      </w:tr>
      <w:tr w:rsidR="005F3B35" w:rsidRPr="005F3B35" w14:paraId="0257BF47" w14:textId="77777777" w:rsidTr="00BD3E05">
        <w:trPr>
          <w:jc w:val="center"/>
        </w:trPr>
        <w:tc>
          <w:tcPr>
            <w:tcW w:w="3349" w:type="dxa"/>
            <w:tcBorders>
              <w:top w:val="single" w:sz="4" w:space="0" w:color="auto"/>
              <w:left w:val="single" w:sz="4" w:space="0" w:color="auto"/>
              <w:bottom w:val="single" w:sz="4" w:space="0" w:color="auto"/>
              <w:right w:val="single" w:sz="4" w:space="0" w:color="auto"/>
            </w:tcBorders>
          </w:tcPr>
          <w:p w14:paraId="4DDD597E"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p>
          <w:p w14:paraId="3FBF13D6" w14:textId="77777777" w:rsidR="005F3B35" w:rsidRPr="005F3B35" w:rsidRDefault="005F3B35" w:rsidP="00BD3E05">
            <w:pPr>
              <w:overflowPunct w:val="0"/>
              <w:autoSpaceDE w:val="0"/>
              <w:autoSpaceDN w:val="0"/>
              <w:adjustRightInd w:val="0"/>
              <w:spacing w:before="60"/>
              <w:textAlignment w:val="baseline"/>
              <w:rPr>
                <w:rFonts w:ascii="Arial" w:hAnsi="Arial" w:cs="Arial"/>
                <w:b/>
                <w:color w:val="002060"/>
                <w:sz w:val="22"/>
                <w:szCs w:val="22"/>
              </w:rPr>
            </w:pPr>
            <w:r w:rsidRPr="005F3B35">
              <w:rPr>
                <w:rFonts w:ascii="Arial" w:hAnsi="Arial" w:cs="Arial"/>
                <w:b/>
                <w:color w:val="002060"/>
                <w:sz w:val="22"/>
                <w:szCs w:val="22"/>
              </w:rPr>
              <w:t>Special Requirements</w:t>
            </w:r>
          </w:p>
        </w:tc>
        <w:tc>
          <w:tcPr>
            <w:tcW w:w="3857" w:type="dxa"/>
            <w:tcBorders>
              <w:top w:val="single" w:sz="4" w:space="0" w:color="auto"/>
              <w:left w:val="single" w:sz="4" w:space="0" w:color="auto"/>
              <w:bottom w:val="single" w:sz="4" w:space="0" w:color="auto"/>
              <w:right w:val="single" w:sz="4" w:space="0" w:color="auto"/>
            </w:tcBorders>
          </w:tcPr>
          <w:p w14:paraId="2068C326" w14:textId="77777777" w:rsidR="005F3B35" w:rsidRPr="005F3B35" w:rsidRDefault="005F3B35" w:rsidP="00BD3E05">
            <w:pPr>
              <w:overflowPunct w:val="0"/>
              <w:autoSpaceDE w:val="0"/>
              <w:autoSpaceDN w:val="0"/>
              <w:adjustRightInd w:val="0"/>
              <w:textAlignment w:val="baseline"/>
              <w:rPr>
                <w:rFonts w:ascii="Arial" w:hAnsi="Arial" w:cs="Arial"/>
                <w:color w:val="002060"/>
                <w:sz w:val="22"/>
                <w:szCs w:val="22"/>
              </w:rPr>
            </w:pPr>
          </w:p>
          <w:p w14:paraId="751BAF62" w14:textId="18AE30E2" w:rsidR="005F3B35" w:rsidRPr="005F3B35" w:rsidRDefault="005F3B35" w:rsidP="005F3B35">
            <w:pPr>
              <w:numPr>
                <w:ilvl w:val="0"/>
                <w:numId w:val="41"/>
              </w:numPr>
              <w:tabs>
                <w:tab w:val="num" w:pos="432"/>
              </w:tabs>
              <w:overflowPunct w:val="0"/>
              <w:autoSpaceDE w:val="0"/>
              <w:autoSpaceDN w:val="0"/>
              <w:adjustRightInd w:val="0"/>
              <w:spacing w:before="60"/>
              <w:ind w:left="431" w:hanging="357"/>
              <w:textAlignment w:val="baseline"/>
              <w:rPr>
                <w:rFonts w:ascii="Arial" w:hAnsi="Arial" w:cs="Arial"/>
                <w:color w:val="002060"/>
                <w:sz w:val="22"/>
                <w:szCs w:val="22"/>
              </w:rPr>
            </w:pPr>
            <w:r w:rsidRPr="005F3B35">
              <w:rPr>
                <w:rFonts w:ascii="Arial" w:hAnsi="Arial" w:cs="Arial"/>
                <w:color w:val="002060"/>
                <w:sz w:val="22"/>
                <w:szCs w:val="22"/>
              </w:rPr>
              <w:t>Flexibility to respond to changing service needs</w:t>
            </w:r>
          </w:p>
        </w:tc>
        <w:tc>
          <w:tcPr>
            <w:tcW w:w="3343" w:type="dxa"/>
            <w:tcBorders>
              <w:top w:val="single" w:sz="4" w:space="0" w:color="auto"/>
              <w:left w:val="single" w:sz="4" w:space="0" w:color="auto"/>
              <w:bottom w:val="single" w:sz="4" w:space="0" w:color="auto"/>
              <w:right w:val="single" w:sz="4" w:space="0" w:color="auto"/>
            </w:tcBorders>
          </w:tcPr>
          <w:p w14:paraId="422436D1" w14:textId="77777777" w:rsidR="005F3B35" w:rsidRPr="005F3B35" w:rsidRDefault="005F3B35" w:rsidP="00BD3E05">
            <w:pPr>
              <w:overflowPunct w:val="0"/>
              <w:autoSpaceDE w:val="0"/>
              <w:autoSpaceDN w:val="0"/>
              <w:adjustRightInd w:val="0"/>
              <w:textAlignment w:val="baseline"/>
              <w:rPr>
                <w:rFonts w:ascii="Arial" w:hAnsi="Arial" w:cs="Arial"/>
                <w:color w:val="002060"/>
                <w:sz w:val="22"/>
                <w:szCs w:val="22"/>
              </w:rPr>
            </w:pPr>
          </w:p>
        </w:tc>
      </w:tr>
    </w:tbl>
    <w:p w14:paraId="643C5E5B" w14:textId="77777777" w:rsidR="00E5264D" w:rsidRDefault="00E5264D" w:rsidP="008A52ED">
      <w:pPr>
        <w:rPr>
          <w:rFonts w:ascii="Arial" w:hAnsi="Arial" w:cs="Arial"/>
          <w:b/>
          <w:bCs/>
          <w:color w:val="002060"/>
          <w:sz w:val="32"/>
          <w:szCs w:val="32"/>
        </w:rPr>
      </w:pPr>
    </w:p>
    <w:p w14:paraId="7F113707" w14:textId="1DFB9895" w:rsidR="008502BD" w:rsidRPr="008A52ED" w:rsidRDefault="00E5264D" w:rsidP="008A52ED">
      <w:pPr>
        <w:rPr>
          <w:rFonts w:ascii="Arial" w:hAnsi="Arial" w:cs="Arial"/>
          <w:color w:val="002060"/>
        </w:rPr>
      </w:pPr>
      <w:r>
        <w:rPr>
          <w:rFonts w:ascii="Arial" w:hAnsi="Arial" w:cs="Arial"/>
          <w:b/>
          <w:bCs/>
          <w:color w:val="002060"/>
          <w:sz w:val="32"/>
          <w:szCs w:val="32"/>
        </w:rPr>
        <w:t>Section 4:</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5F3B35"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5F3B35"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5F3B35"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5F3B35"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5F3B35"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5F3B35"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5F3B35"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5F3B35"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5F3B35"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5F3B35"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5F3B35"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5F3B35"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5F3B35"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5F3B35"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5F3B35"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5F3B35"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5F3B35"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F913E1" w:rsidRDefault="00F913E1">
      <w:r>
        <w:separator/>
      </w:r>
    </w:p>
  </w:endnote>
  <w:endnote w:type="continuationSeparator" w:id="0">
    <w:p w14:paraId="7E3FA467" w14:textId="77777777" w:rsidR="00F913E1" w:rsidRDefault="00F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F913E1" w:rsidRDefault="00F913E1">
      <w:r>
        <w:separator/>
      </w:r>
    </w:p>
  </w:footnote>
  <w:footnote w:type="continuationSeparator" w:id="0">
    <w:p w14:paraId="5645C650" w14:textId="77777777" w:rsidR="00F913E1" w:rsidRDefault="00F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5F3B35">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5F3B35">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5F3B35">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BB453A"/>
    <w:multiLevelType w:val="hybridMultilevel"/>
    <w:tmpl w:val="86420F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B7F36"/>
    <w:multiLevelType w:val="hybridMultilevel"/>
    <w:tmpl w:val="BD86527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5271058"/>
    <w:multiLevelType w:val="hybridMultilevel"/>
    <w:tmpl w:val="5AACF4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84204"/>
    <w:multiLevelType w:val="hybridMultilevel"/>
    <w:tmpl w:val="953C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C1A"/>
    <w:multiLevelType w:val="hybridMultilevel"/>
    <w:tmpl w:val="E872FA66"/>
    <w:lvl w:ilvl="0" w:tplc="C44C27FA">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704E30"/>
    <w:multiLevelType w:val="hybridMultilevel"/>
    <w:tmpl w:val="598E06C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8"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1"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2"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4"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5"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1052A5"/>
    <w:multiLevelType w:val="hybridMultilevel"/>
    <w:tmpl w:val="7D024E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31"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04E61"/>
    <w:multiLevelType w:val="hybridMultilevel"/>
    <w:tmpl w:val="627A6F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5"/>
  </w:num>
  <w:num w:numId="9">
    <w:abstractNumId w:val="25"/>
  </w:num>
  <w:num w:numId="10">
    <w:abstractNumId w:val="4"/>
  </w:num>
  <w:num w:numId="11">
    <w:abstractNumId w:val="32"/>
  </w:num>
  <w:num w:numId="12">
    <w:abstractNumId w:val="27"/>
  </w:num>
  <w:num w:numId="13">
    <w:abstractNumId w:val="19"/>
  </w:num>
  <w:num w:numId="14">
    <w:abstractNumId w:val="22"/>
  </w:num>
  <w:num w:numId="15">
    <w:abstractNumId w:val="20"/>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33"/>
  </w:num>
  <w:num w:numId="21">
    <w:abstractNumId w:val="31"/>
  </w:num>
  <w:num w:numId="22">
    <w:abstractNumId w:val="29"/>
  </w:num>
  <w:num w:numId="23">
    <w:abstractNumId w:val="14"/>
  </w:num>
  <w:num w:numId="24">
    <w:abstractNumId w:val="7"/>
  </w:num>
  <w:num w:numId="25">
    <w:abstractNumId w:val="17"/>
  </w:num>
  <w:num w:numId="26">
    <w:abstractNumId w:val="12"/>
  </w:num>
  <w:num w:numId="27">
    <w:abstractNumId w:val="26"/>
  </w:num>
  <w:num w:numId="28">
    <w:abstractNumId w:val="24"/>
  </w:num>
  <w:num w:numId="29">
    <w:abstractNumId w:val="3"/>
  </w:num>
  <w:num w:numId="30">
    <w:abstractNumId w:val="21"/>
  </w:num>
  <w:num w:numId="31">
    <w:abstractNumId w:val="30"/>
  </w:num>
  <w:num w:numId="32">
    <w:abstractNumId w:val="23"/>
  </w:num>
  <w:num w:numId="33">
    <w:abstractNumId w:val="5"/>
  </w:num>
  <w:num w:numId="34">
    <w:abstractNumId w:val="6"/>
  </w:num>
  <w:num w:numId="35">
    <w:abstractNumId w:val="10"/>
  </w:num>
  <w:num w:numId="36">
    <w:abstractNumId w:val="2"/>
  </w:num>
  <w:num w:numId="37">
    <w:abstractNumId w:val="34"/>
  </w:num>
  <w:num w:numId="38">
    <w:abstractNumId w:val="11"/>
  </w:num>
  <w:num w:numId="39">
    <w:abstractNumId w:val="8"/>
  </w:num>
  <w:num w:numId="40">
    <w:abstractNumId w:val="1"/>
  </w:num>
  <w:num w:numId="41">
    <w:abstractNumId w:val="28"/>
  </w:num>
  <w:num w:numId="4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3B35"/>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264D"/>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7">
    <w:name w:val="heading 7"/>
    <w:basedOn w:val="Normal"/>
    <w:next w:val="Normal"/>
    <w:link w:val="Heading7Char"/>
    <w:semiHidden/>
    <w:unhideWhenUsed/>
    <w:qFormat/>
    <w:locked/>
    <w:rsid w:val="00E5264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Heading7Char">
    <w:name w:val="Heading 7 Char"/>
    <w:basedOn w:val="DefaultParagraphFont"/>
    <w:link w:val="Heading7"/>
    <w:semiHidden/>
    <w:rsid w:val="00E5264D"/>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6846</Words>
  <Characters>40555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2024-01-22T15:56:00Z</dcterms:created>
  <dcterms:modified xsi:type="dcterms:W3CDTF">2024-01-22T15:56:00Z</dcterms:modified>
</cp:coreProperties>
</file>