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BC0A4" w14:textId="77777777" w:rsidR="00FD578A" w:rsidRPr="00197DD5" w:rsidRDefault="004C220C" w:rsidP="00C13E5E">
      <w:pPr>
        <w:spacing w:before="120" w:after="120"/>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8240" behindDoc="0" locked="0" layoutInCell="1" allowOverlap="1" wp14:anchorId="4EA84EB3" wp14:editId="758E63A5">
                <wp:simplePos x="0" y="0"/>
                <wp:positionH relativeFrom="column">
                  <wp:posOffset>5339715</wp:posOffset>
                </wp:positionH>
                <wp:positionV relativeFrom="paragraph">
                  <wp:posOffset>-13335</wp:posOffset>
                </wp:positionV>
                <wp:extent cx="1110615" cy="108585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085850"/>
                        </a:xfrm>
                        <a:prstGeom prst="rect">
                          <a:avLst/>
                        </a:prstGeom>
                        <a:solidFill>
                          <a:srgbClr val="FFFFFF"/>
                        </a:solidFill>
                        <a:ln>
                          <a:noFill/>
                        </a:ln>
                        <a:extLst>
                          <a:ext uri="{91240B29-F687-4f45-9708-019B960494DF}">
                            <a14:hiddenLine xmlns:arto="http://schemas.microsoft.com/office/word/2006/arto" xmlns="" xmlns:a14="http://schemas.microsoft.com/office/drawing/2010/main" xmlns:w="http://schemas.openxmlformats.org/wordprocessingml/2006/main" xmlns:w10="urn:schemas-microsoft-com:office:word" xmlns:v="urn:schemas-microsoft-com:vml" xmlns:o="urn:schemas-microsoft-com:office:office" xmlns:pic="http://schemas.openxmlformats.org/drawingml/2006/picture" w="9525">
                              <a:solidFill>
                                <a:srgbClr val="000000"/>
                              </a:solidFill>
                              <a:miter lim="800000"/>
                              <a:headEnd/>
                              <a:tailEnd/>
                            </a14:hiddenLine>
                          </a:ext>
                        </a:extLst>
                      </wps:spPr>
                      <wps:txbx>
                        <w:txbxContent>
                          <w:p w14:paraId="0B456DBC" w14:textId="77777777" w:rsidR="00CA40EF" w:rsidRDefault="00CA40EF">
                            <w:r>
                              <w:rPr>
                                <w:noProof/>
                                <w:sz w:val="28"/>
                                <w:lang w:eastAsia="en-GB"/>
                              </w:rPr>
                              <w:drawing>
                                <wp:inline distT="0" distB="0" distL="0" distR="0" wp14:anchorId="1FFC2579" wp14:editId="273657D1">
                                  <wp:extent cx="885825" cy="914400"/>
                                  <wp:effectExtent l="19050" t="0" r="9525" b="0"/>
                                  <wp:docPr id="1"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8"/>
                                          <a:srcRect/>
                                          <a:stretch>
                                            <a:fillRect/>
                                          </a:stretch>
                                        </pic:blipFill>
                                        <pic:spPr bwMode="auto">
                                          <a:xfrm>
                                            <a:off x="0" y="0"/>
                                            <a:ext cx="885825" cy="9144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23956008">
              <v:shapetype id="_x0000_t202" coordsize="21600,21600" o:spt="202" path="m,l,21600r21600,l21600,xe" w14:anchorId="4EA84EB3">
                <v:stroke joinstyle="miter"/>
                <v:path gradientshapeok="t" o:connecttype="rect"/>
              </v:shapetype>
              <v:shape id="Text Box 3" style="position:absolute;margin-left:420.45pt;margin-top:-1.05pt;width:87.45pt;height: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">
                <v:textbox>
                  <w:txbxContent>
                    <w:p w:rsidR="00CA40EF" w:rsidRDefault="00CA40EF" w14:paraId="672A6659" w14:textId="77777777">
                      <w:r>
                        <w:rPr>
                          <w:noProof/>
                          <w:sz w:val="28"/>
                          <w:lang w:eastAsia="en-GB"/>
                        </w:rPr>
                        <w:drawing>
                          <wp:inline distT="0" distB="0" distL="0" distR="0" wp14:anchorId="2A57D43C" wp14:editId="273657D1">
                            <wp:extent cx="885825" cy="914400"/>
                            <wp:effectExtent l="19050" t="0" r="9525" b="0"/>
                            <wp:docPr id="524631560"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 H S NATIONAL SERVICESLOG"/>
                                    <pic:cNvPicPr>
                                      <a:picLocks noChangeAspect="1" noChangeArrowheads="1"/>
                                    </pic:cNvPicPr>
                                  </pic:nvPicPr>
                                  <pic:blipFill>
                                    <a:blip r:embed="rId9"/>
                                    <a:srcRect/>
                                    <a:stretch>
                                      <a:fillRect/>
                                    </a:stretch>
                                  </pic:blipFill>
                                  <pic:spPr bwMode="auto">
                                    <a:xfrm>
                                      <a:off x="0" y="0"/>
                                      <a:ext cx="885825" cy="914400"/>
                                    </a:xfrm>
                                    <a:prstGeom prst="rect">
                                      <a:avLst/>
                                    </a:prstGeom>
                                    <a:noFill/>
                                    <a:ln w="9525">
                                      <a:noFill/>
                                      <a:miter lim="800000"/>
                                      <a:headEnd/>
                                      <a:tailEnd/>
                                    </a:ln>
                                  </pic:spPr>
                                </pic:pic>
                              </a:graphicData>
                            </a:graphic>
                          </wp:inline>
                        </w:drawing>
                      </w:r>
                    </w:p>
                  </w:txbxContent>
                </v:textbox>
                <w10:wrap type="square"/>
              </v:shape>
            </w:pict>
          </mc:Fallback>
        </mc:AlternateContent>
      </w:r>
      <w:r w:rsidR="00FD578A" w:rsidRPr="00197DD5">
        <w:rPr>
          <w:rFonts w:ascii="Arial" w:hAnsi="Arial" w:cs="Arial"/>
          <w:sz w:val="22"/>
          <w:szCs w:val="22"/>
        </w:rPr>
        <w:t xml:space="preserve"> </w:t>
      </w:r>
    </w:p>
    <w:p w14:paraId="018F7FAC" w14:textId="77777777" w:rsidR="00FD578A" w:rsidRPr="00197DD5" w:rsidRDefault="00FD578A" w:rsidP="00C13E5E">
      <w:pPr>
        <w:spacing w:before="120" w:after="120"/>
        <w:jc w:val="right"/>
        <w:rPr>
          <w:rFonts w:ascii="Arial" w:hAnsi="Arial" w:cs="Arial"/>
          <w:sz w:val="22"/>
          <w:szCs w:val="22"/>
        </w:rPr>
      </w:pPr>
    </w:p>
    <w:p w14:paraId="792189B3" w14:textId="77777777" w:rsidR="005C0421" w:rsidRPr="00197DD5" w:rsidRDefault="00FD578A" w:rsidP="00C13E5E">
      <w:pPr>
        <w:spacing w:before="120" w:after="120"/>
        <w:ind w:left="1560"/>
        <w:jc w:val="center"/>
        <w:rPr>
          <w:rFonts w:ascii="Arial" w:hAnsi="Arial" w:cs="Arial"/>
          <w:smallCaps/>
          <w:sz w:val="22"/>
          <w:szCs w:val="22"/>
        </w:rPr>
      </w:pPr>
      <w:r w:rsidRPr="00197DD5">
        <w:rPr>
          <w:rFonts w:ascii="Arial" w:hAnsi="Arial" w:cs="Arial"/>
          <w:smallCaps/>
          <w:sz w:val="22"/>
          <w:szCs w:val="22"/>
        </w:rPr>
        <w:t xml:space="preserve">      </w:t>
      </w:r>
    </w:p>
    <w:p w14:paraId="16AC9C48" w14:textId="77777777" w:rsidR="00FD578A" w:rsidRPr="002E5C24" w:rsidRDefault="00EA1A7B" w:rsidP="00C13E5E">
      <w:pPr>
        <w:spacing w:before="120" w:after="120"/>
        <w:ind w:left="1560"/>
        <w:jc w:val="center"/>
        <w:rPr>
          <w:rFonts w:ascii="Arial" w:hAnsi="Arial" w:cs="Arial"/>
          <w:b/>
          <w:smallCaps/>
          <w:sz w:val="28"/>
          <w:szCs w:val="22"/>
        </w:rPr>
      </w:pPr>
      <w:r w:rsidRPr="002E5C24">
        <w:rPr>
          <w:rFonts w:ascii="Arial" w:hAnsi="Arial" w:cs="Arial"/>
          <w:b/>
          <w:smallCaps/>
          <w:sz w:val="28"/>
          <w:szCs w:val="22"/>
        </w:rPr>
        <w:t xml:space="preserve"> NHS NATIONAL SERVICES SCOTLAND</w:t>
      </w:r>
    </w:p>
    <w:p w14:paraId="76F425BC" w14:textId="77777777" w:rsidR="00FD578A" w:rsidRPr="002E5C24" w:rsidRDefault="00FD578A" w:rsidP="00C13E5E">
      <w:pPr>
        <w:pStyle w:val="Heading1"/>
        <w:spacing w:before="120" w:after="120"/>
        <w:jc w:val="center"/>
        <w:rPr>
          <w:rFonts w:ascii="Arial" w:hAnsi="Arial" w:cs="Arial"/>
          <w:szCs w:val="22"/>
        </w:rPr>
      </w:pPr>
      <w:r w:rsidRPr="002E5C24">
        <w:rPr>
          <w:rFonts w:ascii="Arial" w:hAnsi="Arial" w:cs="Arial"/>
          <w:szCs w:val="22"/>
        </w:rPr>
        <w:t xml:space="preserve">JOB DESCRIPTION </w:t>
      </w:r>
    </w:p>
    <w:tbl>
      <w:tblPr>
        <w:tblW w:w="10095"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625"/>
        <w:gridCol w:w="1625"/>
        <w:gridCol w:w="1625"/>
        <w:gridCol w:w="1625"/>
        <w:gridCol w:w="1625"/>
        <w:gridCol w:w="1625"/>
        <w:gridCol w:w="345"/>
      </w:tblGrid>
      <w:tr w:rsidR="002D0DEB" w:rsidRPr="00563875" w14:paraId="51D654E7" w14:textId="77777777" w:rsidTr="60B35A11">
        <w:trPr>
          <w:gridAfter w:val="1"/>
          <w:wAfter w:w="345" w:type="dxa"/>
        </w:trPr>
        <w:tc>
          <w:tcPr>
            <w:tcW w:w="9750" w:type="dxa"/>
            <w:gridSpan w:val="6"/>
            <w:tcBorders>
              <w:top w:val="single" w:sz="4" w:space="0" w:color="auto"/>
              <w:left w:val="single" w:sz="4" w:space="0" w:color="auto"/>
              <w:bottom w:val="nil"/>
              <w:right w:val="single" w:sz="4" w:space="0" w:color="auto"/>
            </w:tcBorders>
          </w:tcPr>
          <w:p w14:paraId="0F588440" w14:textId="77777777" w:rsidR="002D0DEB" w:rsidRPr="00563875" w:rsidRDefault="002D0DEB" w:rsidP="00C13E5E">
            <w:pPr>
              <w:spacing w:before="120" w:after="120"/>
              <w:rPr>
                <w:rFonts w:ascii="Arial" w:hAnsi="Arial" w:cs="Arial"/>
                <w:b/>
                <w:sz w:val="22"/>
                <w:szCs w:val="22"/>
              </w:rPr>
            </w:pPr>
            <w:r w:rsidRPr="00563875">
              <w:rPr>
                <w:rFonts w:ascii="Arial" w:hAnsi="Arial" w:cs="Arial"/>
                <w:b/>
                <w:sz w:val="22"/>
                <w:szCs w:val="22"/>
              </w:rPr>
              <w:t>1.     JOB DETAILS</w:t>
            </w:r>
            <w:r w:rsidR="00E21E30">
              <w:rPr>
                <w:rFonts w:ascii="Arial" w:hAnsi="Arial" w:cs="Arial"/>
                <w:b/>
                <w:sz w:val="22"/>
                <w:szCs w:val="22"/>
              </w:rPr>
              <w:t xml:space="preserve">                                                                                             </w:t>
            </w:r>
          </w:p>
        </w:tc>
      </w:tr>
      <w:tr w:rsidR="003902F3" w:rsidRPr="00563875" w14:paraId="338B8E8D" w14:textId="77777777" w:rsidTr="60B35A11">
        <w:trPr>
          <w:gridAfter w:val="1"/>
          <w:wAfter w:w="345" w:type="dxa"/>
        </w:trPr>
        <w:tc>
          <w:tcPr>
            <w:tcW w:w="9750" w:type="dxa"/>
            <w:gridSpan w:val="6"/>
            <w:tcBorders>
              <w:top w:val="nil"/>
              <w:left w:val="single" w:sz="4" w:space="0" w:color="auto"/>
              <w:bottom w:val="nil"/>
              <w:right w:val="single" w:sz="4" w:space="0" w:color="auto"/>
            </w:tcBorders>
          </w:tcPr>
          <w:p w14:paraId="268410F7" w14:textId="77777777" w:rsidR="003902F3" w:rsidRPr="00563875" w:rsidRDefault="003902F3" w:rsidP="00C13E5E">
            <w:pPr>
              <w:spacing w:before="120" w:after="120"/>
              <w:rPr>
                <w:rFonts w:ascii="Arial" w:hAnsi="Arial" w:cs="Arial"/>
                <w:sz w:val="22"/>
                <w:szCs w:val="22"/>
              </w:rPr>
            </w:pPr>
          </w:p>
        </w:tc>
      </w:tr>
      <w:tr w:rsidR="004077AC" w:rsidRPr="00563875" w14:paraId="096DFB83" w14:textId="77777777" w:rsidTr="60B35A11">
        <w:trPr>
          <w:gridAfter w:val="1"/>
          <w:wAfter w:w="345" w:type="dxa"/>
        </w:trPr>
        <w:tc>
          <w:tcPr>
            <w:tcW w:w="3250" w:type="dxa"/>
            <w:gridSpan w:val="2"/>
            <w:tcBorders>
              <w:top w:val="nil"/>
              <w:left w:val="single" w:sz="4" w:space="0" w:color="auto"/>
              <w:bottom w:val="nil"/>
              <w:right w:val="nil"/>
            </w:tcBorders>
          </w:tcPr>
          <w:p w14:paraId="0BE88141" w14:textId="77777777" w:rsidR="004077AC" w:rsidRPr="00563875" w:rsidRDefault="004077AC" w:rsidP="0094745E">
            <w:pPr>
              <w:spacing w:before="120" w:after="120"/>
              <w:rPr>
                <w:rFonts w:ascii="Arial" w:hAnsi="Arial" w:cs="Arial"/>
                <w:sz w:val="22"/>
                <w:szCs w:val="22"/>
              </w:rPr>
            </w:pPr>
            <w:r w:rsidRPr="00563875">
              <w:rPr>
                <w:rFonts w:ascii="Arial" w:hAnsi="Arial" w:cs="Arial"/>
                <w:sz w:val="22"/>
                <w:szCs w:val="22"/>
              </w:rPr>
              <w:t>Job Title</w:t>
            </w:r>
          </w:p>
        </w:tc>
        <w:tc>
          <w:tcPr>
            <w:tcW w:w="6500" w:type="dxa"/>
            <w:gridSpan w:val="4"/>
            <w:tcBorders>
              <w:top w:val="nil"/>
              <w:left w:val="nil"/>
              <w:bottom w:val="nil"/>
              <w:right w:val="single" w:sz="4" w:space="0" w:color="auto"/>
            </w:tcBorders>
          </w:tcPr>
          <w:p w14:paraId="71B35FC5" w14:textId="66EEDD54" w:rsidR="004077AC" w:rsidRPr="00563875" w:rsidRDefault="00206D11" w:rsidP="60B35A11">
            <w:pPr>
              <w:spacing w:before="120" w:after="120"/>
              <w:rPr>
                <w:rFonts w:ascii="Arial" w:hAnsi="Arial" w:cs="Arial"/>
                <w:b/>
                <w:bCs/>
                <w:sz w:val="22"/>
                <w:szCs w:val="22"/>
              </w:rPr>
            </w:pPr>
            <w:r>
              <w:rPr>
                <w:rFonts w:ascii="Arial" w:hAnsi="Arial" w:cs="Arial"/>
                <w:b/>
                <w:bCs/>
                <w:sz w:val="22"/>
                <w:szCs w:val="22"/>
              </w:rPr>
              <w:t>Estates Manager</w:t>
            </w:r>
          </w:p>
        </w:tc>
      </w:tr>
      <w:tr w:rsidR="004077AC" w:rsidRPr="00563875" w14:paraId="0755AF58" w14:textId="77777777" w:rsidTr="60B35A11">
        <w:trPr>
          <w:gridAfter w:val="1"/>
          <w:wAfter w:w="345" w:type="dxa"/>
        </w:trPr>
        <w:tc>
          <w:tcPr>
            <w:tcW w:w="3250" w:type="dxa"/>
            <w:gridSpan w:val="2"/>
            <w:tcBorders>
              <w:top w:val="nil"/>
              <w:left w:val="single" w:sz="4" w:space="0" w:color="auto"/>
              <w:bottom w:val="nil"/>
              <w:right w:val="nil"/>
            </w:tcBorders>
          </w:tcPr>
          <w:p w14:paraId="5B567647" w14:textId="77777777" w:rsidR="004077AC" w:rsidRPr="00563875" w:rsidRDefault="004077AC" w:rsidP="0094745E">
            <w:pPr>
              <w:spacing w:before="120" w:after="120"/>
              <w:rPr>
                <w:rFonts w:ascii="Arial" w:hAnsi="Arial" w:cs="Arial"/>
                <w:sz w:val="22"/>
                <w:szCs w:val="22"/>
              </w:rPr>
            </w:pPr>
            <w:r w:rsidRPr="00563875">
              <w:rPr>
                <w:rFonts w:ascii="Arial" w:hAnsi="Arial" w:cs="Arial"/>
                <w:sz w:val="22"/>
                <w:szCs w:val="22"/>
              </w:rPr>
              <w:t>Immediate Senior Officer</w:t>
            </w:r>
          </w:p>
        </w:tc>
        <w:tc>
          <w:tcPr>
            <w:tcW w:w="6500" w:type="dxa"/>
            <w:gridSpan w:val="4"/>
            <w:tcBorders>
              <w:top w:val="nil"/>
              <w:left w:val="nil"/>
              <w:bottom w:val="nil"/>
              <w:right w:val="single" w:sz="4" w:space="0" w:color="auto"/>
            </w:tcBorders>
          </w:tcPr>
          <w:p w14:paraId="1F0469A5" w14:textId="2CA49518" w:rsidR="004077AC" w:rsidRPr="00563875" w:rsidRDefault="00CE5C5B" w:rsidP="00CA582D">
            <w:pPr>
              <w:pStyle w:val="Heading3"/>
              <w:spacing w:before="120" w:after="120"/>
              <w:rPr>
                <w:rFonts w:ascii="Arial" w:hAnsi="Arial" w:cs="Arial"/>
                <w:b w:val="0"/>
                <w:szCs w:val="22"/>
              </w:rPr>
            </w:pPr>
            <w:r>
              <w:rPr>
                <w:rFonts w:ascii="Arial" w:hAnsi="Arial" w:cs="Arial"/>
                <w:b w:val="0"/>
                <w:szCs w:val="22"/>
              </w:rPr>
              <w:t xml:space="preserve">Head of Estates and Facilities </w:t>
            </w:r>
          </w:p>
        </w:tc>
      </w:tr>
      <w:tr w:rsidR="004077AC" w:rsidRPr="00563875" w14:paraId="007E9E09" w14:textId="77777777" w:rsidTr="60B35A11">
        <w:trPr>
          <w:gridAfter w:val="1"/>
          <w:wAfter w:w="345" w:type="dxa"/>
        </w:trPr>
        <w:tc>
          <w:tcPr>
            <w:tcW w:w="3250" w:type="dxa"/>
            <w:gridSpan w:val="2"/>
            <w:tcBorders>
              <w:top w:val="nil"/>
              <w:left w:val="single" w:sz="4" w:space="0" w:color="auto"/>
              <w:bottom w:val="nil"/>
              <w:right w:val="nil"/>
            </w:tcBorders>
          </w:tcPr>
          <w:p w14:paraId="7D34729F" w14:textId="77777777" w:rsidR="004077AC" w:rsidRPr="00563875" w:rsidRDefault="004077AC" w:rsidP="0094745E">
            <w:pPr>
              <w:spacing w:before="120" w:after="120"/>
              <w:rPr>
                <w:rFonts w:ascii="Arial" w:hAnsi="Arial" w:cs="Arial"/>
                <w:sz w:val="22"/>
                <w:szCs w:val="22"/>
              </w:rPr>
            </w:pPr>
            <w:r w:rsidRPr="00563875">
              <w:rPr>
                <w:rFonts w:ascii="Arial" w:hAnsi="Arial" w:cs="Arial"/>
                <w:sz w:val="22"/>
                <w:szCs w:val="22"/>
              </w:rPr>
              <w:t>SBU</w:t>
            </w:r>
          </w:p>
        </w:tc>
        <w:tc>
          <w:tcPr>
            <w:tcW w:w="6500" w:type="dxa"/>
            <w:gridSpan w:val="4"/>
            <w:tcBorders>
              <w:top w:val="nil"/>
              <w:left w:val="nil"/>
              <w:bottom w:val="nil"/>
              <w:right w:val="single" w:sz="4" w:space="0" w:color="auto"/>
            </w:tcBorders>
          </w:tcPr>
          <w:p w14:paraId="601E2BAE" w14:textId="7555E7C1" w:rsidR="004077AC" w:rsidRPr="00563875" w:rsidRDefault="00CE5C5B" w:rsidP="00CA582D">
            <w:pPr>
              <w:spacing w:before="120" w:after="120"/>
              <w:rPr>
                <w:rFonts w:ascii="Arial" w:hAnsi="Arial" w:cs="Arial"/>
                <w:sz w:val="22"/>
                <w:szCs w:val="22"/>
              </w:rPr>
            </w:pPr>
            <w:r>
              <w:rPr>
                <w:rFonts w:ascii="Arial" w:hAnsi="Arial" w:cs="Arial"/>
                <w:sz w:val="22"/>
                <w:szCs w:val="22"/>
              </w:rPr>
              <w:t xml:space="preserve">NHS Scotland Assure </w:t>
            </w:r>
          </w:p>
        </w:tc>
      </w:tr>
      <w:tr w:rsidR="004077AC" w:rsidRPr="00563875" w14:paraId="58525C05" w14:textId="77777777" w:rsidTr="60B35A11">
        <w:trPr>
          <w:gridAfter w:val="1"/>
          <w:wAfter w:w="345" w:type="dxa"/>
        </w:trPr>
        <w:tc>
          <w:tcPr>
            <w:tcW w:w="3250" w:type="dxa"/>
            <w:gridSpan w:val="2"/>
            <w:tcBorders>
              <w:top w:val="nil"/>
              <w:left w:val="single" w:sz="4" w:space="0" w:color="auto"/>
              <w:bottom w:val="nil"/>
              <w:right w:val="nil"/>
            </w:tcBorders>
          </w:tcPr>
          <w:p w14:paraId="1481815C" w14:textId="77777777" w:rsidR="004077AC" w:rsidRPr="00563875" w:rsidRDefault="004077AC" w:rsidP="0094745E">
            <w:pPr>
              <w:spacing w:before="120" w:after="120"/>
              <w:rPr>
                <w:rFonts w:ascii="Arial" w:hAnsi="Arial" w:cs="Arial"/>
                <w:sz w:val="22"/>
                <w:szCs w:val="22"/>
              </w:rPr>
            </w:pPr>
            <w:r w:rsidRPr="00563875">
              <w:rPr>
                <w:rFonts w:ascii="Arial" w:hAnsi="Arial" w:cs="Arial"/>
                <w:sz w:val="22"/>
                <w:szCs w:val="22"/>
              </w:rPr>
              <w:t>Location</w:t>
            </w:r>
          </w:p>
        </w:tc>
        <w:tc>
          <w:tcPr>
            <w:tcW w:w="6500" w:type="dxa"/>
            <w:gridSpan w:val="4"/>
            <w:tcBorders>
              <w:top w:val="nil"/>
              <w:left w:val="nil"/>
              <w:bottom w:val="nil"/>
              <w:right w:val="single" w:sz="4" w:space="0" w:color="auto"/>
            </w:tcBorders>
          </w:tcPr>
          <w:p w14:paraId="474C61D7" w14:textId="005E5AB1" w:rsidR="004C220C" w:rsidRPr="00563875" w:rsidRDefault="00206D11" w:rsidP="0094745E">
            <w:pPr>
              <w:spacing w:before="120" w:after="120"/>
              <w:rPr>
                <w:rFonts w:ascii="Arial" w:hAnsi="Arial" w:cs="Arial"/>
                <w:sz w:val="22"/>
                <w:szCs w:val="22"/>
              </w:rPr>
            </w:pPr>
            <w:r>
              <w:rPr>
                <w:rFonts w:ascii="Arial" w:hAnsi="Arial" w:cs="Arial"/>
                <w:sz w:val="22"/>
                <w:szCs w:val="22"/>
              </w:rPr>
              <w:t>Coddington</w:t>
            </w:r>
            <w:r w:rsidR="00522DAD">
              <w:rPr>
                <w:rFonts w:ascii="Arial" w:hAnsi="Arial" w:cs="Arial"/>
                <w:sz w:val="22"/>
                <w:szCs w:val="22"/>
              </w:rPr>
              <w:t xml:space="preserve"> </w:t>
            </w:r>
          </w:p>
        </w:tc>
      </w:tr>
      <w:tr w:rsidR="004077AC" w:rsidRPr="00563875" w14:paraId="0F4D4CC4" w14:textId="77777777" w:rsidTr="60B35A11">
        <w:trPr>
          <w:gridAfter w:val="1"/>
          <w:wAfter w:w="345" w:type="dxa"/>
        </w:trPr>
        <w:tc>
          <w:tcPr>
            <w:tcW w:w="3250" w:type="dxa"/>
            <w:gridSpan w:val="2"/>
            <w:tcBorders>
              <w:top w:val="nil"/>
              <w:left w:val="single" w:sz="4" w:space="0" w:color="auto"/>
              <w:bottom w:val="single" w:sz="4" w:space="0" w:color="auto"/>
              <w:right w:val="nil"/>
            </w:tcBorders>
          </w:tcPr>
          <w:p w14:paraId="6AA104FB" w14:textId="77777777" w:rsidR="004077AC" w:rsidRPr="00563875" w:rsidRDefault="004C220C" w:rsidP="0094745E">
            <w:pPr>
              <w:spacing w:before="120" w:after="120"/>
              <w:rPr>
                <w:rFonts w:ascii="Arial" w:hAnsi="Arial" w:cs="Arial"/>
                <w:sz w:val="22"/>
                <w:szCs w:val="22"/>
              </w:rPr>
            </w:pPr>
            <w:r>
              <w:rPr>
                <w:rFonts w:ascii="Arial" w:hAnsi="Arial" w:cs="Arial"/>
                <w:sz w:val="22"/>
                <w:szCs w:val="22"/>
              </w:rPr>
              <w:t>CAJE Ref</w:t>
            </w:r>
          </w:p>
        </w:tc>
        <w:tc>
          <w:tcPr>
            <w:tcW w:w="6500" w:type="dxa"/>
            <w:gridSpan w:val="4"/>
            <w:tcBorders>
              <w:top w:val="nil"/>
              <w:left w:val="nil"/>
              <w:bottom w:val="single" w:sz="4" w:space="0" w:color="auto"/>
              <w:right w:val="single" w:sz="4" w:space="0" w:color="auto"/>
            </w:tcBorders>
          </w:tcPr>
          <w:p w14:paraId="3E48F0DE" w14:textId="77777777" w:rsidR="004077AC" w:rsidRPr="00563875" w:rsidRDefault="00E21E30" w:rsidP="0094745E">
            <w:pPr>
              <w:pStyle w:val="Header"/>
              <w:tabs>
                <w:tab w:val="clear" w:pos="4153"/>
                <w:tab w:val="clear" w:pos="8306"/>
              </w:tabs>
              <w:spacing w:before="120" w:after="120"/>
              <w:rPr>
                <w:rFonts w:ascii="Arial" w:hAnsi="Arial" w:cs="Arial"/>
                <w:sz w:val="22"/>
                <w:szCs w:val="22"/>
              </w:rPr>
            </w:pPr>
            <w:r>
              <w:rPr>
                <w:rFonts w:ascii="Arial" w:hAnsi="Arial" w:cs="Arial"/>
                <w:sz w:val="22"/>
                <w:szCs w:val="22"/>
              </w:rPr>
              <w:t xml:space="preserve"> </w:t>
            </w:r>
            <w:r w:rsidR="004C220C">
              <w:rPr>
                <w:rFonts w:ascii="Source Sans Pro" w:hAnsi="Source Sans Pro"/>
                <w:color w:val="1D1D1D"/>
                <w:shd w:val="clear" w:color="auto" w:fill="FFFFFF"/>
              </w:rPr>
              <w:t>HQS115</w:t>
            </w:r>
            <w:r>
              <w:rPr>
                <w:rFonts w:ascii="Arial" w:hAnsi="Arial" w:cs="Arial"/>
                <w:sz w:val="22"/>
                <w:szCs w:val="22"/>
              </w:rPr>
              <w:t xml:space="preserve">             </w:t>
            </w:r>
          </w:p>
        </w:tc>
      </w:tr>
      <w:tr w:rsidR="002D0DEB" w:rsidRPr="00563875" w14:paraId="0468F289" w14:textId="77777777" w:rsidTr="60B35A11">
        <w:trPr>
          <w:gridAfter w:val="1"/>
          <w:wAfter w:w="345" w:type="dxa"/>
        </w:trPr>
        <w:tc>
          <w:tcPr>
            <w:tcW w:w="9750" w:type="dxa"/>
            <w:gridSpan w:val="6"/>
            <w:tcBorders>
              <w:top w:val="single" w:sz="4" w:space="0" w:color="auto"/>
              <w:left w:val="nil"/>
              <w:bottom w:val="single" w:sz="4" w:space="0" w:color="auto"/>
              <w:right w:val="nil"/>
            </w:tcBorders>
          </w:tcPr>
          <w:p w14:paraId="2386C60F" w14:textId="77777777" w:rsidR="002D0DEB" w:rsidRPr="00436848" w:rsidRDefault="002D0DEB" w:rsidP="00C13E5E">
            <w:pPr>
              <w:spacing w:before="120" w:after="120"/>
              <w:rPr>
                <w:rFonts w:ascii="Arial" w:hAnsi="Arial" w:cs="Arial"/>
                <w:sz w:val="16"/>
                <w:szCs w:val="16"/>
              </w:rPr>
            </w:pPr>
          </w:p>
        </w:tc>
      </w:tr>
      <w:tr w:rsidR="005C0421" w:rsidRPr="00563875" w14:paraId="66D780C6" w14:textId="77777777" w:rsidTr="60B35A11">
        <w:trPr>
          <w:gridAfter w:val="1"/>
          <w:wAfter w:w="345" w:type="dxa"/>
        </w:trPr>
        <w:tc>
          <w:tcPr>
            <w:tcW w:w="9750" w:type="dxa"/>
            <w:gridSpan w:val="6"/>
            <w:tcBorders>
              <w:top w:val="single" w:sz="4" w:space="0" w:color="auto"/>
              <w:left w:val="single" w:sz="4" w:space="0" w:color="auto"/>
              <w:bottom w:val="nil"/>
              <w:right w:val="single" w:sz="4" w:space="0" w:color="auto"/>
            </w:tcBorders>
          </w:tcPr>
          <w:p w14:paraId="492D3761" w14:textId="77777777" w:rsidR="005C0421" w:rsidRDefault="002D0DEB" w:rsidP="00C13E5E">
            <w:pPr>
              <w:spacing w:before="120" w:after="120"/>
              <w:rPr>
                <w:rFonts w:ascii="Arial" w:hAnsi="Arial" w:cs="Arial"/>
                <w:b/>
                <w:sz w:val="22"/>
                <w:szCs w:val="22"/>
              </w:rPr>
            </w:pPr>
            <w:r w:rsidRPr="00563875">
              <w:rPr>
                <w:rFonts w:ascii="Arial" w:hAnsi="Arial" w:cs="Arial"/>
                <w:b/>
                <w:sz w:val="22"/>
                <w:szCs w:val="22"/>
              </w:rPr>
              <w:t>2.</w:t>
            </w:r>
            <w:r w:rsidRPr="00563875">
              <w:rPr>
                <w:rFonts w:ascii="Arial" w:hAnsi="Arial" w:cs="Arial"/>
                <w:b/>
                <w:sz w:val="22"/>
                <w:szCs w:val="22"/>
              </w:rPr>
              <w:tab/>
              <w:t>JOB PURPOSE</w:t>
            </w:r>
          </w:p>
          <w:p w14:paraId="66B25442" w14:textId="77777777" w:rsidR="00864A5E" w:rsidRPr="00C56A0B" w:rsidRDefault="00C6716F" w:rsidP="00864A5E">
            <w:pPr>
              <w:spacing w:line="220" w:lineRule="atLeast"/>
              <w:ind w:right="144"/>
              <w:jc w:val="both"/>
              <w:rPr>
                <w:rFonts w:ascii="Arial" w:hAnsi="Arial" w:cs="Arial"/>
                <w:sz w:val="22"/>
                <w:szCs w:val="22"/>
              </w:rPr>
            </w:pPr>
            <w:r>
              <w:rPr>
                <w:rFonts w:ascii="Arial" w:hAnsi="Arial" w:cs="Arial"/>
                <w:sz w:val="22"/>
                <w:szCs w:val="22"/>
              </w:rPr>
              <w:t>Operationally</w:t>
            </w:r>
            <w:r w:rsidR="00864A5E" w:rsidRPr="00C56A0B">
              <w:rPr>
                <w:rFonts w:ascii="Arial" w:hAnsi="Arial" w:cs="Arial"/>
                <w:sz w:val="22"/>
                <w:szCs w:val="22"/>
              </w:rPr>
              <w:t xml:space="preserve"> develop and effectively manage the NSS Estate ensuring full compliance with all statutory and regulatory requirements. </w:t>
            </w:r>
          </w:p>
          <w:p w14:paraId="625767E1" w14:textId="77777777" w:rsidR="00864A5E" w:rsidRPr="00C56A0B" w:rsidRDefault="00864A5E" w:rsidP="00864A5E">
            <w:pPr>
              <w:spacing w:line="220" w:lineRule="atLeast"/>
              <w:ind w:right="144"/>
              <w:jc w:val="both"/>
              <w:rPr>
                <w:rFonts w:ascii="Arial" w:hAnsi="Arial" w:cs="Arial"/>
                <w:sz w:val="22"/>
                <w:szCs w:val="22"/>
              </w:rPr>
            </w:pPr>
          </w:p>
          <w:p w14:paraId="4B3B0F87" w14:textId="3348C740" w:rsidR="007A7ADC" w:rsidRPr="00C56A0B" w:rsidRDefault="00864A5E" w:rsidP="00864A5E">
            <w:pPr>
              <w:spacing w:line="220" w:lineRule="atLeast"/>
              <w:ind w:right="144"/>
              <w:jc w:val="both"/>
              <w:rPr>
                <w:rFonts w:ascii="Arial" w:hAnsi="Arial" w:cs="Arial"/>
                <w:sz w:val="22"/>
                <w:szCs w:val="22"/>
              </w:rPr>
            </w:pPr>
            <w:r w:rsidRPr="00C56A0B">
              <w:rPr>
                <w:rFonts w:ascii="Arial" w:hAnsi="Arial" w:cs="Arial"/>
                <w:sz w:val="22"/>
                <w:szCs w:val="22"/>
              </w:rPr>
              <w:t xml:space="preserve">Direct, lead and manage the Estates Team, ensuring the effective provision of professional and customer focused Estates and Hard Facilities Management services and a suitable business environment for NSS and </w:t>
            </w:r>
            <w:r w:rsidR="002141DB" w:rsidRPr="00C56A0B">
              <w:rPr>
                <w:rFonts w:ascii="Arial" w:hAnsi="Arial" w:cs="Arial"/>
                <w:sz w:val="22"/>
                <w:szCs w:val="22"/>
              </w:rPr>
              <w:t>third-party</w:t>
            </w:r>
            <w:r w:rsidRPr="00C56A0B">
              <w:rPr>
                <w:rFonts w:ascii="Arial" w:hAnsi="Arial" w:cs="Arial"/>
                <w:sz w:val="22"/>
                <w:szCs w:val="22"/>
              </w:rPr>
              <w:t xml:space="preserve"> customers located across Scotland</w:t>
            </w:r>
            <w:r w:rsidR="00F51673">
              <w:rPr>
                <w:rFonts w:ascii="Arial" w:hAnsi="Arial" w:cs="Arial"/>
                <w:sz w:val="22"/>
                <w:szCs w:val="22"/>
              </w:rPr>
              <w:t>.</w:t>
            </w:r>
            <w:r w:rsidRPr="00C56A0B">
              <w:rPr>
                <w:rFonts w:ascii="Arial" w:hAnsi="Arial" w:cs="Arial"/>
                <w:sz w:val="22"/>
                <w:szCs w:val="22"/>
              </w:rPr>
              <w:t xml:space="preserve"> </w:t>
            </w:r>
          </w:p>
          <w:p w14:paraId="3BB9797B" w14:textId="7478CD88" w:rsidR="007A7ADC" w:rsidRPr="00FD08BC" w:rsidRDefault="3BB31AFF" w:rsidP="42D6B409">
            <w:pPr>
              <w:spacing w:before="120" w:after="120"/>
              <w:rPr>
                <w:rFonts w:ascii="Arial" w:hAnsi="Arial" w:cs="Arial"/>
                <w:sz w:val="22"/>
                <w:szCs w:val="22"/>
              </w:rPr>
            </w:pPr>
            <w:r w:rsidRPr="60B35A11">
              <w:rPr>
                <w:rFonts w:ascii="Arial" w:hAnsi="Arial" w:cs="Arial"/>
                <w:sz w:val="22"/>
                <w:szCs w:val="22"/>
              </w:rPr>
              <w:t xml:space="preserve">Responsible for the Estates budget and decisions on the allocation </w:t>
            </w:r>
            <w:r w:rsidR="1C7F8478" w:rsidRPr="60B35A11">
              <w:rPr>
                <w:rFonts w:ascii="Arial" w:hAnsi="Arial" w:cs="Arial"/>
                <w:sz w:val="22"/>
                <w:szCs w:val="22"/>
              </w:rPr>
              <w:t>of</w:t>
            </w:r>
            <w:r w:rsidRPr="60B35A11">
              <w:rPr>
                <w:rFonts w:ascii="Arial" w:hAnsi="Arial" w:cs="Arial"/>
                <w:sz w:val="22"/>
                <w:szCs w:val="22"/>
              </w:rPr>
              <w:t xml:space="preserve"> spend across the estate. FM professional </w:t>
            </w:r>
            <w:r w:rsidR="3AA0CE66" w:rsidRPr="60B35A11">
              <w:rPr>
                <w:rFonts w:ascii="Arial" w:hAnsi="Arial" w:cs="Arial"/>
                <w:sz w:val="22"/>
                <w:szCs w:val="22"/>
              </w:rPr>
              <w:t xml:space="preserve">Estates </w:t>
            </w:r>
            <w:r w:rsidRPr="60B35A11">
              <w:rPr>
                <w:rFonts w:ascii="Arial" w:hAnsi="Arial" w:cs="Arial"/>
                <w:sz w:val="22"/>
                <w:szCs w:val="22"/>
              </w:rPr>
              <w:t xml:space="preserve">lead on </w:t>
            </w:r>
            <w:r w:rsidR="3AA0CE66" w:rsidRPr="60B35A11">
              <w:rPr>
                <w:rFonts w:ascii="Arial" w:hAnsi="Arial" w:cs="Arial"/>
                <w:sz w:val="22"/>
                <w:szCs w:val="22"/>
              </w:rPr>
              <w:t>cross functional and SBU projects</w:t>
            </w:r>
            <w:r w:rsidR="1C7F8478" w:rsidRPr="60B35A11">
              <w:rPr>
                <w:rFonts w:ascii="Arial" w:hAnsi="Arial" w:cs="Arial"/>
                <w:sz w:val="22"/>
                <w:szCs w:val="22"/>
              </w:rPr>
              <w:t>.</w:t>
            </w:r>
          </w:p>
          <w:p w14:paraId="03FEF3B1" w14:textId="3D63232B" w:rsidR="00864A5E" w:rsidRPr="00563875" w:rsidRDefault="6558F6BE" w:rsidP="00864A5E">
            <w:pPr>
              <w:spacing w:before="120" w:after="120"/>
              <w:rPr>
                <w:rFonts w:ascii="Arial" w:hAnsi="Arial" w:cs="Arial"/>
                <w:sz w:val="22"/>
                <w:szCs w:val="22"/>
              </w:rPr>
            </w:pPr>
            <w:r w:rsidRPr="60B35A11">
              <w:rPr>
                <w:rFonts w:ascii="Arial" w:hAnsi="Arial" w:cs="Arial"/>
                <w:sz w:val="22"/>
                <w:szCs w:val="22"/>
              </w:rPr>
              <w:t>Responsible for the management of all NSS property leases, ensuring that</w:t>
            </w:r>
            <w:r w:rsidR="646913F1" w:rsidRPr="60B35A11">
              <w:rPr>
                <w:rFonts w:ascii="Arial" w:hAnsi="Arial" w:cs="Arial"/>
                <w:sz w:val="22"/>
                <w:szCs w:val="22"/>
              </w:rPr>
              <w:t xml:space="preserve"> NSS complies with the Property Transaction Manual</w:t>
            </w:r>
            <w:r w:rsidR="00FD08BC">
              <w:rPr>
                <w:rFonts w:ascii="Arial" w:hAnsi="Arial" w:cs="Arial"/>
                <w:sz w:val="22"/>
                <w:szCs w:val="22"/>
              </w:rPr>
              <w:t>.</w:t>
            </w:r>
          </w:p>
        </w:tc>
      </w:tr>
      <w:tr w:rsidR="003902F3" w:rsidRPr="00563875" w14:paraId="2694941F" w14:textId="77777777" w:rsidTr="60B35A11">
        <w:trPr>
          <w:gridAfter w:val="1"/>
          <w:wAfter w:w="345" w:type="dxa"/>
          <w:trHeight w:val="76"/>
        </w:trPr>
        <w:tc>
          <w:tcPr>
            <w:tcW w:w="9750" w:type="dxa"/>
            <w:gridSpan w:val="6"/>
            <w:tcBorders>
              <w:top w:val="nil"/>
              <w:left w:val="single" w:sz="4" w:space="0" w:color="auto"/>
              <w:bottom w:val="single" w:sz="4" w:space="0" w:color="auto"/>
              <w:right w:val="single" w:sz="4" w:space="0" w:color="auto"/>
            </w:tcBorders>
          </w:tcPr>
          <w:p w14:paraId="747423F6" w14:textId="77777777" w:rsidR="00EF596F" w:rsidRPr="00563875" w:rsidRDefault="00EF596F" w:rsidP="00800703">
            <w:pPr>
              <w:rPr>
                <w:rFonts w:ascii="Arial" w:hAnsi="Arial" w:cs="Arial"/>
                <w:sz w:val="22"/>
                <w:szCs w:val="22"/>
              </w:rPr>
            </w:pPr>
          </w:p>
        </w:tc>
      </w:tr>
      <w:tr w:rsidR="005C0421" w:rsidRPr="00563875" w14:paraId="6F776208" w14:textId="77777777" w:rsidTr="60B35A11">
        <w:trPr>
          <w:gridAfter w:val="1"/>
          <w:wAfter w:w="345" w:type="dxa"/>
        </w:trPr>
        <w:tc>
          <w:tcPr>
            <w:tcW w:w="9750" w:type="dxa"/>
            <w:gridSpan w:val="6"/>
            <w:tcBorders>
              <w:top w:val="single" w:sz="4" w:space="0" w:color="auto"/>
              <w:left w:val="nil"/>
              <w:bottom w:val="single" w:sz="4" w:space="0" w:color="auto"/>
              <w:right w:val="nil"/>
            </w:tcBorders>
          </w:tcPr>
          <w:p w14:paraId="2D033790" w14:textId="77777777" w:rsidR="005C0421" w:rsidRPr="00436848" w:rsidRDefault="005C0421" w:rsidP="00C13E5E">
            <w:pPr>
              <w:spacing w:before="120" w:after="120"/>
              <w:rPr>
                <w:rFonts w:ascii="Arial" w:hAnsi="Arial" w:cs="Arial"/>
                <w:sz w:val="16"/>
                <w:szCs w:val="16"/>
              </w:rPr>
            </w:pPr>
          </w:p>
        </w:tc>
      </w:tr>
      <w:tr w:rsidR="005C0421" w:rsidRPr="00563875" w14:paraId="23A13FE9" w14:textId="77777777" w:rsidTr="60B35A11">
        <w:trPr>
          <w:gridAfter w:val="1"/>
          <w:wAfter w:w="345" w:type="dxa"/>
        </w:trPr>
        <w:tc>
          <w:tcPr>
            <w:tcW w:w="9750" w:type="dxa"/>
            <w:gridSpan w:val="6"/>
            <w:tcBorders>
              <w:top w:val="single" w:sz="4" w:space="0" w:color="auto"/>
              <w:left w:val="single" w:sz="4" w:space="0" w:color="auto"/>
              <w:bottom w:val="nil"/>
              <w:right w:val="single" w:sz="4" w:space="0" w:color="auto"/>
            </w:tcBorders>
          </w:tcPr>
          <w:p w14:paraId="51F8BB20" w14:textId="77777777" w:rsidR="005C0421" w:rsidRDefault="005C0421" w:rsidP="00C13E5E">
            <w:pPr>
              <w:spacing w:before="120" w:after="120"/>
              <w:rPr>
                <w:rFonts w:ascii="Arial" w:hAnsi="Arial" w:cs="Arial"/>
                <w:b/>
                <w:sz w:val="22"/>
                <w:szCs w:val="22"/>
              </w:rPr>
            </w:pPr>
            <w:r w:rsidRPr="00563875">
              <w:rPr>
                <w:rFonts w:ascii="Arial" w:hAnsi="Arial" w:cs="Arial"/>
                <w:b/>
                <w:sz w:val="22"/>
                <w:szCs w:val="22"/>
              </w:rPr>
              <w:t xml:space="preserve">3.  </w:t>
            </w:r>
            <w:r w:rsidR="002D0DEB" w:rsidRPr="00563875">
              <w:rPr>
                <w:rFonts w:ascii="Arial" w:hAnsi="Arial" w:cs="Arial"/>
                <w:b/>
                <w:sz w:val="22"/>
                <w:szCs w:val="22"/>
              </w:rPr>
              <w:tab/>
            </w:r>
            <w:r w:rsidRPr="00563875">
              <w:rPr>
                <w:rFonts w:ascii="Arial" w:hAnsi="Arial" w:cs="Arial"/>
                <w:b/>
                <w:sz w:val="22"/>
                <w:szCs w:val="22"/>
              </w:rPr>
              <w:t xml:space="preserve"> DIMENSIONS</w:t>
            </w:r>
          </w:p>
          <w:p w14:paraId="4E2F9BF5" w14:textId="15F78A14" w:rsidR="00360CF4" w:rsidRDefault="3FAF61C9" w:rsidP="000A1C78">
            <w:pPr>
              <w:spacing w:line="220" w:lineRule="atLeast"/>
              <w:ind w:right="144"/>
              <w:jc w:val="both"/>
              <w:rPr>
                <w:rFonts w:ascii="Arial" w:hAnsi="Arial" w:cs="Arial"/>
                <w:sz w:val="22"/>
                <w:szCs w:val="22"/>
              </w:rPr>
            </w:pPr>
            <w:r w:rsidRPr="60B35A11">
              <w:rPr>
                <w:rFonts w:ascii="Arial" w:hAnsi="Arial" w:cs="Arial"/>
                <w:sz w:val="22"/>
                <w:szCs w:val="22"/>
              </w:rPr>
              <w:t xml:space="preserve">The post holder is responsible for </w:t>
            </w:r>
            <w:r w:rsidR="5419CF11" w:rsidRPr="60B35A11">
              <w:rPr>
                <w:rFonts w:ascii="Arial" w:hAnsi="Arial" w:cs="Arial"/>
                <w:sz w:val="22"/>
                <w:szCs w:val="22"/>
              </w:rPr>
              <w:t xml:space="preserve">the Estates </w:t>
            </w:r>
            <w:r w:rsidRPr="60B35A11">
              <w:rPr>
                <w:rFonts w:ascii="Arial" w:hAnsi="Arial" w:cs="Arial"/>
                <w:sz w:val="22"/>
                <w:szCs w:val="22"/>
              </w:rPr>
              <w:t xml:space="preserve">service across NSS and </w:t>
            </w:r>
            <w:r w:rsidR="709A022F" w:rsidRPr="60B35A11">
              <w:rPr>
                <w:rFonts w:ascii="Arial" w:hAnsi="Arial" w:cs="Arial"/>
                <w:sz w:val="22"/>
                <w:szCs w:val="22"/>
              </w:rPr>
              <w:t>to</w:t>
            </w:r>
            <w:r w:rsidRPr="60B35A11">
              <w:rPr>
                <w:rFonts w:ascii="Arial" w:hAnsi="Arial" w:cs="Arial"/>
                <w:sz w:val="22"/>
                <w:szCs w:val="22"/>
              </w:rPr>
              <w:t xml:space="preserve"> third party customers and external stakeholders at owned and leased properties situated throughout Scotland</w:t>
            </w:r>
            <w:r w:rsidR="17387D33" w:rsidRPr="60B35A11">
              <w:rPr>
                <w:rFonts w:ascii="Arial" w:hAnsi="Arial" w:cs="Arial"/>
                <w:sz w:val="22"/>
                <w:szCs w:val="22"/>
              </w:rPr>
              <w:t xml:space="preserve"> </w:t>
            </w:r>
            <w:r w:rsidRPr="60B35A11">
              <w:rPr>
                <w:rFonts w:ascii="Arial" w:hAnsi="Arial" w:cs="Arial"/>
                <w:sz w:val="22"/>
                <w:szCs w:val="22"/>
              </w:rPr>
              <w:t xml:space="preserve">(64,221 square metres of accommodation with 27,263 square meters of laboratories with specialist requirements). </w:t>
            </w:r>
          </w:p>
          <w:p w14:paraId="137EDDF9" w14:textId="77777777" w:rsidR="00360CF4" w:rsidRDefault="00360CF4" w:rsidP="000A1C78">
            <w:pPr>
              <w:spacing w:line="220" w:lineRule="atLeast"/>
              <w:ind w:right="144"/>
              <w:jc w:val="both"/>
              <w:rPr>
                <w:rFonts w:ascii="Arial" w:hAnsi="Arial" w:cs="Arial"/>
                <w:sz w:val="22"/>
                <w:szCs w:val="22"/>
              </w:rPr>
            </w:pPr>
          </w:p>
          <w:p w14:paraId="44FC6E33" w14:textId="6D7A956F" w:rsidR="00360CF4" w:rsidRPr="00206D11" w:rsidRDefault="17FE2052" w:rsidP="000A1C78">
            <w:pPr>
              <w:spacing w:line="220" w:lineRule="atLeast"/>
              <w:ind w:right="144"/>
              <w:jc w:val="both"/>
              <w:rPr>
                <w:rFonts w:ascii="Arial" w:hAnsi="Arial" w:cs="Arial"/>
                <w:color w:val="FF0000"/>
                <w:sz w:val="22"/>
                <w:szCs w:val="22"/>
              </w:rPr>
            </w:pPr>
            <w:r w:rsidRPr="00206D11">
              <w:rPr>
                <w:rFonts w:ascii="Arial" w:hAnsi="Arial" w:cs="Arial"/>
                <w:color w:val="000000" w:themeColor="text1"/>
                <w:sz w:val="22"/>
                <w:szCs w:val="22"/>
              </w:rPr>
              <w:t xml:space="preserve">The </w:t>
            </w:r>
            <w:r w:rsidR="3FAF61C9" w:rsidRPr="00206D11">
              <w:rPr>
                <w:rFonts w:ascii="Arial" w:hAnsi="Arial" w:cs="Arial"/>
                <w:color w:val="000000" w:themeColor="text1"/>
                <w:sz w:val="22"/>
                <w:szCs w:val="22"/>
              </w:rPr>
              <w:t xml:space="preserve">post holder is the </w:t>
            </w:r>
            <w:r w:rsidR="3AA0CE66" w:rsidRPr="00206D11">
              <w:rPr>
                <w:rFonts w:ascii="Arial" w:hAnsi="Arial" w:cs="Arial"/>
                <w:color w:val="000000" w:themeColor="text1"/>
                <w:sz w:val="22"/>
                <w:szCs w:val="22"/>
              </w:rPr>
              <w:t>Estates</w:t>
            </w:r>
            <w:r w:rsidR="3FAF61C9" w:rsidRPr="00206D11">
              <w:rPr>
                <w:rFonts w:ascii="Arial" w:hAnsi="Arial" w:cs="Arial"/>
                <w:color w:val="000000" w:themeColor="text1"/>
                <w:sz w:val="22"/>
                <w:szCs w:val="22"/>
              </w:rPr>
              <w:t xml:space="preserve"> professional lead for</w:t>
            </w:r>
            <w:r w:rsidR="407648C5" w:rsidRPr="00206D11">
              <w:rPr>
                <w:rFonts w:ascii="Arial" w:hAnsi="Arial" w:cs="Arial"/>
                <w:color w:val="000000" w:themeColor="text1"/>
                <w:sz w:val="22"/>
                <w:szCs w:val="22"/>
              </w:rPr>
              <w:t xml:space="preserve"> </w:t>
            </w:r>
            <w:r w:rsidR="10ED04DD" w:rsidRPr="00206D11">
              <w:rPr>
                <w:rFonts w:ascii="Arial" w:hAnsi="Arial" w:cs="Arial"/>
                <w:color w:val="000000" w:themeColor="text1"/>
                <w:sz w:val="22"/>
                <w:szCs w:val="22"/>
              </w:rPr>
              <w:t xml:space="preserve">service, </w:t>
            </w:r>
            <w:r w:rsidR="15C048D6" w:rsidRPr="00206D11">
              <w:rPr>
                <w:rFonts w:ascii="Arial" w:hAnsi="Arial" w:cs="Arial"/>
                <w:color w:val="000000" w:themeColor="text1"/>
                <w:sz w:val="22"/>
                <w:szCs w:val="22"/>
              </w:rPr>
              <w:t xml:space="preserve">property, </w:t>
            </w:r>
            <w:r w:rsidR="00206D11" w:rsidRPr="00206D11">
              <w:rPr>
                <w:rFonts w:ascii="Arial" w:hAnsi="Arial" w:cs="Arial"/>
                <w:color w:val="000000" w:themeColor="text1"/>
                <w:sz w:val="22"/>
                <w:szCs w:val="22"/>
              </w:rPr>
              <w:t>capital,</w:t>
            </w:r>
            <w:r w:rsidR="10ED04DD" w:rsidRPr="00206D11">
              <w:rPr>
                <w:rFonts w:ascii="Arial" w:hAnsi="Arial" w:cs="Arial"/>
                <w:color w:val="000000" w:themeColor="text1"/>
                <w:sz w:val="22"/>
                <w:szCs w:val="22"/>
              </w:rPr>
              <w:t xml:space="preserve"> and estates</w:t>
            </w:r>
            <w:r w:rsidR="3AA0CE66" w:rsidRPr="00206D11">
              <w:rPr>
                <w:rFonts w:ascii="Arial" w:hAnsi="Arial" w:cs="Arial"/>
                <w:color w:val="000000" w:themeColor="text1"/>
                <w:sz w:val="22"/>
                <w:szCs w:val="22"/>
              </w:rPr>
              <w:t xml:space="preserve"> projects</w:t>
            </w:r>
            <w:r w:rsidR="76AC1825" w:rsidRPr="00206D11">
              <w:rPr>
                <w:rFonts w:ascii="Arial" w:hAnsi="Arial" w:cs="Arial"/>
                <w:color w:val="000000" w:themeColor="text1"/>
                <w:sz w:val="22"/>
                <w:szCs w:val="22"/>
              </w:rPr>
              <w:t xml:space="preserve"> and will ensure all projects are resourced and delivered to the appropriate safety and construction </w:t>
            </w:r>
            <w:r w:rsidR="5D828766" w:rsidRPr="00206D11">
              <w:rPr>
                <w:rFonts w:ascii="Arial" w:hAnsi="Arial" w:cs="Arial"/>
                <w:color w:val="000000" w:themeColor="text1"/>
                <w:sz w:val="22"/>
                <w:szCs w:val="22"/>
              </w:rPr>
              <w:t>standards.</w:t>
            </w:r>
          </w:p>
          <w:p w14:paraId="1843EDD2" w14:textId="4A2F9944" w:rsidR="00E80C6C" w:rsidRPr="00E80C6C" w:rsidRDefault="00E80C6C" w:rsidP="60B35A11">
            <w:pPr>
              <w:spacing w:line="220" w:lineRule="atLeast"/>
              <w:ind w:right="144"/>
              <w:jc w:val="both"/>
              <w:rPr>
                <w:rFonts w:ascii="Arial" w:hAnsi="Arial" w:cs="Arial"/>
                <w:color w:val="FF0000"/>
                <w:sz w:val="22"/>
                <w:szCs w:val="22"/>
              </w:rPr>
            </w:pPr>
          </w:p>
          <w:p w14:paraId="01074751" w14:textId="4F337A8A" w:rsidR="00E80C6C" w:rsidRPr="00E80C6C" w:rsidRDefault="3FAF61C9" w:rsidP="000A1C78">
            <w:pPr>
              <w:spacing w:line="220" w:lineRule="atLeast"/>
              <w:ind w:right="144"/>
              <w:jc w:val="both"/>
              <w:rPr>
                <w:rFonts w:ascii="Arial" w:hAnsi="Arial" w:cs="Arial"/>
                <w:sz w:val="22"/>
                <w:szCs w:val="22"/>
              </w:rPr>
            </w:pPr>
            <w:r w:rsidRPr="60B35A11">
              <w:rPr>
                <w:rFonts w:ascii="Arial" w:hAnsi="Arial" w:cs="Arial"/>
                <w:sz w:val="22"/>
                <w:szCs w:val="22"/>
              </w:rPr>
              <w:t xml:space="preserve">The post holder holds overall budget responsibility for </w:t>
            </w:r>
            <w:r w:rsidR="3E337675" w:rsidRPr="60B35A11">
              <w:rPr>
                <w:rFonts w:ascii="Arial" w:hAnsi="Arial" w:cs="Arial"/>
                <w:sz w:val="22"/>
                <w:szCs w:val="22"/>
              </w:rPr>
              <w:t>t</w:t>
            </w:r>
            <w:r w:rsidRPr="60B35A11">
              <w:rPr>
                <w:rFonts w:ascii="Arial" w:hAnsi="Arial" w:cs="Arial"/>
                <w:sz w:val="22"/>
                <w:szCs w:val="22"/>
              </w:rPr>
              <w:t xml:space="preserve">he </w:t>
            </w:r>
            <w:r w:rsidR="00206D11" w:rsidRPr="60B35A11">
              <w:rPr>
                <w:rFonts w:ascii="Arial" w:hAnsi="Arial" w:cs="Arial"/>
                <w:sz w:val="22"/>
                <w:szCs w:val="22"/>
              </w:rPr>
              <w:t>property recurring</w:t>
            </w:r>
            <w:r w:rsidRPr="60B35A11">
              <w:rPr>
                <w:rFonts w:ascii="Arial" w:hAnsi="Arial" w:cs="Arial"/>
                <w:sz w:val="22"/>
                <w:szCs w:val="22"/>
              </w:rPr>
              <w:t xml:space="preserve"> revenue cost </w:t>
            </w:r>
            <w:r w:rsidR="3E337675" w:rsidRPr="60B35A11">
              <w:rPr>
                <w:rFonts w:ascii="Arial" w:hAnsi="Arial" w:cs="Arial"/>
                <w:sz w:val="22"/>
                <w:szCs w:val="22"/>
              </w:rPr>
              <w:t xml:space="preserve">of Circa </w:t>
            </w:r>
            <w:r w:rsidR="67E4AC8B" w:rsidRPr="60B35A11">
              <w:rPr>
                <w:rFonts w:ascii="Arial" w:hAnsi="Arial" w:cs="Arial"/>
                <w:sz w:val="22"/>
                <w:szCs w:val="22"/>
              </w:rPr>
              <w:t xml:space="preserve"> £1.6m</w:t>
            </w:r>
          </w:p>
          <w:p w14:paraId="0F47A07B" w14:textId="77777777" w:rsidR="00E80C6C" w:rsidRPr="00E80C6C" w:rsidRDefault="00E80C6C" w:rsidP="00E80C6C">
            <w:pPr>
              <w:spacing w:line="220" w:lineRule="atLeast"/>
              <w:ind w:left="170" w:right="144"/>
              <w:jc w:val="both"/>
              <w:rPr>
                <w:rFonts w:ascii="Arial" w:hAnsi="Arial" w:cs="Arial"/>
                <w:sz w:val="22"/>
                <w:szCs w:val="22"/>
              </w:rPr>
            </w:pPr>
          </w:p>
          <w:p w14:paraId="56B965D3" w14:textId="31D57FEA" w:rsidR="00E80C6C" w:rsidRPr="00E80C6C" w:rsidRDefault="3FAF61C9" w:rsidP="60B35A11">
            <w:pPr>
              <w:pStyle w:val="BodyText2"/>
              <w:rPr>
                <w:rFonts w:ascii="Arial" w:hAnsi="Arial" w:cs="Arial"/>
                <w:b/>
                <w:bCs/>
                <w:color w:val="FF0000"/>
              </w:rPr>
            </w:pPr>
            <w:r w:rsidRPr="60B35A11">
              <w:rPr>
                <w:rFonts w:ascii="Arial" w:hAnsi="Arial" w:cs="Arial"/>
              </w:rPr>
              <w:t xml:space="preserve"> </w:t>
            </w:r>
            <w:r w:rsidR="547FCEB2" w:rsidRPr="60B35A11">
              <w:rPr>
                <w:rFonts w:ascii="Arial" w:hAnsi="Arial" w:cs="Arial"/>
              </w:rPr>
              <w:t>T</w:t>
            </w:r>
            <w:r w:rsidRPr="60B35A11">
              <w:rPr>
                <w:rFonts w:ascii="Arial" w:hAnsi="Arial" w:cs="Arial"/>
              </w:rPr>
              <w:t xml:space="preserve">he post holder </w:t>
            </w:r>
            <w:r w:rsidR="5474A0B2" w:rsidRPr="60B35A11">
              <w:rPr>
                <w:rFonts w:ascii="Arial" w:hAnsi="Arial" w:cs="Arial"/>
              </w:rPr>
              <w:t xml:space="preserve">is responsible for full asset </w:t>
            </w:r>
            <w:r w:rsidR="5831D6AC" w:rsidRPr="60B35A11">
              <w:rPr>
                <w:rFonts w:ascii="Arial" w:hAnsi="Arial" w:cs="Arial"/>
              </w:rPr>
              <w:t xml:space="preserve">and property </w:t>
            </w:r>
            <w:r w:rsidR="5474A0B2" w:rsidRPr="60B35A11">
              <w:rPr>
                <w:rFonts w:ascii="Arial" w:hAnsi="Arial" w:cs="Arial"/>
              </w:rPr>
              <w:t>management of the estate including the digital management systems I.e. strategic asset management system, computer aided facilities management</w:t>
            </w:r>
            <w:r w:rsidR="67BD7ADE" w:rsidRPr="60B35A11">
              <w:rPr>
                <w:rFonts w:ascii="Arial" w:hAnsi="Arial" w:cs="Arial"/>
              </w:rPr>
              <w:t xml:space="preserve"> system.</w:t>
            </w:r>
          </w:p>
          <w:p w14:paraId="659A7F8E" w14:textId="79B9930A" w:rsidR="00E80C6C" w:rsidRPr="00E80C6C" w:rsidRDefault="00E80C6C" w:rsidP="60B35A11">
            <w:pPr>
              <w:spacing w:line="220" w:lineRule="atLeast"/>
              <w:ind w:right="144"/>
              <w:jc w:val="both"/>
              <w:rPr>
                <w:rFonts w:ascii="Arial" w:hAnsi="Arial" w:cs="Arial"/>
                <w:sz w:val="22"/>
                <w:szCs w:val="22"/>
              </w:rPr>
            </w:pPr>
          </w:p>
          <w:p w14:paraId="731C66D0" w14:textId="77777777" w:rsidR="00CE2834" w:rsidRPr="00563875" w:rsidRDefault="001B6B7E" w:rsidP="001B6B7E">
            <w:pPr>
              <w:spacing w:before="120" w:after="120"/>
              <w:rPr>
                <w:rFonts w:ascii="Arial" w:hAnsi="Arial" w:cs="Arial"/>
                <w:sz w:val="22"/>
                <w:szCs w:val="22"/>
              </w:rPr>
            </w:pPr>
            <w:r>
              <w:rPr>
                <w:rFonts w:ascii="Arial" w:hAnsi="Arial" w:cs="Arial"/>
                <w:sz w:val="22"/>
                <w:szCs w:val="22"/>
              </w:rPr>
              <w:t xml:space="preserve">The post involves </w:t>
            </w:r>
            <w:r w:rsidR="00E80C6C" w:rsidRPr="00E80C6C">
              <w:rPr>
                <w:rFonts w:ascii="Arial" w:hAnsi="Arial" w:cs="Arial"/>
                <w:sz w:val="22"/>
                <w:szCs w:val="22"/>
              </w:rPr>
              <w:t>regular travel across all properties throughout Scotland.</w:t>
            </w:r>
          </w:p>
        </w:tc>
      </w:tr>
      <w:tr w:rsidR="003902F3" w:rsidRPr="00563875" w14:paraId="16DD66AC" w14:textId="77777777" w:rsidTr="60B35A11">
        <w:trPr>
          <w:gridAfter w:val="1"/>
          <w:wAfter w:w="345" w:type="dxa"/>
          <w:trHeight w:val="300"/>
        </w:trPr>
        <w:tc>
          <w:tcPr>
            <w:tcW w:w="9750" w:type="dxa"/>
            <w:gridSpan w:val="6"/>
            <w:tcBorders>
              <w:top w:val="nil"/>
              <w:left w:val="single" w:sz="4" w:space="0" w:color="auto"/>
              <w:bottom w:val="single" w:sz="4" w:space="0" w:color="auto"/>
              <w:right w:val="single" w:sz="4" w:space="0" w:color="auto"/>
            </w:tcBorders>
          </w:tcPr>
          <w:p w14:paraId="7C1D9B58" w14:textId="77777777" w:rsidR="00EF6B56" w:rsidRPr="00563875" w:rsidRDefault="00EF6B56" w:rsidP="00EF6B56">
            <w:pPr>
              <w:overflowPunct/>
              <w:autoSpaceDE/>
              <w:autoSpaceDN/>
              <w:adjustRightInd/>
              <w:spacing w:before="120" w:after="120"/>
              <w:jc w:val="both"/>
              <w:textAlignment w:val="auto"/>
              <w:rPr>
                <w:rFonts w:ascii="Arial" w:hAnsi="Arial" w:cs="Arial"/>
                <w:iCs/>
                <w:sz w:val="22"/>
                <w:szCs w:val="22"/>
              </w:rPr>
            </w:pPr>
          </w:p>
        </w:tc>
      </w:tr>
      <w:tr w:rsidR="005C0421" w:rsidRPr="00563875" w14:paraId="3283A02D" w14:textId="77777777" w:rsidTr="60B35A11">
        <w:trPr>
          <w:gridAfter w:val="1"/>
          <w:wAfter w:w="345" w:type="dxa"/>
        </w:trPr>
        <w:tc>
          <w:tcPr>
            <w:tcW w:w="9750" w:type="dxa"/>
            <w:gridSpan w:val="6"/>
            <w:tcBorders>
              <w:top w:val="single" w:sz="4" w:space="0" w:color="auto"/>
              <w:left w:val="single" w:sz="4" w:space="0" w:color="auto"/>
              <w:bottom w:val="nil"/>
              <w:right w:val="single" w:sz="4" w:space="0" w:color="auto"/>
            </w:tcBorders>
          </w:tcPr>
          <w:p w14:paraId="46B896F2" w14:textId="77777777" w:rsidR="005C0421" w:rsidRPr="00563875" w:rsidRDefault="005C0421" w:rsidP="00C13E5E">
            <w:pPr>
              <w:spacing w:before="120" w:after="120"/>
              <w:rPr>
                <w:rFonts w:ascii="Arial" w:hAnsi="Arial" w:cs="Arial"/>
                <w:b/>
                <w:sz w:val="22"/>
                <w:szCs w:val="22"/>
              </w:rPr>
            </w:pPr>
            <w:r w:rsidRPr="00563875">
              <w:rPr>
                <w:rFonts w:ascii="Arial" w:hAnsi="Arial" w:cs="Arial"/>
                <w:b/>
                <w:sz w:val="22"/>
                <w:szCs w:val="22"/>
              </w:rPr>
              <w:t xml:space="preserve">4.   </w:t>
            </w:r>
            <w:r w:rsidR="002D0DEB" w:rsidRPr="00563875">
              <w:rPr>
                <w:rFonts w:ascii="Arial" w:hAnsi="Arial" w:cs="Arial"/>
                <w:b/>
                <w:sz w:val="22"/>
                <w:szCs w:val="22"/>
              </w:rPr>
              <w:tab/>
            </w:r>
            <w:r w:rsidRPr="00563875">
              <w:rPr>
                <w:rFonts w:ascii="Arial" w:hAnsi="Arial" w:cs="Arial"/>
                <w:b/>
                <w:sz w:val="22"/>
                <w:szCs w:val="22"/>
              </w:rPr>
              <w:t>ORGANISATION CHART</w:t>
            </w:r>
          </w:p>
        </w:tc>
      </w:tr>
      <w:tr w:rsidR="003902F3" w:rsidRPr="00563875" w14:paraId="0D60BBF6" w14:textId="77777777" w:rsidTr="60B35A11">
        <w:trPr>
          <w:gridAfter w:val="1"/>
          <w:wAfter w:w="345" w:type="dxa"/>
          <w:trHeight w:val="2643"/>
        </w:trPr>
        <w:tc>
          <w:tcPr>
            <w:tcW w:w="9750" w:type="dxa"/>
            <w:gridSpan w:val="6"/>
            <w:tcBorders>
              <w:top w:val="nil"/>
              <w:left w:val="single" w:sz="4" w:space="0" w:color="auto"/>
              <w:bottom w:val="nil"/>
              <w:right w:val="single" w:sz="4" w:space="0" w:color="auto"/>
            </w:tcBorders>
          </w:tcPr>
          <w:p w14:paraId="7EA4A527" w14:textId="44037E74" w:rsidR="003902F3" w:rsidRPr="00563875" w:rsidRDefault="00876836" w:rsidP="6DA72A00">
            <w:pPr>
              <w:pStyle w:val="BodyText"/>
            </w:pPr>
            <w:r>
              <w:object w:dxaOrig="14235" w:dyaOrig="8641" w14:anchorId="327E0F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25pt;height:288.75pt" o:ole="">
                  <v:imagedata r:id="rId10" o:title=""/>
                </v:shape>
                <o:OLEObject Type="Embed" ProgID="Visio.Drawing.15" ShapeID="_x0000_i1025" DrawAspect="Content" ObjectID="_1767686655" r:id="rId11"/>
              </w:object>
            </w:r>
          </w:p>
        </w:tc>
      </w:tr>
      <w:tr w:rsidR="003902F3" w:rsidRPr="00563875" w14:paraId="4922C109" w14:textId="77777777" w:rsidTr="60B35A11">
        <w:trPr>
          <w:gridAfter w:val="1"/>
          <w:wAfter w:w="345" w:type="dxa"/>
        </w:trPr>
        <w:tc>
          <w:tcPr>
            <w:tcW w:w="9750" w:type="dxa"/>
            <w:gridSpan w:val="6"/>
            <w:tcBorders>
              <w:top w:val="single" w:sz="4" w:space="0" w:color="auto"/>
              <w:left w:val="nil"/>
              <w:bottom w:val="single" w:sz="4" w:space="0" w:color="auto"/>
              <w:right w:val="nil"/>
            </w:tcBorders>
          </w:tcPr>
          <w:p w14:paraId="53178A55" w14:textId="77777777" w:rsidR="003902F3" w:rsidRPr="00563875" w:rsidRDefault="003902F3" w:rsidP="00C13E5E">
            <w:pPr>
              <w:spacing w:before="120" w:after="120"/>
              <w:rPr>
                <w:rFonts w:ascii="Arial" w:hAnsi="Arial" w:cs="Arial"/>
                <w:b/>
                <w:sz w:val="22"/>
                <w:szCs w:val="22"/>
              </w:rPr>
            </w:pPr>
          </w:p>
        </w:tc>
      </w:tr>
      <w:tr w:rsidR="003902F3" w:rsidRPr="00563875" w14:paraId="2AA5F077" w14:textId="77777777" w:rsidTr="60B35A11">
        <w:trPr>
          <w:gridAfter w:val="1"/>
          <w:wAfter w:w="345" w:type="dxa"/>
        </w:trPr>
        <w:tc>
          <w:tcPr>
            <w:tcW w:w="9750" w:type="dxa"/>
            <w:gridSpan w:val="6"/>
            <w:tcBorders>
              <w:top w:val="single" w:sz="4" w:space="0" w:color="auto"/>
              <w:left w:val="single" w:sz="4" w:space="0" w:color="auto"/>
              <w:bottom w:val="nil"/>
              <w:right w:val="single" w:sz="4" w:space="0" w:color="auto"/>
            </w:tcBorders>
          </w:tcPr>
          <w:p w14:paraId="55544E29" w14:textId="77777777" w:rsidR="003902F3" w:rsidRDefault="003902F3" w:rsidP="00C13E5E">
            <w:pPr>
              <w:spacing w:before="120" w:after="120"/>
              <w:rPr>
                <w:rFonts w:ascii="Arial" w:hAnsi="Arial" w:cs="Arial"/>
                <w:b/>
                <w:sz w:val="22"/>
                <w:szCs w:val="22"/>
              </w:rPr>
            </w:pPr>
            <w:r w:rsidRPr="00563875">
              <w:rPr>
                <w:rFonts w:ascii="Arial" w:hAnsi="Arial" w:cs="Arial"/>
                <w:b/>
                <w:sz w:val="22"/>
                <w:szCs w:val="22"/>
              </w:rPr>
              <w:t xml:space="preserve">5.   </w:t>
            </w:r>
            <w:r w:rsidRPr="00563875">
              <w:rPr>
                <w:rFonts w:ascii="Arial" w:hAnsi="Arial" w:cs="Arial"/>
                <w:b/>
                <w:sz w:val="22"/>
                <w:szCs w:val="22"/>
              </w:rPr>
              <w:tab/>
              <w:t>ROLE OF THE DEPARTMENT</w:t>
            </w:r>
          </w:p>
          <w:p w14:paraId="1E475735" w14:textId="1681A5C0" w:rsidR="001B6B7E" w:rsidRPr="001B6B7E" w:rsidRDefault="00BD54C9" w:rsidP="001B6B7E">
            <w:pPr>
              <w:rPr>
                <w:rFonts w:ascii="Arial" w:hAnsi="Arial" w:cs="Arial"/>
                <w:sz w:val="22"/>
                <w:szCs w:val="22"/>
              </w:rPr>
            </w:pPr>
            <w:r>
              <w:rPr>
                <w:rFonts w:ascii="Arial" w:hAnsi="Arial" w:cs="Arial"/>
                <w:sz w:val="22"/>
                <w:szCs w:val="22"/>
              </w:rPr>
              <w:t>Facilities Division</w:t>
            </w:r>
            <w:r w:rsidR="001B6B7E" w:rsidRPr="001B6B7E">
              <w:rPr>
                <w:rFonts w:ascii="Arial" w:hAnsi="Arial" w:cs="Arial"/>
                <w:sz w:val="22"/>
                <w:szCs w:val="22"/>
              </w:rPr>
              <w:t xml:space="preserve"> is part of NSS’s</w:t>
            </w:r>
            <w:r>
              <w:rPr>
                <w:rFonts w:ascii="Arial" w:hAnsi="Arial" w:cs="Arial"/>
                <w:sz w:val="22"/>
                <w:szCs w:val="22"/>
              </w:rPr>
              <w:t xml:space="preserve"> </w:t>
            </w:r>
            <w:r w:rsidRPr="6DA72A00">
              <w:rPr>
                <w:rFonts w:ascii="Arial" w:hAnsi="Arial" w:cs="Arial"/>
                <w:sz w:val="22"/>
                <w:szCs w:val="22"/>
              </w:rPr>
              <w:t>Directorate</w:t>
            </w:r>
            <w:r>
              <w:rPr>
                <w:rFonts w:ascii="Arial" w:hAnsi="Arial" w:cs="Arial"/>
                <w:sz w:val="22"/>
                <w:szCs w:val="22"/>
              </w:rPr>
              <w:t xml:space="preserve">, NHS Scotland Assure </w:t>
            </w:r>
            <w:r w:rsidR="001B6B7E" w:rsidRPr="001B6B7E">
              <w:rPr>
                <w:rFonts w:ascii="Arial" w:hAnsi="Arial" w:cs="Arial"/>
                <w:sz w:val="22"/>
                <w:szCs w:val="22"/>
              </w:rPr>
              <w:t>and exists to provide a safe and fit for purpose working environment and a range of specialist, professional and customer focused services to meet our customer’s business needs by:</w:t>
            </w:r>
          </w:p>
          <w:p w14:paraId="31E95DB4" w14:textId="77777777" w:rsidR="001B6B7E" w:rsidRPr="001B6B7E" w:rsidRDefault="001B6B7E" w:rsidP="001B6B7E">
            <w:pPr>
              <w:rPr>
                <w:rFonts w:ascii="Arial" w:hAnsi="Arial" w:cs="Arial"/>
                <w:sz w:val="22"/>
                <w:szCs w:val="22"/>
              </w:rPr>
            </w:pPr>
          </w:p>
          <w:p w14:paraId="60BC86E0" w14:textId="77777777" w:rsidR="001B6B7E" w:rsidRPr="001B6B7E" w:rsidRDefault="001B6B7E" w:rsidP="001B6B7E">
            <w:pPr>
              <w:rPr>
                <w:rFonts w:ascii="Arial" w:hAnsi="Arial" w:cs="Arial"/>
                <w:color w:val="FF0000"/>
                <w:sz w:val="22"/>
                <w:szCs w:val="22"/>
              </w:rPr>
            </w:pPr>
          </w:p>
          <w:p w14:paraId="3B8F19F7" w14:textId="71614FC1" w:rsidR="001B6B7E" w:rsidRPr="001B6B7E" w:rsidRDefault="19DB708F" w:rsidP="001B6B7E">
            <w:pPr>
              <w:numPr>
                <w:ilvl w:val="0"/>
                <w:numId w:val="29"/>
              </w:numPr>
              <w:tabs>
                <w:tab w:val="left" w:pos="720"/>
              </w:tabs>
              <w:overflowPunct/>
              <w:autoSpaceDE/>
              <w:autoSpaceDN/>
              <w:adjustRightInd/>
              <w:textAlignment w:val="auto"/>
              <w:rPr>
                <w:rFonts w:ascii="Arial" w:hAnsi="Arial" w:cs="Arial"/>
                <w:sz w:val="22"/>
                <w:szCs w:val="22"/>
              </w:rPr>
            </w:pPr>
            <w:r w:rsidRPr="60B35A11">
              <w:rPr>
                <w:rFonts w:ascii="Arial" w:hAnsi="Arial" w:cs="Arial"/>
                <w:sz w:val="22"/>
                <w:szCs w:val="22"/>
              </w:rPr>
              <w:t>Developing</w:t>
            </w:r>
            <w:r w:rsidR="1683FDA2" w:rsidRPr="60B35A11">
              <w:rPr>
                <w:rFonts w:ascii="Arial" w:hAnsi="Arial" w:cs="Arial"/>
                <w:sz w:val="22"/>
                <w:szCs w:val="22"/>
              </w:rPr>
              <w:t xml:space="preserve"> and implementing strategic plans for the NSS estate and environmental management which will provide a flexible and sustainable working environment for NSS operating Divisions, </w:t>
            </w:r>
            <w:r w:rsidR="00ED5EEE" w:rsidRPr="60B35A11">
              <w:rPr>
                <w:rFonts w:ascii="Arial" w:hAnsi="Arial" w:cs="Arial"/>
                <w:sz w:val="22"/>
                <w:szCs w:val="22"/>
              </w:rPr>
              <w:t>staff,</w:t>
            </w:r>
            <w:r w:rsidR="1683FDA2" w:rsidRPr="60B35A11">
              <w:rPr>
                <w:rFonts w:ascii="Arial" w:hAnsi="Arial" w:cs="Arial"/>
                <w:sz w:val="22"/>
                <w:szCs w:val="22"/>
              </w:rPr>
              <w:t xml:space="preserve"> and other </w:t>
            </w:r>
            <w:r w:rsidR="113EEBAB" w:rsidRPr="60B35A11">
              <w:rPr>
                <w:rFonts w:ascii="Arial" w:hAnsi="Arial" w:cs="Arial"/>
                <w:sz w:val="22"/>
                <w:szCs w:val="22"/>
              </w:rPr>
              <w:t>stakeholders.</w:t>
            </w:r>
          </w:p>
          <w:p w14:paraId="7BE3E35B" w14:textId="77777777" w:rsidR="001B6B7E" w:rsidRPr="001B6B7E" w:rsidRDefault="001B6B7E" w:rsidP="001B6B7E">
            <w:pPr>
              <w:tabs>
                <w:tab w:val="left" w:pos="720"/>
              </w:tabs>
              <w:ind w:left="360"/>
              <w:rPr>
                <w:rFonts w:ascii="Arial" w:hAnsi="Arial" w:cs="Arial"/>
                <w:sz w:val="22"/>
                <w:szCs w:val="22"/>
              </w:rPr>
            </w:pPr>
          </w:p>
          <w:p w14:paraId="709616F6" w14:textId="259282E4" w:rsidR="001B6B7E" w:rsidRPr="001B6B7E" w:rsidRDefault="1683FDA2" w:rsidP="001B6B7E">
            <w:pPr>
              <w:numPr>
                <w:ilvl w:val="0"/>
                <w:numId w:val="29"/>
              </w:numPr>
              <w:tabs>
                <w:tab w:val="left" w:pos="720"/>
              </w:tabs>
              <w:overflowPunct/>
              <w:autoSpaceDE/>
              <w:autoSpaceDN/>
              <w:adjustRightInd/>
              <w:textAlignment w:val="auto"/>
              <w:rPr>
                <w:rFonts w:ascii="Arial" w:hAnsi="Arial" w:cs="Arial"/>
                <w:sz w:val="22"/>
                <w:szCs w:val="22"/>
              </w:rPr>
            </w:pPr>
            <w:r w:rsidRPr="60B35A11">
              <w:rPr>
                <w:rFonts w:ascii="Arial" w:hAnsi="Arial" w:cs="Arial"/>
                <w:sz w:val="22"/>
                <w:szCs w:val="22"/>
              </w:rPr>
              <w:t xml:space="preserve">Developing and implementing innovative and effective accommodation strategies for NSS properties and facilities to enable optimum utilisation of available </w:t>
            </w:r>
            <w:r w:rsidR="113EEBAB" w:rsidRPr="60B35A11">
              <w:rPr>
                <w:rFonts w:ascii="Arial" w:hAnsi="Arial" w:cs="Arial"/>
                <w:sz w:val="22"/>
                <w:szCs w:val="22"/>
              </w:rPr>
              <w:t>resources.</w:t>
            </w:r>
          </w:p>
          <w:p w14:paraId="48FBD3C7" w14:textId="77777777" w:rsidR="001B6B7E" w:rsidRPr="001B6B7E" w:rsidRDefault="001B6B7E" w:rsidP="001B6B7E">
            <w:pPr>
              <w:tabs>
                <w:tab w:val="left" w:pos="720"/>
              </w:tabs>
              <w:ind w:left="360"/>
              <w:rPr>
                <w:rFonts w:ascii="Arial" w:hAnsi="Arial" w:cs="Arial"/>
                <w:sz w:val="22"/>
                <w:szCs w:val="22"/>
              </w:rPr>
            </w:pPr>
          </w:p>
          <w:p w14:paraId="7FF84F3B" w14:textId="25148CD8" w:rsidR="001B6B7E" w:rsidRPr="001B6B7E" w:rsidRDefault="1683FDA2" w:rsidP="001B6B7E">
            <w:pPr>
              <w:numPr>
                <w:ilvl w:val="0"/>
                <w:numId w:val="29"/>
              </w:numPr>
              <w:tabs>
                <w:tab w:val="left" w:pos="720"/>
              </w:tabs>
              <w:overflowPunct/>
              <w:autoSpaceDE/>
              <w:autoSpaceDN/>
              <w:adjustRightInd/>
              <w:textAlignment w:val="auto"/>
              <w:rPr>
                <w:rFonts w:ascii="Arial" w:hAnsi="Arial" w:cs="Arial"/>
                <w:sz w:val="22"/>
                <w:szCs w:val="22"/>
              </w:rPr>
            </w:pPr>
            <w:r w:rsidRPr="60B35A11">
              <w:rPr>
                <w:rFonts w:ascii="Arial" w:hAnsi="Arial" w:cs="Arial"/>
                <w:sz w:val="22"/>
                <w:szCs w:val="22"/>
              </w:rPr>
              <w:t xml:space="preserve">Directly managing all NSS estate activities and the delivery of a comprehensive range of professional, </w:t>
            </w:r>
            <w:r w:rsidR="00ED5EEE" w:rsidRPr="60B35A11">
              <w:rPr>
                <w:rFonts w:ascii="Arial" w:hAnsi="Arial" w:cs="Arial"/>
                <w:sz w:val="22"/>
                <w:szCs w:val="22"/>
              </w:rPr>
              <w:t>efficient,</w:t>
            </w:r>
            <w:r w:rsidRPr="60B35A11">
              <w:rPr>
                <w:rFonts w:ascii="Arial" w:hAnsi="Arial" w:cs="Arial"/>
                <w:sz w:val="22"/>
                <w:szCs w:val="22"/>
              </w:rPr>
              <w:t xml:space="preserve"> and cost-effective “hard” and “soft” FM services across the NSS estate on behalf of NSS and other </w:t>
            </w:r>
            <w:r w:rsidR="113EEBAB" w:rsidRPr="60B35A11">
              <w:rPr>
                <w:rFonts w:ascii="Arial" w:hAnsi="Arial" w:cs="Arial"/>
                <w:sz w:val="22"/>
                <w:szCs w:val="22"/>
              </w:rPr>
              <w:t>stakeholders.</w:t>
            </w:r>
          </w:p>
          <w:p w14:paraId="740497BF" w14:textId="77777777" w:rsidR="001B6B7E" w:rsidRPr="001B6B7E" w:rsidRDefault="001B6B7E" w:rsidP="001B6B7E">
            <w:pPr>
              <w:pStyle w:val="ListParagraph"/>
              <w:rPr>
                <w:rFonts w:ascii="Arial" w:hAnsi="Arial" w:cs="Arial"/>
                <w:sz w:val="22"/>
                <w:szCs w:val="22"/>
              </w:rPr>
            </w:pPr>
          </w:p>
          <w:p w14:paraId="6F3E6A67" w14:textId="3F985F84" w:rsidR="001B6B7E" w:rsidRPr="001B6B7E" w:rsidRDefault="1683FDA2" w:rsidP="001B6B7E">
            <w:pPr>
              <w:numPr>
                <w:ilvl w:val="0"/>
                <w:numId w:val="29"/>
              </w:numPr>
              <w:tabs>
                <w:tab w:val="left" w:pos="720"/>
              </w:tabs>
              <w:overflowPunct/>
              <w:autoSpaceDE/>
              <w:autoSpaceDN/>
              <w:adjustRightInd/>
              <w:textAlignment w:val="auto"/>
              <w:rPr>
                <w:rFonts w:ascii="Arial" w:hAnsi="Arial" w:cs="Arial"/>
                <w:sz w:val="22"/>
                <w:szCs w:val="22"/>
              </w:rPr>
            </w:pPr>
            <w:r w:rsidRPr="60B35A11">
              <w:rPr>
                <w:rFonts w:ascii="Arial" w:hAnsi="Arial" w:cs="Arial"/>
                <w:sz w:val="22"/>
                <w:szCs w:val="22"/>
              </w:rPr>
              <w:t xml:space="preserve">Project management and delivery of all property, environmental </w:t>
            </w:r>
            <w:r w:rsidR="00ED5EEE" w:rsidRPr="60B35A11">
              <w:rPr>
                <w:rFonts w:ascii="Arial" w:hAnsi="Arial" w:cs="Arial"/>
                <w:sz w:val="22"/>
                <w:szCs w:val="22"/>
              </w:rPr>
              <w:t>management,</w:t>
            </w:r>
            <w:r w:rsidRPr="60B35A11">
              <w:rPr>
                <w:rFonts w:ascii="Arial" w:hAnsi="Arial" w:cs="Arial"/>
                <w:sz w:val="22"/>
                <w:szCs w:val="22"/>
              </w:rPr>
              <w:t xml:space="preserve"> and related capital </w:t>
            </w:r>
            <w:r w:rsidR="113EEBAB" w:rsidRPr="60B35A11">
              <w:rPr>
                <w:rFonts w:ascii="Arial" w:hAnsi="Arial" w:cs="Arial"/>
                <w:sz w:val="22"/>
                <w:szCs w:val="22"/>
              </w:rPr>
              <w:t>projects.</w:t>
            </w:r>
          </w:p>
          <w:p w14:paraId="4884E089" w14:textId="77777777" w:rsidR="001B6B7E" w:rsidRPr="001B6B7E" w:rsidRDefault="001B6B7E" w:rsidP="001B6B7E">
            <w:pPr>
              <w:pStyle w:val="ListParagraph"/>
              <w:rPr>
                <w:rFonts w:ascii="Arial" w:hAnsi="Arial" w:cs="Arial"/>
                <w:sz w:val="22"/>
                <w:szCs w:val="22"/>
              </w:rPr>
            </w:pPr>
          </w:p>
          <w:p w14:paraId="2CA6CFFF" w14:textId="77777777" w:rsidR="001B6B7E" w:rsidRPr="001B6B7E" w:rsidRDefault="001B6B7E" w:rsidP="001B6B7E">
            <w:pPr>
              <w:numPr>
                <w:ilvl w:val="0"/>
                <w:numId w:val="30"/>
              </w:numPr>
              <w:tabs>
                <w:tab w:val="left" w:pos="720"/>
              </w:tabs>
              <w:overflowPunct/>
              <w:autoSpaceDE/>
              <w:autoSpaceDN/>
              <w:adjustRightInd/>
              <w:textAlignment w:val="auto"/>
              <w:rPr>
                <w:rFonts w:ascii="Arial" w:hAnsi="Arial" w:cs="Arial"/>
                <w:sz w:val="22"/>
                <w:szCs w:val="22"/>
              </w:rPr>
            </w:pPr>
            <w:r w:rsidRPr="001B6B7E">
              <w:rPr>
                <w:rFonts w:ascii="Arial" w:hAnsi="Arial" w:cs="Arial"/>
                <w:sz w:val="22"/>
                <w:szCs w:val="22"/>
              </w:rPr>
              <w:t>Developing policy, setting standards, promoting and monitoring the professional management of the NSS estate and the delivery of FM services to stakeholders;</w:t>
            </w:r>
          </w:p>
          <w:p w14:paraId="16863684" w14:textId="77777777" w:rsidR="001B6B7E" w:rsidRPr="001B6B7E" w:rsidRDefault="001B6B7E" w:rsidP="001B6B7E">
            <w:pPr>
              <w:tabs>
                <w:tab w:val="left" w:pos="720"/>
              </w:tabs>
              <w:ind w:left="360"/>
              <w:rPr>
                <w:rFonts w:ascii="Arial" w:hAnsi="Arial" w:cs="Arial"/>
                <w:sz w:val="22"/>
                <w:szCs w:val="22"/>
              </w:rPr>
            </w:pPr>
          </w:p>
          <w:p w14:paraId="35E6275E" w14:textId="77777777" w:rsidR="001B6B7E" w:rsidRDefault="1683FDA2" w:rsidP="001B6B7E">
            <w:pPr>
              <w:numPr>
                <w:ilvl w:val="0"/>
                <w:numId w:val="29"/>
              </w:numPr>
              <w:tabs>
                <w:tab w:val="left" w:pos="720"/>
              </w:tabs>
              <w:overflowPunct/>
              <w:autoSpaceDE/>
              <w:autoSpaceDN/>
              <w:adjustRightInd/>
              <w:textAlignment w:val="auto"/>
              <w:rPr>
                <w:rFonts w:ascii="Arial" w:hAnsi="Arial" w:cs="Arial"/>
                <w:sz w:val="22"/>
                <w:szCs w:val="22"/>
              </w:rPr>
            </w:pPr>
            <w:r w:rsidRPr="60B35A11">
              <w:rPr>
                <w:rFonts w:ascii="Arial" w:hAnsi="Arial" w:cs="Arial"/>
                <w:sz w:val="22"/>
                <w:szCs w:val="22"/>
              </w:rPr>
              <w:t>Ensuring that NSS accommodation is provided and maintained in a condition fully compliant with Health &amp; Safety, environmental, building and all other statutory regulations, codes of practice, clinical and licensing requirements, SGHSCD directives etc., in support of NSS Corporate, Staff and Clinical Governance obligations;</w:t>
            </w:r>
          </w:p>
          <w:p w14:paraId="59810A94" w14:textId="77777777" w:rsidR="001B6B7E" w:rsidRDefault="001B6B7E" w:rsidP="001B6B7E">
            <w:pPr>
              <w:tabs>
                <w:tab w:val="left" w:pos="720"/>
              </w:tabs>
              <w:rPr>
                <w:rFonts w:ascii="Arial" w:hAnsi="Arial" w:cs="Arial"/>
                <w:sz w:val="22"/>
                <w:szCs w:val="22"/>
              </w:rPr>
            </w:pPr>
          </w:p>
          <w:p w14:paraId="467FA9E7" w14:textId="77777777" w:rsidR="001B6B7E" w:rsidRPr="00563875" w:rsidRDefault="1683FDA2" w:rsidP="001B6B7E">
            <w:pPr>
              <w:pStyle w:val="ListParagraph"/>
              <w:numPr>
                <w:ilvl w:val="0"/>
                <w:numId w:val="29"/>
              </w:numPr>
              <w:tabs>
                <w:tab w:val="left" w:pos="720"/>
              </w:tabs>
              <w:rPr>
                <w:rFonts w:ascii="Arial" w:hAnsi="Arial" w:cs="Arial"/>
                <w:b/>
                <w:sz w:val="22"/>
                <w:szCs w:val="22"/>
              </w:rPr>
            </w:pPr>
            <w:r w:rsidRPr="60B35A11">
              <w:rPr>
                <w:rFonts w:ascii="Arial" w:hAnsi="Arial" w:cs="Arial"/>
                <w:sz w:val="22"/>
                <w:szCs w:val="22"/>
              </w:rPr>
              <w:t>Providing a corporate “intelligent client” function that is the NSS centre of Facilities.</w:t>
            </w:r>
          </w:p>
        </w:tc>
      </w:tr>
      <w:tr w:rsidR="003902F3" w:rsidRPr="00563875" w14:paraId="2F2E80B8" w14:textId="77777777" w:rsidTr="60B35A11">
        <w:trPr>
          <w:gridAfter w:val="1"/>
          <w:wAfter w:w="345" w:type="dxa"/>
        </w:trPr>
        <w:tc>
          <w:tcPr>
            <w:tcW w:w="9750" w:type="dxa"/>
            <w:gridSpan w:val="6"/>
            <w:tcBorders>
              <w:top w:val="nil"/>
              <w:left w:val="single" w:sz="4" w:space="0" w:color="auto"/>
              <w:bottom w:val="single" w:sz="4" w:space="0" w:color="auto"/>
              <w:right w:val="single" w:sz="4" w:space="0" w:color="auto"/>
            </w:tcBorders>
          </w:tcPr>
          <w:p w14:paraId="3B06CE23" w14:textId="77777777" w:rsidR="00656317" w:rsidRPr="00563875" w:rsidRDefault="00656317" w:rsidP="00AF12F5">
            <w:pPr>
              <w:tabs>
                <w:tab w:val="num" w:pos="624"/>
              </w:tabs>
              <w:rPr>
                <w:rFonts w:ascii="Arial" w:hAnsi="Arial" w:cs="Arial"/>
                <w:sz w:val="22"/>
                <w:szCs w:val="22"/>
              </w:rPr>
            </w:pPr>
          </w:p>
          <w:p w14:paraId="0F1EE471" w14:textId="77777777" w:rsidR="00AF12F5" w:rsidRPr="00563875" w:rsidRDefault="00AF12F5" w:rsidP="00F762A2">
            <w:pPr>
              <w:tabs>
                <w:tab w:val="num" w:pos="624"/>
              </w:tabs>
              <w:rPr>
                <w:rFonts w:ascii="Arial" w:hAnsi="Arial" w:cs="Arial"/>
                <w:iCs/>
                <w:sz w:val="22"/>
                <w:szCs w:val="22"/>
              </w:rPr>
            </w:pPr>
          </w:p>
        </w:tc>
      </w:tr>
      <w:tr w:rsidR="003902F3" w:rsidRPr="00563875" w14:paraId="55F28900" w14:textId="77777777" w:rsidTr="60B35A11">
        <w:trPr>
          <w:gridAfter w:val="1"/>
          <w:wAfter w:w="345" w:type="dxa"/>
        </w:trPr>
        <w:tc>
          <w:tcPr>
            <w:tcW w:w="9750" w:type="dxa"/>
            <w:gridSpan w:val="6"/>
            <w:tcBorders>
              <w:top w:val="single" w:sz="4" w:space="0" w:color="auto"/>
              <w:left w:val="nil"/>
              <w:bottom w:val="single" w:sz="4" w:space="0" w:color="auto"/>
              <w:right w:val="nil"/>
            </w:tcBorders>
          </w:tcPr>
          <w:p w14:paraId="260CD921" w14:textId="77777777" w:rsidR="00346696" w:rsidRPr="00563875" w:rsidRDefault="00346696" w:rsidP="00C13E5E">
            <w:pPr>
              <w:spacing w:before="120" w:after="120"/>
              <w:rPr>
                <w:rFonts w:ascii="Arial" w:hAnsi="Arial" w:cs="Arial"/>
                <w:sz w:val="22"/>
                <w:szCs w:val="22"/>
              </w:rPr>
            </w:pPr>
          </w:p>
        </w:tc>
      </w:tr>
      <w:tr w:rsidR="003902F3" w:rsidRPr="00563875" w14:paraId="220DED20" w14:textId="77777777" w:rsidTr="60B35A11">
        <w:trPr>
          <w:gridAfter w:val="1"/>
          <w:wAfter w:w="345" w:type="dxa"/>
        </w:trPr>
        <w:tc>
          <w:tcPr>
            <w:tcW w:w="9750" w:type="dxa"/>
            <w:gridSpan w:val="6"/>
            <w:tcBorders>
              <w:top w:val="single" w:sz="4" w:space="0" w:color="auto"/>
              <w:left w:val="single" w:sz="4" w:space="0" w:color="auto"/>
              <w:bottom w:val="nil"/>
              <w:right w:val="single" w:sz="4" w:space="0" w:color="auto"/>
            </w:tcBorders>
          </w:tcPr>
          <w:p w14:paraId="547E9FD0" w14:textId="77777777" w:rsidR="003902F3" w:rsidRDefault="003902F3" w:rsidP="00C13E5E">
            <w:pPr>
              <w:spacing w:before="120" w:after="120"/>
              <w:rPr>
                <w:rFonts w:ascii="Arial" w:hAnsi="Arial" w:cs="Arial"/>
                <w:b/>
                <w:sz w:val="22"/>
                <w:szCs w:val="22"/>
              </w:rPr>
            </w:pPr>
            <w:r w:rsidRPr="00563875">
              <w:rPr>
                <w:rFonts w:ascii="Arial" w:hAnsi="Arial" w:cs="Arial"/>
                <w:b/>
                <w:sz w:val="22"/>
                <w:szCs w:val="22"/>
              </w:rPr>
              <w:t xml:space="preserve">6.   </w:t>
            </w:r>
            <w:r w:rsidRPr="00563875">
              <w:rPr>
                <w:rFonts w:ascii="Arial" w:hAnsi="Arial" w:cs="Arial"/>
                <w:b/>
                <w:sz w:val="22"/>
                <w:szCs w:val="22"/>
              </w:rPr>
              <w:tab/>
              <w:t>KEY RESULT AREAS</w:t>
            </w:r>
          </w:p>
          <w:p w14:paraId="18C5CE19" w14:textId="5B51404A" w:rsidR="000F6D7C" w:rsidRPr="000A1C78" w:rsidRDefault="000F6D7C" w:rsidP="000A1C78">
            <w:pPr>
              <w:pStyle w:val="ListParagraph"/>
              <w:numPr>
                <w:ilvl w:val="0"/>
                <w:numId w:val="33"/>
              </w:numPr>
              <w:spacing w:before="120" w:after="120"/>
              <w:rPr>
                <w:rFonts w:ascii="Arial" w:hAnsi="Arial" w:cs="Arial"/>
                <w:b/>
                <w:sz w:val="22"/>
                <w:szCs w:val="22"/>
              </w:rPr>
            </w:pPr>
            <w:r w:rsidRPr="000A1C78">
              <w:rPr>
                <w:rFonts w:ascii="Arial" w:hAnsi="Arial" w:cs="Arial"/>
                <w:sz w:val="22"/>
                <w:szCs w:val="22"/>
              </w:rPr>
              <w:t xml:space="preserve">Direct, design, develop, lead and review Estates </w:t>
            </w:r>
            <w:r w:rsidR="00C6716F">
              <w:rPr>
                <w:rFonts w:ascii="Arial" w:hAnsi="Arial" w:cs="Arial"/>
                <w:sz w:val="22"/>
                <w:szCs w:val="22"/>
              </w:rPr>
              <w:t xml:space="preserve">operational </w:t>
            </w:r>
            <w:r w:rsidR="00BC187A">
              <w:rPr>
                <w:rFonts w:ascii="Arial" w:hAnsi="Arial" w:cs="Arial"/>
                <w:sz w:val="22"/>
                <w:szCs w:val="22"/>
              </w:rPr>
              <w:t>policy</w:t>
            </w:r>
            <w:r w:rsidRPr="000A1C78">
              <w:rPr>
                <w:rFonts w:ascii="Arial" w:hAnsi="Arial" w:cs="Arial"/>
                <w:sz w:val="22"/>
                <w:szCs w:val="22"/>
              </w:rPr>
              <w:t xml:space="preserve"> and corresponding, KPIs and Service Level Agreements for the provision of Estates services across NSS and to all external customers.</w:t>
            </w:r>
          </w:p>
          <w:p w14:paraId="77805F42" w14:textId="716973F5" w:rsidR="000F6D7C" w:rsidRPr="000A1C78" w:rsidRDefault="000F6D7C" w:rsidP="000A1C78">
            <w:pPr>
              <w:pStyle w:val="ListParagraph"/>
              <w:numPr>
                <w:ilvl w:val="0"/>
                <w:numId w:val="33"/>
              </w:numPr>
              <w:spacing w:line="220" w:lineRule="atLeast"/>
              <w:ind w:right="144"/>
              <w:jc w:val="both"/>
              <w:rPr>
                <w:rFonts w:ascii="Arial" w:hAnsi="Arial" w:cs="Arial"/>
                <w:sz w:val="22"/>
                <w:szCs w:val="22"/>
              </w:rPr>
            </w:pPr>
            <w:r w:rsidRPr="000A1C78">
              <w:rPr>
                <w:rFonts w:ascii="Arial" w:hAnsi="Arial" w:cs="Arial"/>
                <w:sz w:val="22"/>
                <w:szCs w:val="22"/>
              </w:rPr>
              <w:t>Deliver</w:t>
            </w:r>
            <w:r w:rsidR="00321C58">
              <w:rPr>
                <w:rFonts w:ascii="Arial" w:hAnsi="Arial" w:cs="Arial"/>
                <w:sz w:val="22"/>
                <w:szCs w:val="22"/>
              </w:rPr>
              <w:t xml:space="preserve"> delegated</w:t>
            </w:r>
            <w:r w:rsidR="00E81FEC">
              <w:rPr>
                <w:rFonts w:ascii="Arial" w:hAnsi="Arial" w:cs="Arial"/>
                <w:sz w:val="22"/>
                <w:szCs w:val="22"/>
              </w:rPr>
              <w:t>,</w:t>
            </w:r>
            <w:r w:rsidR="00E81FEC" w:rsidRPr="000A1C78">
              <w:rPr>
                <w:rFonts w:ascii="Arial" w:hAnsi="Arial" w:cs="Arial"/>
                <w:sz w:val="22"/>
                <w:szCs w:val="22"/>
              </w:rPr>
              <w:t xml:space="preserve"> </w:t>
            </w:r>
            <w:r w:rsidR="00E81FEC" w:rsidRPr="00E81FEC">
              <w:rPr>
                <w:rFonts w:ascii="Arial" w:hAnsi="Arial" w:cs="Arial"/>
                <w:sz w:val="22"/>
                <w:szCs w:val="22"/>
              </w:rPr>
              <w:t>Property</w:t>
            </w:r>
            <w:r w:rsidRPr="000A1C78">
              <w:rPr>
                <w:rFonts w:ascii="Arial" w:hAnsi="Arial" w:cs="Arial"/>
                <w:color w:val="000000" w:themeColor="text1"/>
                <w:sz w:val="22"/>
                <w:szCs w:val="22"/>
              </w:rPr>
              <w:t xml:space="preserve"> elements of the NSS Property and Asset Management Strategy through property acquisition </w:t>
            </w:r>
            <w:r w:rsidRPr="000A1C78">
              <w:rPr>
                <w:rFonts w:ascii="Arial" w:hAnsi="Arial" w:cs="Arial"/>
                <w:sz w:val="22"/>
                <w:szCs w:val="22"/>
              </w:rPr>
              <w:t xml:space="preserve">and extension or amendment as appropriate of existing leases at best achievable market value/value for money for NSS and </w:t>
            </w:r>
            <w:proofErr w:type="spellStart"/>
            <w:r w:rsidRPr="000A1C78">
              <w:rPr>
                <w:rFonts w:ascii="Arial" w:hAnsi="Arial" w:cs="Arial"/>
                <w:sz w:val="22"/>
                <w:szCs w:val="22"/>
              </w:rPr>
              <w:t>it’s</w:t>
            </w:r>
            <w:proofErr w:type="spellEnd"/>
            <w:r w:rsidRPr="000A1C78">
              <w:rPr>
                <w:rFonts w:ascii="Arial" w:hAnsi="Arial" w:cs="Arial"/>
                <w:sz w:val="22"/>
                <w:szCs w:val="22"/>
              </w:rPr>
              <w:t xml:space="preserve"> partners.</w:t>
            </w:r>
            <w:r w:rsidRPr="6DA72A00">
              <w:rPr>
                <w:rFonts w:ascii="Arial" w:hAnsi="Arial" w:cs="Arial"/>
                <w:color w:val="000000" w:themeColor="text1"/>
                <w:sz w:val="22"/>
                <w:szCs w:val="22"/>
              </w:rPr>
              <w:t xml:space="preserve"> </w:t>
            </w:r>
            <w:r w:rsidRPr="000A1C78">
              <w:rPr>
                <w:rFonts w:ascii="Arial" w:hAnsi="Arial" w:cs="Arial"/>
                <w:color w:val="000000" w:themeColor="text1"/>
                <w:sz w:val="22"/>
                <w:szCs w:val="22"/>
              </w:rPr>
              <w:t>Direct and negotiate the successful disposal</w:t>
            </w:r>
            <w:r w:rsidRPr="000A1C78">
              <w:rPr>
                <w:rFonts w:ascii="Arial" w:hAnsi="Arial" w:cs="Arial"/>
                <w:sz w:val="22"/>
                <w:szCs w:val="22"/>
              </w:rPr>
              <w:t xml:space="preserve"> of surplus NSS and partner properties. </w:t>
            </w:r>
            <w:r w:rsidRPr="000A1C78">
              <w:rPr>
                <w:rFonts w:ascii="Arial" w:hAnsi="Arial" w:cs="Arial"/>
                <w:color w:val="000000" w:themeColor="text1"/>
                <w:sz w:val="22"/>
                <w:szCs w:val="22"/>
              </w:rPr>
              <w:t>Lead on all rent reviews, rates reviews and other property related transactions through direct engagement and negotiation</w:t>
            </w:r>
            <w:r w:rsidR="242012F1" w:rsidRPr="6DA72A00">
              <w:rPr>
                <w:rFonts w:ascii="Arial" w:hAnsi="Arial" w:cs="Arial"/>
                <w:color w:val="000000" w:themeColor="text1"/>
                <w:sz w:val="22"/>
                <w:szCs w:val="22"/>
              </w:rPr>
              <w:t>,</w:t>
            </w:r>
            <w:r w:rsidRPr="000A1C78">
              <w:rPr>
                <w:rFonts w:ascii="Arial" w:hAnsi="Arial" w:cs="Arial"/>
                <w:color w:val="000000" w:themeColor="text1"/>
                <w:sz w:val="22"/>
                <w:szCs w:val="22"/>
              </w:rPr>
              <w:t xml:space="preserve"> or direction of agents appointed by the post holder to negotiate</w:t>
            </w:r>
            <w:r w:rsidRPr="000A1C78">
              <w:rPr>
                <w:rFonts w:ascii="Arial" w:hAnsi="Arial" w:cs="Arial"/>
                <w:sz w:val="22"/>
                <w:szCs w:val="22"/>
              </w:rPr>
              <w:t xml:space="preserve"> on NSS behalf.</w:t>
            </w:r>
          </w:p>
          <w:p w14:paraId="12D36070" w14:textId="77777777" w:rsidR="00DB6858" w:rsidRPr="000F6D7C" w:rsidRDefault="00DB6858" w:rsidP="00DB6858">
            <w:pPr>
              <w:pStyle w:val="ListParagraph"/>
              <w:spacing w:line="220" w:lineRule="atLeast"/>
              <w:ind w:right="144"/>
              <w:jc w:val="both"/>
              <w:rPr>
                <w:rFonts w:ascii="Arial" w:hAnsi="Arial" w:cs="Arial"/>
                <w:sz w:val="22"/>
                <w:szCs w:val="22"/>
              </w:rPr>
            </w:pPr>
          </w:p>
          <w:p w14:paraId="4D912BB4" w14:textId="3EC9A709" w:rsidR="000F6D7C" w:rsidRPr="00DB6858" w:rsidRDefault="44830056" w:rsidP="60B35A11">
            <w:pPr>
              <w:pStyle w:val="ListParagraph"/>
              <w:numPr>
                <w:ilvl w:val="0"/>
                <w:numId w:val="33"/>
              </w:numPr>
              <w:spacing w:before="120" w:after="120" w:line="220" w:lineRule="atLeast"/>
              <w:ind w:right="144"/>
              <w:jc w:val="both"/>
              <w:rPr>
                <w:rFonts w:ascii="Arial" w:hAnsi="Arial" w:cs="Arial"/>
                <w:b/>
                <w:bCs/>
                <w:szCs w:val="24"/>
              </w:rPr>
            </w:pPr>
            <w:r w:rsidRPr="60B35A11">
              <w:rPr>
                <w:rFonts w:ascii="Arial" w:hAnsi="Arial" w:cs="Arial"/>
                <w:sz w:val="22"/>
                <w:szCs w:val="22"/>
              </w:rPr>
              <w:t xml:space="preserve">Lead on procuring and appointing property maintenance contracts, high level contract direction </w:t>
            </w:r>
            <w:r w:rsidR="1C7F8478" w:rsidRPr="60B35A11">
              <w:rPr>
                <w:rFonts w:ascii="Arial" w:hAnsi="Arial" w:cs="Arial"/>
                <w:sz w:val="22"/>
                <w:szCs w:val="22"/>
              </w:rPr>
              <w:t>and management</w:t>
            </w:r>
            <w:r w:rsidRPr="60B35A11">
              <w:rPr>
                <w:rFonts w:ascii="Arial" w:hAnsi="Arial" w:cs="Arial"/>
                <w:sz w:val="22"/>
                <w:szCs w:val="22"/>
              </w:rPr>
              <w:t xml:space="preserve"> of the estate wide contract for NSS and other HB’s</w:t>
            </w:r>
            <w:r w:rsidR="5E4B90A7" w:rsidRPr="60B35A11">
              <w:rPr>
                <w:rFonts w:ascii="Arial" w:hAnsi="Arial" w:cs="Arial"/>
                <w:sz w:val="22"/>
                <w:szCs w:val="22"/>
              </w:rPr>
              <w:t>.</w:t>
            </w:r>
            <w:r w:rsidRPr="60B35A11">
              <w:rPr>
                <w:rFonts w:ascii="Arial" w:hAnsi="Arial" w:cs="Arial"/>
                <w:sz w:val="22"/>
                <w:szCs w:val="22"/>
              </w:rPr>
              <w:t xml:space="preserve"> </w:t>
            </w:r>
            <w:r w:rsidRPr="60B35A11">
              <w:rPr>
                <w:rFonts w:ascii="Arial" w:hAnsi="Arial" w:cs="Arial"/>
                <w:color w:val="000000" w:themeColor="text1"/>
                <w:sz w:val="22"/>
                <w:szCs w:val="22"/>
              </w:rPr>
              <w:t>Lead the Estates function and staff to ensure that NSS and 3</w:t>
            </w:r>
            <w:r w:rsidRPr="60B35A11">
              <w:rPr>
                <w:rFonts w:ascii="Arial" w:hAnsi="Arial" w:cs="Arial"/>
                <w:color w:val="000000" w:themeColor="text1"/>
                <w:sz w:val="22"/>
                <w:szCs w:val="22"/>
                <w:vertAlign w:val="superscript"/>
              </w:rPr>
              <w:t>rd</w:t>
            </w:r>
            <w:r w:rsidRPr="60B35A11">
              <w:rPr>
                <w:rFonts w:ascii="Arial" w:hAnsi="Arial" w:cs="Arial"/>
                <w:color w:val="000000" w:themeColor="text1"/>
                <w:sz w:val="22"/>
                <w:szCs w:val="22"/>
              </w:rPr>
              <w:t xml:space="preserve"> party customer statutory and lease obligations as tenant, mid landlord and</w:t>
            </w:r>
            <w:r w:rsidRPr="60B35A11">
              <w:rPr>
                <w:rFonts w:ascii="Arial" w:hAnsi="Arial" w:cs="Arial"/>
                <w:sz w:val="22"/>
                <w:szCs w:val="22"/>
              </w:rPr>
              <w:t xml:space="preserve"> major/minor occupier are fulfilled and that the integrity of the Estate is secure, i.e. safe, statutorily compliant, operational, </w:t>
            </w:r>
            <w:r w:rsidR="61C53CF3" w:rsidRPr="60B35A11">
              <w:rPr>
                <w:rFonts w:ascii="Arial" w:hAnsi="Arial" w:cs="Arial"/>
                <w:sz w:val="22"/>
                <w:szCs w:val="22"/>
              </w:rPr>
              <w:t>effective,</w:t>
            </w:r>
            <w:r w:rsidRPr="60B35A11">
              <w:rPr>
                <w:rFonts w:ascii="Arial" w:hAnsi="Arial" w:cs="Arial"/>
                <w:sz w:val="22"/>
                <w:szCs w:val="22"/>
              </w:rPr>
              <w:t xml:space="preserve"> and efficient.</w:t>
            </w:r>
          </w:p>
          <w:p w14:paraId="55466724" w14:textId="584D2F70" w:rsidR="00DB6858" w:rsidRDefault="542100F9" w:rsidP="00DB6858">
            <w:pPr>
              <w:pStyle w:val="ListParagraph"/>
              <w:numPr>
                <w:ilvl w:val="0"/>
                <w:numId w:val="33"/>
              </w:numPr>
              <w:spacing w:before="120" w:after="120"/>
              <w:rPr>
                <w:rFonts w:ascii="Arial" w:hAnsi="Arial" w:cs="Arial"/>
                <w:sz w:val="22"/>
                <w:szCs w:val="22"/>
              </w:rPr>
            </w:pPr>
            <w:r w:rsidRPr="60B35A11">
              <w:rPr>
                <w:rFonts w:ascii="Arial" w:hAnsi="Arial" w:cs="Arial"/>
                <w:sz w:val="22"/>
                <w:szCs w:val="22"/>
              </w:rPr>
              <w:t xml:space="preserve">Devise and oversee the development of robust and effective environmental management   standards with arrangements across the NSS and partner estates </w:t>
            </w:r>
            <w:r w:rsidR="71068D6C" w:rsidRPr="60B35A11">
              <w:rPr>
                <w:rFonts w:ascii="Arial" w:hAnsi="Arial" w:cs="Arial"/>
                <w:sz w:val="22"/>
                <w:szCs w:val="22"/>
              </w:rPr>
              <w:t>to</w:t>
            </w:r>
            <w:r w:rsidRPr="60B35A11">
              <w:rPr>
                <w:rFonts w:ascii="Arial" w:hAnsi="Arial" w:cs="Arial"/>
                <w:sz w:val="22"/>
                <w:szCs w:val="22"/>
              </w:rPr>
              <w:t xml:space="preserve"> significantly improve environmental performance, interpreting and analysing relevant complex data, meeting government targets supplying innovation re energy saving within the Estates functional area.</w:t>
            </w:r>
          </w:p>
          <w:p w14:paraId="08EFA640" w14:textId="3A36C080" w:rsidR="00DB6858" w:rsidRPr="00DB6858" w:rsidRDefault="542100F9" w:rsidP="00DB6858">
            <w:pPr>
              <w:pStyle w:val="ListParagraph"/>
              <w:numPr>
                <w:ilvl w:val="0"/>
                <w:numId w:val="33"/>
              </w:numPr>
              <w:spacing w:line="220" w:lineRule="atLeast"/>
              <w:ind w:right="144"/>
              <w:jc w:val="both"/>
              <w:rPr>
                <w:rFonts w:ascii="Arial" w:hAnsi="Arial" w:cs="Arial"/>
                <w:sz w:val="22"/>
                <w:szCs w:val="22"/>
              </w:rPr>
            </w:pPr>
            <w:r w:rsidRPr="60B35A11">
              <w:rPr>
                <w:rFonts w:ascii="Arial" w:hAnsi="Arial" w:cs="Arial"/>
                <w:color w:val="000000" w:themeColor="text1"/>
                <w:sz w:val="22"/>
                <w:szCs w:val="22"/>
              </w:rPr>
              <w:t xml:space="preserve">Direct and provide professional advice on the development, </w:t>
            </w:r>
            <w:r w:rsidR="24646E2A" w:rsidRPr="60B35A11">
              <w:rPr>
                <w:rFonts w:ascii="Arial" w:hAnsi="Arial" w:cs="Arial"/>
                <w:color w:val="000000" w:themeColor="text1"/>
                <w:sz w:val="22"/>
                <w:szCs w:val="22"/>
              </w:rPr>
              <w:t>monitoring,</w:t>
            </w:r>
            <w:r w:rsidRPr="60B35A11">
              <w:rPr>
                <w:rFonts w:ascii="Arial" w:hAnsi="Arial" w:cs="Arial"/>
                <w:color w:val="000000" w:themeColor="text1"/>
                <w:sz w:val="22"/>
                <w:szCs w:val="22"/>
              </w:rPr>
              <w:t xml:space="preserve"> and review of a continuous programme of lifecycle replacement for NSS to ensure that estates properties remain statutorily compliant. </w:t>
            </w:r>
            <w:r w:rsidR="2193A726" w:rsidRPr="60B35A11">
              <w:rPr>
                <w:rFonts w:ascii="Arial" w:hAnsi="Arial" w:cs="Arial"/>
                <w:color w:val="000000" w:themeColor="text1"/>
                <w:sz w:val="22"/>
                <w:szCs w:val="22"/>
              </w:rPr>
              <w:t>Legislation includes</w:t>
            </w:r>
            <w:r w:rsidRPr="60B35A11">
              <w:rPr>
                <w:rFonts w:ascii="Arial" w:hAnsi="Arial" w:cs="Arial"/>
                <w:color w:val="000000" w:themeColor="text1"/>
                <w:sz w:val="22"/>
                <w:szCs w:val="22"/>
              </w:rPr>
              <w:t xml:space="preserve"> but is not exclusive to; DDA, Equal Opportunities, Fire, Health and Safety at Work, Asbestos, </w:t>
            </w:r>
            <w:r w:rsidR="00931CA5">
              <w:rPr>
                <w:rFonts w:ascii="Arial" w:hAnsi="Arial" w:cs="Arial"/>
                <w:color w:val="000000" w:themeColor="text1"/>
                <w:sz w:val="22"/>
                <w:szCs w:val="22"/>
              </w:rPr>
              <w:t>water</w:t>
            </w:r>
            <w:r w:rsidR="00C327EC">
              <w:rPr>
                <w:rFonts w:ascii="Arial" w:hAnsi="Arial" w:cs="Arial"/>
                <w:color w:val="000000" w:themeColor="text1"/>
                <w:sz w:val="22"/>
                <w:szCs w:val="22"/>
              </w:rPr>
              <w:t>, ventilation</w:t>
            </w:r>
            <w:r w:rsidRPr="60B35A11">
              <w:rPr>
                <w:rFonts w:ascii="Arial" w:hAnsi="Arial" w:cs="Arial"/>
                <w:color w:val="000000" w:themeColor="text1"/>
                <w:sz w:val="22"/>
                <w:szCs w:val="22"/>
              </w:rPr>
              <w:t xml:space="preserve">, electricity, pressure </w:t>
            </w:r>
            <w:r w:rsidR="113EEBAB" w:rsidRPr="60B35A11">
              <w:rPr>
                <w:rFonts w:ascii="Arial" w:hAnsi="Arial" w:cs="Arial"/>
                <w:color w:val="000000" w:themeColor="text1"/>
                <w:sz w:val="22"/>
                <w:szCs w:val="22"/>
              </w:rPr>
              <w:t>systems</w:t>
            </w:r>
            <w:r w:rsidR="113EEBAB" w:rsidRPr="60B35A11">
              <w:rPr>
                <w:rFonts w:ascii="Arial" w:hAnsi="Arial" w:cs="Arial"/>
                <w:sz w:val="22"/>
                <w:szCs w:val="22"/>
              </w:rPr>
              <w:t xml:space="preserve">, </w:t>
            </w:r>
            <w:proofErr w:type="spellStart"/>
            <w:r w:rsidR="113EEBAB" w:rsidRPr="60B35A11">
              <w:rPr>
                <w:rFonts w:ascii="Arial" w:hAnsi="Arial" w:cs="Arial"/>
                <w:sz w:val="22"/>
                <w:szCs w:val="22"/>
              </w:rPr>
              <w:t>loler</w:t>
            </w:r>
            <w:proofErr w:type="spellEnd"/>
            <w:r w:rsidR="113EEBAB" w:rsidRPr="60B35A11">
              <w:rPr>
                <w:rFonts w:ascii="Arial" w:hAnsi="Arial" w:cs="Arial"/>
                <w:sz w:val="22"/>
                <w:szCs w:val="22"/>
              </w:rPr>
              <w:t xml:space="preserve"> </w:t>
            </w:r>
            <w:r w:rsidRPr="60B35A11">
              <w:rPr>
                <w:rFonts w:ascii="Arial" w:hAnsi="Arial" w:cs="Arial"/>
                <w:sz w:val="22"/>
                <w:szCs w:val="22"/>
              </w:rPr>
              <w:t>(lifting equipment), environmental legislation, SEPA licensing, MHRA and HTA licensing for SNBTS and insurance inspections.</w:t>
            </w:r>
          </w:p>
          <w:p w14:paraId="6CC99461" w14:textId="7A63366C" w:rsidR="00DB6858" w:rsidRDefault="542100F9" w:rsidP="00DB6858">
            <w:pPr>
              <w:pStyle w:val="ListParagraph"/>
              <w:numPr>
                <w:ilvl w:val="0"/>
                <w:numId w:val="33"/>
              </w:numPr>
              <w:spacing w:before="120" w:after="120"/>
              <w:rPr>
                <w:rFonts w:ascii="Arial" w:hAnsi="Arial" w:cs="Arial"/>
                <w:sz w:val="22"/>
                <w:szCs w:val="22"/>
              </w:rPr>
            </w:pPr>
            <w:r w:rsidRPr="60B35A11">
              <w:rPr>
                <w:rFonts w:ascii="Arial" w:hAnsi="Arial" w:cs="Arial"/>
                <w:sz w:val="22"/>
                <w:szCs w:val="22"/>
              </w:rPr>
              <w:t xml:space="preserve">Planning of and responsibility </w:t>
            </w:r>
            <w:r w:rsidR="1C7F8478" w:rsidRPr="60B35A11">
              <w:rPr>
                <w:rFonts w:ascii="Arial" w:hAnsi="Arial" w:cs="Arial"/>
                <w:sz w:val="22"/>
                <w:szCs w:val="22"/>
              </w:rPr>
              <w:t>for property</w:t>
            </w:r>
            <w:r w:rsidRPr="60B35A11">
              <w:rPr>
                <w:rFonts w:ascii="Arial" w:hAnsi="Arial" w:cs="Arial"/>
                <w:sz w:val="22"/>
                <w:szCs w:val="22"/>
              </w:rPr>
              <w:t xml:space="preserve"> budgets for sites throughout Scotland covering £</w:t>
            </w:r>
            <w:r w:rsidR="1967BC0F" w:rsidRPr="60B35A11">
              <w:rPr>
                <w:rFonts w:ascii="Arial" w:hAnsi="Arial" w:cs="Arial"/>
                <w:sz w:val="22"/>
                <w:szCs w:val="22"/>
              </w:rPr>
              <w:t>3,024,707</w:t>
            </w:r>
            <w:r w:rsidRPr="60B35A11">
              <w:rPr>
                <w:rFonts w:ascii="Arial" w:hAnsi="Arial" w:cs="Arial"/>
                <w:sz w:val="22"/>
                <w:szCs w:val="22"/>
              </w:rPr>
              <w:t xml:space="preserve">M of </w:t>
            </w:r>
            <w:r w:rsidR="2193A726" w:rsidRPr="60B35A11">
              <w:rPr>
                <w:rFonts w:ascii="Arial" w:hAnsi="Arial" w:cs="Arial"/>
                <w:sz w:val="22"/>
                <w:szCs w:val="22"/>
              </w:rPr>
              <w:t>non-recurring</w:t>
            </w:r>
            <w:r w:rsidRPr="60B35A11">
              <w:rPr>
                <w:rFonts w:ascii="Arial" w:hAnsi="Arial" w:cs="Arial"/>
                <w:sz w:val="22"/>
                <w:szCs w:val="22"/>
              </w:rPr>
              <w:t xml:space="preserve"> revenu</w:t>
            </w:r>
            <w:r w:rsidR="00C327EC">
              <w:rPr>
                <w:rFonts w:ascii="Arial" w:hAnsi="Arial" w:cs="Arial"/>
                <w:sz w:val="22"/>
                <w:szCs w:val="22"/>
              </w:rPr>
              <w:t>e</w:t>
            </w:r>
            <w:r w:rsidRPr="60B35A11">
              <w:rPr>
                <w:rFonts w:ascii="Arial" w:hAnsi="Arial" w:cs="Arial"/>
                <w:sz w:val="22"/>
                <w:szCs w:val="22"/>
              </w:rPr>
              <w:t>.</w:t>
            </w:r>
          </w:p>
          <w:p w14:paraId="0C4E30BF" w14:textId="77777777" w:rsidR="00DB6858" w:rsidRPr="00DB6858" w:rsidRDefault="542100F9" w:rsidP="00DB6858">
            <w:pPr>
              <w:pStyle w:val="ListParagraph"/>
              <w:numPr>
                <w:ilvl w:val="0"/>
                <w:numId w:val="33"/>
              </w:numPr>
              <w:spacing w:before="120" w:after="120" w:line="220" w:lineRule="atLeast"/>
              <w:ind w:right="144"/>
              <w:jc w:val="both"/>
              <w:rPr>
                <w:rFonts w:cs="Arial"/>
                <w:szCs w:val="22"/>
              </w:rPr>
            </w:pPr>
            <w:r w:rsidRPr="60B35A11">
              <w:rPr>
                <w:rFonts w:ascii="Arial" w:hAnsi="Arial" w:cs="Arial"/>
                <w:sz w:val="22"/>
                <w:szCs w:val="22"/>
              </w:rPr>
              <w:t>Negotiate with and direct specialist services on behalf of NSS and 3</w:t>
            </w:r>
            <w:r w:rsidRPr="60B35A11">
              <w:rPr>
                <w:rFonts w:ascii="Arial" w:hAnsi="Arial" w:cs="Arial"/>
                <w:sz w:val="22"/>
                <w:szCs w:val="22"/>
                <w:vertAlign w:val="superscript"/>
              </w:rPr>
              <w:t>rd</w:t>
            </w:r>
            <w:r w:rsidRPr="60B35A11">
              <w:rPr>
                <w:rFonts w:ascii="Arial" w:hAnsi="Arial" w:cs="Arial"/>
                <w:sz w:val="22"/>
                <w:szCs w:val="22"/>
              </w:rPr>
              <w:t xml:space="preserve"> parties, e.g</w:t>
            </w:r>
            <w:r w:rsidR="3F18B65B" w:rsidRPr="60B35A11">
              <w:rPr>
                <w:rFonts w:ascii="Arial" w:hAnsi="Arial" w:cs="Arial"/>
                <w:sz w:val="22"/>
                <w:szCs w:val="22"/>
              </w:rPr>
              <w:t>.</w:t>
            </w:r>
            <w:r w:rsidRPr="60B35A11">
              <w:rPr>
                <w:rFonts w:ascii="Arial" w:hAnsi="Arial" w:cs="Arial"/>
                <w:sz w:val="22"/>
                <w:szCs w:val="22"/>
              </w:rPr>
              <w:t xml:space="preserve"> solicitors, surveyors, structural engineers, consultants, clinical contractors</w:t>
            </w:r>
            <w:r w:rsidRPr="60B35A11">
              <w:rPr>
                <w:rFonts w:ascii="Arial" w:hAnsi="Arial" w:cs="Arial"/>
                <w:color w:val="FF0000"/>
                <w:sz w:val="22"/>
                <w:szCs w:val="22"/>
              </w:rPr>
              <w:t>.</w:t>
            </w:r>
          </w:p>
          <w:p w14:paraId="2EB0CB41" w14:textId="75CB5C1C" w:rsidR="00DB6858" w:rsidRPr="00DB6858" w:rsidRDefault="542100F9" w:rsidP="00DB6858">
            <w:pPr>
              <w:pStyle w:val="ListParagraph"/>
              <w:numPr>
                <w:ilvl w:val="0"/>
                <w:numId w:val="33"/>
              </w:numPr>
              <w:spacing w:before="120" w:after="120" w:line="220" w:lineRule="atLeast"/>
              <w:ind w:right="144"/>
              <w:jc w:val="both"/>
              <w:rPr>
                <w:rFonts w:cs="Arial"/>
              </w:rPr>
            </w:pPr>
            <w:r w:rsidRPr="60B35A11">
              <w:rPr>
                <w:rFonts w:ascii="Arial" w:hAnsi="Arial" w:cs="Arial"/>
                <w:sz w:val="22"/>
                <w:szCs w:val="22"/>
              </w:rPr>
              <w:t xml:space="preserve">Direct and have overall responsibility for the provision and integrity of information to Scottish Government and NSS Board via IT systems: </w:t>
            </w:r>
            <w:r w:rsidR="3951825F" w:rsidRPr="60B35A11">
              <w:rPr>
                <w:rFonts w:ascii="Arial" w:hAnsi="Arial" w:cs="Arial"/>
                <w:sz w:val="22"/>
                <w:szCs w:val="22"/>
              </w:rPr>
              <w:t>SAMS</w:t>
            </w:r>
            <w:r w:rsidRPr="60B35A11">
              <w:rPr>
                <w:rFonts w:ascii="Arial" w:hAnsi="Arial" w:cs="Arial"/>
                <w:sz w:val="22"/>
                <w:szCs w:val="22"/>
              </w:rPr>
              <w:t xml:space="preserve">, SCART &amp; </w:t>
            </w:r>
            <w:r w:rsidR="5288B094" w:rsidRPr="60B35A11">
              <w:rPr>
                <w:rFonts w:ascii="Arial" w:hAnsi="Arial" w:cs="Arial"/>
                <w:sz w:val="22"/>
                <w:szCs w:val="22"/>
              </w:rPr>
              <w:t xml:space="preserve">CAFM </w:t>
            </w:r>
            <w:r w:rsidRPr="60B35A11">
              <w:rPr>
                <w:rFonts w:ascii="Arial" w:hAnsi="Arial" w:cs="Arial"/>
                <w:sz w:val="22"/>
                <w:szCs w:val="22"/>
              </w:rPr>
              <w:t>(computer aided facilities management system), which sit within the control of Estates</w:t>
            </w:r>
            <w:r w:rsidRPr="60B35A11">
              <w:rPr>
                <w:rFonts w:cs="Arial"/>
              </w:rPr>
              <w:t>.</w:t>
            </w:r>
          </w:p>
          <w:p w14:paraId="4F725B79" w14:textId="76594B65" w:rsidR="00DB6858" w:rsidRDefault="542100F9" w:rsidP="00DB6858">
            <w:pPr>
              <w:pStyle w:val="ListParagraph"/>
              <w:numPr>
                <w:ilvl w:val="0"/>
                <w:numId w:val="33"/>
              </w:numPr>
              <w:spacing w:before="120" w:after="120"/>
              <w:rPr>
                <w:rFonts w:ascii="Arial" w:hAnsi="Arial" w:cs="Arial"/>
                <w:sz w:val="22"/>
                <w:szCs w:val="22"/>
              </w:rPr>
            </w:pPr>
            <w:r w:rsidRPr="60B35A11">
              <w:rPr>
                <w:rFonts w:ascii="Arial" w:hAnsi="Arial" w:cs="Arial"/>
                <w:sz w:val="22"/>
                <w:szCs w:val="22"/>
              </w:rPr>
              <w:t>As head of the estates function and professional intelligent client, provide professional advisory and project direction/management service to NSS and partners on property related matters interpreting and acting in an advisory role to staff and customers who do not have subject knowledge.</w:t>
            </w:r>
          </w:p>
          <w:p w14:paraId="712C0925" w14:textId="77777777" w:rsidR="00DB6858" w:rsidRDefault="542100F9" w:rsidP="00DB6858">
            <w:pPr>
              <w:pStyle w:val="ListParagraph"/>
              <w:numPr>
                <w:ilvl w:val="0"/>
                <w:numId w:val="33"/>
              </w:numPr>
              <w:spacing w:before="120" w:after="120"/>
              <w:rPr>
                <w:rFonts w:ascii="Arial" w:hAnsi="Arial" w:cs="Arial"/>
                <w:sz w:val="22"/>
                <w:szCs w:val="22"/>
              </w:rPr>
            </w:pPr>
            <w:r w:rsidRPr="60B35A11">
              <w:rPr>
                <w:rFonts w:ascii="Arial" w:hAnsi="Arial" w:cs="Arial"/>
                <w:sz w:val="22"/>
                <w:szCs w:val="22"/>
              </w:rPr>
              <w:t>Drive innovation and value through change and the implementation and expansion of FM services</w:t>
            </w:r>
          </w:p>
          <w:p w14:paraId="4167C8A0" w14:textId="4A5FCEF9" w:rsidR="00DB6858" w:rsidRDefault="542100F9" w:rsidP="00DB6858">
            <w:pPr>
              <w:pStyle w:val="ListParagraph"/>
              <w:numPr>
                <w:ilvl w:val="0"/>
                <w:numId w:val="33"/>
              </w:numPr>
              <w:spacing w:before="120" w:after="120"/>
              <w:rPr>
                <w:rFonts w:ascii="Arial" w:hAnsi="Arial" w:cs="Arial"/>
                <w:sz w:val="22"/>
                <w:szCs w:val="22"/>
              </w:rPr>
            </w:pPr>
            <w:r w:rsidRPr="60B35A11">
              <w:rPr>
                <w:rFonts w:ascii="Arial" w:hAnsi="Arial" w:cs="Arial"/>
                <w:sz w:val="22"/>
                <w:szCs w:val="22"/>
              </w:rPr>
              <w:t xml:space="preserve">Lead and develop the Estates team through personal development and performance management to ensure they have the appropriate skills to deliver services including compliance with health and safety legislation, up to date knowledge and understanding of current statutory and professional FM practice models, issues and promotion of best practice and innovation in the </w:t>
            </w:r>
            <w:r w:rsidR="00C520D6" w:rsidRPr="60B35A11">
              <w:rPr>
                <w:rFonts w:ascii="Arial" w:hAnsi="Arial" w:cs="Arial"/>
                <w:sz w:val="22"/>
                <w:szCs w:val="22"/>
              </w:rPr>
              <w:t>delivery</w:t>
            </w:r>
            <w:r w:rsidRPr="60B35A11">
              <w:rPr>
                <w:rFonts w:ascii="Arial" w:hAnsi="Arial" w:cs="Arial"/>
                <w:sz w:val="22"/>
                <w:szCs w:val="22"/>
              </w:rPr>
              <w:t xml:space="preserve"> of the Estates service.</w:t>
            </w:r>
          </w:p>
          <w:p w14:paraId="45888973" w14:textId="2C37858C" w:rsidR="000F6D7C" w:rsidRPr="000F6D7C" w:rsidRDefault="6B5996AD" w:rsidP="60B35A11">
            <w:pPr>
              <w:pStyle w:val="ListParagraph"/>
              <w:numPr>
                <w:ilvl w:val="0"/>
                <w:numId w:val="33"/>
              </w:numPr>
              <w:spacing w:before="120" w:after="120"/>
              <w:rPr>
                <w:rFonts w:ascii="Arial" w:hAnsi="Arial" w:cs="Arial"/>
                <w:b/>
                <w:bCs/>
                <w:sz w:val="22"/>
                <w:szCs w:val="22"/>
              </w:rPr>
            </w:pPr>
            <w:r w:rsidRPr="60B35A11">
              <w:rPr>
                <w:rFonts w:ascii="Arial" w:hAnsi="Arial" w:cs="Arial"/>
                <w:sz w:val="22"/>
                <w:szCs w:val="22"/>
              </w:rPr>
              <w:t>Deputy for the</w:t>
            </w:r>
            <w:r w:rsidR="3058D3A6" w:rsidRPr="60B35A11">
              <w:rPr>
                <w:rFonts w:ascii="Arial" w:hAnsi="Arial" w:cs="Arial"/>
                <w:sz w:val="22"/>
                <w:szCs w:val="22"/>
              </w:rPr>
              <w:t xml:space="preserve"> </w:t>
            </w:r>
            <w:r w:rsidR="359A86E8" w:rsidRPr="60B35A11">
              <w:rPr>
                <w:rFonts w:ascii="Arial" w:hAnsi="Arial" w:cs="Arial"/>
                <w:sz w:val="22"/>
                <w:szCs w:val="22"/>
              </w:rPr>
              <w:t>Head of Estates &amp; Facilities</w:t>
            </w:r>
            <w:r w:rsidR="3058D3A6" w:rsidRPr="60B35A11">
              <w:rPr>
                <w:rFonts w:ascii="Arial" w:hAnsi="Arial" w:cs="Arial"/>
                <w:sz w:val="22"/>
                <w:szCs w:val="22"/>
              </w:rPr>
              <w:t>.</w:t>
            </w:r>
          </w:p>
        </w:tc>
      </w:tr>
      <w:tr w:rsidR="003902F3" w:rsidRPr="00563875" w14:paraId="64EE03EC" w14:textId="77777777" w:rsidTr="60B35A11">
        <w:trPr>
          <w:gridAfter w:val="1"/>
          <w:wAfter w:w="345" w:type="dxa"/>
          <w:trHeight w:val="421"/>
        </w:trPr>
        <w:tc>
          <w:tcPr>
            <w:tcW w:w="9750" w:type="dxa"/>
            <w:gridSpan w:val="6"/>
            <w:tcBorders>
              <w:top w:val="nil"/>
              <w:left w:val="single" w:sz="4" w:space="0" w:color="auto"/>
              <w:bottom w:val="single" w:sz="4" w:space="0" w:color="auto"/>
              <w:right w:val="single" w:sz="4" w:space="0" w:color="auto"/>
            </w:tcBorders>
          </w:tcPr>
          <w:p w14:paraId="0B4EB121" w14:textId="77777777" w:rsidR="003902F3" w:rsidRPr="00563875" w:rsidRDefault="003902F3" w:rsidP="00197DD5">
            <w:pPr>
              <w:pStyle w:val="Heading3"/>
              <w:spacing w:before="120" w:after="120"/>
              <w:ind w:right="72"/>
              <w:rPr>
                <w:rFonts w:ascii="Arial" w:hAnsi="Arial" w:cs="Arial"/>
                <w:b w:val="0"/>
                <w:bCs w:val="0"/>
                <w:szCs w:val="22"/>
              </w:rPr>
            </w:pPr>
          </w:p>
        </w:tc>
      </w:tr>
      <w:tr w:rsidR="003902F3" w:rsidRPr="00563875" w14:paraId="588927D5" w14:textId="77777777" w:rsidTr="60B35A11">
        <w:trPr>
          <w:gridAfter w:val="1"/>
          <w:wAfter w:w="345" w:type="dxa"/>
        </w:trPr>
        <w:tc>
          <w:tcPr>
            <w:tcW w:w="9750" w:type="dxa"/>
            <w:gridSpan w:val="6"/>
            <w:tcBorders>
              <w:top w:val="single" w:sz="4" w:space="0" w:color="auto"/>
              <w:left w:val="nil"/>
              <w:bottom w:val="single" w:sz="4" w:space="0" w:color="auto"/>
              <w:right w:val="nil"/>
            </w:tcBorders>
          </w:tcPr>
          <w:p w14:paraId="1A1952C6" w14:textId="77777777" w:rsidR="00947C22" w:rsidRPr="00563875" w:rsidRDefault="00947C22" w:rsidP="004077AC">
            <w:pPr>
              <w:pStyle w:val="Header"/>
              <w:spacing w:before="120" w:after="120"/>
              <w:rPr>
                <w:rFonts w:ascii="Arial" w:hAnsi="Arial" w:cs="Arial"/>
                <w:sz w:val="22"/>
                <w:szCs w:val="22"/>
              </w:rPr>
            </w:pPr>
          </w:p>
        </w:tc>
      </w:tr>
      <w:tr w:rsidR="003902F3" w:rsidRPr="00563875" w14:paraId="7DE927D3" w14:textId="77777777" w:rsidTr="60B35A11">
        <w:trPr>
          <w:gridAfter w:val="1"/>
          <w:wAfter w:w="345" w:type="dxa"/>
        </w:trPr>
        <w:tc>
          <w:tcPr>
            <w:tcW w:w="9750" w:type="dxa"/>
            <w:gridSpan w:val="6"/>
            <w:tcBorders>
              <w:top w:val="single" w:sz="4" w:space="0" w:color="auto"/>
              <w:left w:val="single" w:sz="4" w:space="0" w:color="auto"/>
              <w:bottom w:val="single" w:sz="4" w:space="0" w:color="auto"/>
              <w:right w:val="single" w:sz="4" w:space="0" w:color="auto"/>
            </w:tcBorders>
          </w:tcPr>
          <w:p w14:paraId="20C9EF2C" w14:textId="77777777" w:rsidR="003902F3" w:rsidRPr="00563875" w:rsidRDefault="003902F3" w:rsidP="00C13E5E">
            <w:pPr>
              <w:spacing w:before="120" w:after="120"/>
              <w:rPr>
                <w:rFonts w:ascii="Arial" w:hAnsi="Arial" w:cs="Arial"/>
                <w:b/>
                <w:bCs/>
                <w:sz w:val="22"/>
                <w:szCs w:val="22"/>
              </w:rPr>
            </w:pPr>
            <w:r w:rsidRPr="00563875">
              <w:rPr>
                <w:rFonts w:ascii="Arial" w:hAnsi="Arial" w:cs="Arial"/>
                <w:b/>
                <w:bCs/>
                <w:sz w:val="22"/>
                <w:szCs w:val="22"/>
              </w:rPr>
              <w:t xml:space="preserve">7.    </w:t>
            </w:r>
            <w:r w:rsidRPr="00563875">
              <w:rPr>
                <w:rFonts w:ascii="Arial" w:hAnsi="Arial" w:cs="Arial"/>
                <w:b/>
                <w:bCs/>
                <w:sz w:val="22"/>
                <w:szCs w:val="22"/>
              </w:rPr>
              <w:tab/>
              <w:t>ASSIGNMENT AND REVIEW OF WORK</w:t>
            </w:r>
          </w:p>
        </w:tc>
      </w:tr>
      <w:tr w:rsidR="001579F8" w:rsidRPr="00563875" w14:paraId="04F59C60" w14:textId="77777777" w:rsidTr="60B35A11">
        <w:trPr>
          <w:gridAfter w:val="1"/>
          <w:wAfter w:w="345" w:type="dxa"/>
          <w:trHeight w:val="373"/>
        </w:trPr>
        <w:tc>
          <w:tcPr>
            <w:tcW w:w="9750" w:type="dxa"/>
            <w:gridSpan w:val="6"/>
            <w:vMerge w:val="restart"/>
            <w:tcBorders>
              <w:top w:val="nil"/>
              <w:left w:val="single" w:sz="4" w:space="0" w:color="auto"/>
              <w:bottom w:val="single" w:sz="4" w:space="0" w:color="auto"/>
              <w:right w:val="single" w:sz="4" w:space="0" w:color="auto"/>
            </w:tcBorders>
            <w:vAlign w:val="center"/>
          </w:tcPr>
          <w:p w14:paraId="74A9B65F" w14:textId="5AC24ED2" w:rsidR="008F0BE7" w:rsidRPr="008F0BE7" w:rsidRDefault="3058D3A6" w:rsidP="000A1C78">
            <w:pPr>
              <w:spacing w:line="220" w:lineRule="atLeast"/>
              <w:ind w:right="144"/>
              <w:jc w:val="both"/>
              <w:rPr>
                <w:rFonts w:ascii="Arial" w:hAnsi="Arial" w:cs="Arial"/>
                <w:sz w:val="22"/>
                <w:szCs w:val="22"/>
              </w:rPr>
            </w:pPr>
            <w:r w:rsidRPr="60B35A11">
              <w:rPr>
                <w:rFonts w:ascii="Arial" w:hAnsi="Arial" w:cs="Arial"/>
                <w:sz w:val="22"/>
                <w:szCs w:val="22"/>
              </w:rPr>
              <w:t xml:space="preserve">The post holder </w:t>
            </w:r>
            <w:r w:rsidR="18B02EC9" w:rsidRPr="60B35A11">
              <w:rPr>
                <w:rFonts w:ascii="Arial" w:hAnsi="Arial" w:cs="Arial"/>
                <w:sz w:val="22"/>
                <w:szCs w:val="22"/>
              </w:rPr>
              <w:t>agrees</w:t>
            </w:r>
            <w:r w:rsidRPr="60B35A11">
              <w:rPr>
                <w:rFonts w:ascii="Arial" w:hAnsi="Arial" w:cs="Arial"/>
                <w:sz w:val="22"/>
                <w:szCs w:val="22"/>
              </w:rPr>
              <w:t xml:space="preserve"> </w:t>
            </w:r>
            <w:r w:rsidR="001066B6" w:rsidRPr="60B35A11">
              <w:rPr>
                <w:rFonts w:ascii="Arial" w:hAnsi="Arial" w:cs="Arial"/>
                <w:sz w:val="22"/>
                <w:szCs w:val="22"/>
              </w:rPr>
              <w:t>their objectives</w:t>
            </w:r>
            <w:r w:rsidRPr="60B35A11">
              <w:rPr>
                <w:rFonts w:ascii="Arial" w:hAnsi="Arial" w:cs="Arial"/>
                <w:sz w:val="22"/>
                <w:szCs w:val="22"/>
              </w:rPr>
              <w:t xml:space="preserve">, </w:t>
            </w:r>
            <w:r w:rsidR="20C4E3B0" w:rsidRPr="60B35A11">
              <w:rPr>
                <w:rFonts w:ascii="Arial" w:hAnsi="Arial" w:cs="Arial"/>
                <w:sz w:val="22"/>
                <w:szCs w:val="22"/>
              </w:rPr>
              <w:t>with</w:t>
            </w:r>
            <w:r w:rsidR="5380C366" w:rsidRPr="60B35A11">
              <w:rPr>
                <w:rFonts w:ascii="Arial" w:hAnsi="Arial" w:cs="Arial"/>
                <w:sz w:val="22"/>
                <w:szCs w:val="22"/>
              </w:rPr>
              <w:t xml:space="preserve"> the </w:t>
            </w:r>
            <w:r w:rsidR="5AF68DDA" w:rsidRPr="60B35A11">
              <w:rPr>
                <w:rFonts w:ascii="Arial" w:hAnsi="Arial" w:cs="Arial"/>
                <w:sz w:val="22"/>
                <w:szCs w:val="22"/>
              </w:rPr>
              <w:t xml:space="preserve">Head of Estates &amp; Facilities adhering to </w:t>
            </w:r>
            <w:r w:rsidR="399538F9" w:rsidRPr="60B35A11">
              <w:rPr>
                <w:rFonts w:ascii="Arial" w:hAnsi="Arial" w:cs="Arial"/>
                <w:sz w:val="22"/>
                <w:szCs w:val="22"/>
              </w:rPr>
              <w:t>the NSS performance and appraisal system (</w:t>
            </w:r>
            <w:r w:rsidR="5AF68DDA" w:rsidRPr="60B35A11">
              <w:rPr>
                <w:rFonts w:ascii="Arial" w:hAnsi="Arial" w:cs="Arial"/>
                <w:sz w:val="22"/>
                <w:szCs w:val="22"/>
              </w:rPr>
              <w:t>TURAS</w:t>
            </w:r>
            <w:r w:rsidR="784C5AE9" w:rsidRPr="60B35A11">
              <w:rPr>
                <w:rFonts w:ascii="Arial" w:hAnsi="Arial" w:cs="Arial"/>
                <w:sz w:val="22"/>
                <w:szCs w:val="22"/>
              </w:rPr>
              <w:t>)</w:t>
            </w:r>
            <w:r w:rsidR="5AF68DDA" w:rsidRPr="60B35A11">
              <w:rPr>
                <w:rFonts w:ascii="Arial" w:hAnsi="Arial" w:cs="Arial"/>
                <w:sz w:val="22"/>
                <w:szCs w:val="22"/>
              </w:rPr>
              <w:t>.</w:t>
            </w:r>
            <w:r w:rsidRPr="60B35A11">
              <w:rPr>
                <w:rFonts w:ascii="Arial" w:hAnsi="Arial" w:cs="Arial"/>
                <w:sz w:val="22"/>
                <w:szCs w:val="22"/>
              </w:rPr>
              <w:t xml:space="preserve">   </w:t>
            </w:r>
          </w:p>
          <w:p w14:paraId="2DC649EE" w14:textId="77777777" w:rsidR="008F0BE7" w:rsidRPr="008F0BE7" w:rsidRDefault="008F0BE7" w:rsidP="008F0BE7">
            <w:pPr>
              <w:spacing w:line="220" w:lineRule="atLeast"/>
              <w:ind w:left="170" w:right="144"/>
              <w:jc w:val="both"/>
              <w:rPr>
                <w:rFonts w:ascii="Arial" w:hAnsi="Arial" w:cs="Arial"/>
                <w:sz w:val="22"/>
                <w:szCs w:val="22"/>
              </w:rPr>
            </w:pPr>
          </w:p>
          <w:p w14:paraId="2B0F0D33" w14:textId="6961C201" w:rsidR="008F0BE7" w:rsidRPr="008F0BE7" w:rsidRDefault="3058D3A6" w:rsidP="000A1C78">
            <w:pPr>
              <w:spacing w:line="220" w:lineRule="atLeast"/>
              <w:ind w:right="144"/>
              <w:jc w:val="both"/>
              <w:rPr>
                <w:rFonts w:ascii="Arial" w:hAnsi="Arial" w:cs="Arial"/>
                <w:sz w:val="22"/>
                <w:szCs w:val="22"/>
              </w:rPr>
            </w:pPr>
            <w:r w:rsidRPr="60B35A11">
              <w:rPr>
                <w:rFonts w:ascii="Arial" w:hAnsi="Arial" w:cs="Arial"/>
                <w:sz w:val="22"/>
                <w:szCs w:val="22"/>
              </w:rPr>
              <w:t xml:space="preserve">Work is </w:t>
            </w:r>
            <w:r w:rsidR="2193A726" w:rsidRPr="60B35A11">
              <w:rPr>
                <w:rFonts w:ascii="Arial" w:hAnsi="Arial" w:cs="Arial"/>
                <w:sz w:val="22"/>
                <w:szCs w:val="22"/>
              </w:rPr>
              <w:t>self-generated</w:t>
            </w:r>
            <w:r w:rsidRPr="60B35A11">
              <w:rPr>
                <w:rFonts w:ascii="Arial" w:hAnsi="Arial" w:cs="Arial"/>
                <w:sz w:val="22"/>
                <w:szCs w:val="22"/>
              </w:rPr>
              <w:t xml:space="preserve"> and prioritised, with the post holder taking responsibility for outcomes and setting timescales. The post holder is required to be proactive and </w:t>
            </w:r>
            <w:r w:rsidR="2193A726" w:rsidRPr="60B35A11">
              <w:rPr>
                <w:rFonts w:ascii="Arial" w:hAnsi="Arial" w:cs="Arial"/>
                <w:sz w:val="22"/>
                <w:szCs w:val="22"/>
              </w:rPr>
              <w:t>self-disciplined</w:t>
            </w:r>
            <w:r w:rsidRPr="60B35A11">
              <w:rPr>
                <w:rFonts w:ascii="Arial" w:hAnsi="Arial" w:cs="Arial"/>
                <w:sz w:val="22"/>
                <w:szCs w:val="22"/>
              </w:rPr>
              <w:t xml:space="preserve"> </w:t>
            </w:r>
            <w:r w:rsidR="6A7D89BA" w:rsidRPr="60B35A11">
              <w:rPr>
                <w:rFonts w:ascii="Arial" w:hAnsi="Arial" w:cs="Arial"/>
                <w:sz w:val="22"/>
                <w:szCs w:val="22"/>
              </w:rPr>
              <w:t>to</w:t>
            </w:r>
            <w:r w:rsidRPr="60B35A11">
              <w:rPr>
                <w:rFonts w:ascii="Arial" w:hAnsi="Arial" w:cs="Arial"/>
                <w:sz w:val="22"/>
                <w:szCs w:val="22"/>
              </w:rPr>
              <w:t xml:space="preserve"> achieve results, </w:t>
            </w:r>
            <w:r w:rsidR="77247712" w:rsidRPr="60B35A11">
              <w:rPr>
                <w:rFonts w:ascii="Arial" w:hAnsi="Arial" w:cs="Arial"/>
                <w:sz w:val="22"/>
                <w:szCs w:val="22"/>
              </w:rPr>
              <w:t>and</w:t>
            </w:r>
            <w:r w:rsidRPr="60B35A11">
              <w:rPr>
                <w:rFonts w:ascii="Arial" w:hAnsi="Arial" w:cs="Arial"/>
                <w:sz w:val="22"/>
                <w:szCs w:val="22"/>
              </w:rPr>
              <w:t xml:space="preserve"> works on his/her own initiative, responding to corporate or SG initiatives, statutory requirements, intelligent client function and imperatives driven by the Estate as judged in priority by the post holder. customer requirements, team issues and requirements and general corporate and function governance. Other areas of work for the team are initiated by the post holder as service change or improvement initiatives.</w:t>
            </w:r>
          </w:p>
          <w:p w14:paraId="7B7A19EB" w14:textId="77777777" w:rsidR="008F0BE7" w:rsidRPr="008F0BE7" w:rsidRDefault="008F0BE7" w:rsidP="008F0BE7">
            <w:pPr>
              <w:spacing w:line="220" w:lineRule="atLeast"/>
              <w:ind w:left="170" w:right="144"/>
              <w:jc w:val="both"/>
              <w:rPr>
                <w:rFonts w:ascii="Arial" w:hAnsi="Arial" w:cs="Arial"/>
                <w:sz w:val="22"/>
                <w:szCs w:val="22"/>
              </w:rPr>
            </w:pPr>
          </w:p>
          <w:p w14:paraId="164135A6" w14:textId="536BD66E" w:rsidR="008F0BE7" w:rsidRDefault="3058D3A6" w:rsidP="000A1C78">
            <w:pPr>
              <w:spacing w:line="220" w:lineRule="atLeast"/>
              <w:ind w:right="144"/>
              <w:jc w:val="both"/>
              <w:rPr>
                <w:rFonts w:ascii="Arial" w:hAnsi="Arial" w:cs="Arial"/>
                <w:sz w:val="22"/>
                <w:szCs w:val="22"/>
              </w:rPr>
            </w:pPr>
            <w:r w:rsidRPr="60B35A11">
              <w:rPr>
                <w:rFonts w:ascii="Arial" w:hAnsi="Arial" w:cs="Arial"/>
                <w:sz w:val="22"/>
                <w:szCs w:val="22"/>
              </w:rPr>
              <w:t xml:space="preserve">Progress and results are reviewed by the </w:t>
            </w:r>
            <w:r w:rsidR="0F9CFC05" w:rsidRPr="60B35A11">
              <w:rPr>
                <w:rFonts w:ascii="Arial" w:hAnsi="Arial" w:cs="Arial"/>
                <w:sz w:val="22"/>
                <w:szCs w:val="22"/>
              </w:rPr>
              <w:t>Head of Estates &amp; Facilities</w:t>
            </w:r>
            <w:r w:rsidRPr="60B35A11">
              <w:rPr>
                <w:rFonts w:ascii="Arial" w:hAnsi="Arial" w:cs="Arial"/>
                <w:sz w:val="22"/>
                <w:szCs w:val="22"/>
              </w:rPr>
              <w:t xml:space="preserve"> through the NSS performance appraisal system</w:t>
            </w:r>
            <w:r w:rsidR="776D6139" w:rsidRPr="60B35A11">
              <w:rPr>
                <w:rFonts w:ascii="Arial" w:hAnsi="Arial" w:cs="Arial"/>
                <w:sz w:val="22"/>
                <w:szCs w:val="22"/>
              </w:rPr>
              <w:t xml:space="preserve"> (TURAS)</w:t>
            </w:r>
            <w:r w:rsidRPr="60B35A11">
              <w:rPr>
                <w:rFonts w:ascii="Arial" w:hAnsi="Arial" w:cs="Arial"/>
                <w:sz w:val="22"/>
                <w:szCs w:val="22"/>
              </w:rPr>
              <w:t xml:space="preserve">, and on an ad-hoc informal basis. </w:t>
            </w:r>
          </w:p>
          <w:p w14:paraId="5EB3DCB9" w14:textId="77777777" w:rsidR="0025222B" w:rsidRDefault="0025222B" w:rsidP="008F0BE7">
            <w:pPr>
              <w:spacing w:line="220" w:lineRule="atLeast"/>
              <w:ind w:left="170" w:right="144"/>
              <w:jc w:val="both"/>
              <w:rPr>
                <w:rFonts w:ascii="Arial" w:hAnsi="Arial" w:cs="Arial"/>
                <w:sz w:val="22"/>
                <w:szCs w:val="22"/>
              </w:rPr>
            </w:pPr>
          </w:p>
          <w:p w14:paraId="3527809F" w14:textId="77777777" w:rsidR="0025222B" w:rsidRPr="0025222B" w:rsidRDefault="0025222B" w:rsidP="000A1C78">
            <w:pPr>
              <w:pStyle w:val="Heading1"/>
              <w:spacing w:line="220" w:lineRule="atLeast"/>
              <w:ind w:right="144"/>
              <w:jc w:val="both"/>
              <w:rPr>
                <w:rFonts w:ascii="Arial" w:hAnsi="Arial" w:cs="Arial"/>
                <w:bCs/>
                <w:sz w:val="22"/>
                <w:szCs w:val="22"/>
              </w:rPr>
            </w:pPr>
            <w:r w:rsidRPr="0025222B">
              <w:rPr>
                <w:rFonts w:ascii="Arial" w:hAnsi="Arial" w:cs="Arial"/>
                <w:bCs/>
                <w:sz w:val="22"/>
                <w:szCs w:val="22"/>
              </w:rPr>
              <w:t>Areas of Discretion</w:t>
            </w:r>
          </w:p>
          <w:p w14:paraId="477E1E51" w14:textId="77777777" w:rsidR="0025222B" w:rsidRPr="0066547B" w:rsidRDefault="0025222B" w:rsidP="0025222B">
            <w:pPr>
              <w:spacing w:line="220" w:lineRule="atLeast"/>
              <w:ind w:left="170" w:right="144"/>
              <w:jc w:val="both"/>
              <w:rPr>
                <w:rFonts w:cs="Arial"/>
                <w:szCs w:val="22"/>
              </w:rPr>
            </w:pPr>
          </w:p>
          <w:p w14:paraId="4C5DD900" w14:textId="77777777" w:rsidR="00352EEE" w:rsidRPr="0025222B" w:rsidRDefault="0025222B" w:rsidP="00352EEE">
            <w:pPr>
              <w:spacing w:line="220" w:lineRule="atLeast"/>
              <w:ind w:right="144"/>
              <w:jc w:val="both"/>
              <w:rPr>
                <w:rFonts w:ascii="Arial" w:hAnsi="Arial" w:cs="Arial"/>
                <w:sz w:val="22"/>
                <w:szCs w:val="22"/>
              </w:rPr>
            </w:pPr>
            <w:r w:rsidRPr="0025222B">
              <w:rPr>
                <w:rFonts w:ascii="Arial" w:hAnsi="Arial" w:cs="Arial"/>
                <w:sz w:val="22"/>
                <w:szCs w:val="22"/>
              </w:rPr>
              <w:t xml:space="preserve">The post holder is accountable for the delivery of all aspects associated with the Estates function. The post holder has the discretion to run the Estates function </w:t>
            </w:r>
            <w:r w:rsidR="00352EEE">
              <w:rPr>
                <w:rFonts w:ascii="Arial" w:hAnsi="Arial" w:cs="Arial"/>
                <w:sz w:val="22"/>
                <w:szCs w:val="22"/>
              </w:rPr>
              <w:t>consulting and taking advice from t</w:t>
            </w:r>
            <w:r w:rsidRPr="0025222B">
              <w:rPr>
                <w:rFonts w:ascii="Arial" w:hAnsi="Arial" w:cs="Arial"/>
                <w:sz w:val="22"/>
                <w:szCs w:val="22"/>
              </w:rPr>
              <w:t>he Associate Director where necessary, this decision being based on</w:t>
            </w:r>
            <w:r w:rsidR="00352EEE">
              <w:rPr>
                <w:rFonts w:ascii="Arial" w:hAnsi="Arial" w:cs="Arial"/>
                <w:sz w:val="22"/>
                <w:szCs w:val="22"/>
              </w:rPr>
              <w:t xml:space="preserve"> </w:t>
            </w:r>
            <w:r w:rsidR="00352EEE" w:rsidRPr="0025222B">
              <w:rPr>
                <w:rFonts w:ascii="Arial" w:hAnsi="Arial" w:cs="Arial"/>
                <w:sz w:val="22"/>
                <w:szCs w:val="22"/>
              </w:rPr>
              <w:t>professional knowledge and experience</w:t>
            </w:r>
            <w:r w:rsidR="00352EEE">
              <w:rPr>
                <w:rFonts w:ascii="Arial" w:hAnsi="Arial" w:cs="Arial"/>
                <w:sz w:val="22"/>
                <w:szCs w:val="22"/>
              </w:rPr>
              <w:t xml:space="preserve"> required for the post</w:t>
            </w:r>
            <w:r w:rsidR="00352EEE" w:rsidRPr="0025222B">
              <w:rPr>
                <w:rFonts w:ascii="Arial" w:hAnsi="Arial" w:cs="Arial"/>
                <w:sz w:val="22"/>
                <w:szCs w:val="22"/>
              </w:rPr>
              <w:t>.</w:t>
            </w:r>
          </w:p>
          <w:p w14:paraId="7C62863E" w14:textId="77777777" w:rsidR="0025222B" w:rsidRPr="0025222B" w:rsidRDefault="0025222B" w:rsidP="00D61C66">
            <w:pPr>
              <w:spacing w:line="220" w:lineRule="atLeast"/>
              <w:ind w:right="144"/>
              <w:jc w:val="both"/>
              <w:rPr>
                <w:rFonts w:ascii="Arial" w:hAnsi="Arial" w:cs="Arial"/>
                <w:sz w:val="22"/>
                <w:szCs w:val="22"/>
              </w:rPr>
            </w:pPr>
          </w:p>
          <w:p w14:paraId="6AC4E026" w14:textId="77777777" w:rsidR="0025222B" w:rsidRPr="0025222B" w:rsidRDefault="0025222B" w:rsidP="000A1C78">
            <w:pPr>
              <w:spacing w:line="220" w:lineRule="atLeast"/>
              <w:ind w:right="144"/>
              <w:jc w:val="both"/>
              <w:rPr>
                <w:rFonts w:ascii="Arial" w:hAnsi="Arial" w:cs="Arial"/>
                <w:sz w:val="22"/>
                <w:szCs w:val="22"/>
              </w:rPr>
            </w:pPr>
            <w:r w:rsidRPr="0025222B">
              <w:rPr>
                <w:rFonts w:ascii="Arial" w:hAnsi="Arial" w:cs="Arial"/>
                <w:sz w:val="22"/>
                <w:szCs w:val="22"/>
              </w:rPr>
              <w:t>Budget spend, direction of workloads, for Estates and contractors.</w:t>
            </w:r>
          </w:p>
          <w:p w14:paraId="1DD7F3BD" w14:textId="77777777" w:rsidR="0025222B" w:rsidRDefault="0025222B" w:rsidP="008F0BE7">
            <w:pPr>
              <w:spacing w:line="220" w:lineRule="atLeast"/>
              <w:ind w:left="170" w:right="144"/>
              <w:jc w:val="both"/>
              <w:rPr>
                <w:rFonts w:ascii="Arial" w:hAnsi="Arial" w:cs="Arial"/>
                <w:sz w:val="22"/>
                <w:szCs w:val="22"/>
              </w:rPr>
            </w:pPr>
          </w:p>
          <w:p w14:paraId="00AE5CBA" w14:textId="77777777" w:rsidR="0025222B" w:rsidRDefault="0025222B" w:rsidP="000A1C78">
            <w:pPr>
              <w:spacing w:line="220" w:lineRule="atLeast"/>
              <w:ind w:right="144"/>
              <w:jc w:val="both"/>
              <w:rPr>
                <w:rFonts w:ascii="Arial" w:hAnsi="Arial" w:cs="Arial"/>
                <w:sz w:val="22"/>
                <w:szCs w:val="22"/>
              </w:rPr>
            </w:pPr>
            <w:r>
              <w:rPr>
                <w:rFonts w:ascii="Arial" w:hAnsi="Arial" w:cs="Arial"/>
                <w:sz w:val="22"/>
                <w:szCs w:val="22"/>
              </w:rPr>
              <w:t>Corporate governance role to ensure NSS values are incorporated into Estates issues and decision so that all NSS staff enjoy a fair and consistent environment and facilities within the workplace.</w:t>
            </w:r>
          </w:p>
          <w:p w14:paraId="3C27EE7D" w14:textId="77777777" w:rsidR="0025222B" w:rsidRDefault="0025222B" w:rsidP="008F0BE7">
            <w:pPr>
              <w:spacing w:line="220" w:lineRule="atLeast"/>
              <w:ind w:left="170" w:right="144"/>
              <w:jc w:val="both"/>
              <w:rPr>
                <w:rFonts w:ascii="Arial" w:hAnsi="Arial" w:cs="Arial"/>
                <w:sz w:val="22"/>
                <w:szCs w:val="22"/>
              </w:rPr>
            </w:pPr>
          </w:p>
          <w:p w14:paraId="62F4FD9D" w14:textId="77777777" w:rsidR="0025222B" w:rsidRPr="0025222B" w:rsidRDefault="0025222B" w:rsidP="000A1C78">
            <w:pPr>
              <w:spacing w:line="220" w:lineRule="atLeast"/>
              <w:ind w:right="144"/>
              <w:jc w:val="both"/>
              <w:rPr>
                <w:rFonts w:ascii="Arial" w:hAnsi="Arial" w:cs="Arial"/>
                <w:sz w:val="22"/>
                <w:szCs w:val="22"/>
              </w:rPr>
            </w:pPr>
            <w:r w:rsidRPr="0025222B">
              <w:rPr>
                <w:rFonts w:ascii="Arial" w:hAnsi="Arial" w:cs="Arial"/>
                <w:sz w:val="22"/>
                <w:szCs w:val="22"/>
              </w:rPr>
              <w:t>Direction of Estates and Hard FM service, policy areas.</w:t>
            </w:r>
          </w:p>
          <w:p w14:paraId="6BB24AEC" w14:textId="77777777" w:rsidR="0025222B" w:rsidRPr="0025222B" w:rsidRDefault="0025222B" w:rsidP="0025222B">
            <w:pPr>
              <w:spacing w:line="220" w:lineRule="atLeast"/>
              <w:ind w:left="170" w:right="144"/>
              <w:jc w:val="both"/>
              <w:rPr>
                <w:rFonts w:ascii="Arial" w:hAnsi="Arial" w:cs="Arial"/>
                <w:sz w:val="22"/>
                <w:szCs w:val="22"/>
              </w:rPr>
            </w:pPr>
          </w:p>
          <w:p w14:paraId="31F1263D" w14:textId="736CA11D" w:rsidR="0025222B" w:rsidRPr="0025222B" w:rsidRDefault="460997EE" w:rsidP="000A1C78">
            <w:pPr>
              <w:spacing w:line="220" w:lineRule="atLeast"/>
              <w:ind w:right="144"/>
              <w:jc w:val="both"/>
              <w:rPr>
                <w:rFonts w:ascii="Arial" w:hAnsi="Arial" w:cs="Arial"/>
                <w:sz w:val="22"/>
                <w:szCs w:val="22"/>
              </w:rPr>
            </w:pPr>
            <w:r w:rsidRPr="60B35A11">
              <w:rPr>
                <w:rFonts w:ascii="Arial" w:hAnsi="Arial" w:cs="Arial"/>
                <w:sz w:val="22"/>
                <w:szCs w:val="22"/>
              </w:rPr>
              <w:t xml:space="preserve">Direction of Estates </w:t>
            </w:r>
            <w:r w:rsidR="6B5996AD" w:rsidRPr="60B35A11">
              <w:rPr>
                <w:rFonts w:ascii="Arial" w:hAnsi="Arial" w:cs="Arial"/>
                <w:sz w:val="22"/>
                <w:szCs w:val="22"/>
              </w:rPr>
              <w:t xml:space="preserve">Hard FM </w:t>
            </w:r>
            <w:r w:rsidRPr="60B35A11">
              <w:rPr>
                <w:rFonts w:ascii="Arial" w:hAnsi="Arial" w:cs="Arial"/>
                <w:sz w:val="22"/>
                <w:szCs w:val="22"/>
              </w:rPr>
              <w:t xml:space="preserve">function on </w:t>
            </w:r>
            <w:r w:rsidR="37D21BD6" w:rsidRPr="60B35A11">
              <w:rPr>
                <w:rFonts w:ascii="Arial" w:hAnsi="Arial" w:cs="Arial"/>
                <w:sz w:val="22"/>
                <w:szCs w:val="22"/>
              </w:rPr>
              <w:t>operational policy</w:t>
            </w:r>
            <w:r w:rsidRPr="60B35A11">
              <w:rPr>
                <w:rFonts w:ascii="Arial" w:hAnsi="Arial" w:cs="Arial"/>
                <w:sz w:val="22"/>
                <w:szCs w:val="22"/>
              </w:rPr>
              <w:t xml:space="preserve"> and procedural </w:t>
            </w:r>
            <w:r w:rsidR="3583EB3A" w:rsidRPr="60B35A11">
              <w:rPr>
                <w:rFonts w:ascii="Arial" w:hAnsi="Arial" w:cs="Arial"/>
                <w:sz w:val="22"/>
                <w:szCs w:val="22"/>
              </w:rPr>
              <w:t>matters,</w:t>
            </w:r>
            <w:r w:rsidRPr="60B35A11">
              <w:rPr>
                <w:rFonts w:ascii="Arial" w:hAnsi="Arial" w:cs="Arial"/>
                <w:sz w:val="22"/>
                <w:szCs w:val="22"/>
              </w:rPr>
              <w:t xml:space="preserve"> as necessary.</w:t>
            </w:r>
          </w:p>
          <w:p w14:paraId="0B54B839" w14:textId="77777777" w:rsidR="0025222B" w:rsidRPr="0025222B" w:rsidRDefault="0025222B" w:rsidP="0025222B">
            <w:pPr>
              <w:spacing w:line="220" w:lineRule="atLeast"/>
              <w:ind w:left="170" w:right="144"/>
              <w:jc w:val="both"/>
              <w:rPr>
                <w:rFonts w:ascii="Arial" w:hAnsi="Arial" w:cs="Arial"/>
                <w:sz w:val="22"/>
                <w:szCs w:val="22"/>
              </w:rPr>
            </w:pPr>
          </w:p>
          <w:p w14:paraId="4C2C0FD0" w14:textId="77777777" w:rsidR="0025222B" w:rsidRDefault="0025222B" w:rsidP="000A1C78">
            <w:pPr>
              <w:spacing w:line="220" w:lineRule="atLeast"/>
              <w:ind w:right="144"/>
              <w:jc w:val="both"/>
              <w:rPr>
                <w:rFonts w:ascii="Arial" w:hAnsi="Arial" w:cs="Arial"/>
                <w:sz w:val="22"/>
                <w:szCs w:val="22"/>
              </w:rPr>
            </w:pPr>
            <w:r w:rsidRPr="0025222B">
              <w:rPr>
                <w:rFonts w:ascii="Arial" w:hAnsi="Arial" w:cs="Arial"/>
                <w:sz w:val="22"/>
                <w:szCs w:val="22"/>
              </w:rPr>
              <w:t>Direction and Acceptance of tenders and approval of works programme for large contracts and works.</w:t>
            </w:r>
          </w:p>
          <w:p w14:paraId="516785BD" w14:textId="77777777" w:rsidR="0025222B" w:rsidRDefault="0025222B" w:rsidP="0025222B">
            <w:pPr>
              <w:spacing w:line="220" w:lineRule="atLeast"/>
              <w:ind w:left="170" w:right="144"/>
              <w:jc w:val="both"/>
              <w:rPr>
                <w:rFonts w:ascii="Arial" w:hAnsi="Arial" w:cs="Arial"/>
                <w:sz w:val="22"/>
                <w:szCs w:val="22"/>
              </w:rPr>
            </w:pPr>
          </w:p>
          <w:p w14:paraId="0B828213" w14:textId="77777777" w:rsidR="0025222B" w:rsidRPr="0025222B" w:rsidRDefault="0025222B" w:rsidP="000A1C78">
            <w:pPr>
              <w:spacing w:line="220" w:lineRule="atLeast"/>
              <w:ind w:right="144"/>
              <w:jc w:val="both"/>
              <w:rPr>
                <w:rFonts w:ascii="Arial" w:hAnsi="Arial" w:cs="Arial"/>
                <w:sz w:val="22"/>
                <w:szCs w:val="22"/>
              </w:rPr>
            </w:pPr>
            <w:r w:rsidRPr="0025222B">
              <w:rPr>
                <w:rFonts w:ascii="Arial" w:hAnsi="Arial" w:cs="Arial"/>
                <w:sz w:val="22"/>
                <w:szCs w:val="22"/>
              </w:rPr>
              <w:t>Decision to plan and initiate works around the NSS estate.</w:t>
            </w:r>
          </w:p>
          <w:p w14:paraId="28C4C149" w14:textId="77777777" w:rsidR="0025222B" w:rsidRPr="0025222B" w:rsidRDefault="0025222B" w:rsidP="0025222B">
            <w:pPr>
              <w:spacing w:line="220" w:lineRule="atLeast"/>
              <w:ind w:left="170" w:right="144"/>
              <w:jc w:val="both"/>
              <w:rPr>
                <w:rFonts w:ascii="Arial" w:hAnsi="Arial" w:cs="Arial"/>
                <w:sz w:val="22"/>
                <w:szCs w:val="22"/>
              </w:rPr>
            </w:pPr>
          </w:p>
          <w:p w14:paraId="1F37D1B5" w14:textId="77777777" w:rsidR="0025222B" w:rsidRPr="0025222B" w:rsidRDefault="0025222B" w:rsidP="000A1C78">
            <w:pPr>
              <w:spacing w:line="220" w:lineRule="atLeast"/>
              <w:ind w:right="144"/>
              <w:jc w:val="both"/>
              <w:rPr>
                <w:rFonts w:ascii="Arial" w:hAnsi="Arial" w:cs="Arial"/>
                <w:sz w:val="22"/>
                <w:szCs w:val="22"/>
              </w:rPr>
            </w:pPr>
            <w:r w:rsidRPr="0025222B">
              <w:rPr>
                <w:rFonts w:ascii="Arial" w:hAnsi="Arial" w:cs="Arial"/>
                <w:sz w:val="22"/>
                <w:szCs w:val="22"/>
              </w:rPr>
              <w:t xml:space="preserve">Bids for capital </w:t>
            </w:r>
            <w:r w:rsidR="000A1C78">
              <w:rPr>
                <w:rFonts w:ascii="Arial" w:hAnsi="Arial" w:cs="Arial"/>
                <w:sz w:val="22"/>
                <w:szCs w:val="22"/>
              </w:rPr>
              <w:t>or revenue funding for Estates.</w:t>
            </w:r>
          </w:p>
          <w:p w14:paraId="3B74CB78" w14:textId="77777777" w:rsidR="0025222B" w:rsidRPr="0025222B" w:rsidRDefault="0025222B" w:rsidP="0025222B">
            <w:pPr>
              <w:spacing w:line="220" w:lineRule="atLeast"/>
              <w:ind w:left="170" w:right="144"/>
              <w:jc w:val="both"/>
              <w:rPr>
                <w:rFonts w:ascii="Arial" w:hAnsi="Arial" w:cs="Arial"/>
                <w:sz w:val="22"/>
                <w:szCs w:val="22"/>
              </w:rPr>
            </w:pPr>
          </w:p>
          <w:p w14:paraId="0AAE95B6" w14:textId="77777777" w:rsidR="0025222B" w:rsidRDefault="0025222B" w:rsidP="000A1C78">
            <w:pPr>
              <w:spacing w:line="220" w:lineRule="atLeast"/>
              <w:ind w:right="144"/>
              <w:jc w:val="both"/>
              <w:rPr>
                <w:rFonts w:ascii="Arial" w:hAnsi="Arial" w:cs="Arial"/>
                <w:sz w:val="22"/>
                <w:szCs w:val="22"/>
              </w:rPr>
            </w:pPr>
            <w:r w:rsidRPr="0025222B">
              <w:rPr>
                <w:rFonts w:ascii="Arial" w:hAnsi="Arial" w:cs="Arial"/>
                <w:sz w:val="22"/>
                <w:szCs w:val="22"/>
              </w:rPr>
              <w:t>Agreement to the recruitment of staff by the Assistant Estates Manager.</w:t>
            </w:r>
          </w:p>
          <w:p w14:paraId="66B215CC" w14:textId="77777777" w:rsidR="0025222B" w:rsidRDefault="0025222B" w:rsidP="0025222B">
            <w:pPr>
              <w:spacing w:line="220" w:lineRule="atLeast"/>
              <w:ind w:left="170" w:right="144"/>
              <w:jc w:val="both"/>
              <w:rPr>
                <w:rFonts w:ascii="Arial" w:hAnsi="Arial" w:cs="Arial"/>
                <w:sz w:val="22"/>
                <w:szCs w:val="22"/>
              </w:rPr>
            </w:pPr>
          </w:p>
          <w:p w14:paraId="58FB132B" w14:textId="77777777" w:rsidR="0025222B" w:rsidRDefault="0025222B" w:rsidP="000A1C78">
            <w:pPr>
              <w:spacing w:line="220" w:lineRule="atLeast"/>
              <w:ind w:right="144"/>
              <w:jc w:val="both"/>
              <w:rPr>
                <w:rFonts w:ascii="Arial" w:hAnsi="Arial" w:cs="Arial"/>
                <w:sz w:val="22"/>
                <w:szCs w:val="22"/>
              </w:rPr>
            </w:pPr>
            <w:r>
              <w:rPr>
                <w:rFonts w:ascii="Arial" w:hAnsi="Arial" w:cs="Arial"/>
                <w:sz w:val="22"/>
                <w:szCs w:val="22"/>
              </w:rPr>
              <w:t>Strategies and changes to procedure (e.g. new systems, protocols to cover legislative requirements). Testing and introduction of new technologies and ways of working.</w:t>
            </w:r>
          </w:p>
          <w:p w14:paraId="331B2D37" w14:textId="77777777" w:rsidR="0025222B" w:rsidRDefault="0025222B" w:rsidP="0025222B">
            <w:pPr>
              <w:spacing w:line="220" w:lineRule="atLeast"/>
              <w:ind w:left="170" w:right="144"/>
              <w:jc w:val="both"/>
              <w:rPr>
                <w:rFonts w:ascii="Arial" w:hAnsi="Arial" w:cs="Arial"/>
                <w:sz w:val="22"/>
                <w:szCs w:val="22"/>
              </w:rPr>
            </w:pPr>
          </w:p>
          <w:p w14:paraId="34A27398" w14:textId="77777777" w:rsidR="0025222B" w:rsidRDefault="0025222B" w:rsidP="000A1C78">
            <w:pPr>
              <w:spacing w:line="220" w:lineRule="atLeast"/>
              <w:ind w:right="144"/>
              <w:jc w:val="both"/>
              <w:rPr>
                <w:rFonts w:ascii="Arial" w:hAnsi="Arial" w:cs="Arial"/>
                <w:sz w:val="22"/>
                <w:szCs w:val="22"/>
              </w:rPr>
            </w:pPr>
            <w:r>
              <w:rPr>
                <w:rFonts w:ascii="Arial" w:hAnsi="Arial" w:cs="Arial"/>
                <w:sz w:val="22"/>
                <w:szCs w:val="22"/>
              </w:rPr>
              <w:t>Judgements and negotiations on rates reviews and other estate issues, such as lease terms for properties, dilapidation settlements, fees etc.</w:t>
            </w:r>
          </w:p>
          <w:p w14:paraId="5739552D" w14:textId="77777777" w:rsidR="0025222B" w:rsidRDefault="0025222B" w:rsidP="0025222B">
            <w:pPr>
              <w:spacing w:line="220" w:lineRule="atLeast"/>
              <w:ind w:left="170" w:right="144"/>
              <w:jc w:val="both"/>
              <w:rPr>
                <w:rFonts w:ascii="Arial" w:hAnsi="Arial" w:cs="Arial"/>
                <w:sz w:val="22"/>
                <w:szCs w:val="22"/>
              </w:rPr>
            </w:pPr>
          </w:p>
          <w:p w14:paraId="4D8579B6" w14:textId="77777777" w:rsidR="000A1C78" w:rsidRDefault="0025222B" w:rsidP="000A1C78">
            <w:pPr>
              <w:spacing w:line="220" w:lineRule="atLeast"/>
              <w:ind w:right="144"/>
              <w:jc w:val="both"/>
              <w:rPr>
                <w:rFonts w:ascii="Arial" w:hAnsi="Arial" w:cs="Arial"/>
                <w:sz w:val="22"/>
                <w:szCs w:val="22"/>
              </w:rPr>
            </w:pPr>
            <w:r>
              <w:rPr>
                <w:rFonts w:ascii="Arial" w:hAnsi="Arial" w:cs="Arial"/>
                <w:sz w:val="22"/>
                <w:szCs w:val="22"/>
              </w:rPr>
              <w:t xml:space="preserve">Tendering </w:t>
            </w:r>
            <w:r w:rsidRPr="0025222B">
              <w:rPr>
                <w:rFonts w:ascii="Arial" w:hAnsi="Arial" w:cs="Arial"/>
                <w:sz w:val="22"/>
                <w:szCs w:val="22"/>
              </w:rPr>
              <w:t>and awarding of central contracts to estate wide suppliers.</w:t>
            </w:r>
          </w:p>
          <w:p w14:paraId="149B1735" w14:textId="77777777" w:rsidR="000A1C78" w:rsidRDefault="000A1C78" w:rsidP="000A1C78">
            <w:pPr>
              <w:spacing w:line="220" w:lineRule="atLeast"/>
              <w:ind w:right="144"/>
              <w:jc w:val="both"/>
              <w:rPr>
                <w:rFonts w:ascii="Arial" w:hAnsi="Arial" w:cs="Arial"/>
                <w:sz w:val="22"/>
                <w:szCs w:val="22"/>
              </w:rPr>
            </w:pPr>
          </w:p>
          <w:p w14:paraId="1CD608CC" w14:textId="35BE194E" w:rsidR="0025222B" w:rsidRPr="000A1C78" w:rsidRDefault="56D15A85" w:rsidP="000A1C78">
            <w:pPr>
              <w:spacing w:line="220" w:lineRule="atLeast"/>
              <w:ind w:right="144"/>
              <w:jc w:val="both"/>
              <w:rPr>
                <w:rFonts w:ascii="Arial" w:hAnsi="Arial" w:cs="Arial"/>
                <w:sz w:val="22"/>
                <w:szCs w:val="22"/>
              </w:rPr>
            </w:pPr>
            <w:r w:rsidRPr="60B35A11">
              <w:rPr>
                <w:rFonts w:ascii="Arial" w:hAnsi="Arial" w:cs="Arial"/>
                <w:sz w:val="22"/>
                <w:szCs w:val="22"/>
                <w:lang w:val="en-US"/>
              </w:rPr>
              <w:t xml:space="preserve">Represent FM </w:t>
            </w:r>
            <w:r w:rsidR="33C764B6" w:rsidRPr="60B35A11">
              <w:rPr>
                <w:rFonts w:ascii="Arial" w:hAnsi="Arial" w:cs="Arial"/>
                <w:sz w:val="22"/>
                <w:szCs w:val="22"/>
                <w:lang w:val="en-US"/>
              </w:rPr>
              <w:t>on projects</w:t>
            </w:r>
            <w:r w:rsidRPr="60B35A11">
              <w:rPr>
                <w:rFonts w:ascii="Arial" w:hAnsi="Arial" w:cs="Arial"/>
                <w:sz w:val="22"/>
                <w:szCs w:val="22"/>
                <w:lang w:val="en-US"/>
              </w:rPr>
              <w:t xml:space="preserve"> as required</w:t>
            </w:r>
            <w:r w:rsidR="241BAD86" w:rsidRPr="60B35A11">
              <w:rPr>
                <w:rFonts w:ascii="Arial" w:hAnsi="Arial" w:cs="Arial"/>
                <w:sz w:val="22"/>
                <w:szCs w:val="22"/>
                <w:lang w:val="en-US"/>
              </w:rPr>
              <w:t>, e.g. new pharmaceutical grade and office builds</w:t>
            </w:r>
            <w:r w:rsidR="460997EE" w:rsidRPr="60B35A11">
              <w:rPr>
                <w:rFonts w:ascii="Arial" w:hAnsi="Arial" w:cs="Arial"/>
                <w:sz w:val="22"/>
                <w:szCs w:val="22"/>
                <w:lang w:val="en-US"/>
              </w:rPr>
              <w:t xml:space="preserve"> from pre</w:t>
            </w:r>
            <w:r w:rsidR="224E1A0D" w:rsidRPr="60B35A11">
              <w:rPr>
                <w:rFonts w:ascii="Arial" w:hAnsi="Arial" w:cs="Arial"/>
                <w:sz w:val="22"/>
                <w:szCs w:val="22"/>
                <w:lang w:val="en-US"/>
              </w:rPr>
              <w:t>- procurement</w:t>
            </w:r>
            <w:r w:rsidR="460997EE" w:rsidRPr="60B35A11">
              <w:rPr>
                <w:rFonts w:ascii="Arial" w:hAnsi="Arial" w:cs="Arial"/>
                <w:sz w:val="22"/>
                <w:szCs w:val="22"/>
                <w:lang w:val="en-US"/>
              </w:rPr>
              <w:t xml:space="preserve"> up to building hand over and operational phase. Post</w:t>
            </w:r>
            <w:r w:rsidR="7ACD8421" w:rsidRPr="60B35A11">
              <w:rPr>
                <w:rFonts w:ascii="Arial" w:hAnsi="Arial" w:cs="Arial"/>
                <w:sz w:val="22"/>
                <w:szCs w:val="22"/>
                <w:lang w:val="en-US"/>
              </w:rPr>
              <w:t xml:space="preserve"> </w:t>
            </w:r>
            <w:r w:rsidR="460997EE" w:rsidRPr="60B35A11">
              <w:rPr>
                <w:rFonts w:ascii="Arial" w:hAnsi="Arial" w:cs="Arial"/>
                <w:sz w:val="22"/>
                <w:szCs w:val="22"/>
                <w:lang w:val="en-US"/>
              </w:rPr>
              <w:t>hold</w:t>
            </w:r>
            <w:r w:rsidR="3F18B65B" w:rsidRPr="60B35A11">
              <w:rPr>
                <w:rFonts w:ascii="Arial" w:hAnsi="Arial" w:cs="Arial"/>
                <w:sz w:val="22"/>
                <w:szCs w:val="22"/>
                <w:lang w:val="en-US"/>
              </w:rPr>
              <w:t xml:space="preserve">er required </w:t>
            </w:r>
            <w:r w:rsidR="5966FC41" w:rsidRPr="60B35A11">
              <w:rPr>
                <w:rFonts w:ascii="Arial" w:hAnsi="Arial" w:cs="Arial"/>
                <w:sz w:val="22"/>
                <w:szCs w:val="22"/>
                <w:lang w:val="en-US"/>
              </w:rPr>
              <w:t>to lead</w:t>
            </w:r>
            <w:r w:rsidR="460997EE" w:rsidRPr="60B35A11">
              <w:rPr>
                <w:rFonts w:ascii="Arial" w:hAnsi="Arial" w:cs="Arial"/>
                <w:sz w:val="22"/>
                <w:szCs w:val="22"/>
                <w:lang w:val="en-US"/>
              </w:rPr>
              <w:t xml:space="preserve"> on the negotiations with bidders</w:t>
            </w:r>
            <w:r w:rsidR="19DB708F" w:rsidRPr="60B35A11">
              <w:rPr>
                <w:rFonts w:ascii="Arial" w:hAnsi="Arial" w:cs="Arial"/>
                <w:sz w:val="22"/>
                <w:szCs w:val="22"/>
                <w:lang w:val="en-US"/>
              </w:rPr>
              <w:t xml:space="preserve"> for FM areas</w:t>
            </w:r>
            <w:r w:rsidR="460997EE" w:rsidRPr="60B35A11">
              <w:rPr>
                <w:rFonts w:ascii="Arial" w:hAnsi="Arial" w:cs="Arial"/>
                <w:sz w:val="22"/>
                <w:szCs w:val="22"/>
                <w:lang w:val="en-US"/>
              </w:rPr>
              <w:t>.</w:t>
            </w:r>
          </w:p>
          <w:p w14:paraId="7EB93B47" w14:textId="77777777" w:rsidR="009C5FB8" w:rsidRDefault="009C5FB8" w:rsidP="009C5FB8">
            <w:pPr>
              <w:rPr>
                <w:lang w:val="en-US"/>
              </w:rPr>
            </w:pPr>
          </w:p>
          <w:p w14:paraId="7987DF9D" w14:textId="77777777" w:rsidR="00680282" w:rsidRPr="009C5FB8" w:rsidRDefault="00680282" w:rsidP="009C5FB8">
            <w:pPr>
              <w:rPr>
                <w:lang w:val="en-US"/>
              </w:rPr>
            </w:pPr>
          </w:p>
          <w:p w14:paraId="0A747279" w14:textId="77777777" w:rsidR="0025222B" w:rsidRPr="0025222B" w:rsidRDefault="0025222B" w:rsidP="000A1C78">
            <w:pPr>
              <w:pStyle w:val="Heading1"/>
              <w:spacing w:line="220" w:lineRule="atLeast"/>
              <w:ind w:right="144"/>
              <w:jc w:val="both"/>
              <w:rPr>
                <w:rFonts w:ascii="Arial" w:hAnsi="Arial" w:cs="Arial"/>
                <w:bCs/>
                <w:sz w:val="22"/>
                <w:szCs w:val="22"/>
              </w:rPr>
            </w:pPr>
            <w:r w:rsidRPr="0025222B">
              <w:rPr>
                <w:rFonts w:ascii="Arial" w:hAnsi="Arial" w:cs="Arial"/>
                <w:bCs/>
                <w:sz w:val="22"/>
                <w:szCs w:val="22"/>
              </w:rPr>
              <w:lastRenderedPageBreak/>
              <w:t>Typical Judgements</w:t>
            </w:r>
          </w:p>
          <w:p w14:paraId="30583ACA" w14:textId="77777777" w:rsidR="0025222B" w:rsidRPr="0025222B" w:rsidRDefault="0025222B" w:rsidP="0025222B">
            <w:pPr>
              <w:rPr>
                <w:rFonts w:ascii="Arial" w:hAnsi="Arial" w:cs="Arial"/>
                <w:sz w:val="22"/>
                <w:szCs w:val="22"/>
              </w:rPr>
            </w:pPr>
          </w:p>
          <w:p w14:paraId="43D41F04" w14:textId="52C49480" w:rsidR="0025222B" w:rsidRDefault="460997EE" w:rsidP="0025222B">
            <w:pPr>
              <w:rPr>
                <w:rFonts w:ascii="Arial" w:hAnsi="Arial" w:cs="Arial"/>
                <w:sz w:val="22"/>
                <w:szCs w:val="22"/>
                <w:lang w:val="en-US"/>
              </w:rPr>
            </w:pPr>
            <w:r w:rsidRPr="60B35A11">
              <w:rPr>
                <w:rFonts w:ascii="Arial" w:hAnsi="Arial" w:cs="Arial"/>
                <w:sz w:val="22"/>
                <w:szCs w:val="22"/>
                <w:lang w:val="en-US"/>
              </w:rPr>
              <w:t>Professional and commercial risk to NSS, SBUs and 3</w:t>
            </w:r>
            <w:r w:rsidRPr="60B35A11">
              <w:rPr>
                <w:rFonts w:ascii="Arial" w:hAnsi="Arial" w:cs="Arial"/>
                <w:sz w:val="22"/>
                <w:szCs w:val="22"/>
                <w:vertAlign w:val="superscript"/>
                <w:lang w:val="en-US"/>
              </w:rPr>
              <w:t>rd</w:t>
            </w:r>
            <w:r w:rsidRPr="60B35A11">
              <w:rPr>
                <w:rFonts w:ascii="Arial" w:hAnsi="Arial" w:cs="Arial"/>
                <w:sz w:val="22"/>
                <w:szCs w:val="22"/>
                <w:lang w:val="en-US"/>
              </w:rPr>
              <w:t xml:space="preserve"> party organizations including sub tenants</w:t>
            </w:r>
            <w:r w:rsidR="6872CEF7" w:rsidRPr="60B35A11">
              <w:rPr>
                <w:rFonts w:ascii="Arial" w:hAnsi="Arial" w:cs="Arial"/>
                <w:sz w:val="22"/>
                <w:szCs w:val="22"/>
                <w:lang w:val="en-US"/>
              </w:rPr>
              <w:t xml:space="preserve"> – analysis of legal documents, opinion from CLO, heads of terms for lease agreements, analysis of market information </w:t>
            </w:r>
            <w:r w:rsidR="554CFDA1" w:rsidRPr="60B35A11">
              <w:rPr>
                <w:rFonts w:ascii="Arial" w:hAnsi="Arial" w:cs="Arial"/>
                <w:sz w:val="22"/>
                <w:szCs w:val="22"/>
                <w:lang w:val="en-US"/>
              </w:rPr>
              <w:t>regarding</w:t>
            </w:r>
            <w:r w:rsidR="6872CEF7" w:rsidRPr="60B35A11">
              <w:rPr>
                <w:rFonts w:ascii="Arial" w:hAnsi="Arial" w:cs="Arial"/>
                <w:sz w:val="22"/>
                <w:szCs w:val="22"/>
                <w:lang w:val="en-US"/>
              </w:rPr>
              <w:t xml:space="preserve"> likelihood of success with rent </w:t>
            </w:r>
            <w:r w:rsidR="5C9A3CA4" w:rsidRPr="60B35A11">
              <w:rPr>
                <w:rFonts w:ascii="Arial" w:hAnsi="Arial" w:cs="Arial"/>
                <w:sz w:val="22"/>
                <w:szCs w:val="22"/>
                <w:lang w:val="en-US"/>
              </w:rPr>
              <w:t>reviews (</w:t>
            </w:r>
            <w:r w:rsidR="6872CEF7" w:rsidRPr="60B35A11">
              <w:rPr>
                <w:rFonts w:ascii="Arial" w:hAnsi="Arial" w:cs="Arial"/>
                <w:sz w:val="22"/>
                <w:szCs w:val="22"/>
                <w:lang w:val="en-US"/>
              </w:rPr>
              <w:t>whether to appeal landlord proposals).</w:t>
            </w:r>
          </w:p>
          <w:p w14:paraId="3BB6A8CE" w14:textId="77777777" w:rsidR="004C3A9A" w:rsidRDefault="004C3A9A" w:rsidP="0025222B">
            <w:pPr>
              <w:rPr>
                <w:rFonts w:ascii="Arial" w:hAnsi="Arial" w:cs="Arial"/>
                <w:sz w:val="22"/>
                <w:szCs w:val="22"/>
                <w:lang w:val="en-US"/>
              </w:rPr>
            </w:pPr>
          </w:p>
          <w:p w14:paraId="6976C432" w14:textId="77777777" w:rsidR="0025222B" w:rsidRPr="0025222B" w:rsidRDefault="00C40E30" w:rsidP="0025222B">
            <w:pPr>
              <w:rPr>
                <w:rFonts w:ascii="Arial" w:hAnsi="Arial" w:cs="Arial"/>
                <w:sz w:val="22"/>
                <w:szCs w:val="22"/>
              </w:rPr>
            </w:pPr>
            <w:r>
              <w:rPr>
                <w:rFonts w:ascii="Arial" w:hAnsi="Arial" w:cs="Arial"/>
                <w:sz w:val="22"/>
                <w:szCs w:val="22"/>
                <w:lang w:val="en-US"/>
              </w:rPr>
              <w:t>Analysis of tender submissions for projects and consultant appointments acting as expert for Fm areas.</w:t>
            </w:r>
          </w:p>
          <w:p w14:paraId="0C519872" w14:textId="77777777" w:rsidR="0025222B" w:rsidRPr="0025222B" w:rsidRDefault="0025222B" w:rsidP="0025222B">
            <w:pPr>
              <w:rPr>
                <w:rFonts w:ascii="Arial" w:hAnsi="Arial" w:cs="Arial"/>
                <w:sz w:val="22"/>
                <w:szCs w:val="22"/>
              </w:rPr>
            </w:pPr>
            <w:r w:rsidRPr="0025222B">
              <w:rPr>
                <w:rFonts w:ascii="Arial" w:hAnsi="Arial" w:cs="Arial"/>
                <w:sz w:val="22"/>
                <w:szCs w:val="22"/>
                <w:lang w:val="en-US"/>
              </w:rPr>
              <w:t>Reputational risk to NSS, SBUs, FM and Estates.</w:t>
            </w:r>
          </w:p>
          <w:p w14:paraId="3151FE91" w14:textId="77777777" w:rsidR="000A1C78" w:rsidRDefault="0025222B" w:rsidP="0025222B">
            <w:pPr>
              <w:rPr>
                <w:rFonts w:ascii="Arial" w:hAnsi="Arial" w:cs="Arial"/>
                <w:sz w:val="22"/>
                <w:szCs w:val="22"/>
                <w:lang w:val="en-US"/>
              </w:rPr>
            </w:pPr>
            <w:r w:rsidRPr="0025222B">
              <w:rPr>
                <w:rFonts w:ascii="Arial" w:hAnsi="Arial" w:cs="Arial"/>
                <w:sz w:val="22"/>
                <w:szCs w:val="22"/>
                <w:lang w:val="en-US"/>
              </w:rPr>
              <w:t>Financial risk to NSS, SBUs, F</w:t>
            </w:r>
            <w:r w:rsidR="00DD72C3">
              <w:rPr>
                <w:rFonts w:ascii="Arial" w:hAnsi="Arial" w:cs="Arial"/>
                <w:sz w:val="22"/>
                <w:szCs w:val="22"/>
                <w:lang w:val="en-US"/>
              </w:rPr>
              <w:t>M</w:t>
            </w:r>
            <w:r w:rsidRPr="0025222B">
              <w:rPr>
                <w:rFonts w:ascii="Arial" w:hAnsi="Arial" w:cs="Arial"/>
                <w:sz w:val="22"/>
                <w:szCs w:val="22"/>
                <w:lang w:val="en-US"/>
              </w:rPr>
              <w:t xml:space="preserve"> and Estates</w:t>
            </w:r>
            <w:r w:rsidR="000A1C78">
              <w:rPr>
                <w:rFonts w:ascii="Arial" w:hAnsi="Arial" w:cs="Arial"/>
                <w:sz w:val="22"/>
                <w:szCs w:val="22"/>
                <w:lang w:val="en-US"/>
              </w:rPr>
              <w:t xml:space="preserve"> </w:t>
            </w:r>
          </w:p>
          <w:p w14:paraId="319FE083" w14:textId="77777777" w:rsidR="0025222B" w:rsidRPr="000A1C78" w:rsidRDefault="0025222B" w:rsidP="0025222B">
            <w:pPr>
              <w:rPr>
                <w:rFonts w:ascii="Arial" w:hAnsi="Arial" w:cs="Arial"/>
                <w:sz w:val="22"/>
                <w:szCs w:val="22"/>
              </w:rPr>
            </w:pPr>
            <w:r w:rsidRPr="0025222B">
              <w:rPr>
                <w:rFonts w:ascii="Arial" w:hAnsi="Arial" w:cs="Arial"/>
                <w:sz w:val="22"/>
                <w:szCs w:val="22"/>
                <w:lang w:val="en-US"/>
              </w:rPr>
              <w:t>Health and safety compliance and risk</w:t>
            </w:r>
          </w:p>
          <w:p w14:paraId="5D74C147" w14:textId="77777777" w:rsidR="0025222B" w:rsidRDefault="0025222B" w:rsidP="0025222B">
            <w:pPr>
              <w:rPr>
                <w:rFonts w:ascii="Arial" w:hAnsi="Arial" w:cs="Arial"/>
                <w:sz w:val="22"/>
                <w:szCs w:val="22"/>
                <w:lang w:val="en-US"/>
              </w:rPr>
            </w:pPr>
          </w:p>
          <w:p w14:paraId="6327A9C4" w14:textId="77777777" w:rsidR="0025222B" w:rsidRPr="0066547B" w:rsidRDefault="0025222B" w:rsidP="000A1C78">
            <w:pPr>
              <w:spacing w:line="220" w:lineRule="atLeast"/>
              <w:ind w:right="144"/>
              <w:jc w:val="both"/>
              <w:rPr>
                <w:rFonts w:cs="Arial"/>
                <w:szCs w:val="22"/>
              </w:rPr>
            </w:pPr>
            <w:r>
              <w:rPr>
                <w:rFonts w:ascii="Arial" w:hAnsi="Arial" w:cs="Arial"/>
                <w:sz w:val="22"/>
                <w:szCs w:val="22"/>
              </w:rPr>
              <w:t>Team capab</w:t>
            </w:r>
            <w:r w:rsidRPr="0025222B">
              <w:rPr>
                <w:rFonts w:ascii="Arial" w:hAnsi="Arial" w:cs="Arial"/>
                <w:sz w:val="22"/>
                <w:szCs w:val="22"/>
              </w:rPr>
              <w:t>ilities and levels of capability within the team</w:t>
            </w:r>
            <w:r>
              <w:rPr>
                <w:rFonts w:ascii="Arial" w:hAnsi="Arial" w:cs="Arial"/>
                <w:sz w:val="22"/>
                <w:szCs w:val="22"/>
              </w:rPr>
              <w:t>.</w:t>
            </w:r>
          </w:p>
          <w:p w14:paraId="03A8B067" w14:textId="77777777" w:rsidR="0025222B" w:rsidRPr="0025222B" w:rsidRDefault="0025222B" w:rsidP="0025222B">
            <w:pPr>
              <w:rPr>
                <w:rFonts w:ascii="Arial" w:hAnsi="Arial" w:cs="Arial"/>
                <w:sz w:val="22"/>
                <w:szCs w:val="22"/>
              </w:rPr>
            </w:pPr>
          </w:p>
          <w:p w14:paraId="79841DFB" w14:textId="67F742BE" w:rsidR="0025222B" w:rsidRPr="0025222B" w:rsidRDefault="460997EE" w:rsidP="000A1C78">
            <w:pPr>
              <w:spacing w:line="220" w:lineRule="atLeast"/>
              <w:ind w:right="144"/>
              <w:jc w:val="both"/>
              <w:rPr>
                <w:rFonts w:ascii="Arial" w:hAnsi="Arial" w:cs="Arial"/>
                <w:sz w:val="22"/>
                <w:szCs w:val="22"/>
              </w:rPr>
            </w:pPr>
            <w:r w:rsidRPr="60B35A11">
              <w:rPr>
                <w:rFonts w:ascii="Arial" w:hAnsi="Arial" w:cs="Arial"/>
                <w:sz w:val="22"/>
                <w:szCs w:val="22"/>
              </w:rPr>
              <w:t>Customer and supplier Strategies</w:t>
            </w:r>
            <w:r w:rsidR="6872CEF7" w:rsidRPr="60B35A11">
              <w:rPr>
                <w:rFonts w:ascii="Arial" w:hAnsi="Arial" w:cs="Arial"/>
                <w:sz w:val="22"/>
                <w:szCs w:val="22"/>
              </w:rPr>
              <w:t xml:space="preserve"> weighing up </w:t>
            </w:r>
            <w:r w:rsidR="0EA9E501" w:rsidRPr="60B35A11">
              <w:rPr>
                <w:rFonts w:ascii="Arial" w:hAnsi="Arial" w:cs="Arial"/>
                <w:sz w:val="22"/>
                <w:szCs w:val="22"/>
              </w:rPr>
              <w:t>several</w:t>
            </w:r>
            <w:r w:rsidR="6872CEF7" w:rsidRPr="60B35A11">
              <w:rPr>
                <w:rFonts w:ascii="Arial" w:hAnsi="Arial" w:cs="Arial"/>
                <w:sz w:val="22"/>
                <w:szCs w:val="22"/>
              </w:rPr>
              <w:t xml:space="preserve"> options, researching best practice and </w:t>
            </w:r>
            <w:r w:rsidR="329B5DDB" w:rsidRPr="60B35A11">
              <w:rPr>
                <w:rFonts w:ascii="Arial" w:hAnsi="Arial" w:cs="Arial"/>
                <w:sz w:val="22"/>
                <w:szCs w:val="22"/>
              </w:rPr>
              <w:t>considering</w:t>
            </w:r>
            <w:r w:rsidR="6872CEF7" w:rsidRPr="60B35A11">
              <w:rPr>
                <w:rFonts w:ascii="Arial" w:hAnsi="Arial" w:cs="Arial"/>
                <w:sz w:val="22"/>
                <w:szCs w:val="22"/>
              </w:rPr>
              <w:t xml:space="preserve"> NSS funding, risk appetite and culture to decide on the best approach for NSS.</w:t>
            </w:r>
          </w:p>
          <w:p w14:paraId="130AABA5" w14:textId="7AEF8F17" w:rsidR="0025222B" w:rsidRPr="0025222B" w:rsidRDefault="0025222B" w:rsidP="60B35A11">
            <w:pPr>
              <w:spacing w:line="220" w:lineRule="atLeast"/>
              <w:ind w:right="144"/>
              <w:jc w:val="both"/>
              <w:rPr>
                <w:rFonts w:ascii="Arial" w:hAnsi="Arial" w:cs="Arial"/>
                <w:sz w:val="22"/>
                <w:szCs w:val="22"/>
              </w:rPr>
            </w:pPr>
          </w:p>
          <w:p w14:paraId="1B679FD3" w14:textId="7E6177B2" w:rsidR="0025222B" w:rsidRPr="0025222B" w:rsidRDefault="460997EE" w:rsidP="000A1C78">
            <w:pPr>
              <w:spacing w:line="220" w:lineRule="atLeast"/>
              <w:ind w:right="144"/>
              <w:jc w:val="both"/>
              <w:rPr>
                <w:rFonts w:ascii="Arial" w:hAnsi="Arial" w:cs="Arial"/>
                <w:sz w:val="22"/>
                <w:szCs w:val="22"/>
              </w:rPr>
            </w:pPr>
            <w:r w:rsidRPr="60B35A11">
              <w:rPr>
                <w:rFonts w:ascii="Arial" w:hAnsi="Arial" w:cs="Arial"/>
                <w:sz w:val="22"/>
                <w:szCs w:val="22"/>
              </w:rPr>
              <w:t xml:space="preserve">Risk to the built environment, </w:t>
            </w:r>
            <w:r w:rsidR="5E744542" w:rsidRPr="60B35A11">
              <w:rPr>
                <w:rFonts w:ascii="Arial" w:hAnsi="Arial" w:cs="Arial"/>
                <w:sz w:val="22"/>
                <w:szCs w:val="22"/>
              </w:rPr>
              <w:t>systems,</w:t>
            </w:r>
            <w:r w:rsidRPr="60B35A11">
              <w:rPr>
                <w:rFonts w:ascii="Arial" w:hAnsi="Arial" w:cs="Arial"/>
                <w:sz w:val="22"/>
                <w:szCs w:val="22"/>
              </w:rPr>
              <w:t xml:space="preserve"> and services</w:t>
            </w:r>
          </w:p>
          <w:p w14:paraId="716B350B" w14:textId="77777777" w:rsidR="0025222B" w:rsidRPr="0025222B" w:rsidRDefault="0025222B" w:rsidP="0025222B">
            <w:pPr>
              <w:spacing w:line="220" w:lineRule="atLeast"/>
              <w:ind w:left="170" w:right="144"/>
              <w:jc w:val="both"/>
              <w:rPr>
                <w:rFonts w:ascii="Arial" w:hAnsi="Arial" w:cs="Arial"/>
                <w:sz w:val="22"/>
                <w:szCs w:val="22"/>
              </w:rPr>
            </w:pPr>
          </w:p>
          <w:p w14:paraId="38DEED91" w14:textId="5A583F99" w:rsidR="0025222B" w:rsidRPr="0025222B" w:rsidRDefault="460997EE" w:rsidP="000A1C78">
            <w:pPr>
              <w:spacing w:line="220" w:lineRule="atLeast"/>
              <w:ind w:right="144"/>
              <w:jc w:val="both"/>
              <w:rPr>
                <w:rFonts w:ascii="Arial" w:hAnsi="Arial" w:cs="Arial"/>
                <w:sz w:val="22"/>
                <w:szCs w:val="22"/>
              </w:rPr>
            </w:pPr>
            <w:r w:rsidRPr="60B35A11">
              <w:rPr>
                <w:rFonts w:ascii="Arial" w:hAnsi="Arial" w:cs="Arial"/>
                <w:sz w:val="22"/>
                <w:szCs w:val="22"/>
              </w:rPr>
              <w:t xml:space="preserve">Corporate Crises </w:t>
            </w:r>
            <w:r w:rsidR="1C7F8478" w:rsidRPr="60B35A11">
              <w:rPr>
                <w:rFonts w:ascii="Arial" w:hAnsi="Arial" w:cs="Arial"/>
                <w:sz w:val="22"/>
                <w:szCs w:val="22"/>
              </w:rPr>
              <w:t xml:space="preserve">Management </w:t>
            </w:r>
            <w:r w:rsidR="7CE4DFE2" w:rsidRPr="60B35A11">
              <w:rPr>
                <w:rFonts w:ascii="Arial" w:hAnsi="Arial" w:cs="Arial"/>
                <w:sz w:val="22"/>
                <w:szCs w:val="22"/>
              </w:rPr>
              <w:t>in</w:t>
            </w:r>
            <w:r w:rsidR="6872CEF7" w:rsidRPr="60B35A11">
              <w:rPr>
                <w:rFonts w:ascii="Arial" w:hAnsi="Arial" w:cs="Arial"/>
                <w:sz w:val="22"/>
                <w:szCs w:val="22"/>
              </w:rPr>
              <w:t xml:space="preserve"> Estates and F</w:t>
            </w:r>
            <w:r w:rsidR="3C1992C9" w:rsidRPr="60B35A11">
              <w:rPr>
                <w:rFonts w:ascii="Arial" w:hAnsi="Arial" w:cs="Arial"/>
                <w:sz w:val="22"/>
                <w:szCs w:val="22"/>
              </w:rPr>
              <w:t>acilities.</w:t>
            </w:r>
          </w:p>
          <w:p w14:paraId="5B4CB635" w14:textId="77777777" w:rsidR="0025222B" w:rsidRPr="0066547B" w:rsidRDefault="0025222B" w:rsidP="0025222B">
            <w:pPr>
              <w:spacing w:line="220" w:lineRule="atLeast"/>
              <w:ind w:left="170" w:right="144"/>
              <w:jc w:val="both"/>
              <w:rPr>
                <w:rFonts w:cs="Arial"/>
                <w:szCs w:val="22"/>
              </w:rPr>
            </w:pPr>
          </w:p>
          <w:p w14:paraId="28F6E3A0" w14:textId="77777777" w:rsidR="0025222B" w:rsidRPr="0025222B" w:rsidRDefault="0025222B" w:rsidP="000A1C78">
            <w:pPr>
              <w:spacing w:line="220" w:lineRule="atLeast"/>
              <w:ind w:right="144"/>
              <w:jc w:val="both"/>
              <w:rPr>
                <w:rFonts w:ascii="Arial" w:hAnsi="Arial" w:cs="Arial"/>
                <w:sz w:val="22"/>
                <w:szCs w:val="22"/>
              </w:rPr>
            </w:pPr>
            <w:r w:rsidRPr="0025222B">
              <w:rPr>
                <w:rFonts w:ascii="Arial" w:hAnsi="Arial" w:cs="Arial"/>
                <w:sz w:val="22"/>
                <w:szCs w:val="22"/>
              </w:rPr>
              <w:t>Staff management and di</w:t>
            </w:r>
            <w:r>
              <w:rPr>
                <w:rFonts w:ascii="Arial" w:hAnsi="Arial" w:cs="Arial"/>
                <w:sz w:val="22"/>
                <w:szCs w:val="22"/>
              </w:rPr>
              <w:t>s</w:t>
            </w:r>
            <w:r w:rsidRPr="0025222B">
              <w:rPr>
                <w:rFonts w:ascii="Arial" w:hAnsi="Arial" w:cs="Arial"/>
                <w:sz w:val="22"/>
                <w:szCs w:val="22"/>
              </w:rPr>
              <w:t>ciplinary.</w:t>
            </w:r>
          </w:p>
          <w:p w14:paraId="228738D5" w14:textId="77777777" w:rsidR="0025222B" w:rsidRPr="0025222B" w:rsidRDefault="0025222B" w:rsidP="0025222B">
            <w:pPr>
              <w:spacing w:line="220" w:lineRule="atLeast"/>
              <w:ind w:left="170" w:right="144"/>
              <w:jc w:val="both"/>
              <w:rPr>
                <w:rFonts w:ascii="Arial" w:hAnsi="Arial" w:cs="Arial"/>
                <w:sz w:val="22"/>
                <w:szCs w:val="22"/>
              </w:rPr>
            </w:pPr>
          </w:p>
          <w:p w14:paraId="389C16B3" w14:textId="6198890D" w:rsidR="0025222B" w:rsidRPr="0025222B" w:rsidRDefault="460997EE" w:rsidP="000A1C78">
            <w:pPr>
              <w:spacing w:line="220" w:lineRule="atLeast"/>
              <w:ind w:right="144"/>
              <w:jc w:val="both"/>
              <w:rPr>
                <w:rFonts w:ascii="Arial" w:hAnsi="Arial" w:cs="Arial"/>
                <w:sz w:val="22"/>
                <w:szCs w:val="22"/>
              </w:rPr>
            </w:pPr>
            <w:r w:rsidRPr="60B35A11">
              <w:rPr>
                <w:rFonts w:ascii="Arial" w:hAnsi="Arial" w:cs="Arial"/>
                <w:sz w:val="22"/>
                <w:szCs w:val="22"/>
              </w:rPr>
              <w:t xml:space="preserve">Professional judgements across specialist areas – FM systems, mechanical and electrical engineering, statutory responsibilities on water hygiene, pressure systems, lifting systems, gas systems, Asbestos, </w:t>
            </w:r>
            <w:r w:rsidR="17A9948A" w:rsidRPr="60B35A11">
              <w:rPr>
                <w:rFonts w:ascii="Arial" w:hAnsi="Arial" w:cs="Arial"/>
                <w:sz w:val="22"/>
                <w:szCs w:val="22"/>
              </w:rPr>
              <w:t>construction,</w:t>
            </w:r>
            <w:r w:rsidRPr="60B35A11">
              <w:rPr>
                <w:rFonts w:ascii="Arial" w:hAnsi="Arial" w:cs="Arial"/>
                <w:sz w:val="22"/>
                <w:szCs w:val="22"/>
              </w:rPr>
              <w:t xml:space="preserve"> and design management plumbing systems, building regulations etc.</w:t>
            </w:r>
            <w:r w:rsidR="6872CEF7" w:rsidRPr="60B35A11">
              <w:rPr>
                <w:rFonts w:ascii="Arial" w:hAnsi="Arial" w:cs="Arial"/>
                <w:sz w:val="22"/>
                <w:szCs w:val="22"/>
              </w:rPr>
              <w:t xml:space="preserve"> Post holder </w:t>
            </w:r>
            <w:r w:rsidR="6F54D0CD" w:rsidRPr="60B35A11">
              <w:rPr>
                <w:rFonts w:ascii="Arial" w:hAnsi="Arial" w:cs="Arial"/>
                <w:sz w:val="22"/>
                <w:szCs w:val="22"/>
              </w:rPr>
              <w:t>must</w:t>
            </w:r>
            <w:r w:rsidR="6872CEF7" w:rsidRPr="60B35A11">
              <w:rPr>
                <w:rFonts w:ascii="Arial" w:hAnsi="Arial" w:cs="Arial"/>
                <w:sz w:val="22"/>
                <w:szCs w:val="22"/>
              </w:rPr>
              <w:t xml:space="preserve"> regularly weigh up options and devise suitable solutions to issues </w:t>
            </w:r>
            <w:r w:rsidR="008B5C8F" w:rsidRPr="60B35A11">
              <w:rPr>
                <w:rFonts w:ascii="Arial" w:hAnsi="Arial" w:cs="Arial"/>
                <w:sz w:val="22"/>
                <w:szCs w:val="22"/>
              </w:rPr>
              <w:t>daily</w:t>
            </w:r>
            <w:r w:rsidR="6872CEF7" w:rsidRPr="60B35A11">
              <w:rPr>
                <w:rFonts w:ascii="Arial" w:hAnsi="Arial" w:cs="Arial"/>
                <w:sz w:val="22"/>
                <w:szCs w:val="22"/>
              </w:rPr>
              <w:t xml:space="preserve"> and decide priorities for funding and maintenance across the estate. Analysis of technical information and opinions on best solutions from </w:t>
            </w:r>
            <w:r w:rsidR="58540B84" w:rsidRPr="60B35A11">
              <w:rPr>
                <w:rFonts w:ascii="Arial" w:hAnsi="Arial" w:cs="Arial"/>
                <w:sz w:val="22"/>
                <w:szCs w:val="22"/>
              </w:rPr>
              <w:t>others (</w:t>
            </w:r>
            <w:r w:rsidR="6872CEF7" w:rsidRPr="60B35A11">
              <w:rPr>
                <w:rFonts w:ascii="Arial" w:hAnsi="Arial" w:cs="Arial"/>
                <w:sz w:val="22"/>
                <w:szCs w:val="22"/>
              </w:rPr>
              <w:t xml:space="preserve">consultants and contractors, </w:t>
            </w:r>
            <w:r w:rsidR="62F294A4" w:rsidRPr="60B35A11">
              <w:rPr>
                <w:rFonts w:ascii="Arial" w:hAnsi="Arial" w:cs="Arial"/>
                <w:sz w:val="22"/>
                <w:szCs w:val="22"/>
              </w:rPr>
              <w:t>staff,</w:t>
            </w:r>
            <w:r w:rsidR="6872CEF7" w:rsidRPr="60B35A11">
              <w:rPr>
                <w:rFonts w:ascii="Arial" w:hAnsi="Arial" w:cs="Arial"/>
                <w:sz w:val="22"/>
                <w:szCs w:val="22"/>
              </w:rPr>
              <w:t xml:space="preserve"> and customers) and then make the final decision on the best way forward.</w:t>
            </w:r>
          </w:p>
          <w:p w14:paraId="571FAA44" w14:textId="77777777" w:rsidR="0025222B" w:rsidRPr="0025222B" w:rsidRDefault="0025222B" w:rsidP="0025222B">
            <w:pPr>
              <w:spacing w:line="220" w:lineRule="atLeast"/>
              <w:ind w:left="170" w:right="144"/>
              <w:jc w:val="both"/>
              <w:rPr>
                <w:rFonts w:ascii="Arial" w:hAnsi="Arial" w:cs="Arial"/>
                <w:sz w:val="22"/>
                <w:szCs w:val="22"/>
              </w:rPr>
            </w:pPr>
          </w:p>
          <w:p w14:paraId="74D3D95A" w14:textId="77777777" w:rsidR="0025222B" w:rsidRPr="0025222B" w:rsidRDefault="0025222B" w:rsidP="000A1C78">
            <w:pPr>
              <w:spacing w:line="220" w:lineRule="atLeast"/>
              <w:ind w:right="144"/>
              <w:jc w:val="both"/>
              <w:rPr>
                <w:rFonts w:ascii="Arial" w:hAnsi="Arial" w:cs="Arial"/>
                <w:sz w:val="22"/>
                <w:szCs w:val="22"/>
              </w:rPr>
            </w:pPr>
            <w:r w:rsidRPr="0025222B">
              <w:rPr>
                <w:rFonts w:ascii="Arial" w:hAnsi="Arial" w:cs="Arial"/>
                <w:sz w:val="22"/>
                <w:szCs w:val="22"/>
              </w:rPr>
              <w:t>Contract and contractor management and performance</w:t>
            </w:r>
            <w:r w:rsidR="000D0B02">
              <w:rPr>
                <w:rFonts w:ascii="Arial" w:hAnsi="Arial" w:cs="Arial"/>
                <w:sz w:val="22"/>
                <w:szCs w:val="22"/>
              </w:rPr>
              <w:t xml:space="preserve"> ensuring that contract terms and conditions are suitable, deciding when these should change in the best interests of NSS, whether contractor is performing well and contracts can be extended, or poorly and contractors must be dismissed.</w:t>
            </w:r>
          </w:p>
          <w:p w14:paraId="7E464C0D" w14:textId="77777777" w:rsidR="0025222B" w:rsidRPr="0025222B" w:rsidRDefault="0025222B" w:rsidP="0025222B">
            <w:pPr>
              <w:spacing w:line="220" w:lineRule="atLeast"/>
              <w:ind w:left="170" w:right="144"/>
              <w:jc w:val="both"/>
              <w:rPr>
                <w:rFonts w:ascii="Arial" w:hAnsi="Arial" w:cs="Arial"/>
                <w:sz w:val="22"/>
                <w:szCs w:val="22"/>
              </w:rPr>
            </w:pPr>
          </w:p>
          <w:p w14:paraId="69E08063" w14:textId="054AAE0A" w:rsidR="0025222B" w:rsidRPr="0025222B" w:rsidRDefault="460997EE" w:rsidP="000A1C78">
            <w:pPr>
              <w:spacing w:line="220" w:lineRule="atLeast"/>
              <w:ind w:right="144"/>
              <w:jc w:val="both"/>
              <w:rPr>
                <w:rFonts w:ascii="Arial" w:hAnsi="Arial" w:cs="Arial"/>
                <w:sz w:val="22"/>
                <w:szCs w:val="22"/>
              </w:rPr>
            </w:pPr>
            <w:r w:rsidRPr="60B35A11">
              <w:rPr>
                <w:rFonts w:ascii="Arial" w:hAnsi="Arial" w:cs="Arial"/>
                <w:sz w:val="22"/>
                <w:szCs w:val="22"/>
              </w:rPr>
              <w:t>Contract V</w:t>
            </w:r>
            <w:r w:rsidR="012D056E" w:rsidRPr="60B35A11">
              <w:rPr>
                <w:rFonts w:ascii="Arial" w:hAnsi="Arial" w:cs="Arial"/>
                <w:sz w:val="22"/>
                <w:szCs w:val="22"/>
              </w:rPr>
              <w:t xml:space="preserve">alue </w:t>
            </w:r>
            <w:r w:rsidRPr="60B35A11">
              <w:rPr>
                <w:rFonts w:ascii="Arial" w:hAnsi="Arial" w:cs="Arial"/>
                <w:sz w:val="22"/>
                <w:szCs w:val="22"/>
              </w:rPr>
              <w:t>F</w:t>
            </w:r>
            <w:r w:rsidR="339B3CDD" w:rsidRPr="60B35A11">
              <w:rPr>
                <w:rFonts w:ascii="Arial" w:hAnsi="Arial" w:cs="Arial"/>
                <w:sz w:val="22"/>
                <w:szCs w:val="22"/>
              </w:rPr>
              <w:t xml:space="preserve">or </w:t>
            </w:r>
            <w:r w:rsidRPr="60B35A11">
              <w:rPr>
                <w:rFonts w:ascii="Arial" w:hAnsi="Arial" w:cs="Arial"/>
                <w:sz w:val="22"/>
                <w:szCs w:val="22"/>
              </w:rPr>
              <w:t>M</w:t>
            </w:r>
            <w:r w:rsidR="581A9DF3" w:rsidRPr="60B35A11">
              <w:rPr>
                <w:rFonts w:ascii="Arial" w:hAnsi="Arial" w:cs="Arial"/>
                <w:sz w:val="22"/>
                <w:szCs w:val="22"/>
              </w:rPr>
              <w:t>oney</w:t>
            </w:r>
            <w:r w:rsidR="65B11C79" w:rsidRPr="60B35A11">
              <w:rPr>
                <w:rFonts w:ascii="Arial" w:hAnsi="Arial" w:cs="Arial"/>
                <w:sz w:val="22"/>
                <w:szCs w:val="22"/>
              </w:rPr>
              <w:t xml:space="preserve"> evaluating pricing, performance and added value</w:t>
            </w:r>
          </w:p>
          <w:p w14:paraId="64AA44EF" w14:textId="77777777" w:rsidR="0025222B" w:rsidRPr="0025222B" w:rsidRDefault="0025222B" w:rsidP="0025222B">
            <w:pPr>
              <w:spacing w:line="220" w:lineRule="atLeast"/>
              <w:ind w:left="170" w:right="144"/>
              <w:jc w:val="both"/>
              <w:rPr>
                <w:rFonts w:ascii="Arial" w:hAnsi="Arial" w:cs="Arial"/>
                <w:sz w:val="22"/>
                <w:szCs w:val="22"/>
              </w:rPr>
            </w:pPr>
          </w:p>
          <w:p w14:paraId="73235F09" w14:textId="77777777" w:rsidR="0025222B" w:rsidRDefault="0025222B" w:rsidP="000A1C78">
            <w:pPr>
              <w:spacing w:line="220" w:lineRule="atLeast"/>
              <w:ind w:right="144"/>
              <w:jc w:val="both"/>
              <w:rPr>
                <w:rFonts w:ascii="Arial" w:hAnsi="Arial" w:cs="Arial"/>
                <w:sz w:val="22"/>
                <w:szCs w:val="22"/>
              </w:rPr>
            </w:pPr>
            <w:r w:rsidRPr="0025222B">
              <w:rPr>
                <w:rFonts w:ascii="Arial" w:hAnsi="Arial" w:cs="Arial"/>
                <w:sz w:val="22"/>
                <w:szCs w:val="22"/>
              </w:rPr>
              <w:t>Prioritisation of need across the Estate and across the customer base</w:t>
            </w:r>
          </w:p>
          <w:p w14:paraId="2F01D0C9" w14:textId="77777777" w:rsidR="0025222B" w:rsidRDefault="0025222B" w:rsidP="0025222B">
            <w:pPr>
              <w:spacing w:line="220" w:lineRule="atLeast"/>
              <w:ind w:left="170" w:right="144"/>
              <w:jc w:val="both"/>
              <w:rPr>
                <w:rFonts w:ascii="Arial" w:hAnsi="Arial" w:cs="Arial"/>
                <w:sz w:val="22"/>
                <w:szCs w:val="22"/>
              </w:rPr>
            </w:pPr>
          </w:p>
          <w:p w14:paraId="73B373E0" w14:textId="04BEC75B" w:rsidR="0025222B" w:rsidRPr="008F0BE7" w:rsidRDefault="460997EE" w:rsidP="000A1C78">
            <w:pPr>
              <w:spacing w:line="220" w:lineRule="atLeast"/>
              <w:ind w:right="144"/>
              <w:jc w:val="both"/>
              <w:rPr>
                <w:rFonts w:ascii="Arial" w:hAnsi="Arial" w:cs="Arial"/>
                <w:sz w:val="22"/>
                <w:szCs w:val="22"/>
              </w:rPr>
            </w:pPr>
            <w:r w:rsidRPr="60B35A11">
              <w:rPr>
                <w:rFonts w:ascii="Arial" w:hAnsi="Arial" w:cs="Arial"/>
                <w:sz w:val="22"/>
                <w:szCs w:val="22"/>
              </w:rPr>
              <w:t xml:space="preserve">Appointment and direction of technical advisers and consultants – judgement and </w:t>
            </w:r>
            <w:r w:rsidR="36BD1204" w:rsidRPr="60B35A11">
              <w:rPr>
                <w:rFonts w:ascii="Arial" w:hAnsi="Arial" w:cs="Arial"/>
                <w:sz w:val="22"/>
                <w:szCs w:val="22"/>
              </w:rPr>
              <w:t>decision-making</w:t>
            </w:r>
            <w:r w:rsidRPr="60B35A11">
              <w:rPr>
                <w:rFonts w:ascii="Arial" w:hAnsi="Arial" w:cs="Arial"/>
                <w:sz w:val="22"/>
                <w:szCs w:val="22"/>
              </w:rPr>
              <w:t xml:space="preserve"> recommendations from these on technical o</w:t>
            </w:r>
            <w:r w:rsidR="3F18B65B" w:rsidRPr="60B35A11">
              <w:rPr>
                <w:rFonts w:ascii="Arial" w:hAnsi="Arial" w:cs="Arial"/>
                <w:sz w:val="22"/>
                <w:szCs w:val="22"/>
              </w:rPr>
              <w:t>r</w:t>
            </w:r>
            <w:r w:rsidRPr="60B35A11">
              <w:rPr>
                <w:rFonts w:ascii="Arial" w:hAnsi="Arial" w:cs="Arial"/>
                <w:sz w:val="22"/>
                <w:szCs w:val="22"/>
              </w:rPr>
              <w:t xml:space="preserve"> commercial areas.</w:t>
            </w:r>
          </w:p>
          <w:p w14:paraId="467155CE" w14:textId="77777777" w:rsidR="001579F8" w:rsidRPr="00563875" w:rsidRDefault="001579F8" w:rsidP="00947C22">
            <w:pPr>
              <w:rPr>
                <w:rFonts w:ascii="Arial" w:hAnsi="Arial" w:cs="Arial"/>
                <w:sz w:val="22"/>
                <w:szCs w:val="22"/>
              </w:rPr>
            </w:pPr>
          </w:p>
        </w:tc>
      </w:tr>
      <w:tr w:rsidR="001579F8" w:rsidRPr="00563875" w14:paraId="1818D2C6" w14:textId="77777777" w:rsidTr="60B35A11">
        <w:trPr>
          <w:gridAfter w:val="1"/>
          <w:wAfter w:w="345" w:type="dxa"/>
          <w:trHeight w:val="493"/>
        </w:trPr>
        <w:tc>
          <w:tcPr>
            <w:tcW w:w="9750" w:type="dxa"/>
            <w:gridSpan w:val="6"/>
            <w:vMerge/>
            <w:vAlign w:val="center"/>
          </w:tcPr>
          <w:p w14:paraId="5D7CCEDD" w14:textId="77777777" w:rsidR="001579F8" w:rsidRPr="00563875" w:rsidRDefault="001579F8" w:rsidP="00C13E5E">
            <w:pPr>
              <w:pStyle w:val="Header"/>
              <w:numPr>
                <w:ilvl w:val="0"/>
                <w:numId w:val="1"/>
              </w:numPr>
              <w:spacing w:before="120" w:after="120"/>
              <w:rPr>
                <w:rFonts w:ascii="Arial" w:hAnsi="Arial" w:cs="Arial"/>
                <w:sz w:val="22"/>
                <w:szCs w:val="22"/>
              </w:rPr>
            </w:pPr>
          </w:p>
        </w:tc>
      </w:tr>
      <w:tr w:rsidR="001579F8" w:rsidRPr="00563875" w14:paraId="3069A939" w14:textId="77777777" w:rsidTr="60B35A11">
        <w:trPr>
          <w:gridAfter w:val="1"/>
          <w:wAfter w:w="345" w:type="dxa"/>
        </w:trPr>
        <w:tc>
          <w:tcPr>
            <w:tcW w:w="9750" w:type="dxa"/>
            <w:gridSpan w:val="6"/>
            <w:tcBorders>
              <w:top w:val="single" w:sz="4" w:space="0" w:color="auto"/>
              <w:left w:val="nil"/>
              <w:bottom w:val="nil"/>
              <w:right w:val="nil"/>
            </w:tcBorders>
            <w:vAlign w:val="center"/>
          </w:tcPr>
          <w:p w14:paraId="0B5AAB48" w14:textId="77777777" w:rsidR="001579F8" w:rsidRPr="00563875" w:rsidRDefault="001579F8" w:rsidP="001579F8">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jc w:val="both"/>
              <w:rPr>
                <w:rFonts w:ascii="Arial" w:hAnsi="Arial" w:cs="Arial"/>
                <w:sz w:val="22"/>
                <w:szCs w:val="22"/>
              </w:rPr>
            </w:pPr>
          </w:p>
        </w:tc>
      </w:tr>
      <w:tr w:rsidR="001579F8" w:rsidRPr="00563875" w14:paraId="26367CD5" w14:textId="77777777" w:rsidTr="60B35A11">
        <w:trPr>
          <w:gridAfter w:val="1"/>
          <w:wAfter w:w="345" w:type="dxa"/>
        </w:trPr>
        <w:tc>
          <w:tcPr>
            <w:tcW w:w="9750" w:type="dxa"/>
            <w:gridSpan w:val="6"/>
            <w:tcBorders>
              <w:top w:val="single" w:sz="4" w:space="0" w:color="auto"/>
              <w:left w:val="single" w:sz="4" w:space="0" w:color="auto"/>
              <w:bottom w:val="nil"/>
              <w:right w:val="single" w:sz="4" w:space="0" w:color="auto"/>
            </w:tcBorders>
          </w:tcPr>
          <w:p w14:paraId="608DAECC" w14:textId="77777777" w:rsidR="001579F8" w:rsidRDefault="001579F8" w:rsidP="00C13E5E">
            <w:pPr>
              <w:spacing w:before="120" w:after="120"/>
              <w:rPr>
                <w:rFonts w:ascii="Arial" w:hAnsi="Arial" w:cs="Arial"/>
                <w:b/>
                <w:sz w:val="22"/>
                <w:szCs w:val="22"/>
              </w:rPr>
            </w:pPr>
            <w:r w:rsidRPr="00563875">
              <w:rPr>
                <w:rFonts w:ascii="Arial" w:hAnsi="Arial" w:cs="Arial"/>
                <w:b/>
                <w:bCs/>
                <w:sz w:val="22"/>
                <w:szCs w:val="22"/>
              </w:rPr>
              <w:t xml:space="preserve">8.    </w:t>
            </w:r>
            <w:r w:rsidRPr="00563875">
              <w:rPr>
                <w:rFonts w:ascii="Arial" w:hAnsi="Arial" w:cs="Arial"/>
                <w:b/>
                <w:bCs/>
                <w:sz w:val="22"/>
                <w:szCs w:val="22"/>
              </w:rPr>
              <w:tab/>
            </w:r>
            <w:r w:rsidRPr="00563875">
              <w:rPr>
                <w:rFonts w:ascii="Arial" w:hAnsi="Arial" w:cs="Arial"/>
                <w:b/>
                <w:sz w:val="22"/>
                <w:szCs w:val="22"/>
              </w:rPr>
              <w:t>COMMUNICATIONS AND WORKING RELATIONSHIPS</w:t>
            </w:r>
          </w:p>
          <w:p w14:paraId="36779FB4" w14:textId="77777777" w:rsidR="0025222B" w:rsidRPr="00563875" w:rsidRDefault="0025222B" w:rsidP="00C13E5E">
            <w:pPr>
              <w:spacing w:before="120" w:after="120"/>
              <w:rPr>
                <w:rFonts w:ascii="Arial" w:hAnsi="Arial" w:cs="Arial"/>
                <w:b/>
                <w:sz w:val="22"/>
                <w:szCs w:val="22"/>
              </w:rPr>
            </w:pPr>
          </w:p>
        </w:tc>
      </w:tr>
      <w:tr w:rsidR="001579F8" w:rsidRPr="00563875" w14:paraId="0AFE429A" w14:textId="77777777" w:rsidTr="60B35A11">
        <w:tc>
          <w:tcPr>
            <w:tcW w:w="9750" w:type="dxa"/>
            <w:gridSpan w:val="6"/>
            <w:tcBorders>
              <w:top w:val="nil"/>
              <w:left w:val="single" w:sz="4" w:space="0" w:color="auto"/>
              <w:bottom w:val="single" w:sz="4" w:space="0" w:color="auto"/>
              <w:right w:val="single" w:sz="4" w:space="0" w:color="auto"/>
            </w:tcBorders>
          </w:tcPr>
          <w:p w14:paraId="135FB2F3" w14:textId="77777777" w:rsidR="00346A1E" w:rsidRPr="00346A1E" w:rsidRDefault="00346A1E" w:rsidP="000A1C78">
            <w:pPr>
              <w:spacing w:line="220" w:lineRule="atLeast"/>
              <w:ind w:right="144"/>
              <w:jc w:val="both"/>
              <w:rPr>
                <w:rFonts w:ascii="Arial" w:hAnsi="Arial" w:cs="Arial"/>
                <w:sz w:val="22"/>
                <w:szCs w:val="22"/>
              </w:rPr>
            </w:pPr>
            <w:r w:rsidRPr="00346A1E">
              <w:rPr>
                <w:rFonts w:ascii="Arial" w:hAnsi="Arial" w:cs="Arial"/>
                <w:sz w:val="22"/>
                <w:szCs w:val="22"/>
              </w:rPr>
              <w:t xml:space="preserve">Works as part of the NSS </w:t>
            </w:r>
            <w:r w:rsidR="00DD72C3">
              <w:rPr>
                <w:rFonts w:ascii="Arial" w:hAnsi="Arial" w:cs="Arial"/>
                <w:sz w:val="22"/>
                <w:szCs w:val="22"/>
              </w:rPr>
              <w:t>Procurement and Facilities</w:t>
            </w:r>
            <w:r w:rsidRPr="00346A1E">
              <w:rPr>
                <w:rFonts w:ascii="Arial" w:hAnsi="Arial" w:cs="Arial"/>
                <w:sz w:val="22"/>
                <w:szCs w:val="22"/>
              </w:rPr>
              <w:t xml:space="preserve"> team and the Facilities Senior Management Team.</w:t>
            </w:r>
          </w:p>
          <w:p w14:paraId="5960D743" w14:textId="77777777" w:rsidR="00346A1E" w:rsidRPr="00346A1E" w:rsidRDefault="00346A1E" w:rsidP="00346A1E">
            <w:pPr>
              <w:spacing w:line="220" w:lineRule="atLeast"/>
              <w:ind w:left="170" w:right="144"/>
              <w:jc w:val="both"/>
              <w:rPr>
                <w:rFonts w:ascii="Arial" w:hAnsi="Arial" w:cs="Arial"/>
                <w:sz w:val="22"/>
                <w:szCs w:val="22"/>
              </w:rPr>
            </w:pPr>
          </w:p>
          <w:p w14:paraId="732F0E03" w14:textId="6BEA308E" w:rsidR="00346A1E" w:rsidRPr="00346A1E" w:rsidRDefault="53CB4375" w:rsidP="000A1C78">
            <w:pPr>
              <w:spacing w:line="220" w:lineRule="atLeast"/>
              <w:ind w:right="144"/>
              <w:jc w:val="both"/>
              <w:rPr>
                <w:rFonts w:ascii="Arial" w:hAnsi="Arial" w:cs="Arial"/>
                <w:sz w:val="22"/>
                <w:szCs w:val="22"/>
              </w:rPr>
            </w:pPr>
            <w:r w:rsidRPr="60B35A11">
              <w:rPr>
                <w:rFonts w:ascii="Arial" w:hAnsi="Arial" w:cs="Arial"/>
                <w:sz w:val="22"/>
                <w:szCs w:val="22"/>
              </w:rPr>
              <w:t xml:space="preserve">Holds regular formal and informal communications with internal and external customers and providers to ensure the delivery of quality, value for money, estates services, receiving, </w:t>
            </w:r>
            <w:r w:rsidR="0C71680F" w:rsidRPr="60B35A11">
              <w:rPr>
                <w:rFonts w:ascii="Arial" w:hAnsi="Arial" w:cs="Arial"/>
                <w:sz w:val="22"/>
                <w:szCs w:val="22"/>
              </w:rPr>
              <w:t>interpreting,</w:t>
            </w:r>
            <w:r w:rsidRPr="60B35A11">
              <w:rPr>
                <w:rFonts w:ascii="Arial" w:hAnsi="Arial" w:cs="Arial"/>
                <w:sz w:val="22"/>
                <w:szCs w:val="22"/>
              </w:rPr>
              <w:t xml:space="preserve"> and providing complex information of a legal, commercial political or highly technical nature:</w:t>
            </w:r>
          </w:p>
          <w:p w14:paraId="6F397FC6" w14:textId="77777777" w:rsidR="00346A1E" w:rsidRPr="00346A1E" w:rsidRDefault="00346A1E" w:rsidP="00346A1E">
            <w:pPr>
              <w:spacing w:line="220" w:lineRule="atLeast"/>
              <w:ind w:left="170" w:right="144"/>
              <w:jc w:val="both"/>
              <w:rPr>
                <w:rFonts w:ascii="Arial" w:hAnsi="Arial" w:cs="Arial"/>
                <w:sz w:val="22"/>
                <w:szCs w:val="22"/>
              </w:rPr>
            </w:pPr>
          </w:p>
          <w:p w14:paraId="0BE7C459" w14:textId="034BB9BC" w:rsidR="00346A1E" w:rsidRPr="00346A1E" w:rsidRDefault="53CB4375" w:rsidP="000A1C78">
            <w:pPr>
              <w:spacing w:line="220" w:lineRule="atLeast"/>
              <w:ind w:right="144"/>
              <w:jc w:val="both"/>
              <w:rPr>
                <w:rFonts w:ascii="Arial" w:hAnsi="Arial" w:cs="Arial"/>
                <w:sz w:val="22"/>
                <w:szCs w:val="22"/>
              </w:rPr>
            </w:pPr>
            <w:r w:rsidRPr="60B35A11">
              <w:rPr>
                <w:rFonts w:ascii="Arial" w:hAnsi="Arial" w:cs="Arial"/>
                <w:b/>
                <w:bCs/>
                <w:sz w:val="22"/>
                <w:szCs w:val="22"/>
              </w:rPr>
              <w:t>Internal -</w:t>
            </w:r>
            <w:r w:rsidRPr="60B35A11">
              <w:rPr>
                <w:rFonts w:ascii="Arial" w:hAnsi="Arial" w:cs="Arial"/>
                <w:sz w:val="22"/>
                <w:szCs w:val="22"/>
              </w:rPr>
              <w:t xml:space="preserve"> NSS SBU Directors</w:t>
            </w:r>
            <w:r w:rsidR="34ACD6DF" w:rsidRPr="60B35A11">
              <w:rPr>
                <w:rFonts w:ascii="Arial" w:hAnsi="Arial" w:cs="Arial"/>
                <w:sz w:val="22"/>
                <w:szCs w:val="22"/>
              </w:rPr>
              <w:t>, Associate Directors</w:t>
            </w:r>
            <w:r w:rsidRPr="60B35A11">
              <w:rPr>
                <w:rFonts w:ascii="Arial" w:hAnsi="Arial" w:cs="Arial"/>
                <w:sz w:val="22"/>
                <w:szCs w:val="22"/>
              </w:rPr>
              <w:t xml:space="preserve"> and Senior Manager (negotiating on new policy areas, </w:t>
            </w:r>
            <w:r w:rsidR="7981E354" w:rsidRPr="60B35A11">
              <w:rPr>
                <w:rFonts w:ascii="Arial" w:hAnsi="Arial" w:cs="Arial"/>
                <w:sz w:val="22"/>
                <w:szCs w:val="22"/>
              </w:rPr>
              <w:t>advising,</w:t>
            </w:r>
            <w:r w:rsidRPr="60B35A11">
              <w:rPr>
                <w:rFonts w:ascii="Arial" w:hAnsi="Arial" w:cs="Arial"/>
                <w:sz w:val="22"/>
                <w:szCs w:val="22"/>
              </w:rPr>
              <w:t xml:space="preserve"> and directing on environmental and estates issues), Divisional line management and other representatives of customer divisions by </w:t>
            </w:r>
            <w:r w:rsidR="6940B2D9" w:rsidRPr="60B35A11">
              <w:rPr>
                <w:rFonts w:ascii="Arial" w:hAnsi="Arial" w:cs="Arial"/>
                <w:sz w:val="22"/>
                <w:szCs w:val="22"/>
              </w:rPr>
              <w:t>face-to-face</w:t>
            </w:r>
            <w:r w:rsidRPr="60B35A11">
              <w:rPr>
                <w:rFonts w:ascii="Arial" w:hAnsi="Arial" w:cs="Arial"/>
                <w:sz w:val="22"/>
                <w:szCs w:val="22"/>
              </w:rPr>
              <w:t xml:space="preserve"> meetings, phone, </w:t>
            </w:r>
            <w:r w:rsidR="5AFF7012" w:rsidRPr="60B35A11">
              <w:rPr>
                <w:rFonts w:ascii="Arial" w:hAnsi="Arial" w:cs="Arial"/>
                <w:sz w:val="22"/>
                <w:szCs w:val="22"/>
              </w:rPr>
              <w:t>e-mail,</w:t>
            </w:r>
            <w:r w:rsidRPr="60B35A11">
              <w:rPr>
                <w:rFonts w:ascii="Arial" w:hAnsi="Arial" w:cs="Arial"/>
                <w:sz w:val="22"/>
                <w:szCs w:val="22"/>
              </w:rPr>
              <w:t xml:space="preserve"> and memo on a regular as the need arises basis</w:t>
            </w:r>
            <w:r w:rsidR="00D82392">
              <w:rPr>
                <w:rFonts w:ascii="Arial" w:hAnsi="Arial" w:cs="Arial"/>
                <w:sz w:val="22"/>
                <w:szCs w:val="22"/>
              </w:rPr>
              <w:t>.</w:t>
            </w:r>
          </w:p>
          <w:p w14:paraId="55642FB8" w14:textId="77777777" w:rsidR="00346A1E" w:rsidRPr="00346A1E" w:rsidRDefault="00346A1E" w:rsidP="00346A1E">
            <w:pPr>
              <w:spacing w:line="220" w:lineRule="atLeast"/>
              <w:ind w:left="170" w:right="144"/>
              <w:jc w:val="both"/>
              <w:rPr>
                <w:rFonts w:ascii="Arial" w:hAnsi="Arial" w:cs="Arial"/>
                <w:sz w:val="22"/>
                <w:szCs w:val="22"/>
              </w:rPr>
            </w:pPr>
          </w:p>
          <w:p w14:paraId="7F87982E" w14:textId="0B210FC2" w:rsidR="004077AC" w:rsidRPr="00346A1E" w:rsidRDefault="3F18B65B" w:rsidP="60B35A11">
            <w:pPr>
              <w:rPr>
                <w:rFonts w:ascii="Arial" w:hAnsi="Arial" w:cs="Arial"/>
                <w:b/>
                <w:bCs/>
                <w:sz w:val="22"/>
                <w:szCs w:val="22"/>
              </w:rPr>
            </w:pPr>
            <w:r w:rsidRPr="60B35A11">
              <w:rPr>
                <w:rFonts w:ascii="Arial" w:hAnsi="Arial" w:cs="Arial"/>
                <w:b/>
                <w:bCs/>
                <w:sz w:val="22"/>
                <w:szCs w:val="22"/>
              </w:rPr>
              <w:t xml:space="preserve"> </w:t>
            </w:r>
            <w:r w:rsidR="53CB4375" w:rsidRPr="60B35A11">
              <w:rPr>
                <w:rFonts w:ascii="Arial" w:hAnsi="Arial" w:cs="Arial"/>
                <w:b/>
                <w:bCs/>
                <w:sz w:val="22"/>
                <w:szCs w:val="22"/>
              </w:rPr>
              <w:t>External: -</w:t>
            </w:r>
            <w:r w:rsidR="34ACD6DF" w:rsidRPr="60B35A11">
              <w:rPr>
                <w:rFonts w:ascii="Arial" w:hAnsi="Arial" w:cs="Arial"/>
                <w:sz w:val="22"/>
                <w:szCs w:val="22"/>
              </w:rPr>
              <w:t xml:space="preserve">  </w:t>
            </w:r>
            <w:r w:rsidR="53CB4375" w:rsidRPr="60B35A11">
              <w:rPr>
                <w:rFonts w:ascii="Arial" w:hAnsi="Arial" w:cs="Arial"/>
                <w:sz w:val="22"/>
                <w:szCs w:val="22"/>
              </w:rPr>
              <w:t>t, Scottish Government,</w:t>
            </w:r>
            <w:r w:rsidR="1C7F8478" w:rsidRPr="60B35A11">
              <w:rPr>
                <w:rFonts w:ascii="Arial" w:hAnsi="Arial" w:cs="Arial"/>
                <w:sz w:val="22"/>
                <w:szCs w:val="22"/>
              </w:rPr>
              <w:t xml:space="preserve"> </w:t>
            </w:r>
            <w:r w:rsidR="34ACD6DF" w:rsidRPr="60B35A11">
              <w:rPr>
                <w:rFonts w:ascii="Arial" w:hAnsi="Arial" w:cs="Arial"/>
                <w:sz w:val="22"/>
                <w:szCs w:val="22"/>
              </w:rPr>
              <w:t>Departments,</w:t>
            </w:r>
            <w:r w:rsidR="53CB4375" w:rsidRPr="60B35A11">
              <w:rPr>
                <w:rFonts w:ascii="Arial" w:hAnsi="Arial" w:cs="Arial"/>
                <w:sz w:val="22"/>
                <w:szCs w:val="22"/>
              </w:rPr>
              <w:t xml:space="preserve"> HFS and senior representatives of other Health Boards third party customers and sub tenants face to face, by phone, </w:t>
            </w:r>
            <w:r w:rsidR="0C0BC8D5" w:rsidRPr="60B35A11">
              <w:rPr>
                <w:rFonts w:ascii="Arial" w:hAnsi="Arial" w:cs="Arial"/>
                <w:sz w:val="22"/>
                <w:szCs w:val="22"/>
              </w:rPr>
              <w:t>e-mail,</w:t>
            </w:r>
            <w:r w:rsidR="53CB4375" w:rsidRPr="60B35A11">
              <w:rPr>
                <w:rFonts w:ascii="Arial" w:hAnsi="Arial" w:cs="Arial"/>
                <w:sz w:val="22"/>
                <w:szCs w:val="22"/>
              </w:rPr>
              <w:t xml:space="preserve"> and letter on an as the need arises basis. Negotiations service design, </w:t>
            </w:r>
            <w:r w:rsidR="546B5556" w:rsidRPr="60B35A11">
              <w:rPr>
                <w:rFonts w:ascii="Arial" w:hAnsi="Arial" w:cs="Arial"/>
                <w:sz w:val="22"/>
                <w:szCs w:val="22"/>
              </w:rPr>
              <w:t xml:space="preserve">contractor maintenance </w:t>
            </w:r>
            <w:r w:rsidR="53CB4375" w:rsidRPr="60B35A11">
              <w:rPr>
                <w:rFonts w:ascii="Arial" w:hAnsi="Arial" w:cs="Arial"/>
                <w:sz w:val="22"/>
                <w:szCs w:val="22"/>
              </w:rPr>
              <w:t>strategy, price, terms, issues</w:t>
            </w:r>
            <w:r w:rsidR="00D82392">
              <w:rPr>
                <w:rFonts w:ascii="Arial" w:hAnsi="Arial" w:cs="Arial"/>
                <w:sz w:val="22"/>
                <w:szCs w:val="22"/>
              </w:rPr>
              <w:t>,</w:t>
            </w:r>
            <w:r w:rsidR="53CB4375" w:rsidRPr="60B35A11">
              <w:rPr>
                <w:rFonts w:ascii="Arial" w:hAnsi="Arial" w:cs="Arial"/>
                <w:sz w:val="22"/>
                <w:szCs w:val="22"/>
              </w:rPr>
              <w:t xml:space="preserve"> and </w:t>
            </w:r>
            <w:r w:rsidR="1FE27F81" w:rsidRPr="60B35A11">
              <w:rPr>
                <w:rFonts w:ascii="Arial" w:hAnsi="Arial" w:cs="Arial"/>
                <w:sz w:val="22"/>
                <w:szCs w:val="22"/>
              </w:rPr>
              <w:t>high-level</w:t>
            </w:r>
            <w:r w:rsidR="53CB4375" w:rsidRPr="60B35A11">
              <w:rPr>
                <w:rFonts w:ascii="Arial" w:hAnsi="Arial" w:cs="Arial"/>
                <w:sz w:val="22"/>
                <w:szCs w:val="22"/>
              </w:rPr>
              <w:t xml:space="preserve"> complaints.  landlords and managing agents, District Valuers, Local Au</w:t>
            </w:r>
            <w:r w:rsidR="1967BC0F" w:rsidRPr="60B35A11">
              <w:rPr>
                <w:rFonts w:ascii="Arial" w:hAnsi="Arial" w:cs="Arial"/>
                <w:sz w:val="22"/>
                <w:szCs w:val="22"/>
              </w:rPr>
              <w:t xml:space="preserve">thorities, marketing </w:t>
            </w:r>
            <w:r w:rsidR="7C73F691" w:rsidRPr="60B35A11">
              <w:rPr>
                <w:rFonts w:ascii="Arial" w:hAnsi="Arial" w:cs="Arial"/>
                <w:sz w:val="22"/>
                <w:szCs w:val="22"/>
              </w:rPr>
              <w:t>agents, professional</w:t>
            </w:r>
            <w:r w:rsidR="53CB4375" w:rsidRPr="60B35A11">
              <w:rPr>
                <w:rFonts w:ascii="Arial" w:hAnsi="Arial" w:cs="Arial"/>
                <w:sz w:val="22"/>
                <w:szCs w:val="22"/>
              </w:rPr>
              <w:t xml:space="preserve"> </w:t>
            </w:r>
            <w:r w:rsidR="4981D99D" w:rsidRPr="60B35A11">
              <w:rPr>
                <w:rFonts w:ascii="Arial" w:hAnsi="Arial" w:cs="Arial"/>
                <w:sz w:val="22"/>
                <w:szCs w:val="22"/>
              </w:rPr>
              <w:t>engineers, solicitors</w:t>
            </w:r>
            <w:r w:rsidR="53CB4375" w:rsidRPr="60B35A11">
              <w:rPr>
                <w:rFonts w:ascii="Arial" w:hAnsi="Arial" w:cs="Arial"/>
                <w:sz w:val="22"/>
                <w:szCs w:val="22"/>
              </w:rPr>
              <w:t xml:space="preserve">, construction companies, architects, structural </w:t>
            </w:r>
            <w:r w:rsidR="546B5556" w:rsidRPr="60B35A11">
              <w:rPr>
                <w:rFonts w:ascii="Arial" w:hAnsi="Arial" w:cs="Arial"/>
                <w:sz w:val="22"/>
                <w:szCs w:val="22"/>
              </w:rPr>
              <w:t xml:space="preserve">and other </w:t>
            </w:r>
            <w:r w:rsidR="53CB4375" w:rsidRPr="60B35A11">
              <w:rPr>
                <w:rFonts w:ascii="Arial" w:hAnsi="Arial" w:cs="Arial"/>
                <w:sz w:val="22"/>
                <w:szCs w:val="22"/>
              </w:rPr>
              <w:t>surveyors, design consultants, FM consultants,</w:t>
            </w:r>
            <w:r w:rsidRPr="60B35A11">
              <w:rPr>
                <w:rFonts w:ascii="Arial" w:hAnsi="Arial" w:cs="Arial"/>
                <w:sz w:val="22"/>
                <w:szCs w:val="22"/>
              </w:rPr>
              <w:t xml:space="preserve"> </w:t>
            </w:r>
            <w:r w:rsidR="53CB4375" w:rsidRPr="60B35A11">
              <w:rPr>
                <w:rFonts w:ascii="Arial" w:hAnsi="Arial" w:cs="Arial"/>
                <w:sz w:val="22"/>
                <w:szCs w:val="22"/>
              </w:rPr>
              <w:t xml:space="preserve">building maintenance providers and specialist contractors, in a professional </w:t>
            </w:r>
            <w:r w:rsidR="51D7A166" w:rsidRPr="60B35A11">
              <w:rPr>
                <w:rFonts w:ascii="Arial" w:hAnsi="Arial" w:cs="Arial"/>
                <w:sz w:val="22"/>
                <w:szCs w:val="22"/>
              </w:rPr>
              <w:t>marketplace</w:t>
            </w:r>
            <w:r w:rsidR="53CB4375" w:rsidRPr="60B35A11">
              <w:rPr>
                <w:rFonts w:ascii="Arial" w:hAnsi="Arial" w:cs="Arial"/>
                <w:sz w:val="22"/>
                <w:szCs w:val="22"/>
              </w:rPr>
              <w:t xml:space="preserve"> environment, via </w:t>
            </w:r>
            <w:r w:rsidR="12275AAF" w:rsidRPr="60B35A11">
              <w:rPr>
                <w:rFonts w:ascii="Arial" w:hAnsi="Arial" w:cs="Arial"/>
                <w:sz w:val="22"/>
                <w:szCs w:val="22"/>
              </w:rPr>
              <w:t>face-to-face</w:t>
            </w:r>
            <w:r w:rsidR="53CB4375" w:rsidRPr="60B35A11">
              <w:rPr>
                <w:rFonts w:ascii="Arial" w:hAnsi="Arial" w:cs="Arial"/>
                <w:sz w:val="22"/>
                <w:szCs w:val="22"/>
              </w:rPr>
              <w:t xml:space="preserve"> meetings, phone, e-mail, letter etc </w:t>
            </w:r>
            <w:r w:rsidR="014EB350" w:rsidRPr="60B35A11">
              <w:rPr>
                <w:rFonts w:ascii="Arial" w:hAnsi="Arial" w:cs="Arial"/>
                <w:sz w:val="22"/>
                <w:szCs w:val="22"/>
              </w:rPr>
              <w:t>daily</w:t>
            </w:r>
            <w:r w:rsidR="53CB4375" w:rsidRPr="60B35A11">
              <w:rPr>
                <w:rFonts w:ascii="Arial" w:hAnsi="Arial" w:cs="Arial"/>
                <w:sz w:val="22"/>
                <w:szCs w:val="22"/>
              </w:rPr>
              <w:t>.</w:t>
            </w:r>
          </w:p>
        </w:tc>
        <w:tc>
          <w:tcPr>
            <w:tcW w:w="345" w:type="dxa"/>
          </w:tcPr>
          <w:p w14:paraId="0FE623F6" w14:textId="77777777" w:rsidR="001579F8" w:rsidRPr="00563875" w:rsidRDefault="001579F8" w:rsidP="00BA47BF">
            <w:pPr>
              <w:spacing w:before="20" w:after="20"/>
              <w:rPr>
                <w:rFonts w:ascii="Arial" w:hAnsi="Arial" w:cs="Arial"/>
                <w:sz w:val="22"/>
                <w:szCs w:val="22"/>
              </w:rPr>
            </w:pPr>
          </w:p>
        </w:tc>
      </w:tr>
      <w:tr w:rsidR="001579F8" w:rsidRPr="00563875" w14:paraId="2860CC86" w14:textId="77777777" w:rsidTr="60B35A11">
        <w:tc>
          <w:tcPr>
            <w:tcW w:w="9750" w:type="dxa"/>
            <w:gridSpan w:val="6"/>
            <w:tcBorders>
              <w:top w:val="single" w:sz="4" w:space="0" w:color="auto"/>
              <w:left w:val="nil"/>
              <w:bottom w:val="single" w:sz="4" w:space="0" w:color="auto"/>
              <w:right w:val="nil"/>
            </w:tcBorders>
          </w:tcPr>
          <w:p w14:paraId="574DC431" w14:textId="77777777" w:rsidR="001579F8" w:rsidRDefault="001579F8" w:rsidP="004077AC">
            <w:pPr>
              <w:spacing w:line="220" w:lineRule="atLeast"/>
              <w:ind w:right="144"/>
              <w:jc w:val="both"/>
              <w:rPr>
                <w:rFonts w:ascii="Arial" w:hAnsi="Arial" w:cs="Arial"/>
                <w:sz w:val="22"/>
                <w:szCs w:val="22"/>
              </w:rPr>
            </w:pPr>
          </w:p>
          <w:p w14:paraId="5D6C791F" w14:textId="77777777" w:rsidR="00C028FC" w:rsidRDefault="00C028FC" w:rsidP="004077AC">
            <w:pPr>
              <w:spacing w:line="220" w:lineRule="atLeast"/>
              <w:ind w:right="144"/>
              <w:jc w:val="both"/>
              <w:rPr>
                <w:rFonts w:ascii="Arial" w:hAnsi="Arial" w:cs="Arial"/>
                <w:sz w:val="22"/>
                <w:szCs w:val="22"/>
              </w:rPr>
            </w:pPr>
          </w:p>
          <w:p w14:paraId="256F74A1" w14:textId="77777777" w:rsidR="00C028FC" w:rsidRPr="00563875" w:rsidRDefault="00C028FC" w:rsidP="004077AC">
            <w:pPr>
              <w:spacing w:line="220" w:lineRule="atLeast"/>
              <w:ind w:right="144"/>
              <w:jc w:val="both"/>
              <w:rPr>
                <w:rFonts w:ascii="Arial" w:hAnsi="Arial" w:cs="Arial"/>
                <w:sz w:val="22"/>
                <w:szCs w:val="22"/>
              </w:rPr>
            </w:pPr>
          </w:p>
        </w:tc>
        <w:tc>
          <w:tcPr>
            <w:tcW w:w="345" w:type="dxa"/>
          </w:tcPr>
          <w:p w14:paraId="3FD9FA36" w14:textId="77777777" w:rsidR="001579F8" w:rsidRPr="00563875" w:rsidRDefault="001579F8" w:rsidP="00BA47BF">
            <w:pPr>
              <w:spacing w:before="20" w:after="20"/>
              <w:rPr>
                <w:rFonts w:ascii="Arial" w:hAnsi="Arial" w:cs="Arial"/>
                <w:sz w:val="22"/>
                <w:szCs w:val="22"/>
              </w:rPr>
            </w:pPr>
          </w:p>
        </w:tc>
      </w:tr>
      <w:tr w:rsidR="00CE2834" w:rsidRPr="00563875" w14:paraId="781A0CB2" w14:textId="77777777" w:rsidTr="60B35A11">
        <w:tc>
          <w:tcPr>
            <w:tcW w:w="9750" w:type="dxa"/>
            <w:gridSpan w:val="6"/>
            <w:tcBorders>
              <w:top w:val="single" w:sz="4" w:space="0" w:color="auto"/>
              <w:left w:val="single" w:sz="4" w:space="0" w:color="auto"/>
              <w:bottom w:val="nil"/>
              <w:right w:val="single" w:sz="4" w:space="0" w:color="auto"/>
            </w:tcBorders>
          </w:tcPr>
          <w:p w14:paraId="24930188" w14:textId="77777777" w:rsidR="00CE2834" w:rsidRDefault="0094745E" w:rsidP="00CE2834">
            <w:pPr>
              <w:pStyle w:val="BoldCaps"/>
              <w:rPr>
                <w:rFonts w:ascii="Arial" w:hAnsi="Arial" w:cs="Arial"/>
                <w:sz w:val="22"/>
                <w:szCs w:val="22"/>
              </w:rPr>
            </w:pPr>
            <w:r w:rsidRPr="00563875">
              <w:rPr>
                <w:rFonts w:ascii="Arial" w:hAnsi="Arial" w:cs="Arial"/>
                <w:sz w:val="22"/>
                <w:szCs w:val="22"/>
              </w:rPr>
              <w:t xml:space="preserve">9. </w:t>
            </w:r>
            <w:r w:rsidR="00947C22" w:rsidRPr="00563875">
              <w:rPr>
                <w:rFonts w:ascii="Arial" w:hAnsi="Arial" w:cs="Arial"/>
                <w:sz w:val="22"/>
                <w:szCs w:val="22"/>
              </w:rPr>
              <w:t xml:space="preserve">        </w:t>
            </w:r>
            <w:r w:rsidR="00CE2834" w:rsidRPr="00563875">
              <w:rPr>
                <w:rFonts w:ascii="Arial" w:hAnsi="Arial" w:cs="Arial"/>
                <w:sz w:val="22"/>
                <w:szCs w:val="22"/>
              </w:rPr>
              <w:t>MOST CHALLENGING PART OF THE JOB</w:t>
            </w:r>
          </w:p>
          <w:p w14:paraId="36AE7182" w14:textId="036997A3" w:rsidR="00346A1E" w:rsidRPr="00346A1E" w:rsidRDefault="53CB4375" w:rsidP="000A1C78">
            <w:pPr>
              <w:pStyle w:val="BodyText"/>
              <w:rPr>
                <w:rFonts w:ascii="Arial" w:hAnsi="Arial" w:cs="Arial"/>
                <w:b w:val="0"/>
                <w:sz w:val="22"/>
                <w:szCs w:val="22"/>
              </w:rPr>
            </w:pPr>
            <w:r w:rsidRPr="60B35A11">
              <w:rPr>
                <w:rFonts w:ascii="Arial" w:hAnsi="Arial" w:cs="Arial"/>
                <w:b w:val="0"/>
                <w:sz w:val="22"/>
                <w:szCs w:val="22"/>
              </w:rPr>
              <w:t xml:space="preserve">Ensuring the Estate is fit for purpose and meets all statutory and regulatory compliance standards </w:t>
            </w:r>
            <w:r w:rsidR="6EA6D75C" w:rsidRPr="60B35A11">
              <w:rPr>
                <w:rFonts w:ascii="Arial" w:hAnsi="Arial" w:cs="Arial"/>
                <w:b w:val="0"/>
                <w:sz w:val="22"/>
                <w:szCs w:val="22"/>
              </w:rPr>
              <w:t>through planning</w:t>
            </w:r>
            <w:r w:rsidRPr="60B35A11">
              <w:rPr>
                <w:rFonts w:ascii="Arial" w:hAnsi="Arial" w:cs="Arial"/>
                <w:b w:val="0"/>
                <w:sz w:val="22"/>
                <w:szCs w:val="22"/>
              </w:rPr>
              <w:t xml:space="preserve"> a</w:t>
            </w:r>
            <w:r w:rsidR="3F18B65B" w:rsidRPr="60B35A11">
              <w:rPr>
                <w:rFonts w:ascii="Arial" w:hAnsi="Arial" w:cs="Arial"/>
                <w:b w:val="0"/>
                <w:sz w:val="22"/>
                <w:szCs w:val="22"/>
              </w:rPr>
              <w:t xml:space="preserve">nd </w:t>
            </w:r>
            <w:r w:rsidRPr="60B35A11">
              <w:rPr>
                <w:rFonts w:ascii="Arial" w:hAnsi="Arial" w:cs="Arial"/>
                <w:b w:val="0"/>
                <w:sz w:val="22"/>
                <w:szCs w:val="22"/>
              </w:rPr>
              <w:t xml:space="preserve">resource </w:t>
            </w:r>
            <w:r w:rsidR="7B779C8F" w:rsidRPr="60B35A11">
              <w:rPr>
                <w:rFonts w:ascii="Arial" w:hAnsi="Arial" w:cs="Arial"/>
                <w:b w:val="0"/>
                <w:sz w:val="22"/>
                <w:szCs w:val="22"/>
              </w:rPr>
              <w:t>management,</w:t>
            </w:r>
            <w:r w:rsidRPr="60B35A11">
              <w:rPr>
                <w:rFonts w:ascii="Arial" w:hAnsi="Arial" w:cs="Arial"/>
                <w:b w:val="0"/>
                <w:sz w:val="22"/>
                <w:szCs w:val="22"/>
              </w:rPr>
              <w:t xml:space="preserve"> whilst dealing with competing demands within a dynamic organisation. </w:t>
            </w:r>
          </w:p>
          <w:p w14:paraId="5D455D6B" w14:textId="77777777" w:rsidR="00346A1E" w:rsidRPr="00346A1E" w:rsidRDefault="00346A1E" w:rsidP="000A1C78">
            <w:pPr>
              <w:pStyle w:val="BodyText"/>
              <w:rPr>
                <w:rFonts w:ascii="Arial" w:hAnsi="Arial" w:cs="Arial"/>
                <w:b w:val="0"/>
                <w:sz w:val="22"/>
                <w:szCs w:val="22"/>
              </w:rPr>
            </w:pPr>
            <w:r w:rsidRPr="00346A1E">
              <w:rPr>
                <w:rFonts w:ascii="Arial" w:hAnsi="Arial" w:cs="Arial"/>
                <w:b w:val="0"/>
                <w:sz w:val="22"/>
                <w:szCs w:val="22"/>
              </w:rPr>
              <w:t>Harness and direct internal and external resources within a changing business environment to ensure the effective, focused, delivery of a range of structured, quality, value for money Estate Management services to meet stakeholder needs</w:t>
            </w:r>
          </w:p>
          <w:p w14:paraId="491DBFDE" w14:textId="77777777" w:rsidR="00346A1E" w:rsidRPr="00346A1E" w:rsidRDefault="00346A1E" w:rsidP="000A1C78">
            <w:pPr>
              <w:spacing w:before="20" w:after="20"/>
              <w:ind w:right="144"/>
              <w:jc w:val="both"/>
              <w:rPr>
                <w:rFonts w:ascii="Arial" w:hAnsi="Arial" w:cs="Arial"/>
                <w:sz w:val="22"/>
                <w:szCs w:val="22"/>
              </w:rPr>
            </w:pPr>
            <w:r w:rsidRPr="00346A1E">
              <w:rPr>
                <w:rFonts w:ascii="Arial" w:hAnsi="Arial" w:cs="Arial"/>
                <w:sz w:val="22"/>
                <w:szCs w:val="22"/>
              </w:rPr>
              <w:t xml:space="preserve">Negotiate and deliver against service contracts to ensure performance and service levels are delivered and best value is achieved for the organisation. </w:t>
            </w:r>
          </w:p>
          <w:p w14:paraId="15567401" w14:textId="77777777" w:rsidR="00346A1E" w:rsidRPr="00563875" w:rsidRDefault="00346A1E" w:rsidP="00CE2834">
            <w:pPr>
              <w:pStyle w:val="BoldCaps"/>
              <w:rPr>
                <w:rFonts w:ascii="Arial" w:hAnsi="Arial" w:cs="Arial"/>
                <w:sz w:val="22"/>
                <w:szCs w:val="22"/>
              </w:rPr>
            </w:pPr>
          </w:p>
        </w:tc>
        <w:tc>
          <w:tcPr>
            <w:tcW w:w="345" w:type="dxa"/>
          </w:tcPr>
          <w:p w14:paraId="30AD015D" w14:textId="77777777" w:rsidR="00CE2834" w:rsidRPr="00563875" w:rsidRDefault="00CE2834" w:rsidP="00BA47BF">
            <w:pPr>
              <w:spacing w:before="20" w:after="20"/>
              <w:rPr>
                <w:rFonts w:ascii="Arial" w:hAnsi="Arial" w:cs="Arial"/>
                <w:sz w:val="22"/>
                <w:szCs w:val="22"/>
              </w:rPr>
            </w:pPr>
          </w:p>
        </w:tc>
      </w:tr>
      <w:tr w:rsidR="00CE2834" w:rsidRPr="00563875" w14:paraId="7D989691" w14:textId="77777777" w:rsidTr="60B35A11">
        <w:tc>
          <w:tcPr>
            <w:tcW w:w="9750" w:type="dxa"/>
            <w:gridSpan w:val="6"/>
            <w:tcBorders>
              <w:top w:val="nil"/>
              <w:left w:val="single" w:sz="4" w:space="0" w:color="auto"/>
              <w:bottom w:val="single" w:sz="4" w:space="0" w:color="auto"/>
              <w:right w:val="single" w:sz="4" w:space="0" w:color="auto"/>
            </w:tcBorders>
          </w:tcPr>
          <w:p w14:paraId="1A66068C" w14:textId="77777777" w:rsidR="00CE2834" w:rsidRPr="00563875" w:rsidRDefault="00CE2834" w:rsidP="00947C22">
            <w:pPr>
              <w:rPr>
                <w:rFonts w:ascii="Arial" w:hAnsi="Arial" w:cs="Arial"/>
                <w:sz w:val="22"/>
                <w:szCs w:val="22"/>
              </w:rPr>
            </w:pPr>
          </w:p>
        </w:tc>
        <w:tc>
          <w:tcPr>
            <w:tcW w:w="345" w:type="dxa"/>
          </w:tcPr>
          <w:p w14:paraId="5715E254" w14:textId="77777777" w:rsidR="00CE2834" w:rsidRPr="00563875" w:rsidRDefault="00CE2834" w:rsidP="00BA47BF">
            <w:pPr>
              <w:spacing w:before="20" w:after="20"/>
              <w:rPr>
                <w:rFonts w:ascii="Arial" w:hAnsi="Arial" w:cs="Arial"/>
                <w:sz w:val="22"/>
                <w:szCs w:val="22"/>
              </w:rPr>
            </w:pPr>
          </w:p>
        </w:tc>
      </w:tr>
      <w:tr w:rsidR="00CE2834" w:rsidRPr="00563875" w14:paraId="4878C993" w14:textId="77777777" w:rsidTr="60B35A11">
        <w:trPr>
          <w:gridAfter w:val="1"/>
          <w:wAfter w:w="345" w:type="dxa"/>
        </w:trPr>
        <w:tc>
          <w:tcPr>
            <w:tcW w:w="9750" w:type="dxa"/>
            <w:gridSpan w:val="6"/>
            <w:tcBorders>
              <w:top w:val="single" w:sz="4" w:space="0" w:color="auto"/>
              <w:left w:val="nil"/>
              <w:bottom w:val="single" w:sz="4" w:space="0" w:color="auto"/>
              <w:right w:val="nil"/>
            </w:tcBorders>
          </w:tcPr>
          <w:p w14:paraId="61D521A6" w14:textId="77777777" w:rsidR="00CE2834" w:rsidRPr="00563875" w:rsidRDefault="00CE2834" w:rsidP="004077AC">
            <w:pPr>
              <w:spacing w:line="220" w:lineRule="atLeast"/>
              <w:ind w:left="283" w:right="144"/>
              <w:jc w:val="both"/>
              <w:rPr>
                <w:rFonts w:ascii="Arial" w:hAnsi="Arial" w:cs="Arial"/>
                <w:sz w:val="22"/>
                <w:szCs w:val="22"/>
              </w:rPr>
            </w:pPr>
          </w:p>
        </w:tc>
      </w:tr>
      <w:tr w:rsidR="00CE2834" w:rsidRPr="00563875" w14:paraId="1D703D99" w14:textId="77777777" w:rsidTr="60B35A11">
        <w:trPr>
          <w:gridAfter w:val="1"/>
          <w:wAfter w:w="345" w:type="dxa"/>
        </w:trPr>
        <w:tc>
          <w:tcPr>
            <w:tcW w:w="9750" w:type="dxa"/>
            <w:gridSpan w:val="6"/>
            <w:tcBorders>
              <w:top w:val="single" w:sz="4" w:space="0" w:color="auto"/>
              <w:left w:val="single" w:sz="4" w:space="0" w:color="auto"/>
              <w:bottom w:val="single" w:sz="4" w:space="0" w:color="auto"/>
              <w:right w:val="single" w:sz="4" w:space="0" w:color="auto"/>
            </w:tcBorders>
          </w:tcPr>
          <w:p w14:paraId="5CD9F84C" w14:textId="77777777" w:rsidR="00CE2834" w:rsidRDefault="00CE2834" w:rsidP="00C13E5E">
            <w:pPr>
              <w:spacing w:before="120" w:after="120"/>
              <w:rPr>
                <w:rFonts w:ascii="Arial" w:hAnsi="Arial" w:cs="Arial"/>
                <w:b/>
                <w:caps/>
                <w:sz w:val="22"/>
                <w:szCs w:val="22"/>
              </w:rPr>
            </w:pPr>
            <w:r w:rsidRPr="00563875">
              <w:rPr>
                <w:rFonts w:ascii="Arial" w:hAnsi="Arial" w:cs="Arial"/>
                <w:b/>
                <w:sz w:val="22"/>
                <w:szCs w:val="22"/>
              </w:rPr>
              <w:t>10.</w:t>
            </w:r>
            <w:r w:rsidRPr="00563875">
              <w:rPr>
                <w:rFonts w:ascii="Arial" w:hAnsi="Arial" w:cs="Arial"/>
                <w:b/>
                <w:sz w:val="22"/>
                <w:szCs w:val="22"/>
              </w:rPr>
              <w:tab/>
            </w:r>
            <w:r w:rsidRPr="00563875">
              <w:rPr>
                <w:rFonts w:ascii="Arial" w:hAnsi="Arial" w:cs="Arial"/>
                <w:b/>
                <w:caps/>
                <w:sz w:val="22"/>
                <w:szCs w:val="22"/>
              </w:rPr>
              <w:t>Systems</w:t>
            </w:r>
          </w:p>
          <w:p w14:paraId="31176B07" w14:textId="77777777" w:rsidR="00346A1E" w:rsidRDefault="000A1C78" w:rsidP="000A1C78">
            <w:pPr>
              <w:spacing w:line="220" w:lineRule="atLeast"/>
              <w:ind w:right="144"/>
              <w:jc w:val="both"/>
              <w:rPr>
                <w:rFonts w:ascii="Arial" w:hAnsi="Arial" w:cs="Arial"/>
                <w:sz w:val="22"/>
                <w:szCs w:val="22"/>
              </w:rPr>
            </w:pPr>
            <w:r>
              <w:rPr>
                <w:rFonts w:ascii="Arial" w:hAnsi="Arial" w:cs="Arial"/>
                <w:sz w:val="22"/>
                <w:szCs w:val="22"/>
              </w:rPr>
              <w:t>Direction</w:t>
            </w:r>
            <w:r w:rsidR="00346A1E" w:rsidRPr="00346A1E">
              <w:rPr>
                <w:rFonts w:ascii="Arial" w:hAnsi="Arial" w:cs="Arial"/>
                <w:sz w:val="22"/>
                <w:szCs w:val="22"/>
              </w:rPr>
              <w:t xml:space="preserve"> of PC based FM system</w:t>
            </w:r>
            <w:r>
              <w:rPr>
                <w:rFonts w:ascii="Arial" w:hAnsi="Arial" w:cs="Arial"/>
                <w:sz w:val="22"/>
                <w:szCs w:val="22"/>
              </w:rPr>
              <w:t xml:space="preserve"> </w:t>
            </w:r>
            <w:r w:rsidR="00346A1E" w:rsidRPr="00346A1E">
              <w:rPr>
                <w:rFonts w:ascii="Arial" w:hAnsi="Arial" w:cs="Arial"/>
                <w:sz w:val="22"/>
                <w:szCs w:val="22"/>
              </w:rPr>
              <w:t xml:space="preserve">(CAFM). </w:t>
            </w:r>
          </w:p>
          <w:p w14:paraId="6A71C933" w14:textId="77777777" w:rsidR="00346A1E" w:rsidRDefault="00346A1E" w:rsidP="00346A1E">
            <w:pPr>
              <w:spacing w:line="220" w:lineRule="atLeast"/>
              <w:ind w:left="170" w:right="144"/>
              <w:jc w:val="both"/>
              <w:rPr>
                <w:rFonts w:ascii="Arial" w:hAnsi="Arial" w:cs="Arial"/>
                <w:sz w:val="22"/>
                <w:szCs w:val="22"/>
              </w:rPr>
            </w:pPr>
          </w:p>
          <w:p w14:paraId="2A40ABAE" w14:textId="0824B829" w:rsidR="00346A1E" w:rsidRDefault="53CB4375" w:rsidP="000A1C78">
            <w:pPr>
              <w:spacing w:line="220" w:lineRule="atLeast"/>
              <w:ind w:right="144"/>
              <w:jc w:val="both"/>
              <w:rPr>
                <w:rFonts w:ascii="Arial" w:hAnsi="Arial" w:cs="Arial"/>
                <w:sz w:val="22"/>
                <w:szCs w:val="22"/>
              </w:rPr>
            </w:pPr>
            <w:r w:rsidRPr="60B35A11">
              <w:rPr>
                <w:rFonts w:ascii="Arial" w:hAnsi="Arial" w:cs="Arial"/>
                <w:sz w:val="22"/>
                <w:szCs w:val="22"/>
              </w:rPr>
              <w:t>Microsoft office Excel</w:t>
            </w:r>
            <w:r w:rsidR="48EE2939" w:rsidRPr="60B35A11">
              <w:rPr>
                <w:rFonts w:ascii="Arial" w:hAnsi="Arial" w:cs="Arial"/>
                <w:sz w:val="22"/>
                <w:szCs w:val="22"/>
              </w:rPr>
              <w:t xml:space="preserve">, </w:t>
            </w:r>
            <w:r w:rsidR="00D82392" w:rsidRPr="60B35A11">
              <w:rPr>
                <w:rFonts w:ascii="Arial" w:hAnsi="Arial" w:cs="Arial"/>
                <w:sz w:val="22"/>
                <w:szCs w:val="22"/>
              </w:rPr>
              <w:t>Teams,</w:t>
            </w:r>
            <w:r w:rsidRPr="60B35A11">
              <w:rPr>
                <w:rFonts w:ascii="Arial" w:hAnsi="Arial" w:cs="Arial"/>
                <w:sz w:val="22"/>
                <w:szCs w:val="22"/>
              </w:rPr>
              <w:t xml:space="preserve"> and Word programmes to </w:t>
            </w:r>
            <w:r w:rsidR="390347FE" w:rsidRPr="60B35A11">
              <w:rPr>
                <w:rFonts w:ascii="Arial" w:hAnsi="Arial" w:cs="Arial"/>
                <w:sz w:val="22"/>
                <w:szCs w:val="22"/>
              </w:rPr>
              <w:t>draft</w:t>
            </w:r>
            <w:r w:rsidRPr="60B35A11">
              <w:rPr>
                <w:rFonts w:ascii="Arial" w:hAnsi="Arial" w:cs="Arial"/>
                <w:sz w:val="22"/>
                <w:szCs w:val="22"/>
              </w:rPr>
              <w:t xml:space="preserve"> reports, letters, spreadsheets PDF files for CAD and plans plus 3d models, project management software such as 4 Projects.</w:t>
            </w:r>
          </w:p>
          <w:p w14:paraId="0E06F93F" w14:textId="77777777" w:rsidR="00346A1E" w:rsidRDefault="00346A1E" w:rsidP="00346A1E">
            <w:pPr>
              <w:spacing w:line="220" w:lineRule="atLeast"/>
              <w:ind w:left="170" w:right="144"/>
              <w:jc w:val="both"/>
              <w:rPr>
                <w:rFonts w:ascii="Arial" w:hAnsi="Arial" w:cs="Arial"/>
                <w:sz w:val="22"/>
                <w:szCs w:val="22"/>
              </w:rPr>
            </w:pPr>
          </w:p>
          <w:p w14:paraId="3C94A0DB" w14:textId="77777777" w:rsidR="00346A1E" w:rsidRDefault="00346A1E" w:rsidP="000A1C78">
            <w:pPr>
              <w:spacing w:line="220" w:lineRule="atLeast"/>
              <w:ind w:right="144"/>
              <w:jc w:val="both"/>
              <w:rPr>
                <w:rFonts w:ascii="Arial" w:hAnsi="Arial" w:cs="Arial"/>
                <w:sz w:val="22"/>
                <w:szCs w:val="22"/>
              </w:rPr>
            </w:pPr>
            <w:r>
              <w:rPr>
                <w:rFonts w:ascii="Arial" w:hAnsi="Arial" w:cs="Arial"/>
                <w:sz w:val="22"/>
                <w:szCs w:val="22"/>
              </w:rPr>
              <w:t>Extensive use of e-mail and mobile working.</w:t>
            </w:r>
          </w:p>
          <w:p w14:paraId="2CEBC987" w14:textId="77777777" w:rsidR="00346A1E" w:rsidRDefault="00346A1E" w:rsidP="00346A1E">
            <w:pPr>
              <w:spacing w:line="220" w:lineRule="atLeast"/>
              <w:ind w:left="170" w:right="144"/>
              <w:jc w:val="both"/>
              <w:rPr>
                <w:rFonts w:ascii="Arial" w:hAnsi="Arial" w:cs="Arial"/>
                <w:sz w:val="22"/>
                <w:szCs w:val="22"/>
              </w:rPr>
            </w:pPr>
          </w:p>
          <w:p w14:paraId="6C9EFCF5" w14:textId="77777777" w:rsidR="00346A1E" w:rsidRDefault="00346A1E" w:rsidP="000A1C78">
            <w:pPr>
              <w:spacing w:line="220" w:lineRule="atLeast"/>
              <w:ind w:right="144"/>
              <w:jc w:val="both"/>
              <w:rPr>
                <w:rFonts w:ascii="Arial" w:hAnsi="Arial" w:cs="Arial"/>
                <w:sz w:val="22"/>
                <w:szCs w:val="22"/>
              </w:rPr>
            </w:pPr>
            <w:r>
              <w:rPr>
                <w:rFonts w:ascii="Arial" w:hAnsi="Arial" w:cs="Arial"/>
                <w:sz w:val="22"/>
                <w:szCs w:val="22"/>
              </w:rPr>
              <w:t>Us</w:t>
            </w:r>
            <w:r w:rsidR="001F38F9">
              <w:rPr>
                <w:rFonts w:ascii="Arial" w:hAnsi="Arial" w:cs="Arial"/>
                <w:sz w:val="22"/>
                <w:szCs w:val="22"/>
              </w:rPr>
              <w:t>e of P</w:t>
            </w:r>
            <w:r>
              <w:rPr>
                <w:rFonts w:ascii="Arial" w:hAnsi="Arial" w:cs="Arial"/>
                <w:sz w:val="22"/>
                <w:szCs w:val="22"/>
              </w:rPr>
              <w:t>ower</w:t>
            </w:r>
            <w:r w:rsidR="001F38F9">
              <w:rPr>
                <w:rFonts w:ascii="Arial" w:hAnsi="Arial" w:cs="Arial"/>
                <w:sz w:val="22"/>
                <w:szCs w:val="22"/>
              </w:rPr>
              <w:t xml:space="preserve"> </w:t>
            </w:r>
            <w:r>
              <w:rPr>
                <w:rFonts w:ascii="Arial" w:hAnsi="Arial" w:cs="Arial"/>
                <w:sz w:val="22"/>
                <w:szCs w:val="22"/>
              </w:rPr>
              <w:t>point for presentations.</w:t>
            </w:r>
          </w:p>
          <w:p w14:paraId="2A5B36B2" w14:textId="77777777" w:rsidR="00346A1E" w:rsidRDefault="00346A1E" w:rsidP="00346A1E">
            <w:pPr>
              <w:spacing w:line="220" w:lineRule="atLeast"/>
              <w:ind w:left="170" w:right="144"/>
              <w:jc w:val="both"/>
              <w:rPr>
                <w:rFonts w:ascii="Arial" w:hAnsi="Arial" w:cs="Arial"/>
                <w:sz w:val="22"/>
                <w:szCs w:val="22"/>
              </w:rPr>
            </w:pPr>
          </w:p>
          <w:p w14:paraId="084E0F87" w14:textId="1E4E98A0" w:rsidR="00346A1E" w:rsidRDefault="53CB4375" w:rsidP="000A1C78">
            <w:pPr>
              <w:spacing w:line="220" w:lineRule="atLeast"/>
              <w:ind w:right="144"/>
              <w:jc w:val="both"/>
              <w:rPr>
                <w:rFonts w:ascii="Arial" w:hAnsi="Arial" w:cs="Arial"/>
                <w:sz w:val="22"/>
                <w:szCs w:val="22"/>
              </w:rPr>
            </w:pPr>
            <w:r w:rsidRPr="60B35A11">
              <w:rPr>
                <w:rFonts w:ascii="Arial" w:hAnsi="Arial" w:cs="Arial"/>
                <w:sz w:val="22"/>
                <w:szCs w:val="22"/>
              </w:rPr>
              <w:t xml:space="preserve">Direction strategy, policy and procedures around Building Management Systems and all building related systems such as mechanical and electrical systems, CCTV, </w:t>
            </w:r>
            <w:r w:rsidR="3F5F482E" w:rsidRPr="60B35A11">
              <w:rPr>
                <w:rFonts w:ascii="Arial" w:hAnsi="Arial" w:cs="Arial"/>
                <w:sz w:val="22"/>
                <w:szCs w:val="22"/>
              </w:rPr>
              <w:t>heating,</w:t>
            </w:r>
            <w:r w:rsidRPr="60B35A11">
              <w:rPr>
                <w:rFonts w:ascii="Arial" w:hAnsi="Arial" w:cs="Arial"/>
                <w:sz w:val="22"/>
                <w:szCs w:val="22"/>
              </w:rPr>
              <w:t xml:space="preserve"> and cooling etc control.</w:t>
            </w:r>
          </w:p>
          <w:p w14:paraId="35B65EBF" w14:textId="77777777" w:rsidR="00346A1E" w:rsidRDefault="00346A1E" w:rsidP="00346A1E">
            <w:pPr>
              <w:spacing w:line="220" w:lineRule="atLeast"/>
              <w:ind w:left="170" w:right="144"/>
              <w:jc w:val="both"/>
              <w:rPr>
                <w:rFonts w:ascii="Arial" w:hAnsi="Arial" w:cs="Arial"/>
                <w:sz w:val="22"/>
                <w:szCs w:val="22"/>
              </w:rPr>
            </w:pPr>
          </w:p>
          <w:p w14:paraId="305DA1C6" w14:textId="77777777" w:rsidR="00346A1E" w:rsidRDefault="00346A1E" w:rsidP="000A1C78">
            <w:pPr>
              <w:spacing w:line="220" w:lineRule="atLeast"/>
              <w:ind w:right="144"/>
              <w:jc w:val="both"/>
              <w:rPr>
                <w:rFonts w:ascii="Arial" w:hAnsi="Arial" w:cs="Arial"/>
                <w:sz w:val="22"/>
                <w:szCs w:val="22"/>
              </w:rPr>
            </w:pPr>
            <w:r>
              <w:rPr>
                <w:rFonts w:ascii="Arial" w:hAnsi="Arial" w:cs="Arial"/>
                <w:sz w:val="22"/>
                <w:szCs w:val="22"/>
              </w:rPr>
              <w:t>Understanding of all FM Mechanical &amp; Electrical and plumbing systems and infra-structure.</w:t>
            </w:r>
          </w:p>
          <w:p w14:paraId="13140159" w14:textId="77777777" w:rsidR="00346A1E" w:rsidRDefault="00346A1E" w:rsidP="00346A1E">
            <w:pPr>
              <w:spacing w:line="220" w:lineRule="atLeast"/>
              <w:ind w:left="170" w:right="144"/>
              <w:jc w:val="both"/>
              <w:rPr>
                <w:rFonts w:ascii="Arial" w:hAnsi="Arial" w:cs="Arial"/>
                <w:sz w:val="22"/>
                <w:szCs w:val="22"/>
              </w:rPr>
            </w:pPr>
          </w:p>
          <w:p w14:paraId="018473B3" w14:textId="3A69D9BB" w:rsidR="00346A1E" w:rsidRPr="00346A1E" w:rsidRDefault="53CB4375" w:rsidP="000A1C78">
            <w:pPr>
              <w:spacing w:line="220" w:lineRule="atLeast"/>
              <w:ind w:right="144"/>
              <w:jc w:val="both"/>
              <w:rPr>
                <w:rFonts w:ascii="Arial" w:hAnsi="Arial" w:cs="Arial"/>
                <w:sz w:val="22"/>
                <w:szCs w:val="22"/>
              </w:rPr>
            </w:pPr>
            <w:r w:rsidRPr="60B35A11">
              <w:rPr>
                <w:rFonts w:ascii="Arial" w:hAnsi="Arial" w:cs="Arial"/>
                <w:sz w:val="22"/>
                <w:szCs w:val="22"/>
              </w:rPr>
              <w:t>Variety of Scot</w:t>
            </w:r>
            <w:r w:rsidR="7ACD8421" w:rsidRPr="60B35A11">
              <w:rPr>
                <w:rFonts w:ascii="Arial" w:hAnsi="Arial" w:cs="Arial"/>
                <w:sz w:val="22"/>
                <w:szCs w:val="22"/>
              </w:rPr>
              <w:t>t</w:t>
            </w:r>
            <w:r w:rsidRPr="60B35A11">
              <w:rPr>
                <w:rFonts w:ascii="Arial" w:hAnsi="Arial" w:cs="Arial"/>
                <w:sz w:val="22"/>
                <w:szCs w:val="22"/>
              </w:rPr>
              <w:t xml:space="preserve">ish Government systems such as Health Acquired Infection monitoring system, SCART, </w:t>
            </w:r>
            <w:proofErr w:type="spellStart"/>
            <w:r w:rsidRPr="60B35A11">
              <w:rPr>
                <w:rFonts w:ascii="Arial" w:hAnsi="Arial" w:cs="Arial"/>
                <w:sz w:val="22"/>
                <w:szCs w:val="22"/>
              </w:rPr>
              <w:t>Greencode</w:t>
            </w:r>
            <w:proofErr w:type="spellEnd"/>
            <w:r w:rsidRPr="60B35A11">
              <w:rPr>
                <w:rFonts w:ascii="Arial" w:hAnsi="Arial" w:cs="Arial"/>
                <w:sz w:val="22"/>
                <w:szCs w:val="22"/>
              </w:rPr>
              <w:t xml:space="preserve">, </w:t>
            </w:r>
            <w:r w:rsidR="46ED7517" w:rsidRPr="60B35A11">
              <w:rPr>
                <w:rFonts w:ascii="Arial" w:hAnsi="Arial" w:cs="Arial"/>
                <w:sz w:val="22"/>
                <w:szCs w:val="22"/>
              </w:rPr>
              <w:t>S</w:t>
            </w:r>
            <w:r w:rsidRPr="60B35A11">
              <w:rPr>
                <w:rFonts w:ascii="Arial" w:hAnsi="Arial" w:cs="Arial"/>
                <w:sz w:val="22"/>
                <w:szCs w:val="22"/>
              </w:rPr>
              <w:t>AMs etc.</w:t>
            </w:r>
          </w:p>
          <w:p w14:paraId="51574EA0" w14:textId="77777777" w:rsidR="00346A1E" w:rsidRPr="00563875" w:rsidRDefault="00346A1E" w:rsidP="00C13E5E">
            <w:pPr>
              <w:spacing w:before="120" w:after="120"/>
              <w:rPr>
                <w:rFonts w:ascii="Arial" w:hAnsi="Arial" w:cs="Arial"/>
                <w:b/>
                <w:sz w:val="22"/>
                <w:szCs w:val="22"/>
              </w:rPr>
            </w:pPr>
          </w:p>
        </w:tc>
      </w:tr>
      <w:tr w:rsidR="00CE2834" w:rsidRPr="00563875" w14:paraId="7CEB63D1" w14:textId="77777777" w:rsidTr="60B35A11">
        <w:trPr>
          <w:gridAfter w:val="1"/>
          <w:wAfter w:w="345" w:type="dxa"/>
        </w:trPr>
        <w:tc>
          <w:tcPr>
            <w:tcW w:w="9750" w:type="dxa"/>
            <w:gridSpan w:val="6"/>
            <w:tcBorders>
              <w:top w:val="single" w:sz="4" w:space="0" w:color="auto"/>
              <w:left w:val="single" w:sz="4" w:space="0" w:color="auto"/>
              <w:bottom w:val="single" w:sz="4" w:space="0" w:color="auto"/>
              <w:right w:val="single" w:sz="4" w:space="0" w:color="auto"/>
            </w:tcBorders>
          </w:tcPr>
          <w:p w14:paraId="75F7E3FB" w14:textId="77777777" w:rsidR="009150D7" w:rsidRPr="00563875" w:rsidRDefault="009150D7" w:rsidP="009150D7">
            <w:pPr>
              <w:pStyle w:val="BodyText2"/>
              <w:overflowPunct/>
              <w:autoSpaceDE/>
              <w:autoSpaceDN/>
              <w:adjustRightInd/>
              <w:jc w:val="left"/>
              <w:textAlignment w:val="auto"/>
              <w:rPr>
                <w:rFonts w:ascii="Arial" w:hAnsi="Arial" w:cs="Arial"/>
                <w:szCs w:val="22"/>
              </w:rPr>
            </w:pPr>
          </w:p>
          <w:p w14:paraId="41F20660" w14:textId="77777777" w:rsidR="00CE2834" w:rsidRPr="00563875" w:rsidRDefault="00CE2834" w:rsidP="004077AC">
            <w:pPr>
              <w:pStyle w:val="BodyText2"/>
              <w:overflowPunct/>
              <w:autoSpaceDE/>
              <w:autoSpaceDN/>
              <w:adjustRightInd/>
              <w:jc w:val="left"/>
              <w:textAlignment w:val="auto"/>
              <w:rPr>
                <w:rFonts w:ascii="Arial" w:hAnsi="Arial" w:cs="Arial"/>
                <w:szCs w:val="22"/>
              </w:rPr>
            </w:pPr>
          </w:p>
        </w:tc>
      </w:tr>
      <w:tr w:rsidR="00CE2834" w:rsidRPr="00563875" w14:paraId="48AF63C4" w14:textId="77777777" w:rsidTr="60B35A11">
        <w:trPr>
          <w:gridAfter w:val="1"/>
          <w:wAfter w:w="345" w:type="dxa"/>
        </w:trPr>
        <w:tc>
          <w:tcPr>
            <w:tcW w:w="9750" w:type="dxa"/>
            <w:gridSpan w:val="6"/>
            <w:tcBorders>
              <w:top w:val="single" w:sz="4" w:space="0" w:color="auto"/>
              <w:left w:val="nil"/>
              <w:bottom w:val="single" w:sz="4" w:space="0" w:color="auto"/>
              <w:right w:val="nil"/>
            </w:tcBorders>
          </w:tcPr>
          <w:p w14:paraId="6D614C0C" w14:textId="77777777" w:rsidR="00722B72" w:rsidRPr="00563875" w:rsidRDefault="00722B72" w:rsidP="00C13E5E">
            <w:pPr>
              <w:spacing w:before="120" w:after="120"/>
              <w:rPr>
                <w:rFonts w:ascii="Arial" w:hAnsi="Arial" w:cs="Arial"/>
                <w:sz w:val="22"/>
                <w:szCs w:val="22"/>
              </w:rPr>
            </w:pPr>
          </w:p>
        </w:tc>
      </w:tr>
      <w:tr w:rsidR="00CE2834" w:rsidRPr="00563875" w14:paraId="29985CCE" w14:textId="77777777" w:rsidTr="60B35A11">
        <w:trPr>
          <w:gridAfter w:val="1"/>
          <w:wAfter w:w="345" w:type="dxa"/>
        </w:trPr>
        <w:tc>
          <w:tcPr>
            <w:tcW w:w="9750" w:type="dxa"/>
            <w:gridSpan w:val="6"/>
            <w:tcBorders>
              <w:top w:val="single" w:sz="4" w:space="0" w:color="auto"/>
              <w:left w:val="single" w:sz="4" w:space="0" w:color="auto"/>
              <w:bottom w:val="single" w:sz="4" w:space="0" w:color="auto"/>
              <w:right w:val="single" w:sz="4" w:space="0" w:color="auto"/>
            </w:tcBorders>
          </w:tcPr>
          <w:p w14:paraId="0B933657" w14:textId="77777777" w:rsidR="00CE2834" w:rsidRPr="00563875" w:rsidRDefault="00CE2834" w:rsidP="00346A1E">
            <w:pPr>
              <w:spacing w:before="120" w:after="120"/>
              <w:rPr>
                <w:rFonts w:ascii="Arial" w:hAnsi="Arial" w:cs="Arial"/>
                <w:b/>
                <w:sz w:val="22"/>
                <w:szCs w:val="22"/>
              </w:rPr>
            </w:pPr>
            <w:r w:rsidRPr="00563875">
              <w:rPr>
                <w:rFonts w:ascii="Arial" w:hAnsi="Arial" w:cs="Arial"/>
                <w:b/>
                <w:sz w:val="22"/>
                <w:szCs w:val="22"/>
              </w:rPr>
              <w:t xml:space="preserve">11. </w:t>
            </w:r>
            <w:r w:rsidRPr="00563875">
              <w:rPr>
                <w:rFonts w:ascii="Arial" w:hAnsi="Arial" w:cs="Arial"/>
                <w:b/>
                <w:sz w:val="22"/>
                <w:szCs w:val="22"/>
              </w:rPr>
              <w:tab/>
            </w:r>
            <w:r w:rsidR="00346A1E">
              <w:rPr>
                <w:rFonts w:ascii="Arial" w:hAnsi="Arial" w:cs="Arial"/>
                <w:b/>
                <w:sz w:val="22"/>
                <w:szCs w:val="22"/>
              </w:rPr>
              <w:t>PHYSICAL, MENTAL, EMOTIONAL EFFORT</w:t>
            </w:r>
          </w:p>
        </w:tc>
      </w:tr>
      <w:tr w:rsidR="00CE2834" w:rsidRPr="00563875" w14:paraId="5DDCBE6B" w14:textId="77777777" w:rsidTr="60B35A11">
        <w:trPr>
          <w:gridAfter w:val="1"/>
          <w:wAfter w:w="345" w:type="dxa"/>
        </w:trPr>
        <w:tc>
          <w:tcPr>
            <w:tcW w:w="9750" w:type="dxa"/>
            <w:gridSpan w:val="6"/>
            <w:tcBorders>
              <w:top w:val="nil"/>
              <w:left w:val="single" w:sz="4" w:space="0" w:color="auto"/>
              <w:bottom w:val="nil"/>
              <w:right w:val="single" w:sz="4" w:space="0" w:color="auto"/>
            </w:tcBorders>
          </w:tcPr>
          <w:p w14:paraId="552D2353" w14:textId="77777777" w:rsidR="00CE2834" w:rsidRDefault="00346A1E" w:rsidP="00A90767">
            <w:pPr>
              <w:spacing w:before="120" w:after="120"/>
              <w:rPr>
                <w:rFonts w:ascii="Arial" w:hAnsi="Arial" w:cs="Arial"/>
                <w:b/>
                <w:sz w:val="22"/>
                <w:szCs w:val="22"/>
              </w:rPr>
            </w:pPr>
            <w:r w:rsidRPr="00346A1E">
              <w:rPr>
                <w:rFonts w:ascii="Arial" w:hAnsi="Arial" w:cs="Arial"/>
                <w:b/>
                <w:sz w:val="22"/>
                <w:szCs w:val="22"/>
              </w:rPr>
              <w:t>Physical Effo</w:t>
            </w:r>
            <w:r>
              <w:rPr>
                <w:rFonts w:ascii="Arial" w:hAnsi="Arial" w:cs="Arial"/>
                <w:b/>
                <w:sz w:val="22"/>
                <w:szCs w:val="22"/>
              </w:rPr>
              <w:t>r</w:t>
            </w:r>
            <w:r w:rsidRPr="00346A1E">
              <w:rPr>
                <w:rFonts w:ascii="Arial" w:hAnsi="Arial" w:cs="Arial"/>
                <w:b/>
                <w:sz w:val="22"/>
                <w:szCs w:val="22"/>
              </w:rPr>
              <w:t>t</w:t>
            </w:r>
          </w:p>
          <w:p w14:paraId="3FB114D9" w14:textId="0B9B644D" w:rsidR="00346A1E" w:rsidRPr="00346A1E" w:rsidRDefault="53CB4375" w:rsidP="60B35A11">
            <w:pPr>
              <w:spacing w:line="26" w:lineRule="atLeast"/>
              <w:jc w:val="both"/>
              <w:rPr>
                <w:rFonts w:ascii="Arial" w:hAnsi="Arial" w:cs="Arial"/>
                <w:sz w:val="22"/>
                <w:szCs w:val="22"/>
              </w:rPr>
            </w:pPr>
            <w:r w:rsidRPr="60B35A11">
              <w:rPr>
                <w:rFonts w:ascii="Arial" w:hAnsi="Arial" w:cs="Arial"/>
                <w:sz w:val="22"/>
                <w:szCs w:val="22"/>
              </w:rPr>
              <w:t>Moderate effort required – sitting, standing, walking including outside areas in all seasons. Occasional requirement to access confined spaces and hazardous areas, climb ladders etc.(short periods of time say 30 mins). Regular travel around Scotland with post</w:t>
            </w:r>
            <w:r w:rsidR="7ACD8421" w:rsidRPr="60B35A11">
              <w:rPr>
                <w:rFonts w:ascii="Arial" w:hAnsi="Arial" w:cs="Arial"/>
                <w:sz w:val="22"/>
                <w:szCs w:val="22"/>
              </w:rPr>
              <w:t xml:space="preserve"> </w:t>
            </w:r>
            <w:r w:rsidRPr="60B35A11">
              <w:rPr>
                <w:rFonts w:ascii="Arial" w:hAnsi="Arial" w:cs="Arial"/>
                <w:sz w:val="22"/>
                <w:szCs w:val="22"/>
              </w:rPr>
              <w:t xml:space="preserve">holder travelling by train to other </w:t>
            </w:r>
            <w:r w:rsidR="425F6F4F" w:rsidRPr="60B35A11">
              <w:rPr>
                <w:rFonts w:ascii="Arial" w:hAnsi="Arial" w:cs="Arial"/>
                <w:sz w:val="22"/>
                <w:szCs w:val="22"/>
              </w:rPr>
              <w:t>sites weekly</w:t>
            </w:r>
            <w:r w:rsidR="007E4A7A">
              <w:rPr>
                <w:rFonts w:ascii="Arial" w:hAnsi="Arial" w:cs="Arial"/>
                <w:sz w:val="22"/>
                <w:szCs w:val="22"/>
              </w:rPr>
              <w:t>.</w:t>
            </w:r>
            <w:r w:rsidRPr="60B35A11">
              <w:rPr>
                <w:rFonts w:ascii="Arial" w:hAnsi="Arial" w:cs="Arial"/>
                <w:sz w:val="22"/>
                <w:szCs w:val="22"/>
              </w:rPr>
              <w:t xml:space="preserve"> Visiting</w:t>
            </w:r>
            <w:r w:rsidR="007E4A7A">
              <w:rPr>
                <w:rFonts w:ascii="Arial" w:hAnsi="Arial" w:cs="Arial"/>
                <w:sz w:val="22"/>
                <w:szCs w:val="22"/>
              </w:rPr>
              <w:t>,</w:t>
            </w:r>
            <w:r w:rsidRPr="60B35A11">
              <w:rPr>
                <w:rFonts w:ascii="Arial" w:hAnsi="Arial" w:cs="Arial"/>
                <w:sz w:val="22"/>
                <w:szCs w:val="22"/>
              </w:rPr>
              <w:t xml:space="preserve"> construction sites</w:t>
            </w:r>
            <w:r w:rsidRPr="60B35A11">
              <w:rPr>
                <w:rFonts w:ascii="Arial" w:hAnsi="Arial" w:cs="Arial"/>
                <w:b/>
                <w:bCs/>
                <w:sz w:val="22"/>
                <w:szCs w:val="22"/>
              </w:rPr>
              <w:t xml:space="preserve"> </w:t>
            </w:r>
            <w:r w:rsidRPr="60B35A11">
              <w:rPr>
                <w:rFonts w:ascii="Arial" w:hAnsi="Arial" w:cs="Arial"/>
                <w:sz w:val="22"/>
                <w:szCs w:val="22"/>
              </w:rPr>
              <w:t>with requirement for PPE and H&amp;S compliance.</w:t>
            </w:r>
          </w:p>
          <w:p w14:paraId="07799FAD" w14:textId="77777777" w:rsidR="00346A1E" w:rsidRDefault="00346A1E" w:rsidP="00346A1E">
            <w:pPr>
              <w:spacing w:line="26" w:lineRule="atLeast"/>
              <w:ind w:left="170"/>
              <w:jc w:val="both"/>
              <w:rPr>
                <w:rFonts w:ascii="Arial" w:hAnsi="Arial" w:cs="Arial"/>
                <w:b/>
                <w:bCs/>
                <w:sz w:val="22"/>
                <w:szCs w:val="22"/>
              </w:rPr>
            </w:pPr>
          </w:p>
          <w:p w14:paraId="5998F410" w14:textId="77777777" w:rsidR="00EA6236" w:rsidRPr="00346A1E" w:rsidRDefault="00EA6236" w:rsidP="00346A1E">
            <w:pPr>
              <w:spacing w:line="26" w:lineRule="atLeast"/>
              <w:ind w:left="170"/>
              <w:jc w:val="both"/>
              <w:rPr>
                <w:rFonts w:ascii="Arial" w:hAnsi="Arial" w:cs="Arial"/>
                <w:b/>
                <w:bCs/>
                <w:sz w:val="22"/>
                <w:szCs w:val="22"/>
              </w:rPr>
            </w:pPr>
          </w:p>
          <w:p w14:paraId="5FEF7754" w14:textId="77777777" w:rsidR="00346A1E" w:rsidRPr="00346A1E" w:rsidRDefault="00346A1E" w:rsidP="00346A1E">
            <w:pPr>
              <w:spacing w:line="26" w:lineRule="atLeast"/>
              <w:jc w:val="both"/>
              <w:rPr>
                <w:rFonts w:ascii="Arial" w:hAnsi="Arial" w:cs="Arial"/>
                <w:b/>
                <w:bCs/>
                <w:sz w:val="22"/>
                <w:szCs w:val="22"/>
              </w:rPr>
            </w:pPr>
            <w:r w:rsidRPr="00346A1E">
              <w:rPr>
                <w:rFonts w:ascii="Arial" w:hAnsi="Arial" w:cs="Arial"/>
                <w:b/>
                <w:bCs/>
                <w:sz w:val="22"/>
                <w:szCs w:val="22"/>
              </w:rPr>
              <w:lastRenderedPageBreak/>
              <w:t>Mental Effort</w:t>
            </w:r>
          </w:p>
          <w:p w14:paraId="00C1B64C" w14:textId="77777777" w:rsidR="00346A1E" w:rsidRPr="00346A1E" w:rsidRDefault="00346A1E" w:rsidP="00346A1E">
            <w:pPr>
              <w:spacing w:line="26" w:lineRule="atLeast"/>
              <w:ind w:left="170"/>
              <w:jc w:val="both"/>
              <w:rPr>
                <w:rFonts w:ascii="Arial" w:hAnsi="Arial" w:cs="Arial"/>
                <w:b/>
                <w:bCs/>
                <w:sz w:val="22"/>
                <w:szCs w:val="22"/>
              </w:rPr>
            </w:pPr>
          </w:p>
          <w:p w14:paraId="227B40DA" w14:textId="20737E39" w:rsidR="00346A1E" w:rsidRDefault="53CB4375" w:rsidP="60B35A11">
            <w:pPr>
              <w:spacing w:before="120" w:after="120"/>
              <w:rPr>
                <w:rFonts w:ascii="Arial" w:hAnsi="Arial" w:cs="Arial"/>
                <w:b/>
                <w:bCs/>
                <w:sz w:val="22"/>
                <w:szCs w:val="22"/>
              </w:rPr>
            </w:pPr>
            <w:r w:rsidRPr="60B35A11">
              <w:rPr>
                <w:rFonts w:ascii="Arial" w:hAnsi="Arial" w:cs="Arial"/>
                <w:sz w:val="22"/>
                <w:szCs w:val="22"/>
              </w:rPr>
              <w:t xml:space="preserve">High level of analytical ability and concentration required, diverse field, can be dealing with solicitors and Surveyors one minute and electrical and mechanical consultants or contractors the next. Tender work can require </w:t>
            </w:r>
            <w:r w:rsidR="441E6EAB" w:rsidRPr="60B35A11">
              <w:rPr>
                <w:rFonts w:ascii="Arial" w:hAnsi="Arial" w:cs="Arial"/>
                <w:sz w:val="22"/>
                <w:szCs w:val="22"/>
              </w:rPr>
              <w:t>exceedingly long</w:t>
            </w:r>
            <w:r w:rsidRPr="60B35A11">
              <w:rPr>
                <w:rFonts w:ascii="Arial" w:hAnsi="Arial" w:cs="Arial"/>
                <w:sz w:val="22"/>
                <w:szCs w:val="22"/>
              </w:rPr>
              <w:t xml:space="preserve"> periods of concentration for </w:t>
            </w:r>
            <w:r w:rsidR="615A4FCE" w:rsidRPr="60B35A11">
              <w:rPr>
                <w:rFonts w:ascii="Arial" w:hAnsi="Arial" w:cs="Arial"/>
                <w:sz w:val="22"/>
                <w:szCs w:val="22"/>
              </w:rPr>
              <w:t>more than one day at a time</w:t>
            </w:r>
            <w:r w:rsidRPr="60B35A11">
              <w:rPr>
                <w:rFonts w:ascii="Arial" w:hAnsi="Arial" w:cs="Arial"/>
                <w:sz w:val="22"/>
                <w:szCs w:val="22"/>
              </w:rPr>
              <w:t>. As a professional post holder receives many requests for advice, decisions and mentoring each day</w:t>
            </w:r>
            <w:r w:rsidR="2AF55F5A" w:rsidRPr="60B35A11">
              <w:rPr>
                <w:rFonts w:ascii="Arial" w:hAnsi="Arial" w:cs="Arial"/>
                <w:sz w:val="22"/>
                <w:szCs w:val="22"/>
              </w:rPr>
              <w:t>.</w:t>
            </w:r>
            <w:r w:rsidRPr="60B35A11">
              <w:rPr>
                <w:rFonts w:ascii="Arial" w:hAnsi="Arial" w:cs="Arial"/>
                <w:sz w:val="22"/>
                <w:szCs w:val="22"/>
              </w:rPr>
              <w:t xml:space="preserve"> Frequent interpretation of legal and technical </w:t>
            </w:r>
            <w:r w:rsidR="7223C636" w:rsidRPr="60B35A11">
              <w:rPr>
                <w:rFonts w:ascii="Arial" w:hAnsi="Arial" w:cs="Arial"/>
                <w:sz w:val="22"/>
                <w:szCs w:val="22"/>
              </w:rPr>
              <w:t>documents (</w:t>
            </w:r>
            <w:r w:rsidRPr="60B35A11">
              <w:rPr>
                <w:rFonts w:ascii="Arial" w:hAnsi="Arial" w:cs="Arial"/>
                <w:sz w:val="22"/>
                <w:szCs w:val="22"/>
              </w:rPr>
              <w:t xml:space="preserve">legislation and leases, plans, risk assessment, method statements, GXP assessments from BTS, reports from outside licensing organisations, SEPA, water and environmental reports, tender </w:t>
            </w:r>
            <w:r w:rsidR="007E4A7A" w:rsidRPr="60B35A11">
              <w:rPr>
                <w:rFonts w:ascii="Arial" w:hAnsi="Arial" w:cs="Arial"/>
                <w:sz w:val="22"/>
                <w:szCs w:val="22"/>
              </w:rPr>
              <w:t>analysis,</w:t>
            </w:r>
            <w:r w:rsidRPr="60B35A11">
              <w:rPr>
                <w:rFonts w:ascii="Arial" w:hAnsi="Arial" w:cs="Arial"/>
                <w:sz w:val="22"/>
                <w:szCs w:val="22"/>
              </w:rPr>
              <w:t xml:space="preserve"> and scoring)</w:t>
            </w:r>
            <w:r w:rsidR="00963A6D">
              <w:rPr>
                <w:rFonts w:ascii="Arial" w:hAnsi="Arial" w:cs="Arial"/>
                <w:sz w:val="22"/>
                <w:szCs w:val="22"/>
              </w:rPr>
              <w:t>.</w:t>
            </w:r>
          </w:p>
          <w:p w14:paraId="6D73AA5C" w14:textId="4508099F" w:rsidR="00346A1E" w:rsidRPr="00346A1E" w:rsidRDefault="53CB4375" w:rsidP="00346A1E">
            <w:pPr>
              <w:spacing w:line="26" w:lineRule="atLeast"/>
              <w:ind w:right="170"/>
              <w:jc w:val="both"/>
              <w:rPr>
                <w:rFonts w:ascii="Arial" w:hAnsi="Arial" w:cs="Arial"/>
                <w:sz w:val="22"/>
                <w:szCs w:val="22"/>
              </w:rPr>
            </w:pPr>
            <w:r w:rsidRPr="60B35A11">
              <w:rPr>
                <w:rFonts w:ascii="Arial" w:hAnsi="Arial" w:cs="Arial"/>
                <w:sz w:val="22"/>
                <w:szCs w:val="22"/>
              </w:rPr>
              <w:t xml:space="preserve">Concentration – required to concentrate on subjects for </w:t>
            </w:r>
            <w:r w:rsidR="2AD55061" w:rsidRPr="60B35A11">
              <w:rPr>
                <w:rFonts w:ascii="Arial" w:hAnsi="Arial" w:cs="Arial"/>
                <w:sz w:val="22"/>
                <w:szCs w:val="22"/>
              </w:rPr>
              <w:t>extended periods</w:t>
            </w:r>
            <w:r w:rsidRPr="60B35A11">
              <w:rPr>
                <w:rFonts w:ascii="Arial" w:hAnsi="Arial" w:cs="Arial"/>
                <w:sz w:val="22"/>
                <w:szCs w:val="22"/>
              </w:rPr>
              <w:t xml:space="preserve"> of time (</w:t>
            </w:r>
            <w:r w:rsidR="615A4FCE" w:rsidRPr="60B35A11">
              <w:rPr>
                <w:rFonts w:ascii="Arial" w:hAnsi="Arial" w:cs="Arial"/>
                <w:sz w:val="22"/>
                <w:szCs w:val="22"/>
              </w:rPr>
              <w:t xml:space="preserve">full </w:t>
            </w:r>
            <w:r w:rsidR="57AA257E" w:rsidRPr="60B35A11">
              <w:rPr>
                <w:rFonts w:ascii="Arial" w:hAnsi="Arial" w:cs="Arial"/>
                <w:sz w:val="22"/>
                <w:szCs w:val="22"/>
              </w:rPr>
              <w:t>days during</w:t>
            </w:r>
            <w:r w:rsidRPr="60B35A11">
              <w:rPr>
                <w:rFonts w:ascii="Arial" w:hAnsi="Arial" w:cs="Arial"/>
                <w:sz w:val="22"/>
                <w:szCs w:val="22"/>
              </w:rPr>
              <w:t xml:space="preserve"> tender evaluation, meetings/ CPD, </w:t>
            </w:r>
            <w:r w:rsidR="2D7087AB" w:rsidRPr="60B35A11">
              <w:rPr>
                <w:rFonts w:ascii="Arial" w:hAnsi="Arial" w:cs="Arial"/>
                <w:sz w:val="22"/>
                <w:szCs w:val="22"/>
              </w:rPr>
              <w:t>BTS transition</w:t>
            </w:r>
            <w:r w:rsidRPr="60B35A11">
              <w:rPr>
                <w:rFonts w:ascii="Arial" w:hAnsi="Arial" w:cs="Arial"/>
                <w:sz w:val="22"/>
                <w:szCs w:val="22"/>
              </w:rPr>
              <w:t xml:space="preserve"> planning, </w:t>
            </w:r>
            <w:r w:rsidR="43C9D4DC" w:rsidRPr="60B35A11">
              <w:rPr>
                <w:rFonts w:ascii="Arial" w:hAnsi="Arial" w:cs="Arial"/>
                <w:sz w:val="22"/>
                <w:szCs w:val="22"/>
              </w:rPr>
              <w:t>equipment,</w:t>
            </w:r>
            <w:r w:rsidRPr="60B35A11">
              <w:rPr>
                <w:rFonts w:ascii="Arial" w:hAnsi="Arial" w:cs="Arial"/>
                <w:sz w:val="22"/>
                <w:szCs w:val="22"/>
              </w:rPr>
              <w:t xml:space="preserve"> and room data sheets, plans and other technical and legal documents/seminars/report writing/project management/analysis of proposals/ etc.)</w:t>
            </w:r>
          </w:p>
          <w:p w14:paraId="095B757D" w14:textId="77777777" w:rsidR="00346A1E" w:rsidRPr="00346A1E" w:rsidRDefault="00346A1E" w:rsidP="00346A1E">
            <w:pPr>
              <w:spacing w:line="26" w:lineRule="atLeast"/>
              <w:ind w:left="170" w:right="170"/>
              <w:jc w:val="both"/>
              <w:rPr>
                <w:rFonts w:ascii="Arial" w:hAnsi="Arial" w:cs="Arial"/>
                <w:sz w:val="22"/>
                <w:szCs w:val="22"/>
              </w:rPr>
            </w:pPr>
          </w:p>
          <w:p w14:paraId="14B6E10E" w14:textId="5FE1CF41" w:rsidR="001723B6" w:rsidRPr="00E81314" w:rsidRDefault="16ED4EB6" w:rsidP="001723B6">
            <w:pPr>
              <w:overflowPunct/>
              <w:autoSpaceDE/>
              <w:autoSpaceDN/>
              <w:adjustRightInd/>
              <w:textAlignment w:val="auto"/>
              <w:rPr>
                <w:rFonts w:ascii="Times" w:hAnsi="Times"/>
                <w:sz w:val="22"/>
                <w:szCs w:val="22"/>
              </w:rPr>
            </w:pPr>
            <w:r w:rsidRPr="60B35A11">
              <w:rPr>
                <w:rFonts w:ascii="Arial" w:hAnsi="Arial" w:cs="Arial"/>
                <w:color w:val="000000" w:themeColor="text1"/>
                <w:sz w:val="22"/>
                <w:szCs w:val="22"/>
              </w:rPr>
              <w:t xml:space="preserve">The </w:t>
            </w:r>
            <w:r w:rsidR="63BF0ED4" w:rsidRPr="60B35A11">
              <w:rPr>
                <w:rFonts w:ascii="Arial" w:hAnsi="Arial" w:cs="Arial"/>
                <w:color w:val="000000" w:themeColor="text1"/>
                <w:sz w:val="22"/>
                <w:szCs w:val="22"/>
              </w:rPr>
              <w:t>post holder</w:t>
            </w:r>
            <w:r w:rsidRPr="60B35A11">
              <w:rPr>
                <w:rFonts w:ascii="Arial" w:hAnsi="Arial" w:cs="Arial"/>
                <w:color w:val="000000" w:themeColor="text1"/>
                <w:sz w:val="22"/>
                <w:szCs w:val="22"/>
              </w:rPr>
              <w:t xml:space="preserve"> is regularly required to concentrate on documents such as tender documentation/contracts etc but that due to the operational needs of the service may be subject to frequent interruptions by phone or by e-mail to give advice etc.</w:t>
            </w:r>
          </w:p>
          <w:p w14:paraId="46E482BE" w14:textId="77777777" w:rsidR="001723B6" w:rsidRPr="0025222B" w:rsidRDefault="001723B6" w:rsidP="001723B6">
            <w:pPr>
              <w:rPr>
                <w:rFonts w:ascii="Arial" w:hAnsi="Arial" w:cs="Arial"/>
                <w:sz w:val="22"/>
                <w:szCs w:val="22"/>
              </w:rPr>
            </w:pPr>
          </w:p>
          <w:p w14:paraId="477896C1" w14:textId="77777777" w:rsidR="00346A1E" w:rsidRPr="00346A1E" w:rsidRDefault="00346A1E" w:rsidP="00346A1E">
            <w:pPr>
              <w:spacing w:line="26" w:lineRule="atLeast"/>
              <w:ind w:left="170" w:right="170"/>
              <w:jc w:val="both"/>
              <w:rPr>
                <w:rFonts w:ascii="Arial" w:hAnsi="Arial" w:cs="Arial"/>
                <w:sz w:val="22"/>
                <w:szCs w:val="22"/>
              </w:rPr>
            </w:pPr>
          </w:p>
          <w:p w14:paraId="783C3AE2" w14:textId="77777777" w:rsidR="00346A1E" w:rsidRPr="00346A1E" w:rsidRDefault="00346A1E" w:rsidP="00346A1E">
            <w:pPr>
              <w:spacing w:line="26" w:lineRule="atLeast"/>
              <w:ind w:right="170"/>
              <w:jc w:val="both"/>
              <w:rPr>
                <w:rFonts w:ascii="Arial" w:hAnsi="Arial" w:cs="Arial"/>
                <w:sz w:val="22"/>
                <w:szCs w:val="22"/>
              </w:rPr>
            </w:pPr>
            <w:r w:rsidRPr="00346A1E">
              <w:rPr>
                <w:rFonts w:ascii="Arial" w:hAnsi="Arial" w:cs="Arial"/>
                <w:sz w:val="22"/>
                <w:szCs w:val="22"/>
              </w:rPr>
              <w:t>Deadlines – set by post holder and from outside imperatives such as timescales on BTS NC projects and others external deadlines are imposed and changed by the dem</w:t>
            </w:r>
            <w:r w:rsidR="000A1C78">
              <w:rPr>
                <w:rFonts w:ascii="Arial" w:hAnsi="Arial" w:cs="Arial"/>
                <w:sz w:val="22"/>
                <w:szCs w:val="22"/>
              </w:rPr>
              <w:t xml:space="preserve">ands of the job on daily basis </w:t>
            </w:r>
            <w:r w:rsidRPr="00346A1E">
              <w:rPr>
                <w:rFonts w:ascii="Arial" w:hAnsi="Arial" w:cs="Arial"/>
                <w:sz w:val="22"/>
                <w:szCs w:val="22"/>
              </w:rPr>
              <w:t xml:space="preserve">timescales are </w:t>
            </w:r>
            <w:r w:rsidR="00E81FEC" w:rsidRPr="00346A1E">
              <w:rPr>
                <w:rFonts w:ascii="Arial" w:hAnsi="Arial" w:cs="Arial"/>
                <w:sz w:val="22"/>
                <w:szCs w:val="22"/>
              </w:rPr>
              <w:t>constantly tight</w:t>
            </w:r>
            <w:r w:rsidRPr="00346A1E">
              <w:rPr>
                <w:rFonts w:ascii="Arial" w:hAnsi="Arial" w:cs="Arial"/>
                <w:sz w:val="22"/>
                <w:szCs w:val="22"/>
              </w:rPr>
              <w:t xml:space="preserve"> and competing.</w:t>
            </w:r>
          </w:p>
          <w:p w14:paraId="39ABE8F6" w14:textId="77777777" w:rsidR="00346A1E" w:rsidRPr="00346A1E" w:rsidRDefault="00346A1E" w:rsidP="00346A1E">
            <w:pPr>
              <w:spacing w:line="26" w:lineRule="atLeast"/>
              <w:ind w:left="170" w:right="170"/>
              <w:jc w:val="both"/>
              <w:rPr>
                <w:rFonts w:ascii="Arial" w:hAnsi="Arial" w:cs="Arial"/>
                <w:sz w:val="22"/>
                <w:szCs w:val="22"/>
              </w:rPr>
            </w:pPr>
          </w:p>
          <w:p w14:paraId="2D9F9325" w14:textId="3E7BC9A5" w:rsidR="00346A1E" w:rsidRPr="000B4F77" w:rsidRDefault="53CB4375" w:rsidP="000B4F77">
            <w:pPr>
              <w:spacing w:line="26" w:lineRule="atLeast"/>
              <w:jc w:val="both"/>
              <w:rPr>
                <w:rFonts w:ascii="Arial" w:hAnsi="Arial" w:cs="Arial"/>
                <w:sz w:val="22"/>
                <w:szCs w:val="22"/>
              </w:rPr>
            </w:pPr>
            <w:r w:rsidRPr="60B35A11">
              <w:rPr>
                <w:rFonts w:ascii="Arial" w:hAnsi="Arial" w:cs="Arial"/>
                <w:sz w:val="22"/>
                <w:szCs w:val="22"/>
              </w:rPr>
              <w:t xml:space="preserve">Nature of post requires </w:t>
            </w:r>
            <w:r w:rsidR="00963A6D" w:rsidRPr="60B35A11">
              <w:rPr>
                <w:rFonts w:ascii="Arial" w:hAnsi="Arial" w:cs="Arial"/>
                <w:sz w:val="22"/>
                <w:szCs w:val="22"/>
              </w:rPr>
              <w:t>many</w:t>
            </w:r>
            <w:r w:rsidRPr="60B35A11">
              <w:rPr>
                <w:rFonts w:ascii="Arial" w:hAnsi="Arial" w:cs="Arial"/>
                <w:sz w:val="22"/>
                <w:szCs w:val="22"/>
              </w:rPr>
              <w:t xml:space="preserve"> innovative ideas problem solving and out of the box thinking.</w:t>
            </w:r>
          </w:p>
        </w:tc>
      </w:tr>
      <w:tr w:rsidR="00CE2834" w:rsidRPr="00563875" w14:paraId="45CC7053" w14:textId="77777777" w:rsidTr="60B35A11">
        <w:trPr>
          <w:gridAfter w:val="1"/>
          <w:wAfter w:w="345" w:type="dxa"/>
        </w:trPr>
        <w:tc>
          <w:tcPr>
            <w:tcW w:w="9750" w:type="dxa"/>
            <w:gridSpan w:val="6"/>
            <w:tcBorders>
              <w:top w:val="nil"/>
              <w:left w:val="single" w:sz="4" w:space="0" w:color="auto"/>
              <w:bottom w:val="nil"/>
              <w:right w:val="single" w:sz="4" w:space="0" w:color="auto"/>
            </w:tcBorders>
          </w:tcPr>
          <w:p w14:paraId="7881EFC0" w14:textId="77777777" w:rsidR="00CE2834" w:rsidRDefault="00CE2834" w:rsidP="00947C22">
            <w:pPr>
              <w:pStyle w:val="BodyText3"/>
              <w:ind w:left="720"/>
              <w:rPr>
                <w:rFonts w:ascii="Arial" w:hAnsi="Arial" w:cs="Arial"/>
                <w:sz w:val="22"/>
                <w:szCs w:val="22"/>
              </w:rPr>
            </w:pPr>
          </w:p>
          <w:p w14:paraId="2BD793A2" w14:textId="77777777" w:rsidR="00346A1E" w:rsidRPr="00346A1E" w:rsidRDefault="00346A1E" w:rsidP="00346A1E">
            <w:pPr>
              <w:spacing w:line="26" w:lineRule="atLeast"/>
              <w:jc w:val="both"/>
              <w:rPr>
                <w:rFonts w:ascii="Arial" w:hAnsi="Arial" w:cs="Arial"/>
                <w:b/>
                <w:bCs/>
                <w:sz w:val="22"/>
                <w:szCs w:val="22"/>
              </w:rPr>
            </w:pPr>
            <w:r w:rsidRPr="00346A1E">
              <w:rPr>
                <w:rFonts w:ascii="Arial" w:hAnsi="Arial" w:cs="Arial"/>
                <w:b/>
                <w:bCs/>
                <w:sz w:val="22"/>
                <w:szCs w:val="22"/>
              </w:rPr>
              <w:t xml:space="preserve">Emotional Effort  </w:t>
            </w:r>
          </w:p>
          <w:p w14:paraId="08478380" w14:textId="77777777" w:rsidR="00346A1E" w:rsidRPr="00346A1E" w:rsidRDefault="00346A1E" w:rsidP="00346A1E">
            <w:pPr>
              <w:spacing w:line="26" w:lineRule="atLeast"/>
              <w:ind w:left="170"/>
              <w:jc w:val="both"/>
              <w:rPr>
                <w:rFonts w:ascii="Arial" w:hAnsi="Arial" w:cs="Arial"/>
                <w:b/>
                <w:bCs/>
                <w:sz w:val="22"/>
                <w:szCs w:val="22"/>
              </w:rPr>
            </w:pPr>
          </w:p>
          <w:p w14:paraId="3A8C6A37" w14:textId="1AD7EBAA" w:rsidR="00346A1E" w:rsidRPr="00346A1E" w:rsidRDefault="53CB4375" w:rsidP="00346A1E">
            <w:pPr>
              <w:pStyle w:val="BodyTextIndent"/>
              <w:ind w:left="0"/>
              <w:rPr>
                <w:rFonts w:ascii="Arial" w:hAnsi="Arial" w:cs="Arial"/>
              </w:rPr>
            </w:pPr>
            <w:r w:rsidRPr="60B35A11">
              <w:rPr>
                <w:rFonts w:ascii="Arial" w:hAnsi="Arial" w:cs="Arial"/>
              </w:rPr>
              <w:t>Required to deal with conflicting demands and politics that are contradictory</w:t>
            </w:r>
            <w:r w:rsidR="62D2C16E" w:rsidRPr="60B35A11">
              <w:rPr>
                <w:rFonts w:ascii="Arial" w:hAnsi="Arial" w:cs="Arial"/>
              </w:rPr>
              <w:t xml:space="preserve">. </w:t>
            </w:r>
            <w:r w:rsidRPr="60B35A11">
              <w:rPr>
                <w:rFonts w:ascii="Arial" w:hAnsi="Arial" w:cs="Arial"/>
              </w:rPr>
              <w:t xml:space="preserve">Dealing with challenging behaviours from customers and staff, competing demands of resources versus customer and internal expectations, sensitive issues re DRA, capability, Diversity. </w:t>
            </w:r>
          </w:p>
          <w:p w14:paraId="37D399F8" w14:textId="77777777" w:rsidR="00346A1E" w:rsidRPr="00346A1E" w:rsidRDefault="00346A1E" w:rsidP="00346A1E">
            <w:pPr>
              <w:spacing w:line="26" w:lineRule="atLeast"/>
              <w:ind w:left="170"/>
              <w:jc w:val="both"/>
              <w:rPr>
                <w:rFonts w:ascii="Arial" w:hAnsi="Arial" w:cs="Arial"/>
                <w:sz w:val="22"/>
                <w:szCs w:val="22"/>
              </w:rPr>
            </w:pPr>
          </w:p>
          <w:p w14:paraId="4BC69EB4" w14:textId="77777777" w:rsidR="00346A1E" w:rsidRDefault="00346A1E" w:rsidP="00346A1E">
            <w:pPr>
              <w:spacing w:line="26" w:lineRule="atLeast"/>
              <w:ind w:right="170"/>
              <w:jc w:val="both"/>
              <w:rPr>
                <w:rFonts w:ascii="Arial" w:hAnsi="Arial" w:cs="Arial"/>
                <w:sz w:val="22"/>
                <w:szCs w:val="22"/>
              </w:rPr>
            </w:pPr>
            <w:r w:rsidRPr="00346A1E">
              <w:rPr>
                <w:rFonts w:ascii="Arial" w:hAnsi="Arial" w:cs="Arial"/>
                <w:sz w:val="22"/>
                <w:szCs w:val="22"/>
              </w:rPr>
              <w:t xml:space="preserve">High degree of emotional intelligence is required for this post as politics, risk and people management </w:t>
            </w:r>
            <w:r w:rsidR="0044385B">
              <w:rPr>
                <w:rFonts w:ascii="Arial" w:hAnsi="Arial" w:cs="Arial"/>
                <w:sz w:val="22"/>
                <w:szCs w:val="22"/>
              </w:rPr>
              <w:t>are</w:t>
            </w:r>
            <w:r w:rsidRPr="00346A1E">
              <w:rPr>
                <w:rFonts w:ascii="Arial" w:hAnsi="Arial" w:cs="Arial"/>
                <w:sz w:val="22"/>
                <w:szCs w:val="22"/>
              </w:rPr>
              <w:t xml:space="preserve"> the core </w:t>
            </w:r>
            <w:r w:rsidR="00E81FEC" w:rsidRPr="00346A1E">
              <w:rPr>
                <w:rFonts w:ascii="Arial" w:hAnsi="Arial" w:cs="Arial"/>
                <w:sz w:val="22"/>
                <w:szCs w:val="22"/>
              </w:rPr>
              <w:t>skil</w:t>
            </w:r>
            <w:r w:rsidR="00E81FEC">
              <w:rPr>
                <w:rFonts w:ascii="Arial" w:hAnsi="Arial" w:cs="Arial"/>
                <w:sz w:val="22"/>
                <w:szCs w:val="22"/>
              </w:rPr>
              <w:t>ls</w:t>
            </w:r>
            <w:r w:rsidRPr="00346A1E">
              <w:rPr>
                <w:rFonts w:ascii="Arial" w:hAnsi="Arial" w:cs="Arial"/>
                <w:sz w:val="22"/>
                <w:szCs w:val="22"/>
              </w:rPr>
              <w:t xml:space="preserve"> outside professional and technical knowledge required.</w:t>
            </w:r>
          </w:p>
          <w:p w14:paraId="1DC3308A" w14:textId="77777777" w:rsidR="00346A1E" w:rsidRDefault="00346A1E" w:rsidP="00346A1E">
            <w:pPr>
              <w:spacing w:line="26" w:lineRule="atLeast"/>
              <w:ind w:right="170"/>
              <w:jc w:val="both"/>
              <w:rPr>
                <w:rFonts w:ascii="Arial" w:hAnsi="Arial" w:cs="Arial"/>
                <w:sz w:val="22"/>
                <w:szCs w:val="22"/>
              </w:rPr>
            </w:pPr>
          </w:p>
          <w:p w14:paraId="6429ED1B" w14:textId="77777777" w:rsidR="00346A1E" w:rsidRPr="00346A1E" w:rsidRDefault="00346A1E" w:rsidP="00346A1E">
            <w:pPr>
              <w:spacing w:line="26" w:lineRule="atLeast"/>
              <w:ind w:right="170"/>
              <w:jc w:val="both"/>
              <w:rPr>
                <w:rFonts w:ascii="Arial" w:hAnsi="Arial" w:cs="Arial"/>
                <w:sz w:val="22"/>
                <w:szCs w:val="22"/>
              </w:rPr>
            </w:pPr>
            <w:r w:rsidRPr="00346A1E">
              <w:rPr>
                <w:rFonts w:ascii="Arial" w:hAnsi="Arial" w:cs="Arial"/>
                <w:sz w:val="22"/>
                <w:szCs w:val="22"/>
              </w:rPr>
              <w:t>Dealing with 3</w:t>
            </w:r>
            <w:r w:rsidRPr="00346A1E">
              <w:rPr>
                <w:rFonts w:ascii="Arial" w:hAnsi="Arial" w:cs="Arial"/>
                <w:sz w:val="22"/>
                <w:szCs w:val="22"/>
                <w:vertAlign w:val="superscript"/>
              </w:rPr>
              <w:t>rd</w:t>
            </w:r>
            <w:r w:rsidRPr="00346A1E">
              <w:rPr>
                <w:rFonts w:ascii="Arial" w:hAnsi="Arial" w:cs="Arial"/>
                <w:sz w:val="22"/>
                <w:szCs w:val="22"/>
              </w:rPr>
              <w:t xml:space="preserve"> party landlords a</w:t>
            </w:r>
            <w:r w:rsidR="00A2364D">
              <w:rPr>
                <w:rFonts w:ascii="Arial" w:hAnsi="Arial" w:cs="Arial"/>
                <w:sz w:val="22"/>
                <w:szCs w:val="22"/>
              </w:rPr>
              <w:t>nd Health Boards performance</w:t>
            </w:r>
            <w:r w:rsidRPr="00346A1E">
              <w:rPr>
                <w:rFonts w:ascii="Arial" w:hAnsi="Arial" w:cs="Arial"/>
                <w:sz w:val="22"/>
                <w:szCs w:val="22"/>
              </w:rPr>
              <w:t xml:space="preserve"> requires persistent </w:t>
            </w:r>
            <w:r w:rsidR="00E81FEC" w:rsidRPr="00346A1E">
              <w:rPr>
                <w:rFonts w:ascii="Arial" w:hAnsi="Arial" w:cs="Arial"/>
                <w:sz w:val="22"/>
                <w:szCs w:val="22"/>
              </w:rPr>
              <w:t>applied effort</w:t>
            </w:r>
            <w:r w:rsidRPr="00346A1E">
              <w:rPr>
                <w:rFonts w:ascii="Arial" w:hAnsi="Arial" w:cs="Arial"/>
                <w:sz w:val="22"/>
                <w:szCs w:val="22"/>
              </w:rPr>
              <w:t xml:space="preserve"> to obtain results.</w:t>
            </w:r>
          </w:p>
          <w:p w14:paraId="377A0FE2" w14:textId="77777777" w:rsidR="00346A1E" w:rsidRPr="00346A1E" w:rsidRDefault="00346A1E" w:rsidP="00346A1E">
            <w:pPr>
              <w:spacing w:line="26" w:lineRule="atLeast"/>
              <w:ind w:left="170" w:right="170"/>
              <w:jc w:val="both"/>
              <w:rPr>
                <w:rFonts w:ascii="Arial" w:hAnsi="Arial" w:cs="Arial"/>
                <w:sz w:val="22"/>
                <w:szCs w:val="22"/>
              </w:rPr>
            </w:pPr>
          </w:p>
          <w:p w14:paraId="60C01A3B" w14:textId="77777777" w:rsidR="00346A1E" w:rsidRPr="00346A1E" w:rsidRDefault="00346A1E" w:rsidP="00346A1E">
            <w:pPr>
              <w:spacing w:line="26" w:lineRule="atLeast"/>
              <w:ind w:right="170"/>
              <w:jc w:val="both"/>
              <w:rPr>
                <w:rFonts w:ascii="Arial" w:hAnsi="Arial" w:cs="Arial"/>
                <w:sz w:val="22"/>
                <w:szCs w:val="22"/>
              </w:rPr>
            </w:pPr>
            <w:r w:rsidRPr="00346A1E">
              <w:rPr>
                <w:rFonts w:ascii="Arial" w:hAnsi="Arial" w:cs="Arial"/>
                <w:sz w:val="22"/>
                <w:szCs w:val="22"/>
              </w:rPr>
              <w:t>Dealing with varying levels of staff within SBUs with conflicting understanding and priorities is emotionally draining.</w:t>
            </w:r>
          </w:p>
          <w:p w14:paraId="44BB2E10" w14:textId="77777777" w:rsidR="00346A1E" w:rsidRPr="00346A1E" w:rsidRDefault="00346A1E" w:rsidP="00346A1E">
            <w:pPr>
              <w:spacing w:line="26" w:lineRule="atLeast"/>
              <w:ind w:left="170" w:right="170"/>
              <w:jc w:val="both"/>
              <w:rPr>
                <w:rFonts w:ascii="Arial" w:hAnsi="Arial" w:cs="Arial"/>
                <w:sz w:val="22"/>
                <w:szCs w:val="22"/>
              </w:rPr>
            </w:pPr>
          </w:p>
          <w:p w14:paraId="5BE2F37A" w14:textId="2E2E8FF1" w:rsidR="00346A1E" w:rsidRPr="00346A1E" w:rsidRDefault="53CB4375" w:rsidP="00346A1E">
            <w:pPr>
              <w:spacing w:line="26" w:lineRule="atLeast"/>
              <w:ind w:right="170"/>
              <w:jc w:val="both"/>
              <w:rPr>
                <w:rFonts w:ascii="Arial" w:hAnsi="Arial" w:cs="Arial"/>
                <w:sz w:val="22"/>
                <w:szCs w:val="22"/>
              </w:rPr>
            </w:pPr>
            <w:r w:rsidRPr="60B35A11">
              <w:rPr>
                <w:rFonts w:ascii="Arial" w:hAnsi="Arial" w:cs="Arial"/>
                <w:sz w:val="22"/>
                <w:szCs w:val="22"/>
              </w:rPr>
              <w:t xml:space="preserve">Nature of post and customer facing requires a positive and supportive approach to be upheld when dealing with customers, </w:t>
            </w:r>
            <w:r w:rsidR="20144881" w:rsidRPr="60B35A11">
              <w:rPr>
                <w:rFonts w:ascii="Arial" w:hAnsi="Arial" w:cs="Arial"/>
                <w:sz w:val="22"/>
                <w:szCs w:val="22"/>
              </w:rPr>
              <w:t>contractors,</w:t>
            </w:r>
            <w:r w:rsidRPr="60B35A11">
              <w:rPr>
                <w:rFonts w:ascii="Arial" w:hAnsi="Arial" w:cs="Arial"/>
                <w:sz w:val="22"/>
                <w:szCs w:val="22"/>
              </w:rPr>
              <w:t xml:space="preserve"> and own staff.</w:t>
            </w:r>
          </w:p>
          <w:p w14:paraId="2CA37D17" w14:textId="77777777" w:rsidR="00346A1E" w:rsidRPr="00346A1E" w:rsidRDefault="00346A1E" w:rsidP="00346A1E">
            <w:pPr>
              <w:spacing w:line="26" w:lineRule="atLeast"/>
              <w:ind w:left="170"/>
              <w:jc w:val="both"/>
              <w:rPr>
                <w:rFonts w:ascii="Arial" w:hAnsi="Arial" w:cs="Arial"/>
                <w:sz w:val="22"/>
                <w:szCs w:val="22"/>
              </w:rPr>
            </w:pPr>
          </w:p>
          <w:p w14:paraId="1702B92B" w14:textId="77777777" w:rsidR="00346A1E" w:rsidRPr="00346A1E" w:rsidRDefault="00346A1E" w:rsidP="00346A1E">
            <w:pPr>
              <w:spacing w:line="220" w:lineRule="atLeast"/>
              <w:jc w:val="both"/>
              <w:rPr>
                <w:rFonts w:ascii="Arial" w:hAnsi="Arial" w:cs="Arial"/>
                <w:sz w:val="22"/>
                <w:szCs w:val="22"/>
              </w:rPr>
            </w:pPr>
            <w:r w:rsidRPr="00346A1E">
              <w:rPr>
                <w:rFonts w:ascii="Arial" w:hAnsi="Arial" w:cs="Arial"/>
                <w:sz w:val="22"/>
                <w:szCs w:val="22"/>
              </w:rPr>
              <w:t xml:space="preserve">Visiting sites where clinical waste, pathogens are generated and where tissues, cells and bone are harvested and stored – occasional contact with critically ill patients at clinical </w:t>
            </w:r>
            <w:r w:rsidR="00E81FEC" w:rsidRPr="00346A1E">
              <w:rPr>
                <w:rFonts w:ascii="Arial" w:hAnsi="Arial" w:cs="Arial"/>
                <w:sz w:val="22"/>
                <w:szCs w:val="22"/>
              </w:rPr>
              <w:t>aphorises</w:t>
            </w:r>
            <w:r w:rsidRPr="00346A1E">
              <w:rPr>
                <w:rFonts w:ascii="Arial" w:hAnsi="Arial" w:cs="Arial"/>
                <w:sz w:val="22"/>
                <w:szCs w:val="22"/>
              </w:rPr>
              <w:t xml:space="preserve"> sites.</w:t>
            </w:r>
          </w:p>
          <w:p w14:paraId="5E8669FB" w14:textId="77777777" w:rsidR="00346A1E" w:rsidRPr="00346A1E" w:rsidRDefault="00346A1E" w:rsidP="00346A1E">
            <w:pPr>
              <w:spacing w:line="220" w:lineRule="atLeast"/>
              <w:ind w:left="170"/>
              <w:jc w:val="both"/>
              <w:rPr>
                <w:rFonts w:ascii="Arial" w:hAnsi="Arial" w:cs="Arial"/>
                <w:sz w:val="22"/>
                <w:szCs w:val="22"/>
              </w:rPr>
            </w:pPr>
          </w:p>
          <w:p w14:paraId="659CA756" w14:textId="77777777" w:rsidR="00346A1E" w:rsidRPr="00563875" w:rsidRDefault="00346A1E" w:rsidP="00B85C0A">
            <w:pPr>
              <w:spacing w:line="220" w:lineRule="atLeast"/>
              <w:jc w:val="both"/>
              <w:rPr>
                <w:rFonts w:ascii="Arial" w:hAnsi="Arial" w:cs="Arial"/>
                <w:sz w:val="22"/>
                <w:szCs w:val="22"/>
              </w:rPr>
            </w:pPr>
            <w:r w:rsidRPr="00346A1E">
              <w:rPr>
                <w:rFonts w:ascii="Arial" w:hAnsi="Arial" w:cs="Arial"/>
                <w:sz w:val="22"/>
                <w:szCs w:val="22"/>
              </w:rPr>
              <w:t xml:space="preserve">Visiting mortuary sites – very </w:t>
            </w:r>
            <w:r w:rsidR="00B85C0A">
              <w:rPr>
                <w:rFonts w:ascii="Arial" w:hAnsi="Arial" w:cs="Arial"/>
                <w:sz w:val="22"/>
                <w:szCs w:val="22"/>
              </w:rPr>
              <w:t>occasionally.</w:t>
            </w:r>
          </w:p>
        </w:tc>
      </w:tr>
      <w:tr w:rsidR="00CE2834" w:rsidRPr="00563875" w14:paraId="7F164655" w14:textId="77777777" w:rsidTr="60B35A11">
        <w:trPr>
          <w:gridAfter w:val="1"/>
          <w:wAfter w:w="345" w:type="dxa"/>
        </w:trPr>
        <w:tc>
          <w:tcPr>
            <w:tcW w:w="9750" w:type="dxa"/>
            <w:gridSpan w:val="6"/>
            <w:tcBorders>
              <w:top w:val="nil"/>
              <w:left w:val="single" w:sz="4" w:space="0" w:color="auto"/>
              <w:bottom w:val="nil"/>
              <w:right w:val="single" w:sz="4" w:space="0" w:color="auto"/>
            </w:tcBorders>
          </w:tcPr>
          <w:p w14:paraId="4EFDF113" w14:textId="77777777" w:rsidR="00CE2834" w:rsidRPr="00563875" w:rsidRDefault="00CE2834" w:rsidP="00C13E5E">
            <w:pPr>
              <w:spacing w:before="120" w:after="120"/>
              <w:rPr>
                <w:rFonts w:ascii="Arial" w:hAnsi="Arial" w:cs="Arial"/>
                <w:b/>
                <w:sz w:val="22"/>
                <w:szCs w:val="22"/>
              </w:rPr>
            </w:pPr>
          </w:p>
        </w:tc>
      </w:tr>
      <w:tr w:rsidR="00CE2834" w:rsidRPr="00563875" w14:paraId="38524595" w14:textId="77777777" w:rsidTr="60B35A11">
        <w:trPr>
          <w:gridAfter w:val="1"/>
          <w:wAfter w:w="345" w:type="dxa"/>
        </w:trPr>
        <w:tc>
          <w:tcPr>
            <w:tcW w:w="9750" w:type="dxa"/>
            <w:gridSpan w:val="6"/>
            <w:tcBorders>
              <w:top w:val="single" w:sz="4" w:space="0" w:color="auto"/>
              <w:left w:val="nil"/>
              <w:bottom w:val="single" w:sz="4" w:space="0" w:color="auto"/>
              <w:right w:val="nil"/>
            </w:tcBorders>
          </w:tcPr>
          <w:p w14:paraId="14952251" w14:textId="77777777" w:rsidR="00CE2834" w:rsidRPr="00563875" w:rsidRDefault="00CE2834" w:rsidP="00C13E5E">
            <w:pPr>
              <w:spacing w:before="120" w:after="120"/>
              <w:rPr>
                <w:rFonts w:ascii="Arial" w:hAnsi="Arial" w:cs="Arial"/>
                <w:sz w:val="22"/>
                <w:szCs w:val="22"/>
              </w:rPr>
            </w:pPr>
          </w:p>
        </w:tc>
      </w:tr>
      <w:tr w:rsidR="00CE2834" w:rsidRPr="00563875" w14:paraId="352BE822" w14:textId="77777777" w:rsidTr="60B35A11">
        <w:trPr>
          <w:gridAfter w:val="1"/>
          <w:wAfter w:w="345" w:type="dxa"/>
        </w:trPr>
        <w:tc>
          <w:tcPr>
            <w:tcW w:w="9750" w:type="dxa"/>
            <w:gridSpan w:val="6"/>
            <w:tcBorders>
              <w:top w:val="single" w:sz="4" w:space="0" w:color="auto"/>
              <w:left w:val="single" w:sz="4" w:space="0" w:color="auto"/>
              <w:bottom w:val="nil"/>
              <w:right w:val="single" w:sz="4" w:space="0" w:color="auto"/>
            </w:tcBorders>
          </w:tcPr>
          <w:p w14:paraId="47443BE5" w14:textId="77777777" w:rsidR="00CE2834" w:rsidRDefault="00CE2834" w:rsidP="00C13E5E">
            <w:pPr>
              <w:spacing w:before="120" w:after="120"/>
              <w:rPr>
                <w:rFonts w:ascii="Arial" w:hAnsi="Arial" w:cs="Arial"/>
                <w:b/>
                <w:bCs/>
                <w:sz w:val="22"/>
                <w:szCs w:val="22"/>
              </w:rPr>
            </w:pPr>
            <w:r w:rsidRPr="00563875">
              <w:rPr>
                <w:rFonts w:ascii="Arial" w:hAnsi="Arial" w:cs="Arial"/>
                <w:b/>
                <w:sz w:val="22"/>
                <w:szCs w:val="22"/>
              </w:rPr>
              <w:t xml:space="preserve">12. </w:t>
            </w:r>
            <w:r w:rsidRPr="00563875">
              <w:rPr>
                <w:rFonts w:ascii="Arial" w:hAnsi="Arial" w:cs="Arial"/>
                <w:b/>
                <w:sz w:val="22"/>
                <w:szCs w:val="22"/>
              </w:rPr>
              <w:tab/>
            </w:r>
            <w:r w:rsidRPr="00563875">
              <w:rPr>
                <w:rFonts w:ascii="Arial" w:hAnsi="Arial" w:cs="Arial"/>
                <w:b/>
                <w:bCs/>
                <w:sz w:val="22"/>
                <w:szCs w:val="22"/>
              </w:rPr>
              <w:t>ENVIRONMENTAL / WORKING CONDITIONS &amp; MACHINERY AND EQUIPMENT</w:t>
            </w:r>
          </w:p>
          <w:p w14:paraId="1FBAA712" w14:textId="133FCDF0" w:rsidR="00B85C0A" w:rsidRDefault="00963A6D" w:rsidP="000A1C78">
            <w:pPr>
              <w:spacing w:line="26" w:lineRule="atLeast"/>
              <w:ind w:right="170"/>
              <w:jc w:val="both"/>
              <w:rPr>
                <w:rFonts w:ascii="Arial" w:hAnsi="Arial" w:cs="Arial"/>
                <w:sz w:val="22"/>
                <w:szCs w:val="22"/>
              </w:rPr>
            </w:pPr>
            <w:r w:rsidRPr="00B85C0A">
              <w:rPr>
                <w:rFonts w:ascii="Arial" w:hAnsi="Arial" w:cs="Arial"/>
                <w:sz w:val="22"/>
                <w:szCs w:val="22"/>
              </w:rPr>
              <w:t>Generally,</w:t>
            </w:r>
            <w:r w:rsidR="00B85C0A" w:rsidRPr="00B85C0A">
              <w:rPr>
                <w:rFonts w:ascii="Arial" w:hAnsi="Arial" w:cs="Arial"/>
                <w:sz w:val="22"/>
                <w:szCs w:val="22"/>
              </w:rPr>
              <w:t xml:space="preserve"> office conditions apply, but there is </w:t>
            </w:r>
            <w:r w:rsidR="00356C3E">
              <w:rPr>
                <w:rFonts w:ascii="Arial" w:hAnsi="Arial" w:cs="Arial"/>
                <w:sz w:val="22"/>
                <w:szCs w:val="22"/>
              </w:rPr>
              <w:t xml:space="preserve">very </w:t>
            </w:r>
            <w:r w:rsidR="00B85C0A" w:rsidRPr="00B85C0A">
              <w:rPr>
                <w:rFonts w:ascii="Arial" w:hAnsi="Arial" w:cs="Arial"/>
                <w:sz w:val="22"/>
                <w:szCs w:val="22"/>
              </w:rPr>
              <w:t>occasional exposure to cold weather conditions, dirty and hazardous areas, noise, raw sewage &amp; confined spaces in areas such as plant rooms, roof tops,</w:t>
            </w:r>
            <w:r>
              <w:rPr>
                <w:rFonts w:ascii="Arial" w:hAnsi="Arial" w:cs="Arial"/>
                <w:sz w:val="22"/>
                <w:szCs w:val="22"/>
              </w:rPr>
              <w:t xml:space="preserve"> </w:t>
            </w:r>
            <w:r w:rsidR="00B85C0A" w:rsidRPr="00B85C0A">
              <w:rPr>
                <w:rFonts w:ascii="Arial" w:hAnsi="Arial" w:cs="Arial"/>
                <w:sz w:val="22"/>
                <w:szCs w:val="22"/>
              </w:rPr>
              <w:t xml:space="preserve">car parks, construction sites etc. Requirement sometimes for work at heights, i.e. inspections on roofs and with fixed ladders.   </w:t>
            </w:r>
          </w:p>
          <w:p w14:paraId="56A82013" w14:textId="77777777" w:rsidR="00B85C0A" w:rsidRDefault="00B85C0A" w:rsidP="00B85C0A">
            <w:pPr>
              <w:spacing w:line="26" w:lineRule="atLeast"/>
              <w:ind w:left="170" w:right="170"/>
              <w:jc w:val="both"/>
              <w:rPr>
                <w:rFonts w:ascii="Arial" w:hAnsi="Arial" w:cs="Arial"/>
                <w:sz w:val="22"/>
                <w:szCs w:val="22"/>
              </w:rPr>
            </w:pPr>
          </w:p>
          <w:p w14:paraId="0AE35E22" w14:textId="37BBC058" w:rsidR="00B85C0A" w:rsidRPr="00B85C0A" w:rsidRDefault="00B85C0A" w:rsidP="000A1C78">
            <w:pPr>
              <w:spacing w:line="220" w:lineRule="atLeast"/>
              <w:ind w:right="144"/>
              <w:jc w:val="both"/>
              <w:rPr>
                <w:rFonts w:ascii="Arial" w:hAnsi="Arial" w:cs="Arial"/>
                <w:sz w:val="22"/>
                <w:szCs w:val="22"/>
              </w:rPr>
            </w:pPr>
            <w:r w:rsidRPr="00B85C0A">
              <w:rPr>
                <w:rFonts w:ascii="Arial" w:hAnsi="Arial" w:cs="Arial"/>
                <w:sz w:val="22"/>
                <w:szCs w:val="22"/>
              </w:rPr>
              <w:t xml:space="preserve">Use of </w:t>
            </w:r>
            <w:r w:rsidR="007E4A7A">
              <w:rPr>
                <w:rFonts w:ascii="Arial" w:hAnsi="Arial" w:cs="Arial"/>
                <w:sz w:val="22"/>
                <w:szCs w:val="22"/>
              </w:rPr>
              <w:t>laptop</w:t>
            </w:r>
            <w:r w:rsidRPr="00B85C0A">
              <w:rPr>
                <w:rFonts w:ascii="Arial" w:hAnsi="Arial" w:cs="Arial"/>
                <w:sz w:val="22"/>
                <w:szCs w:val="22"/>
              </w:rPr>
              <w:t xml:space="preserve"> or phone for 75% of daily workload, writing reports, reviewing documents, assimilating new legislative information, forming policy and decisions, responding to </w:t>
            </w:r>
            <w:r w:rsidR="001C4858" w:rsidRPr="00B85C0A">
              <w:rPr>
                <w:rFonts w:ascii="Arial" w:hAnsi="Arial" w:cs="Arial"/>
                <w:sz w:val="22"/>
                <w:szCs w:val="22"/>
              </w:rPr>
              <w:t>e-mail, etc.</w:t>
            </w:r>
          </w:p>
          <w:p w14:paraId="4F9F010A" w14:textId="77777777" w:rsidR="00B85C0A" w:rsidRPr="00B85C0A" w:rsidRDefault="00B85C0A" w:rsidP="00B85C0A">
            <w:pPr>
              <w:spacing w:line="26" w:lineRule="atLeast"/>
              <w:ind w:left="170" w:right="170"/>
              <w:jc w:val="both"/>
              <w:rPr>
                <w:rFonts w:ascii="Arial" w:hAnsi="Arial" w:cs="Arial"/>
                <w:sz w:val="22"/>
                <w:szCs w:val="22"/>
              </w:rPr>
            </w:pPr>
          </w:p>
          <w:p w14:paraId="21F7A970" w14:textId="77777777" w:rsidR="00B85C0A" w:rsidRPr="00563875" w:rsidRDefault="00B85C0A" w:rsidP="00C13E5E">
            <w:pPr>
              <w:spacing w:before="120" w:after="120"/>
              <w:rPr>
                <w:rFonts w:ascii="Arial" w:hAnsi="Arial" w:cs="Arial"/>
                <w:b/>
                <w:sz w:val="22"/>
                <w:szCs w:val="22"/>
              </w:rPr>
            </w:pPr>
          </w:p>
        </w:tc>
      </w:tr>
      <w:tr w:rsidR="00CE2834" w:rsidRPr="00563875" w14:paraId="5A6ED0AE" w14:textId="77777777" w:rsidTr="60B35A11">
        <w:trPr>
          <w:gridAfter w:val="1"/>
          <w:wAfter w:w="345" w:type="dxa"/>
        </w:trPr>
        <w:tc>
          <w:tcPr>
            <w:tcW w:w="9750" w:type="dxa"/>
            <w:gridSpan w:val="6"/>
            <w:tcBorders>
              <w:top w:val="nil"/>
              <w:left w:val="single" w:sz="4" w:space="0" w:color="auto"/>
              <w:bottom w:val="single" w:sz="4" w:space="0" w:color="auto"/>
              <w:right w:val="single" w:sz="4" w:space="0" w:color="auto"/>
            </w:tcBorders>
          </w:tcPr>
          <w:p w14:paraId="70752DE6" w14:textId="77777777" w:rsidR="00CE2834" w:rsidRPr="000C02F0" w:rsidRDefault="00CE2834" w:rsidP="000C02F0">
            <w:pPr>
              <w:spacing w:before="120"/>
              <w:rPr>
                <w:rFonts w:ascii="Arial" w:hAnsi="Arial" w:cs="Arial"/>
                <w:iCs/>
                <w:sz w:val="22"/>
                <w:szCs w:val="22"/>
              </w:rPr>
            </w:pPr>
          </w:p>
        </w:tc>
      </w:tr>
      <w:tr w:rsidR="00CE2834" w:rsidRPr="00563875" w14:paraId="4373050C" w14:textId="77777777" w:rsidTr="60B35A11">
        <w:trPr>
          <w:gridAfter w:val="1"/>
          <w:wAfter w:w="345" w:type="dxa"/>
        </w:trPr>
        <w:tc>
          <w:tcPr>
            <w:tcW w:w="9750" w:type="dxa"/>
            <w:gridSpan w:val="6"/>
            <w:tcBorders>
              <w:top w:val="single" w:sz="4" w:space="0" w:color="auto"/>
              <w:left w:val="nil"/>
              <w:bottom w:val="single" w:sz="4" w:space="0" w:color="auto"/>
              <w:right w:val="nil"/>
            </w:tcBorders>
          </w:tcPr>
          <w:p w14:paraId="6848946D" w14:textId="77777777" w:rsidR="00CE2834" w:rsidRPr="00563875" w:rsidDel="00D71D10" w:rsidRDefault="00CE2834" w:rsidP="00C13E5E">
            <w:pPr>
              <w:spacing w:before="120" w:after="120"/>
              <w:rPr>
                <w:rFonts w:ascii="Arial" w:hAnsi="Arial" w:cs="Arial"/>
                <w:sz w:val="22"/>
                <w:szCs w:val="22"/>
              </w:rPr>
            </w:pPr>
          </w:p>
        </w:tc>
      </w:tr>
      <w:tr w:rsidR="00CE2834" w:rsidRPr="00563875" w14:paraId="17C38BE1" w14:textId="77777777" w:rsidTr="60B35A11">
        <w:trPr>
          <w:gridAfter w:val="1"/>
          <w:wAfter w:w="345" w:type="dxa"/>
        </w:trPr>
        <w:tc>
          <w:tcPr>
            <w:tcW w:w="9750" w:type="dxa"/>
            <w:gridSpan w:val="6"/>
            <w:tcBorders>
              <w:top w:val="single" w:sz="4" w:space="0" w:color="auto"/>
              <w:left w:val="single" w:sz="4" w:space="0" w:color="auto"/>
              <w:bottom w:val="nil"/>
              <w:right w:val="single" w:sz="4" w:space="0" w:color="auto"/>
            </w:tcBorders>
          </w:tcPr>
          <w:p w14:paraId="2E9562F8" w14:textId="77777777" w:rsidR="002A6A28" w:rsidRDefault="00B85C0A" w:rsidP="00B85C0A">
            <w:pPr>
              <w:spacing w:before="120" w:after="120"/>
              <w:rPr>
                <w:rFonts w:ascii="Arial" w:hAnsi="Arial" w:cs="Arial"/>
                <w:sz w:val="22"/>
                <w:szCs w:val="22"/>
              </w:rPr>
            </w:pPr>
            <w:r w:rsidRPr="00B85C0A">
              <w:rPr>
                <w:rFonts w:ascii="Arial" w:hAnsi="Arial" w:cs="Arial"/>
                <w:b/>
                <w:bCs/>
                <w:caps/>
                <w:sz w:val="22"/>
                <w:szCs w:val="22"/>
              </w:rPr>
              <w:t>13. KNOWLEDGE, TRAINING AND EXPERIENCE REQUIRED TO DO THE JOB</w:t>
            </w:r>
            <w:r w:rsidRPr="00B85C0A">
              <w:rPr>
                <w:rFonts w:ascii="Arial" w:hAnsi="Arial" w:cs="Arial"/>
                <w:sz w:val="22"/>
                <w:szCs w:val="22"/>
              </w:rPr>
              <w:t xml:space="preserve"> </w:t>
            </w:r>
          </w:p>
          <w:p w14:paraId="3402941E" w14:textId="12565D2A" w:rsidR="00B85C0A" w:rsidRPr="000A1C78" w:rsidRDefault="00B85C0A" w:rsidP="000A1C78">
            <w:pPr>
              <w:pStyle w:val="ListParagraph"/>
              <w:numPr>
                <w:ilvl w:val="0"/>
                <w:numId w:val="35"/>
              </w:numPr>
              <w:spacing w:line="220" w:lineRule="atLeast"/>
              <w:ind w:right="144"/>
              <w:jc w:val="both"/>
              <w:rPr>
                <w:rFonts w:ascii="Arial" w:hAnsi="Arial" w:cs="Arial"/>
                <w:sz w:val="22"/>
                <w:szCs w:val="22"/>
              </w:rPr>
            </w:pPr>
            <w:r w:rsidRPr="000A1C78">
              <w:rPr>
                <w:rFonts w:ascii="Arial" w:hAnsi="Arial" w:cs="Arial"/>
                <w:sz w:val="22"/>
                <w:szCs w:val="22"/>
              </w:rPr>
              <w:t xml:space="preserve">Educated to degree level plus Post graduate </w:t>
            </w:r>
            <w:r w:rsidR="001C4858" w:rsidRPr="000A1C78">
              <w:rPr>
                <w:rFonts w:ascii="Arial" w:hAnsi="Arial" w:cs="Arial"/>
                <w:sz w:val="22"/>
                <w:szCs w:val="22"/>
              </w:rPr>
              <w:t>master’s</w:t>
            </w:r>
            <w:r w:rsidRPr="000A1C78">
              <w:rPr>
                <w:rFonts w:ascii="Arial" w:hAnsi="Arial" w:cs="Arial"/>
                <w:sz w:val="22"/>
                <w:szCs w:val="22"/>
              </w:rPr>
              <w:t xml:space="preserve"> level in a relevant discipline (MSC Estates/Facilities Management, Engineering, Buildings Maintenance), or equivalent relevant experience,</w:t>
            </w:r>
            <w:r w:rsidR="00186242">
              <w:rPr>
                <w:rFonts w:ascii="Arial" w:hAnsi="Arial" w:cs="Arial"/>
                <w:sz w:val="22"/>
                <w:szCs w:val="22"/>
              </w:rPr>
              <w:t xml:space="preserve"> plus</w:t>
            </w:r>
            <w:r w:rsidRPr="000A1C78">
              <w:rPr>
                <w:rFonts w:ascii="Arial" w:hAnsi="Arial" w:cs="Arial"/>
                <w:sz w:val="22"/>
                <w:szCs w:val="22"/>
              </w:rPr>
              <w:t xml:space="preserve"> </w:t>
            </w:r>
            <w:r w:rsidR="00186242">
              <w:rPr>
                <w:rFonts w:ascii="Arial" w:hAnsi="Arial" w:cs="Arial"/>
                <w:sz w:val="22"/>
                <w:szCs w:val="22"/>
              </w:rPr>
              <w:t>p</w:t>
            </w:r>
            <w:r w:rsidR="00280CF5">
              <w:rPr>
                <w:rFonts w:ascii="Arial" w:hAnsi="Arial" w:cs="Arial"/>
                <w:sz w:val="22"/>
                <w:szCs w:val="22"/>
              </w:rPr>
              <w:t xml:space="preserve">rofessional </w:t>
            </w:r>
            <w:r w:rsidR="00E81FEC">
              <w:rPr>
                <w:rFonts w:ascii="Arial" w:hAnsi="Arial" w:cs="Arial"/>
                <w:sz w:val="22"/>
                <w:szCs w:val="22"/>
              </w:rPr>
              <w:t>affiliation.</w:t>
            </w:r>
          </w:p>
          <w:p w14:paraId="61F91C70" w14:textId="77777777" w:rsidR="00B85C0A" w:rsidRPr="00B85C0A" w:rsidRDefault="00B85C0A" w:rsidP="00B85C0A">
            <w:pPr>
              <w:spacing w:line="220" w:lineRule="atLeast"/>
              <w:ind w:left="717" w:right="144" w:hanging="360"/>
              <w:jc w:val="both"/>
              <w:rPr>
                <w:rFonts w:ascii="Arial" w:hAnsi="Arial" w:cs="Arial"/>
                <w:sz w:val="22"/>
                <w:szCs w:val="22"/>
              </w:rPr>
            </w:pPr>
          </w:p>
          <w:p w14:paraId="2CC4D0DA" w14:textId="7B65A7B9" w:rsidR="00B85C0A" w:rsidRPr="00B85C0A" w:rsidRDefault="1B4EFEAA" w:rsidP="00B85C0A">
            <w:pPr>
              <w:numPr>
                <w:ilvl w:val="0"/>
                <w:numId w:val="34"/>
              </w:numPr>
              <w:overflowPunct/>
              <w:autoSpaceDE/>
              <w:autoSpaceDN/>
              <w:adjustRightInd/>
              <w:spacing w:line="220" w:lineRule="atLeast"/>
              <w:ind w:right="144"/>
              <w:jc w:val="both"/>
              <w:textAlignment w:val="auto"/>
              <w:rPr>
                <w:rFonts w:ascii="Arial" w:hAnsi="Arial" w:cs="Arial"/>
                <w:sz w:val="22"/>
                <w:szCs w:val="22"/>
              </w:rPr>
            </w:pPr>
            <w:r w:rsidRPr="60B35A11">
              <w:rPr>
                <w:rFonts w:ascii="Arial" w:hAnsi="Arial" w:cs="Arial"/>
                <w:sz w:val="22"/>
                <w:szCs w:val="22"/>
              </w:rPr>
              <w:t>Extensive experience</w:t>
            </w:r>
            <w:r w:rsidR="611FDC92" w:rsidRPr="60B35A11">
              <w:rPr>
                <w:rFonts w:ascii="Arial" w:hAnsi="Arial" w:cs="Arial"/>
                <w:sz w:val="22"/>
                <w:szCs w:val="22"/>
              </w:rPr>
              <w:t xml:space="preserve"> at senior management level, within a </w:t>
            </w:r>
            <w:r w:rsidR="62D2C16E" w:rsidRPr="60B35A11">
              <w:rPr>
                <w:rFonts w:ascii="Arial" w:hAnsi="Arial" w:cs="Arial"/>
                <w:sz w:val="22"/>
                <w:szCs w:val="22"/>
              </w:rPr>
              <w:t>multi-site</w:t>
            </w:r>
            <w:r w:rsidR="611FDC92" w:rsidRPr="60B35A11">
              <w:rPr>
                <w:rFonts w:ascii="Arial" w:hAnsi="Arial" w:cs="Arial"/>
                <w:sz w:val="22"/>
                <w:szCs w:val="22"/>
              </w:rPr>
              <w:t xml:space="preserve"> and </w:t>
            </w:r>
            <w:r w:rsidR="62D2C16E" w:rsidRPr="60B35A11">
              <w:rPr>
                <w:rFonts w:ascii="Arial" w:hAnsi="Arial" w:cs="Arial"/>
                <w:sz w:val="22"/>
                <w:szCs w:val="22"/>
              </w:rPr>
              <w:t>multi-client</w:t>
            </w:r>
            <w:r w:rsidR="611FDC92" w:rsidRPr="60B35A11">
              <w:rPr>
                <w:rFonts w:ascii="Arial" w:hAnsi="Arial" w:cs="Arial"/>
                <w:sz w:val="22"/>
                <w:szCs w:val="22"/>
              </w:rPr>
              <w:t xml:space="preserve"> estates environment, together with proven project direction and senior management skills.</w:t>
            </w:r>
          </w:p>
          <w:p w14:paraId="158CFEB5" w14:textId="77777777" w:rsidR="00B85C0A" w:rsidRPr="00B85C0A" w:rsidRDefault="00B85C0A" w:rsidP="00B85C0A">
            <w:pPr>
              <w:spacing w:line="220" w:lineRule="atLeast"/>
              <w:ind w:right="144"/>
              <w:jc w:val="both"/>
              <w:rPr>
                <w:rFonts w:ascii="Arial" w:hAnsi="Arial" w:cs="Arial"/>
                <w:sz w:val="22"/>
                <w:szCs w:val="22"/>
              </w:rPr>
            </w:pPr>
          </w:p>
          <w:p w14:paraId="5D14327B" w14:textId="77777777" w:rsidR="00B85C0A" w:rsidRPr="00B85C0A" w:rsidRDefault="00186242" w:rsidP="00B85C0A">
            <w:pPr>
              <w:numPr>
                <w:ilvl w:val="0"/>
                <w:numId w:val="34"/>
              </w:numPr>
              <w:overflowPunct/>
              <w:autoSpaceDE/>
              <w:autoSpaceDN/>
              <w:adjustRightInd/>
              <w:spacing w:line="220" w:lineRule="atLeast"/>
              <w:ind w:right="144"/>
              <w:jc w:val="both"/>
              <w:textAlignment w:val="auto"/>
              <w:rPr>
                <w:rFonts w:ascii="Arial" w:hAnsi="Arial" w:cs="Arial"/>
                <w:sz w:val="22"/>
                <w:szCs w:val="22"/>
              </w:rPr>
            </w:pPr>
            <w:r>
              <w:rPr>
                <w:rFonts w:ascii="Arial" w:hAnsi="Arial" w:cs="Arial"/>
                <w:sz w:val="22"/>
                <w:szCs w:val="22"/>
              </w:rPr>
              <w:t>Significant</w:t>
            </w:r>
            <w:r w:rsidR="00B85C0A" w:rsidRPr="00B85C0A">
              <w:rPr>
                <w:rFonts w:ascii="Arial" w:hAnsi="Arial" w:cs="Arial"/>
                <w:sz w:val="22"/>
                <w:szCs w:val="22"/>
              </w:rPr>
              <w:t xml:space="preserve"> financial monitoring experience with budget </w:t>
            </w:r>
            <w:r w:rsidR="00E81FEC" w:rsidRPr="00B85C0A">
              <w:rPr>
                <w:rFonts w:ascii="Arial" w:hAnsi="Arial" w:cs="Arial"/>
                <w:sz w:val="22"/>
                <w:szCs w:val="22"/>
              </w:rPr>
              <w:t>res</w:t>
            </w:r>
            <w:r w:rsidR="00E81FEC">
              <w:rPr>
                <w:rFonts w:ascii="Arial" w:hAnsi="Arial" w:cs="Arial"/>
                <w:sz w:val="22"/>
                <w:szCs w:val="22"/>
              </w:rPr>
              <w:t xml:space="preserve">ponsibility. </w:t>
            </w:r>
          </w:p>
          <w:p w14:paraId="6AE17285" w14:textId="77777777" w:rsidR="00B85C0A" w:rsidRPr="00B85C0A" w:rsidRDefault="00B85C0A" w:rsidP="00B85C0A">
            <w:pPr>
              <w:spacing w:line="220" w:lineRule="atLeast"/>
              <w:ind w:right="144"/>
              <w:jc w:val="both"/>
              <w:rPr>
                <w:rFonts w:ascii="Arial" w:hAnsi="Arial" w:cs="Arial"/>
                <w:sz w:val="22"/>
                <w:szCs w:val="22"/>
              </w:rPr>
            </w:pPr>
          </w:p>
          <w:p w14:paraId="65F35059" w14:textId="24636CAA" w:rsidR="00B85C0A" w:rsidRPr="00B85C0A" w:rsidRDefault="00186242" w:rsidP="00B85C0A">
            <w:pPr>
              <w:numPr>
                <w:ilvl w:val="0"/>
                <w:numId w:val="34"/>
              </w:numPr>
              <w:overflowPunct/>
              <w:autoSpaceDE/>
              <w:autoSpaceDN/>
              <w:adjustRightInd/>
              <w:spacing w:line="220" w:lineRule="atLeast"/>
              <w:ind w:right="144"/>
              <w:jc w:val="both"/>
              <w:textAlignment w:val="auto"/>
              <w:rPr>
                <w:rFonts w:ascii="Arial" w:hAnsi="Arial" w:cs="Arial"/>
                <w:sz w:val="22"/>
                <w:szCs w:val="22"/>
              </w:rPr>
            </w:pPr>
            <w:r>
              <w:rPr>
                <w:rFonts w:ascii="Arial" w:hAnsi="Arial" w:cs="Arial"/>
                <w:sz w:val="22"/>
                <w:szCs w:val="22"/>
              </w:rPr>
              <w:t>Significant</w:t>
            </w:r>
            <w:r w:rsidR="00B85C0A" w:rsidRPr="00B85C0A">
              <w:rPr>
                <w:rFonts w:ascii="Arial" w:hAnsi="Arial" w:cs="Arial"/>
                <w:sz w:val="22"/>
                <w:szCs w:val="22"/>
              </w:rPr>
              <w:t xml:space="preserve"> general staff management and client/cu</w:t>
            </w:r>
            <w:r w:rsidR="001F38F9">
              <w:rPr>
                <w:rFonts w:ascii="Arial" w:hAnsi="Arial" w:cs="Arial"/>
                <w:sz w:val="22"/>
                <w:szCs w:val="22"/>
              </w:rPr>
              <w:t>stomer negotiation and relation</w:t>
            </w:r>
            <w:r w:rsidR="00B85C0A" w:rsidRPr="00B85C0A">
              <w:rPr>
                <w:rFonts w:ascii="Arial" w:hAnsi="Arial" w:cs="Arial"/>
                <w:sz w:val="22"/>
                <w:szCs w:val="22"/>
              </w:rPr>
              <w:t xml:space="preserve">ship handling experience, together with proven well developed inter-personal, communications, and </w:t>
            </w:r>
            <w:r w:rsidR="001C4858" w:rsidRPr="00B85C0A">
              <w:rPr>
                <w:rFonts w:ascii="Arial" w:hAnsi="Arial" w:cs="Arial"/>
                <w:sz w:val="22"/>
                <w:szCs w:val="22"/>
              </w:rPr>
              <w:t>decision-making</w:t>
            </w:r>
            <w:r w:rsidR="00B85C0A" w:rsidRPr="00B85C0A">
              <w:rPr>
                <w:rFonts w:ascii="Arial" w:hAnsi="Arial" w:cs="Arial"/>
                <w:sz w:val="22"/>
                <w:szCs w:val="22"/>
              </w:rPr>
              <w:t xml:space="preserve"> skills.</w:t>
            </w:r>
          </w:p>
          <w:p w14:paraId="425E663C" w14:textId="77777777" w:rsidR="00B85C0A" w:rsidRPr="00B85C0A" w:rsidRDefault="00B85C0A" w:rsidP="00B85C0A">
            <w:pPr>
              <w:spacing w:line="220" w:lineRule="atLeast"/>
              <w:ind w:right="144"/>
              <w:jc w:val="both"/>
              <w:rPr>
                <w:rFonts w:ascii="Arial" w:hAnsi="Arial" w:cs="Arial"/>
                <w:sz w:val="22"/>
                <w:szCs w:val="22"/>
              </w:rPr>
            </w:pPr>
          </w:p>
          <w:p w14:paraId="3A84E7F6" w14:textId="505FBB69" w:rsidR="00B85C0A" w:rsidRPr="00B85C0A" w:rsidRDefault="611FDC92" w:rsidP="000A1C78">
            <w:pPr>
              <w:spacing w:before="120" w:after="120"/>
              <w:rPr>
                <w:rFonts w:ascii="Arial" w:hAnsi="Arial" w:cs="Arial"/>
                <w:sz w:val="22"/>
                <w:szCs w:val="22"/>
              </w:rPr>
            </w:pPr>
            <w:r w:rsidRPr="60B35A11">
              <w:rPr>
                <w:rFonts w:ascii="Arial" w:hAnsi="Arial" w:cs="Arial"/>
                <w:sz w:val="22"/>
                <w:szCs w:val="22"/>
              </w:rPr>
              <w:t>Computer</w:t>
            </w:r>
            <w:r w:rsidR="5FA8591A" w:rsidRPr="60B35A11">
              <w:rPr>
                <w:rFonts w:ascii="Arial" w:hAnsi="Arial" w:cs="Arial"/>
                <w:sz w:val="22"/>
                <w:szCs w:val="22"/>
              </w:rPr>
              <w:t xml:space="preserve"> literate, with </w:t>
            </w:r>
            <w:r w:rsidR="5065F8D0" w:rsidRPr="60B35A11">
              <w:rPr>
                <w:rFonts w:ascii="Arial" w:hAnsi="Arial" w:cs="Arial"/>
                <w:sz w:val="22"/>
                <w:szCs w:val="22"/>
              </w:rPr>
              <w:t>extensive experience</w:t>
            </w:r>
            <w:r w:rsidRPr="60B35A11">
              <w:rPr>
                <w:rFonts w:ascii="Arial" w:hAnsi="Arial" w:cs="Arial"/>
                <w:sz w:val="22"/>
                <w:szCs w:val="22"/>
              </w:rPr>
              <w:t xml:space="preserve"> of directing the development of a CAFM system and in a Microsoft office environment</w:t>
            </w:r>
            <w:r w:rsidR="3F18B65B" w:rsidRPr="60B35A11">
              <w:rPr>
                <w:rFonts w:ascii="Arial" w:hAnsi="Arial" w:cs="Arial"/>
                <w:sz w:val="22"/>
                <w:szCs w:val="22"/>
              </w:rPr>
              <w:t>,</w:t>
            </w:r>
            <w:r w:rsidRPr="60B35A11">
              <w:rPr>
                <w:rFonts w:ascii="Arial" w:hAnsi="Arial" w:cs="Arial"/>
                <w:sz w:val="22"/>
                <w:szCs w:val="22"/>
              </w:rPr>
              <w:t xml:space="preserve"> competen</w:t>
            </w:r>
            <w:r w:rsidR="3F18B65B" w:rsidRPr="60B35A11">
              <w:rPr>
                <w:rFonts w:ascii="Arial" w:hAnsi="Arial" w:cs="Arial"/>
                <w:sz w:val="22"/>
                <w:szCs w:val="22"/>
              </w:rPr>
              <w:t>t</w:t>
            </w:r>
            <w:r w:rsidRPr="60B35A11">
              <w:rPr>
                <w:rFonts w:ascii="Arial" w:hAnsi="Arial" w:cs="Arial"/>
                <w:sz w:val="22"/>
                <w:szCs w:val="22"/>
              </w:rPr>
              <w:t xml:space="preserve"> in using Word and Excel is a prerequisite of the post.</w:t>
            </w:r>
          </w:p>
        </w:tc>
      </w:tr>
      <w:tr w:rsidR="00CE2834" w:rsidRPr="00563875" w14:paraId="1DC3C612" w14:textId="77777777" w:rsidTr="60B35A11">
        <w:trPr>
          <w:gridAfter w:val="1"/>
          <w:wAfter w:w="345" w:type="dxa"/>
        </w:trPr>
        <w:tc>
          <w:tcPr>
            <w:tcW w:w="9750" w:type="dxa"/>
            <w:gridSpan w:val="6"/>
            <w:tcBorders>
              <w:top w:val="single" w:sz="4" w:space="0" w:color="auto"/>
              <w:left w:val="nil"/>
              <w:bottom w:val="single" w:sz="4" w:space="0" w:color="auto"/>
              <w:right w:val="nil"/>
            </w:tcBorders>
          </w:tcPr>
          <w:p w14:paraId="43DA0377" w14:textId="77777777" w:rsidR="00722B72" w:rsidRPr="00563875" w:rsidRDefault="00722B72" w:rsidP="00C13E5E">
            <w:pPr>
              <w:spacing w:before="120" w:after="120"/>
              <w:rPr>
                <w:rFonts w:ascii="Arial" w:hAnsi="Arial" w:cs="Arial"/>
                <w:sz w:val="22"/>
                <w:szCs w:val="22"/>
              </w:rPr>
            </w:pPr>
          </w:p>
        </w:tc>
      </w:tr>
      <w:tr w:rsidR="004077AC" w:rsidRPr="00563875" w14:paraId="5F345B01" w14:textId="77777777" w:rsidTr="60B35A11">
        <w:trPr>
          <w:gridAfter w:val="1"/>
          <w:wAfter w:w="345" w:type="dxa"/>
        </w:trPr>
        <w:tc>
          <w:tcPr>
            <w:tcW w:w="9750" w:type="dxa"/>
            <w:gridSpan w:val="6"/>
            <w:tcBorders>
              <w:top w:val="single" w:sz="4" w:space="0" w:color="auto"/>
              <w:left w:val="single" w:sz="4" w:space="0" w:color="auto"/>
              <w:bottom w:val="nil"/>
              <w:right w:val="single" w:sz="4" w:space="0" w:color="auto"/>
            </w:tcBorders>
          </w:tcPr>
          <w:p w14:paraId="7A927235" w14:textId="77777777" w:rsidR="004077AC" w:rsidRPr="00563875" w:rsidRDefault="004077AC" w:rsidP="0094745E">
            <w:pPr>
              <w:spacing w:before="120" w:after="120"/>
              <w:rPr>
                <w:rFonts w:ascii="Arial" w:hAnsi="Arial" w:cs="Arial"/>
                <w:b/>
                <w:sz w:val="22"/>
                <w:szCs w:val="22"/>
              </w:rPr>
            </w:pPr>
            <w:r w:rsidRPr="00563875">
              <w:rPr>
                <w:rFonts w:ascii="Arial" w:hAnsi="Arial" w:cs="Arial"/>
                <w:b/>
                <w:sz w:val="22"/>
                <w:szCs w:val="22"/>
              </w:rPr>
              <w:t xml:space="preserve">14.   </w:t>
            </w:r>
            <w:r w:rsidRPr="00563875">
              <w:rPr>
                <w:rFonts w:ascii="Arial" w:hAnsi="Arial" w:cs="Arial"/>
                <w:b/>
                <w:sz w:val="22"/>
                <w:szCs w:val="22"/>
              </w:rPr>
              <w:tab/>
              <w:t>JOB DESCRIPTION AGREEMENT</w:t>
            </w:r>
          </w:p>
        </w:tc>
      </w:tr>
      <w:tr w:rsidR="004077AC" w:rsidRPr="00563875" w14:paraId="2D1D2144" w14:textId="77777777" w:rsidTr="60B35A11">
        <w:trPr>
          <w:gridAfter w:val="1"/>
          <w:wAfter w:w="345" w:type="dxa"/>
        </w:trPr>
        <w:tc>
          <w:tcPr>
            <w:tcW w:w="9750" w:type="dxa"/>
            <w:gridSpan w:val="6"/>
            <w:tcBorders>
              <w:top w:val="nil"/>
              <w:left w:val="single" w:sz="4" w:space="0" w:color="auto"/>
              <w:bottom w:val="nil"/>
              <w:right w:val="single" w:sz="4" w:space="0" w:color="auto"/>
            </w:tcBorders>
          </w:tcPr>
          <w:p w14:paraId="76942A06" w14:textId="77777777" w:rsidR="004077AC" w:rsidRPr="00563875" w:rsidRDefault="004077AC" w:rsidP="00947C22">
            <w:pPr>
              <w:pStyle w:val="BodyText"/>
              <w:spacing w:line="264" w:lineRule="auto"/>
              <w:rPr>
                <w:rFonts w:ascii="Arial" w:hAnsi="Arial" w:cs="Arial"/>
                <w:b w:val="0"/>
                <w:sz w:val="22"/>
                <w:szCs w:val="22"/>
              </w:rPr>
            </w:pPr>
          </w:p>
        </w:tc>
      </w:tr>
      <w:tr w:rsidR="004077AC" w:rsidRPr="00563875" w14:paraId="2AB24B25" w14:textId="77777777" w:rsidTr="60B35A11">
        <w:trPr>
          <w:gridAfter w:val="1"/>
          <w:wAfter w:w="345" w:type="dxa"/>
        </w:trPr>
        <w:tc>
          <w:tcPr>
            <w:tcW w:w="1625" w:type="dxa"/>
            <w:tcBorders>
              <w:top w:val="nil"/>
              <w:left w:val="single" w:sz="4" w:space="0" w:color="auto"/>
              <w:bottom w:val="nil"/>
              <w:right w:val="single" w:sz="4" w:space="0" w:color="auto"/>
            </w:tcBorders>
          </w:tcPr>
          <w:p w14:paraId="5191F58F" w14:textId="77777777" w:rsidR="004077AC" w:rsidRPr="00563875" w:rsidRDefault="004077AC" w:rsidP="0094745E">
            <w:pPr>
              <w:spacing w:before="120" w:after="120"/>
              <w:rPr>
                <w:rFonts w:ascii="Arial" w:hAnsi="Arial" w:cs="Arial"/>
                <w:sz w:val="22"/>
                <w:szCs w:val="22"/>
              </w:rPr>
            </w:pPr>
            <w:r w:rsidRPr="00563875">
              <w:rPr>
                <w:rFonts w:ascii="Arial" w:hAnsi="Arial" w:cs="Arial"/>
                <w:sz w:val="22"/>
                <w:szCs w:val="22"/>
              </w:rPr>
              <w:t>Postholder Signature:</w:t>
            </w:r>
          </w:p>
        </w:tc>
        <w:tc>
          <w:tcPr>
            <w:tcW w:w="3250" w:type="dxa"/>
            <w:gridSpan w:val="2"/>
            <w:tcBorders>
              <w:top w:val="single" w:sz="4" w:space="0" w:color="auto"/>
              <w:left w:val="single" w:sz="4" w:space="0" w:color="auto"/>
              <w:bottom w:val="single" w:sz="4" w:space="0" w:color="auto"/>
              <w:right w:val="single" w:sz="4" w:space="0" w:color="auto"/>
            </w:tcBorders>
          </w:tcPr>
          <w:p w14:paraId="67865034" w14:textId="77777777" w:rsidR="004077AC" w:rsidRPr="00563875" w:rsidRDefault="004077AC" w:rsidP="0094745E">
            <w:pPr>
              <w:spacing w:before="120" w:after="120"/>
              <w:rPr>
                <w:rFonts w:ascii="Arial" w:hAnsi="Arial" w:cs="Arial"/>
                <w:sz w:val="22"/>
                <w:szCs w:val="22"/>
              </w:rPr>
            </w:pPr>
          </w:p>
        </w:tc>
        <w:tc>
          <w:tcPr>
            <w:tcW w:w="1625" w:type="dxa"/>
            <w:tcBorders>
              <w:top w:val="nil"/>
              <w:left w:val="single" w:sz="4" w:space="0" w:color="auto"/>
              <w:bottom w:val="nil"/>
              <w:right w:val="single" w:sz="4" w:space="0" w:color="auto"/>
            </w:tcBorders>
          </w:tcPr>
          <w:p w14:paraId="26BFD241" w14:textId="77777777" w:rsidR="004077AC" w:rsidRPr="00563875" w:rsidRDefault="004077AC" w:rsidP="0094745E">
            <w:pPr>
              <w:spacing w:before="120" w:after="120"/>
              <w:jc w:val="right"/>
              <w:rPr>
                <w:rFonts w:ascii="Arial" w:hAnsi="Arial" w:cs="Arial"/>
                <w:sz w:val="22"/>
                <w:szCs w:val="22"/>
              </w:rPr>
            </w:pPr>
            <w:r w:rsidRPr="00563875">
              <w:rPr>
                <w:rFonts w:ascii="Arial" w:hAnsi="Arial" w:cs="Arial"/>
                <w:sz w:val="22"/>
                <w:szCs w:val="22"/>
              </w:rPr>
              <w:t>Date:</w:t>
            </w:r>
          </w:p>
        </w:tc>
        <w:tc>
          <w:tcPr>
            <w:tcW w:w="1625" w:type="dxa"/>
            <w:tcBorders>
              <w:top w:val="single" w:sz="4" w:space="0" w:color="auto"/>
              <w:left w:val="single" w:sz="4" w:space="0" w:color="auto"/>
              <w:bottom w:val="single" w:sz="4" w:space="0" w:color="auto"/>
              <w:right w:val="single" w:sz="4" w:space="0" w:color="auto"/>
            </w:tcBorders>
            <w:shd w:val="clear" w:color="auto" w:fill="auto"/>
          </w:tcPr>
          <w:p w14:paraId="27F1C8A7" w14:textId="77777777" w:rsidR="004077AC" w:rsidRPr="00563875" w:rsidRDefault="004077AC" w:rsidP="0094745E">
            <w:pPr>
              <w:spacing w:before="120" w:after="120"/>
              <w:rPr>
                <w:rFonts w:ascii="Arial" w:hAnsi="Arial" w:cs="Arial"/>
                <w:sz w:val="22"/>
                <w:szCs w:val="22"/>
              </w:rPr>
            </w:pPr>
          </w:p>
        </w:tc>
        <w:tc>
          <w:tcPr>
            <w:tcW w:w="1625" w:type="dxa"/>
            <w:tcBorders>
              <w:top w:val="nil"/>
              <w:left w:val="single" w:sz="4" w:space="0" w:color="auto"/>
              <w:bottom w:val="nil"/>
              <w:right w:val="single" w:sz="4" w:space="0" w:color="auto"/>
            </w:tcBorders>
            <w:shd w:val="clear" w:color="auto" w:fill="auto"/>
          </w:tcPr>
          <w:p w14:paraId="01AB7BA0" w14:textId="77777777" w:rsidR="004077AC" w:rsidRPr="00563875" w:rsidRDefault="004077AC" w:rsidP="0094745E">
            <w:pPr>
              <w:spacing w:before="120" w:after="120"/>
              <w:rPr>
                <w:rFonts w:ascii="Arial" w:hAnsi="Arial" w:cs="Arial"/>
                <w:sz w:val="22"/>
                <w:szCs w:val="22"/>
              </w:rPr>
            </w:pPr>
          </w:p>
        </w:tc>
      </w:tr>
      <w:tr w:rsidR="004077AC" w:rsidRPr="00563875" w14:paraId="037C9595" w14:textId="77777777" w:rsidTr="60B35A11">
        <w:trPr>
          <w:gridAfter w:val="1"/>
          <w:wAfter w:w="345" w:type="dxa"/>
          <w:trHeight w:hRule="exact" w:val="170"/>
        </w:trPr>
        <w:tc>
          <w:tcPr>
            <w:tcW w:w="1625" w:type="dxa"/>
            <w:tcBorders>
              <w:top w:val="nil"/>
              <w:left w:val="single" w:sz="4" w:space="0" w:color="auto"/>
              <w:bottom w:val="nil"/>
              <w:right w:val="nil"/>
            </w:tcBorders>
          </w:tcPr>
          <w:p w14:paraId="14F98FC1" w14:textId="77777777" w:rsidR="004077AC" w:rsidRPr="00563875" w:rsidRDefault="004077AC" w:rsidP="0094745E">
            <w:pPr>
              <w:spacing w:before="120" w:after="120"/>
              <w:rPr>
                <w:rFonts w:ascii="Arial" w:hAnsi="Arial" w:cs="Arial"/>
                <w:sz w:val="22"/>
                <w:szCs w:val="22"/>
              </w:rPr>
            </w:pPr>
          </w:p>
        </w:tc>
        <w:tc>
          <w:tcPr>
            <w:tcW w:w="3250" w:type="dxa"/>
            <w:gridSpan w:val="2"/>
            <w:tcBorders>
              <w:top w:val="nil"/>
              <w:left w:val="nil"/>
              <w:bottom w:val="single" w:sz="4" w:space="0" w:color="auto"/>
              <w:right w:val="nil"/>
            </w:tcBorders>
          </w:tcPr>
          <w:p w14:paraId="450CAA44" w14:textId="77777777" w:rsidR="004077AC" w:rsidRPr="00563875" w:rsidRDefault="004077AC" w:rsidP="0094745E">
            <w:pPr>
              <w:spacing w:before="120" w:after="120"/>
              <w:rPr>
                <w:rFonts w:ascii="Arial" w:hAnsi="Arial" w:cs="Arial"/>
                <w:sz w:val="22"/>
                <w:szCs w:val="22"/>
              </w:rPr>
            </w:pPr>
          </w:p>
        </w:tc>
        <w:tc>
          <w:tcPr>
            <w:tcW w:w="1625" w:type="dxa"/>
            <w:tcBorders>
              <w:top w:val="nil"/>
              <w:left w:val="nil"/>
              <w:bottom w:val="nil"/>
              <w:right w:val="nil"/>
            </w:tcBorders>
          </w:tcPr>
          <w:p w14:paraId="11ECD3AA" w14:textId="77777777" w:rsidR="004077AC" w:rsidRPr="00563875" w:rsidRDefault="004077AC" w:rsidP="0094745E">
            <w:pPr>
              <w:spacing w:before="120" w:after="120"/>
              <w:jc w:val="right"/>
              <w:rPr>
                <w:rFonts w:ascii="Arial" w:hAnsi="Arial" w:cs="Arial"/>
                <w:sz w:val="22"/>
                <w:szCs w:val="22"/>
              </w:rPr>
            </w:pPr>
          </w:p>
        </w:tc>
        <w:tc>
          <w:tcPr>
            <w:tcW w:w="1625" w:type="dxa"/>
            <w:tcBorders>
              <w:top w:val="nil"/>
              <w:left w:val="nil"/>
              <w:bottom w:val="nil"/>
              <w:right w:val="nil"/>
            </w:tcBorders>
            <w:shd w:val="clear" w:color="auto" w:fill="auto"/>
          </w:tcPr>
          <w:p w14:paraId="4580D5E2" w14:textId="77777777" w:rsidR="004077AC" w:rsidRPr="00563875" w:rsidRDefault="004077AC" w:rsidP="0094745E">
            <w:pPr>
              <w:spacing w:before="120" w:after="120"/>
              <w:rPr>
                <w:rFonts w:ascii="Arial" w:hAnsi="Arial" w:cs="Arial"/>
                <w:sz w:val="22"/>
                <w:szCs w:val="22"/>
              </w:rPr>
            </w:pPr>
          </w:p>
        </w:tc>
        <w:tc>
          <w:tcPr>
            <w:tcW w:w="1625" w:type="dxa"/>
            <w:tcBorders>
              <w:left w:val="nil"/>
              <w:right w:val="single" w:sz="4" w:space="0" w:color="auto"/>
            </w:tcBorders>
            <w:shd w:val="clear" w:color="auto" w:fill="auto"/>
          </w:tcPr>
          <w:p w14:paraId="7A9A109F" w14:textId="77777777" w:rsidR="004077AC" w:rsidRPr="00563875" w:rsidRDefault="004077AC" w:rsidP="0094745E">
            <w:pPr>
              <w:spacing w:before="120" w:after="120"/>
              <w:rPr>
                <w:rFonts w:ascii="Arial" w:hAnsi="Arial" w:cs="Arial"/>
                <w:sz w:val="22"/>
                <w:szCs w:val="22"/>
              </w:rPr>
            </w:pPr>
          </w:p>
        </w:tc>
      </w:tr>
      <w:tr w:rsidR="004077AC" w:rsidRPr="00563875" w14:paraId="4460E09E" w14:textId="77777777" w:rsidTr="60B35A11">
        <w:trPr>
          <w:gridAfter w:val="1"/>
          <w:wAfter w:w="345" w:type="dxa"/>
        </w:trPr>
        <w:tc>
          <w:tcPr>
            <w:tcW w:w="1625" w:type="dxa"/>
            <w:tcBorders>
              <w:top w:val="nil"/>
              <w:left w:val="single" w:sz="4" w:space="0" w:color="auto"/>
              <w:bottom w:val="nil"/>
              <w:right w:val="single" w:sz="4" w:space="0" w:color="auto"/>
            </w:tcBorders>
          </w:tcPr>
          <w:p w14:paraId="5D83254E" w14:textId="77777777" w:rsidR="004077AC" w:rsidRPr="00563875" w:rsidRDefault="004077AC" w:rsidP="0094745E">
            <w:pPr>
              <w:spacing w:before="120" w:after="120"/>
              <w:rPr>
                <w:rFonts w:ascii="Arial" w:hAnsi="Arial" w:cs="Arial"/>
                <w:sz w:val="22"/>
                <w:szCs w:val="22"/>
              </w:rPr>
            </w:pPr>
            <w:r w:rsidRPr="00563875">
              <w:rPr>
                <w:rFonts w:ascii="Arial" w:hAnsi="Arial" w:cs="Arial"/>
                <w:sz w:val="22"/>
                <w:szCs w:val="22"/>
              </w:rPr>
              <w:t>Postholder Print:</w:t>
            </w:r>
          </w:p>
        </w:tc>
        <w:tc>
          <w:tcPr>
            <w:tcW w:w="3250" w:type="dxa"/>
            <w:gridSpan w:val="2"/>
            <w:tcBorders>
              <w:top w:val="single" w:sz="4" w:space="0" w:color="auto"/>
              <w:left w:val="single" w:sz="4" w:space="0" w:color="auto"/>
              <w:bottom w:val="single" w:sz="4" w:space="0" w:color="auto"/>
              <w:right w:val="single" w:sz="4" w:space="0" w:color="auto"/>
            </w:tcBorders>
          </w:tcPr>
          <w:p w14:paraId="0B3B19AD" w14:textId="77777777" w:rsidR="004077AC" w:rsidRPr="00563875" w:rsidRDefault="004077AC" w:rsidP="0094745E">
            <w:pPr>
              <w:spacing w:before="120" w:after="120"/>
              <w:rPr>
                <w:rFonts w:ascii="Arial" w:hAnsi="Arial" w:cs="Arial"/>
                <w:sz w:val="22"/>
                <w:szCs w:val="22"/>
              </w:rPr>
            </w:pPr>
          </w:p>
        </w:tc>
        <w:tc>
          <w:tcPr>
            <w:tcW w:w="1625" w:type="dxa"/>
            <w:tcBorders>
              <w:top w:val="nil"/>
              <w:left w:val="single" w:sz="4" w:space="0" w:color="auto"/>
              <w:bottom w:val="nil"/>
              <w:right w:val="nil"/>
            </w:tcBorders>
          </w:tcPr>
          <w:p w14:paraId="7554AA62" w14:textId="77777777" w:rsidR="004077AC" w:rsidRPr="00563875" w:rsidRDefault="004077AC" w:rsidP="0094745E">
            <w:pPr>
              <w:spacing w:before="120" w:after="120"/>
              <w:rPr>
                <w:rFonts w:ascii="Arial" w:hAnsi="Arial" w:cs="Arial"/>
                <w:sz w:val="22"/>
                <w:szCs w:val="22"/>
              </w:rPr>
            </w:pPr>
          </w:p>
        </w:tc>
        <w:tc>
          <w:tcPr>
            <w:tcW w:w="1625" w:type="dxa"/>
            <w:tcBorders>
              <w:top w:val="nil"/>
              <w:left w:val="nil"/>
              <w:bottom w:val="nil"/>
              <w:right w:val="nil"/>
            </w:tcBorders>
            <w:shd w:val="clear" w:color="auto" w:fill="auto"/>
          </w:tcPr>
          <w:p w14:paraId="4C1955B5" w14:textId="77777777" w:rsidR="004077AC" w:rsidRPr="00563875" w:rsidRDefault="004077AC" w:rsidP="0094745E">
            <w:pPr>
              <w:spacing w:before="120" w:after="120"/>
              <w:rPr>
                <w:rFonts w:ascii="Arial" w:hAnsi="Arial" w:cs="Arial"/>
                <w:sz w:val="22"/>
                <w:szCs w:val="22"/>
              </w:rPr>
            </w:pPr>
          </w:p>
        </w:tc>
        <w:tc>
          <w:tcPr>
            <w:tcW w:w="1625" w:type="dxa"/>
            <w:tcBorders>
              <w:left w:val="nil"/>
              <w:right w:val="single" w:sz="4" w:space="0" w:color="auto"/>
            </w:tcBorders>
            <w:shd w:val="clear" w:color="auto" w:fill="auto"/>
          </w:tcPr>
          <w:p w14:paraId="02F9CE02" w14:textId="77777777" w:rsidR="004077AC" w:rsidRPr="00563875" w:rsidRDefault="004077AC" w:rsidP="0094745E">
            <w:pPr>
              <w:spacing w:before="120" w:after="120"/>
              <w:rPr>
                <w:rFonts w:ascii="Arial" w:hAnsi="Arial" w:cs="Arial"/>
                <w:sz w:val="22"/>
                <w:szCs w:val="22"/>
              </w:rPr>
            </w:pPr>
          </w:p>
        </w:tc>
      </w:tr>
      <w:tr w:rsidR="004077AC" w:rsidRPr="00563875" w14:paraId="077CCF15" w14:textId="77777777" w:rsidTr="60B35A11">
        <w:trPr>
          <w:gridAfter w:val="1"/>
          <w:wAfter w:w="345" w:type="dxa"/>
          <w:trHeight w:hRule="exact" w:val="170"/>
        </w:trPr>
        <w:tc>
          <w:tcPr>
            <w:tcW w:w="1625" w:type="dxa"/>
            <w:tcBorders>
              <w:top w:val="nil"/>
              <w:left w:val="single" w:sz="4" w:space="0" w:color="auto"/>
              <w:bottom w:val="nil"/>
              <w:right w:val="nil"/>
            </w:tcBorders>
          </w:tcPr>
          <w:p w14:paraId="5395E896" w14:textId="77777777" w:rsidR="004077AC" w:rsidRPr="00563875" w:rsidRDefault="004077AC" w:rsidP="0094745E">
            <w:pPr>
              <w:spacing w:before="120" w:after="120"/>
              <w:rPr>
                <w:rFonts w:ascii="Arial" w:hAnsi="Arial" w:cs="Arial"/>
                <w:sz w:val="22"/>
                <w:szCs w:val="22"/>
              </w:rPr>
            </w:pPr>
          </w:p>
        </w:tc>
        <w:tc>
          <w:tcPr>
            <w:tcW w:w="3250" w:type="dxa"/>
            <w:gridSpan w:val="2"/>
            <w:tcBorders>
              <w:top w:val="nil"/>
              <w:left w:val="nil"/>
              <w:bottom w:val="single" w:sz="4" w:space="0" w:color="auto"/>
              <w:right w:val="nil"/>
            </w:tcBorders>
          </w:tcPr>
          <w:p w14:paraId="3908B582" w14:textId="77777777" w:rsidR="004077AC" w:rsidRPr="00563875" w:rsidRDefault="004077AC" w:rsidP="0094745E">
            <w:pPr>
              <w:spacing w:before="120" w:after="120"/>
              <w:rPr>
                <w:rFonts w:ascii="Arial" w:hAnsi="Arial" w:cs="Arial"/>
                <w:sz w:val="22"/>
                <w:szCs w:val="22"/>
              </w:rPr>
            </w:pPr>
          </w:p>
        </w:tc>
        <w:tc>
          <w:tcPr>
            <w:tcW w:w="1625" w:type="dxa"/>
            <w:tcBorders>
              <w:top w:val="nil"/>
              <w:left w:val="nil"/>
              <w:bottom w:val="nil"/>
              <w:right w:val="nil"/>
            </w:tcBorders>
          </w:tcPr>
          <w:p w14:paraId="1E280F1A" w14:textId="77777777" w:rsidR="004077AC" w:rsidRPr="00563875" w:rsidRDefault="004077AC" w:rsidP="0094745E">
            <w:pPr>
              <w:spacing w:before="120" w:after="120"/>
              <w:jc w:val="right"/>
              <w:rPr>
                <w:rFonts w:ascii="Arial" w:hAnsi="Arial" w:cs="Arial"/>
                <w:sz w:val="22"/>
                <w:szCs w:val="22"/>
              </w:rPr>
            </w:pPr>
          </w:p>
        </w:tc>
        <w:tc>
          <w:tcPr>
            <w:tcW w:w="1625" w:type="dxa"/>
            <w:tcBorders>
              <w:top w:val="nil"/>
              <w:left w:val="nil"/>
              <w:bottom w:val="nil"/>
              <w:right w:val="nil"/>
            </w:tcBorders>
            <w:shd w:val="clear" w:color="auto" w:fill="auto"/>
          </w:tcPr>
          <w:p w14:paraId="01D807E1" w14:textId="77777777" w:rsidR="004077AC" w:rsidRPr="00563875" w:rsidRDefault="004077AC" w:rsidP="0094745E">
            <w:pPr>
              <w:spacing w:before="120" w:after="120"/>
              <w:rPr>
                <w:rFonts w:ascii="Arial" w:hAnsi="Arial" w:cs="Arial"/>
                <w:sz w:val="22"/>
                <w:szCs w:val="22"/>
              </w:rPr>
            </w:pPr>
          </w:p>
        </w:tc>
        <w:tc>
          <w:tcPr>
            <w:tcW w:w="1625" w:type="dxa"/>
            <w:tcBorders>
              <w:left w:val="nil"/>
              <w:right w:val="single" w:sz="4" w:space="0" w:color="auto"/>
            </w:tcBorders>
            <w:shd w:val="clear" w:color="auto" w:fill="auto"/>
          </w:tcPr>
          <w:p w14:paraId="57B2F564" w14:textId="77777777" w:rsidR="004077AC" w:rsidRPr="00563875" w:rsidRDefault="004077AC" w:rsidP="0094745E">
            <w:pPr>
              <w:spacing w:before="120" w:after="120"/>
              <w:rPr>
                <w:rFonts w:ascii="Arial" w:hAnsi="Arial" w:cs="Arial"/>
                <w:sz w:val="22"/>
                <w:szCs w:val="22"/>
              </w:rPr>
            </w:pPr>
          </w:p>
        </w:tc>
      </w:tr>
      <w:tr w:rsidR="004077AC" w:rsidRPr="00563875" w14:paraId="490F270A" w14:textId="77777777" w:rsidTr="60B35A11">
        <w:trPr>
          <w:gridAfter w:val="1"/>
          <w:wAfter w:w="345" w:type="dxa"/>
          <w:trHeight w:val="383"/>
        </w:trPr>
        <w:tc>
          <w:tcPr>
            <w:tcW w:w="1625" w:type="dxa"/>
            <w:tcBorders>
              <w:top w:val="nil"/>
              <w:left w:val="single" w:sz="4" w:space="0" w:color="auto"/>
              <w:bottom w:val="nil"/>
              <w:right w:val="single" w:sz="4" w:space="0" w:color="auto"/>
            </w:tcBorders>
          </w:tcPr>
          <w:p w14:paraId="5A210343" w14:textId="77777777" w:rsidR="004077AC" w:rsidRPr="00563875" w:rsidRDefault="004077AC" w:rsidP="0094745E">
            <w:pPr>
              <w:spacing w:before="120" w:after="120"/>
              <w:rPr>
                <w:rFonts w:ascii="Arial" w:hAnsi="Arial" w:cs="Arial"/>
                <w:sz w:val="22"/>
                <w:szCs w:val="22"/>
              </w:rPr>
            </w:pPr>
            <w:r w:rsidRPr="00563875">
              <w:rPr>
                <w:rFonts w:ascii="Arial" w:hAnsi="Arial" w:cs="Arial"/>
                <w:sz w:val="22"/>
                <w:szCs w:val="22"/>
              </w:rPr>
              <w:t>Manager Signature:</w:t>
            </w:r>
          </w:p>
        </w:tc>
        <w:tc>
          <w:tcPr>
            <w:tcW w:w="3250" w:type="dxa"/>
            <w:gridSpan w:val="2"/>
            <w:tcBorders>
              <w:top w:val="single" w:sz="4" w:space="0" w:color="auto"/>
              <w:left w:val="single" w:sz="4" w:space="0" w:color="auto"/>
              <w:bottom w:val="single" w:sz="4" w:space="0" w:color="auto"/>
              <w:right w:val="single" w:sz="4" w:space="0" w:color="auto"/>
            </w:tcBorders>
          </w:tcPr>
          <w:p w14:paraId="3F8708BE" w14:textId="77777777" w:rsidR="004077AC" w:rsidRPr="00563875" w:rsidRDefault="004077AC" w:rsidP="0094745E">
            <w:pPr>
              <w:spacing w:before="120" w:after="120"/>
              <w:rPr>
                <w:rFonts w:ascii="Arial" w:hAnsi="Arial" w:cs="Arial"/>
                <w:sz w:val="22"/>
                <w:szCs w:val="22"/>
              </w:rPr>
            </w:pPr>
          </w:p>
        </w:tc>
        <w:tc>
          <w:tcPr>
            <w:tcW w:w="1625" w:type="dxa"/>
            <w:tcBorders>
              <w:top w:val="nil"/>
              <w:left w:val="single" w:sz="4" w:space="0" w:color="auto"/>
              <w:bottom w:val="nil"/>
              <w:right w:val="single" w:sz="4" w:space="0" w:color="auto"/>
            </w:tcBorders>
          </w:tcPr>
          <w:p w14:paraId="3A672DFA" w14:textId="77777777" w:rsidR="004077AC" w:rsidRPr="00563875" w:rsidRDefault="004077AC" w:rsidP="0094745E">
            <w:pPr>
              <w:spacing w:before="120" w:after="120"/>
              <w:jc w:val="right"/>
              <w:rPr>
                <w:rFonts w:ascii="Arial" w:hAnsi="Arial" w:cs="Arial"/>
                <w:sz w:val="22"/>
                <w:szCs w:val="22"/>
              </w:rPr>
            </w:pPr>
            <w:r w:rsidRPr="00563875">
              <w:rPr>
                <w:rFonts w:ascii="Arial" w:hAnsi="Arial" w:cs="Arial"/>
                <w:sz w:val="22"/>
                <w:szCs w:val="22"/>
              </w:rPr>
              <w:t>Date:</w:t>
            </w:r>
          </w:p>
        </w:tc>
        <w:tc>
          <w:tcPr>
            <w:tcW w:w="1625" w:type="dxa"/>
            <w:tcBorders>
              <w:top w:val="single" w:sz="4" w:space="0" w:color="auto"/>
              <w:left w:val="single" w:sz="4" w:space="0" w:color="auto"/>
              <w:bottom w:val="single" w:sz="4" w:space="0" w:color="auto"/>
              <w:right w:val="single" w:sz="4" w:space="0" w:color="auto"/>
            </w:tcBorders>
            <w:shd w:val="clear" w:color="auto" w:fill="auto"/>
          </w:tcPr>
          <w:p w14:paraId="235B9834" w14:textId="77777777" w:rsidR="004077AC" w:rsidRPr="00563875" w:rsidRDefault="004077AC" w:rsidP="0094745E">
            <w:pPr>
              <w:spacing w:before="120" w:after="120"/>
              <w:rPr>
                <w:rFonts w:ascii="Arial" w:hAnsi="Arial" w:cs="Arial"/>
                <w:sz w:val="22"/>
                <w:szCs w:val="22"/>
              </w:rPr>
            </w:pPr>
          </w:p>
        </w:tc>
        <w:tc>
          <w:tcPr>
            <w:tcW w:w="1625" w:type="dxa"/>
            <w:tcBorders>
              <w:left w:val="single" w:sz="4" w:space="0" w:color="auto"/>
              <w:right w:val="single" w:sz="4" w:space="0" w:color="auto"/>
            </w:tcBorders>
            <w:shd w:val="clear" w:color="auto" w:fill="auto"/>
          </w:tcPr>
          <w:p w14:paraId="0BEAC834" w14:textId="77777777" w:rsidR="004077AC" w:rsidRPr="00563875" w:rsidRDefault="004077AC" w:rsidP="0094745E">
            <w:pPr>
              <w:spacing w:before="120" w:after="120"/>
              <w:rPr>
                <w:rFonts w:ascii="Arial" w:hAnsi="Arial" w:cs="Arial"/>
                <w:sz w:val="22"/>
                <w:szCs w:val="22"/>
              </w:rPr>
            </w:pPr>
          </w:p>
        </w:tc>
      </w:tr>
      <w:tr w:rsidR="004077AC" w:rsidRPr="00563875" w14:paraId="480AE8D1" w14:textId="77777777" w:rsidTr="60B35A11">
        <w:trPr>
          <w:gridAfter w:val="1"/>
          <w:wAfter w:w="345" w:type="dxa"/>
          <w:trHeight w:hRule="exact" w:val="170"/>
        </w:trPr>
        <w:tc>
          <w:tcPr>
            <w:tcW w:w="1625" w:type="dxa"/>
            <w:tcBorders>
              <w:top w:val="nil"/>
              <w:left w:val="single" w:sz="4" w:space="0" w:color="auto"/>
              <w:bottom w:val="nil"/>
              <w:right w:val="nil"/>
            </w:tcBorders>
          </w:tcPr>
          <w:p w14:paraId="655994A8" w14:textId="77777777" w:rsidR="004077AC" w:rsidRPr="00563875" w:rsidRDefault="004077AC" w:rsidP="0094745E">
            <w:pPr>
              <w:spacing w:before="120" w:after="120"/>
              <w:rPr>
                <w:rFonts w:ascii="Arial" w:hAnsi="Arial" w:cs="Arial"/>
                <w:sz w:val="22"/>
                <w:szCs w:val="22"/>
              </w:rPr>
            </w:pPr>
          </w:p>
        </w:tc>
        <w:tc>
          <w:tcPr>
            <w:tcW w:w="3250" w:type="dxa"/>
            <w:gridSpan w:val="2"/>
            <w:tcBorders>
              <w:top w:val="nil"/>
              <w:left w:val="nil"/>
              <w:bottom w:val="single" w:sz="4" w:space="0" w:color="auto"/>
              <w:right w:val="nil"/>
            </w:tcBorders>
          </w:tcPr>
          <w:p w14:paraId="38A8CBB2" w14:textId="77777777" w:rsidR="004077AC" w:rsidRPr="00563875" w:rsidRDefault="004077AC" w:rsidP="0094745E">
            <w:pPr>
              <w:spacing w:before="120" w:after="120"/>
              <w:rPr>
                <w:rFonts w:ascii="Arial" w:hAnsi="Arial" w:cs="Arial"/>
                <w:sz w:val="22"/>
                <w:szCs w:val="22"/>
              </w:rPr>
            </w:pPr>
          </w:p>
        </w:tc>
        <w:tc>
          <w:tcPr>
            <w:tcW w:w="1625" w:type="dxa"/>
            <w:tcBorders>
              <w:top w:val="nil"/>
              <w:left w:val="nil"/>
              <w:bottom w:val="nil"/>
              <w:right w:val="nil"/>
            </w:tcBorders>
          </w:tcPr>
          <w:p w14:paraId="3E9B3D43" w14:textId="77777777" w:rsidR="004077AC" w:rsidRPr="00563875" w:rsidRDefault="004077AC" w:rsidP="0094745E">
            <w:pPr>
              <w:spacing w:before="120" w:after="120"/>
              <w:jc w:val="right"/>
              <w:rPr>
                <w:rFonts w:ascii="Arial" w:hAnsi="Arial" w:cs="Arial"/>
                <w:sz w:val="22"/>
                <w:szCs w:val="22"/>
              </w:rPr>
            </w:pPr>
          </w:p>
        </w:tc>
        <w:tc>
          <w:tcPr>
            <w:tcW w:w="1625" w:type="dxa"/>
            <w:tcBorders>
              <w:top w:val="nil"/>
              <w:left w:val="nil"/>
              <w:bottom w:val="nil"/>
              <w:right w:val="nil"/>
            </w:tcBorders>
            <w:shd w:val="clear" w:color="auto" w:fill="auto"/>
          </w:tcPr>
          <w:p w14:paraId="648A05C2" w14:textId="77777777" w:rsidR="004077AC" w:rsidRPr="00563875" w:rsidRDefault="004077AC" w:rsidP="0094745E">
            <w:pPr>
              <w:spacing w:before="120" w:after="120"/>
              <w:rPr>
                <w:rFonts w:ascii="Arial" w:hAnsi="Arial" w:cs="Arial"/>
                <w:sz w:val="22"/>
                <w:szCs w:val="22"/>
              </w:rPr>
            </w:pPr>
          </w:p>
        </w:tc>
        <w:tc>
          <w:tcPr>
            <w:tcW w:w="1625" w:type="dxa"/>
            <w:tcBorders>
              <w:left w:val="nil"/>
              <w:right w:val="single" w:sz="4" w:space="0" w:color="auto"/>
            </w:tcBorders>
            <w:shd w:val="clear" w:color="auto" w:fill="auto"/>
          </w:tcPr>
          <w:p w14:paraId="1E0BDC30" w14:textId="77777777" w:rsidR="004077AC" w:rsidRPr="00563875" w:rsidRDefault="004077AC" w:rsidP="0094745E">
            <w:pPr>
              <w:spacing w:before="120" w:after="120"/>
              <w:rPr>
                <w:rFonts w:ascii="Arial" w:hAnsi="Arial" w:cs="Arial"/>
                <w:sz w:val="22"/>
                <w:szCs w:val="22"/>
              </w:rPr>
            </w:pPr>
          </w:p>
        </w:tc>
      </w:tr>
      <w:tr w:rsidR="004077AC" w:rsidRPr="00563875" w14:paraId="0FE36273" w14:textId="77777777" w:rsidTr="60B35A11">
        <w:trPr>
          <w:gridAfter w:val="1"/>
          <w:wAfter w:w="345" w:type="dxa"/>
        </w:trPr>
        <w:tc>
          <w:tcPr>
            <w:tcW w:w="1625" w:type="dxa"/>
            <w:tcBorders>
              <w:top w:val="nil"/>
              <w:left w:val="single" w:sz="4" w:space="0" w:color="auto"/>
              <w:bottom w:val="nil"/>
              <w:right w:val="single" w:sz="4" w:space="0" w:color="auto"/>
            </w:tcBorders>
          </w:tcPr>
          <w:p w14:paraId="6592696C" w14:textId="77777777" w:rsidR="004077AC" w:rsidRPr="00563875" w:rsidRDefault="004077AC" w:rsidP="0094745E">
            <w:pPr>
              <w:spacing w:before="120" w:after="120"/>
              <w:rPr>
                <w:rFonts w:ascii="Arial" w:hAnsi="Arial" w:cs="Arial"/>
                <w:sz w:val="22"/>
                <w:szCs w:val="22"/>
              </w:rPr>
            </w:pPr>
            <w:r w:rsidRPr="00563875">
              <w:rPr>
                <w:rFonts w:ascii="Arial" w:hAnsi="Arial" w:cs="Arial"/>
                <w:sz w:val="22"/>
                <w:szCs w:val="22"/>
              </w:rPr>
              <w:t>Manager Print:</w:t>
            </w:r>
          </w:p>
        </w:tc>
        <w:tc>
          <w:tcPr>
            <w:tcW w:w="3250" w:type="dxa"/>
            <w:gridSpan w:val="2"/>
            <w:tcBorders>
              <w:top w:val="single" w:sz="4" w:space="0" w:color="auto"/>
              <w:left w:val="single" w:sz="4" w:space="0" w:color="auto"/>
              <w:bottom w:val="single" w:sz="4" w:space="0" w:color="auto"/>
              <w:right w:val="single" w:sz="4" w:space="0" w:color="auto"/>
            </w:tcBorders>
          </w:tcPr>
          <w:p w14:paraId="3CE349B9" w14:textId="77777777" w:rsidR="004077AC" w:rsidRPr="00563875" w:rsidRDefault="004077AC" w:rsidP="0094745E">
            <w:pPr>
              <w:spacing w:before="120" w:after="120"/>
              <w:rPr>
                <w:rFonts w:ascii="Arial" w:hAnsi="Arial" w:cs="Arial"/>
                <w:sz w:val="22"/>
                <w:szCs w:val="22"/>
              </w:rPr>
            </w:pPr>
          </w:p>
        </w:tc>
        <w:tc>
          <w:tcPr>
            <w:tcW w:w="4875" w:type="dxa"/>
            <w:gridSpan w:val="3"/>
            <w:tcBorders>
              <w:top w:val="nil"/>
              <w:left w:val="single" w:sz="4" w:space="0" w:color="auto"/>
              <w:bottom w:val="nil"/>
              <w:right w:val="single" w:sz="4" w:space="0" w:color="auto"/>
            </w:tcBorders>
          </w:tcPr>
          <w:p w14:paraId="769010DA" w14:textId="77777777" w:rsidR="004077AC" w:rsidRPr="00563875" w:rsidRDefault="004077AC" w:rsidP="0094745E">
            <w:pPr>
              <w:spacing w:before="120" w:after="120"/>
              <w:rPr>
                <w:rFonts w:ascii="Arial" w:hAnsi="Arial" w:cs="Arial"/>
                <w:sz w:val="22"/>
                <w:szCs w:val="22"/>
              </w:rPr>
            </w:pPr>
          </w:p>
        </w:tc>
      </w:tr>
      <w:tr w:rsidR="004077AC" w:rsidRPr="00563875" w14:paraId="68198795" w14:textId="77777777" w:rsidTr="60B35A11">
        <w:trPr>
          <w:gridAfter w:val="1"/>
          <w:wAfter w:w="345" w:type="dxa"/>
          <w:trHeight w:hRule="exact" w:val="170"/>
        </w:trPr>
        <w:tc>
          <w:tcPr>
            <w:tcW w:w="1625" w:type="dxa"/>
            <w:tcBorders>
              <w:top w:val="nil"/>
              <w:left w:val="single" w:sz="4" w:space="0" w:color="auto"/>
              <w:bottom w:val="nil"/>
              <w:right w:val="nil"/>
            </w:tcBorders>
          </w:tcPr>
          <w:p w14:paraId="214494F2" w14:textId="77777777" w:rsidR="004077AC" w:rsidRPr="00563875" w:rsidRDefault="004077AC" w:rsidP="0094745E">
            <w:pPr>
              <w:spacing w:before="120" w:after="120"/>
              <w:rPr>
                <w:rFonts w:ascii="Arial" w:hAnsi="Arial" w:cs="Arial"/>
                <w:sz w:val="22"/>
                <w:szCs w:val="22"/>
              </w:rPr>
            </w:pPr>
          </w:p>
        </w:tc>
        <w:tc>
          <w:tcPr>
            <w:tcW w:w="3250" w:type="dxa"/>
            <w:gridSpan w:val="2"/>
            <w:tcBorders>
              <w:top w:val="nil"/>
              <w:left w:val="nil"/>
              <w:bottom w:val="single" w:sz="4" w:space="0" w:color="auto"/>
              <w:right w:val="nil"/>
            </w:tcBorders>
          </w:tcPr>
          <w:p w14:paraId="5F12C01C" w14:textId="77777777" w:rsidR="004077AC" w:rsidRPr="00563875" w:rsidRDefault="004077AC" w:rsidP="0094745E">
            <w:pPr>
              <w:spacing w:before="120" w:after="120"/>
              <w:rPr>
                <w:rFonts w:ascii="Arial" w:hAnsi="Arial" w:cs="Arial"/>
                <w:sz w:val="22"/>
                <w:szCs w:val="22"/>
              </w:rPr>
            </w:pPr>
          </w:p>
        </w:tc>
        <w:tc>
          <w:tcPr>
            <w:tcW w:w="1625" w:type="dxa"/>
            <w:tcBorders>
              <w:top w:val="nil"/>
              <w:left w:val="nil"/>
              <w:bottom w:val="nil"/>
              <w:right w:val="nil"/>
            </w:tcBorders>
          </w:tcPr>
          <w:p w14:paraId="6D60D4DA" w14:textId="77777777" w:rsidR="004077AC" w:rsidRPr="00563875" w:rsidRDefault="004077AC" w:rsidP="0094745E">
            <w:pPr>
              <w:spacing w:before="120" w:after="120"/>
              <w:jc w:val="right"/>
              <w:rPr>
                <w:rFonts w:ascii="Arial" w:hAnsi="Arial" w:cs="Arial"/>
                <w:sz w:val="22"/>
                <w:szCs w:val="22"/>
              </w:rPr>
            </w:pPr>
          </w:p>
        </w:tc>
        <w:tc>
          <w:tcPr>
            <w:tcW w:w="1625" w:type="dxa"/>
            <w:tcBorders>
              <w:top w:val="nil"/>
              <w:left w:val="nil"/>
              <w:bottom w:val="nil"/>
              <w:right w:val="nil"/>
            </w:tcBorders>
            <w:shd w:val="clear" w:color="auto" w:fill="auto"/>
          </w:tcPr>
          <w:p w14:paraId="36D29181" w14:textId="77777777" w:rsidR="004077AC" w:rsidRPr="00563875" w:rsidRDefault="004077AC" w:rsidP="0094745E">
            <w:pPr>
              <w:spacing w:before="120" w:after="120"/>
              <w:rPr>
                <w:rFonts w:ascii="Arial" w:hAnsi="Arial" w:cs="Arial"/>
                <w:sz w:val="22"/>
                <w:szCs w:val="22"/>
              </w:rPr>
            </w:pPr>
          </w:p>
        </w:tc>
        <w:tc>
          <w:tcPr>
            <w:tcW w:w="1625" w:type="dxa"/>
            <w:tcBorders>
              <w:left w:val="nil"/>
              <w:right w:val="single" w:sz="4" w:space="0" w:color="auto"/>
            </w:tcBorders>
            <w:shd w:val="clear" w:color="auto" w:fill="auto"/>
          </w:tcPr>
          <w:p w14:paraId="4724C154" w14:textId="77777777" w:rsidR="004077AC" w:rsidRPr="00563875" w:rsidRDefault="004077AC" w:rsidP="0094745E">
            <w:pPr>
              <w:spacing w:before="120" w:after="120"/>
              <w:rPr>
                <w:rFonts w:ascii="Arial" w:hAnsi="Arial" w:cs="Arial"/>
                <w:sz w:val="22"/>
                <w:szCs w:val="22"/>
              </w:rPr>
            </w:pPr>
          </w:p>
        </w:tc>
      </w:tr>
      <w:tr w:rsidR="004077AC" w:rsidRPr="00563875" w14:paraId="478F8B95" w14:textId="77777777" w:rsidTr="60B35A11">
        <w:trPr>
          <w:gridAfter w:val="1"/>
          <w:wAfter w:w="345" w:type="dxa"/>
        </w:trPr>
        <w:tc>
          <w:tcPr>
            <w:tcW w:w="1625" w:type="dxa"/>
            <w:tcBorders>
              <w:top w:val="nil"/>
              <w:left w:val="single" w:sz="4" w:space="0" w:color="auto"/>
              <w:bottom w:val="nil"/>
              <w:right w:val="single" w:sz="4" w:space="0" w:color="auto"/>
            </w:tcBorders>
          </w:tcPr>
          <w:p w14:paraId="367357B0" w14:textId="77777777" w:rsidR="004077AC" w:rsidRPr="00563875" w:rsidRDefault="004077AC" w:rsidP="0094745E">
            <w:pPr>
              <w:spacing w:before="120" w:after="120"/>
              <w:rPr>
                <w:rFonts w:ascii="Arial" w:hAnsi="Arial" w:cs="Arial"/>
                <w:sz w:val="22"/>
                <w:szCs w:val="22"/>
              </w:rPr>
            </w:pPr>
            <w:r w:rsidRPr="00563875">
              <w:rPr>
                <w:rFonts w:ascii="Arial" w:hAnsi="Arial" w:cs="Arial"/>
                <w:sz w:val="22"/>
                <w:szCs w:val="22"/>
              </w:rPr>
              <w:t>Manager Title:</w:t>
            </w:r>
          </w:p>
        </w:tc>
        <w:tc>
          <w:tcPr>
            <w:tcW w:w="3250" w:type="dxa"/>
            <w:gridSpan w:val="2"/>
            <w:tcBorders>
              <w:top w:val="single" w:sz="4" w:space="0" w:color="auto"/>
              <w:left w:val="single" w:sz="4" w:space="0" w:color="auto"/>
              <w:bottom w:val="single" w:sz="4" w:space="0" w:color="auto"/>
              <w:right w:val="single" w:sz="4" w:space="0" w:color="auto"/>
            </w:tcBorders>
          </w:tcPr>
          <w:p w14:paraId="01F7DEBF" w14:textId="77777777" w:rsidR="004077AC" w:rsidRPr="00563875" w:rsidRDefault="004077AC" w:rsidP="0094745E">
            <w:pPr>
              <w:spacing w:before="120" w:after="120"/>
              <w:rPr>
                <w:rFonts w:ascii="Arial" w:hAnsi="Arial" w:cs="Arial"/>
                <w:sz w:val="22"/>
                <w:szCs w:val="22"/>
              </w:rPr>
            </w:pPr>
          </w:p>
        </w:tc>
        <w:tc>
          <w:tcPr>
            <w:tcW w:w="4875" w:type="dxa"/>
            <w:gridSpan w:val="3"/>
            <w:tcBorders>
              <w:top w:val="nil"/>
              <w:left w:val="single" w:sz="4" w:space="0" w:color="auto"/>
              <w:bottom w:val="nil"/>
              <w:right w:val="single" w:sz="4" w:space="0" w:color="auto"/>
            </w:tcBorders>
          </w:tcPr>
          <w:p w14:paraId="1D28F6C4" w14:textId="77777777" w:rsidR="004077AC" w:rsidRPr="00563875" w:rsidRDefault="004077AC" w:rsidP="0094745E">
            <w:pPr>
              <w:spacing w:before="120" w:after="120"/>
              <w:rPr>
                <w:rFonts w:ascii="Arial" w:hAnsi="Arial" w:cs="Arial"/>
                <w:sz w:val="22"/>
                <w:szCs w:val="22"/>
              </w:rPr>
            </w:pPr>
          </w:p>
        </w:tc>
      </w:tr>
      <w:tr w:rsidR="004077AC" w:rsidRPr="00563875" w14:paraId="53841CF7" w14:textId="77777777" w:rsidTr="60B35A11">
        <w:trPr>
          <w:gridAfter w:val="1"/>
          <w:wAfter w:w="345" w:type="dxa"/>
          <w:trHeight w:hRule="exact" w:val="170"/>
        </w:trPr>
        <w:tc>
          <w:tcPr>
            <w:tcW w:w="1625" w:type="dxa"/>
            <w:tcBorders>
              <w:top w:val="nil"/>
              <w:left w:val="single" w:sz="4" w:space="0" w:color="auto"/>
              <w:bottom w:val="nil"/>
              <w:right w:val="nil"/>
            </w:tcBorders>
          </w:tcPr>
          <w:p w14:paraId="68EA9D75" w14:textId="77777777" w:rsidR="004077AC" w:rsidRPr="00563875" w:rsidRDefault="004077AC" w:rsidP="0094745E">
            <w:pPr>
              <w:spacing w:before="120" w:after="120"/>
              <w:rPr>
                <w:rFonts w:ascii="Arial" w:hAnsi="Arial" w:cs="Arial"/>
                <w:sz w:val="22"/>
                <w:szCs w:val="22"/>
              </w:rPr>
            </w:pPr>
          </w:p>
        </w:tc>
        <w:tc>
          <w:tcPr>
            <w:tcW w:w="3250" w:type="dxa"/>
            <w:gridSpan w:val="2"/>
            <w:tcBorders>
              <w:top w:val="nil"/>
              <w:left w:val="nil"/>
              <w:bottom w:val="nil"/>
              <w:right w:val="nil"/>
            </w:tcBorders>
          </w:tcPr>
          <w:p w14:paraId="0BA7728A" w14:textId="77777777" w:rsidR="004077AC" w:rsidRPr="00563875" w:rsidRDefault="004077AC" w:rsidP="0094745E">
            <w:pPr>
              <w:spacing w:before="120" w:after="120"/>
              <w:rPr>
                <w:rFonts w:ascii="Arial" w:hAnsi="Arial" w:cs="Arial"/>
                <w:sz w:val="22"/>
                <w:szCs w:val="22"/>
              </w:rPr>
            </w:pPr>
          </w:p>
        </w:tc>
        <w:tc>
          <w:tcPr>
            <w:tcW w:w="1625" w:type="dxa"/>
            <w:tcBorders>
              <w:top w:val="nil"/>
              <w:left w:val="nil"/>
              <w:bottom w:val="nil"/>
              <w:right w:val="nil"/>
            </w:tcBorders>
          </w:tcPr>
          <w:p w14:paraId="31E1D43A" w14:textId="77777777" w:rsidR="004077AC" w:rsidRPr="00563875" w:rsidRDefault="004077AC" w:rsidP="0094745E">
            <w:pPr>
              <w:spacing w:before="120" w:after="120"/>
              <w:jc w:val="right"/>
              <w:rPr>
                <w:rFonts w:ascii="Arial" w:hAnsi="Arial" w:cs="Arial"/>
                <w:sz w:val="22"/>
                <w:szCs w:val="22"/>
              </w:rPr>
            </w:pPr>
          </w:p>
        </w:tc>
        <w:tc>
          <w:tcPr>
            <w:tcW w:w="1625" w:type="dxa"/>
            <w:tcBorders>
              <w:top w:val="nil"/>
              <w:left w:val="nil"/>
              <w:bottom w:val="nil"/>
              <w:right w:val="nil"/>
            </w:tcBorders>
            <w:shd w:val="clear" w:color="auto" w:fill="auto"/>
          </w:tcPr>
          <w:p w14:paraId="3F978279" w14:textId="77777777" w:rsidR="004077AC" w:rsidRPr="00563875" w:rsidRDefault="004077AC" w:rsidP="0094745E">
            <w:pPr>
              <w:spacing w:before="120" w:after="120"/>
              <w:rPr>
                <w:rFonts w:ascii="Arial" w:hAnsi="Arial" w:cs="Arial"/>
                <w:sz w:val="22"/>
                <w:szCs w:val="22"/>
              </w:rPr>
            </w:pPr>
          </w:p>
        </w:tc>
        <w:tc>
          <w:tcPr>
            <w:tcW w:w="1625" w:type="dxa"/>
            <w:tcBorders>
              <w:top w:val="nil"/>
              <w:left w:val="nil"/>
              <w:bottom w:val="nil"/>
              <w:right w:val="single" w:sz="4" w:space="0" w:color="auto"/>
            </w:tcBorders>
            <w:shd w:val="clear" w:color="auto" w:fill="auto"/>
          </w:tcPr>
          <w:p w14:paraId="327527C9" w14:textId="77777777" w:rsidR="004077AC" w:rsidRPr="00563875" w:rsidRDefault="004077AC" w:rsidP="0094745E">
            <w:pPr>
              <w:spacing w:before="120" w:after="120"/>
              <w:rPr>
                <w:rFonts w:ascii="Arial" w:hAnsi="Arial" w:cs="Arial"/>
                <w:sz w:val="22"/>
                <w:szCs w:val="22"/>
              </w:rPr>
            </w:pPr>
          </w:p>
        </w:tc>
      </w:tr>
      <w:tr w:rsidR="004077AC" w:rsidRPr="00563875" w14:paraId="66B43A85" w14:textId="77777777" w:rsidTr="60B35A11">
        <w:trPr>
          <w:gridAfter w:val="1"/>
          <w:wAfter w:w="345" w:type="dxa"/>
          <w:trHeight w:hRule="exact" w:val="170"/>
        </w:trPr>
        <w:tc>
          <w:tcPr>
            <w:tcW w:w="1625" w:type="dxa"/>
            <w:tcBorders>
              <w:top w:val="nil"/>
              <w:left w:val="single" w:sz="4" w:space="0" w:color="auto"/>
              <w:bottom w:val="single" w:sz="4" w:space="0" w:color="auto"/>
              <w:right w:val="nil"/>
            </w:tcBorders>
          </w:tcPr>
          <w:p w14:paraId="0E580C7F" w14:textId="77777777" w:rsidR="004077AC" w:rsidRPr="00563875" w:rsidRDefault="004077AC" w:rsidP="0094745E">
            <w:pPr>
              <w:spacing w:before="120" w:after="120"/>
              <w:rPr>
                <w:rFonts w:ascii="Arial" w:hAnsi="Arial" w:cs="Arial"/>
                <w:sz w:val="22"/>
                <w:szCs w:val="22"/>
              </w:rPr>
            </w:pPr>
          </w:p>
        </w:tc>
        <w:tc>
          <w:tcPr>
            <w:tcW w:w="3250" w:type="dxa"/>
            <w:gridSpan w:val="2"/>
            <w:tcBorders>
              <w:top w:val="nil"/>
              <w:left w:val="nil"/>
              <w:bottom w:val="single" w:sz="4" w:space="0" w:color="auto"/>
              <w:right w:val="nil"/>
            </w:tcBorders>
          </w:tcPr>
          <w:p w14:paraId="62E412AA" w14:textId="77777777" w:rsidR="004077AC" w:rsidRPr="00563875" w:rsidRDefault="004077AC" w:rsidP="0094745E">
            <w:pPr>
              <w:spacing w:before="120" w:after="120"/>
              <w:rPr>
                <w:rFonts w:ascii="Arial" w:hAnsi="Arial" w:cs="Arial"/>
                <w:sz w:val="22"/>
                <w:szCs w:val="22"/>
              </w:rPr>
            </w:pPr>
          </w:p>
        </w:tc>
        <w:tc>
          <w:tcPr>
            <w:tcW w:w="1625" w:type="dxa"/>
            <w:tcBorders>
              <w:top w:val="nil"/>
              <w:left w:val="nil"/>
              <w:bottom w:val="single" w:sz="4" w:space="0" w:color="auto"/>
              <w:right w:val="nil"/>
            </w:tcBorders>
          </w:tcPr>
          <w:p w14:paraId="62ACFC3E" w14:textId="77777777" w:rsidR="004077AC" w:rsidRPr="00563875" w:rsidRDefault="004077AC" w:rsidP="0094745E">
            <w:pPr>
              <w:spacing w:before="120" w:after="120"/>
              <w:jc w:val="right"/>
              <w:rPr>
                <w:rFonts w:ascii="Arial" w:hAnsi="Arial" w:cs="Arial"/>
                <w:sz w:val="22"/>
                <w:szCs w:val="22"/>
              </w:rPr>
            </w:pPr>
          </w:p>
        </w:tc>
        <w:tc>
          <w:tcPr>
            <w:tcW w:w="1625" w:type="dxa"/>
            <w:tcBorders>
              <w:top w:val="nil"/>
              <w:left w:val="nil"/>
              <w:bottom w:val="single" w:sz="4" w:space="0" w:color="auto"/>
              <w:right w:val="nil"/>
            </w:tcBorders>
            <w:shd w:val="clear" w:color="auto" w:fill="auto"/>
          </w:tcPr>
          <w:p w14:paraId="2155B35D" w14:textId="77777777" w:rsidR="004077AC" w:rsidRPr="00563875" w:rsidRDefault="004077AC" w:rsidP="0094745E">
            <w:pPr>
              <w:spacing w:before="120" w:after="120"/>
              <w:rPr>
                <w:rFonts w:ascii="Arial" w:hAnsi="Arial" w:cs="Arial"/>
                <w:sz w:val="22"/>
                <w:szCs w:val="22"/>
              </w:rPr>
            </w:pPr>
          </w:p>
        </w:tc>
        <w:tc>
          <w:tcPr>
            <w:tcW w:w="1625" w:type="dxa"/>
            <w:tcBorders>
              <w:top w:val="nil"/>
              <w:left w:val="nil"/>
              <w:bottom w:val="single" w:sz="4" w:space="0" w:color="auto"/>
              <w:right w:val="single" w:sz="4" w:space="0" w:color="auto"/>
            </w:tcBorders>
            <w:shd w:val="clear" w:color="auto" w:fill="auto"/>
          </w:tcPr>
          <w:p w14:paraId="6FCEAC48" w14:textId="77777777" w:rsidR="004077AC" w:rsidRPr="00563875" w:rsidRDefault="004077AC" w:rsidP="0094745E">
            <w:pPr>
              <w:spacing w:before="120" w:after="120"/>
              <w:rPr>
                <w:rFonts w:ascii="Arial" w:hAnsi="Arial" w:cs="Arial"/>
                <w:sz w:val="22"/>
                <w:szCs w:val="22"/>
              </w:rPr>
            </w:pPr>
          </w:p>
        </w:tc>
      </w:tr>
    </w:tbl>
    <w:p w14:paraId="2B35DD9B" w14:textId="77777777" w:rsidR="004077AC" w:rsidRPr="00563875" w:rsidRDefault="004077AC" w:rsidP="004077AC">
      <w:pPr>
        <w:spacing w:before="120" w:after="120"/>
        <w:rPr>
          <w:rFonts w:ascii="Arial" w:hAnsi="Arial" w:cs="Arial"/>
          <w:sz w:val="22"/>
          <w:szCs w:val="22"/>
        </w:rPr>
      </w:pPr>
    </w:p>
    <w:p w14:paraId="4C833C41" w14:textId="77777777" w:rsidR="00FD578A" w:rsidRPr="00563875" w:rsidRDefault="00FD578A" w:rsidP="00C13E5E">
      <w:pPr>
        <w:spacing w:before="120" w:after="120"/>
        <w:rPr>
          <w:rFonts w:ascii="Arial" w:hAnsi="Arial" w:cs="Arial"/>
          <w:sz w:val="22"/>
          <w:szCs w:val="22"/>
        </w:rPr>
      </w:pPr>
    </w:p>
    <w:sectPr w:rsidR="00FD578A" w:rsidRPr="00563875" w:rsidSect="00813274">
      <w:footerReference w:type="default" r:id="rId12"/>
      <w:pgSz w:w="11907" w:h="16840"/>
      <w:pgMar w:top="687" w:right="851" w:bottom="567" w:left="851" w:header="0"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B63EC" w14:textId="77777777" w:rsidR="00C50877" w:rsidRDefault="00C50877">
      <w:r>
        <w:separator/>
      </w:r>
    </w:p>
  </w:endnote>
  <w:endnote w:type="continuationSeparator" w:id="0">
    <w:p w14:paraId="0D5CF4A3" w14:textId="77777777" w:rsidR="00C50877" w:rsidRDefault="00C50877">
      <w:r>
        <w:continuationSeparator/>
      </w:r>
    </w:p>
  </w:endnote>
  <w:endnote w:type="continuationNotice" w:id="1">
    <w:p w14:paraId="280183C1" w14:textId="77777777" w:rsidR="00C50877" w:rsidRDefault="00C50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C3B22" w14:textId="77777777" w:rsidR="00CA40EF" w:rsidRPr="005C0421" w:rsidRDefault="00CA40EF" w:rsidP="005C0421">
    <w:pPr>
      <w:pStyle w:val="Footer"/>
      <w:spacing w:before="60" w:after="60"/>
      <w:jc w:val="center"/>
      <w:rPr>
        <w:rFonts w:ascii="Tahoma" w:hAnsi="Tahoma" w:cs="Tahoma"/>
        <w:sz w:val="16"/>
        <w:szCs w:val="16"/>
      </w:rPr>
    </w:pPr>
    <w:r w:rsidRPr="005C0421">
      <w:rPr>
        <w:rFonts w:ascii="Tahoma" w:hAnsi="Tahoma" w:cs="Tahoma"/>
        <w:sz w:val="16"/>
        <w:szCs w:val="16"/>
      </w:rPr>
      <w:t xml:space="preserve">Page </w:t>
    </w:r>
    <w:r w:rsidR="003905DF"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PAGE </w:instrText>
    </w:r>
    <w:r w:rsidR="003905DF" w:rsidRPr="005C0421">
      <w:rPr>
        <w:rStyle w:val="PageNumber"/>
        <w:rFonts w:ascii="Tahoma" w:hAnsi="Tahoma" w:cs="Tahoma"/>
        <w:sz w:val="16"/>
        <w:szCs w:val="16"/>
      </w:rPr>
      <w:fldChar w:fldCharType="separate"/>
    </w:r>
    <w:r w:rsidR="004C6F38">
      <w:rPr>
        <w:rStyle w:val="PageNumber"/>
        <w:rFonts w:ascii="Tahoma" w:hAnsi="Tahoma" w:cs="Tahoma"/>
        <w:noProof/>
        <w:sz w:val="16"/>
        <w:szCs w:val="16"/>
      </w:rPr>
      <w:t>1</w:t>
    </w:r>
    <w:r w:rsidR="003905DF" w:rsidRPr="005C0421">
      <w:rPr>
        <w:rStyle w:val="PageNumber"/>
        <w:rFonts w:ascii="Tahoma" w:hAnsi="Tahoma" w:cs="Tahoma"/>
        <w:sz w:val="16"/>
        <w:szCs w:val="16"/>
      </w:rPr>
      <w:fldChar w:fldCharType="end"/>
    </w:r>
    <w:r w:rsidRPr="005C0421">
      <w:rPr>
        <w:rStyle w:val="PageNumber"/>
        <w:rFonts w:ascii="Tahoma" w:hAnsi="Tahoma" w:cs="Tahoma"/>
        <w:sz w:val="16"/>
        <w:szCs w:val="16"/>
      </w:rPr>
      <w:t xml:space="preserve"> of </w:t>
    </w:r>
    <w:r w:rsidR="003905DF"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NUMPAGES </w:instrText>
    </w:r>
    <w:r w:rsidR="003905DF" w:rsidRPr="005C0421">
      <w:rPr>
        <w:rStyle w:val="PageNumber"/>
        <w:rFonts w:ascii="Tahoma" w:hAnsi="Tahoma" w:cs="Tahoma"/>
        <w:sz w:val="16"/>
        <w:szCs w:val="16"/>
      </w:rPr>
      <w:fldChar w:fldCharType="separate"/>
    </w:r>
    <w:r w:rsidR="004C6F38">
      <w:rPr>
        <w:rStyle w:val="PageNumber"/>
        <w:rFonts w:ascii="Tahoma" w:hAnsi="Tahoma" w:cs="Tahoma"/>
        <w:noProof/>
        <w:sz w:val="16"/>
        <w:szCs w:val="16"/>
      </w:rPr>
      <w:t>8</w:t>
    </w:r>
    <w:r w:rsidR="003905DF" w:rsidRPr="005C0421">
      <w:rPr>
        <w:rStyle w:val="PageNumbe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4CA5F" w14:textId="77777777" w:rsidR="00C50877" w:rsidRDefault="00C50877">
      <w:r>
        <w:separator/>
      </w:r>
    </w:p>
  </w:footnote>
  <w:footnote w:type="continuationSeparator" w:id="0">
    <w:p w14:paraId="63B5046D" w14:textId="77777777" w:rsidR="00C50877" w:rsidRDefault="00C50877">
      <w:r>
        <w:continuationSeparator/>
      </w:r>
    </w:p>
  </w:footnote>
  <w:footnote w:type="continuationNotice" w:id="1">
    <w:p w14:paraId="34F09867" w14:textId="77777777" w:rsidR="00C50877" w:rsidRDefault="00C508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E1234C4"/>
    <w:lvl w:ilvl="0">
      <w:numFmt w:val="decimal"/>
      <w:lvlText w:val="*"/>
      <w:lvlJc w:val="left"/>
    </w:lvl>
  </w:abstractNum>
  <w:abstractNum w:abstractNumId="1" w15:restartNumberingAfterBreak="0">
    <w:nsid w:val="064E168B"/>
    <w:multiLevelType w:val="hybridMultilevel"/>
    <w:tmpl w:val="1282515C"/>
    <w:lvl w:ilvl="0" w:tplc="08090001">
      <w:start w:val="1"/>
      <w:numFmt w:val="bullet"/>
      <w:lvlText w:val=""/>
      <w:lvlJc w:val="left"/>
      <w:pPr>
        <w:tabs>
          <w:tab w:val="num" w:pos="505"/>
        </w:tabs>
        <w:ind w:left="505" w:hanging="360"/>
      </w:pPr>
      <w:rPr>
        <w:rFonts w:ascii="Symbol" w:hAnsi="Symbol" w:hint="default"/>
      </w:rPr>
    </w:lvl>
    <w:lvl w:ilvl="1" w:tplc="08090003" w:tentative="1">
      <w:start w:val="1"/>
      <w:numFmt w:val="bullet"/>
      <w:lvlText w:val="o"/>
      <w:lvlJc w:val="left"/>
      <w:pPr>
        <w:tabs>
          <w:tab w:val="num" w:pos="1225"/>
        </w:tabs>
        <w:ind w:left="1225" w:hanging="360"/>
      </w:pPr>
      <w:rPr>
        <w:rFonts w:ascii="Courier New" w:hAnsi="Courier New" w:hint="default"/>
      </w:rPr>
    </w:lvl>
    <w:lvl w:ilvl="2" w:tplc="08090005" w:tentative="1">
      <w:start w:val="1"/>
      <w:numFmt w:val="bullet"/>
      <w:lvlText w:val=""/>
      <w:lvlJc w:val="left"/>
      <w:pPr>
        <w:tabs>
          <w:tab w:val="num" w:pos="1945"/>
        </w:tabs>
        <w:ind w:left="1945" w:hanging="360"/>
      </w:pPr>
      <w:rPr>
        <w:rFonts w:ascii="Wingdings" w:hAnsi="Wingdings" w:hint="default"/>
      </w:rPr>
    </w:lvl>
    <w:lvl w:ilvl="3" w:tplc="08090001" w:tentative="1">
      <w:start w:val="1"/>
      <w:numFmt w:val="bullet"/>
      <w:lvlText w:val=""/>
      <w:lvlJc w:val="left"/>
      <w:pPr>
        <w:tabs>
          <w:tab w:val="num" w:pos="2665"/>
        </w:tabs>
        <w:ind w:left="2665" w:hanging="360"/>
      </w:pPr>
      <w:rPr>
        <w:rFonts w:ascii="Symbol" w:hAnsi="Symbol" w:hint="default"/>
      </w:rPr>
    </w:lvl>
    <w:lvl w:ilvl="4" w:tplc="08090003" w:tentative="1">
      <w:start w:val="1"/>
      <w:numFmt w:val="bullet"/>
      <w:lvlText w:val="o"/>
      <w:lvlJc w:val="left"/>
      <w:pPr>
        <w:tabs>
          <w:tab w:val="num" w:pos="3385"/>
        </w:tabs>
        <w:ind w:left="3385" w:hanging="360"/>
      </w:pPr>
      <w:rPr>
        <w:rFonts w:ascii="Courier New" w:hAnsi="Courier New" w:hint="default"/>
      </w:rPr>
    </w:lvl>
    <w:lvl w:ilvl="5" w:tplc="08090005" w:tentative="1">
      <w:start w:val="1"/>
      <w:numFmt w:val="bullet"/>
      <w:lvlText w:val=""/>
      <w:lvlJc w:val="left"/>
      <w:pPr>
        <w:tabs>
          <w:tab w:val="num" w:pos="4105"/>
        </w:tabs>
        <w:ind w:left="4105" w:hanging="360"/>
      </w:pPr>
      <w:rPr>
        <w:rFonts w:ascii="Wingdings" w:hAnsi="Wingdings" w:hint="default"/>
      </w:rPr>
    </w:lvl>
    <w:lvl w:ilvl="6" w:tplc="08090001" w:tentative="1">
      <w:start w:val="1"/>
      <w:numFmt w:val="bullet"/>
      <w:lvlText w:val=""/>
      <w:lvlJc w:val="left"/>
      <w:pPr>
        <w:tabs>
          <w:tab w:val="num" w:pos="4825"/>
        </w:tabs>
        <w:ind w:left="4825" w:hanging="360"/>
      </w:pPr>
      <w:rPr>
        <w:rFonts w:ascii="Symbol" w:hAnsi="Symbol" w:hint="default"/>
      </w:rPr>
    </w:lvl>
    <w:lvl w:ilvl="7" w:tplc="08090003" w:tentative="1">
      <w:start w:val="1"/>
      <w:numFmt w:val="bullet"/>
      <w:lvlText w:val="o"/>
      <w:lvlJc w:val="left"/>
      <w:pPr>
        <w:tabs>
          <w:tab w:val="num" w:pos="5545"/>
        </w:tabs>
        <w:ind w:left="5545" w:hanging="360"/>
      </w:pPr>
      <w:rPr>
        <w:rFonts w:ascii="Courier New" w:hAnsi="Courier New" w:hint="default"/>
      </w:rPr>
    </w:lvl>
    <w:lvl w:ilvl="8" w:tplc="08090005" w:tentative="1">
      <w:start w:val="1"/>
      <w:numFmt w:val="bullet"/>
      <w:lvlText w:val=""/>
      <w:lvlJc w:val="left"/>
      <w:pPr>
        <w:tabs>
          <w:tab w:val="num" w:pos="6265"/>
        </w:tabs>
        <w:ind w:left="6265" w:hanging="360"/>
      </w:pPr>
      <w:rPr>
        <w:rFonts w:ascii="Wingdings" w:hAnsi="Wingdings" w:hint="default"/>
      </w:rPr>
    </w:lvl>
  </w:abstractNum>
  <w:abstractNum w:abstractNumId="2" w15:restartNumberingAfterBreak="0">
    <w:nsid w:val="08B40B37"/>
    <w:multiLevelType w:val="hybridMultilevel"/>
    <w:tmpl w:val="E056F136"/>
    <w:lvl w:ilvl="0" w:tplc="08090001">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tabs>
          <w:tab w:val="num" w:pos="1582"/>
        </w:tabs>
        <w:ind w:left="1582" w:hanging="360"/>
      </w:pPr>
      <w:rPr>
        <w:rFonts w:ascii="Courier New" w:hAnsi="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3" w15:restartNumberingAfterBreak="0">
    <w:nsid w:val="09215633"/>
    <w:multiLevelType w:val="hybridMultilevel"/>
    <w:tmpl w:val="B6D0CDCC"/>
    <w:lvl w:ilvl="0" w:tplc="B1A8124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4F146F"/>
    <w:multiLevelType w:val="hybridMultilevel"/>
    <w:tmpl w:val="4C026B5C"/>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CE6E9C"/>
    <w:multiLevelType w:val="hybridMultilevel"/>
    <w:tmpl w:val="6A8E5EEE"/>
    <w:lvl w:ilvl="0" w:tplc="7304D1F6">
      <w:start w:val="1"/>
      <w:numFmt w:val="bullet"/>
      <w:lvlText w:val=""/>
      <w:legacy w:legacy="1" w:legacySpace="120" w:legacyIndent="360"/>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FE15B5"/>
    <w:multiLevelType w:val="hybridMultilevel"/>
    <w:tmpl w:val="FD6A7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E45F78"/>
    <w:multiLevelType w:val="hybridMultilevel"/>
    <w:tmpl w:val="970874D8"/>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4EB1CC2"/>
    <w:multiLevelType w:val="hybridMultilevel"/>
    <w:tmpl w:val="003C4B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277F97"/>
    <w:multiLevelType w:val="hybridMultilevel"/>
    <w:tmpl w:val="D728D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FC1AC8"/>
    <w:multiLevelType w:val="hybridMultilevel"/>
    <w:tmpl w:val="41CE0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3415FF"/>
    <w:multiLevelType w:val="hybridMultilevel"/>
    <w:tmpl w:val="FBB27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21EE0"/>
    <w:multiLevelType w:val="hybridMultilevel"/>
    <w:tmpl w:val="7B083F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B231E4"/>
    <w:multiLevelType w:val="hybridMultilevel"/>
    <w:tmpl w:val="6722EC4E"/>
    <w:lvl w:ilvl="0" w:tplc="FFFFFFFF">
      <w:start w:val="1"/>
      <w:numFmt w:val="bullet"/>
      <w:lvlText w:val=""/>
      <w:legacy w:legacy="1" w:legacySpace="0" w:legacyIndent="283"/>
      <w:lvlJc w:val="left"/>
      <w:pPr>
        <w:ind w:left="283" w:hanging="283"/>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AB3B53"/>
    <w:multiLevelType w:val="hybridMultilevel"/>
    <w:tmpl w:val="2D4C3A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C6E3B39"/>
    <w:multiLevelType w:val="hybridMultilevel"/>
    <w:tmpl w:val="6C44DC0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637C13"/>
    <w:multiLevelType w:val="hybridMultilevel"/>
    <w:tmpl w:val="651E8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7E29FE"/>
    <w:multiLevelType w:val="hybridMultilevel"/>
    <w:tmpl w:val="E246564A"/>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384528"/>
    <w:multiLevelType w:val="hybridMultilevel"/>
    <w:tmpl w:val="9E6AB49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 w15:restartNumberingAfterBreak="0">
    <w:nsid w:val="47DB7089"/>
    <w:multiLevelType w:val="hybridMultilevel"/>
    <w:tmpl w:val="08EA5B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072DFB"/>
    <w:multiLevelType w:val="hybridMultilevel"/>
    <w:tmpl w:val="46F0CC44"/>
    <w:lvl w:ilvl="0" w:tplc="CE1234C4">
      <w:start w:val="1"/>
      <w:numFmt w:val="bullet"/>
      <w:lvlText w:val=""/>
      <w:legacy w:legacy="1" w:legacySpace="120" w:legacyIndent="36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15408A"/>
    <w:multiLevelType w:val="hybridMultilevel"/>
    <w:tmpl w:val="5DC24386"/>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5F54FF"/>
    <w:multiLevelType w:val="hybridMultilevel"/>
    <w:tmpl w:val="2A64A124"/>
    <w:lvl w:ilvl="0" w:tplc="08090001">
      <w:start w:val="1"/>
      <w:numFmt w:val="bullet"/>
      <w:lvlText w:val=""/>
      <w:lvlJc w:val="left"/>
      <w:pPr>
        <w:tabs>
          <w:tab w:val="num" w:pos="720"/>
        </w:tabs>
        <w:ind w:left="720" w:hanging="360"/>
      </w:pPr>
      <w:rPr>
        <w:rFonts w:ascii="Wingdings" w:hAnsi="Wingdings" w:hint="default"/>
      </w:rPr>
    </w:lvl>
    <w:lvl w:ilvl="1" w:tplc="08090003">
      <w:start w:val="168"/>
      <w:numFmt w:val="bullet"/>
      <w:lvlText w:val="•"/>
      <w:lvlJc w:val="left"/>
      <w:pPr>
        <w:tabs>
          <w:tab w:val="num" w:pos="1440"/>
        </w:tabs>
        <w:ind w:left="1440" w:hanging="360"/>
      </w:pPr>
      <w:rPr>
        <w:rFonts w:ascii="Times New Roman" w:hAnsi="Times New Roman" w:hint="default"/>
      </w:rPr>
    </w:lvl>
    <w:lvl w:ilvl="2" w:tplc="08090005" w:tentative="1">
      <w:start w:val="1"/>
      <w:numFmt w:val="bullet"/>
      <w:lvlText w:val="•"/>
      <w:lvlJc w:val="left"/>
      <w:pPr>
        <w:tabs>
          <w:tab w:val="num" w:pos="2160"/>
        </w:tabs>
        <w:ind w:left="2160" w:hanging="360"/>
      </w:pPr>
      <w:rPr>
        <w:rFonts w:ascii="Times New Roman" w:hAnsi="Times New Roman" w:hint="default"/>
      </w:rPr>
    </w:lvl>
    <w:lvl w:ilvl="3" w:tplc="08090001" w:tentative="1">
      <w:start w:val="1"/>
      <w:numFmt w:val="bullet"/>
      <w:lvlText w:val="•"/>
      <w:lvlJc w:val="left"/>
      <w:pPr>
        <w:tabs>
          <w:tab w:val="num" w:pos="2880"/>
        </w:tabs>
        <w:ind w:left="2880" w:hanging="360"/>
      </w:pPr>
      <w:rPr>
        <w:rFonts w:ascii="Times New Roman" w:hAnsi="Times New Roman" w:hint="default"/>
      </w:rPr>
    </w:lvl>
    <w:lvl w:ilvl="4" w:tplc="08090003" w:tentative="1">
      <w:start w:val="1"/>
      <w:numFmt w:val="bullet"/>
      <w:lvlText w:val="•"/>
      <w:lvlJc w:val="left"/>
      <w:pPr>
        <w:tabs>
          <w:tab w:val="num" w:pos="3600"/>
        </w:tabs>
        <w:ind w:left="3600" w:hanging="360"/>
      </w:pPr>
      <w:rPr>
        <w:rFonts w:ascii="Times New Roman" w:hAnsi="Times New Roman" w:hint="default"/>
      </w:rPr>
    </w:lvl>
    <w:lvl w:ilvl="5" w:tplc="08090005" w:tentative="1">
      <w:start w:val="1"/>
      <w:numFmt w:val="bullet"/>
      <w:lvlText w:val="•"/>
      <w:lvlJc w:val="left"/>
      <w:pPr>
        <w:tabs>
          <w:tab w:val="num" w:pos="4320"/>
        </w:tabs>
        <w:ind w:left="4320" w:hanging="360"/>
      </w:pPr>
      <w:rPr>
        <w:rFonts w:ascii="Times New Roman" w:hAnsi="Times New Roman" w:hint="default"/>
      </w:rPr>
    </w:lvl>
    <w:lvl w:ilvl="6" w:tplc="08090001" w:tentative="1">
      <w:start w:val="1"/>
      <w:numFmt w:val="bullet"/>
      <w:lvlText w:val="•"/>
      <w:lvlJc w:val="left"/>
      <w:pPr>
        <w:tabs>
          <w:tab w:val="num" w:pos="5040"/>
        </w:tabs>
        <w:ind w:left="5040" w:hanging="360"/>
      </w:pPr>
      <w:rPr>
        <w:rFonts w:ascii="Times New Roman" w:hAnsi="Times New Roman" w:hint="default"/>
      </w:rPr>
    </w:lvl>
    <w:lvl w:ilvl="7" w:tplc="08090003" w:tentative="1">
      <w:start w:val="1"/>
      <w:numFmt w:val="bullet"/>
      <w:lvlText w:val="•"/>
      <w:lvlJc w:val="left"/>
      <w:pPr>
        <w:tabs>
          <w:tab w:val="num" w:pos="5760"/>
        </w:tabs>
        <w:ind w:left="5760" w:hanging="360"/>
      </w:pPr>
      <w:rPr>
        <w:rFonts w:ascii="Times New Roman" w:hAnsi="Times New Roman" w:hint="default"/>
      </w:rPr>
    </w:lvl>
    <w:lvl w:ilvl="8" w:tplc="08090005"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F0819AD"/>
    <w:multiLevelType w:val="hybridMultilevel"/>
    <w:tmpl w:val="416A0752"/>
    <w:lvl w:ilvl="0" w:tplc="79D8B8CA">
      <w:start w:val="7"/>
      <w:numFmt w:val="decimal"/>
      <w:lvlText w:val="%1."/>
      <w:lvlJc w:val="left"/>
      <w:pPr>
        <w:ind w:left="720" w:hanging="36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52D62849"/>
    <w:multiLevelType w:val="hybridMultilevel"/>
    <w:tmpl w:val="886065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41C0BD3"/>
    <w:multiLevelType w:val="hybridMultilevel"/>
    <w:tmpl w:val="6DAC02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874A92"/>
    <w:multiLevelType w:val="hybridMultilevel"/>
    <w:tmpl w:val="2BE2CF8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8D66418"/>
    <w:multiLevelType w:val="hybridMultilevel"/>
    <w:tmpl w:val="8820C1A4"/>
    <w:lvl w:ilvl="0" w:tplc="08090001">
      <w:start w:val="1"/>
      <w:numFmt w:val="bullet"/>
      <w:lvlText w:val=""/>
      <w:lvlJc w:val="left"/>
      <w:pPr>
        <w:tabs>
          <w:tab w:val="num" w:pos="505"/>
        </w:tabs>
        <w:ind w:left="505" w:hanging="360"/>
      </w:pPr>
      <w:rPr>
        <w:rFonts w:ascii="Symbol" w:hAnsi="Symbol" w:hint="default"/>
      </w:rPr>
    </w:lvl>
    <w:lvl w:ilvl="1" w:tplc="08090003" w:tentative="1">
      <w:start w:val="1"/>
      <w:numFmt w:val="bullet"/>
      <w:lvlText w:val="o"/>
      <w:lvlJc w:val="left"/>
      <w:pPr>
        <w:tabs>
          <w:tab w:val="num" w:pos="1225"/>
        </w:tabs>
        <w:ind w:left="1225" w:hanging="360"/>
      </w:pPr>
      <w:rPr>
        <w:rFonts w:ascii="Courier New" w:hAnsi="Courier New" w:hint="default"/>
      </w:rPr>
    </w:lvl>
    <w:lvl w:ilvl="2" w:tplc="08090005" w:tentative="1">
      <w:start w:val="1"/>
      <w:numFmt w:val="bullet"/>
      <w:lvlText w:val=""/>
      <w:lvlJc w:val="left"/>
      <w:pPr>
        <w:tabs>
          <w:tab w:val="num" w:pos="1945"/>
        </w:tabs>
        <w:ind w:left="1945" w:hanging="360"/>
      </w:pPr>
      <w:rPr>
        <w:rFonts w:ascii="Wingdings" w:hAnsi="Wingdings" w:hint="default"/>
      </w:rPr>
    </w:lvl>
    <w:lvl w:ilvl="3" w:tplc="08090001" w:tentative="1">
      <w:start w:val="1"/>
      <w:numFmt w:val="bullet"/>
      <w:lvlText w:val=""/>
      <w:lvlJc w:val="left"/>
      <w:pPr>
        <w:tabs>
          <w:tab w:val="num" w:pos="2665"/>
        </w:tabs>
        <w:ind w:left="2665" w:hanging="360"/>
      </w:pPr>
      <w:rPr>
        <w:rFonts w:ascii="Symbol" w:hAnsi="Symbol" w:hint="default"/>
      </w:rPr>
    </w:lvl>
    <w:lvl w:ilvl="4" w:tplc="08090003" w:tentative="1">
      <w:start w:val="1"/>
      <w:numFmt w:val="bullet"/>
      <w:lvlText w:val="o"/>
      <w:lvlJc w:val="left"/>
      <w:pPr>
        <w:tabs>
          <w:tab w:val="num" w:pos="3385"/>
        </w:tabs>
        <w:ind w:left="3385" w:hanging="360"/>
      </w:pPr>
      <w:rPr>
        <w:rFonts w:ascii="Courier New" w:hAnsi="Courier New" w:hint="default"/>
      </w:rPr>
    </w:lvl>
    <w:lvl w:ilvl="5" w:tplc="08090005" w:tentative="1">
      <w:start w:val="1"/>
      <w:numFmt w:val="bullet"/>
      <w:lvlText w:val=""/>
      <w:lvlJc w:val="left"/>
      <w:pPr>
        <w:tabs>
          <w:tab w:val="num" w:pos="4105"/>
        </w:tabs>
        <w:ind w:left="4105" w:hanging="360"/>
      </w:pPr>
      <w:rPr>
        <w:rFonts w:ascii="Wingdings" w:hAnsi="Wingdings" w:hint="default"/>
      </w:rPr>
    </w:lvl>
    <w:lvl w:ilvl="6" w:tplc="08090001" w:tentative="1">
      <w:start w:val="1"/>
      <w:numFmt w:val="bullet"/>
      <w:lvlText w:val=""/>
      <w:lvlJc w:val="left"/>
      <w:pPr>
        <w:tabs>
          <w:tab w:val="num" w:pos="4825"/>
        </w:tabs>
        <w:ind w:left="4825" w:hanging="360"/>
      </w:pPr>
      <w:rPr>
        <w:rFonts w:ascii="Symbol" w:hAnsi="Symbol" w:hint="default"/>
      </w:rPr>
    </w:lvl>
    <w:lvl w:ilvl="7" w:tplc="08090003" w:tentative="1">
      <w:start w:val="1"/>
      <w:numFmt w:val="bullet"/>
      <w:lvlText w:val="o"/>
      <w:lvlJc w:val="left"/>
      <w:pPr>
        <w:tabs>
          <w:tab w:val="num" w:pos="5545"/>
        </w:tabs>
        <w:ind w:left="5545" w:hanging="360"/>
      </w:pPr>
      <w:rPr>
        <w:rFonts w:ascii="Courier New" w:hAnsi="Courier New" w:hint="default"/>
      </w:rPr>
    </w:lvl>
    <w:lvl w:ilvl="8" w:tplc="08090005" w:tentative="1">
      <w:start w:val="1"/>
      <w:numFmt w:val="bullet"/>
      <w:lvlText w:val=""/>
      <w:lvlJc w:val="left"/>
      <w:pPr>
        <w:tabs>
          <w:tab w:val="num" w:pos="6265"/>
        </w:tabs>
        <w:ind w:left="6265" w:hanging="360"/>
      </w:pPr>
      <w:rPr>
        <w:rFonts w:ascii="Wingdings" w:hAnsi="Wingdings" w:hint="default"/>
      </w:rPr>
    </w:lvl>
  </w:abstractNum>
  <w:abstractNum w:abstractNumId="28" w15:restartNumberingAfterBreak="0">
    <w:nsid w:val="621B6D0B"/>
    <w:multiLevelType w:val="hybridMultilevel"/>
    <w:tmpl w:val="8F0E9D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92748D"/>
    <w:multiLevelType w:val="hybridMultilevel"/>
    <w:tmpl w:val="0EB0D4DA"/>
    <w:lvl w:ilvl="0" w:tplc="08090001">
      <w:start w:val="1"/>
      <w:numFmt w:val="bullet"/>
      <w:lvlText w:val=""/>
      <w:lvlJc w:val="left"/>
      <w:pPr>
        <w:tabs>
          <w:tab w:val="num" w:pos="505"/>
        </w:tabs>
        <w:ind w:left="50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FA0D86"/>
    <w:multiLevelType w:val="hybridMultilevel"/>
    <w:tmpl w:val="F10CD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8D46EB"/>
    <w:multiLevelType w:val="hybridMultilevel"/>
    <w:tmpl w:val="E8C0BDC8"/>
    <w:lvl w:ilvl="0" w:tplc="BFA0EFCC">
      <w:start w:val="1"/>
      <w:numFmt w:val="decimal"/>
      <w:lvlText w:val="%1."/>
      <w:lvlJc w:val="left"/>
      <w:pPr>
        <w:tabs>
          <w:tab w:val="num" w:pos="720"/>
        </w:tabs>
        <w:ind w:left="72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5725675"/>
    <w:multiLevelType w:val="hybridMultilevel"/>
    <w:tmpl w:val="F9E22000"/>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DC5156"/>
    <w:multiLevelType w:val="hybridMultilevel"/>
    <w:tmpl w:val="38C2B602"/>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FF3303"/>
    <w:multiLevelType w:val="hybridMultilevel"/>
    <w:tmpl w:val="54385B76"/>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419447446">
    <w:abstractNumId w:val="33"/>
  </w:num>
  <w:num w:numId="2" w16cid:durableId="979308730">
    <w:abstractNumId w:val="15"/>
  </w:num>
  <w:num w:numId="3" w16cid:durableId="1545017948">
    <w:abstractNumId w:val="4"/>
  </w:num>
  <w:num w:numId="4" w16cid:durableId="1943760434">
    <w:abstractNumId w:val="21"/>
  </w:num>
  <w:num w:numId="5" w16cid:durableId="1068382451">
    <w:abstractNumId w:val="22"/>
  </w:num>
  <w:num w:numId="6" w16cid:durableId="1559781668">
    <w:abstractNumId w:val="12"/>
  </w:num>
  <w:num w:numId="7" w16cid:durableId="837157752">
    <w:abstractNumId w:val="29"/>
  </w:num>
  <w:num w:numId="8" w16cid:durableId="434860383">
    <w:abstractNumId w:val="32"/>
  </w:num>
  <w:num w:numId="9" w16cid:durableId="1655379744">
    <w:abstractNumId w:val="23"/>
  </w:num>
  <w:num w:numId="10" w16cid:durableId="1904830143">
    <w:abstractNumId w:val="2"/>
  </w:num>
  <w:num w:numId="11" w16cid:durableId="83377245">
    <w:abstractNumId w:val="19"/>
  </w:num>
  <w:num w:numId="12" w16cid:durableId="1673341036">
    <w:abstractNumId w:val="31"/>
  </w:num>
  <w:num w:numId="13" w16cid:durableId="710543609">
    <w:abstractNumId w:val="1"/>
  </w:num>
  <w:num w:numId="14" w16cid:durableId="676031723">
    <w:abstractNumId w:val="27"/>
  </w:num>
  <w:num w:numId="15" w16cid:durableId="1742020199">
    <w:abstractNumId w:val="34"/>
  </w:num>
  <w:num w:numId="16" w16cid:durableId="501117558">
    <w:abstractNumId w:val="14"/>
  </w:num>
  <w:num w:numId="17" w16cid:durableId="201289457">
    <w:abstractNumId w:val="24"/>
  </w:num>
  <w:num w:numId="18" w16cid:durableId="1463575644">
    <w:abstractNumId w:val="26"/>
  </w:num>
  <w:num w:numId="19" w16cid:durableId="1610232886">
    <w:abstractNumId w:val="13"/>
  </w:num>
  <w:num w:numId="20" w16cid:durableId="590699413">
    <w:abstractNumId w:val="11"/>
  </w:num>
  <w:num w:numId="21" w16cid:durableId="1038050350">
    <w:abstractNumId w:val="16"/>
  </w:num>
  <w:num w:numId="22" w16cid:durableId="86074502">
    <w:abstractNumId w:val="28"/>
  </w:num>
  <w:num w:numId="23" w16cid:durableId="678046374">
    <w:abstractNumId w:val="10"/>
  </w:num>
  <w:num w:numId="24" w16cid:durableId="347176177">
    <w:abstractNumId w:val="18"/>
  </w:num>
  <w:num w:numId="25" w16cid:durableId="2072388822">
    <w:abstractNumId w:val="25"/>
  </w:num>
  <w:num w:numId="26" w16cid:durableId="59179300">
    <w:abstractNumId w:val="8"/>
  </w:num>
  <w:num w:numId="27" w16cid:durableId="1765177987">
    <w:abstractNumId w:val="5"/>
  </w:num>
  <w:num w:numId="28" w16cid:durableId="266695460">
    <w:abstractNumId w:val="7"/>
  </w:num>
  <w:num w:numId="29" w16cid:durableId="9969240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0" w16cid:durableId="520826519">
    <w:abstractNumId w:val="30"/>
  </w:num>
  <w:num w:numId="31" w16cid:durableId="1109859124">
    <w:abstractNumId w:val="9"/>
  </w:num>
  <w:num w:numId="32" w16cid:durableId="1713266107">
    <w:abstractNumId w:val="17"/>
  </w:num>
  <w:num w:numId="33" w16cid:durableId="294679837">
    <w:abstractNumId w:val="3"/>
  </w:num>
  <w:num w:numId="34" w16cid:durableId="48498619">
    <w:abstractNumId w:val="6"/>
  </w:num>
  <w:num w:numId="35" w16cid:durableId="241531543">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F04"/>
    <w:rsid w:val="000139DC"/>
    <w:rsid w:val="00020DC2"/>
    <w:rsid w:val="000307E8"/>
    <w:rsid w:val="00030C43"/>
    <w:rsid w:val="00037A12"/>
    <w:rsid w:val="00041989"/>
    <w:rsid w:val="000425BF"/>
    <w:rsid w:val="00042B15"/>
    <w:rsid w:val="00044D74"/>
    <w:rsid w:val="00046A48"/>
    <w:rsid w:val="000530FC"/>
    <w:rsid w:val="000549E0"/>
    <w:rsid w:val="0006187D"/>
    <w:rsid w:val="00072F01"/>
    <w:rsid w:val="00090BCC"/>
    <w:rsid w:val="000915D5"/>
    <w:rsid w:val="000A1C78"/>
    <w:rsid w:val="000B4F77"/>
    <w:rsid w:val="000B712E"/>
    <w:rsid w:val="000C02F0"/>
    <w:rsid w:val="000C2EAE"/>
    <w:rsid w:val="000C724B"/>
    <w:rsid w:val="000D0B02"/>
    <w:rsid w:val="000D2F04"/>
    <w:rsid w:val="000D4F0A"/>
    <w:rsid w:val="000E2490"/>
    <w:rsid w:val="000E56F1"/>
    <w:rsid w:val="000F6D7C"/>
    <w:rsid w:val="001066B6"/>
    <w:rsid w:val="001163B6"/>
    <w:rsid w:val="00122F6B"/>
    <w:rsid w:val="00123B09"/>
    <w:rsid w:val="001269CF"/>
    <w:rsid w:val="00130522"/>
    <w:rsid w:val="00142A8D"/>
    <w:rsid w:val="00144D2B"/>
    <w:rsid w:val="00144E92"/>
    <w:rsid w:val="00153B17"/>
    <w:rsid w:val="001579F8"/>
    <w:rsid w:val="00157ECF"/>
    <w:rsid w:val="001678B6"/>
    <w:rsid w:val="001723B6"/>
    <w:rsid w:val="00176810"/>
    <w:rsid w:val="00177937"/>
    <w:rsid w:val="00186242"/>
    <w:rsid w:val="001937B7"/>
    <w:rsid w:val="00197DD5"/>
    <w:rsid w:val="001B6B7E"/>
    <w:rsid w:val="001C08D1"/>
    <w:rsid w:val="001C4858"/>
    <w:rsid w:val="001D2AB0"/>
    <w:rsid w:val="001D4889"/>
    <w:rsid w:val="001D6E30"/>
    <w:rsid w:val="001E036F"/>
    <w:rsid w:val="001E6ABE"/>
    <w:rsid w:val="001F38F9"/>
    <w:rsid w:val="00206D11"/>
    <w:rsid w:val="002141DB"/>
    <w:rsid w:val="00216FE8"/>
    <w:rsid w:val="00221414"/>
    <w:rsid w:val="002236E1"/>
    <w:rsid w:val="00224293"/>
    <w:rsid w:val="00243F90"/>
    <w:rsid w:val="0025222B"/>
    <w:rsid w:val="00256061"/>
    <w:rsid w:val="002674F8"/>
    <w:rsid w:val="00271B31"/>
    <w:rsid w:val="00276BD4"/>
    <w:rsid w:val="00280CF5"/>
    <w:rsid w:val="00284546"/>
    <w:rsid w:val="00285AF7"/>
    <w:rsid w:val="00286E15"/>
    <w:rsid w:val="002962BA"/>
    <w:rsid w:val="002A029F"/>
    <w:rsid w:val="002A6A28"/>
    <w:rsid w:val="002C2F30"/>
    <w:rsid w:val="002C37AE"/>
    <w:rsid w:val="002D0DEB"/>
    <w:rsid w:val="002D1707"/>
    <w:rsid w:val="002E5C24"/>
    <w:rsid w:val="002F0D8E"/>
    <w:rsid w:val="002F3AA4"/>
    <w:rsid w:val="002F6155"/>
    <w:rsid w:val="0031392C"/>
    <w:rsid w:val="00321C58"/>
    <w:rsid w:val="00331372"/>
    <w:rsid w:val="00341CB9"/>
    <w:rsid w:val="00346696"/>
    <w:rsid w:val="00346A1E"/>
    <w:rsid w:val="00350DD1"/>
    <w:rsid w:val="00352EEE"/>
    <w:rsid w:val="00356C3E"/>
    <w:rsid w:val="0036040F"/>
    <w:rsid w:val="00360CF4"/>
    <w:rsid w:val="00364B11"/>
    <w:rsid w:val="003707E0"/>
    <w:rsid w:val="003902F3"/>
    <w:rsid w:val="003905DF"/>
    <w:rsid w:val="00395325"/>
    <w:rsid w:val="003A111E"/>
    <w:rsid w:val="003B641F"/>
    <w:rsid w:val="003D22F0"/>
    <w:rsid w:val="003F5907"/>
    <w:rsid w:val="004077AC"/>
    <w:rsid w:val="004210C2"/>
    <w:rsid w:val="00423A64"/>
    <w:rsid w:val="00436848"/>
    <w:rsid w:val="0044385B"/>
    <w:rsid w:val="00474673"/>
    <w:rsid w:val="00475B9E"/>
    <w:rsid w:val="00483990"/>
    <w:rsid w:val="00490355"/>
    <w:rsid w:val="00496068"/>
    <w:rsid w:val="004A7AF6"/>
    <w:rsid w:val="004B02DF"/>
    <w:rsid w:val="004B0C96"/>
    <w:rsid w:val="004B1F5B"/>
    <w:rsid w:val="004B30BA"/>
    <w:rsid w:val="004B6D3A"/>
    <w:rsid w:val="004C0D67"/>
    <w:rsid w:val="004C220C"/>
    <w:rsid w:val="004C3A9A"/>
    <w:rsid w:val="004C5F78"/>
    <w:rsid w:val="004C6F38"/>
    <w:rsid w:val="004D43E3"/>
    <w:rsid w:val="004F19E4"/>
    <w:rsid w:val="004F252E"/>
    <w:rsid w:val="00500D4F"/>
    <w:rsid w:val="00503583"/>
    <w:rsid w:val="00507B29"/>
    <w:rsid w:val="00507EFA"/>
    <w:rsid w:val="00515B8A"/>
    <w:rsid w:val="00522DAD"/>
    <w:rsid w:val="00545F3F"/>
    <w:rsid w:val="005476E1"/>
    <w:rsid w:val="00550660"/>
    <w:rsid w:val="00554EA6"/>
    <w:rsid w:val="005560D1"/>
    <w:rsid w:val="00561FAA"/>
    <w:rsid w:val="00563875"/>
    <w:rsid w:val="00572356"/>
    <w:rsid w:val="00582D8D"/>
    <w:rsid w:val="005869A1"/>
    <w:rsid w:val="005928AB"/>
    <w:rsid w:val="005938EA"/>
    <w:rsid w:val="00597284"/>
    <w:rsid w:val="005A3D37"/>
    <w:rsid w:val="005C0421"/>
    <w:rsid w:val="005C53E2"/>
    <w:rsid w:val="005C6B47"/>
    <w:rsid w:val="005D62AC"/>
    <w:rsid w:val="005F2891"/>
    <w:rsid w:val="005F3161"/>
    <w:rsid w:val="005F663B"/>
    <w:rsid w:val="00611A77"/>
    <w:rsid w:val="00624D59"/>
    <w:rsid w:val="006319F8"/>
    <w:rsid w:val="00632938"/>
    <w:rsid w:val="00650CDB"/>
    <w:rsid w:val="00654C9C"/>
    <w:rsid w:val="00656317"/>
    <w:rsid w:val="006665CD"/>
    <w:rsid w:val="006701D4"/>
    <w:rsid w:val="00680282"/>
    <w:rsid w:val="00695658"/>
    <w:rsid w:val="006B33B8"/>
    <w:rsid w:val="006B63B0"/>
    <w:rsid w:val="006E44F1"/>
    <w:rsid w:val="006F4C03"/>
    <w:rsid w:val="006F5166"/>
    <w:rsid w:val="006F5E0F"/>
    <w:rsid w:val="007019F8"/>
    <w:rsid w:val="00703503"/>
    <w:rsid w:val="0071766B"/>
    <w:rsid w:val="007179AA"/>
    <w:rsid w:val="00720AF9"/>
    <w:rsid w:val="00722B72"/>
    <w:rsid w:val="00733D6F"/>
    <w:rsid w:val="007419E1"/>
    <w:rsid w:val="007510D0"/>
    <w:rsid w:val="007575E9"/>
    <w:rsid w:val="00781601"/>
    <w:rsid w:val="00782AAE"/>
    <w:rsid w:val="007843BE"/>
    <w:rsid w:val="007914ED"/>
    <w:rsid w:val="007921C6"/>
    <w:rsid w:val="00795B2C"/>
    <w:rsid w:val="007A4D81"/>
    <w:rsid w:val="007A54E2"/>
    <w:rsid w:val="007A7ADC"/>
    <w:rsid w:val="007B45C3"/>
    <w:rsid w:val="007C4A81"/>
    <w:rsid w:val="007E4A7A"/>
    <w:rsid w:val="007F5223"/>
    <w:rsid w:val="00800703"/>
    <w:rsid w:val="0080181A"/>
    <w:rsid w:val="00805D15"/>
    <w:rsid w:val="00813274"/>
    <w:rsid w:val="0081732F"/>
    <w:rsid w:val="00846BD8"/>
    <w:rsid w:val="00864A5E"/>
    <w:rsid w:val="00876836"/>
    <w:rsid w:val="00895242"/>
    <w:rsid w:val="008A4144"/>
    <w:rsid w:val="008B315A"/>
    <w:rsid w:val="008B5C8F"/>
    <w:rsid w:val="008C711D"/>
    <w:rsid w:val="008D299F"/>
    <w:rsid w:val="008D76E0"/>
    <w:rsid w:val="008E63AF"/>
    <w:rsid w:val="008F0BE7"/>
    <w:rsid w:val="008F5DEF"/>
    <w:rsid w:val="009150D7"/>
    <w:rsid w:val="0091672C"/>
    <w:rsid w:val="009171A2"/>
    <w:rsid w:val="00931CA5"/>
    <w:rsid w:val="00937101"/>
    <w:rsid w:val="00941A1E"/>
    <w:rsid w:val="00941D95"/>
    <w:rsid w:val="00941F08"/>
    <w:rsid w:val="00942C61"/>
    <w:rsid w:val="009457E3"/>
    <w:rsid w:val="0094745E"/>
    <w:rsid w:val="00947C22"/>
    <w:rsid w:val="00956C38"/>
    <w:rsid w:val="009630C7"/>
    <w:rsid w:val="00963A6D"/>
    <w:rsid w:val="00966BC0"/>
    <w:rsid w:val="0097516E"/>
    <w:rsid w:val="00983B34"/>
    <w:rsid w:val="0098400C"/>
    <w:rsid w:val="00985E25"/>
    <w:rsid w:val="009A3BDA"/>
    <w:rsid w:val="009A5E17"/>
    <w:rsid w:val="009C5FB8"/>
    <w:rsid w:val="009D4651"/>
    <w:rsid w:val="009E1747"/>
    <w:rsid w:val="009E2A91"/>
    <w:rsid w:val="009E557E"/>
    <w:rsid w:val="00A0214D"/>
    <w:rsid w:val="00A02A8C"/>
    <w:rsid w:val="00A1123F"/>
    <w:rsid w:val="00A2364D"/>
    <w:rsid w:val="00A33A83"/>
    <w:rsid w:val="00A5216D"/>
    <w:rsid w:val="00A53F7E"/>
    <w:rsid w:val="00A85A0E"/>
    <w:rsid w:val="00A90767"/>
    <w:rsid w:val="00AA3721"/>
    <w:rsid w:val="00AA4176"/>
    <w:rsid w:val="00AB7529"/>
    <w:rsid w:val="00AD11DC"/>
    <w:rsid w:val="00AD42BC"/>
    <w:rsid w:val="00AE31B0"/>
    <w:rsid w:val="00AF12F5"/>
    <w:rsid w:val="00B0437F"/>
    <w:rsid w:val="00B260B6"/>
    <w:rsid w:val="00B43106"/>
    <w:rsid w:val="00B634AF"/>
    <w:rsid w:val="00B7242E"/>
    <w:rsid w:val="00B7287A"/>
    <w:rsid w:val="00B80387"/>
    <w:rsid w:val="00B85C0A"/>
    <w:rsid w:val="00B971B4"/>
    <w:rsid w:val="00BA1599"/>
    <w:rsid w:val="00BA47BF"/>
    <w:rsid w:val="00BB13CD"/>
    <w:rsid w:val="00BB1557"/>
    <w:rsid w:val="00BB1B9C"/>
    <w:rsid w:val="00BB4876"/>
    <w:rsid w:val="00BC187A"/>
    <w:rsid w:val="00BC6A91"/>
    <w:rsid w:val="00BC6F1A"/>
    <w:rsid w:val="00BD0398"/>
    <w:rsid w:val="00BD54C9"/>
    <w:rsid w:val="00BE5A0E"/>
    <w:rsid w:val="00C028FC"/>
    <w:rsid w:val="00C13E5E"/>
    <w:rsid w:val="00C21B79"/>
    <w:rsid w:val="00C327EC"/>
    <w:rsid w:val="00C408FB"/>
    <w:rsid w:val="00C40E30"/>
    <w:rsid w:val="00C50877"/>
    <w:rsid w:val="00C520D6"/>
    <w:rsid w:val="00C56A0B"/>
    <w:rsid w:val="00C61182"/>
    <w:rsid w:val="00C6716F"/>
    <w:rsid w:val="00C82858"/>
    <w:rsid w:val="00C90B8E"/>
    <w:rsid w:val="00C9308E"/>
    <w:rsid w:val="00CA40EF"/>
    <w:rsid w:val="00CA540E"/>
    <w:rsid w:val="00CA582D"/>
    <w:rsid w:val="00CC169B"/>
    <w:rsid w:val="00CD2AF6"/>
    <w:rsid w:val="00CD49DB"/>
    <w:rsid w:val="00CD5E1A"/>
    <w:rsid w:val="00CE2834"/>
    <w:rsid w:val="00CE5C5B"/>
    <w:rsid w:val="00CF602E"/>
    <w:rsid w:val="00D10790"/>
    <w:rsid w:val="00D1705F"/>
    <w:rsid w:val="00D202B8"/>
    <w:rsid w:val="00D24258"/>
    <w:rsid w:val="00D5057E"/>
    <w:rsid w:val="00D51402"/>
    <w:rsid w:val="00D61C66"/>
    <w:rsid w:val="00D641D5"/>
    <w:rsid w:val="00D71D10"/>
    <w:rsid w:val="00D720E0"/>
    <w:rsid w:val="00D72626"/>
    <w:rsid w:val="00D772FA"/>
    <w:rsid w:val="00D80172"/>
    <w:rsid w:val="00D82392"/>
    <w:rsid w:val="00D925E0"/>
    <w:rsid w:val="00D9612A"/>
    <w:rsid w:val="00DB6575"/>
    <w:rsid w:val="00DB67E3"/>
    <w:rsid w:val="00DB6858"/>
    <w:rsid w:val="00DC5982"/>
    <w:rsid w:val="00DD0D3A"/>
    <w:rsid w:val="00DD477F"/>
    <w:rsid w:val="00DD72C3"/>
    <w:rsid w:val="00E05C16"/>
    <w:rsid w:val="00E14FBD"/>
    <w:rsid w:val="00E21E30"/>
    <w:rsid w:val="00E251F3"/>
    <w:rsid w:val="00E26E50"/>
    <w:rsid w:val="00E360B2"/>
    <w:rsid w:val="00E80C6C"/>
    <w:rsid w:val="00E81FEC"/>
    <w:rsid w:val="00E93765"/>
    <w:rsid w:val="00E94EC2"/>
    <w:rsid w:val="00E96535"/>
    <w:rsid w:val="00EA1A7B"/>
    <w:rsid w:val="00EA6236"/>
    <w:rsid w:val="00EA7AF0"/>
    <w:rsid w:val="00EB10A2"/>
    <w:rsid w:val="00ED5EEE"/>
    <w:rsid w:val="00EE09B6"/>
    <w:rsid w:val="00EE30BA"/>
    <w:rsid w:val="00EE5E7E"/>
    <w:rsid w:val="00EF31AC"/>
    <w:rsid w:val="00EF398D"/>
    <w:rsid w:val="00EF596F"/>
    <w:rsid w:val="00EF6B56"/>
    <w:rsid w:val="00F16DE0"/>
    <w:rsid w:val="00F51673"/>
    <w:rsid w:val="00F762A2"/>
    <w:rsid w:val="00F8578A"/>
    <w:rsid w:val="00FA227B"/>
    <w:rsid w:val="00FA7AFB"/>
    <w:rsid w:val="00FB3FE1"/>
    <w:rsid w:val="00FC3B8B"/>
    <w:rsid w:val="00FD08BC"/>
    <w:rsid w:val="00FD578A"/>
    <w:rsid w:val="00FD7215"/>
    <w:rsid w:val="00FE114D"/>
    <w:rsid w:val="00FE4710"/>
    <w:rsid w:val="00FF12A7"/>
    <w:rsid w:val="00FF7A3B"/>
    <w:rsid w:val="012D056E"/>
    <w:rsid w:val="014EB350"/>
    <w:rsid w:val="0288AB81"/>
    <w:rsid w:val="02EFEDB6"/>
    <w:rsid w:val="04F10A78"/>
    <w:rsid w:val="06BBCBBE"/>
    <w:rsid w:val="06DB309C"/>
    <w:rsid w:val="0807798E"/>
    <w:rsid w:val="0C0BC8D5"/>
    <w:rsid w:val="0C3D1C39"/>
    <w:rsid w:val="0C52B116"/>
    <w:rsid w:val="0C71680F"/>
    <w:rsid w:val="0D3E94AF"/>
    <w:rsid w:val="0EA9E501"/>
    <w:rsid w:val="0EE430BB"/>
    <w:rsid w:val="0F9CFC05"/>
    <w:rsid w:val="10A10E8C"/>
    <w:rsid w:val="10ED04DD"/>
    <w:rsid w:val="111990D3"/>
    <w:rsid w:val="113EEBAB"/>
    <w:rsid w:val="12275AAF"/>
    <w:rsid w:val="12EFC02B"/>
    <w:rsid w:val="144943D6"/>
    <w:rsid w:val="156CCF44"/>
    <w:rsid w:val="15C048D6"/>
    <w:rsid w:val="15C10F62"/>
    <w:rsid w:val="1683FDA2"/>
    <w:rsid w:val="16ED4EB6"/>
    <w:rsid w:val="17325091"/>
    <w:rsid w:val="17387D33"/>
    <w:rsid w:val="176DEC06"/>
    <w:rsid w:val="17A9948A"/>
    <w:rsid w:val="17FE2052"/>
    <w:rsid w:val="18B02EC9"/>
    <w:rsid w:val="1967BC0F"/>
    <w:rsid w:val="19DB708F"/>
    <w:rsid w:val="1B4EFEAA"/>
    <w:rsid w:val="1BCB7E2F"/>
    <w:rsid w:val="1C7F8478"/>
    <w:rsid w:val="1CCE3D00"/>
    <w:rsid w:val="1DB6B185"/>
    <w:rsid w:val="1E247788"/>
    <w:rsid w:val="1FE27F81"/>
    <w:rsid w:val="20144881"/>
    <w:rsid w:val="20C4E3B0"/>
    <w:rsid w:val="215EA40C"/>
    <w:rsid w:val="2193A726"/>
    <w:rsid w:val="224E1A0D"/>
    <w:rsid w:val="22DC4802"/>
    <w:rsid w:val="241BAD86"/>
    <w:rsid w:val="242012F1"/>
    <w:rsid w:val="24646E2A"/>
    <w:rsid w:val="24756FFA"/>
    <w:rsid w:val="24FF185D"/>
    <w:rsid w:val="259DC3AD"/>
    <w:rsid w:val="25C254EB"/>
    <w:rsid w:val="27B5CA47"/>
    <w:rsid w:val="28CEA0F9"/>
    <w:rsid w:val="2AD55061"/>
    <w:rsid w:val="2AF55F5A"/>
    <w:rsid w:val="2BEAB347"/>
    <w:rsid w:val="2C1815A2"/>
    <w:rsid w:val="2D7087AB"/>
    <w:rsid w:val="2DF43E49"/>
    <w:rsid w:val="3046AF3C"/>
    <w:rsid w:val="3058D3A6"/>
    <w:rsid w:val="3079E344"/>
    <w:rsid w:val="329B5DDB"/>
    <w:rsid w:val="32FA6FE8"/>
    <w:rsid w:val="339B3CDD"/>
    <w:rsid w:val="33C764B6"/>
    <w:rsid w:val="347BEE53"/>
    <w:rsid w:val="348374C8"/>
    <w:rsid w:val="34ACD6DF"/>
    <w:rsid w:val="34BB643D"/>
    <w:rsid w:val="35524F49"/>
    <w:rsid w:val="35557D90"/>
    <w:rsid w:val="35761E05"/>
    <w:rsid w:val="3583EB3A"/>
    <w:rsid w:val="359A86E8"/>
    <w:rsid w:val="362C97DC"/>
    <w:rsid w:val="36BD1204"/>
    <w:rsid w:val="37D21BD6"/>
    <w:rsid w:val="390347FE"/>
    <w:rsid w:val="3951825F"/>
    <w:rsid w:val="399538F9"/>
    <w:rsid w:val="39A32F2D"/>
    <w:rsid w:val="3A687C70"/>
    <w:rsid w:val="3AA0CE66"/>
    <w:rsid w:val="3BB31AFF"/>
    <w:rsid w:val="3C1992C9"/>
    <w:rsid w:val="3CE3CFEE"/>
    <w:rsid w:val="3E337675"/>
    <w:rsid w:val="3E7F0FFF"/>
    <w:rsid w:val="3EFD7747"/>
    <w:rsid w:val="3F18B65B"/>
    <w:rsid w:val="3F5F482E"/>
    <w:rsid w:val="3F9F3EB1"/>
    <w:rsid w:val="3FAF61C9"/>
    <w:rsid w:val="407648C5"/>
    <w:rsid w:val="407AC69C"/>
    <w:rsid w:val="4107E341"/>
    <w:rsid w:val="4165A7C9"/>
    <w:rsid w:val="41F1EBA8"/>
    <w:rsid w:val="425F6F4F"/>
    <w:rsid w:val="42D6B409"/>
    <w:rsid w:val="42DFEF03"/>
    <w:rsid w:val="43C9D4DC"/>
    <w:rsid w:val="441E6EAB"/>
    <w:rsid w:val="44830056"/>
    <w:rsid w:val="460997EE"/>
    <w:rsid w:val="46D5BF03"/>
    <w:rsid w:val="46ED7517"/>
    <w:rsid w:val="4883DDE8"/>
    <w:rsid w:val="48EE2939"/>
    <w:rsid w:val="495B63FE"/>
    <w:rsid w:val="4981D99D"/>
    <w:rsid w:val="4A7475EB"/>
    <w:rsid w:val="4ABAB283"/>
    <w:rsid w:val="4B163762"/>
    <w:rsid w:val="4B85B962"/>
    <w:rsid w:val="4BA192E8"/>
    <w:rsid w:val="4BCF871E"/>
    <w:rsid w:val="4C755772"/>
    <w:rsid w:val="4D81962B"/>
    <w:rsid w:val="4D9B170A"/>
    <w:rsid w:val="4DA178C2"/>
    <w:rsid w:val="4DB9D4E4"/>
    <w:rsid w:val="4DF9232C"/>
    <w:rsid w:val="4EF28E06"/>
    <w:rsid w:val="50115E2E"/>
    <w:rsid w:val="5065F8D0"/>
    <w:rsid w:val="51D7A166"/>
    <w:rsid w:val="5288B094"/>
    <w:rsid w:val="529439B4"/>
    <w:rsid w:val="5380C366"/>
    <w:rsid w:val="53C0594A"/>
    <w:rsid w:val="53CB4375"/>
    <w:rsid w:val="5419CF11"/>
    <w:rsid w:val="542100F9"/>
    <w:rsid w:val="546B5556"/>
    <w:rsid w:val="5474A0B2"/>
    <w:rsid w:val="547FCEB2"/>
    <w:rsid w:val="54BB9C47"/>
    <w:rsid w:val="554CFDA1"/>
    <w:rsid w:val="557049A4"/>
    <w:rsid w:val="55911406"/>
    <w:rsid w:val="55A80AA4"/>
    <w:rsid w:val="56D15A85"/>
    <w:rsid w:val="57AA257E"/>
    <w:rsid w:val="57D3D252"/>
    <w:rsid w:val="581A9DF3"/>
    <w:rsid w:val="5831D6AC"/>
    <w:rsid w:val="58540B84"/>
    <w:rsid w:val="5966FC41"/>
    <w:rsid w:val="5AF68DDA"/>
    <w:rsid w:val="5AFF7012"/>
    <w:rsid w:val="5B64E917"/>
    <w:rsid w:val="5C954025"/>
    <w:rsid w:val="5C9A3CA4"/>
    <w:rsid w:val="5D828766"/>
    <w:rsid w:val="5E480D6B"/>
    <w:rsid w:val="5E4B90A7"/>
    <w:rsid w:val="5E744542"/>
    <w:rsid w:val="5F4FD5E6"/>
    <w:rsid w:val="5FA8591A"/>
    <w:rsid w:val="60B35A11"/>
    <w:rsid w:val="611FDC92"/>
    <w:rsid w:val="615A4FCE"/>
    <w:rsid w:val="61A81886"/>
    <w:rsid w:val="61C53CF3"/>
    <w:rsid w:val="62240ADD"/>
    <w:rsid w:val="62D2C16E"/>
    <w:rsid w:val="62F294A4"/>
    <w:rsid w:val="6394DB3D"/>
    <w:rsid w:val="63BF0ED4"/>
    <w:rsid w:val="646913F1"/>
    <w:rsid w:val="6558F6BE"/>
    <w:rsid w:val="65B11C79"/>
    <w:rsid w:val="6671FC2D"/>
    <w:rsid w:val="67BD7ADE"/>
    <w:rsid w:val="67E4AC8B"/>
    <w:rsid w:val="67F087EE"/>
    <w:rsid w:val="6872CEF7"/>
    <w:rsid w:val="6940B2D9"/>
    <w:rsid w:val="69475F15"/>
    <w:rsid w:val="6A1B2C96"/>
    <w:rsid w:val="6A7D89BA"/>
    <w:rsid w:val="6B5996AD"/>
    <w:rsid w:val="6B74D2BF"/>
    <w:rsid w:val="6C8F4FB6"/>
    <w:rsid w:val="6DA72A00"/>
    <w:rsid w:val="6EA6D75C"/>
    <w:rsid w:val="6EC15331"/>
    <w:rsid w:val="6F353432"/>
    <w:rsid w:val="6F374C39"/>
    <w:rsid w:val="6F54D0CD"/>
    <w:rsid w:val="6F6F2809"/>
    <w:rsid w:val="6FFB1BE7"/>
    <w:rsid w:val="705862B6"/>
    <w:rsid w:val="709A022F"/>
    <w:rsid w:val="71068D6C"/>
    <w:rsid w:val="714A519E"/>
    <w:rsid w:val="71F4B234"/>
    <w:rsid w:val="7223C636"/>
    <w:rsid w:val="73700FAE"/>
    <w:rsid w:val="74AB8353"/>
    <w:rsid w:val="756FC6EC"/>
    <w:rsid w:val="758A97FF"/>
    <w:rsid w:val="7650DC9E"/>
    <w:rsid w:val="766BADB1"/>
    <w:rsid w:val="76AC1825"/>
    <w:rsid w:val="77247712"/>
    <w:rsid w:val="776D6139"/>
    <w:rsid w:val="784C5AE9"/>
    <w:rsid w:val="792BB712"/>
    <w:rsid w:val="7981E354"/>
    <w:rsid w:val="79DE2C87"/>
    <w:rsid w:val="7ACD8421"/>
    <w:rsid w:val="7B779C8F"/>
    <w:rsid w:val="7B7D04C3"/>
    <w:rsid w:val="7BDEF332"/>
    <w:rsid w:val="7C73F691"/>
    <w:rsid w:val="7CE4DFE2"/>
    <w:rsid w:val="7D523883"/>
    <w:rsid w:val="7DDC88A4"/>
    <w:rsid w:val="7E9C87A2"/>
    <w:rsid w:val="7F2702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f" fillcolor="white" stroke="f">
      <v:fill color="white" on="f"/>
      <v:stroke on="f"/>
    </o:shapedefaults>
    <o:shapelayout v:ext="edit">
      <o:idmap v:ext="edit" data="1"/>
    </o:shapelayout>
  </w:shapeDefaults>
  <w:decimalSymbol w:val="."/>
  <w:listSeparator w:val=","/>
  <w14:docId w14:val="5912C3A9"/>
  <w15:docId w15:val="{125DE2CD-E7D4-4E46-B6AD-622FCD4C8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274"/>
    <w:pPr>
      <w:overflowPunct w:val="0"/>
      <w:autoSpaceDE w:val="0"/>
      <w:autoSpaceDN w:val="0"/>
      <w:adjustRightInd w:val="0"/>
      <w:textAlignment w:val="baseline"/>
    </w:pPr>
    <w:rPr>
      <w:sz w:val="24"/>
      <w:lang w:eastAsia="en-US"/>
    </w:rPr>
  </w:style>
  <w:style w:type="paragraph" w:styleId="Heading1">
    <w:name w:val="heading 1"/>
    <w:basedOn w:val="Normal"/>
    <w:next w:val="Normal"/>
    <w:link w:val="Heading1Char"/>
    <w:uiPriority w:val="99"/>
    <w:qFormat/>
    <w:rsid w:val="00813274"/>
    <w:pPr>
      <w:keepNext/>
      <w:outlineLvl w:val="0"/>
    </w:pPr>
    <w:rPr>
      <w:b/>
      <w:sz w:val="28"/>
    </w:rPr>
  </w:style>
  <w:style w:type="paragraph" w:styleId="Heading2">
    <w:name w:val="heading 2"/>
    <w:basedOn w:val="Normal"/>
    <w:next w:val="Normal"/>
    <w:qFormat/>
    <w:rsid w:val="00813274"/>
    <w:pPr>
      <w:keepNext/>
      <w:outlineLvl w:val="1"/>
    </w:pPr>
    <w:rPr>
      <w:b/>
      <w:bCs/>
    </w:rPr>
  </w:style>
  <w:style w:type="paragraph" w:styleId="Heading3">
    <w:name w:val="heading 3"/>
    <w:basedOn w:val="Normal"/>
    <w:next w:val="Normal"/>
    <w:qFormat/>
    <w:rsid w:val="00813274"/>
    <w:pPr>
      <w:keepNext/>
      <w:spacing w:after="240"/>
      <w:outlineLvl w:val="2"/>
    </w:pPr>
    <w:rPr>
      <w:b/>
      <w:bCs/>
      <w:sz w:val="22"/>
    </w:rPr>
  </w:style>
  <w:style w:type="paragraph" w:styleId="Heading4">
    <w:name w:val="heading 4"/>
    <w:basedOn w:val="Normal"/>
    <w:next w:val="Normal"/>
    <w:qFormat/>
    <w:rsid w:val="00813274"/>
    <w:pPr>
      <w:keepNext/>
      <w:spacing w:before="120"/>
      <w:ind w:left="720"/>
      <w:outlineLvl w:val="3"/>
    </w:pPr>
    <w:rPr>
      <w:rFonts w:ascii="Arial" w:hAnsi="Arial" w:cs="Arial"/>
      <w:b/>
      <w:sz w:val="22"/>
    </w:rPr>
  </w:style>
  <w:style w:type="paragraph" w:styleId="Heading5">
    <w:name w:val="heading 5"/>
    <w:basedOn w:val="Normal"/>
    <w:next w:val="Normal"/>
    <w:qFormat/>
    <w:rsid w:val="00813274"/>
    <w:pPr>
      <w:keepNext/>
      <w:numPr>
        <w:ilvl w:val="12"/>
      </w:numPr>
      <w:spacing w:line="260" w:lineRule="exact"/>
      <w:outlineLvl w:val="4"/>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3274"/>
    <w:pPr>
      <w:tabs>
        <w:tab w:val="center" w:pos="4153"/>
        <w:tab w:val="right" w:pos="8306"/>
      </w:tabs>
    </w:pPr>
  </w:style>
  <w:style w:type="paragraph" w:styleId="Footer">
    <w:name w:val="footer"/>
    <w:basedOn w:val="Normal"/>
    <w:rsid w:val="00813274"/>
    <w:pPr>
      <w:tabs>
        <w:tab w:val="center" w:pos="4153"/>
        <w:tab w:val="right" w:pos="8306"/>
      </w:tabs>
    </w:pPr>
  </w:style>
  <w:style w:type="paragraph" w:styleId="BodyText">
    <w:name w:val="Body Text"/>
    <w:basedOn w:val="Normal"/>
    <w:rsid w:val="00813274"/>
    <w:pPr>
      <w:spacing w:before="120" w:after="120"/>
    </w:pPr>
    <w:rPr>
      <w:b/>
    </w:rPr>
  </w:style>
  <w:style w:type="paragraph" w:styleId="BodyText2">
    <w:name w:val="Body Text 2"/>
    <w:basedOn w:val="Normal"/>
    <w:rsid w:val="00813274"/>
    <w:pPr>
      <w:jc w:val="both"/>
    </w:pPr>
    <w:rPr>
      <w:sz w:val="22"/>
    </w:rPr>
  </w:style>
  <w:style w:type="paragraph" w:styleId="BodyText3">
    <w:name w:val="Body Text 3"/>
    <w:basedOn w:val="Normal"/>
    <w:link w:val="BodyText3Char"/>
    <w:uiPriority w:val="99"/>
    <w:rsid w:val="00813274"/>
    <w:pPr>
      <w:jc w:val="both"/>
    </w:pPr>
  </w:style>
  <w:style w:type="paragraph" w:styleId="BodyTextIndent">
    <w:name w:val="Body Text Indent"/>
    <w:basedOn w:val="Normal"/>
    <w:rsid w:val="00813274"/>
    <w:pPr>
      <w:overflowPunct/>
      <w:autoSpaceDE/>
      <w:autoSpaceDN/>
      <w:adjustRightInd/>
      <w:ind w:left="720"/>
      <w:textAlignment w:val="auto"/>
    </w:pPr>
    <w:rPr>
      <w:rFonts w:ascii="Verdana" w:hAnsi="Verdana"/>
      <w:sz w:val="22"/>
      <w:szCs w:val="22"/>
    </w:rPr>
  </w:style>
  <w:style w:type="paragraph" w:styleId="BodyTextIndent2">
    <w:name w:val="Body Text Indent 2"/>
    <w:basedOn w:val="Normal"/>
    <w:rsid w:val="00813274"/>
    <w:pPr>
      <w:ind w:left="360"/>
    </w:pPr>
    <w:rPr>
      <w:rFonts w:ascii="Arial" w:hAnsi="Arial" w:cs="Arial"/>
      <w:sz w:val="22"/>
    </w:rPr>
  </w:style>
  <w:style w:type="paragraph" w:styleId="BalloonText">
    <w:name w:val="Balloon Text"/>
    <w:basedOn w:val="Normal"/>
    <w:semiHidden/>
    <w:rsid w:val="000D2F04"/>
    <w:rPr>
      <w:rFonts w:ascii="Tahoma" w:hAnsi="Tahoma" w:cs="Tahoma"/>
      <w:sz w:val="16"/>
      <w:szCs w:val="16"/>
    </w:rPr>
  </w:style>
  <w:style w:type="character" w:styleId="PageNumber">
    <w:name w:val="page number"/>
    <w:basedOn w:val="DefaultParagraphFont"/>
    <w:rsid w:val="005C0421"/>
  </w:style>
  <w:style w:type="paragraph" w:styleId="ListParagraph">
    <w:name w:val="List Paragraph"/>
    <w:basedOn w:val="Normal"/>
    <w:uiPriority w:val="34"/>
    <w:qFormat/>
    <w:rsid w:val="00EF6B56"/>
    <w:pPr>
      <w:overflowPunct/>
      <w:autoSpaceDE/>
      <w:autoSpaceDN/>
      <w:adjustRightInd/>
      <w:ind w:left="720"/>
      <w:textAlignment w:val="auto"/>
    </w:pPr>
  </w:style>
  <w:style w:type="character" w:styleId="Strong">
    <w:name w:val="Strong"/>
    <w:basedOn w:val="DefaultParagraphFont"/>
    <w:uiPriority w:val="99"/>
    <w:qFormat/>
    <w:rsid w:val="00EF6B56"/>
    <w:rPr>
      <w:rFonts w:ascii="Arial" w:hAnsi="Arial" w:cs="Times New Roman"/>
      <w:b/>
      <w:bCs/>
      <w:sz w:val="22"/>
      <w:szCs w:val="22"/>
    </w:rPr>
  </w:style>
  <w:style w:type="character" w:customStyle="1" w:styleId="BodyText3Char">
    <w:name w:val="Body Text 3 Char"/>
    <w:basedOn w:val="DefaultParagraphFont"/>
    <w:link w:val="BodyText3"/>
    <w:uiPriority w:val="99"/>
    <w:locked/>
    <w:rsid w:val="00EF6B56"/>
    <w:rPr>
      <w:sz w:val="24"/>
      <w:lang w:eastAsia="en-US"/>
    </w:rPr>
  </w:style>
  <w:style w:type="paragraph" w:customStyle="1" w:styleId="TableText">
    <w:name w:val="Table Text"/>
    <w:basedOn w:val="Normal"/>
    <w:rsid w:val="00611A77"/>
    <w:pPr>
      <w:widowControl w:val="0"/>
      <w:suppressAutoHyphens/>
      <w:overflowPunct/>
      <w:autoSpaceDE/>
      <w:autoSpaceDN/>
      <w:adjustRightInd/>
      <w:spacing w:before="60" w:after="60" w:line="240" w:lineRule="exact"/>
      <w:textAlignment w:val="auto"/>
    </w:pPr>
    <w:rPr>
      <w:rFonts w:ascii="Arial" w:hAnsi="Arial"/>
      <w:sz w:val="18"/>
    </w:rPr>
  </w:style>
  <w:style w:type="character" w:customStyle="1" w:styleId="Heading1Char">
    <w:name w:val="Heading 1 Char"/>
    <w:basedOn w:val="DefaultParagraphFont"/>
    <w:link w:val="Heading1"/>
    <w:uiPriority w:val="99"/>
    <w:locked/>
    <w:rsid w:val="001579F8"/>
    <w:rPr>
      <w:b/>
      <w:sz w:val="28"/>
      <w:lang w:eastAsia="en-US"/>
    </w:rPr>
  </w:style>
  <w:style w:type="paragraph" w:customStyle="1" w:styleId="BoldCaps">
    <w:name w:val="Bold Caps"/>
    <w:basedOn w:val="Normal"/>
    <w:uiPriority w:val="99"/>
    <w:rsid w:val="00CE2834"/>
    <w:pPr>
      <w:spacing w:line="220" w:lineRule="atLeast"/>
      <w:jc w:val="both"/>
    </w:pPr>
    <w:rPr>
      <w:b/>
      <w:caps/>
      <w:sz w:val="20"/>
      <w:lang w:val="en-US"/>
    </w:rPr>
  </w:style>
  <w:style w:type="character" w:styleId="CommentReference">
    <w:name w:val="annotation reference"/>
    <w:basedOn w:val="DefaultParagraphFont"/>
    <w:rsid w:val="00EB10A2"/>
    <w:rPr>
      <w:sz w:val="16"/>
      <w:szCs w:val="16"/>
    </w:rPr>
  </w:style>
  <w:style w:type="paragraph" w:styleId="CommentText">
    <w:name w:val="annotation text"/>
    <w:basedOn w:val="Normal"/>
    <w:link w:val="CommentTextChar"/>
    <w:rsid w:val="00EB10A2"/>
    <w:rPr>
      <w:sz w:val="20"/>
    </w:rPr>
  </w:style>
  <w:style w:type="character" w:customStyle="1" w:styleId="CommentTextChar">
    <w:name w:val="Comment Text Char"/>
    <w:basedOn w:val="DefaultParagraphFont"/>
    <w:link w:val="CommentText"/>
    <w:rsid w:val="00EB10A2"/>
    <w:rPr>
      <w:lang w:eastAsia="en-US"/>
    </w:rPr>
  </w:style>
  <w:style w:type="paragraph" w:styleId="CommentSubject">
    <w:name w:val="annotation subject"/>
    <w:basedOn w:val="CommentText"/>
    <w:next w:val="CommentText"/>
    <w:link w:val="CommentSubjectChar"/>
    <w:rsid w:val="00EB10A2"/>
    <w:rPr>
      <w:b/>
      <w:bCs/>
    </w:rPr>
  </w:style>
  <w:style w:type="character" w:customStyle="1" w:styleId="CommentSubjectChar">
    <w:name w:val="Comment Subject Char"/>
    <w:basedOn w:val="CommentTextChar"/>
    <w:link w:val="CommentSubject"/>
    <w:rsid w:val="00EB10A2"/>
    <w:rPr>
      <w:b/>
      <w:bCs/>
      <w:lang w:eastAsia="en-US"/>
    </w:rPr>
  </w:style>
  <w:style w:type="paragraph" w:styleId="Revision">
    <w:name w:val="Revision"/>
    <w:hidden/>
    <w:uiPriority w:val="99"/>
    <w:semiHidden/>
    <w:rsid w:val="007019F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428891">
      <w:bodyDiv w:val="1"/>
      <w:marLeft w:val="0"/>
      <w:marRight w:val="0"/>
      <w:marTop w:val="0"/>
      <w:marBottom w:val="0"/>
      <w:divBdr>
        <w:top w:val="none" w:sz="0" w:space="0" w:color="auto"/>
        <w:left w:val="none" w:sz="0" w:space="0" w:color="auto"/>
        <w:bottom w:val="none" w:sz="0" w:space="0" w:color="auto"/>
        <w:right w:val="none" w:sz="0" w:space="0" w:color="auto"/>
      </w:divBdr>
    </w:div>
    <w:div w:id="731660309">
      <w:bodyDiv w:val="1"/>
      <w:marLeft w:val="0"/>
      <w:marRight w:val="0"/>
      <w:marTop w:val="0"/>
      <w:marBottom w:val="0"/>
      <w:divBdr>
        <w:top w:val="none" w:sz="0" w:space="0" w:color="auto"/>
        <w:left w:val="none" w:sz="0" w:space="0" w:color="auto"/>
        <w:bottom w:val="none" w:sz="0" w:space="0" w:color="auto"/>
        <w:right w:val="none" w:sz="0" w:space="0" w:color="auto"/>
      </w:divBdr>
    </w:div>
    <w:div w:id="155812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package" Target="embeddings/Microsoft_Visio_Drawing.vsdx" /><Relationship Id="rId5" Type="http://schemas.openxmlformats.org/officeDocument/2006/relationships/webSettings" Target="webSettings.xml" /><Relationship Id="rId10" Type="http://schemas.openxmlformats.org/officeDocument/2006/relationships/image" Target="media/image2.emf" /><Relationship Id="rId4" Type="http://schemas.openxmlformats.org/officeDocument/2006/relationships/settings" Target="settings.xml" /><Relationship Id="rId9" Type="http://schemas.openxmlformats.org/officeDocument/2006/relationships/image" Target="media/image10.jpeg"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4199b9c-a89e-442f-9799-431511f14748}" enabled="1" method="Privileged" siteId="{10efe0bd-a030-4bca-809c-b5e6745e499a}" removed="0"/>
</clbl:labelList>
</file>

<file path=docProps/app.xml><?xml version="1.0" encoding="utf-8"?>
<Properties xmlns="http://schemas.openxmlformats.org/officeDocument/2006/extended-properties" xmlns:vt="http://schemas.openxmlformats.org/officeDocument/2006/docPropsVTypes">
  <Template>Normal</Template>
  <TotalTime>20</TotalTime>
  <Pages>8</Pages>
  <Words>2925</Words>
  <Characters>16677</Characters>
  <Application>Microsoft Office Word</Application>
  <DocSecurity>0</DocSecurity>
  <Lines>138</Lines>
  <Paragraphs>39</Paragraphs>
  <ScaleCrop>false</ScaleCrop>
  <Company>CSA</Company>
  <LinksUpToDate>false</LinksUpToDate>
  <CharactersWithSpaces>19563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creator>Hawes</dc:creator>
  <cp:lastModifiedBy>Barrie Richardson</cp:lastModifiedBy>
  <cp:revision>18</cp:revision>
  <cp:lastPrinted>2017-12-14T12:39:00Z</cp:lastPrinted>
  <dcterms:created xsi:type="dcterms:W3CDTF">2024-01-25T11:03:00Z</dcterms:created>
  <dcterms:modified xsi:type="dcterms:W3CDTF">2024-01-25T11:18:00Z</dcterms:modified>
</cp:coreProperties>
</file>