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C0" w:rsidRDefault="008E68FA" w:rsidP="004A1B4A">
      <w:pPr>
        <w:pStyle w:val="Heading1"/>
        <w:rPr>
          <w:rFonts w:ascii="Arial" w:hAnsi="Arial" w:cs="Arial"/>
          <w:szCs w:val="24"/>
        </w:rPr>
      </w:pPr>
      <w:r w:rsidRPr="008E68FA">
        <w:rPr>
          <w:rFonts w:ascii="Arial" w:hAnsi="Arial" w:cs="Arial"/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7pt;margin-top:-45pt;width:98.95pt;height:68.7pt;z-index:251653120" stroked="f">
            <v:textbox style="mso-next-textbox:#_x0000_s1036">
              <w:txbxContent>
                <w:p w:rsidR="00BA42A7" w:rsidRDefault="00BA42A7" w:rsidP="0099370F"/>
              </w:txbxContent>
            </v:textbox>
          </v:shape>
        </w:pict>
      </w:r>
    </w:p>
    <w:p w:rsidR="004A1B4A" w:rsidRPr="004A1B4A" w:rsidRDefault="004A1B4A" w:rsidP="004A1B4A"/>
    <w:p w:rsidR="0099370F" w:rsidRPr="00171CC0" w:rsidRDefault="00171CC0" w:rsidP="00171CC0">
      <w:pPr>
        <w:pStyle w:val="Heading1"/>
        <w:jc w:val="right"/>
        <w:rPr>
          <w:rFonts w:ascii="Arial" w:hAnsi="Arial" w:cs="Arial"/>
          <w:szCs w:val="24"/>
        </w:rPr>
      </w:pPr>
      <w:r w:rsidRPr="00171CC0">
        <w:rPr>
          <w:rFonts w:ascii="Arial" w:hAnsi="Arial" w:cs="Arial"/>
          <w:noProof/>
          <w:szCs w:val="24"/>
        </w:rPr>
        <w:drawing>
          <wp:inline distT="0" distB="0" distL="0" distR="0">
            <wp:extent cx="1066800" cy="771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C0" w:rsidRDefault="00171CC0" w:rsidP="00171CC0">
      <w:pPr>
        <w:pStyle w:val="Heading1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Heading1"/>
        <w:rPr>
          <w:rFonts w:ascii="Arial" w:hAnsi="Arial" w:cs="Arial"/>
          <w:b/>
          <w:szCs w:val="24"/>
        </w:rPr>
      </w:pPr>
      <w:r w:rsidRPr="00171CC0">
        <w:rPr>
          <w:rFonts w:ascii="Arial" w:hAnsi="Arial" w:cs="Arial"/>
          <w:b/>
          <w:szCs w:val="24"/>
        </w:rPr>
        <w:t>JOB DESCRIPTION</w:t>
      </w:r>
    </w:p>
    <w:p w:rsidR="0099370F" w:rsidRPr="00171CC0" w:rsidRDefault="0099370F" w:rsidP="00171CC0">
      <w:pPr>
        <w:jc w:val="center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tabs>
          <w:tab w:val="left" w:pos="1392"/>
          <w:tab w:val="left" w:pos="1872"/>
        </w:tabs>
        <w:ind w:left="792" w:hanging="792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1.      JOB DETAILS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Job Title: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Pr="00171CC0">
        <w:rPr>
          <w:rFonts w:ascii="Arial" w:hAnsi="Arial" w:cs="Arial"/>
          <w:b/>
          <w:bCs/>
          <w:sz w:val="24"/>
          <w:szCs w:val="24"/>
        </w:rPr>
        <w:t>PHYSIOTHERAPIST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Department(s):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Pr="00171CC0">
        <w:rPr>
          <w:rFonts w:ascii="Arial" w:hAnsi="Arial" w:cs="Arial"/>
          <w:b/>
          <w:bCs/>
          <w:sz w:val="24"/>
          <w:szCs w:val="24"/>
        </w:rPr>
        <w:t>Physiotherapy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Job Holder Reference: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 xml:space="preserve">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CC36D3" w:rsidRPr="00171CC0">
        <w:rPr>
          <w:rFonts w:ascii="Arial" w:hAnsi="Arial" w:cs="Arial"/>
          <w:b/>
          <w:sz w:val="24"/>
          <w:szCs w:val="24"/>
        </w:rPr>
        <w:t>E-B</w:t>
      </w:r>
      <w:r w:rsidR="003A5AE0" w:rsidRPr="00171CC0">
        <w:rPr>
          <w:rFonts w:ascii="Arial" w:hAnsi="Arial" w:cs="Arial"/>
          <w:b/>
          <w:sz w:val="24"/>
          <w:szCs w:val="24"/>
        </w:rPr>
        <w:t>N-AHP-097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No of Job Holders:  </w:t>
      </w:r>
    </w:p>
    <w:p w:rsidR="0099370F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2.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JOB PURPOSE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Default="0099370F" w:rsidP="00171CC0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Provide direct </w:t>
      </w:r>
      <w:r w:rsidR="00860824" w:rsidRPr="00171CC0">
        <w:rPr>
          <w:rFonts w:ascii="Arial" w:hAnsi="Arial" w:cs="Arial"/>
          <w:sz w:val="24"/>
          <w:szCs w:val="24"/>
        </w:rPr>
        <w:t>clinical care to patients in one of the AHP Care Groups</w:t>
      </w:r>
      <w:r w:rsidRPr="00171CC0">
        <w:rPr>
          <w:rFonts w:ascii="Arial" w:hAnsi="Arial" w:cs="Arial"/>
          <w:sz w:val="24"/>
          <w:szCs w:val="24"/>
        </w:rPr>
        <w:t xml:space="preserve">, in a safe and effective manner.  This encompasses physiotherapy assessment, advice, treatment and management, to a variety of cliental in different areas </w:t>
      </w:r>
      <w:r w:rsidR="00CC36D3" w:rsidRPr="00171CC0">
        <w:rPr>
          <w:rFonts w:ascii="Arial" w:hAnsi="Arial" w:cs="Arial"/>
          <w:sz w:val="24"/>
          <w:szCs w:val="24"/>
        </w:rPr>
        <w:t>of the hospital.</w:t>
      </w:r>
      <w:r w:rsidRPr="00171CC0">
        <w:rPr>
          <w:rFonts w:ascii="Arial" w:hAnsi="Arial" w:cs="Arial"/>
          <w:sz w:val="24"/>
          <w:szCs w:val="24"/>
        </w:rPr>
        <w:t xml:space="preserve">  </w:t>
      </w:r>
    </w:p>
    <w:p w:rsidR="00171CC0" w:rsidRPr="00171CC0" w:rsidRDefault="00171CC0" w:rsidP="00171CC0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ind w:left="792" w:hanging="792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3.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ORGANISATIONAL POSITION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ROLE OF DEPARTMENT</w:t>
      </w: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SEE APPENDIX 1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2"/>
        </w:numPr>
        <w:tabs>
          <w:tab w:val="clear" w:pos="720"/>
          <w:tab w:val="num" w:pos="851"/>
        </w:tabs>
        <w:overflowPunct/>
        <w:autoSpaceDE/>
        <w:autoSpaceDN/>
        <w:adjustRightInd/>
        <w:ind w:left="1080" w:right="-270" w:hanging="108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DIMENSIONS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Responsible for the assessment and treatment of patients in some clinical specialities </w:t>
      </w:r>
      <w:r w:rsidR="00CC36D3" w:rsidRPr="00171CC0">
        <w:rPr>
          <w:rFonts w:ascii="Arial" w:hAnsi="Arial" w:cs="Arial"/>
          <w:sz w:val="24"/>
          <w:szCs w:val="24"/>
        </w:rPr>
        <w:t>which may include – medical, orthopaedics, stroke rehabilitation, musculoskeletal outpatients, surgical (including intensive care) and care of the elderly/day hospital.   The physiotherapist will rotate through these areas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No budgetary responsibilities except awareness of overall requirements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Supervises / delegates responsibility when working with the </w:t>
      </w:r>
      <w:r w:rsidR="00CC36D3" w:rsidRPr="00171CC0">
        <w:rPr>
          <w:rFonts w:ascii="Arial" w:hAnsi="Arial" w:cs="Arial"/>
          <w:sz w:val="24"/>
          <w:szCs w:val="24"/>
        </w:rPr>
        <w:t xml:space="preserve">Rehabilitation </w:t>
      </w:r>
      <w:r w:rsidRPr="00171CC0">
        <w:rPr>
          <w:rFonts w:ascii="Arial" w:hAnsi="Arial" w:cs="Arial"/>
          <w:sz w:val="24"/>
          <w:szCs w:val="24"/>
        </w:rPr>
        <w:t xml:space="preserve">Assistants or </w:t>
      </w:r>
      <w:r w:rsidR="00860824" w:rsidRPr="00171CC0">
        <w:rPr>
          <w:rFonts w:ascii="Arial" w:hAnsi="Arial" w:cs="Arial"/>
          <w:sz w:val="24"/>
          <w:szCs w:val="24"/>
        </w:rPr>
        <w:t>T</w:t>
      </w:r>
      <w:r w:rsidRPr="00171CC0">
        <w:rPr>
          <w:rFonts w:ascii="Arial" w:hAnsi="Arial" w:cs="Arial"/>
          <w:sz w:val="24"/>
          <w:szCs w:val="24"/>
        </w:rPr>
        <w:t>echnical Instructors, together with senior physiotherapists.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CC36D3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Services provided over 7 days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jc w:val="both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 5.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KEY DUTIES/RESPONSIBILITIES</w:t>
      </w:r>
    </w:p>
    <w:p w:rsidR="0099370F" w:rsidRPr="00171CC0" w:rsidRDefault="0099370F" w:rsidP="00171CC0">
      <w:pPr>
        <w:ind w:right="-270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Undertake a comprehensive biopsychosocial assessment of patients with a wide range of conditions and to provide a clinical diagnosis where appropriate.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determine a treatment and intervention plan as part of a care package making agreed goals with the patient.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implement, evaluate, treat and progress patient care to maximise rehabilitation potential.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administer physiotherapy treatment appropriately using specific physical skills and provide specialised advice relevant to patient condition.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Lia</w:t>
      </w:r>
      <w:r w:rsidR="00E70E80">
        <w:rPr>
          <w:rFonts w:ascii="Arial" w:hAnsi="Arial" w:cs="Arial"/>
          <w:sz w:val="24"/>
          <w:szCs w:val="24"/>
        </w:rPr>
        <w:t>i</w:t>
      </w:r>
      <w:r w:rsidRPr="00171CC0">
        <w:rPr>
          <w:rFonts w:ascii="Arial" w:hAnsi="Arial" w:cs="Arial"/>
          <w:sz w:val="24"/>
          <w:szCs w:val="24"/>
        </w:rPr>
        <w:t>se with senior physiotherapists to gain support and direction in management of their caseload.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Work as part of a team to ensure effective communication and delivery of care. Lia</w:t>
      </w:r>
      <w:r w:rsidR="00E70E80">
        <w:rPr>
          <w:rFonts w:ascii="Arial" w:hAnsi="Arial" w:cs="Arial"/>
          <w:sz w:val="24"/>
          <w:szCs w:val="24"/>
        </w:rPr>
        <w:t>i</w:t>
      </w:r>
      <w:r w:rsidRPr="00171CC0">
        <w:rPr>
          <w:rFonts w:ascii="Arial" w:hAnsi="Arial" w:cs="Arial"/>
          <w:sz w:val="24"/>
          <w:szCs w:val="24"/>
        </w:rPr>
        <w:t xml:space="preserve">se and make recommendations to all relevant disciplines of staff to maximise care and promote multidisciplinary team working.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take responsibility for equipment used or issued to patients ensuring that any faults are detected and reported.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Maintain treatment notes, fully recording all details within the episode of care.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manage time effectively, prioritising individual patient caseload as necessary.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participate in the risk management process ensuring safe, clinical, personal and organisational practice in line with current policies and procedures.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Participate in physiotherapy in-service training and clinical effectiveness programme, including participating in clinical audit.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To participate in </w:t>
      </w:r>
      <w:r w:rsidR="00657557" w:rsidRPr="00171CC0">
        <w:rPr>
          <w:rFonts w:ascii="Arial" w:hAnsi="Arial" w:cs="Arial"/>
          <w:sz w:val="24"/>
          <w:szCs w:val="24"/>
        </w:rPr>
        <w:t xml:space="preserve">Personal Development Review </w:t>
      </w:r>
      <w:r w:rsidRPr="00171CC0">
        <w:rPr>
          <w:rFonts w:ascii="Arial" w:hAnsi="Arial" w:cs="Arial"/>
          <w:sz w:val="24"/>
          <w:szCs w:val="24"/>
        </w:rPr>
        <w:t>to promote personal and service development.</w:t>
      </w:r>
    </w:p>
    <w:p w:rsidR="0099370F" w:rsidRPr="00171CC0" w:rsidRDefault="0099370F" w:rsidP="00171CC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Work independently to provide physiotherapy on- call care to support delivery of the 24-hour service to acutely ill patients. 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Assist in the supervision of undergraduate students and people on work experience/ placements. 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lastRenderedPageBreak/>
        <w:t xml:space="preserve">  Any other physiotherapy duties as required.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99370F" w:rsidP="00171CC0">
      <w:pPr>
        <w:pStyle w:val="ListParagraph"/>
        <w:numPr>
          <w:ilvl w:val="0"/>
          <w:numId w:val="2"/>
        </w:num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SYSTEMS AND EQUIPMENT </w:t>
      </w:r>
    </w:p>
    <w:p w:rsidR="0099370F" w:rsidRPr="00171CC0" w:rsidRDefault="0099370F" w:rsidP="00171CC0">
      <w:pPr>
        <w:pStyle w:val="Heading4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Systems 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Microsoft, creating simple spreadsheets for calculating stats; patient/doctor/MDT d/c or referral letters; PowerPoint for presentations to colleagues and Health Care Professionals; email for communication and internet for information and literature searches.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Physio-tools used to provide computer printout of exercise programmes identified for individuals or groups of patients.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Completion of patient records/ medical notes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Completion of personal leave sheets and patient stats as required by the line manager.</w:t>
      </w:r>
    </w:p>
    <w:p w:rsidR="0099370F" w:rsidRPr="00171CC0" w:rsidRDefault="0099370F" w:rsidP="00171CC0">
      <w:pPr>
        <w:pStyle w:val="Heading4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Equipment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Hoists and mobility aids</w:t>
      </w:r>
      <w:r w:rsidRPr="00171CC0">
        <w:rPr>
          <w:rFonts w:ascii="Arial" w:hAnsi="Arial" w:cs="Arial"/>
          <w:sz w:val="24"/>
          <w:szCs w:val="24"/>
        </w:rPr>
        <w:t xml:space="preserve"> – Arjo walkers, gutter frames, zimmers,  crutches, quadropods, sticks and tilt tables.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Respiratory equipment</w:t>
      </w:r>
      <w:r w:rsidRPr="00171CC0">
        <w:rPr>
          <w:rFonts w:ascii="Arial" w:hAnsi="Arial" w:cs="Arial"/>
          <w:sz w:val="24"/>
          <w:szCs w:val="24"/>
        </w:rPr>
        <w:t>, ventilators, nebuliser, suction units, stethoscopes, nasal and oral airways.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657557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Electrotherapy equipment</w:t>
      </w:r>
      <w:r w:rsidRPr="00171CC0">
        <w:rPr>
          <w:rFonts w:ascii="Arial" w:hAnsi="Arial" w:cs="Arial"/>
          <w:sz w:val="24"/>
          <w:szCs w:val="24"/>
        </w:rPr>
        <w:t xml:space="preserve"> </w:t>
      </w:r>
      <w:r w:rsidR="00CC36D3" w:rsidRPr="00171CC0">
        <w:rPr>
          <w:rFonts w:ascii="Arial" w:hAnsi="Arial" w:cs="Arial"/>
          <w:sz w:val="24"/>
          <w:szCs w:val="24"/>
        </w:rPr>
        <w:t>Ultrasound, TENS, interferential, short wave diathermy and continuous passive motion machine</w:t>
      </w:r>
    </w:p>
    <w:p w:rsidR="00657557" w:rsidRPr="00171CC0" w:rsidRDefault="00657557" w:rsidP="00171CC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Thermal Equipment</w:t>
      </w:r>
      <w:r w:rsidRPr="00171CC0">
        <w:rPr>
          <w:rFonts w:ascii="Arial" w:hAnsi="Arial" w:cs="Arial"/>
          <w:sz w:val="24"/>
          <w:szCs w:val="24"/>
        </w:rPr>
        <w:t>- Wax baths, cryotherapy.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Rehabilitation equipment</w:t>
      </w:r>
      <w:r w:rsidRPr="00171CC0">
        <w:rPr>
          <w:rFonts w:ascii="Arial" w:hAnsi="Arial" w:cs="Arial"/>
          <w:sz w:val="24"/>
          <w:szCs w:val="24"/>
        </w:rPr>
        <w:t>- Treadmill, exercycles, Swiss balls, parallel bars, balance boards, stepper machines, stairs, full range of small exercise equipment.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Orthotics and prosthetics </w:t>
      </w:r>
      <w:r w:rsidRPr="00171CC0">
        <w:rPr>
          <w:rFonts w:ascii="Arial" w:hAnsi="Arial" w:cs="Arial"/>
          <w:sz w:val="24"/>
          <w:szCs w:val="24"/>
        </w:rPr>
        <w:t>– splinting and pressure relieving ankle foot orthosis.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Demonstrate competencies as per departmental policy and the understanding of electronic or mechanical equipment used in ICU / Orthopaedics and as part of Physiotherapy treatments.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Maintain and ensure cleanliness as well as safety of equipment used for patient care.</w:t>
      </w:r>
    </w:p>
    <w:p w:rsidR="0099370F" w:rsidRPr="00171CC0" w:rsidRDefault="0099370F" w:rsidP="00171CC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3"/>
        </w:numPr>
        <w:overflowPunct/>
        <w:autoSpaceDE/>
        <w:autoSpaceDN/>
        <w:adjustRightInd/>
        <w:ind w:right="-27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ASSIGNMENT AND REVIEW OF WORK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Undertake and manage own caseload assigned by senior physiotherapist, assessing and deciding on applying the appropriate treatment for the patient.   The physiotherapist can consult the senior physiotherapist daily.</w:t>
      </w:r>
    </w:p>
    <w:p w:rsidR="0099370F" w:rsidRPr="00171CC0" w:rsidRDefault="0099370F" w:rsidP="00171CC0">
      <w:pPr>
        <w:ind w:left="84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Report unresolved issues to the Senior Physiotherapist or Manager.</w:t>
      </w:r>
    </w:p>
    <w:p w:rsidR="0099370F" w:rsidRPr="00171CC0" w:rsidRDefault="0099370F" w:rsidP="00171CC0">
      <w:pPr>
        <w:ind w:left="840"/>
        <w:rPr>
          <w:rFonts w:ascii="Arial" w:hAnsi="Arial" w:cs="Arial"/>
          <w:sz w:val="24"/>
          <w:szCs w:val="24"/>
        </w:rPr>
      </w:pPr>
    </w:p>
    <w:p w:rsidR="0099370F" w:rsidRPr="00171CC0" w:rsidRDefault="00860824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Where appropriate l</w:t>
      </w:r>
      <w:r w:rsidR="0099370F" w:rsidRPr="00171CC0">
        <w:rPr>
          <w:rFonts w:ascii="Arial" w:hAnsi="Arial" w:cs="Arial"/>
          <w:sz w:val="24"/>
          <w:szCs w:val="24"/>
        </w:rPr>
        <w:t>ia</w:t>
      </w:r>
      <w:r w:rsidR="00195B59">
        <w:rPr>
          <w:rFonts w:ascii="Arial" w:hAnsi="Arial" w:cs="Arial"/>
          <w:sz w:val="24"/>
          <w:szCs w:val="24"/>
        </w:rPr>
        <w:t>i</w:t>
      </w:r>
      <w:r w:rsidR="0099370F" w:rsidRPr="00171CC0">
        <w:rPr>
          <w:rFonts w:ascii="Arial" w:hAnsi="Arial" w:cs="Arial"/>
          <w:sz w:val="24"/>
          <w:szCs w:val="24"/>
        </w:rPr>
        <w:t xml:space="preserve">se with the multi-disciplinary team on deciding patient discharges dates.  The senior physiotherapist will provide induction and then review of the therapist work through </w:t>
      </w:r>
      <w:r w:rsidR="00657557" w:rsidRPr="00171CC0">
        <w:rPr>
          <w:rFonts w:ascii="Arial" w:hAnsi="Arial" w:cs="Arial"/>
          <w:sz w:val="24"/>
          <w:szCs w:val="24"/>
        </w:rPr>
        <w:t xml:space="preserve">development review </w:t>
      </w:r>
      <w:r w:rsidR="0099370F" w:rsidRPr="00171CC0">
        <w:rPr>
          <w:rFonts w:ascii="Arial" w:hAnsi="Arial" w:cs="Arial"/>
          <w:sz w:val="24"/>
          <w:szCs w:val="24"/>
        </w:rPr>
        <w:t xml:space="preserve">system – beginning, middle and end of the rotation.  </w:t>
      </w:r>
    </w:p>
    <w:p w:rsidR="0099370F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8.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COMMUNICATIONS AND WORKING RELATIONSHIPS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Patients</w:t>
      </w:r>
    </w:p>
    <w:p w:rsidR="0099370F" w:rsidRPr="00171CC0" w:rsidRDefault="0099370F" w:rsidP="00171CC0">
      <w:pPr>
        <w:pStyle w:val="Body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Provides and receives information occasionally of a complex and sensitive nature regarding assessment, diagnosis, prognosis and treatment.  Barriers to understanding will occasionally be present e.g. intubated patients, stroke patients.</w:t>
      </w:r>
    </w:p>
    <w:p w:rsidR="0099370F" w:rsidRPr="00171CC0" w:rsidRDefault="0099370F" w:rsidP="00171CC0">
      <w:pPr>
        <w:pStyle w:val="BodyText"/>
        <w:ind w:left="360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Patients will have a range of medical problems and require the physiotherapist to utilise developed empathic, motivational and persuasive skills to facilitate rehabilitation both in an individual and group setting.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Relatives / carers</w:t>
      </w:r>
    </w:p>
    <w:p w:rsidR="0099370F" w:rsidRPr="00171CC0" w:rsidRDefault="0099370F" w:rsidP="00171CC0">
      <w:pPr>
        <w:pStyle w:val="BodyText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Provide and receive information to relatives and carers who can occasionally display hostile and emotional responses.</w:t>
      </w:r>
    </w:p>
    <w:p w:rsidR="0099370F" w:rsidRPr="00171CC0" w:rsidRDefault="0099370F" w:rsidP="00171CC0">
      <w:pPr>
        <w:pStyle w:val="BodyText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Teach a range of patient management strategies</w:t>
      </w: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 xml:space="preserve">Physiotherapy Staff 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Frequent communication with senior members of staff for guidance and advice.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Delegate tasks to technical instructors and physiotherapy assistants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Liase with both internal and external colleagues regarding patient transfer.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Multidisciplinary team within the speciality</w:t>
      </w:r>
    </w:p>
    <w:p w:rsidR="0099370F" w:rsidRPr="00171CC0" w:rsidRDefault="0099370F" w:rsidP="00171CC0">
      <w:pPr>
        <w:pStyle w:val="BodyTex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Discuss with MDT patient assessment findings, patient progress with treatment and suggest other professional input requirements</w:t>
      </w:r>
    </w:p>
    <w:p w:rsidR="0099370F" w:rsidRPr="00171CC0" w:rsidRDefault="0099370F" w:rsidP="00171CC0">
      <w:pPr>
        <w:pStyle w:val="BodyTex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Teach patient physiotherapy management strategies to optimise patient care.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 xml:space="preserve"> 9a.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PHYSICAL DEMANDS OF THE JOB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Frequent and long duration of standing, sitting, walking, climbing stairs and at times having to maintain static positions e.g. supporting patients during therapeutic process.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Physiotherapeutic techniques of specialist skill and precision and handling e.g. manipulation or neuro facilitation.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Specialist moving and handling of patients to facilitate transfer requiring moderate physical effort e.g in/out of wheel chair.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Moving and handling of specialised physiotherapy equipment e.g. continuous passive motion machine, tilt table and hoists which requires specific knowledge and physical effort. 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Use of keyboard skills – infrequent for short duration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At times required to work in small, confined spaces in patient rooms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The post holder may frequently (e.g. daily) be exposed to unpleasant working conditions during clinical duties. This may also involve body fluids e.g. blood, vomit, faeces or sputum.</w:t>
      </w:r>
    </w:p>
    <w:p w:rsidR="0099370F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 9b.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MENTAL/EMOTIONAL DEMANDS OF THE JOB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Frequent long periods of concentration throughout the day, in order to assess and diagnose patients and progressing individual treatment programmes.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Daily exposure to patients who may be in pain or in distress to encourage their participation in treatment.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On occasion (on average, twice monthly) imparting unwelcome news regarding patient’s rehabilitation prospects to patients, relatives or carers.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Coming to terms with adverse clinical outcomes or patient bereavement.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Occasional exposure (e.g. at least once a month) to aggressive behaviour or verbal abuse.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10.   KNOWLEDGE, TRAINING AND EXPERIENCE REQUIRED TO DO THE JOB</w:t>
      </w:r>
    </w:p>
    <w:p w:rsidR="0099370F" w:rsidRPr="00171CC0" w:rsidRDefault="0099370F" w:rsidP="00171CC0">
      <w:pPr>
        <w:pStyle w:val="Heading3"/>
        <w:rPr>
          <w:sz w:val="24"/>
          <w:szCs w:val="24"/>
        </w:rPr>
      </w:pPr>
      <w:r w:rsidRPr="00171CC0">
        <w:rPr>
          <w:sz w:val="24"/>
          <w:szCs w:val="24"/>
        </w:rPr>
        <w:t>Essential Criteria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Degree/Diploma in Physiotherapy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Health </w:t>
      </w:r>
      <w:r w:rsidR="00860824" w:rsidRPr="00171CC0">
        <w:rPr>
          <w:rFonts w:ascii="Arial" w:hAnsi="Arial" w:cs="Arial"/>
          <w:sz w:val="24"/>
          <w:szCs w:val="24"/>
        </w:rPr>
        <w:t xml:space="preserve">Care </w:t>
      </w:r>
      <w:r w:rsidRPr="00171CC0">
        <w:rPr>
          <w:rFonts w:ascii="Arial" w:hAnsi="Arial" w:cs="Arial"/>
          <w:sz w:val="24"/>
          <w:szCs w:val="24"/>
        </w:rPr>
        <w:t>Professions Council Registered Physiotherapist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Team worker </w:t>
      </w:r>
    </w:p>
    <w:p w:rsidR="0099370F" w:rsidRPr="00171CC0" w:rsidRDefault="0099370F" w:rsidP="00171CC0">
      <w:pPr>
        <w:pStyle w:val="Heading3"/>
        <w:rPr>
          <w:sz w:val="24"/>
          <w:szCs w:val="24"/>
        </w:rPr>
      </w:pPr>
      <w:r w:rsidRPr="00171CC0">
        <w:rPr>
          <w:sz w:val="24"/>
          <w:szCs w:val="24"/>
        </w:rPr>
        <w:t>Desirable Criteria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Good communication skills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Driving licence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11. 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JOB DESCRIPTION AGREEMENT</w:t>
      </w:r>
    </w:p>
    <w:p w:rsidR="0099370F" w:rsidRPr="00171CC0" w:rsidRDefault="0099370F" w:rsidP="00171CC0">
      <w:pPr>
        <w:tabs>
          <w:tab w:val="left" w:pos="630"/>
        </w:tabs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tabs>
          <w:tab w:val="left" w:pos="630"/>
        </w:tabs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Job Holder’s Signature: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Date: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Head of Department Signature: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Date: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br w:type="page"/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APPENDIX 1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sectPr w:rsidR="0099370F" w:rsidRPr="00171CC0" w:rsidSect="00AE0EA2">
      <w:footerReference w:type="default" r:id="rId8"/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CA" w:rsidRDefault="001263CA">
      <w:r>
        <w:separator/>
      </w:r>
    </w:p>
  </w:endnote>
  <w:endnote w:type="continuationSeparator" w:id="0">
    <w:p w:rsidR="001263CA" w:rsidRDefault="0012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A7" w:rsidRDefault="00BA42A7">
    <w:pPr>
      <w:pStyle w:val="Footer"/>
    </w:pPr>
    <w:r>
      <w:rPr>
        <w:sz w:val="16"/>
      </w:rPr>
      <w:t>\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CA" w:rsidRDefault="001263CA">
      <w:r>
        <w:separator/>
      </w:r>
    </w:p>
  </w:footnote>
  <w:footnote w:type="continuationSeparator" w:id="0">
    <w:p w:rsidR="001263CA" w:rsidRDefault="0012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EF3"/>
    <w:multiLevelType w:val="hybridMultilevel"/>
    <w:tmpl w:val="E2C0A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80071"/>
    <w:multiLevelType w:val="hybridMultilevel"/>
    <w:tmpl w:val="88B29524"/>
    <w:lvl w:ilvl="0" w:tplc="4456EB1E">
      <w:start w:val="7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9031469"/>
    <w:multiLevelType w:val="hybridMultilevel"/>
    <w:tmpl w:val="79567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E5582"/>
    <w:multiLevelType w:val="hybridMultilevel"/>
    <w:tmpl w:val="53A0A6B2"/>
    <w:lvl w:ilvl="0" w:tplc="D4EE51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CB67CB0"/>
    <w:multiLevelType w:val="hybridMultilevel"/>
    <w:tmpl w:val="3CBE9B5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349C3"/>
    <w:multiLevelType w:val="hybridMultilevel"/>
    <w:tmpl w:val="033A4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87464"/>
    <w:multiLevelType w:val="hybridMultilevel"/>
    <w:tmpl w:val="C5AE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4F589F"/>
    <w:multiLevelType w:val="hybridMultilevel"/>
    <w:tmpl w:val="4658F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D1A5A"/>
    <w:multiLevelType w:val="hybridMultilevel"/>
    <w:tmpl w:val="996C6B32"/>
    <w:lvl w:ilvl="0" w:tplc="74EA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A9B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35F51"/>
    <w:multiLevelType w:val="hybridMultilevel"/>
    <w:tmpl w:val="052E0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92CA1"/>
    <w:multiLevelType w:val="hybridMultilevel"/>
    <w:tmpl w:val="485EC990"/>
    <w:lvl w:ilvl="0" w:tplc="2F16BF9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731C03"/>
    <w:multiLevelType w:val="hybridMultilevel"/>
    <w:tmpl w:val="A1CC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0F1A77"/>
    <w:multiLevelType w:val="hybridMultilevel"/>
    <w:tmpl w:val="06B48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237CC"/>
    <w:rsid w:val="00022B46"/>
    <w:rsid w:val="00057023"/>
    <w:rsid w:val="00084E66"/>
    <w:rsid w:val="00095F5D"/>
    <w:rsid w:val="000B511B"/>
    <w:rsid w:val="000D1071"/>
    <w:rsid w:val="000F4ED6"/>
    <w:rsid w:val="001263CA"/>
    <w:rsid w:val="00127B45"/>
    <w:rsid w:val="00131A88"/>
    <w:rsid w:val="00171CC0"/>
    <w:rsid w:val="0019133C"/>
    <w:rsid w:val="00193415"/>
    <w:rsid w:val="00195B59"/>
    <w:rsid w:val="001B58B6"/>
    <w:rsid w:val="001B5DB5"/>
    <w:rsid w:val="001C2F8C"/>
    <w:rsid w:val="001D4A27"/>
    <w:rsid w:val="001D671C"/>
    <w:rsid w:val="002A6825"/>
    <w:rsid w:val="002B29AB"/>
    <w:rsid w:val="002B3394"/>
    <w:rsid w:val="00320BF9"/>
    <w:rsid w:val="003A3309"/>
    <w:rsid w:val="003A5AE0"/>
    <w:rsid w:val="003F6143"/>
    <w:rsid w:val="00420F9A"/>
    <w:rsid w:val="004476A5"/>
    <w:rsid w:val="004574DE"/>
    <w:rsid w:val="0047315E"/>
    <w:rsid w:val="004A1B4A"/>
    <w:rsid w:val="004A7548"/>
    <w:rsid w:val="004F0EEC"/>
    <w:rsid w:val="005237CC"/>
    <w:rsid w:val="005258F2"/>
    <w:rsid w:val="005430CE"/>
    <w:rsid w:val="00545DD2"/>
    <w:rsid w:val="00554FD9"/>
    <w:rsid w:val="005551DD"/>
    <w:rsid w:val="005B6B68"/>
    <w:rsid w:val="006065FF"/>
    <w:rsid w:val="0062280C"/>
    <w:rsid w:val="00651D3F"/>
    <w:rsid w:val="00655DC1"/>
    <w:rsid w:val="00657557"/>
    <w:rsid w:val="00666467"/>
    <w:rsid w:val="00686ACB"/>
    <w:rsid w:val="006B0358"/>
    <w:rsid w:val="006B58DD"/>
    <w:rsid w:val="00705C89"/>
    <w:rsid w:val="007072E0"/>
    <w:rsid w:val="00715421"/>
    <w:rsid w:val="00730666"/>
    <w:rsid w:val="00763D53"/>
    <w:rsid w:val="0077514A"/>
    <w:rsid w:val="007A652B"/>
    <w:rsid w:val="007E253D"/>
    <w:rsid w:val="007F765A"/>
    <w:rsid w:val="00806B6E"/>
    <w:rsid w:val="00860824"/>
    <w:rsid w:val="008623B5"/>
    <w:rsid w:val="00867C93"/>
    <w:rsid w:val="00893E7B"/>
    <w:rsid w:val="008E68FA"/>
    <w:rsid w:val="008F1A56"/>
    <w:rsid w:val="009139C8"/>
    <w:rsid w:val="009356EB"/>
    <w:rsid w:val="00966340"/>
    <w:rsid w:val="0097196B"/>
    <w:rsid w:val="009778D9"/>
    <w:rsid w:val="0099370F"/>
    <w:rsid w:val="009D318E"/>
    <w:rsid w:val="009F77C4"/>
    <w:rsid w:val="00A33264"/>
    <w:rsid w:val="00A4526B"/>
    <w:rsid w:val="00A92086"/>
    <w:rsid w:val="00AE0EA2"/>
    <w:rsid w:val="00AE30F7"/>
    <w:rsid w:val="00B23D5E"/>
    <w:rsid w:val="00B432B7"/>
    <w:rsid w:val="00B52074"/>
    <w:rsid w:val="00B6680F"/>
    <w:rsid w:val="00B7517B"/>
    <w:rsid w:val="00B918BF"/>
    <w:rsid w:val="00BA42A7"/>
    <w:rsid w:val="00BD36DA"/>
    <w:rsid w:val="00C15A28"/>
    <w:rsid w:val="00C15CF6"/>
    <w:rsid w:val="00C17C93"/>
    <w:rsid w:val="00C64FB7"/>
    <w:rsid w:val="00CC36D3"/>
    <w:rsid w:val="00CC63AD"/>
    <w:rsid w:val="00CF2241"/>
    <w:rsid w:val="00D24853"/>
    <w:rsid w:val="00D36419"/>
    <w:rsid w:val="00D36BDA"/>
    <w:rsid w:val="00D46762"/>
    <w:rsid w:val="00D6542B"/>
    <w:rsid w:val="00DA419C"/>
    <w:rsid w:val="00DA793B"/>
    <w:rsid w:val="00DB697E"/>
    <w:rsid w:val="00DD1266"/>
    <w:rsid w:val="00DD5F31"/>
    <w:rsid w:val="00E422D3"/>
    <w:rsid w:val="00E43CDE"/>
    <w:rsid w:val="00E70E80"/>
    <w:rsid w:val="00EB3B8B"/>
    <w:rsid w:val="00F018A8"/>
    <w:rsid w:val="00F601AE"/>
    <w:rsid w:val="00F7348D"/>
    <w:rsid w:val="00FB07F2"/>
    <w:rsid w:val="00FB0D71"/>
    <w:rsid w:val="00FB15F4"/>
    <w:rsid w:val="00FC4EE0"/>
    <w:rsid w:val="00FD61B3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E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E0EA2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0EA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67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7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937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37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E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E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E0EA2"/>
    <w:rPr>
      <w:sz w:val="24"/>
    </w:rPr>
  </w:style>
  <w:style w:type="character" w:styleId="Hyperlink">
    <w:name w:val="Hyperlink"/>
    <w:basedOn w:val="DefaultParagraphFont"/>
    <w:uiPriority w:val="99"/>
    <w:rsid w:val="00AE0EA2"/>
    <w:rPr>
      <w:color w:val="0000FF"/>
      <w:u w:val="single"/>
    </w:rPr>
  </w:style>
  <w:style w:type="paragraph" w:styleId="BodyText2">
    <w:name w:val="Body Text 2"/>
    <w:basedOn w:val="Normal"/>
    <w:rsid w:val="00867C93"/>
    <w:pPr>
      <w:spacing w:after="120" w:line="480" w:lineRule="auto"/>
    </w:pPr>
  </w:style>
  <w:style w:type="paragraph" w:styleId="BodyTextIndent">
    <w:name w:val="Body Text Indent"/>
    <w:basedOn w:val="Normal"/>
    <w:rsid w:val="00867C93"/>
    <w:pPr>
      <w:spacing w:after="120"/>
      <w:ind w:left="283"/>
    </w:pPr>
  </w:style>
  <w:style w:type="paragraph" w:styleId="ListBullet3">
    <w:name w:val="List Bullet 3"/>
    <w:basedOn w:val="Normal"/>
    <w:rsid w:val="00867C93"/>
    <w:pPr>
      <w:ind w:left="283" w:hanging="283"/>
    </w:pPr>
    <w:rPr>
      <w:rFonts w:ascii="Univers (W1)" w:hAnsi="Univers (W1)"/>
      <w:sz w:val="24"/>
      <w:lang w:eastAsia="en-US"/>
    </w:rPr>
  </w:style>
  <w:style w:type="paragraph" w:styleId="BodyText3">
    <w:name w:val="Body Text 3"/>
    <w:basedOn w:val="Normal"/>
    <w:rsid w:val="0099370F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99370F"/>
    <w:rPr>
      <w:b/>
      <w:bCs/>
    </w:rPr>
  </w:style>
  <w:style w:type="paragraph" w:styleId="ListParagraph">
    <w:name w:val="List Paragraph"/>
    <w:basedOn w:val="Normal"/>
    <w:uiPriority w:val="34"/>
    <w:qFormat/>
    <w:rsid w:val="00657557"/>
    <w:pPr>
      <w:ind w:left="720"/>
    </w:pPr>
  </w:style>
  <w:style w:type="paragraph" w:styleId="BalloonText">
    <w:name w:val="Balloon Text"/>
    <w:basedOn w:val="Normal"/>
    <w:link w:val="BalloonTextChar"/>
    <w:rsid w:val="00C1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FORTH VALLEY ACUTE HOSPITALS NHS TRUST</vt:lpstr>
    </vt:vector>
  </TitlesOfParts>
  <Company>FVAH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FORTH VALLEY ACUTE HOSPITALS NHS TRUST</dc:title>
  <dc:creator>Stirling Royal Infirmary NHS Trust</dc:creator>
  <cp:lastModifiedBy>NHS Forth Valley</cp:lastModifiedBy>
  <cp:revision>2</cp:revision>
  <cp:lastPrinted>2016-01-21T14:16:00Z</cp:lastPrinted>
  <dcterms:created xsi:type="dcterms:W3CDTF">2024-01-19T08:49:00Z</dcterms:created>
  <dcterms:modified xsi:type="dcterms:W3CDTF">2024-01-19T08:49:00Z</dcterms:modified>
</cp:coreProperties>
</file>