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23FE7" w14:textId="77777777" w:rsidR="00FB3233" w:rsidRPr="00A45625" w:rsidRDefault="000C2156" w:rsidP="00FB3233">
      <w:pPr>
        <w:spacing w:after="0"/>
        <w:jc w:val="center"/>
        <w:rPr>
          <w:rFonts w:cstheme="minorHAnsi"/>
          <w:b/>
          <w:sz w:val="28"/>
          <w:szCs w:val="28"/>
        </w:rPr>
      </w:pPr>
      <w:r w:rsidRPr="00A45625">
        <w:rPr>
          <w:rFonts w:cstheme="minorHAnsi"/>
          <w:b/>
          <w:sz w:val="28"/>
          <w:szCs w:val="28"/>
        </w:rPr>
        <w:t xml:space="preserve">NHS Lothian </w:t>
      </w:r>
    </w:p>
    <w:p w14:paraId="772A4E9E" w14:textId="2C91189D" w:rsidR="00FB3233" w:rsidRPr="00A45625" w:rsidRDefault="00A45625" w:rsidP="00FB3233">
      <w:pPr>
        <w:spacing w:after="0"/>
        <w:jc w:val="center"/>
        <w:rPr>
          <w:rFonts w:cstheme="minorHAnsi"/>
          <w:b/>
          <w:sz w:val="28"/>
          <w:szCs w:val="28"/>
        </w:rPr>
      </w:pPr>
      <w:r w:rsidRPr="00A45625">
        <w:rPr>
          <w:rFonts w:cstheme="minorHAnsi"/>
          <w:b/>
          <w:sz w:val="28"/>
          <w:szCs w:val="28"/>
        </w:rPr>
        <w:t xml:space="preserve"> </w:t>
      </w:r>
      <w:r w:rsidR="00FB3233" w:rsidRPr="00A45625">
        <w:rPr>
          <w:rFonts w:cstheme="minorHAnsi"/>
          <w:b/>
          <w:sz w:val="28"/>
          <w:szCs w:val="28"/>
        </w:rPr>
        <w:t>Community Vaccination Team</w:t>
      </w:r>
    </w:p>
    <w:p w14:paraId="2D16EB1A" w14:textId="44D22E15" w:rsidR="00224FF9" w:rsidRPr="00A45625" w:rsidRDefault="00224FF9" w:rsidP="00A21A2B">
      <w:pPr>
        <w:pStyle w:val="NormalWeb"/>
        <w:rPr>
          <w:rFonts w:asciiTheme="minorHAnsi" w:hAnsiTheme="minorHAnsi" w:cstheme="minorHAnsi"/>
        </w:rPr>
      </w:pPr>
      <w:r w:rsidRPr="00A45625">
        <w:rPr>
          <w:rFonts w:asciiTheme="minorHAnsi" w:hAnsiTheme="minorHAnsi" w:cstheme="minorHAnsi"/>
        </w:rPr>
        <w:t>E</w:t>
      </w:r>
      <w:r w:rsidR="000C2156" w:rsidRPr="00A45625">
        <w:rPr>
          <w:rFonts w:asciiTheme="minorHAnsi" w:hAnsiTheme="minorHAnsi" w:cstheme="minorHAnsi"/>
        </w:rPr>
        <w:t>xciting</w:t>
      </w:r>
      <w:r w:rsidR="004264A4" w:rsidRPr="00A45625">
        <w:rPr>
          <w:rFonts w:asciiTheme="minorHAnsi" w:hAnsiTheme="minorHAnsi" w:cstheme="minorHAnsi"/>
        </w:rPr>
        <w:t xml:space="preserve"> opportunit</w:t>
      </w:r>
      <w:r w:rsidR="000C2156" w:rsidRPr="00A45625">
        <w:rPr>
          <w:rFonts w:asciiTheme="minorHAnsi" w:hAnsiTheme="minorHAnsi" w:cstheme="minorHAnsi"/>
        </w:rPr>
        <w:t>ies</w:t>
      </w:r>
      <w:r w:rsidR="00FB3233" w:rsidRPr="00A45625">
        <w:rPr>
          <w:rFonts w:asciiTheme="minorHAnsi" w:hAnsiTheme="minorHAnsi" w:cstheme="minorHAnsi"/>
        </w:rPr>
        <w:t xml:space="preserve"> </w:t>
      </w:r>
      <w:r w:rsidR="000C2156" w:rsidRPr="00A45625">
        <w:rPr>
          <w:rFonts w:asciiTheme="minorHAnsi" w:hAnsiTheme="minorHAnsi" w:cstheme="minorHAnsi"/>
        </w:rPr>
        <w:t xml:space="preserve">are available </w:t>
      </w:r>
      <w:r w:rsidR="004264A4" w:rsidRPr="00A45625">
        <w:rPr>
          <w:rFonts w:asciiTheme="minorHAnsi" w:hAnsiTheme="minorHAnsi" w:cstheme="minorHAnsi"/>
        </w:rPr>
        <w:t xml:space="preserve">to join </w:t>
      </w:r>
      <w:r w:rsidR="00FB3233" w:rsidRPr="00A45625">
        <w:rPr>
          <w:rFonts w:asciiTheme="minorHAnsi" w:hAnsiTheme="minorHAnsi" w:cstheme="minorHAnsi"/>
        </w:rPr>
        <w:t>Community Vaccination Team</w:t>
      </w:r>
      <w:r w:rsidR="00A45625" w:rsidRPr="00A45625">
        <w:rPr>
          <w:rFonts w:asciiTheme="minorHAnsi" w:hAnsiTheme="minorHAnsi" w:cstheme="minorHAnsi"/>
        </w:rPr>
        <w:t xml:space="preserve"> at Musselburgh Primary Care Centre</w:t>
      </w:r>
      <w:r w:rsidR="004264A4" w:rsidRPr="00A45625">
        <w:rPr>
          <w:rFonts w:asciiTheme="minorHAnsi" w:hAnsiTheme="minorHAnsi" w:cstheme="minorHAnsi"/>
        </w:rPr>
        <w:t>.</w:t>
      </w:r>
      <w:r w:rsidR="00FB3233" w:rsidRPr="00A45625">
        <w:rPr>
          <w:rFonts w:asciiTheme="minorHAnsi" w:hAnsiTheme="minorHAnsi" w:cstheme="minorHAnsi"/>
        </w:rPr>
        <w:t xml:space="preserve">  Due to expansion of our </w:t>
      </w:r>
      <w:r w:rsidR="00A45625" w:rsidRPr="00A45625">
        <w:rPr>
          <w:rFonts w:asciiTheme="minorHAnsi" w:hAnsiTheme="minorHAnsi" w:cstheme="minorHAnsi"/>
        </w:rPr>
        <w:t>service,</w:t>
      </w:r>
      <w:r w:rsidR="00FB3233" w:rsidRPr="00A45625">
        <w:rPr>
          <w:rFonts w:asciiTheme="minorHAnsi" w:hAnsiTheme="minorHAnsi" w:cstheme="minorHAnsi"/>
        </w:rPr>
        <w:t xml:space="preserve"> w</w:t>
      </w:r>
      <w:r w:rsidR="00D52463" w:rsidRPr="00A45625">
        <w:rPr>
          <w:rFonts w:asciiTheme="minorHAnsi" w:hAnsiTheme="minorHAnsi" w:cstheme="minorHAnsi"/>
        </w:rPr>
        <w:t xml:space="preserve">e have multiple Band 5 positions available for </w:t>
      </w:r>
      <w:r w:rsidR="00BF7403" w:rsidRPr="00A45625">
        <w:rPr>
          <w:rFonts w:asciiTheme="minorHAnsi" w:hAnsiTheme="minorHAnsi" w:cstheme="minorHAnsi"/>
        </w:rPr>
        <w:t xml:space="preserve">Registered </w:t>
      </w:r>
      <w:r w:rsidR="00D52463" w:rsidRPr="00A45625">
        <w:rPr>
          <w:rFonts w:asciiTheme="minorHAnsi" w:hAnsiTheme="minorHAnsi" w:cstheme="minorHAnsi"/>
        </w:rPr>
        <w:t>Nurses</w:t>
      </w:r>
      <w:r w:rsidRPr="00A45625">
        <w:rPr>
          <w:rFonts w:asciiTheme="minorHAnsi" w:hAnsiTheme="minorHAnsi" w:cstheme="minorHAnsi"/>
        </w:rPr>
        <w:t xml:space="preserve"> and we are looking for passionate, caring, motivated</w:t>
      </w:r>
      <w:r w:rsidR="00FB3233" w:rsidRPr="00A45625">
        <w:rPr>
          <w:rFonts w:asciiTheme="minorHAnsi" w:hAnsiTheme="minorHAnsi" w:cstheme="minorHAnsi"/>
        </w:rPr>
        <w:t xml:space="preserve"> and dynamic</w:t>
      </w:r>
      <w:r w:rsidRPr="00A45625">
        <w:rPr>
          <w:rFonts w:asciiTheme="minorHAnsi" w:hAnsiTheme="minorHAnsi" w:cstheme="minorHAnsi"/>
        </w:rPr>
        <w:t xml:space="preserve"> people to join o</w:t>
      </w:r>
      <w:r w:rsidR="00FB3233" w:rsidRPr="00A45625">
        <w:rPr>
          <w:rFonts w:asciiTheme="minorHAnsi" w:hAnsiTheme="minorHAnsi" w:cstheme="minorHAnsi"/>
        </w:rPr>
        <w:t>ur highly skilled nursing team.</w:t>
      </w:r>
    </w:p>
    <w:p w14:paraId="634606E8" w14:textId="77777777" w:rsidR="00224FF9" w:rsidRPr="00A45625" w:rsidRDefault="00224FF9" w:rsidP="00A21A2B">
      <w:pPr>
        <w:pStyle w:val="NormalWeb"/>
        <w:rPr>
          <w:rFonts w:asciiTheme="minorHAnsi" w:hAnsiTheme="minorHAnsi" w:cstheme="minorHAnsi"/>
        </w:rPr>
      </w:pPr>
      <w:r w:rsidRPr="00A45625">
        <w:rPr>
          <w:rFonts w:asciiTheme="minorHAnsi" w:hAnsiTheme="minorHAnsi" w:cstheme="minorHAnsi"/>
        </w:rPr>
        <w:t xml:space="preserve">We offer the opportunity to work with </w:t>
      </w:r>
      <w:r w:rsidR="00FB3233" w:rsidRPr="00A45625">
        <w:rPr>
          <w:rFonts w:asciiTheme="minorHAnsi" w:hAnsiTheme="minorHAnsi" w:cstheme="minorHAnsi"/>
        </w:rPr>
        <w:t xml:space="preserve">our team, vaccinating school aged children from Primary One to S6 across Lothian. Please note this is a Pan-Lothian post and a driving license is essential. </w:t>
      </w:r>
    </w:p>
    <w:p w14:paraId="1083D08B" w14:textId="77777777" w:rsidR="00A81741" w:rsidRPr="00A45625" w:rsidRDefault="00A81741" w:rsidP="00A21A2B">
      <w:pPr>
        <w:pStyle w:val="NormalWeb"/>
        <w:rPr>
          <w:rFonts w:asciiTheme="minorHAnsi" w:hAnsiTheme="minorHAnsi" w:cstheme="minorHAnsi"/>
        </w:rPr>
      </w:pPr>
      <w:r w:rsidRPr="00A45625">
        <w:rPr>
          <w:rFonts w:asciiTheme="minorHAnsi" w:hAnsiTheme="minorHAnsi" w:cstheme="minorHAnsi"/>
        </w:rPr>
        <w:t>Have a look at our</w:t>
      </w:r>
      <w:hyperlink r:id="rId7" w:history="1">
        <w:r w:rsidRPr="00A45625">
          <w:rPr>
            <w:rStyle w:val="Hyperlink"/>
            <w:rFonts w:asciiTheme="minorHAnsi" w:hAnsiTheme="minorHAnsi" w:cstheme="minorHAnsi"/>
          </w:rPr>
          <w:t xml:space="preserve"> video</w:t>
        </w:r>
      </w:hyperlink>
      <w:r w:rsidRPr="00A45625">
        <w:rPr>
          <w:rFonts w:asciiTheme="minorHAnsi" w:hAnsiTheme="minorHAnsi" w:cstheme="minorHAnsi"/>
        </w:rPr>
        <w:t xml:space="preserve"> to see what our staff have to say!</w:t>
      </w:r>
    </w:p>
    <w:p w14:paraId="2BE42B4E" w14:textId="77777777" w:rsidR="00E71223" w:rsidRPr="00A45625" w:rsidRDefault="00E71223" w:rsidP="00A21A2B">
      <w:pPr>
        <w:pStyle w:val="NormalWeb"/>
        <w:rPr>
          <w:rFonts w:asciiTheme="minorHAnsi" w:hAnsiTheme="minorHAnsi" w:cstheme="minorHAnsi"/>
        </w:rPr>
      </w:pPr>
      <w:r w:rsidRPr="00A45625">
        <w:rPr>
          <w:rFonts w:asciiTheme="minorHAnsi" w:hAnsiTheme="minorHAnsi" w:cstheme="minorHAnsi"/>
        </w:rPr>
        <w:t xml:space="preserve">Find out what our </w:t>
      </w:r>
      <w:r w:rsidR="00666AAD" w:rsidRPr="00A45625">
        <w:rPr>
          <w:rFonts w:asciiTheme="minorHAnsi" w:hAnsiTheme="minorHAnsi" w:cstheme="minorHAnsi"/>
        </w:rPr>
        <w:t>staff says</w:t>
      </w:r>
      <w:r w:rsidRPr="00A45625">
        <w:rPr>
          <w:rFonts w:asciiTheme="minorHAnsi" w:hAnsiTheme="minorHAnsi" w:cstheme="minorHAnsi"/>
        </w:rPr>
        <w:t xml:space="preserve"> about working in NHS Lothian </w:t>
      </w:r>
      <w:r w:rsidR="00BF7403" w:rsidRPr="00A45625">
        <w:rPr>
          <w:rFonts w:asciiTheme="minorHAnsi" w:hAnsiTheme="minorHAnsi" w:cstheme="minorHAnsi"/>
        </w:rPr>
        <w:t>at</w:t>
      </w:r>
      <w:r w:rsidR="00FB3233" w:rsidRPr="00A45625">
        <w:rPr>
          <w:rFonts w:asciiTheme="minorHAnsi" w:hAnsiTheme="minorHAnsi" w:cstheme="minorHAnsi"/>
        </w:rPr>
        <w:t xml:space="preserve"> </w:t>
      </w:r>
      <w:hyperlink r:id="rId8" w:history="1">
        <w:r w:rsidRPr="00A45625">
          <w:rPr>
            <w:rStyle w:val="Hyperlink"/>
            <w:rFonts w:asciiTheme="minorHAnsi" w:hAnsiTheme="minorHAnsi" w:cstheme="minorHAnsi"/>
          </w:rPr>
          <w:t>https://careers.nhslothian.scot/acute-specialist-nurses/who-we-are/</w:t>
        </w:r>
      </w:hyperlink>
    </w:p>
    <w:p w14:paraId="6B5E1BC3" w14:textId="77777777" w:rsidR="00666AAD" w:rsidRPr="00A45625" w:rsidRDefault="00666AAD" w:rsidP="00A21A2B">
      <w:pPr>
        <w:pStyle w:val="NormalWeb"/>
        <w:rPr>
          <w:rFonts w:asciiTheme="minorHAnsi" w:hAnsiTheme="minorHAnsi" w:cstheme="minorHAnsi"/>
        </w:rPr>
      </w:pPr>
    </w:p>
    <w:p w14:paraId="3CECFD0E" w14:textId="14AECA27" w:rsidR="00C26287" w:rsidRPr="0089018D" w:rsidRDefault="00666AAD" w:rsidP="0089018D">
      <w:pPr>
        <w:pStyle w:val="NormalWeb"/>
        <w:rPr>
          <w:rFonts w:asciiTheme="minorHAnsi" w:hAnsiTheme="minorHAnsi" w:cstheme="minorHAnsi"/>
          <w:color w:val="000000" w:themeColor="text1"/>
        </w:rPr>
      </w:pPr>
      <w:r w:rsidRPr="00A45625">
        <w:rPr>
          <w:rFonts w:asciiTheme="minorHAnsi" w:hAnsiTheme="minorHAnsi" w:cstheme="minorHAnsi"/>
          <w:noProof/>
          <w:color w:val="000000" w:themeColor="text1"/>
        </w:rPr>
        <w:drawing>
          <wp:inline distT="0" distB="0" distL="0" distR="0" wp14:anchorId="17D4F48F" wp14:editId="5FB6BF21">
            <wp:extent cx="1620679" cy="2202511"/>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621682" cy="2203874"/>
                    </a:xfrm>
                    <a:prstGeom prst="rect">
                      <a:avLst/>
                    </a:prstGeom>
                    <a:noFill/>
                    <a:ln w="9525">
                      <a:noFill/>
                      <a:miter lim="800000"/>
                      <a:headEnd/>
                      <a:tailEnd/>
                    </a:ln>
                  </pic:spPr>
                </pic:pic>
              </a:graphicData>
            </a:graphic>
          </wp:inline>
        </w:drawing>
      </w:r>
      <w:r w:rsidRPr="00A45625">
        <w:rPr>
          <w:rFonts w:asciiTheme="minorHAnsi" w:hAnsiTheme="minorHAnsi" w:cstheme="minorHAnsi"/>
          <w:noProof/>
          <w:color w:val="000000" w:themeColor="text1"/>
        </w:rPr>
        <w:t xml:space="preserve">       </w:t>
      </w:r>
      <w:r w:rsidRPr="00A45625">
        <w:rPr>
          <w:rFonts w:asciiTheme="minorHAnsi" w:hAnsiTheme="minorHAnsi" w:cstheme="minorHAnsi"/>
          <w:noProof/>
          <w:color w:val="000000" w:themeColor="text1"/>
        </w:rPr>
        <w:drawing>
          <wp:inline distT="0" distB="0" distL="0" distR="0" wp14:anchorId="00CF4323" wp14:editId="2A4F49A4">
            <wp:extent cx="1714334" cy="2258170"/>
            <wp:effectExtent l="19050" t="0" r="166"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716372" cy="2260855"/>
                    </a:xfrm>
                    <a:prstGeom prst="rect">
                      <a:avLst/>
                    </a:prstGeom>
                    <a:noFill/>
                    <a:ln w="9525">
                      <a:noFill/>
                      <a:miter lim="800000"/>
                      <a:headEnd/>
                      <a:tailEnd/>
                    </a:ln>
                  </pic:spPr>
                </pic:pic>
              </a:graphicData>
            </a:graphic>
          </wp:inline>
        </w:drawing>
      </w:r>
      <w:r w:rsidRPr="00A45625">
        <w:rPr>
          <w:rFonts w:asciiTheme="minorHAnsi" w:hAnsiTheme="minorHAnsi" w:cstheme="minorHAnsi"/>
          <w:noProof/>
          <w:color w:val="000000" w:themeColor="text1"/>
        </w:rPr>
        <w:t xml:space="preserve">           </w:t>
      </w:r>
      <w:r w:rsidRPr="00A45625">
        <w:rPr>
          <w:rFonts w:asciiTheme="minorHAnsi" w:hAnsiTheme="minorHAnsi" w:cstheme="minorHAnsi"/>
          <w:noProof/>
          <w:color w:val="000000" w:themeColor="text1"/>
        </w:rPr>
        <w:drawing>
          <wp:inline distT="0" distB="0" distL="0" distR="0" wp14:anchorId="3EC8EDB3" wp14:editId="3D53B831">
            <wp:extent cx="1523503" cy="2202511"/>
            <wp:effectExtent l="19050" t="0" r="497"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1523481" cy="2202479"/>
                    </a:xfrm>
                    <a:prstGeom prst="rect">
                      <a:avLst/>
                    </a:prstGeom>
                    <a:noFill/>
                    <a:ln w="9525">
                      <a:noFill/>
                      <a:miter lim="800000"/>
                      <a:headEnd/>
                      <a:tailEnd/>
                    </a:ln>
                  </pic:spPr>
                </pic:pic>
              </a:graphicData>
            </a:graphic>
          </wp:inline>
        </w:drawing>
      </w:r>
    </w:p>
    <w:p w14:paraId="6AB4DA46" w14:textId="77777777" w:rsidR="00C26287" w:rsidRPr="00A45625" w:rsidRDefault="00C26287" w:rsidP="00E71223">
      <w:pPr>
        <w:spacing w:after="0"/>
        <w:jc w:val="both"/>
        <w:rPr>
          <w:rFonts w:eastAsia="Times New Roman" w:cstheme="minorHAnsi"/>
          <w:b/>
          <w:bCs/>
          <w:color w:val="323031"/>
          <w:kern w:val="36"/>
          <w:sz w:val="24"/>
          <w:szCs w:val="24"/>
          <w:lang w:eastAsia="en-GB"/>
        </w:rPr>
      </w:pPr>
    </w:p>
    <w:p w14:paraId="3726A79E" w14:textId="77777777" w:rsidR="00E71223" w:rsidRPr="00A45625" w:rsidRDefault="00E71223" w:rsidP="00A21A2B">
      <w:pPr>
        <w:spacing w:after="0" w:line="240" w:lineRule="auto"/>
        <w:jc w:val="both"/>
        <w:rPr>
          <w:rFonts w:cstheme="minorHAnsi"/>
          <w:sz w:val="24"/>
          <w:szCs w:val="24"/>
        </w:rPr>
      </w:pPr>
      <w:r w:rsidRPr="00A45625">
        <w:rPr>
          <w:rFonts w:eastAsia="Times New Roman" w:cstheme="minorHAnsi"/>
          <w:b/>
          <w:bCs/>
          <w:color w:val="323031"/>
          <w:kern w:val="36"/>
          <w:sz w:val="24"/>
          <w:szCs w:val="24"/>
          <w:lang w:eastAsia="en-GB"/>
        </w:rPr>
        <w:t>What We Can Offer You</w:t>
      </w:r>
    </w:p>
    <w:p w14:paraId="60F9195C" w14:textId="77777777" w:rsidR="00E71223" w:rsidRPr="00A45625" w:rsidRDefault="00E71223" w:rsidP="00A21A2B">
      <w:pPr>
        <w:shd w:val="clear" w:color="auto" w:fill="FFFFFF"/>
        <w:spacing w:before="150" w:after="300" w:line="240" w:lineRule="auto"/>
        <w:rPr>
          <w:rFonts w:eastAsia="Times New Roman" w:cstheme="minorHAnsi"/>
          <w:color w:val="000000"/>
          <w:spacing w:val="-2"/>
          <w:sz w:val="24"/>
          <w:szCs w:val="24"/>
          <w:lang w:eastAsia="en-GB"/>
        </w:rPr>
      </w:pPr>
      <w:r w:rsidRPr="00A45625">
        <w:rPr>
          <w:rFonts w:eastAsia="Times New Roman" w:cstheme="minorHAnsi"/>
          <w:color w:val="000000"/>
          <w:spacing w:val="-2"/>
          <w:sz w:val="24"/>
          <w:szCs w:val="24"/>
          <w:lang w:eastAsia="en-GB"/>
        </w:rPr>
        <w:t xml:space="preserve">We have a range of vacancies for experienced and newly qualified nurses to join our </w:t>
      </w:r>
      <w:r w:rsidR="00FB3233" w:rsidRPr="00A45625">
        <w:rPr>
          <w:rFonts w:eastAsia="Times New Roman" w:cstheme="minorHAnsi"/>
          <w:color w:val="000000"/>
          <w:spacing w:val="-2"/>
          <w:sz w:val="24"/>
          <w:szCs w:val="24"/>
          <w:lang w:eastAsia="en-GB"/>
        </w:rPr>
        <w:t xml:space="preserve">dynamic team in </w:t>
      </w:r>
      <w:r w:rsidRPr="00A45625">
        <w:rPr>
          <w:rFonts w:eastAsia="Times New Roman" w:cstheme="minorHAnsi"/>
          <w:color w:val="000000"/>
          <w:spacing w:val="-2"/>
          <w:sz w:val="24"/>
          <w:szCs w:val="24"/>
          <w:lang w:eastAsia="en-GB"/>
        </w:rPr>
        <w:t>NHS Lothian – providing you with the opportunity to gain a breadth of knowl</w:t>
      </w:r>
      <w:r w:rsidR="00FB3233" w:rsidRPr="00A45625">
        <w:rPr>
          <w:rFonts w:eastAsia="Times New Roman" w:cstheme="minorHAnsi"/>
          <w:color w:val="000000"/>
          <w:spacing w:val="-2"/>
          <w:sz w:val="24"/>
          <w:szCs w:val="24"/>
          <w:lang w:eastAsia="en-GB"/>
        </w:rPr>
        <w:t>edge and understanding of routine vaccines provided for children and young people in Lothian.</w:t>
      </w:r>
    </w:p>
    <w:p w14:paraId="4F4ECAC4" w14:textId="77777777" w:rsidR="00E71223" w:rsidRPr="00A45625" w:rsidRDefault="00E71223" w:rsidP="00A21A2B">
      <w:pPr>
        <w:shd w:val="clear" w:color="auto" w:fill="FFFFFF"/>
        <w:spacing w:before="150" w:after="300" w:line="240" w:lineRule="auto"/>
        <w:rPr>
          <w:rFonts w:eastAsia="Times New Roman" w:cstheme="minorHAnsi"/>
          <w:b/>
          <w:bCs/>
          <w:color w:val="323031"/>
          <w:sz w:val="24"/>
          <w:szCs w:val="24"/>
          <w:lang w:eastAsia="en-GB"/>
        </w:rPr>
      </w:pPr>
      <w:r w:rsidRPr="00A45625">
        <w:rPr>
          <w:rFonts w:eastAsia="Times New Roman" w:cstheme="minorHAnsi"/>
          <w:b/>
          <w:bCs/>
          <w:color w:val="323031"/>
          <w:sz w:val="24"/>
          <w:szCs w:val="24"/>
          <w:lang w:eastAsia="en-GB"/>
        </w:rPr>
        <w:t>Roles</w:t>
      </w:r>
    </w:p>
    <w:p w14:paraId="1CC5B412" w14:textId="77777777" w:rsidR="00666AAD" w:rsidRPr="00A45625" w:rsidRDefault="00666AAD" w:rsidP="00666AAD">
      <w:pPr>
        <w:pStyle w:val="ListParagraph"/>
        <w:numPr>
          <w:ilvl w:val="0"/>
          <w:numId w:val="4"/>
        </w:numPr>
        <w:shd w:val="clear" w:color="auto" w:fill="FFFFFF"/>
        <w:spacing w:before="150" w:after="300" w:line="240" w:lineRule="auto"/>
        <w:rPr>
          <w:rFonts w:eastAsia="Times New Roman" w:cstheme="minorHAnsi"/>
          <w:bCs/>
          <w:color w:val="323031"/>
          <w:sz w:val="24"/>
          <w:szCs w:val="24"/>
          <w:lang w:eastAsia="en-GB"/>
        </w:rPr>
      </w:pPr>
      <w:r w:rsidRPr="00A45625">
        <w:rPr>
          <w:rFonts w:eastAsia="Times New Roman" w:cstheme="minorHAnsi"/>
          <w:bCs/>
          <w:color w:val="323031"/>
          <w:sz w:val="24"/>
          <w:szCs w:val="24"/>
          <w:lang w:eastAsia="en-GB"/>
        </w:rPr>
        <w:t>Working with children and young people across East Lothian, Midlothian, West Lothian, and City of Edinburgh</w:t>
      </w:r>
    </w:p>
    <w:p w14:paraId="6799DB79" w14:textId="77777777" w:rsidR="00666AAD" w:rsidRPr="00A45625" w:rsidRDefault="00666AAD" w:rsidP="00666AAD">
      <w:pPr>
        <w:pStyle w:val="ListParagraph"/>
        <w:numPr>
          <w:ilvl w:val="0"/>
          <w:numId w:val="4"/>
        </w:numPr>
        <w:shd w:val="clear" w:color="auto" w:fill="FFFFFF"/>
        <w:spacing w:before="150" w:after="300" w:line="240" w:lineRule="auto"/>
        <w:rPr>
          <w:rFonts w:eastAsia="Times New Roman" w:cstheme="minorHAnsi"/>
          <w:bCs/>
          <w:color w:val="323031"/>
          <w:sz w:val="24"/>
          <w:szCs w:val="24"/>
          <w:lang w:eastAsia="en-GB"/>
        </w:rPr>
      </w:pPr>
      <w:r w:rsidRPr="00A45625">
        <w:rPr>
          <w:rFonts w:eastAsia="Times New Roman" w:cstheme="minorHAnsi"/>
          <w:bCs/>
          <w:color w:val="323031"/>
          <w:sz w:val="24"/>
          <w:szCs w:val="24"/>
          <w:lang w:eastAsia="en-GB"/>
        </w:rPr>
        <w:t>Providing intranasal/injectable/intradermal vaccination – full training will be given.</w:t>
      </w:r>
    </w:p>
    <w:p w14:paraId="14858EFF" w14:textId="77777777" w:rsidR="00E71223" w:rsidRPr="00A45625" w:rsidRDefault="00E71223" w:rsidP="00A21A2B">
      <w:pPr>
        <w:shd w:val="clear" w:color="auto" w:fill="FFFFFF"/>
        <w:spacing w:after="0" w:line="240" w:lineRule="auto"/>
        <w:rPr>
          <w:rFonts w:eastAsia="Times New Roman" w:cstheme="minorHAnsi"/>
          <w:color w:val="323031"/>
          <w:sz w:val="24"/>
          <w:szCs w:val="24"/>
          <w:lang w:eastAsia="en-GB"/>
        </w:rPr>
      </w:pPr>
      <w:r w:rsidRPr="00A45625">
        <w:rPr>
          <w:rFonts w:eastAsia="Times New Roman" w:cstheme="minorHAnsi"/>
          <w:b/>
          <w:bCs/>
          <w:color w:val="323031"/>
          <w:sz w:val="24"/>
          <w:szCs w:val="24"/>
          <w:lang w:eastAsia="en-GB"/>
        </w:rPr>
        <w:t>Salary</w:t>
      </w:r>
    </w:p>
    <w:p w14:paraId="62CB7E8A" w14:textId="77777777" w:rsidR="00E71223" w:rsidRPr="00A45625" w:rsidRDefault="00E71223" w:rsidP="00A21A2B">
      <w:pPr>
        <w:pStyle w:val="ListParagraph"/>
        <w:numPr>
          <w:ilvl w:val="0"/>
          <w:numId w:val="3"/>
        </w:numPr>
        <w:shd w:val="clear" w:color="auto" w:fill="FFFFFF"/>
        <w:spacing w:before="150" w:after="300" w:line="240" w:lineRule="auto"/>
        <w:rPr>
          <w:rFonts w:eastAsia="Times New Roman" w:cstheme="minorHAnsi"/>
          <w:color w:val="323031"/>
          <w:spacing w:val="-2"/>
          <w:sz w:val="24"/>
          <w:szCs w:val="24"/>
          <w:lang w:eastAsia="en-GB"/>
        </w:rPr>
      </w:pPr>
      <w:r w:rsidRPr="00A45625">
        <w:rPr>
          <w:rFonts w:eastAsia="Times New Roman" w:cstheme="minorHAnsi"/>
          <w:color w:val="323031"/>
          <w:spacing w:val="-2"/>
          <w:sz w:val="24"/>
          <w:szCs w:val="24"/>
          <w:lang w:eastAsia="en-GB"/>
        </w:rPr>
        <w:t>Band 5 Range £26,104 – £32,915 (pro rata) per annu</w:t>
      </w:r>
      <w:r w:rsidR="00BF7403" w:rsidRPr="00A45625">
        <w:rPr>
          <w:rFonts w:eastAsia="Times New Roman" w:cstheme="minorHAnsi"/>
          <w:color w:val="323031"/>
          <w:spacing w:val="-2"/>
          <w:sz w:val="24"/>
          <w:szCs w:val="24"/>
          <w:lang w:eastAsia="en-GB"/>
        </w:rPr>
        <w:t>m</w:t>
      </w:r>
    </w:p>
    <w:p w14:paraId="33C24CED" w14:textId="77777777" w:rsidR="00BF7403" w:rsidRPr="00A45625" w:rsidRDefault="00BF7403" w:rsidP="00A21A2B">
      <w:pPr>
        <w:pStyle w:val="ListParagraph"/>
        <w:shd w:val="clear" w:color="auto" w:fill="FFFFFF"/>
        <w:spacing w:before="150" w:after="300" w:line="240" w:lineRule="auto"/>
        <w:rPr>
          <w:rFonts w:eastAsia="Times New Roman" w:cstheme="minorHAnsi"/>
          <w:color w:val="323031"/>
          <w:spacing w:val="-2"/>
          <w:sz w:val="24"/>
          <w:szCs w:val="24"/>
          <w:lang w:eastAsia="en-GB"/>
        </w:rPr>
      </w:pPr>
    </w:p>
    <w:p w14:paraId="315573EE" w14:textId="77777777" w:rsidR="0089018D" w:rsidRDefault="0089018D" w:rsidP="00A21A2B">
      <w:pPr>
        <w:shd w:val="clear" w:color="auto" w:fill="FFFFFF"/>
        <w:spacing w:before="150" w:after="300" w:line="240" w:lineRule="auto"/>
        <w:rPr>
          <w:rFonts w:eastAsia="Times New Roman" w:cstheme="minorHAnsi"/>
          <w:b/>
          <w:bCs/>
          <w:color w:val="323031"/>
          <w:sz w:val="24"/>
          <w:szCs w:val="24"/>
          <w:lang w:eastAsia="en-GB"/>
        </w:rPr>
      </w:pPr>
    </w:p>
    <w:p w14:paraId="400DDCF1" w14:textId="108DF750" w:rsidR="00E71223" w:rsidRPr="00A45625" w:rsidRDefault="00E71223" w:rsidP="00A21A2B">
      <w:pPr>
        <w:shd w:val="clear" w:color="auto" w:fill="FFFFFF"/>
        <w:spacing w:before="150" w:after="300" w:line="240" w:lineRule="auto"/>
        <w:rPr>
          <w:rFonts w:eastAsia="Times New Roman" w:cstheme="minorHAnsi"/>
          <w:color w:val="323031"/>
          <w:spacing w:val="-2"/>
          <w:sz w:val="24"/>
          <w:szCs w:val="24"/>
          <w:lang w:eastAsia="en-GB"/>
        </w:rPr>
      </w:pPr>
      <w:r w:rsidRPr="00A45625">
        <w:rPr>
          <w:rFonts w:eastAsia="Times New Roman" w:cstheme="minorHAnsi"/>
          <w:b/>
          <w:bCs/>
          <w:color w:val="323031"/>
          <w:sz w:val="24"/>
          <w:szCs w:val="24"/>
          <w:lang w:eastAsia="en-GB"/>
        </w:rPr>
        <w:lastRenderedPageBreak/>
        <w:t>Benefits</w:t>
      </w:r>
    </w:p>
    <w:p w14:paraId="6EE1CFE8" w14:textId="77777777" w:rsidR="00E71223" w:rsidRPr="00A45625" w:rsidRDefault="00E71223" w:rsidP="00A21A2B">
      <w:pPr>
        <w:numPr>
          <w:ilvl w:val="0"/>
          <w:numId w:val="2"/>
        </w:numPr>
        <w:shd w:val="clear" w:color="auto" w:fill="FFFFFF"/>
        <w:spacing w:after="0" w:line="240" w:lineRule="auto"/>
        <w:ind w:left="750"/>
        <w:rPr>
          <w:rFonts w:eastAsia="Times New Roman" w:cstheme="minorHAnsi"/>
          <w:color w:val="323031"/>
          <w:sz w:val="24"/>
          <w:szCs w:val="24"/>
          <w:lang w:eastAsia="en-GB"/>
        </w:rPr>
      </w:pPr>
      <w:r w:rsidRPr="00A45625">
        <w:rPr>
          <w:rFonts w:eastAsia="Times New Roman" w:cstheme="minorHAnsi"/>
          <w:color w:val="323031"/>
          <w:sz w:val="24"/>
          <w:szCs w:val="24"/>
          <w:lang w:eastAsia="en-GB"/>
        </w:rPr>
        <w:t>A minimum of five weeks annual leave increasing with length of service</w:t>
      </w:r>
    </w:p>
    <w:p w14:paraId="67F1E69F" w14:textId="77777777" w:rsidR="00E71223" w:rsidRPr="00A45625" w:rsidRDefault="00E71223" w:rsidP="00A21A2B">
      <w:pPr>
        <w:numPr>
          <w:ilvl w:val="0"/>
          <w:numId w:val="2"/>
        </w:numPr>
        <w:shd w:val="clear" w:color="auto" w:fill="FFFFFF"/>
        <w:spacing w:after="0" w:line="240" w:lineRule="auto"/>
        <w:ind w:left="750"/>
        <w:rPr>
          <w:rFonts w:eastAsia="Times New Roman" w:cstheme="minorHAnsi"/>
          <w:color w:val="323031"/>
          <w:sz w:val="24"/>
          <w:szCs w:val="24"/>
          <w:lang w:eastAsia="en-GB"/>
        </w:rPr>
      </w:pPr>
      <w:r w:rsidRPr="00A45625">
        <w:rPr>
          <w:rFonts w:eastAsia="Times New Roman" w:cstheme="minorHAnsi"/>
          <w:color w:val="323031"/>
          <w:sz w:val="24"/>
          <w:szCs w:val="24"/>
          <w:lang w:eastAsia="en-GB"/>
        </w:rPr>
        <w:t xml:space="preserve">A range of supportive employment policies including </w:t>
      </w:r>
      <w:r w:rsidR="00224FF9" w:rsidRPr="00A45625">
        <w:rPr>
          <w:rFonts w:eastAsia="Times New Roman" w:cstheme="minorHAnsi"/>
          <w:color w:val="323031"/>
          <w:sz w:val="24"/>
          <w:szCs w:val="24"/>
          <w:lang w:eastAsia="en-GB"/>
        </w:rPr>
        <w:t>F</w:t>
      </w:r>
      <w:r w:rsidRPr="00A45625">
        <w:rPr>
          <w:rFonts w:eastAsia="Times New Roman" w:cstheme="minorHAnsi"/>
          <w:color w:val="323031"/>
          <w:sz w:val="24"/>
          <w:szCs w:val="24"/>
          <w:lang w:eastAsia="en-GB"/>
        </w:rPr>
        <w:t xml:space="preserve">lexible </w:t>
      </w:r>
      <w:r w:rsidR="00224FF9" w:rsidRPr="00A45625">
        <w:rPr>
          <w:rFonts w:eastAsia="Times New Roman" w:cstheme="minorHAnsi"/>
          <w:color w:val="323031"/>
          <w:sz w:val="24"/>
          <w:szCs w:val="24"/>
          <w:lang w:eastAsia="en-GB"/>
        </w:rPr>
        <w:t>W</w:t>
      </w:r>
      <w:r w:rsidRPr="00A45625">
        <w:rPr>
          <w:rFonts w:eastAsia="Times New Roman" w:cstheme="minorHAnsi"/>
          <w:color w:val="323031"/>
          <w:sz w:val="24"/>
          <w:szCs w:val="24"/>
          <w:lang w:eastAsia="en-GB"/>
        </w:rPr>
        <w:t>orking</w:t>
      </w:r>
    </w:p>
    <w:p w14:paraId="46295EF8" w14:textId="77777777" w:rsidR="00224FF9" w:rsidRPr="00A45625" w:rsidRDefault="00224FF9" w:rsidP="00A21A2B">
      <w:pPr>
        <w:numPr>
          <w:ilvl w:val="0"/>
          <w:numId w:val="2"/>
        </w:numPr>
        <w:shd w:val="clear" w:color="auto" w:fill="FFFFFF"/>
        <w:spacing w:after="0" w:line="240" w:lineRule="auto"/>
        <w:ind w:left="750"/>
        <w:rPr>
          <w:rFonts w:eastAsia="Times New Roman" w:cstheme="minorHAnsi"/>
          <w:color w:val="323031"/>
          <w:sz w:val="24"/>
          <w:szCs w:val="24"/>
          <w:lang w:eastAsia="en-GB"/>
        </w:rPr>
      </w:pPr>
      <w:r w:rsidRPr="00A45625">
        <w:rPr>
          <w:rFonts w:eastAsia="Times New Roman" w:cstheme="minorHAnsi"/>
          <w:color w:val="323031"/>
          <w:sz w:val="24"/>
          <w:szCs w:val="24"/>
          <w:lang w:eastAsia="en-GB"/>
        </w:rPr>
        <w:t>Full or part time hours considered</w:t>
      </w:r>
    </w:p>
    <w:p w14:paraId="3C2D1793" w14:textId="77777777" w:rsidR="00E71223" w:rsidRPr="00A45625" w:rsidRDefault="00E71223" w:rsidP="00A21A2B">
      <w:pPr>
        <w:numPr>
          <w:ilvl w:val="0"/>
          <w:numId w:val="2"/>
        </w:numPr>
        <w:shd w:val="clear" w:color="auto" w:fill="FFFFFF"/>
        <w:spacing w:after="0" w:line="240" w:lineRule="auto"/>
        <w:ind w:left="750"/>
        <w:rPr>
          <w:rFonts w:eastAsia="Times New Roman" w:cstheme="minorHAnsi"/>
          <w:color w:val="323031"/>
          <w:sz w:val="24"/>
          <w:szCs w:val="24"/>
          <w:lang w:eastAsia="en-GB"/>
        </w:rPr>
      </w:pPr>
      <w:r w:rsidRPr="00A45625">
        <w:rPr>
          <w:rFonts w:eastAsia="Times New Roman" w:cstheme="minorHAnsi"/>
          <w:color w:val="323031"/>
          <w:sz w:val="24"/>
          <w:szCs w:val="24"/>
          <w:lang w:eastAsia="en-GB"/>
        </w:rPr>
        <w:t>We provide an extensive induction programme and excellent professional training and development opportunities.</w:t>
      </w:r>
    </w:p>
    <w:p w14:paraId="28EE472F" w14:textId="77777777" w:rsidR="00E71223" w:rsidRPr="00A45625" w:rsidRDefault="00E71223" w:rsidP="00A21A2B">
      <w:pPr>
        <w:numPr>
          <w:ilvl w:val="0"/>
          <w:numId w:val="2"/>
        </w:numPr>
        <w:shd w:val="clear" w:color="auto" w:fill="FFFFFF"/>
        <w:spacing w:after="0" w:line="240" w:lineRule="auto"/>
        <w:ind w:left="750"/>
        <w:rPr>
          <w:rFonts w:eastAsia="Times New Roman" w:cstheme="minorHAnsi"/>
          <w:color w:val="323031"/>
          <w:sz w:val="24"/>
          <w:szCs w:val="24"/>
          <w:lang w:eastAsia="en-GB"/>
        </w:rPr>
      </w:pPr>
      <w:r w:rsidRPr="00A45625">
        <w:rPr>
          <w:rFonts w:eastAsia="Times New Roman" w:cstheme="minorHAnsi"/>
          <w:color w:val="323031"/>
          <w:sz w:val="24"/>
          <w:szCs w:val="24"/>
          <w:lang w:eastAsia="en-GB"/>
        </w:rPr>
        <w:t xml:space="preserve">Access to the NHS </w:t>
      </w:r>
      <w:r w:rsidR="00BF7403" w:rsidRPr="00A45625">
        <w:rPr>
          <w:rFonts w:eastAsia="Times New Roman" w:cstheme="minorHAnsi"/>
          <w:color w:val="323031"/>
          <w:sz w:val="24"/>
          <w:szCs w:val="24"/>
          <w:lang w:eastAsia="en-GB"/>
        </w:rPr>
        <w:t>P</w:t>
      </w:r>
      <w:r w:rsidRPr="00A45625">
        <w:rPr>
          <w:rFonts w:eastAsia="Times New Roman" w:cstheme="minorHAnsi"/>
          <w:color w:val="323031"/>
          <w:sz w:val="24"/>
          <w:szCs w:val="24"/>
          <w:lang w:eastAsia="en-GB"/>
        </w:rPr>
        <w:t xml:space="preserve">ension </w:t>
      </w:r>
      <w:r w:rsidR="00224FF9" w:rsidRPr="00A45625">
        <w:rPr>
          <w:rFonts w:eastAsia="Times New Roman" w:cstheme="minorHAnsi"/>
          <w:color w:val="323031"/>
          <w:sz w:val="24"/>
          <w:szCs w:val="24"/>
          <w:lang w:eastAsia="en-GB"/>
        </w:rPr>
        <w:t>S</w:t>
      </w:r>
      <w:r w:rsidRPr="00A45625">
        <w:rPr>
          <w:rFonts w:eastAsia="Times New Roman" w:cstheme="minorHAnsi"/>
          <w:color w:val="323031"/>
          <w:sz w:val="24"/>
          <w:szCs w:val="24"/>
          <w:lang w:eastAsia="en-GB"/>
        </w:rPr>
        <w:t xml:space="preserve">cheme and </w:t>
      </w:r>
      <w:r w:rsidR="00BF7403" w:rsidRPr="00A45625">
        <w:rPr>
          <w:rFonts w:eastAsia="Times New Roman" w:cstheme="minorHAnsi"/>
          <w:color w:val="323031"/>
          <w:sz w:val="24"/>
          <w:szCs w:val="24"/>
          <w:lang w:eastAsia="en-GB"/>
        </w:rPr>
        <w:t>S</w:t>
      </w:r>
      <w:r w:rsidRPr="00A45625">
        <w:rPr>
          <w:rFonts w:eastAsia="Times New Roman" w:cstheme="minorHAnsi"/>
          <w:color w:val="323031"/>
          <w:sz w:val="24"/>
          <w:szCs w:val="24"/>
          <w:lang w:eastAsia="en-GB"/>
        </w:rPr>
        <w:t xml:space="preserve">taff </w:t>
      </w:r>
      <w:r w:rsidR="00BF7403" w:rsidRPr="00A45625">
        <w:rPr>
          <w:rFonts w:eastAsia="Times New Roman" w:cstheme="minorHAnsi"/>
          <w:color w:val="323031"/>
          <w:sz w:val="24"/>
          <w:szCs w:val="24"/>
          <w:lang w:eastAsia="en-GB"/>
        </w:rPr>
        <w:t>B</w:t>
      </w:r>
      <w:r w:rsidRPr="00A45625">
        <w:rPr>
          <w:rFonts w:eastAsia="Times New Roman" w:cstheme="minorHAnsi"/>
          <w:color w:val="323031"/>
          <w:sz w:val="24"/>
          <w:szCs w:val="24"/>
          <w:lang w:eastAsia="en-GB"/>
        </w:rPr>
        <w:t>enefits</w:t>
      </w:r>
    </w:p>
    <w:p w14:paraId="582D9550" w14:textId="77777777" w:rsidR="00666AAD" w:rsidRPr="00A45625" w:rsidRDefault="00666AAD" w:rsidP="00666AAD">
      <w:pPr>
        <w:shd w:val="clear" w:color="auto" w:fill="FFFFFF"/>
        <w:spacing w:after="0" w:line="240" w:lineRule="auto"/>
        <w:rPr>
          <w:rFonts w:eastAsia="Times New Roman" w:cstheme="minorHAnsi"/>
          <w:color w:val="323031"/>
          <w:sz w:val="24"/>
          <w:szCs w:val="24"/>
          <w:lang w:eastAsia="en-GB"/>
        </w:rPr>
      </w:pPr>
    </w:p>
    <w:p w14:paraId="67C60397" w14:textId="77777777" w:rsidR="00666AAD" w:rsidRPr="00A45625" w:rsidRDefault="00666AAD" w:rsidP="00666AAD">
      <w:pPr>
        <w:shd w:val="clear" w:color="auto" w:fill="FFFFFF"/>
        <w:spacing w:after="0" w:line="240" w:lineRule="auto"/>
        <w:rPr>
          <w:rFonts w:eastAsia="Times New Roman" w:cstheme="minorHAnsi"/>
          <w:color w:val="323031"/>
          <w:sz w:val="24"/>
          <w:szCs w:val="24"/>
          <w:lang w:eastAsia="en-GB"/>
        </w:rPr>
      </w:pPr>
    </w:p>
    <w:p w14:paraId="3284966B" w14:textId="500FD42D" w:rsidR="00666AAD" w:rsidRPr="00A45625" w:rsidRDefault="00666AAD" w:rsidP="00666AAD">
      <w:pPr>
        <w:shd w:val="clear" w:color="auto" w:fill="FFFFFF"/>
        <w:spacing w:after="0" w:line="240" w:lineRule="auto"/>
        <w:rPr>
          <w:rFonts w:eastAsia="Times New Roman" w:cstheme="minorHAnsi"/>
          <w:color w:val="323031"/>
          <w:sz w:val="24"/>
          <w:szCs w:val="24"/>
          <w:lang w:eastAsia="en-GB"/>
        </w:rPr>
      </w:pPr>
      <w:r w:rsidRPr="00A45625">
        <w:rPr>
          <w:rFonts w:eastAsia="Times New Roman" w:cstheme="minorHAnsi"/>
          <w:color w:val="323031"/>
          <w:sz w:val="24"/>
          <w:szCs w:val="24"/>
          <w:lang w:eastAsia="en-GB"/>
        </w:rPr>
        <w:t xml:space="preserve">Community Vaccination Team offer vaccination to school age children across Lothian. We offer seasonal ‘flu vaccination for children aged from Primary One up to S6. We offer HPV vaccination for S1 and above, and we offer booster vaccinations of diphtheria, </w:t>
      </w:r>
      <w:r w:rsidR="00A45625" w:rsidRPr="00A45625">
        <w:rPr>
          <w:rFonts w:eastAsia="Times New Roman" w:cstheme="minorHAnsi"/>
          <w:color w:val="323031"/>
          <w:sz w:val="24"/>
          <w:szCs w:val="24"/>
          <w:lang w:eastAsia="en-GB"/>
        </w:rPr>
        <w:t>tetanus,</w:t>
      </w:r>
      <w:r w:rsidRPr="00A45625">
        <w:rPr>
          <w:rFonts w:eastAsia="Times New Roman" w:cstheme="minorHAnsi"/>
          <w:color w:val="323031"/>
          <w:sz w:val="24"/>
          <w:szCs w:val="24"/>
          <w:lang w:eastAsia="en-GB"/>
        </w:rPr>
        <w:t xml:space="preserve"> and polio along with Meningitis ACWY vaccination for S3 and above. </w:t>
      </w:r>
      <w:r w:rsidR="0007517A" w:rsidRPr="00A45625">
        <w:rPr>
          <w:rFonts w:eastAsia="Times New Roman" w:cstheme="minorHAnsi"/>
          <w:color w:val="323031"/>
          <w:sz w:val="24"/>
          <w:szCs w:val="24"/>
          <w:lang w:eastAsia="en-GB"/>
        </w:rPr>
        <w:t>We provide BCG vaccination for neonates and also support the Health Protection Team in the event of community outbreaks.</w:t>
      </w:r>
    </w:p>
    <w:p w14:paraId="238B4331" w14:textId="77777777" w:rsidR="00666AAD" w:rsidRPr="00A45625" w:rsidRDefault="00666AAD" w:rsidP="00666AAD">
      <w:pPr>
        <w:shd w:val="clear" w:color="auto" w:fill="FFFFFF"/>
        <w:spacing w:after="0" w:line="240" w:lineRule="auto"/>
        <w:rPr>
          <w:rFonts w:eastAsia="Times New Roman" w:cstheme="minorHAnsi"/>
          <w:color w:val="323031"/>
          <w:sz w:val="24"/>
          <w:szCs w:val="24"/>
          <w:lang w:eastAsia="en-GB"/>
        </w:rPr>
      </w:pPr>
    </w:p>
    <w:p w14:paraId="309D6ABF" w14:textId="0D750426" w:rsidR="00666AAD" w:rsidRPr="00A45625" w:rsidRDefault="00666AAD" w:rsidP="00666AAD">
      <w:pPr>
        <w:shd w:val="clear" w:color="auto" w:fill="FFFFFF"/>
        <w:spacing w:after="0" w:line="240" w:lineRule="auto"/>
        <w:rPr>
          <w:rFonts w:eastAsia="Times New Roman" w:cstheme="minorHAnsi"/>
          <w:color w:val="323031"/>
          <w:sz w:val="24"/>
          <w:szCs w:val="24"/>
          <w:lang w:eastAsia="en-GB"/>
        </w:rPr>
      </w:pPr>
      <w:r w:rsidRPr="00A45625">
        <w:rPr>
          <w:rFonts w:eastAsia="Times New Roman" w:cstheme="minorHAnsi"/>
          <w:color w:val="323031"/>
          <w:sz w:val="24"/>
          <w:szCs w:val="24"/>
          <w:lang w:eastAsia="en-GB"/>
        </w:rPr>
        <w:t xml:space="preserve">As part of your </w:t>
      </w:r>
      <w:r w:rsidR="00A45625" w:rsidRPr="00A45625">
        <w:rPr>
          <w:rFonts w:eastAsia="Times New Roman" w:cstheme="minorHAnsi"/>
          <w:color w:val="323031"/>
          <w:sz w:val="24"/>
          <w:szCs w:val="24"/>
          <w:lang w:eastAsia="en-GB"/>
        </w:rPr>
        <w:t>role,</w:t>
      </w:r>
      <w:r w:rsidRPr="00A45625">
        <w:rPr>
          <w:rFonts w:eastAsia="Times New Roman" w:cstheme="minorHAnsi"/>
          <w:color w:val="323031"/>
          <w:sz w:val="24"/>
          <w:szCs w:val="24"/>
          <w:lang w:eastAsia="en-GB"/>
        </w:rPr>
        <w:t xml:space="preserve"> you will be allocated schools with the expectation that you work alongside the staff and pupils to provide information which supports the uptake of vaccination in line with Scottish Government requirements. </w:t>
      </w:r>
    </w:p>
    <w:p w14:paraId="2214E0DA" w14:textId="77777777" w:rsidR="00666AAD" w:rsidRPr="00A45625" w:rsidRDefault="00666AAD" w:rsidP="00666AAD">
      <w:pPr>
        <w:shd w:val="clear" w:color="auto" w:fill="FFFFFF"/>
        <w:spacing w:after="0" w:line="240" w:lineRule="auto"/>
        <w:rPr>
          <w:rFonts w:eastAsia="Times New Roman" w:cstheme="minorHAnsi"/>
          <w:color w:val="323031"/>
          <w:sz w:val="24"/>
          <w:szCs w:val="24"/>
          <w:lang w:eastAsia="en-GB"/>
        </w:rPr>
      </w:pPr>
    </w:p>
    <w:p w14:paraId="1602DF45" w14:textId="77777777" w:rsidR="00666AAD" w:rsidRPr="00A45625" w:rsidRDefault="00666AAD" w:rsidP="00666AAD">
      <w:pPr>
        <w:shd w:val="clear" w:color="auto" w:fill="FFFFFF"/>
        <w:spacing w:after="0" w:line="240" w:lineRule="auto"/>
        <w:rPr>
          <w:rFonts w:eastAsia="Times New Roman" w:cstheme="minorHAnsi"/>
          <w:color w:val="323031"/>
          <w:sz w:val="24"/>
          <w:szCs w:val="24"/>
          <w:lang w:eastAsia="en-GB"/>
        </w:rPr>
      </w:pPr>
      <w:r w:rsidRPr="00A45625">
        <w:rPr>
          <w:rFonts w:eastAsia="Times New Roman" w:cstheme="minorHAnsi"/>
          <w:color w:val="323031"/>
          <w:sz w:val="24"/>
          <w:szCs w:val="24"/>
          <w:lang w:eastAsia="en-GB"/>
        </w:rPr>
        <w:t>You will work to identify and promote the health care needs of the local population in partnership with colleagues, clients and the local community and promote an excellent vaccination service to service users throughout Lothian while delivering a robust Clinical Governance Framework across the service.</w:t>
      </w:r>
    </w:p>
    <w:p w14:paraId="073C05E7" w14:textId="77777777" w:rsidR="00666AAD" w:rsidRPr="00A45625" w:rsidRDefault="00666AAD" w:rsidP="00666AAD">
      <w:pPr>
        <w:shd w:val="clear" w:color="auto" w:fill="FFFFFF"/>
        <w:spacing w:after="0" w:line="240" w:lineRule="auto"/>
        <w:rPr>
          <w:rFonts w:eastAsia="Times New Roman" w:cstheme="minorHAnsi"/>
          <w:color w:val="323031"/>
          <w:sz w:val="24"/>
          <w:szCs w:val="24"/>
          <w:lang w:eastAsia="en-GB"/>
        </w:rPr>
      </w:pPr>
    </w:p>
    <w:p w14:paraId="24BB2C5C" w14:textId="77777777" w:rsidR="00666AAD" w:rsidRPr="00A45625" w:rsidRDefault="00666AAD" w:rsidP="00666AAD">
      <w:pPr>
        <w:shd w:val="clear" w:color="auto" w:fill="FFFFFF"/>
        <w:spacing w:after="0" w:line="240" w:lineRule="auto"/>
        <w:rPr>
          <w:rFonts w:eastAsia="Times New Roman" w:cstheme="minorHAnsi"/>
          <w:color w:val="323031"/>
          <w:sz w:val="24"/>
          <w:szCs w:val="24"/>
          <w:lang w:eastAsia="en-GB"/>
        </w:rPr>
      </w:pPr>
      <w:r w:rsidRPr="00A45625">
        <w:rPr>
          <w:rFonts w:eastAsia="Times New Roman" w:cstheme="minorHAnsi"/>
          <w:color w:val="323031"/>
          <w:sz w:val="24"/>
          <w:szCs w:val="24"/>
          <w:lang w:eastAsia="en-GB"/>
        </w:rPr>
        <w:t xml:space="preserve">There is no maximum caseload size – some of our smallest schools have less than 50 pupils while some have in excess of 1500 pupils requiring vaccination in one day! </w:t>
      </w:r>
    </w:p>
    <w:p w14:paraId="3BA19D2A" w14:textId="77777777" w:rsidR="007E34B0" w:rsidRPr="00A45625" w:rsidRDefault="007E34B0" w:rsidP="00666AAD">
      <w:pPr>
        <w:shd w:val="clear" w:color="auto" w:fill="FFFFFF"/>
        <w:spacing w:after="0" w:line="240" w:lineRule="auto"/>
        <w:rPr>
          <w:rFonts w:eastAsia="Times New Roman" w:cstheme="minorHAnsi"/>
          <w:color w:val="323031"/>
          <w:sz w:val="24"/>
          <w:szCs w:val="24"/>
          <w:lang w:eastAsia="en-GB"/>
        </w:rPr>
      </w:pPr>
    </w:p>
    <w:p w14:paraId="421722A2" w14:textId="77777777" w:rsidR="007E34B0" w:rsidRPr="00A45625" w:rsidRDefault="007E34B0" w:rsidP="0089018D">
      <w:pPr>
        <w:pStyle w:val="NormalWeb"/>
        <w:spacing w:before="0" w:beforeAutospacing="0"/>
        <w:rPr>
          <w:rFonts w:asciiTheme="minorHAnsi" w:hAnsiTheme="minorHAnsi" w:cstheme="minorHAnsi"/>
          <w:color w:val="000000"/>
        </w:rPr>
      </w:pPr>
      <w:r w:rsidRPr="00A45625">
        <w:rPr>
          <w:rFonts w:asciiTheme="minorHAnsi" w:hAnsiTheme="minorHAnsi" w:cstheme="minorHAnsi"/>
          <w:color w:val="000000"/>
        </w:rPr>
        <w:t>The team display clinical leadership and are key role models for new members joining. Each person supports staff promoting values and beliefs of the nursing profession as well as that of the organisation. Professional development is nurtured in a supportive environment ensuring competency and proficiency. There is a breadth of clinical statutory, mandatory and role specific training in line with policy and personal development needs, supported by the Team Managers.</w:t>
      </w:r>
    </w:p>
    <w:p w14:paraId="0C987A8B" w14:textId="77777777" w:rsidR="007E34B0" w:rsidRPr="00A45625" w:rsidRDefault="007E34B0" w:rsidP="007E34B0">
      <w:pPr>
        <w:pStyle w:val="NormalWeb"/>
        <w:rPr>
          <w:rFonts w:asciiTheme="minorHAnsi" w:hAnsiTheme="minorHAnsi" w:cstheme="minorHAnsi"/>
          <w:color w:val="000000"/>
        </w:rPr>
      </w:pPr>
      <w:r w:rsidRPr="00A45625">
        <w:rPr>
          <w:rFonts w:asciiTheme="minorHAnsi" w:hAnsiTheme="minorHAnsi" w:cstheme="minorHAnsi"/>
          <w:color w:val="000000"/>
        </w:rPr>
        <w:t>If this sounds like a good fit for you, we encourage you to get in touch and would look forward to welcoming you into our team!</w:t>
      </w:r>
    </w:p>
    <w:p w14:paraId="50A1EA3B" w14:textId="77777777" w:rsidR="00666AAD" w:rsidRPr="00A45625" w:rsidRDefault="00666AAD" w:rsidP="00666AAD">
      <w:pPr>
        <w:shd w:val="clear" w:color="auto" w:fill="FFFFFF"/>
        <w:spacing w:after="0" w:line="240" w:lineRule="auto"/>
        <w:rPr>
          <w:rFonts w:eastAsia="Times New Roman" w:cstheme="minorHAnsi"/>
          <w:color w:val="323031"/>
          <w:sz w:val="24"/>
          <w:szCs w:val="24"/>
          <w:lang w:eastAsia="en-GB"/>
        </w:rPr>
      </w:pPr>
    </w:p>
    <w:p w14:paraId="1B901014" w14:textId="63852E63" w:rsidR="00C4124F" w:rsidRPr="00A45625" w:rsidRDefault="006A6588" w:rsidP="007A4280">
      <w:pPr>
        <w:spacing w:after="0"/>
        <w:jc w:val="both"/>
        <w:rPr>
          <w:rFonts w:cstheme="minorHAnsi"/>
          <w:sz w:val="24"/>
          <w:szCs w:val="24"/>
        </w:rPr>
      </w:pPr>
      <w:r>
        <w:rPr>
          <w:rFonts w:cstheme="minorHAnsi"/>
          <w:sz w:val="24"/>
          <w:szCs w:val="24"/>
        </w:rPr>
        <w:t xml:space="preserve">Please contact Lyndsey Lynch for further information: </w:t>
      </w:r>
      <w:hyperlink r:id="rId12" w:history="1">
        <w:r w:rsidRPr="004F295E">
          <w:rPr>
            <w:rStyle w:val="Hyperlink"/>
            <w:rFonts w:cstheme="minorHAnsi"/>
            <w:sz w:val="24"/>
            <w:szCs w:val="24"/>
          </w:rPr>
          <w:t>lyndsey.lynch@nhs.scot</w:t>
        </w:r>
      </w:hyperlink>
      <w:r>
        <w:rPr>
          <w:rFonts w:cstheme="minorHAnsi"/>
          <w:sz w:val="24"/>
          <w:szCs w:val="24"/>
        </w:rPr>
        <w:t xml:space="preserve"> </w:t>
      </w:r>
    </w:p>
    <w:p w14:paraId="00C57D80" w14:textId="77777777" w:rsidR="00BF7403" w:rsidRPr="00A45625" w:rsidRDefault="00BF7403" w:rsidP="007A4280">
      <w:pPr>
        <w:spacing w:after="0"/>
        <w:jc w:val="both"/>
        <w:rPr>
          <w:rFonts w:cstheme="minorHAnsi"/>
          <w:sz w:val="24"/>
          <w:szCs w:val="24"/>
        </w:rPr>
      </w:pPr>
    </w:p>
    <w:p w14:paraId="336C4DC0" w14:textId="77777777" w:rsidR="00BF7403" w:rsidRDefault="00BF7403" w:rsidP="007A4280">
      <w:pPr>
        <w:spacing w:after="0"/>
        <w:jc w:val="both"/>
        <w:rPr>
          <w:rFonts w:cstheme="minorHAnsi"/>
        </w:rPr>
      </w:pPr>
    </w:p>
    <w:p w14:paraId="69811379" w14:textId="77777777" w:rsidR="000C2156" w:rsidRPr="00E71223" w:rsidRDefault="00BF7403" w:rsidP="00BF7403">
      <w:pPr>
        <w:spacing w:after="0"/>
        <w:rPr>
          <w:rFonts w:cstheme="minorHAnsi"/>
        </w:rPr>
      </w:pPr>
      <w:r>
        <w:rPr>
          <w:noProof/>
          <w:lang w:eastAsia="en-GB"/>
        </w:rPr>
        <w:drawing>
          <wp:inline distT="0" distB="0" distL="0" distR="0" wp14:anchorId="4FCE0EF6" wp14:editId="2F20C112">
            <wp:extent cx="1437005" cy="69151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437005" cy="691515"/>
                    </a:xfrm>
                    <a:prstGeom prst="rect">
                      <a:avLst/>
                    </a:prstGeom>
                    <a:noFill/>
                    <a:ln w="9525">
                      <a:noFill/>
                      <a:miter lim="800000"/>
                      <a:headEnd/>
                      <a:tailEnd/>
                    </a:ln>
                  </pic:spPr>
                </pic:pic>
              </a:graphicData>
            </a:graphic>
          </wp:inline>
        </w:drawing>
      </w:r>
      <w:r>
        <w:rPr>
          <w:noProof/>
          <w:lang w:eastAsia="en-GB"/>
        </w:rPr>
        <w:drawing>
          <wp:inline distT="0" distB="0" distL="0" distR="0" wp14:anchorId="169B90E1" wp14:editId="6911CA33">
            <wp:extent cx="1553718" cy="835854"/>
            <wp:effectExtent l="19050" t="0" r="8382" b="0"/>
            <wp:docPr id="4" name="Picture 1" descr="C:\Users\susanne.newlands\AppData\Local\Microsoft\Windows\Temporary Internet Files\Content.Outlook\TG1TAVXP\Carer Positive LEVELS LOGOS CMYK_exemplary_linea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ne.newlands\AppData\Local\Microsoft\Windows\Temporary Internet Files\Content.Outlook\TG1TAVXP\Carer Positive LEVELS LOGOS CMYK_exemplary_linear (3).jpg"/>
                    <pic:cNvPicPr>
                      <a:picLocks noChangeAspect="1" noChangeArrowheads="1"/>
                    </pic:cNvPicPr>
                  </pic:nvPicPr>
                  <pic:blipFill>
                    <a:blip r:embed="rId14"/>
                    <a:srcRect/>
                    <a:stretch>
                      <a:fillRect/>
                    </a:stretch>
                  </pic:blipFill>
                  <pic:spPr bwMode="auto">
                    <a:xfrm>
                      <a:off x="0" y="0"/>
                      <a:ext cx="1554656" cy="836358"/>
                    </a:xfrm>
                    <a:prstGeom prst="rect">
                      <a:avLst/>
                    </a:prstGeom>
                    <a:noFill/>
                    <a:ln w="9525">
                      <a:noFill/>
                      <a:miter lim="800000"/>
                      <a:headEnd/>
                      <a:tailEnd/>
                    </a:ln>
                  </pic:spPr>
                </pic:pic>
              </a:graphicData>
            </a:graphic>
          </wp:inline>
        </w:drawing>
      </w:r>
      <w:r>
        <w:rPr>
          <w:noProof/>
          <w:lang w:eastAsia="en-GB"/>
        </w:rPr>
        <w:drawing>
          <wp:inline distT="0" distB="0" distL="0" distR="0" wp14:anchorId="6A86E4C9" wp14:editId="5403E030">
            <wp:extent cx="1905635" cy="539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1905635" cy="539750"/>
                    </a:xfrm>
                    <a:prstGeom prst="rect">
                      <a:avLst/>
                    </a:prstGeom>
                    <a:noFill/>
                    <a:ln w="9525">
                      <a:noFill/>
                      <a:miter lim="800000"/>
                      <a:headEnd/>
                      <a:tailEnd/>
                    </a:ln>
                  </pic:spPr>
                </pic:pic>
              </a:graphicData>
            </a:graphic>
          </wp:inline>
        </w:drawing>
      </w:r>
    </w:p>
    <w:sectPr w:rsidR="000C2156" w:rsidRPr="00E71223" w:rsidSect="000C2156">
      <w:pgSz w:w="11906" w:h="16838"/>
      <w:pgMar w:top="1440" w:right="1440" w:bottom="142"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C1DA2" w14:textId="77777777" w:rsidR="00491B31" w:rsidRDefault="00491B31" w:rsidP="000C2156">
      <w:pPr>
        <w:spacing w:after="0" w:line="240" w:lineRule="auto"/>
      </w:pPr>
      <w:r>
        <w:separator/>
      </w:r>
    </w:p>
  </w:endnote>
  <w:endnote w:type="continuationSeparator" w:id="0">
    <w:p w14:paraId="57A87DB1" w14:textId="77777777" w:rsidR="00491B31" w:rsidRDefault="00491B31" w:rsidP="000C2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2C9F6" w14:textId="77777777" w:rsidR="00491B31" w:rsidRDefault="00491B31" w:rsidP="000C2156">
      <w:pPr>
        <w:spacing w:after="0" w:line="240" w:lineRule="auto"/>
      </w:pPr>
      <w:r>
        <w:separator/>
      </w:r>
    </w:p>
  </w:footnote>
  <w:footnote w:type="continuationSeparator" w:id="0">
    <w:p w14:paraId="347E1C6F" w14:textId="77777777" w:rsidR="00491B31" w:rsidRDefault="00491B31" w:rsidP="000C21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85AC5"/>
    <w:multiLevelType w:val="multilevel"/>
    <w:tmpl w:val="15AC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190576"/>
    <w:multiLevelType w:val="multilevel"/>
    <w:tmpl w:val="6552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821E4A"/>
    <w:multiLevelType w:val="hybridMultilevel"/>
    <w:tmpl w:val="71C28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14C23"/>
    <w:multiLevelType w:val="hybridMultilevel"/>
    <w:tmpl w:val="A1A6C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5644666">
    <w:abstractNumId w:val="1"/>
  </w:num>
  <w:num w:numId="2" w16cid:durableId="1738698157">
    <w:abstractNumId w:val="0"/>
  </w:num>
  <w:num w:numId="3" w16cid:durableId="1677923011">
    <w:abstractNumId w:val="3"/>
  </w:num>
  <w:num w:numId="4" w16cid:durableId="423772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A4"/>
    <w:rsid w:val="0002743E"/>
    <w:rsid w:val="000452A8"/>
    <w:rsid w:val="0007517A"/>
    <w:rsid w:val="0008014A"/>
    <w:rsid w:val="0008691D"/>
    <w:rsid w:val="000A09BC"/>
    <w:rsid w:val="000C2156"/>
    <w:rsid w:val="0010695F"/>
    <w:rsid w:val="00140B1B"/>
    <w:rsid w:val="001C524F"/>
    <w:rsid w:val="001C554E"/>
    <w:rsid w:val="001C5677"/>
    <w:rsid w:val="001F22E1"/>
    <w:rsid w:val="00217898"/>
    <w:rsid w:val="00220035"/>
    <w:rsid w:val="00224FF9"/>
    <w:rsid w:val="00270F51"/>
    <w:rsid w:val="002C6681"/>
    <w:rsid w:val="00313421"/>
    <w:rsid w:val="00315AE7"/>
    <w:rsid w:val="00372C4E"/>
    <w:rsid w:val="003E2834"/>
    <w:rsid w:val="003E3448"/>
    <w:rsid w:val="00417191"/>
    <w:rsid w:val="004264A4"/>
    <w:rsid w:val="00436B91"/>
    <w:rsid w:val="00491B31"/>
    <w:rsid w:val="004A38A0"/>
    <w:rsid w:val="004D34BE"/>
    <w:rsid w:val="00510E8E"/>
    <w:rsid w:val="00557031"/>
    <w:rsid w:val="005C78A0"/>
    <w:rsid w:val="005E6EAD"/>
    <w:rsid w:val="0061491E"/>
    <w:rsid w:val="00666AAD"/>
    <w:rsid w:val="006A6588"/>
    <w:rsid w:val="006D16F5"/>
    <w:rsid w:val="006D1794"/>
    <w:rsid w:val="006E12FA"/>
    <w:rsid w:val="007074B1"/>
    <w:rsid w:val="007326B7"/>
    <w:rsid w:val="00765520"/>
    <w:rsid w:val="007A4280"/>
    <w:rsid w:val="007E34B0"/>
    <w:rsid w:val="008513CA"/>
    <w:rsid w:val="008746F2"/>
    <w:rsid w:val="008828CA"/>
    <w:rsid w:val="0089018D"/>
    <w:rsid w:val="0089714C"/>
    <w:rsid w:val="008A3A31"/>
    <w:rsid w:val="009329B0"/>
    <w:rsid w:val="009A5EE1"/>
    <w:rsid w:val="009C61D5"/>
    <w:rsid w:val="009D41F5"/>
    <w:rsid w:val="00A21A2B"/>
    <w:rsid w:val="00A45625"/>
    <w:rsid w:val="00A560A9"/>
    <w:rsid w:val="00A81741"/>
    <w:rsid w:val="00AD7A8E"/>
    <w:rsid w:val="00B07974"/>
    <w:rsid w:val="00B12E8B"/>
    <w:rsid w:val="00B24179"/>
    <w:rsid w:val="00B61596"/>
    <w:rsid w:val="00BB408E"/>
    <w:rsid w:val="00BF7403"/>
    <w:rsid w:val="00C07671"/>
    <w:rsid w:val="00C20145"/>
    <w:rsid w:val="00C260DC"/>
    <w:rsid w:val="00C26287"/>
    <w:rsid w:val="00C4124F"/>
    <w:rsid w:val="00C61125"/>
    <w:rsid w:val="00C61F64"/>
    <w:rsid w:val="00C63B64"/>
    <w:rsid w:val="00CC707C"/>
    <w:rsid w:val="00D125B0"/>
    <w:rsid w:val="00D43415"/>
    <w:rsid w:val="00D443B7"/>
    <w:rsid w:val="00D52463"/>
    <w:rsid w:val="00D568D5"/>
    <w:rsid w:val="00D7301A"/>
    <w:rsid w:val="00D81A7B"/>
    <w:rsid w:val="00DF6043"/>
    <w:rsid w:val="00E67314"/>
    <w:rsid w:val="00E71223"/>
    <w:rsid w:val="00E769E5"/>
    <w:rsid w:val="00EE326A"/>
    <w:rsid w:val="00F323E1"/>
    <w:rsid w:val="00F87477"/>
    <w:rsid w:val="00FB0CF6"/>
    <w:rsid w:val="00FB3233"/>
    <w:rsid w:val="00FE7C8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49F05"/>
  <w15:docId w15:val="{8937D87C-0AEF-493B-B17E-647AA117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3E1"/>
  </w:style>
  <w:style w:type="paragraph" w:styleId="Heading1">
    <w:name w:val="heading 1"/>
    <w:basedOn w:val="Normal"/>
    <w:link w:val="Heading1Char"/>
    <w:uiPriority w:val="9"/>
    <w:qFormat/>
    <w:rsid w:val="00E712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7122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223"/>
    <w:rPr>
      <w:color w:val="0000FF" w:themeColor="hyperlink"/>
      <w:u w:val="single"/>
    </w:rPr>
  </w:style>
  <w:style w:type="character" w:customStyle="1" w:styleId="Heading1Char">
    <w:name w:val="Heading 1 Char"/>
    <w:basedOn w:val="DefaultParagraphFont"/>
    <w:link w:val="Heading1"/>
    <w:uiPriority w:val="9"/>
    <w:rsid w:val="00E7122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71223"/>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E712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71223"/>
    <w:pPr>
      <w:ind w:left="720"/>
      <w:contextualSpacing/>
    </w:pPr>
  </w:style>
  <w:style w:type="paragraph" w:styleId="Header">
    <w:name w:val="header"/>
    <w:basedOn w:val="Normal"/>
    <w:link w:val="HeaderChar"/>
    <w:uiPriority w:val="99"/>
    <w:unhideWhenUsed/>
    <w:rsid w:val="000C2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156"/>
  </w:style>
  <w:style w:type="paragraph" w:styleId="Footer">
    <w:name w:val="footer"/>
    <w:basedOn w:val="Normal"/>
    <w:link w:val="FooterChar"/>
    <w:uiPriority w:val="99"/>
    <w:unhideWhenUsed/>
    <w:rsid w:val="000C2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156"/>
  </w:style>
  <w:style w:type="character" w:styleId="Strong">
    <w:name w:val="Strong"/>
    <w:basedOn w:val="DefaultParagraphFont"/>
    <w:uiPriority w:val="22"/>
    <w:qFormat/>
    <w:rsid w:val="00224FF9"/>
    <w:rPr>
      <w:b/>
      <w:bCs/>
    </w:rPr>
  </w:style>
  <w:style w:type="paragraph" w:styleId="BalloonText">
    <w:name w:val="Balloon Text"/>
    <w:basedOn w:val="Normal"/>
    <w:link w:val="BalloonTextChar"/>
    <w:uiPriority w:val="99"/>
    <w:semiHidden/>
    <w:unhideWhenUsed/>
    <w:rsid w:val="00FB3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233"/>
    <w:rPr>
      <w:rFonts w:ascii="Tahoma" w:hAnsi="Tahoma" w:cs="Tahoma"/>
      <w:sz w:val="16"/>
      <w:szCs w:val="16"/>
    </w:rPr>
  </w:style>
  <w:style w:type="character" w:styleId="FollowedHyperlink">
    <w:name w:val="FollowedHyperlink"/>
    <w:basedOn w:val="DefaultParagraphFont"/>
    <w:uiPriority w:val="99"/>
    <w:semiHidden/>
    <w:unhideWhenUsed/>
    <w:rsid w:val="00A45625"/>
    <w:rPr>
      <w:color w:val="800080" w:themeColor="followedHyperlink"/>
      <w:u w:val="single"/>
    </w:rPr>
  </w:style>
  <w:style w:type="character" w:styleId="UnresolvedMention">
    <w:name w:val="Unresolved Mention"/>
    <w:basedOn w:val="DefaultParagraphFont"/>
    <w:uiPriority w:val="99"/>
    <w:semiHidden/>
    <w:unhideWhenUsed/>
    <w:rsid w:val="006A6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53780">
      <w:bodyDiv w:val="1"/>
      <w:marLeft w:val="0"/>
      <w:marRight w:val="0"/>
      <w:marTop w:val="0"/>
      <w:marBottom w:val="0"/>
      <w:divBdr>
        <w:top w:val="none" w:sz="0" w:space="0" w:color="auto"/>
        <w:left w:val="none" w:sz="0" w:space="0" w:color="auto"/>
        <w:bottom w:val="none" w:sz="0" w:space="0" w:color="auto"/>
        <w:right w:val="none" w:sz="0" w:space="0" w:color="auto"/>
      </w:divBdr>
    </w:div>
    <w:div w:id="98312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image" Target="media/image4.png" /><Relationship Id="rId3" Type="http://schemas.openxmlformats.org/officeDocument/2006/relationships/settings" Target="settings.xml" /><Relationship Id="rId7" Type="http://schemas.openxmlformats.org/officeDocument/2006/relationships/hyperlink" Target="#" TargetMode="External" /><Relationship Id="rId12" Type="http://schemas.openxmlformats.org/officeDocument/2006/relationships/hyperlink" Target="#" TargetMode="Externa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3.png" /><Relationship Id="rId5" Type="http://schemas.openxmlformats.org/officeDocument/2006/relationships/footnotes" Target="footnotes.xml" /><Relationship Id="rId15" Type="http://schemas.openxmlformats.org/officeDocument/2006/relationships/image" Target="media/image6.jpeg" /><Relationship Id="rId10" Type="http://schemas.openxmlformats.org/officeDocument/2006/relationships/image" Target="media/image2.png" /><Relationship Id="rId4" Type="http://schemas.openxmlformats.org/officeDocument/2006/relationships/webSettings" Target="webSettings.xml" /><Relationship Id="rId9" Type="http://schemas.openxmlformats.org/officeDocument/2006/relationships/image" Target="media/image1.png" /><Relationship Id="rId14" Type="http://schemas.openxmlformats.org/officeDocument/2006/relationships/image" Target="media/image5.jpe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Nunn, Stephanie</dc:creator>
  <cp:lastModifiedBy>Hannan, Sophie</cp:lastModifiedBy>
  <cp:revision>6</cp:revision>
  <dcterms:created xsi:type="dcterms:W3CDTF">2023-10-17T12:44:00Z</dcterms:created>
  <dcterms:modified xsi:type="dcterms:W3CDTF">2024-02-16T10:38:00Z</dcterms:modified>
</cp:coreProperties>
</file>