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6E051" w14:textId="65B23AD6" w:rsidR="008E5CC7" w:rsidRDefault="008E5CC7" w:rsidP="008E5CC7">
      <w:pPr>
        <w:jc w:val="center"/>
        <w:rPr>
          <w:rFonts w:ascii="Arial" w:hAnsi="Arial"/>
          <w:noProof/>
        </w:rPr>
      </w:pPr>
    </w:p>
    <w:p w14:paraId="28C6E052" w14:textId="77777777" w:rsidR="008E5CC7" w:rsidRDefault="008E5CC7" w:rsidP="008E5CC7">
      <w:pPr>
        <w:pStyle w:val="Heading4"/>
        <w:jc w:val="center"/>
        <w:rPr>
          <w:rFonts w:ascii="Arial" w:hAnsi="Arial"/>
          <w:b/>
          <w:sz w:val="24"/>
        </w:rPr>
      </w:pPr>
    </w:p>
    <w:p w14:paraId="28C6E054" w14:textId="097C96AB" w:rsidR="008E5CC7" w:rsidRDefault="00283E12" w:rsidP="008D624C">
      <w:pPr>
        <w:jc w:val="center"/>
        <w:rPr>
          <w:rFonts w:ascii="Arial" w:hAnsi="Arial"/>
        </w:rPr>
      </w:pPr>
      <w:r>
        <w:rPr>
          <w:rFonts w:ascii="Arial" w:hAnsi="Arial"/>
          <w:b/>
          <w:sz w:val="24"/>
        </w:rPr>
        <w:t>JOB DESCRIPTION</w:t>
      </w:r>
    </w:p>
    <w:p w14:paraId="28C6E055" w14:textId="77777777" w:rsidR="008E5CC7" w:rsidRDefault="008E5CC7" w:rsidP="008E5CC7">
      <w:pPr>
        <w:jc w:val="both"/>
        <w:rPr>
          <w:rFonts w:ascii="Arial" w:hAnsi="Arial"/>
        </w:rPr>
      </w:pPr>
    </w:p>
    <w:p w14:paraId="28C6E056" w14:textId="77777777" w:rsidR="008E5CC7" w:rsidRDefault="008E5CC7" w:rsidP="008E5CC7">
      <w:pPr>
        <w:jc w:val="both"/>
        <w:rPr>
          <w:rFonts w:ascii="Arial" w:hAnsi="Arial"/>
        </w:rPr>
      </w:pPr>
    </w:p>
    <w:tbl>
      <w:tblPr>
        <w:tblW w:w="988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886"/>
      </w:tblGrid>
      <w:tr w:rsidR="008E5CC7" w14:paraId="28C6E058" w14:textId="77777777" w:rsidTr="626F3A09">
        <w:tc>
          <w:tcPr>
            <w:tcW w:w="9886" w:type="dxa"/>
          </w:tcPr>
          <w:p w14:paraId="28C6E057" w14:textId="77777777" w:rsidR="008E5CC7" w:rsidRDefault="008E5CC7" w:rsidP="008E5CC7">
            <w:pPr>
              <w:pStyle w:val="Heading3"/>
              <w:numPr>
                <w:ilvl w:val="0"/>
                <w:numId w:val="15"/>
              </w:numPr>
              <w:spacing w:before="120" w:after="120"/>
            </w:pPr>
            <w:r>
              <w:t>JOB IDENTIFICATION</w:t>
            </w:r>
          </w:p>
        </w:tc>
      </w:tr>
      <w:tr w:rsidR="008E5CC7" w14:paraId="28C6E06A" w14:textId="77777777" w:rsidTr="626F3A09">
        <w:tc>
          <w:tcPr>
            <w:tcW w:w="9886" w:type="dxa"/>
          </w:tcPr>
          <w:p w14:paraId="28C6E059" w14:textId="01880E85" w:rsidR="008E5CC7" w:rsidRDefault="00DC778A" w:rsidP="001A6E09">
            <w:pPr>
              <w:pStyle w:val="BodyText"/>
              <w:rPr>
                <w:sz w:val="24"/>
              </w:rPr>
            </w:pPr>
            <w:r>
              <w:rPr>
                <w:rFonts w:cs="Arial"/>
                <w:b/>
                <w:noProof/>
                <w:sz w:val="24"/>
                <w:szCs w:val="24"/>
                <w:lang w:eastAsia="en-GB"/>
              </w:rPr>
              <w:drawing>
                <wp:anchor distT="0" distB="0" distL="114300" distR="114300" simplePos="0" relativeHeight="251656704" behindDoc="1" locked="0" layoutInCell="1" allowOverlap="1" wp14:anchorId="28C6E171" wp14:editId="2D78DF93">
                  <wp:simplePos x="0" y="0"/>
                  <wp:positionH relativeFrom="column">
                    <wp:posOffset>-822960</wp:posOffset>
                  </wp:positionH>
                  <wp:positionV relativeFrom="paragraph">
                    <wp:posOffset>-2904490</wp:posOffset>
                  </wp:positionV>
                  <wp:extent cx="7562850" cy="10706100"/>
                  <wp:effectExtent l="19050" t="0" r="0" b="0"/>
                  <wp:wrapNone/>
                  <wp:docPr id="2"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11"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r w:rsidR="008E5CC7">
              <w:rPr>
                <w:sz w:val="24"/>
              </w:rPr>
              <w:t xml:space="preserve"> </w:t>
            </w:r>
          </w:p>
          <w:p w14:paraId="28C6E05A" w14:textId="02BCEB93" w:rsidR="008E5CC7" w:rsidRDefault="000F3A30" w:rsidP="001A6E09">
            <w:pPr>
              <w:jc w:val="both"/>
              <w:rPr>
                <w:rFonts w:ascii="Arial" w:hAnsi="Arial"/>
              </w:rPr>
            </w:pPr>
            <w:r w:rsidRPr="626F3A09">
              <w:rPr>
                <w:rFonts w:ascii="Arial" w:hAnsi="Arial"/>
              </w:rPr>
              <w:t xml:space="preserve">Job Title:      </w:t>
            </w:r>
            <w:r w:rsidR="00E4282F" w:rsidRPr="626F3A09">
              <w:rPr>
                <w:rFonts w:ascii="Arial" w:hAnsi="Arial"/>
              </w:rPr>
              <w:t>Procurement Officer</w:t>
            </w:r>
          </w:p>
          <w:p w14:paraId="28C6E05B" w14:textId="77777777" w:rsidR="008E5CC7" w:rsidRDefault="008E5CC7" w:rsidP="001A6E09">
            <w:pPr>
              <w:jc w:val="both"/>
              <w:rPr>
                <w:rFonts w:ascii="Arial" w:hAnsi="Arial"/>
              </w:rPr>
            </w:pPr>
          </w:p>
          <w:p w14:paraId="28C6E05C" w14:textId="77777777" w:rsidR="008E5CC7" w:rsidRDefault="0058437B" w:rsidP="001A6E09">
            <w:pPr>
              <w:jc w:val="both"/>
              <w:rPr>
                <w:rFonts w:ascii="Arial" w:hAnsi="Arial"/>
              </w:rPr>
            </w:pPr>
            <w:r>
              <w:rPr>
                <w:rFonts w:ascii="Arial" w:hAnsi="Arial"/>
              </w:rPr>
              <w:t>Responsible to:</w:t>
            </w:r>
            <w:r w:rsidR="000F3A30">
              <w:rPr>
                <w:rFonts w:ascii="Arial" w:hAnsi="Arial"/>
              </w:rPr>
              <w:t xml:space="preserve">      </w:t>
            </w:r>
            <w:r w:rsidR="00E4282F">
              <w:rPr>
                <w:rFonts w:ascii="Arial" w:hAnsi="Arial"/>
              </w:rPr>
              <w:t xml:space="preserve">Contract Implementation and Compliance Officer </w:t>
            </w:r>
          </w:p>
          <w:p w14:paraId="28C6E05D" w14:textId="77777777" w:rsidR="008E5CC7" w:rsidRDefault="008E5CC7" w:rsidP="001A6E09">
            <w:pPr>
              <w:jc w:val="both"/>
              <w:rPr>
                <w:rFonts w:ascii="Arial" w:hAnsi="Arial"/>
              </w:rPr>
            </w:pPr>
          </w:p>
          <w:p w14:paraId="28C6E05E" w14:textId="77777777" w:rsidR="008E5CC7" w:rsidRDefault="008E5CC7" w:rsidP="001A6E09">
            <w:pPr>
              <w:jc w:val="both"/>
              <w:rPr>
                <w:rFonts w:ascii="Arial" w:hAnsi="Arial"/>
              </w:rPr>
            </w:pPr>
            <w:r>
              <w:rPr>
                <w:rFonts w:ascii="Arial" w:hAnsi="Arial"/>
              </w:rPr>
              <w:t>Department(s):</w:t>
            </w:r>
            <w:r w:rsidR="000F3A30">
              <w:rPr>
                <w:rFonts w:ascii="Arial" w:hAnsi="Arial"/>
              </w:rPr>
              <w:t xml:space="preserve">      </w:t>
            </w:r>
            <w:r w:rsidR="00E4282F">
              <w:rPr>
                <w:rFonts w:ascii="Arial" w:hAnsi="Arial"/>
              </w:rPr>
              <w:t>Procurement</w:t>
            </w:r>
          </w:p>
          <w:p w14:paraId="28C6E05F" w14:textId="77777777" w:rsidR="008E5CC7" w:rsidRDefault="008E5CC7" w:rsidP="001A6E09">
            <w:pPr>
              <w:jc w:val="both"/>
              <w:rPr>
                <w:rFonts w:ascii="Arial" w:hAnsi="Arial"/>
              </w:rPr>
            </w:pPr>
          </w:p>
          <w:p w14:paraId="28C6E061" w14:textId="4BFEE22F" w:rsidR="008E5CC7" w:rsidRDefault="008E5CC7" w:rsidP="001A6E09">
            <w:pPr>
              <w:jc w:val="both"/>
              <w:rPr>
                <w:rFonts w:ascii="Arial" w:hAnsi="Arial"/>
              </w:rPr>
            </w:pPr>
            <w:r w:rsidRPr="38182417">
              <w:rPr>
                <w:rFonts w:ascii="Arial" w:hAnsi="Arial"/>
              </w:rPr>
              <w:t>Directorate:</w:t>
            </w:r>
            <w:r w:rsidR="6C483DCF" w:rsidRPr="38182417">
              <w:rPr>
                <w:rFonts w:ascii="Arial" w:hAnsi="Arial"/>
              </w:rPr>
              <w:t xml:space="preserve">      </w:t>
            </w:r>
            <w:r w:rsidR="00641EB6">
              <w:rPr>
                <w:rFonts w:ascii="Arial" w:hAnsi="Arial"/>
              </w:rPr>
              <w:t xml:space="preserve">Infrastructure and Support Services </w:t>
            </w:r>
          </w:p>
          <w:p w14:paraId="49545D02" w14:textId="77777777" w:rsidR="008C0D4E" w:rsidRDefault="008C0D4E" w:rsidP="001A6E09">
            <w:pPr>
              <w:jc w:val="both"/>
              <w:rPr>
                <w:rFonts w:ascii="Arial" w:hAnsi="Arial"/>
              </w:rPr>
            </w:pPr>
          </w:p>
          <w:p w14:paraId="28C6E062" w14:textId="77777777" w:rsidR="008E5CC7" w:rsidRDefault="008E5CC7" w:rsidP="001A6E09">
            <w:pPr>
              <w:jc w:val="both"/>
              <w:rPr>
                <w:rFonts w:ascii="Arial" w:hAnsi="Arial"/>
              </w:rPr>
            </w:pPr>
            <w:r>
              <w:rPr>
                <w:rFonts w:ascii="Arial" w:hAnsi="Arial"/>
              </w:rPr>
              <w:t xml:space="preserve">Operating </w:t>
            </w:r>
            <w:r w:rsidR="000F3A30">
              <w:rPr>
                <w:rFonts w:ascii="Arial" w:hAnsi="Arial"/>
              </w:rPr>
              <w:t xml:space="preserve">Division:      </w:t>
            </w:r>
            <w:r w:rsidR="00E4282F">
              <w:rPr>
                <w:rFonts w:ascii="Arial" w:hAnsi="Arial"/>
              </w:rPr>
              <w:t>NHS Ayrshire and Arran</w:t>
            </w:r>
          </w:p>
          <w:p w14:paraId="28C6E063" w14:textId="77777777" w:rsidR="008E5CC7" w:rsidRDefault="008E5CC7" w:rsidP="001A6E09">
            <w:pPr>
              <w:jc w:val="both"/>
              <w:rPr>
                <w:rFonts w:ascii="Arial" w:hAnsi="Arial"/>
              </w:rPr>
            </w:pPr>
          </w:p>
          <w:p w14:paraId="02157BFD" w14:textId="2824B859" w:rsidR="003D469F" w:rsidRDefault="003D469F" w:rsidP="001A6E09">
            <w:pPr>
              <w:jc w:val="both"/>
              <w:rPr>
                <w:rFonts w:ascii="Arial" w:hAnsi="Arial"/>
              </w:rPr>
            </w:pPr>
            <w:r>
              <w:rPr>
                <w:rFonts w:ascii="Arial" w:hAnsi="Arial"/>
              </w:rPr>
              <w:t>CAJE No: 800-3012</w:t>
            </w:r>
          </w:p>
          <w:p w14:paraId="28C6E065" w14:textId="77777777" w:rsidR="008E5CC7" w:rsidRDefault="008E5CC7" w:rsidP="001A6E09">
            <w:pPr>
              <w:jc w:val="both"/>
              <w:rPr>
                <w:rFonts w:ascii="Arial" w:hAnsi="Arial"/>
              </w:rPr>
            </w:pPr>
          </w:p>
          <w:p w14:paraId="28C6E066" w14:textId="77777777" w:rsidR="008E5CC7" w:rsidRDefault="008E5CC7" w:rsidP="001A6E09">
            <w:pPr>
              <w:jc w:val="both"/>
              <w:rPr>
                <w:rFonts w:ascii="Arial" w:hAnsi="Arial"/>
              </w:rPr>
            </w:pPr>
            <w:r>
              <w:rPr>
                <w:rFonts w:ascii="Arial" w:hAnsi="Arial"/>
              </w:rPr>
              <w:t>No of Job Holders:</w:t>
            </w:r>
            <w:r w:rsidR="00E4282F">
              <w:rPr>
                <w:rFonts w:ascii="Arial" w:hAnsi="Arial"/>
              </w:rPr>
              <w:t xml:space="preserve">     1</w:t>
            </w:r>
          </w:p>
          <w:p w14:paraId="28C6E067" w14:textId="77777777" w:rsidR="008E5CC7" w:rsidRDefault="008E5CC7" w:rsidP="001A6E09">
            <w:pPr>
              <w:jc w:val="both"/>
              <w:rPr>
                <w:rFonts w:ascii="Arial" w:hAnsi="Arial"/>
              </w:rPr>
            </w:pPr>
          </w:p>
          <w:p w14:paraId="28C6E068" w14:textId="0F72F390" w:rsidR="008E5CC7" w:rsidRDefault="001F5953" w:rsidP="001A6E09">
            <w:pPr>
              <w:jc w:val="both"/>
              <w:rPr>
                <w:rFonts w:ascii="Arial" w:hAnsi="Arial"/>
              </w:rPr>
            </w:pPr>
            <w:r>
              <w:rPr>
                <w:rFonts w:ascii="Arial" w:hAnsi="Arial"/>
              </w:rPr>
              <w:t>Last Update</w:t>
            </w:r>
            <w:r w:rsidR="008E5CC7">
              <w:rPr>
                <w:rFonts w:ascii="Arial" w:hAnsi="Arial"/>
              </w:rPr>
              <w:t>:</w:t>
            </w:r>
            <w:r w:rsidR="00E4282F">
              <w:rPr>
                <w:rFonts w:ascii="Arial" w:hAnsi="Arial"/>
              </w:rPr>
              <w:t xml:space="preserve">     </w:t>
            </w:r>
            <w:r w:rsidR="003566B6">
              <w:rPr>
                <w:rFonts w:ascii="Arial" w:hAnsi="Arial"/>
              </w:rPr>
              <w:t>December</w:t>
            </w:r>
            <w:r w:rsidR="00E4282F">
              <w:rPr>
                <w:rFonts w:ascii="Arial" w:hAnsi="Arial"/>
              </w:rPr>
              <w:t xml:space="preserve"> 2022</w:t>
            </w:r>
          </w:p>
          <w:p w14:paraId="28C6E069" w14:textId="77777777" w:rsidR="008E5CC7" w:rsidRDefault="008E5CC7" w:rsidP="001A6E09">
            <w:pPr>
              <w:jc w:val="both"/>
              <w:rPr>
                <w:rFonts w:ascii="Arial" w:hAnsi="Arial"/>
              </w:rPr>
            </w:pPr>
          </w:p>
        </w:tc>
      </w:tr>
      <w:tr w:rsidR="00DC778A" w14:paraId="5642CE01" w14:textId="77777777" w:rsidTr="626F3A09">
        <w:tc>
          <w:tcPr>
            <w:tcW w:w="9886" w:type="dxa"/>
          </w:tcPr>
          <w:p w14:paraId="6B7A84BA" w14:textId="77777777" w:rsidR="00DC778A" w:rsidRDefault="00DC778A" w:rsidP="001A6E09">
            <w:pPr>
              <w:pStyle w:val="BodyText"/>
              <w:rPr>
                <w:rFonts w:cs="Arial"/>
                <w:b/>
                <w:noProof/>
                <w:sz w:val="24"/>
                <w:szCs w:val="24"/>
                <w:lang w:eastAsia="en-GB"/>
              </w:rPr>
            </w:pPr>
          </w:p>
        </w:tc>
      </w:tr>
    </w:tbl>
    <w:p w14:paraId="28C6E06B" w14:textId="77777777" w:rsidR="008E5CC7" w:rsidRDefault="008E5CC7" w:rsidP="008E5CC7">
      <w:pPr>
        <w:ind w:left="-360" w:firstLine="360"/>
        <w:jc w:val="both"/>
        <w:rPr>
          <w:rFonts w:ascii="Arial" w:hAnsi="Arial"/>
        </w:rPr>
      </w:pP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6"/>
      </w:tblGrid>
      <w:tr w:rsidR="008E5CC7" w14:paraId="28C6E06D" w14:textId="77777777" w:rsidTr="043B7B14">
        <w:tc>
          <w:tcPr>
            <w:tcW w:w="9886" w:type="dxa"/>
          </w:tcPr>
          <w:p w14:paraId="28C6E06C" w14:textId="77777777" w:rsidR="008E5CC7" w:rsidRDefault="008E5CC7" w:rsidP="001A6E09">
            <w:pPr>
              <w:pStyle w:val="Heading3"/>
              <w:spacing w:before="120" w:after="120"/>
            </w:pPr>
            <w:r>
              <w:t>2.  JOB PURPOSE</w:t>
            </w:r>
          </w:p>
        </w:tc>
      </w:tr>
      <w:tr w:rsidR="008E5CC7" w:rsidRPr="008C0D4E" w14:paraId="28C6E096" w14:textId="77777777" w:rsidTr="043B7B14">
        <w:trPr>
          <w:trHeight w:val="1813"/>
        </w:trPr>
        <w:tc>
          <w:tcPr>
            <w:tcW w:w="9886" w:type="dxa"/>
          </w:tcPr>
          <w:p w14:paraId="5AB0DA7B" w14:textId="4BF88852" w:rsidR="0031543A" w:rsidRDefault="0031543A" w:rsidP="00283E12">
            <w:pPr>
              <w:spacing w:before="120"/>
              <w:jc w:val="both"/>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w:t>
            </w:r>
            <w:r w:rsidR="005C7846">
              <w:rPr>
                <w:rStyle w:val="normaltextrun"/>
                <w:rFonts w:ascii="Arial" w:hAnsi="Arial" w:cs="Arial"/>
                <w:color w:val="000000"/>
                <w:shd w:val="clear" w:color="auto" w:fill="FFFFFF"/>
              </w:rPr>
              <w:t>Procurement Officer</w:t>
            </w:r>
            <w:r>
              <w:rPr>
                <w:rStyle w:val="normaltextrun"/>
                <w:rFonts w:ascii="Arial" w:hAnsi="Arial" w:cs="Arial"/>
                <w:color w:val="000000"/>
                <w:shd w:val="clear" w:color="auto" w:fill="FFFFFF"/>
              </w:rPr>
              <w:t xml:space="preserve"> will be a member of the Contract Implementation &amp; Compliance Team within the Procurement Department of NHS A&amp;A, led by the </w:t>
            </w:r>
            <w:r>
              <w:rPr>
                <w:rStyle w:val="normaltextrun"/>
                <w:rFonts w:ascii="Arial" w:hAnsi="Arial" w:cs="Arial"/>
                <w:b/>
                <w:bCs/>
                <w:color w:val="000000"/>
                <w:shd w:val="clear" w:color="auto" w:fill="FFFFFF"/>
              </w:rPr>
              <w:t>Contract Implementation &amp; Compliance Manager</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14:paraId="4B54131B" w14:textId="383660BF" w:rsidR="006A1A1A" w:rsidRDefault="006A1A1A" w:rsidP="00283E12">
            <w:pPr>
              <w:spacing w:before="120"/>
              <w:jc w:val="both"/>
              <w:rPr>
                <w:rFonts w:ascii="Arial" w:hAnsi="Arial"/>
              </w:rPr>
            </w:pPr>
            <w:r w:rsidRPr="4005A379">
              <w:rPr>
                <w:rFonts w:ascii="Arial" w:hAnsi="Arial"/>
              </w:rPr>
              <w:t xml:space="preserve">The </w:t>
            </w:r>
            <w:r w:rsidR="005C7846" w:rsidRPr="4005A379">
              <w:rPr>
                <w:rFonts w:ascii="Arial" w:hAnsi="Arial"/>
              </w:rPr>
              <w:t>post holder</w:t>
            </w:r>
            <w:r w:rsidRPr="4005A379">
              <w:rPr>
                <w:rFonts w:ascii="Arial" w:hAnsi="Arial"/>
              </w:rPr>
              <w:t xml:space="preserve"> will be required to manage</w:t>
            </w:r>
            <w:r w:rsidR="00A7504D" w:rsidRPr="4005A379">
              <w:rPr>
                <w:rFonts w:ascii="Arial" w:hAnsi="Arial"/>
              </w:rPr>
              <w:t xml:space="preserve">, </w:t>
            </w:r>
            <w:r w:rsidRPr="4005A379">
              <w:rPr>
                <w:rFonts w:ascii="Arial" w:hAnsi="Arial"/>
              </w:rPr>
              <w:t>maintain</w:t>
            </w:r>
            <w:r w:rsidR="00A7504D" w:rsidRPr="4005A379">
              <w:rPr>
                <w:rFonts w:ascii="Arial" w:hAnsi="Arial"/>
              </w:rPr>
              <w:t xml:space="preserve"> and publish</w:t>
            </w:r>
            <w:r w:rsidRPr="4005A379">
              <w:rPr>
                <w:rFonts w:ascii="Arial" w:hAnsi="Arial"/>
              </w:rPr>
              <w:t xml:space="preserve"> NHS Ayrshire and Arran’s Contract Register, including </w:t>
            </w:r>
            <w:r w:rsidR="0031543A" w:rsidRPr="4005A379">
              <w:rPr>
                <w:rFonts w:ascii="Arial" w:hAnsi="Arial"/>
              </w:rPr>
              <w:t>coordinating, managing records and databases.</w:t>
            </w:r>
          </w:p>
          <w:p w14:paraId="28C6E094" w14:textId="0B150BA5" w:rsidR="009E2FE0" w:rsidRPr="008C0D4E" w:rsidRDefault="7522CFDE" w:rsidP="00283E12">
            <w:pPr>
              <w:spacing w:before="120"/>
              <w:jc w:val="both"/>
              <w:rPr>
                <w:rFonts w:ascii="Arial" w:hAnsi="Arial"/>
              </w:rPr>
            </w:pPr>
            <w:r w:rsidRPr="043B7B14">
              <w:rPr>
                <w:rFonts w:ascii="Arial" w:hAnsi="Arial"/>
              </w:rPr>
              <w:lastRenderedPageBreak/>
              <w:t>The post holder will</w:t>
            </w:r>
            <w:r w:rsidR="5372A271" w:rsidRPr="043B7B14">
              <w:rPr>
                <w:rFonts w:ascii="Arial" w:hAnsi="Arial"/>
              </w:rPr>
              <w:t xml:space="preserve"> be required to</w:t>
            </w:r>
            <w:r w:rsidRPr="043B7B14">
              <w:rPr>
                <w:rFonts w:ascii="Arial" w:hAnsi="Arial"/>
              </w:rPr>
              <w:t xml:space="preserve"> w</w:t>
            </w:r>
            <w:r w:rsidR="19CCFF8B" w:rsidRPr="043B7B14">
              <w:rPr>
                <w:rFonts w:ascii="Arial" w:hAnsi="Arial"/>
              </w:rPr>
              <w:t>ork with Procurement Managers to develop KPI’s for savings, contract compliance and Best Practice.</w:t>
            </w:r>
            <w:r w:rsidR="14AB5211" w:rsidRPr="043B7B14">
              <w:rPr>
                <w:rFonts w:ascii="Arial" w:hAnsi="Arial"/>
              </w:rPr>
              <w:t xml:space="preserve"> </w:t>
            </w:r>
            <w:r w:rsidR="0724E155" w:rsidRPr="043B7B14">
              <w:rPr>
                <w:rFonts w:ascii="Arial" w:hAnsi="Arial"/>
              </w:rPr>
              <w:t xml:space="preserve"> D</w:t>
            </w:r>
            <w:r w:rsidR="14AB5211" w:rsidRPr="043B7B14">
              <w:rPr>
                <w:rFonts w:ascii="Arial" w:hAnsi="Arial"/>
              </w:rPr>
              <w:t xml:space="preserve">etailed analysis of annual expenditure </w:t>
            </w:r>
            <w:r w:rsidR="247D9C8F" w:rsidRPr="043B7B14">
              <w:rPr>
                <w:rFonts w:ascii="Arial" w:hAnsi="Arial"/>
              </w:rPr>
              <w:t xml:space="preserve">will </w:t>
            </w:r>
            <w:r w:rsidR="14AB5211" w:rsidRPr="043B7B14">
              <w:rPr>
                <w:rFonts w:ascii="Arial" w:hAnsi="Arial"/>
              </w:rPr>
              <w:t>be undertaken specifically with regard to expenditure on goods services and works</w:t>
            </w:r>
            <w:r w:rsidR="0724E155" w:rsidRPr="043B7B14">
              <w:rPr>
                <w:rFonts w:ascii="Arial" w:hAnsi="Arial"/>
              </w:rPr>
              <w:t>.</w:t>
            </w:r>
            <w:r w:rsidR="14AB5211" w:rsidRPr="043B7B14">
              <w:rPr>
                <w:rFonts w:ascii="Arial" w:hAnsi="Arial"/>
              </w:rPr>
              <w:t xml:space="preserve"> </w:t>
            </w:r>
            <w:r w:rsidR="452C7301" w:rsidRPr="043B7B14">
              <w:rPr>
                <w:rFonts w:ascii="Arial" w:hAnsi="Arial"/>
              </w:rPr>
              <w:t>This analysis is vital to show how much is spent by whom on what from where and process being used to procure goods and services</w:t>
            </w:r>
            <w:r w:rsidR="34980927" w:rsidRPr="043B7B14">
              <w:rPr>
                <w:rFonts w:ascii="Arial" w:hAnsi="Arial"/>
              </w:rPr>
              <w:t xml:space="preserve">. This </w:t>
            </w:r>
            <w:r w:rsidR="48C24EAC" w:rsidRPr="043B7B14">
              <w:rPr>
                <w:rFonts w:ascii="Arial" w:hAnsi="Arial"/>
              </w:rPr>
              <w:t>forms the basis upon which key</w:t>
            </w:r>
            <w:r w:rsidR="452C7301" w:rsidRPr="043B7B14">
              <w:rPr>
                <w:rFonts w:ascii="Arial" w:hAnsi="Arial"/>
              </w:rPr>
              <w:t xml:space="preserve"> performance indicators and benchmarks can be developed to </w:t>
            </w:r>
            <w:r w:rsidR="68083DAD" w:rsidRPr="043B7B14">
              <w:rPr>
                <w:rFonts w:ascii="Arial" w:hAnsi="Arial"/>
              </w:rPr>
              <w:t>support</w:t>
            </w:r>
            <w:r w:rsidR="452C7301" w:rsidRPr="043B7B14">
              <w:rPr>
                <w:rFonts w:ascii="Arial" w:hAnsi="Arial"/>
              </w:rPr>
              <w:t xml:space="preserve"> all other procurement best value projects and streams.  </w:t>
            </w:r>
          </w:p>
          <w:p w14:paraId="731570F9" w14:textId="2AEAFA52" w:rsidR="008E5CC7" w:rsidRDefault="006F64AD" w:rsidP="00283E12">
            <w:pPr>
              <w:spacing w:before="120"/>
              <w:jc w:val="both"/>
              <w:rPr>
                <w:rFonts w:ascii="Arial" w:hAnsi="Arial"/>
              </w:rPr>
            </w:pPr>
            <w:r w:rsidRPr="008C0D4E">
              <w:rPr>
                <w:rFonts w:ascii="Arial" w:hAnsi="Arial"/>
              </w:rPr>
              <w:t>The post holder will</w:t>
            </w:r>
            <w:r w:rsidR="0031543A">
              <w:rPr>
                <w:rFonts w:ascii="Arial" w:hAnsi="Arial"/>
              </w:rPr>
              <w:t xml:space="preserve"> be required to</w:t>
            </w:r>
            <w:r w:rsidRPr="008C0D4E">
              <w:rPr>
                <w:rFonts w:ascii="Arial" w:hAnsi="Arial"/>
              </w:rPr>
              <w:t xml:space="preserve"> liaise with the Procurement Team to establish data input requirements and a process to provide vital management information on spend and contract </w:t>
            </w:r>
            <w:r w:rsidR="0031543A">
              <w:rPr>
                <w:rFonts w:ascii="Arial" w:hAnsi="Arial"/>
              </w:rPr>
              <w:t xml:space="preserve">information. </w:t>
            </w:r>
          </w:p>
          <w:p w14:paraId="28C6E095" w14:textId="0BACC4A3" w:rsidR="0031543A" w:rsidRPr="008C0D4E" w:rsidRDefault="0031543A" w:rsidP="005C7846">
            <w:pPr>
              <w:spacing w:before="120"/>
              <w:jc w:val="both"/>
              <w:rPr>
                <w:rFonts w:ascii="Arial" w:hAnsi="Arial"/>
              </w:rPr>
            </w:pPr>
            <w:r>
              <w:rPr>
                <w:rFonts w:ascii="Arial" w:hAnsi="Arial"/>
              </w:rPr>
              <w:t>T</w:t>
            </w:r>
            <w:r w:rsidRPr="008C0D4E">
              <w:rPr>
                <w:rFonts w:ascii="Arial" w:hAnsi="Arial"/>
              </w:rPr>
              <w:t>he post holder will be required to document this process</w:t>
            </w:r>
            <w:r w:rsidRPr="00DC778A">
              <w:rPr>
                <w:rFonts w:ascii="Arial" w:hAnsi="Arial"/>
              </w:rPr>
              <w:t xml:space="preserve"> and establish routine reporting of key information from the system.</w:t>
            </w:r>
          </w:p>
        </w:tc>
      </w:tr>
    </w:tbl>
    <w:p w14:paraId="05AFB46A" w14:textId="4FFFC396" w:rsidR="00FD3371" w:rsidRDefault="00FD3371" w:rsidP="00FD3371">
      <w:pPr>
        <w:jc w:val="both"/>
        <w:rPr>
          <w:rFonts w:ascii="Arial" w:hAnsi="Arial"/>
        </w:rPr>
      </w:pP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6"/>
      </w:tblGrid>
      <w:tr w:rsidR="008E5CC7" w14:paraId="28C6E09B" w14:textId="77777777" w:rsidTr="626F3A09">
        <w:tc>
          <w:tcPr>
            <w:tcW w:w="9886" w:type="dxa"/>
          </w:tcPr>
          <w:p w14:paraId="28C6E09A" w14:textId="77777777" w:rsidR="008E5CC7" w:rsidRDefault="008E5CC7" w:rsidP="00283E12">
            <w:pPr>
              <w:spacing w:before="120" w:after="120"/>
              <w:jc w:val="both"/>
              <w:rPr>
                <w:rFonts w:ascii="Arial" w:hAnsi="Arial"/>
                <w:b/>
              </w:rPr>
            </w:pPr>
            <w:r>
              <w:rPr>
                <w:rFonts w:ascii="Arial" w:hAnsi="Arial"/>
                <w:b/>
              </w:rPr>
              <w:t>3. DIMENSIONS</w:t>
            </w:r>
          </w:p>
        </w:tc>
      </w:tr>
      <w:tr w:rsidR="008E5CC7" w14:paraId="28C6E0A2" w14:textId="77777777" w:rsidTr="626F3A09">
        <w:trPr>
          <w:trHeight w:val="557"/>
        </w:trPr>
        <w:tc>
          <w:tcPr>
            <w:tcW w:w="9886" w:type="dxa"/>
          </w:tcPr>
          <w:p w14:paraId="088E2913" w14:textId="0D95AC09" w:rsidR="008C0D4E" w:rsidRDefault="14B3C93F" w:rsidP="00283E12">
            <w:pPr>
              <w:spacing w:before="120"/>
              <w:jc w:val="both"/>
              <w:rPr>
                <w:rFonts w:ascii="Arial" w:hAnsi="Arial"/>
              </w:rPr>
            </w:pPr>
            <w:r w:rsidRPr="6A8417D4">
              <w:rPr>
                <w:rFonts w:ascii="Arial" w:hAnsi="Arial"/>
              </w:rPr>
              <w:t xml:space="preserve">The post holder will be based at Ayrshire Central Hospital, Irvine but will be required </w:t>
            </w:r>
            <w:r w:rsidR="2FE676B0" w:rsidRPr="6A8417D4">
              <w:rPr>
                <w:rFonts w:ascii="Arial" w:hAnsi="Arial"/>
              </w:rPr>
              <w:t>to</w:t>
            </w:r>
            <w:r w:rsidRPr="6A8417D4">
              <w:rPr>
                <w:rFonts w:ascii="Arial" w:hAnsi="Arial"/>
              </w:rPr>
              <w:t xml:space="preserve"> travel between all Ayrshire and Arran sites, to other NHS boards and external locations.  The post holder will work 37.5 hours Monday to Friday and may be required to work out with the regulated hours</w:t>
            </w:r>
            <w:r w:rsidR="008C0D4E">
              <w:rPr>
                <w:rFonts w:ascii="Arial" w:hAnsi="Arial"/>
              </w:rPr>
              <w:t>.</w:t>
            </w:r>
          </w:p>
          <w:p w14:paraId="28C6E09D" w14:textId="78258FC9" w:rsidR="006F64AD" w:rsidRDefault="008C0D4E" w:rsidP="00283E12">
            <w:pPr>
              <w:spacing w:before="120"/>
              <w:jc w:val="both"/>
              <w:rPr>
                <w:rFonts w:ascii="Arial" w:hAnsi="Arial"/>
              </w:rPr>
            </w:pPr>
            <w:r w:rsidRPr="008C0D4E">
              <w:rPr>
                <w:rFonts w:ascii="Arial" w:hAnsi="Arial"/>
              </w:rPr>
              <w:t>T</w:t>
            </w:r>
            <w:r w:rsidR="006F64AD" w:rsidRPr="008C0D4E">
              <w:rPr>
                <w:rFonts w:ascii="Arial" w:hAnsi="Arial"/>
              </w:rPr>
              <w:t xml:space="preserve">he post holder </w:t>
            </w:r>
            <w:r w:rsidR="4BBEDA62" w:rsidRPr="008C0D4E">
              <w:rPr>
                <w:rFonts w:ascii="Arial" w:hAnsi="Arial"/>
              </w:rPr>
              <w:t xml:space="preserve">may be requested </w:t>
            </w:r>
            <w:r w:rsidRPr="008C0D4E">
              <w:rPr>
                <w:rFonts w:ascii="Arial" w:hAnsi="Arial"/>
              </w:rPr>
              <w:t xml:space="preserve">to </w:t>
            </w:r>
            <w:r w:rsidR="006F64AD" w:rsidRPr="008C0D4E">
              <w:rPr>
                <w:rFonts w:ascii="Arial" w:hAnsi="Arial"/>
              </w:rPr>
              <w:t>represent NHS Ayrshire and Arran on various National Procurement Groups, working</w:t>
            </w:r>
            <w:r w:rsidR="006F64AD" w:rsidRPr="44AB1F85">
              <w:rPr>
                <w:rFonts w:ascii="Arial" w:hAnsi="Arial"/>
              </w:rPr>
              <w:t xml:space="preserve"> with and influencing </w:t>
            </w:r>
            <w:r w:rsidR="35A2FEC4" w:rsidRPr="44AB1F85">
              <w:rPr>
                <w:rFonts w:ascii="Arial" w:hAnsi="Arial"/>
              </w:rPr>
              <w:t>key decision makers within National Procurement and the Scottish Government to ensure experiences, knowledge and information is shared to the benefit of NHS Ayrshire and Arran.</w:t>
            </w:r>
          </w:p>
          <w:p w14:paraId="62A5F8E8" w14:textId="2D07CB4B" w:rsidR="005C7846" w:rsidRDefault="005C7846" w:rsidP="00283E12">
            <w:pPr>
              <w:spacing w:before="120"/>
              <w:jc w:val="both"/>
              <w:rPr>
                <w:rFonts w:ascii="Arial" w:hAnsi="Arial"/>
              </w:rPr>
            </w:pPr>
            <w:r>
              <w:rPr>
                <w:rFonts w:ascii="Arial" w:hAnsi="Arial"/>
              </w:rPr>
              <w:t>The Contract Implementation and Compliance Team consist of:</w:t>
            </w:r>
          </w:p>
          <w:p w14:paraId="4BCF46AE" w14:textId="03A06603" w:rsidR="005C7846" w:rsidRDefault="005C7846" w:rsidP="00283E12">
            <w:pPr>
              <w:spacing w:before="120"/>
              <w:jc w:val="both"/>
              <w:rPr>
                <w:rFonts w:ascii="Arial" w:hAnsi="Arial"/>
              </w:rPr>
            </w:pPr>
            <w:r>
              <w:rPr>
                <w:rFonts w:ascii="Arial" w:hAnsi="Arial"/>
              </w:rPr>
              <w:t>1 x Contract Implementation and Compliance Manager</w:t>
            </w:r>
          </w:p>
          <w:p w14:paraId="3B76249B" w14:textId="21A9D8E5" w:rsidR="005C7846" w:rsidRDefault="005C7846" w:rsidP="00283E12">
            <w:pPr>
              <w:spacing w:before="120"/>
              <w:jc w:val="both"/>
              <w:rPr>
                <w:rFonts w:ascii="Arial" w:hAnsi="Arial"/>
              </w:rPr>
            </w:pPr>
            <w:r>
              <w:rPr>
                <w:rFonts w:ascii="Arial" w:hAnsi="Arial"/>
              </w:rPr>
              <w:t>1 x Contract Implementation and Compliance Supervisor</w:t>
            </w:r>
          </w:p>
          <w:p w14:paraId="63195AF3" w14:textId="69D0AA61" w:rsidR="005C7846" w:rsidRPr="00FF6CCC" w:rsidRDefault="005C7846" w:rsidP="626F3A09">
            <w:pPr>
              <w:spacing w:before="120"/>
              <w:jc w:val="both"/>
              <w:rPr>
                <w:rFonts w:ascii="Arial" w:hAnsi="Arial"/>
                <w:b/>
                <w:bCs/>
                <w:i/>
                <w:iCs/>
              </w:rPr>
            </w:pPr>
            <w:r w:rsidRPr="626F3A09">
              <w:rPr>
                <w:rFonts w:ascii="Arial" w:hAnsi="Arial"/>
                <w:b/>
                <w:bCs/>
                <w:i/>
                <w:iCs/>
              </w:rPr>
              <w:t>This post</w:t>
            </w:r>
            <w:r w:rsidR="00E55EA0" w:rsidRPr="626F3A09">
              <w:rPr>
                <w:rFonts w:ascii="Arial" w:hAnsi="Arial"/>
                <w:b/>
                <w:bCs/>
                <w:i/>
                <w:iCs/>
              </w:rPr>
              <w:t xml:space="preserve">  - 1 x Procurement Officer</w:t>
            </w:r>
          </w:p>
          <w:p w14:paraId="49319108" w14:textId="37B2D81B" w:rsidR="005C7846" w:rsidRDefault="005C7846" w:rsidP="00283E12">
            <w:pPr>
              <w:spacing w:before="120"/>
              <w:jc w:val="both"/>
              <w:rPr>
                <w:rFonts w:ascii="Arial" w:hAnsi="Arial"/>
              </w:rPr>
            </w:pPr>
            <w:r>
              <w:rPr>
                <w:rFonts w:ascii="Arial" w:hAnsi="Arial"/>
              </w:rPr>
              <w:t>1 x Contract Implementation and Compliance Officer</w:t>
            </w:r>
          </w:p>
          <w:p w14:paraId="28C6E0A1" w14:textId="0862A27D" w:rsidR="000F3A30" w:rsidRDefault="000F3A30" w:rsidP="008C0D4E">
            <w:pPr>
              <w:spacing w:before="120"/>
              <w:jc w:val="both"/>
              <w:rPr>
                <w:rFonts w:ascii="Arial" w:hAnsi="Arial"/>
              </w:rPr>
            </w:pPr>
          </w:p>
        </w:tc>
      </w:tr>
    </w:tbl>
    <w:p w14:paraId="28C6E0A3" w14:textId="77777777" w:rsidR="00223E41" w:rsidRDefault="00223E41" w:rsidP="00283E12">
      <w:pPr>
        <w:jc w:val="both"/>
        <w:rPr>
          <w:rFonts w:ascii="Arial" w:hAnsi="Arial"/>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8E5CC7" w14:paraId="28C6E0A5" w14:textId="77777777" w:rsidTr="47A0C088">
        <w:trPr>
          <w:trHeight w:val="161"/>
        </w:trPr>
        <w:tc>
          <w:tcPr>
            <w:tcW w:w="10170" w:type="dxa"/>
            <w:tcBorders>
              <w:bottom w:val="nil"/>
            </w:tcBorders>
          </w:tcPr>
          <w:p w14:paraId="28C6E0A4" w14:textId="77777777" w:rsidR="008E5CC7" w:rsidRDefault="009171D5" w:rsidP="00283E12">
            <w:pPr>
              <w:pStyle w:val="Heading3"/>
              <w:spacing w:before="120" w:after="120"/>
            </w:pPr>
            <w:r>
              <w:rPr>
                <w:noProof/>
                <w:lang w:eastAsia="en-GB"/>
              </w:rPr>
              <w:lastRenderedPageBreak/>
              <mc:AlternateContent>
                <mc:Choice Requires="wps">
                  <w:drawing>
                    <wp:anchor distT="0" distB="0" distL="114300" distR="114300" simplePos="0" relativeHeight="251658752" behindDoc="1" locked="0" layoutInCell="0" allowOverlap="1" wp14:anchorId="28C6E173" wp14:editId="092D2AF2">
                      <wp:simplePos x="0" y="0"/>
                      <wp:positionH relativeFrom="column">
                        <wp:posOffset>-69850</wp:posOffset>
                      </wp:positionH>
                      <wp:positionV relativeFrom="paragraph">
                        <wp:posOffset>292735</wp:posOffset>
                      </wp:positionV>
                      <wp:extent cx="6467475" cy="2579370"/>
                      <wp:effectExtent l="0" t="0" r="2857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579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pic="http://schemas.openxmlformats.org/drawingml/2006/picture" xmlns:a="http://schemas.openxmlformats.org/drawingml/2006/main" xmlns:a14="http://schemas.microsoft.com/office/drawing/2010/main">
                  <w:pict>
                    <v:rect id="Rectangle 5" style="position:absolute;margin-left:-5.5pt;margin-top:23.05pt;width:509.25pt;height:20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C95F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"/>
                  </w:pict>
                </mc:Fallback>
              </mc:AlternateContent>
            </w:r>
            <w:r w:rsidR="008E5CC7">
              <w:t>4.  ORGANISATIONAL POSITION</w:t>
            </w:r>
          </w:p>
        </w:tc>
      </w:tr>
      <w:tr w:rsidR="008E5CC7" w14:paraId="28C6E0B3" w14:textId="77777777" w:rsidTr="47A0C088">
        <w:trPr>
          <w:trHeight w:val="4365"/>
        </w:trPr>
        <w:tc>
          <w:tcPr>
            <w:tcW w:w="10170" w:type="dxa"/>
            <w:tcBorders>
              <w:top w:val="nil"/>
              <w:left w:val="nil"/>
              <w:bottom w:val="nil"/>
              <w:right w:val="nil"/>
            </w:tcBorders>
          </w:tcPr>
          <w:p w14:paraId="28C6E0A6" w14:textId="77777777" w:rsidR="000F3A30" w:rsidRDefault="000F3A30" w:rsidP="00283E12">
            <w:pPr>
              <w:pStyle w:val="BodyText"/>
              <w:tabs>
                <w:tab w:val="left" w:pos="0"/>
              </w:tabs>
              <w:rPr>
                <w:sz w:val="24"/>
              </w:rPr>
            </w:pPr>
            <w:r>
              <w:rPr>
                <w:noProof/>
                <w:lang w:eastAsia="en-GB"/>
              </w:rPr>
              <w:drawing>
                <wp:anchor distT="0" distB="0" distL="114300" distR="114300" simplePos="0" relativeHeight="251659776" behindDoc="0" locked="0" layoutInCell="1" allowOverlap="1" wp14:anchorId="28C6E175" wp14:editId="5E9B36D6">
                  <wp:simplePos x="0" y="0"/>
                  <wp:positionH relativeFrom="column">
                    <wp:posOffset>-68580</wp:posOffset>
                  </wp:positionH>
                  <wp:positionV relativeFrom="paragraph">
                    <wp:posOffset>173355</wp:posOffset>
                  </wp:positionV>
                  <wp:extent cx="6249035" cy="2314575"/>
                  <wp:effectExtent l="0" t="0" r="0" b="9525"/>
                  <wp:wrapThrough wrapText="bothSides">
                    <wp:wrapPolygon edited="0">
                      <wp:start x="9153" y="0"/>
                      <wp:lineTo x="9153" y="2844"/>
                      <wp:lineTo x="5860" y="4267"/>
                      <wp:lineTo x="4017" y="5156"/>
                      <wp:lineTo x="4017" y="10844"/>
                      <wp:lineTo x="3622" y="11556"/>
                      <wp:lineTo x="2568" y="12444"/>
                      <wp:lineTo x="2568" y="16356"/>
                      <wp:lineTo x="3819" y="17067"/>
                      <wp:lineTo x="5926" y="17778"/>
                      <wp:lineTo x="5926" y="21511"/>
                      <wp:lineTo x="8955" y="21511"/>
                      <wp:lineTo x="8955" y="19911"/>
                      <wp:lineTo x="18766" y="19911"/>
                      <wp:lineTo x="19227" y="19733"/>
                      <wp:lineTo x="19227" y="10844"/>
                      <wp:lineTo x="17384" y="8533"/>
                      <wp:lineTo x="17449" y="5156"/>
                      <wp:lineTo x="15737" y="4267"/>
                      <wp:lineTo x="12182" y="2844"/>
                      <wp:lineTo x="12182" y="0"/>
                      <wp:lineTo x="9153" y="0"/>
                    </wp:wrapPolygon>
                  </wp:wrapThrough>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28C6E0A7" w14:textId="77777777" w:rsidR="00223E41" w:rsidRDefault="00223E41" w:rsidP="00283E12">
            <w:pPr>
              <w:jc w:val="both"/>
              <w:rPr>
                <w:rFonts w:ascii="Arial" w:hAnsi="Arial"/>
                <w:noProof/>
                <w:lang w:eastAsia="en-GB"/>
              </w:rPr>
            </w:pPr>
          </w:p>
          <w:p w14:paraId="28C6E0A8" w14:textId="77777777" w:rsidR="008E5CC7" w:rsidRDefault="008E5CC7" w:rsidP="00283E12">
            <w:pPr>
              <w:jc w:val="both"/>
              <w:rPr>
                <w:rFonts w:ascii="Arial" w:hAnsi="Arial"/>
              </w:rPr>
            </w:pPr>
          </w:p>
          <w:p w14:paraId="28C6E0A9" w14:textId="77777777" w:rsidR="00223E41" w:rsidRDefault="00223E41" w:rsidP="00283E12">
            <w:pPr>
              <w:jc w:val="both"/>
              <w:rPr>
                <w:rFonts w:ascii="Arial" w:hAnsi="Arial"/>
              </w:rPr>
            </w:pPr>
          </w:p>
          <w:p w14:paraId="28C6E0AA" w14:textId="77777777" w:rsidR="00223E41" w:rsidRDefault="00223E41" w:rsidP="00283E12">
            <w:pPr>
              <w:jc w:val="both"/>
              <w:rPr>
                <w:rFonts w:ascii="Arial" w:hAnsi="Arial"/>
              </w:rPr>
            </w:pPr>
          </w:p>
          <w:p w14:paraId="28C6E0AB" w14:textId="77777777" w:rsidR="00223E41" w:rsidRDefault="00223E41" w:rsidP="00283E12">
            <w:pPr>
              <w:jc w:val="both"/>
              <w:rPr>
                <w:rFonts w:ascii="Arial" w:hAnsi="Arial"/>
              </w:rPr>
            </w:pPr>
          </w:p>
          <w:p w14:paraId="28C6E0AC" w14:textId="77777777" w:rsidR="00223E41" w:rsidRDefault="00223E41" w:rsidP="00283E12">
            <w:pPr>
              <w:jc w:val="both"/>
              <w:rPr>
                <w:rFonts w:ascii="Arial" w:hAnsi="Arial"/>
              </w:rPr>
            </w:pPr>
          </w:p>
          <w:p w14:paraId="28C6E0AD" w14:textId="77777777" w:rsidR="00223E41" w:rsidRDefault="00223E41" w:rsidP="00283E12">
            <w:pPr>
              <w:jc w:val="both"/>
              <w:rPr>
                <w:rFonts w:ascii="Arial" w:hAnsi="Arial"/>
              </w:rPr>
            </w:pPr>
          </w:p>
          <w:p w14:paraId="28C6E0AE" w14:textId="77777777" w:rsidR="000F3A30" w:rsidRDefault="000F3A30" w:rsidP="00283E12">
            <w:pPr>
              <w:jc w:val="both"/>
              <w:rPr>
                <w:rFonts w:ascii="Arial" w:hAnsi="Arial"/>
              </w:rPr>
            </w:pPr>
          </w:p>
          <w:p w14:paraId="291CACB4" w14:textId="73622095" w:rsidR="00FD3371" w:rsidRDefault="00FD3371" w:rsidP="00283E12">
            <w:pPr>
              <w:jc w:val="both"/>
              <w:rPr>
                <w:rFonts w:ascii="Arial" w:hAnsi="Arial"/>
              </w:rPr>
            </w:pPr>
          </w:p>
          <w:p w14:paraId="28C6E0B2" w14:textId="35CD8965" w:rsidR="00FD3371" w:rsidRDefault="00FD3371" w:rsidP="00283E12">
            <w:pPr>
              <w:jc w:val="both"/>
              <w:rPr>
                <w:rFonts w:ascii="Arial" w:hAnsi="Arial"/>
              </w:rPr>
            </w:pPr>
          </w:p>
        </w:tc>
      </w:tr>
      <w:tr w:rsidR="008E5CC7" w14:paraId="28C6E0B5" w14:textId="77777777" w:rsidTr="47A0C088">
        <w:tblPrEx>
          <w:tblBorders>
            <w:top w:val="none" w:sz="0" w:space="0" w:color="auto"/>
            <w:left w:val="none" w:sz="0" w:space="0" w:color="auto"/>
            <w:bottom w:val="none" w:sz="0" w:space="0" w:color="auto"/>
            <w:right w:val="none" w:sz="0" w:space="0" w:color="auto"/>
            <w:insideH w:val="none" w:sz="0" w:space="0" w:color="auto"/>
          </w:tblBorders>
        </w:tblPrEx>
        <w:tc>
          <w:tcPr>
            <w:tcW w:w="10170" w:type="dxa"/>
            <w:tcBorders>
              <w:top w:val="single" w:sz="6" w:space="0" w:color="auto"/>
              <w:left w:val="single" w:sz="4" w:space="0" w:color="auto"/>
              <w:bottom w:val="single" w:sz="6" w:space="0" w:color="auto"/>
              <w:right w:val="single" w:sz="4" w:space="0" w:color="auto"/>
            </w:tcBorders>
          </w:tcPr>
          <w:p w14:paraId="28C6E0B4" w14:textId="77777777" w:rsidR="008E5CC7" w:rsidRDefault="008E5CC7" w:rsidP="00283E12">
            <w:pPr>
              <w:pStyle w:val="Heading3"/>
              <w:spacing w:before="120" w:after="120"/>
            </w:pPr>
            <w:r>
              <w:t>5.   ROLE OF DEPARTMENT</w:t>
            </w:r>
          </w:p>
        </w:tc>
      </w:tr>
      <w:tr w:rsidR="008E5CC7" w14:paraId="28C6E0BA" w14:textId="77777777" w:rsidTr="47A0C088">
        <w:tblPrEx>
          <w:tblBorders>
            <w:top w:val="none" w:sz="0" w:space="0" w:color="auto"/>
            <w:left w:val="none" w:sz="0" w:space="0" w:color="auto"/>
            <w:bottom w:val="none" w:sz="0" w:space="0" w:color="auto"/>
            <w:right w:val="none" w:sz="0" w:space="0" w:color="auto"/>
            <w:insideH w:val="none" w:sz="0" w:space="0" w:color="auto"/>
          </w:tblBorders>
        </w:tblPrEx>
        <w:tc>
          <w:tcPr>
            <w:tcW w:w="10170" w:type="dxa"/>
            <w:tcBorders>
              <w:top w:val="single" w:sz="6" w:space="0" w:color="auto"/>
              <w:left w:val="single" w:sz="4" w:space="0" w:color="auto"/>
              <w:bottom w:val="single" w:sz="6" w:space="0" w:color="auto"/>
              <w:right w:val="single" w:sz="4" w:space="0" w:color="auto"/>
            </w:tcBorders>
          </w:tcPr>
          <w:p w14:paraId="28C6E0B7" w14:textId="59F0DAAB" w:rsidR="00283E12" w:rsidRPr="00254F22" w:rsidRDefault="6DE17BCD" w:rsidP="008C0D4E">
            <w:pPr>
              <w:rPr>
                <w:rFonts w:ascii="Arial" w:hAnsi="Arial"/>
              </w:rPr>
            </w:pPr>
            <w:r w:rsidRPr="00254F22">
              <w:rPr>
                <w:rFonts w:ascii="Arial" w:hAnsi="Arial"/>
              </w:rPr>
              <w:t xml:space="preserve">The Department </w:t>
            </w:r>
            <w:r w:rsidR="414C60CD" w:rsidRPr="00254F22">
              <w:rPr>
                <w:rFonts w:ascii="Arial" w:hAnsi="Arial"/>
              </w:rPr>
              <w:t>provides a professional service</w:t>
            </w:r>
            <w:r w:rsidRPr="00254F22">
              <w:rPr>
                <w:rFonts w:ascii="Arial" w:hAnsi="Arial"/>
              </w:rPr>
              <w:t xml:space="preserve"> to all NHS Ayrshire and Arran Directorates and delivers best value </w:t>
            </w:r>
            <w:r w:rsidR="5930845D" w:rsidRPr="00254F22">
              <w:rPr>
                <w:rFonts w:ascii="Arial" w:hAnsi="Arial"/>
              </w:rPr>
              <w:t>contracts</w:t>
            </w:r>
            <w:r w:rsidRPr="00254F22">
              <w:rPr>
                <w:rFonts w:ascii="Arial" w:hAnsi="Arial"/>
              </w:rPr>
              <w:t xml:space="preserve"> together with the most efficient processes for the ordering and delivery of goods and services.  The service is managed in compliance with National Policies, NHS Ayrshire an Arran Standing Financial Instructions</w:t>
            </w:r>
            <w:r w:rsidR="008C0D4E" w:rsidRPr="00254F22">
              <w:rPr>
                <w:rFonts w:ascii="Arial" w:hAnsi="Arial"/>
              </w:rPr>
              <w:t xml:space="preserve">, </w:t>
            </w:r>
            <w:r w:rsidR="00040F18" w:rsidRPr="00254F22">
              <w:rPr>
                <w:rFonts w:ascii="Arial" w:eastAsia="Arial" w:hAnsi="Arial" w:cs="Arial"/>
              </w:rPr>
              <w:t xml:space="preserve">The Procurement (Scotland) Regulations 2016 and the Procurement Reform (Scotland) Act 2014 Procurement Legislation </w:t>
            </w:r>
            <w:r w:rsidRPr="00254F22">
              <w:rPr>
                <w:rFonts w:ascii="Arial" w:hAnsi="Arial"/>
              </w:rPr>
              <w:t>and within an ever increasingly constrained financial environment.</w:t>
            </w:r>
          </w:p>
          <w:p w14:paraId="28C6E0B8" w14:textId="3B50F01C" w:rsidR="00C24690" w:rsidRPr="00254F22" w:rsidRDefault="6DE17BCD" w:rsidP="00283E12">
            <w:pPr>
              <w:jc w:val="both"/>
              <w:rPr>
                <w:rFonts w:ascii="Arial" w:hAnsi="Arial"/>
              </w:rPr>
            </w:pPr>
            <w:r w:rsidRPr="00254F22">
              <w:rPr>
                <w:rFonts w:ascii="Arial" w:hAnsi="Arial"/>
              </w:rPr>
              <w:t xml:space="preserve">The delivery of a professional services includes purchasing, storage, stock </w:t>
            </w:r>
            <w:r w:rsidR="6C483DCF" w:rsidRPr="00254F22">
              <w:rPr>
                <w:rFonts w:ascii="Arial" w:hAnsi="Arial"/>
              </w:rPr>
              <w:t>management</w:t>
            </w:r>
            <w:r w:rsidRPr="00254F22">
              <w:rPr>
                <w:rFonts w:ascii="Arial" w:hAnsi="Arial"/>
              </w:rPr>
              <w:t xml:space="preserve"> and distribution of all clinical and general supplies.  The Department is also responsible for direct input into the delivery of the capital/major equipment programme and the development and procurement of equipment maintenance contracts.</w:t>
            </w:r>
          </w:p>
          <w:p w14:paraId="28C6E0B9" w14:textId="77777777" w:rsidR="008E5CC7" w:rsidRDefault="6DE17BCD" w:rsidP="00283E12">
            <w:pPr>
              <w:jc w:val="both"/>
              <w:rPr>
                <w:rFonts w:ascii="Arial" w:hAnsi="Arial"/>
              </w:rPr>
            </w:pPr>
            <w:r w:rsidRPr="00254F22">
              <w:rPr>
                <w:rFonts w:ascii="Arial" w:hAnsi="Arial"/>
              </w:rPr>
              <w:t>The Department is responsible for leading the development of optimum commercial strategies to deliver best value for money for the in-scope non-pay expenditure.  It is also responsible for developing, planning and implementing Regional and National Procurement strategic sourcing strategies/projects as well as complex best value commercial contracts for high value, medical, surgical, (pharmaceutical), general and corporate products/services together with their (stock administration).</w:t>
            </w:r>
          </w:p>
        </w:tc>
      </w:tr>
      <w:tr w:rsidR="008E5CC7" w14:paraId="28C6E0BD" w14:textId="77777777" w:rsidTr="47A0C088">
        <w:tblPrEx>
          <w:tblBorders>
            <w:top w:val="none" w:sz="0" w:space="0" w:color="auto"/>
            <w:left w:val="none" w:sz="0" w:space="0" w:color="auto"/>
            <w:bottom w:val="none" w:sz="0" w:space="0" w:color="auto"/>
            <w:right w:val="none" w:sz="0" w:space="0" w:color="auto"/>
            <w:insideH w:val="none" w:sz="0" w:space="0" w:color="auto"/>
          </w:tblBorders>
        </w:tblPrEx>
        <w:tc>
          <w:tcPr>
            <w:tcW w:w="10170" w:type="dxa"/>
            <w:tcBorders>
              <w:top w:val="single" w:sz="6" w:space="0" w:color="auto"/>
              <w:left w:val="single" w:sz="4" w:space="0" w:color="auto"/>
              <w:bottom w:val="single" w:sz="6" w:space="0" w:color="auto"/>
              <w:right w:val="single" w:sz="4" w:space="0" w:color="auto"/>
            </w:tcBorders>
          </w:tcPr>
          <w:p w14:paraId="28C6E0BC" w14:textId="77777777" w:rsidR="008E5CC7" w:rsidRPr="0077625D" w:rsidRDefault="008E5CC7" w:rsidP="00283E12">
            <w:pPr>
              <w:pStyle w:val="Heading3"/>
              <w:spacing w:before="120" w:after="120"/>
              <w:rPr>
                <w:b w:val="0"/>
                <w:sz w:val="20"/>
                <w:szCs w:val="20"/>
              </w:rPr>
            </w:pPr>
            <w:r w:rsidRPr="0077625D">
              <w:rPr>
                <w:sz w:val="20"/>
                <w:szCs w:val="20"/>
              </w:rPr>
              <w:lastRenderedPageBreak/>
              <w:t>6.  KEY RESULT AREAS</w:t>
            </w:r>
          </w:p>
        </w:tc>
      </w:tr>
      <w:tr w:rsidR="008E5CC7" w14:paraId="28C6E0D9" w14:textId="77777777" w:rsidTr="47A0C088">
        <w:tblPrEx>
          <w:tblBorders>
            <w:top w:val="none" w:sz="0" w:space="0" w:color="auto"/>
            <w:left w:val="none" w:sz="0" w:space="0" w:color="auto"/>
            <w:bottom w:val="none" w:sz="0" w:space="0" w:color="auto"/>
            <w:right w:val="none" w:sz="0" w:space="0" w:color="auto"/>
            <w:insideH w:val="none" w:sz="0" w:space="0" w:color="auto"/>
          </w:tblBorders>
        </w:tblPrEx>
        <w:trPr>
          <w:trHeight w:val="3585"/>
        </w:trPr>
        <w:tc>
          <w:tcPr>
            <w:tcW w:w="10170" w:type="dxa"/>
            <w:tcBorders>
              <w:top w:val="single" w:sz="6" w:space="0" w:color="auto"/>
              <w:left w:val="single" w:sz="4" w:space="0" w:color="auto"/>
              <w:bottom w:val="single" w:sz="4" w:space="0" w:color="auto"/>
              <w:right w:val="single" w:sz="4" w:space="0" w:color="auto"/>
            </w:tcBorders>
          </w:tcPr>
          <w:p w14:paraId="7DAC0914" w14:textId="268DA4D1" w:rsidR="00E55EA0" w:rsidRPr="00AE01E2" w:rsidRDefault="00E55EA0" w:rsidP="000A1CE4">
            <w:pPr>
              <w:pStyle w:val="ListParagraph"/>
              <w:numPr>
                <w:ilvl w:val="0"/>
                <w:numId w:val="18"/>
              </w:numPr>
              <w:ind w:right="72"/>
              <w:jc w:val="both"/>
              <w:rPr>
                <w:rFonts w:ascii="Arial" w:hAnsi="Arial" w:cs="Arial"/>
              </w:rPr>
            </w:pPr>
            <w:r w:rsidRPr="043B7B14">
              <w:rPr>
                <w:rFonts w:ascii="Arial" w:hAnsi="Arial" w:cs="Arial"/>
              </w:rPr>
              <w:t xml:space="preserve">Maintaining NHS Ayrshire and Arran Contract Register, updating on a monthly basis and ensuring historic database of Contracts Awarded, Cancelled, </w:t>
            </w:r>
            <w:r w:rsidR="0F5780C4" w:rsidRPr="043B7B14">
              <w:rPr>
                <w:rFonts w:ascii="Arial" w:hAnsi="Arial" w:cs="Arial"/>
              </w:rPr>
              <w:t>R</w:t>
            </w:r>
            <w:r w:rsidRPr="043B7B14">
              <w:rPr>
                <w:rFonts w:ascii="Arial" w:hAnsi="Arial" w:cs="Arial"/>
              </w:rPr>
              <w:t>enewed etc. are kept up to date.  This includes awarding contracts on Public Contract Scotland for procurements over £50k.</w:t>
            </w:r>
          </w:p>
          <w:p w14:paraId="256A1F58" w14:textId="4BE538B4" w:rsidR="003566B6" w:rsidRPr="00E55EA0" w:rsidRDefault="0087644B" w:rsidP="000A1CE4">
            <w:pPr>
              <w:pStyle w:val="ListParagraph"/>
              <w:numPr>
                <w:ilvl w:val="0"/>
                <w:numId w:val="18"/>
              </w:numPr>
              <w:ind w:right="72"/>
              <w:jc w:val="both"/>
              <w:rPr>
                <w:rFonts w:ascii="Arial" w:hAnsi="Arial" w:cs="Arial"/>
              </w:rPr>
            </w:pPr>
            <w:r w:rsidRPr="043B7B14">
              <w:rPr>
                <w:rFonts w:ascii="Arial" w:hAnsi="Arial" w:cs="Arial"/>
              </w:rPr>
              <w:t>Development of specialist management information collection and analysis tools and techniques to underpin the long term procurement plan (in terms of historic trend analysis, forecasting statisti</w:t>
            </w:r>
            <w:r w:rsidR="003566B6" w:rsidRPr="043B7B14">
              <w:rPr>
                <w:rFonts w:ascii="Arial" w:hAnsi="Arial" w:cs="Arial"/>
              </w:rPr>
              <w:t>cal analysis, demand modelling).</w:t>
            </w:r>
          </w:p>
          <w:p w14:paraId="28C6E0BF" w14:textId="7E0062A0" w:rsidR="0087644B" w:rsidRPr="00E55EA0" w:rsidRDefault="588C8D97" w:rsidP="000A1CE4">
            <w:pPr>
              <w:pStyle w:val="ListParagraph"/>
              <w:numPr>
                <w:ilvl w:val="0"/>
                <w:numId w:val="18"/>
              </w:numPr>
              <w:rPr>
                <w:rFonts w:ascii="Arial" w:hAnsi="Arial" w:cs="Arial"/>
              </w:rPr>
            </w:pPr>
            <w:r w:rsidRPr="043B7B14">
              <w:rPr>
                <w:rFonts w:ascii="Arial" w:hAnsi="Arial" w:cs="Arial"/>
              </w:rPr>
              <w:t xml:space="preserve">Ensure knowledge of National/Scottish Procurement </w:t>
            </w:r>
            <w:r w:rsidR="00E55EA0" w:rsidRPr="043B7B14">
              <w:rPr>
                <w:rFonts w:ascii="Arial" w:hAnsi="Arial" w:cs="Arial"/>
              </w:rPr>
              <w:t>R</w:t>
            </w:r>
            <w:r w:rsidRPr="043B7B14">
              <w:rPr>
                <w:rFonts w:ascii="Arial" w:hAnsi="Arial" w:cs="Arial"/>
              </w:rPr>
              <w:t>egulations</w:t>
            </w:r>
            <w:r w:rsidR="27E62189" w:rsidRPr="043B7B14">
              <w:rPr>
                <w:rFonts w:ascii="Arial" w:hAnsi="Arial" w:cs="Arial"/>
              </w:rPr>
              <w:t>,</w:t>
            </w:r>
            <w:r w:rsidR="05E53AF3" w:rsidRPr="043B7B14">
              <w:rPr>
                <w:rFonts w:ascii="Arial" w:hAnsi="Arial" w:cs="Arial"/>
              </w:rPr>
              <w:t xml:space="preserve"> </w:t>
            </w:r>
            <w:r w:rsidR="00BD39B7" w:rsidRPr="043B7B14">
              <w:rPr>
                <w:rFonts w:ascii="Arial" w:hAnsi="Arial" w:cs="Arial"/>
              </w:rPr>
              <w:t>including</w:t>
            </w:r>
            <w:r w:rsidR="05E53AF3" w:rsidRPr="043B7B14">
              <w:rPr>
                <w:rFonts w:ascii="Arial" w:hAnsi="Arial" w:cs="Arial"/>
              </w:rPr>
              <w:t xml:space="preserve"> but not limited to</w:t>
            </w:r>
            <w:r w:rsidR="00E55EA0" w:rsidRPr="043B7B14">
              <w:rPr>
                <w:rFonts w:ascii="Arial" w:hAnsi="Arial" w:cs="Arial"/>
              </w:rPr>
              <w:t xml:space="preserve"> </w:t>
            </w:r>
            <w:r w:rsidR="27E62189" w:rsidRPr="043B7B14">
              <w:rPr>
                <w:rFonts w:ascii="Arial" w:eastAsia="Arial" w:hAnsi="Arial" w:cs="Arial"/>
              </w:rPr>
              <w:t>The Procurement (Scotland) Regulations 2016 and the Procurement Reform (Scotland) Act 2014</w:t>
            </w:r>
            <w:r w:rsidR="2358609B" w:rsidRPr="043B7B14">
              <w:rPr>
                <w:rFonts w:ascii="Arial" w:eastAsia="Arial" w:hAnsi="Arial" w:cs="Arial"/>
              </w:rPr>
              <w:t xml:space="preserve">. </w:t>
            </w:r>
            <w:r w:rsidR="27E62189" w:rsidRPr="043B7B14">
              <w:rPr>
                <w:rFonts w:ascii="Arial" w:eastAsia="Arial" w:hAnsi="Arial" w:cs="Arial"/>
              </w:rPr>
              <w:t xml:space="preserve"> Procurement</w:t>
            </w:r>
            <w:r w:rsidR="0F2AA959" w:rsidRPr="043B7B14">
              <w:rPr>
                <w:rFonts w:ascii="Arial" w:eastAsia="Arial" w:hAnsi="Arial" w:cs="Arial"/>
              </w:rPr>
              <w:t xml:space="preserve"> knowledge</w:t>
            </w:r>
            <w:r w:rsidR="27E62189" w:rsidRPr="043B7B14">
              <w:rPr>
                <w:rFonts w:ascii="Arial" w:eastAsia="Arial" w:hAnsi="Arial" w:cs="Arial"/>
              </w:rPr>
              <w:t xml:space="preserve"> </w:t>
            </w:r>
            <w:r w:rsidRPr="043B7B14">
              <w:rPr>
                <w:rFonts w:ascii="Arial" w:hAnsi="Arial" w:cs="Arial"/>
              </w:rPr>
              <w:t>is kept up to date through attendance at courses, seminars and research thereby ensuring all procurement activity carried out within NHS Ayrshire and Arran continues to comply with</w:t>
            </w:r>
            <w:r w:rsidR="00E55EA0" w:rsidRPr="043B7B14">
              <w:rPr>
                <w:rFonts w:ascii="Arial" w:hAnsi="Arial" w:cs="Arial"/>
              </w:rPr>
              <w:t xml:space="preserve"> </w:t>
            </w:r>
            <w:r w:rsidR="02AAD334" w:rsidRPr="043B7B14">
              <w:rPr>
                <w:rFonts w:ascii="Arial" w:hAnsi="Arial" w:cs="Arial"/>
              </w:rPr>
              <w:t>legislation.</w:t>
            </w:r>
          </w:p>
          <w:p w14:paraId="28C6E0C0" w14:textId="774CC45A" w:rsidR="0087644B" w:rsidRPr="00E55EA0" w:rsidRDefault="777440D6" w:rsidP="000A1CE4">
            <w:pPr>
              <w:pStyle w:val="ListParagraph"/>
              <w:numPr>
                <w:ilvl w:val="0"/>
                <w:numId w:val="18"/>
              </w:numPr>
              <w:spacing w:after="0"/>
              <w:jc w:val="both"/>
              <w:rPr>
                <w:rFonts w:ascii="Arial" w:hAnsi="Arial" w:cs="Arial"/>
              </w:rPr>
            </w:pPr>
            <w:r w:rsidRPr="043B7B14">
              <w:rPr>
                <w:rFonts w:ascii="Arial" w:hAnsi="Arial" w:cs="Arial"/>
              </w:rPr>
              <w:t>P</w:t>
            </w:r>
            <w:r w:rsidR="20ED7C68" w:rsidRPr="043B7B14">
              <w:rPr>
                <w:rFonts w:ascii="Arial" w:hAnsi="Arial" w:cs="Arial"/>
              </w:rPr>
              <w:t>rovide advice</w:t>
            </w:r>
            <w:r w:rsidR="00BD39B7" w:rsidRPr="043B7B14">
              <w:rPr>
                <w:rFonts w:ascii="Arial" w:hAnsi="Arial" w:cs="Arial"/>
              </w:rPr>
              <w:t>, develop</w:t>
            </w:r>
            <w:r w:rsidR="47321CA7" w:rsidRPr="043B7B14">
              <w:rPr>
                <w:rFonts w:ascii="Arial" w:hAnsi="Arial" w:cs="Arial"/>
              </w:rPr>
              <w:t xml:space="preserve"> and deliver </w:t>
            </w:r>
            <w:r w:rsidRPr="043B7B14">
              <w:rPr>
                <w:rFonts w:ascii="Arial" w:hAnsi="Arial" w:cs="Arial"/>
              </w:rPr>
              <w:t>training</w:t>
            </w:r>
            <w:r w:rsidR="014D06FA" w:rsidRPr="043B7B14">
              <w:rPr>
                <w:rFonts w:ascii="Arial" w:hAnsi="Arial" w:cs="Arial"/>
              </w:rPr>
              <w:t xml:space="preserve"> and</w:t>
            </w:r>
            <w:r w:rsidR="20ED7C68" w:rsidRPr="043B7B14">
              <w:rPr>
                <w:rFonts w:ascii="Arial" w:hAnsi="Arial" w:cs="Arial"/>
              </w:rPr>
              <w:t xml:space="preserve"> guidance and s</w:t>
            </w:r>
            <w:r w:rsidRPr="043B7B14">
              <w:rPr>
                <w:rFonts w:ascii="Arial" w:hAnsi="Arial" w:cs="Arial"/>
              </w:rPr>
              <w:t xml:space="preserve">upport on </w:t>
            </w:r>
            <w:r w:rsidR="32ECF763" w:rsidRPr="043B7B14">
              <w:rPr>
                <w:rFonts w:ascii="Arial" w:hAnsi="Arial" w:cs="Arial"/>
              </w:rPr>
              <w:t>Public Contract Scotland (PCS) Website</w:t>
            </w:r>
            <w:r w:rsidRPr="043B7B14">
              <w:rPr>
                <w:rFonts w:ascii="Arial" w:hAnsi="Arial" w:cs="Arial"/>
              </w:rPr>
              <w:t xml:space="preserve"> to users and departments to maximise </w:t>
            </w:r>
            <w:r w:rsidR="414FB865" w:rsidRPr="043B7B14">
              <w:rPr>
                <w:rFonts w:ascii="Arial" w:hAnsi="Arial" w:cs="Arial"/>
              </w:rPr>
              <w:t>p</w:t>
            </w:r>
            <w:r w:rsidRPr="043B7B14">
              <w:rPr>
                <w:rFonts w:ascii="Arial" w:hAnsi="Arial" w:cs="Arial"/>
              </w:rPr>
              <w:t xml:space="preserve">rocurement performance within NHS Ayrshire and Arran.  </w:t>
            </w:r>
          </w:p>
          <w:p w14:paraId="58D09DC7" w14:textId="2A7C5807" w:rsidR="00E55EA0" w:rsidRPr="00E55EA0" w:rsidRDefault="00E55EA0" w:rsidP="000A1CE4">
            <w:pPr>
              <w:pStyle w:val="ListParagraph"/>
              <w:numPr>
                <w:ilvl w:val="0"/>
                <w:numId w:val="18"/>
              </w:numPr>
              <w:jc w:val="both"/>
              <w:rPr>
                <w:rFonts w:ascii="Arial" w:hAnsi="Arial" w:cs="Arial"/>
              </w:rPr>
            </w:pPr>
            <w:r w:rsidRPr="043B7B14">
              <w:rPr>
                <w:rFonts w:ascii="Arial" w:hAnsi="Arial" w:cs="Arial"/>
              </w:rPr>
              <w:t xml:space="preserve">Undertake Quick Quote process via Public Contracts Scotland Portal for low value (under £50k) procurements on behalf of NHS Ayrshire and Arran. </w:t>
            </w:r>
          </w:p>
          <w:p w14:paraId="28C6E0C2" w14:textId="5D19978E" w:rsidR="0087644B" w:rsidRPr="00E55EA0" w:rsidRDefault="094598DF" w:rsidP="000A1CE4">
            <w:pPr>
              <w:pStyle w:val="ListParagraph"/>
              <w:numPr>
                <w:ilvl w:val="0"/>
                <w:numId w:val="18"/>
              </w:numPr>
              <w:jc w:val="both"/>
              <w:rPr>
                <w:rFonts w:ascii="Arial" w:hAnsi="Arial" w:cs="Arial"/>
              </w:rPr>
            </w:pPr>
            <w:r w:rsidRPr="043B7B14">
              <w:rPr>
                <w:rFonts w:ascii="Arial" w:hAnsi="Arial" w:cs="Arial"/>
              </w:rPr>
              <w:t xml:space="preserve">Responsible for carrying out audits in respect of compliance with NHS Ayrshire and Arran procurement policy and procedures and reporting results to the Head of </w:t>
            </w:r>
            <w:r w:rsidR="0B199A60" w:rsidRPr="043B7B14">
              <w:rPr>
                <w:rFonts w:ascii="Arial" w:hAnsi="Arial" w:cs="Arial"/>
              </w:rPr>
              <w:t xml:space="preserve">Procurement and the Contract </w:t>
            </w:r>
            <w:r w:rsidR="00E55EA0" w:rsidRPr="043B7B14">
              <w:rPr>
                <w:rFonts w:ascii="Arial" w:hAnsi="Arial" w:cs="Arial"/>
              </w:rPr>
              <w:t>Implementation</w:t>
            </w:r>
            <w:r w:rsidR="0B199A60" w:rsidRPr="043B7B14">
              <w:rPr>
                <w:rFonts w:ascii="Arial" w:hAnsi="Arial" w:cs="Arial"/>
              </w:rPr>
              <w:t xml:space="preserve"> and Compliance Manager. </w:t>
            </w:r>
          </w:p>
          <w:p w14:paraId="28C6E0C4" w14:textId="7274F898" w:rsidR="0087644B" w:rsidRPr="00E55EA0" w:rsidRDefault="777440D6" w:rsidP="000A1CE4">
            <w:pPr>
              <w:pStyle w:val="ListParagraph"/>
              <w:numPr>
                <w:ilvl w:val="0"/>
                <w:numId w:val="18"/>
              </w:numPr>
              <w:jc w:val="both"/>
              <w:rPr>
                <w:rFonts w:ascii="Arial" w:hAnsi="Arial" w:cs="Arial"/>
              </w:rPr>
            </w:pPr>
            <w:r w:rsidRPr="043B7B14">
              <w:rPr>
                <w:rFonts w:ascii="Arial" w:hAnsi="Arial" w:cs="Arial"/>
              </w:rPr>
              <w:t>Develop and maintain complex reports, spreadsheets and registers to provide accurate management information covering aspects of stakeholder engagement in the procurement process</w:t>
            </w:r>
            <w:r w:rsidR="00FF6CCC" w:rsidRPr="043B7B14">
              <w:rPr>
                <w:rFonts w:ascii="Arial" w:hAnsi="Arial" w:cs="Arial"/>
              </w:rPr>
              <w:t>.</w:t>
            </w:r>
            <w:r w:rsidRPr="043B7B14">
              <w:rPr>
                <w:rFonts w:ascii="Arial" w:hAnsi="Arial" w:cs="Arial"/>
              </w:rPr>
              <w:t xml:space="preserve"> </w:t>
            </w:r>
          </w:p>
          <w:p w14:paraId="28C6E0C6" w14:textId="77777777" w:rsidR="0077625D" w:rsidRPr="00FF6CCC" w:rsidRDefault="0077625D" w:rsidP="000A1CE4">
            <w:pPr>
              <w:pStyle w:val="ListParagraph"/>
              <w:numPr>
                <w:ilvl w:val="0"/>
                <w:numId w:val="18"/>
              </w:numPr>
              <w:jc w:val="both"/>
              <w:rPr>
                <w:rFonts w:ascii="Arial" w:hAnsi="Arial" w:cs="Arial"/>
              </w:rPr>
            </w:pPr>
            <w:r w:rsidRPr="043B7B14">
              <w:rPr>
                <w:rFonts w:ascii="Arial" w:hAnsi="Arial" w:cs="Arial"/>
              </w:rPr>
              <w:t>Maintain accurate auditable records of all procurement processes which result in high process compliance.</w:t>
            </w:r>
          </w:p>
          <w:p w14:paraId="5C3A03B9" w14:textId="090BD349" w:rsidR="003566B6" w:rsidRPr="0077625D" w:rsidRDefault="32ECF763" w:rsidP="000A1CE4">
            <w:pPr>
              <w:pStyle w:val="ListParagraph"/>
              <w:numPr>
                <w:ilvl w:val="0"/>
                <w:numId w:val="18"/>
              </w:numPr>
              <w:jc w:val="both"/>
              <w:rPr>
                <w:rFonts w:ascii="Arial" w:hAnsi="Arial" w:cs="Arial"/>
              </w:rPr>
            </w:pPr>
            <w:r w:rsidRPr="043B7B14">
              <w:rPr>
                <w:rFonts w:ascii="Arial" w:hAnsi="Arial" w:cs="Arial"/>
              </w:rPr>
              <w:t xml:space="preserve">On-going liaison/communication with other procurement system users, ensuring the correct use of the systems and </w:t>
            </w:r>
            <w:r w:rsidR="20ED7C68" w:rsidRPr="043B7B14">
              <w:rPr>
                <w:rFonts w:ascii="Arial" w:hAnsi="Arial" w:cs="Arial"/>
              </w:rPr>
              <w:t xml:space="preserve">that </w:t>
            </w:r>
            <w:r w:rsidRPr="043B7B14">
              <w:rPr>
                <w:rFonts w:ascii="Arial" w:hAnsi="Arial" w:cs="Arial"/>
              </w:rPr>
              <w:t xml:space="preserve">data </w:t>
            </w:r>
            <w:r w:rsidR="20ED7C68" w:rsidRPr="043B7B14">
              <w:rPr>
                <w:rFonts w:ascii="Arial" w:hAnsi="Arial" w:cs="Arial"/>
              </w:rPr>
              <w:t>is accurate and adheres to the Standing Financial Instructions</w:t>
            </w:r>
            <w:r w:rsidR="00FF6CCC" w:rsidRPr="043B7B14">
              <w:rPr>
                <w:rFonts w:ascii="Arial" w:hAnsi="Arial" w:cs="Arial"/>
              </w:rPr>
              <w:t xml:space="preserve">. </w:t>
            </w:r>
          </w:p>
          <w:p w14:paraId="28C6E0C8" w14:textId="77777777" w:rsidR="0077625D" w:rsidRPr="0077625D" w:rsidRDefault="0077625D" w:rsidP="000A1CE4">
            <w:pPr>
              <w:pStyle w:val="ListParagraph"/>
              <w:numPr>
                <w:ilvl w:val="0"/>
                <w:numId w:val="18"/>
              </w:numPr>
              <w:jc w:val="both"/>
              <w:rPr>
                <w:rFonts w:ascii="Arial" w:hAnsi="Arial" w:cs="Arial"/>
              </w:rPr>
            </w:pPr>
            <w:r w:rsidRPr="043B7B14">
              <w:rPr>
                <w:rFonts w:ascii="Arial" w:hAnsi="Arial" w:cs="Arial"/>
              </w:rPr>
              <w:t>Actively engage in continuous professional development.</w:t>
            </w:r>
          </w:p>
          <w:p w14:paraId="28C6E0CA" w14:textId="67911820" w:rsidR="0077625D" w:rsidRPr="0077625D" w:rsidRDefault="0077625D" w:rsidP="000A1CE4">
            <w:pPr>
              <w:pStyle w:val="ListParagraph"/>
              <w:numPr>
                <w:ilvl w:val="0"/>
                <w:numId w:val="18"/>
              </w:numPr>
              <w:jc w:val="both"/>
              <w:rPr>
                <w:rFonts w:ascii="Arial" w:hAnsi="Arial" w:cs="Arial"/>
                <w:sz w:val="20"/>
                <w:szCs w:val="20"/>
              </w:rPr>
            </w:pPr>
            <w:r w:rsidRPr="043B7B14">
              <w:rPr>
                <w:rFonts w:ascii="Arial" w:hAnsi="Arial" w:cs="Arial"/>
              </w:rPr>
              <w:t xml:space="preserve">Maintenance of effective Health and Safety arrangements in line with Board policies to ensure the safety and </w:t>
            </w:r>
            <w:r w:rsidR="000F3A30" w:rsidRPr="043B7B14">
              <w:rPr>
                <w:rFonts w:ascii="Arial" w:hAnsi="Arial" w:cs="Arial"/>
              </w:rPr>
              <w:t>wellbeing</w:t>
            </w:r>
            <w:r w:rsidRPr="043B7B14">
              <w:rPr>
                <w:rFonts w:ascii="Arial" w:hAnsi="Arial" w:cs="Arial"/>
              </w:rPr>
              <w:t xml:space="preserve"> of staff.</w:t>
            </w:r>
            <w:r w:rsidR="007D00F8" w:rsidRPr="043B7B14">
              <w:rPr>
                <w:rFonts w:ascii="Arial" w:hAnsi="Arial" w:cs="Arial"/>
              </w:rPr>
              <w:t xml:space="preserve">  Including participating in Risk Assessment and undertaking Moving and Handling Competency Assessments.</w:t>
            </w:r>
          </w:p>
          <w:p w14:paraId="0A6987F6" w14:textId="03227B56" w:rsidR="00FF6CCC" w:rsidRDefault="36192608" w:rsidP="000A1CE4">
            <w:pPr>
              <w:pStyle w:val="ListParagraph"/>
              <w:numPr>
                <w:ilvl w:val="0"/>
                <w:numId w:val="18"/>
              </w:numPr>
              <w:jc w:val="both"/>
              <w:rPr>
                <w:rFonts w:ascii="Arial" w:hAnsi="Arial" w:cs="Arial"/>
              </w:rPr>
            </w:pPr>
            <w:r w:rsidRPr="043B7B14">
              <w:rPr>
                <w:rFonts w:ascii="Arial" w:hAnsi="Arial" w:cs="Arial"/>
              </w:rPr>
              <w:t>Regularly provide accurate relevant data in form of reports and spreadsheets</w:t>
            </w:r>
            <w:r w:rsidR="20ED7C68" w:rsidRPr="043B7B14">
              <w:rPr>
                <w:rFonts w:ascii="Arial" w:hAnsi="Arial" w:cs="Arial"/>
              </w:rPr>
              <w:t xml:space="preserve">, to senior managers.  </w:t>
            </w:r>
          </w:p>
          <w:p w14:paraId="7E9C4A10" w14:textId="574C30C9" w:rsidR="14593058" w:rsidRDefault="008952DE" w:rsidP="000A1CE4">
            <w:pPr>
              <w:pStyle w:val="ListParagraph"/>
              <w:numPr>
                <w:ilvl w:val="0"/>
                <w:numId w:val="18"/>
              </w:numPr>
              <w:jc w:val="both"/>
              <w:rPr>
                <w:rFonts w:ascii="Arial" w:hAnsi="Arial" w:cs="Arial"/>
              </w:rPr>
            </w:pPr>
            <w:r>
              <w:rPr>
                <w:rFonts w:ascii="Arial" w:hAnsi="Arial" w:cs="Arial"/>
              </w:rPr>
              <w:t>Process requisitions on electronic ordering system (PECOS), ensuring they are dealt with timeously.</w:t>
            </w:r>
          </w:p>
          <w:p w14:paraId="2E758AC0" w14:textId="36A5A0C2" w:rsidR="000A1CE4" w:rsidRPr="000A1CE4" w:rsidRDefault="000A1CE4" w:rsidP="000A1CE4">
            <w:pPr>
              <w:pStyle w:val="ListParagraph"/>
              <w:numPr>
                <w:ilvl w:val="0"/>
                <w:numId w:val="18"/>
              </w:numPr>
              <w:spacing w:before="120"/>
              <w:ind w:right="72"/>
              <w:jc w:val="both"/>
              <w:rPr>
                <w:rFonts w:ascii="Arial" w:hAnsi="Arial" w:cs="Arial"/>
              </w:rPr>
            </w:pPr>
            <w:r w:rsidRPr="000A1CE4">
              <w:rPr>
                <w:rFonts w:ascii="Arial" w:hAnsi="Arial"/>
              </w:rPr>
              <w:t xml:space="preserve">Uploading data for analysis of spend and contract usage using Scottish Procurement Information Hub </w:t>
            </w:r>
            <w:r>
              <w:rPr>
                <w:rFonts w:ascii="Arial" w:hAnsi="Arial"/>
              </w:rPr>
              <w:t>Observatory.</w:t>
            </w:r>
          </w:p>
          <w:p w14:paraId="1C3EC0C2" w14:textId="067FEC23" w:rsidR="000A1CE4" w:rsidRDefault="00963945" w:rsidP="000A1CE4">
            <w:pPr>
              <w:pStyle w:val="ListParagraph"/>
              <w:numPr>
                <w:ilvl w:val="0"/>
                <w:numId w:val="18"/>
              </w:numPr>
              <w:jc w:val="both"/>
              <w:rPr>
                <w:rFonts w:ascii="Arial" w:hAnsi="Arial" w:cs="Arial"/>
              </w:rPr>
            </w:pPr>
            <w:r>
              <w:rPr>
                <w:rFonts w:ascii="Arial" w:hAnsi="Arial" w:cs="Arial"/>
              </w:rPr>
              <w:t>Representing NHS Ayrshire and Arran by attending national and local procurement events, such as Meet the Buyer Events and National Exhibitions.</w:t>
            </w:r>
          </w:p>
          <w:p w14:paraId="78150079" w14:textId="06C18209" w:rsidR="32508822" w:rsidRDefault="008952DE" w:rsidP="000A1CE4">
            <w:pPr>
              <w:pStyle w:val="ListParagraph"/>
              <w:numPr>
                <w:ilvl w:val="0"/>
                <w:numId w:val="18"/>
              </w:numPr>
              <w:jc w:val="both"/>
              <w:rPr>
                <w:rFonts w:ascii="Arial" w:hAnsi="Arial" w:cs="Arial"/>
              </w:rPr>
            </w:pPr>
            <w:r>
              <w:rPr>
                <w:rFonts w:ascii="Arial" w:hAnsi="Arial" w:cs="Arial"/>
              </w:rPr>
              <w:t>Provide information</w:t>
            </w:r>
            <w:r w:rsidR="00CF2A74">
              <w:rPr>
                <w:rFonts w:ascii="Arial" w:hAnsi="Arial" w:cs="Arial"/>
              </w:rPr>
              <w:t xml:space="preserve"> </w:t>
            </w:r>
            <w:r>
              <w:rPr>
                <w:rFonts w:ascii="Arial" w:hAnsi="Arial" w:cs="Arial"/>
              </w:rPr>
              <w:t xml:space="preserve">in response to Freedom of Information requests. </w:t>
            </w:r>
          </w:p>
          <w:p w14:paraId="1952BA55" w14:textId="2CBDA01F" w:rsidR="00CF2A74" w:rsidRDefault="00CF2A74" w:rsidP="000A1CE4">
            <w:pPr>
              <w:pStyle w:val="ListParagraph"/>
              <w:numPr>
                <w:ilvl w:val="0"/>
                <w:numId w:val="18"/>
              </w:numPr>
              <w:jc w:val="both"/>
              <w:rPr>
                <w:rFonts w:ascii="Arial" w:hAnsi="Arial" w:cs="Arial"/>
              </w:rPr>
            </w:pPr>
            <w:r>
              <w:rPr>
                <w:rFonts w:ascii="Arial" w:hAnsi="Arial" w:cs="Arial"/>
              </w:rPr>
              <w:t>Provide information in response to weekly Safety Notices received by Risk Management.</w:t>
            </w:r>
          </w:p>
          <w:p w14:paraId="28C6E0D8" w14:textId="3056A7C7" w:rsidR="00610456" w:rsidRPr="000F3A30" w:rsidRDefault="00610456" w:rsidP="000A1CE4">
            <w:pPr>
              <w:pStyle w:val="ListParagraph"/>
              <w:jc w:val="both"/>
              <w:rPr>
                <w:rFonts w:ascii="Arial" w:hAnsi="Arial" w:cs="Arial"/>
              </w:rPr>
            </w:pPr>
          </w:p>
        </w:tc>
      </w:tr>
    </w:tbl>
    <w:p w14:paraId="28C6E0DC" w14:textId="77777777" w:rsidR="00223E41" w:rsidRDefault="00223E41" w:rsidP="00283E12">
      <w:pPr>
        <w:ind w:right="-270"/>
        <w:jc w:val="both"/>
        <w:rPr>
          <w:rFonts w:ascii="Arial" w:hAnsi="Arial"/>
        </w:rPr>
      </w:pPr>
    </w:p>
    <w:tbl>
      <w:tblPr>
        <w:tblW w:w="10028" w:type="dxa"/>
        <w:tblInd w:w="-252" w:type="dxa"/>
        <w:tblBorders>
          <w:insideV w:val="single" w:sz="4" w:space="0" w:color="auto"/>
        </w:tblBorders>
        <w:tblLayout w:type="fixed"/>
        <w:tblLook w:val="0000" w:firstRow="0" w:lastRow="0" w:firstColumn="0" w:lastColumn="0" w:noHBand="0" w:noVBand="0"/>
      </w:tblPr>
      <w:tblGrid>
        <w:gridCol w:w="10028"/>
      </w:tblGrid>
      <w:tr w:rsidR="008E5CC7" w14:paraId="28C6E0DE" w14:textId="77777777" w:rsidTr="043B7B14">
        <w:tc>
          <w:tcPr>
            <w:tcW w:w="10028" w:type="dxa"/>
            <w:tcBorders>
              <w:top w:val="single" w:sz="4" w:space="0" w:color="auto"/>
              <w:left w:val="single" w:sz="4" w:space="0" w:color="auto"/>
              <w:bottom w:val="single" w:sz="4" w:space="0" w:color="auto"/>
              <w:right w:val="single" w:sz="4" w:space="0" w:color="auto"/>
            </w:tcBorders>
          </w:tcPr>
          <w:p w14:paraId="28C6E0DD" w14:textId="77777777" w:rsidR="008E5CC7" w:rsidRDefault="008E5CC7" w:rsidP="00283E12">
            <w:pPr>
              <w:pStyle w:val="Heading3"/>
              <w:spacing w:before="120" w:after="120"/>
            </w:pPr>
            <w:r>
              <w:t>7a. EQUIPMENT AND MACHINERY</w:t>
            </w:r>
          </w:p>
        </w:tc>
      </w:tr>
      <w:tr w:rsidR="008E5CC7" w14:paraId="28C6E0E8" w14:textId="77777777" w:rsidTr="043B7B14">
        <w:tc>
          <w:tcPr>
            <w:tcW w:w="10028" w:type="dxa"/>
            <w:tcBorders>
              <w:top w:val="single" w:sz="4" w:space="0" w:color="auto"/>
              <w:left w:val="single" w:sz="4" w:space="0" w:color="auto"/>
              <w:bottom w:val="single" w:sz="4" w:space="0" w:color="auto"/>
              <w:right w:val="single" w:sz="4" w:space="0" w:color="auto"/>
            </w:tcBorders>
          </w:tcPr>
          <w:p w14:paraId="28C6E0E0" w14:textId="66356978" w:rsidR="00610456" w:rsidRPr="00FD3371" w:rsidRDefault="00610456" w:rsidP="00612D9D">
            <w:pPr>
              <w:pStyle w:val="ListParagraph"/>
              <w:numPr>
                <w:ilvl w:val="0"/>
                <w:numId w:val="19"/>
              </w:numPr>
              <w:spacing w:before="120"/>
              <w:ind w:right="72"/>
              <w:jc w:val="both"/>
              <w:rPr>
                <w:rFonts w:ascii="Arial" w:hAnsi="Arial"/>
              </w:rPr>
            </w:pPr>
            <w:r w:rsidRPr="00FD3371">
              <w:rPr>
                <w:rFonts w:ascii="Arial" w:hAnsi="Arial"/>
              </w:rPr>
              <w:t>PC</w:t>
            </w:r>
            <w:r w:rsidR="00FD3371" w:rsidRPr="00FD3371">
              <w:rPr>
                <w:rFonts w:ascii="Arial" w:hAnsi="Arial"/>
              </w:rPr>
              <w:t xml:space="preserve"> / </w:t>
            </w:r>
            <w:r w:rsidRPr="00FD3371">
              <w:rPr>
                <w:rFonts w:ascii="Arial" w:hAnsi="Arial"/>
              </w:rPr>
              <w:t>Laptop</w:t>
            </w:r>
          </w:p>
          <w:p w14:paraId="28C6E0E1" w14:textId="189223C7" w:rsidR="00610456" w:rsidRDefault="00610456" w:rsidP="00283E12">
            <w:pPr>
              <w:pStyle w:val="ListParagraph"/>
              <w:numPr>
                <w:ilvl w:val="0"/>
                <w:numId w:val="19"/>
              </w:numPr>
              <w:spacing w:before="120"/>
              <w:ind w:right="72"/>
              <w:jc w:val="both"/>
              <w:rPr>
                <w:rFonts w:ascii="Arial" w:hAnsi="Arial"/>
              </w:rPr>
            </w:pPr>
            <w:r>
              <w:rPr>
                <w:rFonts w:ascii="Arial" w:hAnsi="Arial"/>
              </w:rPr>
              <w:lastRenderedPageBreak/>
              <w:t>Photo-copying equipment</w:t>
            </w:r>
            <w:r w:rsidR="00FD3371">
              <w:rPr>
                <w:rFonts w:ascii="Arial" w:hAnsi="Arial"/>
              </w:rPr>
              <w:t xml:space="preserve"> / MFD</w:t>
            </w:r>
          </w:p>
          <w:p w14:paraId="28C6E0E2" w14:textId="77777777" w:rsidR="00610456" w:rsidRDefault="00610456" w:rsidP="00283E12">
            <w:pPr>
              <w:pStyle w:val="ListParagraph"/>
              <w:numPr>
                <w:ilvl w:val="0"/>
                <w:numId w:val="19"/>
              </w:numPr>
              <w:spacing w:before="120"/>
              <w:ind w:right="72"/>
              <w:jc w:val="both"/>
              <w:rPr>
                <w:rFonts w:ascii="Arial" w:hAnsi="Arial"/>
              </w:rPr>
            </w:pPr>
            <w:r>
              <w:rPr>
                <w:rFonts w:ascii="Arial" w:hAnsi="Arial"/>
              </w:rPr>
              <w:t>Telephones/answer machine</w:t>
            </w:r>
          </w:p>
          <w:p w14:paraId="28C6E0E3" w14:textId="77777777" w:rsidR="00610456" w:rsidRDefault="00610456" w:rsidP="00283E12">
            <w:pPr>
              <w:pStyle w:val="ListParagraph"/>
              <w:numPr>
                <w:ilvl w:val="0"/>
                <w:numId w:val="19"/>
              </w:numPr>
              <w:spacing w:before="120"/>
              <w:ind w:right="72"/>
              <w:jc w:val="both"/>
              <w:rPr>
                <w:rFonts w:ascii="Arial" w:hAnsi="Arial"/>
              </w:rPr>
            </w:pPr>
            <w:r>
              <w:rPr>
                <w:rFonts w:ascii="Arial" w:hAnsi="Arial"/>
              </w:rPr>
              <w:t>Mobile Phone</w:t>
            </w:r>
          </w:p>
          <w:p w14:paraId="28C6E0E7" w14:textId="572A4390" w:rsidR="008E5CC7" w:rsidRPr="00610456" w:rsidRDefault="00610456" w:rsidP="00FD3371">
            <w:pPr>
              <w:pStyle w:val="ListParagraph"/>
              <w:numPr>
                <w:ilvl w:val="0"/>
                <w:numId w:val="19"/>
              </w:numPr>
              <w:spacing w:before="120"/>
              <w:ind w:right="72"/>
              <w:jc w:val="both"/>
              <w:rPr>
                <w:rFonts w:ascii="Arial" w:hAnsi="Arial"/>
              </w:rPr>
            </w:pPr>
            <w:r>
              <w:rPr>
                <w:rFonts w:ascii="Arial" w:hAnsi="Arial"/>
              </w:rPr>
              <w:t>Driving as required</w:t>
            </w:r>
          </w:p>
        </w:tc>
      </w:tr>
      <w:tr w:rsidR="008E5CC7" w14:paraId="28C6E0EA" w14:textId="77777777" w:rsidTr="043B7B14">
        <w:tc>
          <w:tcPr>
            <w:tcW w:w="10028" w:type="dxa"/>
            <w:tcBorders>
              <w:top w:val="single" w:sz="4" w:space="0" w:color="auto"/>
              <w:left w:val="single" w:sz="4" w:space="0" w:color="auto"/>
              <w:bottom w:val="single" w:sz="4" w:space="0" w:color="auto"/>
              <w:right w:val="single" w:sz="4" w:space="0" w:color="auto"/>
            </w:tcBorders>
          </w:tcPr>
          <w:p w14:paraId="28C6E0E9" w14:textId="77777777" w:rsidR="008E5CC7" w:rsidRDefault="008E5CC7" w:rsidP="00283E12">
            <w:pPr>
              <w:spacing w:before="120" w:after="120"/>
              <w:ind w:right="72"/>
              <w:jc w:val="both"/>
              <w:rPr>
                <w:rFonts w:ascii="Arial" w:hAnsi="Arial"/>
                <w:b/>
              </w:rPr>
            </w:pPr>
            <w:r>
              <w:rPr>
                <w:rFonts w:ascii="Arial" w:hAnsi="Arial"/>
                <w:b/>
              </w:rPr>
              <w:lastRenderedPageBreak/>
              <w:t>7b.  SYSTEMS</w:t>
            </w:r>
          </w:p>
        </w:tc>
      </w:tr>
      <w:tr w:rsidR="008E5CC7" w14:paraId="28C6E0FA" w14:textId="77777777" w:rsidTr="043B7B14">
        <w:tc>
          <w:tcPr>
            <w:tcW w:w="10028" w:type="dxa"/>
            <w:tcBorders>
              <w:top w:val="single" w:sz="4" w:space="0" w:color="auto"/>
              <w:left w:val="single" w:sz="4" w:space="0" w:color="auto"/>
              <w:bottom w:val="single" w:sz="4" w:space="0" w:color="auto"/>
              <w:right w:val="single" w:sz="4" w:space="0" w:color="auto"/>
            </w:tcBorders>
          </w:tcPr>
          <w:p w14:paraId="28C6E0EB" w14:textId="77777777" w:rsidR="008E5CC7" w:rsidRDefault="00610456" w:rsidP="00283E12">
            <w:pPr>
              <w:spacing w:before="120"/>
              <w:ind w:right="72"/>
              <w:jc w:val="both"/>
              <w:rPr>
                <w:rFonts w:ascii="Arial" w:hAnsi="Arial"/>
              </w:rPr>
            </w:pPr>
            <w:r>
              <w:rPr>
                <w:rFonts w:ascii="Arial" w:hAnsi="Arial"/>
              </w:rPr>
              <w:t>Information Technology Systems, to include:</w:t>
            </w:r>
          </w:p>
          <w:p w14:paraId="5C29F2DA" w14:textId="77777777" w:rsidR="00E55EA0" w:rsidRDefault="00E55EA0" w:rsidP="00E55EA0">
            <w:pPr>
              <w:pStyle w:val="ListParagraph"/>
              <w:numPr>
                <w:ilvl w:val="0"/>
                <w:numId w:val="20"/>
              </w:numPr>
              <w:spacing w:before="120"/>
              <w:ind w:right="72"/>
              <w:jc w:val="both"/>
              <w:rPr>
                <w:rFonts w:ascii="Arial" w:hAnsi="Arial"/>
              </w:rPr>
            </w:pPr>
            <w:r>
              <w:rPr>
                <w:rFonts w:ascii="Arial" w:hAnsi="Arial"/>
              </w:rPr>
              <w:t>Public Contracts Scotland Portal – Controller</w:t>
            </w:r>
          </w:p>
          <w:p w14:paraId="28C6E0EC" w14:textId="77777777" w:rsidR="00610456" w:rsidRDefault="00610456" w:rsidP="00283E12">
            <w:pPr>
              <w:pStyle w:val="ListParagraph"/>
              <w:numPr>
                <w:ilvl w:val="0"/>
                <w:numId w:val="20"/>
              </w:numPr>
              <w:spacing w:before="120"/>
              <w:ind w:right="72"/>
              <w:jc w:val="both"/>
              <w:rPr>
                <w:rFonts w:ascii="Arial" w:hAnsi="Arial"/>
              </w:rPr>
            </w:pPr>
            <w:r>
              <w:rPr>
                <w:rFonts w:ascii="Arial" w:hAnsi="Arial"/>
              </w:rPr>
              <w:t>PECOS – eProcurement</w:t>
            </w:r>
          </w:p>
          <w:p w14:paraId="28C6E0ED" w14:textId="77777777" w:rsidR="00610456" w:rsidRDefault="00610456" w:rsidP="00283E12">
            <w:pPr>
              <w:pStyle w:val="ListParagraph"/>
              <w:numPr>
                <w:ilvl w:val="0"/>
                <w:numId w:val="20"/>
              </w:numPr>
              <w:spacing w:before="120"/>
              <w:ind w:right="72"/>
              <w:jc w:val="both"/>
              <w:rPr>
                <w:rFonts w:ascii="Arial" w:hAnsi="Arial"/>
              </w:rPr>
            </w:pPr>
            <w:r>
              <w:rPr>
                <w:rFonts w:ascii="Arial" w:hAnsi="Arial"/>
              </w:rPr>
              <w:t>PCM – Scottish Government System for Catalogue Management</w:t>
            </w:r>
          </w:p>
          <w:p w14:paraId="28C6E0EE" w14:textId="77777777" w:rsidR="00610456" w:rsidRDefault="00610456" w:rsidP="00283E12">
            <w:pPr>
              <w:pStyle w:val="ListParagraph"/>
              <w:numPr>
                <w:ilvl w:val="0"/>
                <w:numId w:val="20"/>
              </w:numPr>
              <w:spacing w:before="120"/>
              <w:ind w:right="72"/>
              <w:jc w:val="both"/>
              <w:rPr>
                <w:rFonts w:ascii="Arial" w:hAnsi="Arial"/>
              </w:rPr>
            </w:pPr>
            <w:r>
              <w:rPr>
                <w:rFonts w:ascii="Arial" w:hAnsi="Arial"/>
              </w:rPr>
              <w:t>Scottish Procurement HUB (Spikes Cavell) – Uploading data for analysis of spend and contract usage</w:t>
            </w:r>
          </w:p>
          <w:p w14:paraId="28C6E0EF" w14:textId="6436BF30" w:rsidR="00610456" w:rsidRDefault="00610456" w:rsidP="00283E12">
            <w:pPr>
              <w:pStyle w:val="ListParagraph"/>
              <w:numPr>
                <w:ilvl w:val="0"/>
                <w:numId w:val="20"/>
              </w:numPr>
              <w:spacing w:before="120"/>
              <w:ind w:right="72"/>
              <w:jc w:val="both"/>
              <w:rPr>
                <w:rFonts w:ascii="Arial" w:hAnsi="Arial"/>
              </w:rPr>
            </w:pPr>
            <w:r w:rsidRPr="043B7B14">
              <w:rPr>
                <w:rFonts w:ascii="Arial" w:hAnsi="Arial"/>
              </w:rPr>
              <w:t>Microsoft Office (</w:t>
            </w:r>
            <w:r w:rsidR="0B29386D" w:rsidRPr="043B7B14">
              <w:rPr>
                <w:rFonts w:ascii="Arial" w:hAnsi="Arial"/>
              </w:rPr>
              <w:t>E</w:t>
            </w:r>
            <w:r w:rsidRPr="043B7B14">
              <w:rPr>
                <w:rFonts w:ascii="Arial" w:hAnsi="Arial"/>
              </w:rPr>
              <w:t xml:space="preserve">xcel, </w:t>
            </w:r>
            <w:r w:rsidR="198FF543" w:rsidRPr="043B7B14">
              <w:rPr>
                <w:rFonts w:ascii="Arial" w:hAnsi="Arial"/>
              </w:rPr>
              <w:t>W</w:t>
            </w:r>
            <w:r w:rsidRPr="043B7B14">
              <w:rPr>
                <w:rFonts w:ascii="Arial" w:hAnsi="Arial"/>
              </w:rPr>
              <w:t xml:space="preserve">ord, </w:t>
            </w:r>
            <w:r w:rsidR="71385D8D" w:rsidRPr="043B7B14">
              <w:rPr>
                <w:rFonts w:ascii="Arial" w:hAnsi="Arial"/>
              </w:rPr>
              <w:t>O</w:t>
            </w:r>
            <w:r w:rsidRPr="043B7B14">
              <w:rPr>
                <w:rFonts w:ascii="Arial" w:hAnsi="Arial"/>
              </w:rPr>
              <w:t>utlook</w:t>
            </w:r>
            <w:r w:rsidR="77D9057B" w:rsidRPr="043B7B14">
              <w:rPr>
                <w:rFonts w:ascii="Arial" w:hAnsi="Arial"/>
              </w:rPr>
              <w:t>, Teams</w:t>
            </w:r>
            <w:r w:rsidR="05F434A3" w:rsidRPr="043B7B14">
              <w:rPr>
                <w:rFonts w:ascii="Arial" w:hAnsi="Arial"/>
              </w:rPr>
              <w:t>. Planner</w:t>
            </w:r>
            <w:r w:rsidRPr="043B7B14">
              <w:rPr>
                <w:rFonts w:ascii="Arial" w:hAnsi="Arial"/>
              </w:rPr>
              <w:t>)</w:t>
            </w:r>
          </w:p>
          <w:p w14:paraId="28C6E0F0" w14:textId="77777777" w:rsidR="00610456" w:rsidRDefault="00610456" w:rsidP="00283E12">
            <w:pPr>
              <w:pStyle w:val="ListParagraph"/>
              <w:numPr>
                <w:ilvl w:val="0"/>
                <w:numId w:val="20"/>
              </w:numPr>
              <w:spacing w:before="120"/>
              <w:ind w:right="72"/>
              <w:jc w:val="both"/>
              <w:rPr>
                <w:rFonts w:ascii="Arial" w:hAnsi="Arial"/>
              </w:rPr>
            </w:pPr>
            <w:r>
              <w:rPr>
                <w:rFonts w:ascii="Arial" w:hAnsi="Arial"/>
              </w:rPr>
              <w:t xml:space="preserve">Business Objects – create reports for local MI for all departments, KPI’s and Spend </w:t>
            </w:r>
            <w:r w:rsidR="000F3A30">
              <w:rPr>
                <w:rFonts w:ascii="Arial" w:hAnsi="Arial"/>
              </w:rPr>
              <w:t>Analyser</w:t>
            </w:r>
          </w:p>
          <w:p w14:paraId="28C6E0F1" w14:textId="77777777" w:rsidR="00610456" w:rsidRDefault="00610456" w:rsidP="00283E12">
            <w:pPr>
              <w:pStyle w:val="ListParagraph"/>
              <w:numPr>
                <w:ilvl w:val="0"/>
                <w:numId w:val="20"/>
              </w:numPr>
              <w:spacing w:before="120"/>
              <w:ind w:right="72"/>
              <w:jc w:val="both"/>
              <w:rPr>
                <w:rFonts w:ascii="Arial" w:hAnsi="Arial"/>
              </w:rPr>
            </w:pPr>
            <w:r>
              <w:rPr>
                <w:rFonts w:ascii="Arial" w:hAnsi="Arial"/>
              </w:rPr>
              <w:t xml:space="preserve">Athena – Maintain </w:t>
            </w:r>
            <w:r w:rsidR="000F3A30">
              <w:rPr>
                <w:rFonts w:ascii="Arial" w:hAnsi="Arial"/>
              </w:rPr>
              <w:t>Procurement</w:t>
            </w:r>
            <w:r>
              <w:rPr>
                <w:rFonts w:ascii="Arial" w:hAnsi="Arial"/>
              </w:rPr>
              <w:t xml:space="preserve"> Site</w:t>
            </w:r>
          </w:p>
          <w:p w14:paraId="28C6E0F7" w14:textId="6598C45C" w:rsidR="00610456" w:rsidRPr="00FF6CCC" w:rsidRDefault="00610456" w:rsidP="00FF6CCC">
            <w:pPr>
              <w:pStyle w:val="ListParagraph"/>
              <w:numPr>
                <w:ilvl w:val="0"/>
                <w:numId w:val="20"/>
              </w:numPr>
              <w:spacing w:before="120"/>
              <w:ind w:right="72"/>
              <w:jc w:val="both"/>
              <w:rPr>
                <w:rFonts w:ascii="Arial" w:hAnsi="Arial"/>
              </w:rPr>
            </w:pPr>
            <w:r w:rsidRPr="00FF6CCC">
              <w:rPr>
                <w:rFonts w:ascii="Arial" w:hAnsi="Arial"/>
              </w:rPr>
              <w:t>Internet – Search, sourcing and research matters relating to Procurement Legislation</w:t>
            </w:r>
          </w:p>
          <w:p w14:paraId="28C6E0F8" w14:textId="54FDB5AB" w:rsidR="00A03136" w:rsidRDefault="00A03136" w:rsidP="00283E12">
            <w:pPr>
              <w:pStyle w:val="ListParagraph"/>
              <w:numPr>
                <w:ilvl w:val="0"/>
                <w:numId w:val="20"/>
              </w:numPr>
              <w:spacing w:before="120"/>
              <w:ind w:right="72"/>
              <w:jc w:val="both"/>
              <w:rPr>
                <w:rFonts w:ascii="Arial" w:hAnsi="Arial"/>
              </w:rPr>
            </w:pPr>
            <w:r>
              <w:rPr>
                <w:rFonts w:ascii="Arial" w:hAnsi="Arial"/>
              </w:rPr>
              <w:t>eFin</w:t>
            </w:r>
            <w:r w:rsidR="00676AAF">
              <w:rPr>
                <w:rFonts w:ascii="Arial" w:hAnsi="Arial"/>
              </w:rPr>
              <w:t>ancials</w:t>
            </w:r>
            <w:r>
              <w:rPr>
                <w:rFonts w:ascii="Arial" w:hAnsi="Arial"/>
              </w:rPr>
              <w:t xml:space="preserve"> – web-based accounting software</w:t>
            </w:r>
          </w:p>
          <w:p w14:paraId="28C6E0F9" w14:textId="42CA35B1" w:rsidR="008E5CC7" w:rsidRPr="00A03136" w:rsidRDefault="00FF6CCC" w:rsidP="00283E12">
            <w:pPr>
              <w:pStyle w:val="ListParagraph"/>
              <w:numPr>
                <w:ilvl w:val="0"/>
                <w:numId w:val="20"/>
              </w:numPr>
              <w:spacing w:before="120"/>
              <w:ind w:right="72"/>
              <w:jc w:val="both"/>
              <w:rPr>
                <w:rFonts w:ascii="Arial" w:hAnsi="Arial"/>
              </w:rPr>
            </w:pPr>
            <w:r>
              <w:rPr>
                <w:rFonts w:ascii="Arial" w:hAnsi="Arial"/>
              </w:rPr>
              <w:t>eExpenses – expense claim system</w:t>
            </w:r>
          </w:p>
        </w:tc>
      </w:tr>
    </w:tbl>
    <w:p w14:paraId="28C6E0FB" w14:textId="77777777" w:rsidR="008E5CC7" w:rsidRDefault="008E5CC7" w:rsidP="00283E12">
      <w:pPr>
        <w:jc w:val="both"/>
        <w:rPr>
          <w:rFonts w:ascii="Arial" w:hAnsi="Arial"/>
        </w:rPr>
      </w:pPr>
    </w:p>
    <w:tbl>
      <w:tblPr>
        <w:tblW w:w="10028" w:type="dxa"/>
        <w:tblInd w:w="-252" w:type="dxa"/>
        <w:tblBorders>
          <w:insideV w:val="single" w:sz="4" w:space="0" w:color="auto"/>
        </w:tblBorders>
        <w:tblLayout w:type="fixed"/>
        <w:tblLook w:val="0000" w:firstRow="0" w:lastRow="0" w:firstColumn="0" w:lastColumn="0" w:noHBand="0" w:noVBand="0"/>
      </w:tblPr>
      <w:tblGrid>
        <w:gridCol w:w="10028"/>
      </w:tblGrid>
      <w:tr w:rsidR="008E5CC7" w14:paraId="28C6E0FD" w14:textId="77777777" w:rsidTr="6A8417D4">
        <w:tc>
          <w:tcPr>
            <w:tcW w:w="10028" w:type="dxa"/>
            <w:tcBorders>
              <w:top w:val="single" w:sz="4" w:space="0" w:color="auto"/>
              <w:left w:val="single" w:sz="4" w:space="0" w:color="auto"/>
              <w:bottom w:val="single" w:sz="4" w:space="0" w:color="auto"/>
              <w:right w:val="single" w:sz="4" w:space="0" w:color="auto"/>
            </w:tcBorders>
          </w:tcPr>
          <w:p w14:paraId="28C6E0FC" w14:textId="77777777" w:rsidR="008E5CC7" w:rsidRDefault="008E5CC7" w:rsidP="00283E12">
            <w:pPr>
              <w:pStyle w:val="Heading3"/>
              <w:spacing w:before="120" w:after="120"/>
            </w:pPr>
            <w:r>
              <w:t>8. ASSIGNMENT AND REVIEW OF WORK</w:t>
            </w:r>
          </w:p>
        </w:tc>
      </w:tr>
      <w:tr w:rsidR="008E5CC7" w14:paraId="28C6E102" w14:textId="77777777" w:rsidTr="6A8417D4">
        <w:tc>
          <w:tcPr>
            <w:tcW w:w="10028" w:type="dxa"/>
            <w:tcBorders>
              <w:top w:val="single" w:sz="4" w:space="0" w:color="auto"/>
              <w:left w:val="single" w:sz="4" w:space="0" w:color="auto"/>
              <w:bottom w:val="single" w:sz="4" w:space="0" w:color="auto"/>
              <w:right w:val="single" w:sz="4" w:space="0" w:color="auto"/>
            </w:tcBorders>
          </w:tcPr>
          <w:p w14:paraId="28C6E0FE" w14:textId="5CA84C71" w:rsidR="008E5CC7" w:rsidRDefault="00A03136" w:rsidP="00283E12">
            <w:pPr>
              <w:ind w:right="72"/>
              <w:jc w:val="both"/>
              <w:rPr>
                <w:rFonts w:ascii="Arial" w:hAnsi="Arial"/>
              </w:rPr>
            </w:pPr>
            <w:r>
              <w:rPr>
                <w:rFonts w:ascii="Arial" w:hAnsi="Arial"/>
              </w:rPr>
              <w:t>The post</w:t>
            </w:r>
            <w:r w:rsidR="00676AAF">
              <w:rPr>
                <w:rFonts w:ascii="Arial" w:hAnsi="Arial"/>
              </w:rPr>
              <w:t xml:space="preserve"> </w:t>
            </w:r>
            <w:r>
              <w:rPr>
                <w:rFonts w:ascii="Arial" w:hAnsi="Arial"/>
              </w:rPr>
              <w:t xml:space="preserve">holder </w:t>
            </w:r>
            <w:r w:rsidR="00676AAF">
              <w:rPr>
                <w:rFonts w:ascii="Arial" w:hAnsi="Arial"/>
              </w:rPr>
              <w:t>will have</w:t>
            </w:r>
            <w:r>
              <w:rPr>
                <w:rFonts w:ascii="Arial" w:hAnsi="Arial"/>
              </w:rPr>
              <w:t xml:space="preserve"> a high degree of autonomy with regard to day to day activity, will be self-directing and is expected to exercise initiative and judgement within broad guidelines as agreed with the Contract Implementation and Compliance Manager.</w:t>
            </w:r>
          </w:p>
          <w:p w14:paraId="28C6E0FF" w14:textId="2F12FE18" w:rsidR="00A03136" w:rsidRDefault="475715B0" w:rsidP="00283E12">
            <w:pPr>
              <w:ind w:right="72"/>
              <w:jc w:val="both"/>
              <w:rPr>
                <w:rFonts w:ascii="Arial" w:hAnsi="Arial"/>
              </w:rPr>
            </w:pPr>
            <w:r w:rsidRPr="44AB1F85">
              <w:rPr>
                <w:rFonts w:ascii="Arial" w:hAnsi="Arial"/>
              </w:rPr>
              <w:t xml:space="preserve">The post holder’s assignments </w:t>
            </w:r>
            <w:r w:rsidR="00676AAF">
              <w:rPr>
                <w:rFonts w:ascii="Arial" w:hAnsi="Arial"/>
              </w:rPr>
              <w:t>will be</w:t>
            </w:r>
            <w:r w:rsidR="00676AAF" w:rsidRPr="44AB1F85">
              <w:rPr>
                <w:rFonts w:ascii="Arial" w:hAnsi="Arial"/>
              </w:rPr>
              <w:t xml:space="preserve"> </w:t>
            </w:r>
            <w:r w:rsidRPr="44AB1F85">
              <w:rPr>
                <w:rFonts w:ascii="Arial" w:hAnsi="Arial"/>
              </w:rPr>
              <w:t xml:space="preserve">self-generated but priority, critical and national issues are discussed with </w:t>
            </w:r>
            <w:r w:rsidRPr="00FF6CCC">
              <w:rPr>
                <w:rFonts w:ascii="Arial" w:hAnsi="Arial"/>
              </w:rPr>
              <w:t xml:space="preserve">the </w:t>
            </w:r>
            <w:r w:rsidR="00FF6CCC" w:rsidRPr="00FF6CCC">
              <w:rPr>
                <w:rFonts w:ascii="Arial" w:hAnsi="Arial"/>
              </w:rPr>
              <w:t>Contract Implementation and Compliance Manager</w:t>
            </w:r>
            <w:r w:rsidRPr="44AB1F85">
              <w:rPr>
                <w:rFonts w:ascii="Arial" w:hAnsi="Arial"/>
              </w:rPr>
              <w:t xml:space="preserve"> team and a course of action agreed.</w:t>
            </w:r>
          </w:p>
          <w:p w14:paraId="28C6E100" w14:textId="68624D41" w:rsidR="00A03136" w:rsidRDefault="1E9A48CF" w:rsidP="00283E12">
            <w:pPr>
              <w:ind w:right="72"/>
              <w:jc w:val="both"/>
              <w:rPr>
                <w:rFonts w:ascii="Arial" w:hAnsi="Arial"/>
              </w:rPr>
            </w:pPr>
            <w:r w:rsidRPr="6A8417D4">
              <w:rPr>
                <w:rFonts w:ascii="Arial" w:hAnsi="Arial"/>
              </w:rPr>
              <w:t xml:space="preserve">Performance will be assessed in line with </w:t>
            </w:r>
            <w:r w:rsidRPr="00FF6CCC">
              <w:rPr>
                <w:rFonts w:ascii="Arial" w:hAnsi="Arial"/>
              </w:rPr>
              <w:t>NHS Ayrshire and Arran’s Performance Appraisal system</w:t>
            </w:r>
            <w:r w:rsidR="64714ECB" w:rsidRPr="00FF6CCC">
              <w:rPr>
                <w:rFonts w:ascii="Arial" w:hAnsi="Arial"/>
              </w:rPr>
              <w:t xml:space="preserve"> </w:t>
            </w:r>
            <w:r w:rsidR="266E0A14" w:rsidRPr="6A8417D4">
              <w:rPr>
                <w:rFonts w:ascii="Arial" w:hAnsi="Arial"/>
              </w:rPr>
              <w:t>(</w:t>
            </w:r>
            <w:r w:rsidR="70AAD2A8" w:rsidRPr="6A8417D4">
              <w:rPr>
                <w:rFonts w:ascii="Arial" w:hAnsi="Arial"/>
              </w:rPr>
              <w:t>TURAS</w:t>
            </w:r>
            <w:r w:rsidR="2AAD5611" w:rsidRPr="6A8417D4">
              <w:rPr>
                <w:rFonts w:ascii="Arial" w:hAnsi="Arial"/>
              </w:rPr>
              <w:t>)</w:t>
            </w:r>
            <w:r w:rsidRPr="6A8417D4">
              <w:rPr>
                <w:rFonts w:ascii="Arial" w:hAnsi="Arial"/>
              </w:rPr>
              <w:t xml:space="preserve"> by the Contract Implementation and Compliance Manager.</w:t>
            </w:r>
          </w:p>
          <w:p w14:paraId="0B6ED7E3" w14:textId="470FEC26" w:rsidR="00FD3371" w:rsidRDefault="00FD3371" w:rsidP="00283E12">
            <w:pPr>
              <w:ind w:right="72"/>
              <w:jc w:val="both"/>
              <w:rPr>
                <w:rFonts w:ascii="Arial" w:hAnsi="Arial"/>
              </w:rPr>
            </w:pPr>
            <w:r>
              <w:rPr>
                <w:rFonts w:ascii="Arial" w:hAnsi="Arial"/>
              </w:rPr>
              <w:t xml:space="preserve">Informal review of workload, progress on current developments and issues will be undertaken as and when required.  </w:t>
            </w:r>
          </w:p>
          <w:p w14:paraId="28C6E101" w14:textId="43D8D6D3" w:rsidR="008E5CC7" w:rsidRDefault="00FD3371" w:rsidP="00FD3371">
            <w:pPr>
              <w:ind w:right="72"/>
              <w:jc w:val="both"/>
              <w:rPr>
                <w:rFonts w:ascii="Arial" w:hAnsi="Arial"/>
              </w:rPr>
            </w:pPr>
            <w:r>
              <w:rPr>
                <w:rFonts w:ascii="Arial" w:hAnsi="Arial"/>
              </w:rPr>
              <w:t>Attendance at monthly d</w:t>
            </w:r>
            <w:r w:rsidR="00A03136">
              <w:rPr>
                <w:rFonts w:ascii="Arial" w:hAnsi="Arial"/>
              </w:rPr>
              <w:t>epartment review meetings</w:t>
            </w:r>
            <w:r>
              <w:rPr>
                <w:rFonts w:ascii="Arial" w:hAnsi="Arial"/>
              </w:rPr>
              <w:t xml:space="preserve"> with actions that require to be undertaken by post</w:t>
            </w:r>
            <w:r w:rsidR="00676AAF">
              <w:rPr>
                <w:rFonts w:ascii="Arial" w:hAnsi="Arial"/>
              </w:rPr>
              <w:t xml:space="preserve"> </w:t>
            </w:r>
            <w:r>
              <w:rPr>
                <w:rFonts w:ascii="Arial" w:hAnsi="Arial"/>
              </w:rPr>
              <w:t>holder.</w:t>
            </w:r>
          </w:p>
        </w:tc>
      </w:tr>
    </w:tbl>
    <w:p w14:paraId="28C6E103" w14:textId="77777777" w:rsidR="00223E41" w:rsidRDefault="00223E41" w:rsidP="00283E12">
      <w:pPr>
        <w:jc w:val="both"/>
        <w:rPr>
          <w:rFonts w:ascii="Arial" w:hAnsi="Arial"/>
        </w:rPr>
      </w:pPr>
    </w:p>
    <w:tbl>
      <w:tblPr>
        <w:tblW w:w="10028" w:type="dxa"/>
        <w:tblInd w:w="-252" w:type="dxa"/>
        <w:tblBorders>
          <w:insideV w:val="single" w:sz="4" w:space="0" w:color="auto"/>
        </w:tblBorders>
        <w:tblLayout w:type="fixed"/>
        <w:tblLook w:val="0000" w:firstRow="0" w:lastRow="0" w:firstColumn="0" w:lastColumn="0" w:noHBand="0" w:noVBand="0"/>
      </w:tblPr>
      <w:tblGrid>
        <w:gridCol w:w="10028"/>
      </w:tblGrid>
      <w:tr w:rsidR="008E5CC7" w14:paraId="28C6E105" w14:textId="77777777" w:rsidTr="00283E12">
        <w:tc>
          <w:tcPr>
            <w:tcW w:w="10028" w:type="dxa"/>
            <w:tcBorders>
              <w:top w:val="single" w:sz="4" w:space="0" w:color="auto"/>
              <w:left w:val="single" w:sz="4" w:space="0" w:color="auto"/>
              <w:bottom w:val="single" w:sz="4" w:space="0" w:color="auto"/>
              <w:right w:val="single" w:sz="4" w:space="0" w:color="auto"/>
            </w:tcBorders>
          </w:tcPr>
          <w:p w14:paraId="28C6E104" w14:textId="77777777" w:rsidR="008E5CC7" w:rsidRDefault="008E5CC7" w:rsidP="00283E12">
            <w:pPr>
              <w:spacing w:before="120" w:after="120"/>
              <w:ind w:right="-274"/>
              <w:jc w:val="both"/>
              <w:rPr>
                <w:rFonts w:ascii="Arial" w:hAnsi="Arial"/>
                <w:b/>
              </w:rPr>
            </w:pPr>
            <w:r>
              <w:rPr>
                <w:rFonts w:ascii="Arial" w:hAnsi="Arial"/>
                <w:b/>
              </w:rPr>
              <w:t>9.  DECISIONS AND JUDGEMENTS</w:t>
            </w:r>
          </w:p>
        </w:tc>
      </w:tr>
      <w:tr w:rsidR="008E5CC7" w14:paraId="28C6E108" w14:textId="77777777" w:rsidTr="00283E12">
        <w:tc>
          <w:tcPr>
            <w:tcW w:w="10028" w:type="dxa"/>
            <w:tcBorders>
              <w:top w:val="single" w:sz="4" w:space="0" w:color="auto"/>
              <w:left w:val="single" w:sz="4" w:space="0" w:color="auto"/>
              <w:bottom w:val="single" w:sz="4" w:space="0" w:color="auto"/>
              <w:right w:val="single" w:sz="4" w:space="0" w:color="auto"/>
            </w:tcBorders>
          </w:tcPr>
          <w:p w14:paraId="28C6E106" w14:textId="76B16557" w:rsidR="008E5CC7" w:rsidRDefault="00A03136" w:rsidP="00283E12">
            <w:pPr>
              <w:ind w:right="-270"/>
              <w:rPr>
                <w:rFonts w:ascii="Arial" w:hAnsi="Arial"/>
              </w:rPr>
            </w:pPr>
            <w:r>
              <w:rPr>
                <w:rFonts w:ascii="Arial" w:hAnsi="Arial"/>
              </w:rPr>
              <w:t xml:space="preserve">The post </w:t>
            </w:r>
            <w:r w:rsidR="009171D5">
              <w:rPr>
                <w:rFonts w:ascii="Arial" w:hAnsi="Arial"/>
              </w:rPr>
              <w:t>holder</w:t>
            </w:r>
            <w:r>
              <w:rPr>
                <w:rFonts w:ascii="Arial" w:hAnsi="Arial"/>
              </w:rPr>
              <w:t xml:space="preserve"> </w:t>
            </w:r>
            <w:r w:rsidR="00676AAF">
              <w:rPr>
                <w:rFonts w:ascii="Arial" w:hAnsi="Arial"/>
              </w:rPr>
              <w:t xml:space="preserve">will be </w:t>
            </w:r>
            <w:r>
              <w:rPr>
                <w:rFonts w:ascii="Arial" w:hAnsi="Arial"/>
              </w:rPr>
              <w:t xml:space="preserve">responsible for exercising judgement and making decisions on complex and </w:t>
            </w:r>
            <w:r w:rsidR="009171D5">
              <w:rPr>
                <w:rFonts w:ascii="Arial" w:hAnsi="Arial"/>
              </w:rPr>
              <w:t>sensitive data.  Providing advice and solutions to a wide range of problems and ensuring that service delivery complies with all statutory</w:t>
            </w:r>
            <w:r w:rsidR="00FD3371">
              <w:rPr>
                <w:rFonts w:ascii="Arial" w:hAnsi="Arial"/>
              </w:rPr>
              <w:t xml:space="preserve"> and</w:t>
            </w:r>
            <w:r w:rsidR="009171D5">
              <w:rPr>
                <w:rFonts w:ascii="Arial" w:hAnsi="Arial"/>
              </w:rPr>
              <w:t xml:space="preserve"> legal requirements.</w:t>
            </w:r>
          </w:p>
          <w:p w14:paraId="28C6E107" w14:textId="77777777" w:rsidR="008E5CC7" w:rsidRDefault="009171D5" w:rsidP="00283E12">
            <w:pPr>
              <w:ind w:right="-270"/>
              <w:jc w:val="both"/>
              <w:rPr>
                <w:rFonts w:ascii="Arial" w:hAnsi="Arial"/>
              </w:rPr>
            </w:pPr>
            <w:r>
              <w:rPr>
                <w:rFonts w:ascii="Arial" w:hAnsi="Arial"/>
              </w:rPr>
              <w:t>In general, the post holder will be expected to prioritise and make decisions about their own work.</w:t>
            </w:r>
          </w:p>
        </w:tc>
      </w:tr>
    </w:tbl>
    <w:p w14:paraId="28C6E109" w14:textId="77777777" w:rsidR="008E5CC7" w:rsidRDefault="008E5CC7" w:rsidP="00283E12">
      <w:pPr>
        <w:jc w:val="both"/>
        <w:rPr>
          <w:rFonts w:ascii="Arial" w:hAnsi="Arial"/>
        </w:rPr>
      </w:pPr>
    </w:p>
    <w:tbl>
      <w:tblPr>
        <w:tblW w:w="10028" w:type="dxa"/>
        <w:tblInd w:w="-252" w:type="dxa"/>
        <w:tblBorders>
          <w:insideV w:val="single" w:sz="4" w:space="0" w:color="auto"/>
        </w:tblBorders>
        <w:tblLayout w:type="fixed"/>
        <w:tblLook w:val="0000" w:firstRow="0" w:lastRow="0" w:firstColumn="0" w:lastColumn="0" w:noHBand="0" w:noVBand="0"/>
      </w:tblPr>
      <w:tblGrid>
        <w:gridCol w:w="10028"/>
      </w:tblGrid>
      <w:tr w:rsidR="008E5CC7" w14:paraId="28C6E10B" w14:textId="77777777" w:rsidTr="043B7B14">
        <w:tc>
          <w:tcPr>
            <w:tcW w:w="10028" w:type="dxa"/>
            <w:tcBorders>
              <w:top w:val="single" w:sz="4" w:space="0" w:color="auto"/>
              <w:left w:val="single" w:sz="4" w:space="0" w:color="auto"/>
              <w:bottom w:val="single" w:sz="4" w:space="0" w:color="auto"/>
              <w:right w:val="single" w:sz="4" w:space="0" w:color="auto"/>
            </w:tcBorders>
          </w:tcPr>
          <w:p w14:paraId="28C6E10A" w14:textId="77777777" w:rsidR="008E5CC7" w:rsidRDefault="008E5CC7" w:rsidP="00283E12">
            <w:pPr>
              <w:pStyle w:val="Heading3"/>
              <w:spacing w:before="120" w:after="120"/>
            </w:pPr>
            <w:r>
              <w:lastRenderedPageBreak/>
              <w:t>10.  MOST CHALLENGING/DIFFICULT PARTS OF THE JOB</w:t>
            </w:r>
          </w:p>
        </w:tc>
      </w:tr>
      <w:tr w:rsidR="008E5CC7" w14:paraId="28C6E112" w14:textId="77777777" w:rsidTr="043B7B14">
        <w:tc>
          <w:tcPr>
            <w:tcW w:w="10028" w:type="dxa"/>
            <w:tcBorders>
              <w:top w:val="single" w:sz="4" w:space="0" w:color="auto"/>
              <w:left w:val="single" w:sz="4" w:space="0" w:color="auto"/>
              <w:bottom w:val="single" w:sz="4" w:space="0" w:color="auto"/>
              <w:right w:val="single" w:sz="4" w:space="0" w:color="auto"/>
            </w:tcBorders>
          </w:tcPr>
          <w:p w14:paraId="28C6E10C" w14:textId="77777777" w:rsidR="008E5CC7" w:rsidRDefault="009171D5" w:rsidP="00283E12">
            <w:pPr>
              <w:ind w:right="72"/>
              <w:jc w:val="both"/>
              <w:rPr>
                <w:rFonts w:ascii="Arial" w:hAnsi="Arial"/>
              </w:rPr>
            </w:pPr>
            <w:r>
              <w:rPr>
                <w:rFonts w:ascii="Arial" w:hAnsi="Arial"/>
              </w:rPr>
              <w:t xml:space="preserve">Meeting the needs and expectations of an increasing and more demanding customer base faced with tight financial constraints and limited resources while continually seeking to improve the </w:t>
            </w:r>
            <w:r w:rsidR="000F3A30">
              <w:rPr>
                <w:rFonts w:ascii="Arial" w:hAnsi="Arial"/>
              </w:rPr>
              <w:t>effectiveness</w:t>
            </w:r>
            <w:r>
              <w:rPr>
                <w:rFonts w:ascii="Arial" w:hAnsi="Arial"/>
              </w:rPr>
              <w:t xml:space="preserve"> and efficiency of the department.</w:t>
            </w:r>
          </w:p>
          <w:p w14:paraId="28C6E10D" w14:textId="77777777" w:rsidR="009171D5" w:rsidRDefault="009171D5" w:rsidP="00283E12">
            <w:pPr>
              <w:ind w:right="72"/>
              <w:jc w:val="both"/>
              <w:rPr>
                <w:rFonts w:ascii="Arial" w:hAnsi="Arial"/>
              </w:rPr>
            </w:pPr>
            <w:r>
              <w:rPr>
                <w:rFonts w:ascii="Arial" w:hAnsi="Arial"/>
              </w:rPr>
              <w:t>Keeping abreast of new technologies and potentially competent to deal with new technological environments.</w:t>
            </w:r>
          </w:p>
          <w:p w14:paraId="28C6E10E" w14:textId="1E3A9A45" w:rsidR="009171D5" w:rsidRDefault="756759FB" w:rsidP="00283E12">
            <w:pPr>
              <w:ind w:right="72"/>
              <w:jc w:val="both"/>
              <w:rPr>
                <w:rFonts w:ascii="Arial" w:hAnsi="Arial"/>
              </w:rPr>
            </w:pPr>
            <w:r w:rsidRPr="44AB1F85">
              <w:rPr>
                <w:rFonts w:ascii="Arial" w:hAnsi="Arial"/>
              </w:rPr>
              <w:t>Keeping</w:t>
            </w:r>
            <w:r w:rsidR="3B53A8D6" w:rsidRPr="44AB1F85">
              <w:rPr>
                <w:rFonts w:ascii="Arial" w:hAnsi="Arial"/>
              </w:rPr>
              <w:t xml:space="preserve"> up to date with changes to </w:t>
            </w:r>
            <w:r w:rsidR="3B53A8D6" w:rsidRPr="00FF6CCC">
              <w:rPr>
                <w:rFonts w:ascii="Arial" w:hAnsi="Arial"/>
              </w:rPr>
              <w:t>legislation</w:t>
            </w:r>
            <w:r w:rsidR="3B53A8D6" w:rsidRPr="44AB1F85">
              <w:rPr>
                <w:rFonts w:ascii="Arial" w:hAnsi="Arial"/>
              </w:rPr>
              <w:t xml:space="preserve"> relating to Procurement.</w:t>
            </w:r>
          </w:p>
          <w:p w14:paraId="28C6E10F" w14:textId="77777777" w:rsidR="009171D5" w:rsidRDefault="009171D5" w:rsidP="00283E12">
            <w:pPr>
              <w:ind w:right="72"/>
              <w:jc w:val="both"/>
              <w:rPr>
                <w:rFonts w:ascii="Arial" w:hAnsi="Arial"/>
              </w:rPr>
            </w:pPr>
            <w:r>
              <w:rPr>
                <w:rFonts w:ascii="Arial" w:hAnsi="Arial"/>
              </w:rPr>
              <w:t>Change management aspect of role, including persuading/influencing changes to current departmental practices.</w:t>
            </w:r>
          </w:p>
          <w:p w14:paraId="28C6E110" w14:textId="77777777" w:rsidR="009171D5" w:rsidRDefault="009171D5" w:rsidP="00283E12">
            <w:pPr>
              <w:ind w:right="72"/>
              <w:jc w:val="both"/>
              <w:rPr>
                <w:rFonts w:ascii="Arial" w:hAnsi="Arial"/>
              </w:rPr>
            </w:pPr>
            <w:r>
              <w:rPr>
                <w:rFonts w:ascii="Arial" w:hAnsi="Arial"/>
              </w:rPr>
              <w:t xml:space="preserve">Responding to high level of request for Procurement advice, assistance and other issues </w:t>
            </w:r>
            <w:r w:rsidR="000F3A30">
              <w:rPr>
                <w:rFonts w:ascii="Arial" w:hAnsi="Arial"/>
              </w:rPr>
              <w:t>which</w:t>
            </w:r>
            <w:r>
              <w:rPr>
                <w:rFonts w:ascii="Arial" w:hAnsi="Arial"/>
              </w:rPr>
              <w:t xml:space="preserve"> cannot be predicted and constantly re-prioritising work to accommodate changing priorities.</w:t>
            </w:r>
          </w:p>
          <w:p w14:paraId="7550A73D" w14:textId="666A2C4E" w:rsidR="008E5CC7" w:rsidRDefault="3B53A8D6" w:rsidP="44AB1F85">
            <w:pPr>
              <w:ind w:right="72"/>
              <w:jc w:val="both"/>
              <w:rPr>
                <w:rFonts w:ascii="Arial" w:hAnsi="Arial"/>
              </w:rPr>
            </w:pPr>
            <w:r w:rsidRPr="44AB1F85">
              <w:rPr>
                <w:rFonts w:ascii="Arial" w:hAnsi="Arial"/>
              </w:rPr>
              <w:t>Ensuring compliance with departmental policies, procedures and timescales.</w:t>
            </w:r>
          </w:p>
          <w:p w14:paraId="28C6E111" w14:textId="26345E43" w:rsidR="008E5CC7" w:rsidRDefault="00FF6CCC" w:rsidP="00BD39B7">
            <w:pPr>
              <w:ind w:right="72"/>
              <w:jc w:val="both"/>
              <w:rPr>
                <w:rFonts w:ascii="Arial" w:hAnsi="Arial"/>
              </w:rPr>
            </w:pPr>
            <w:r w:rsidRPr="043B7B14">
              <w:rPr>
                <w:rFonts w:ascii="Arial" w:hAnsi="Arial"/>
              </w:rPr>
              <w:t>Microsoft Applications.</w:t>
            </w:r>
          </w:p>
        </w:tc>
      </w:tr>
    </w:tbl>
    <w:p w14:paraId="28C6E113" w14:textId="77777777" w:rsidR="008E5CC7" w:rsidRDefault="008E5CC7" w:rsidP="00283E12">
      <w:pPr>
        <w:jc w:val="both"/>
        <w:rPr>
          <w:rFonts w:ascii="Arial" w:hAnsi="Arial"/>
        </w:rPr>
      </w:pPr>
    </w:p>
    <w:tbl>
      <w:tblPr>
        <w:tblW w:w="10028" w:type="dxa"/>
        <w:tblInd w:w="-252" w:type="dxa"/>
        <w:tblBorders>
          <w:insideV w:val="single" w:sz="4" w:space="0" w:color="auto"/>
        </w:tblBorders>
        <w:tblLayout w:type="fixed"/>
        <w:tblLook w:val="0000" w:firstRow="0" w:lastRow="0" w:firstColumn="0" w:lastColumn="0" w:noHBand="0" w:noVBand="0"/>
      </w:tblPr>
      <w:tblGrid>
        <w:gridCol w:w="10028"/>
      </w:tblGrid>
      <w:tr w:rsidR="008E5CC7" w14:paraId="28C6E115" w14:textId="77777777" w:rsidTr="043B7B14">
        <w:tc>
          <w:tcPr>
            <w:tcW w:w="10028" w:type="dxa"/>
            <w:tcBorders>
              <w:top w:val="single" w:sz="4" w:space="0" w:color="auto"/>
              <w:left w:val="single" w:sz="4" w:space="0" w:color="auto"/>
              <w:bottom w:val="single" w:sz="4" w:space="0" w:color="auto"/>
              <w:right w:val="single" w:sz="4" w:space="0" w:color="auto"/>
            </w:tcBorders>
          </w:tcPr>
          <w:p w14:paraId="28C6E114" w14:textId="77777777" w:rsidR="008E5CC7" w:rsidRDefault="008E5CC7" w:rsidP="00283E12">
            <w:pPr>
              <w:spacing w:before="120" w:after="120"/>
              <w:ind w:right="-274"/>
              <w:jc w:val="both"/>
              <w:rPr>
                <w:rFonts w:ascii="Arial" w:hAnsi="Arial"/>
                <w:b/>
              </w:rPr>
            </w:pPr>
            <w:r>
              <w:rPr>
                <w:rFonts w:ascii="Arial" w:hAnsi="Arial"/>
                <w:b/>
              </w:rPr>
              <w:t>11.  COMMUNICATIONS AND RELATIONSHIPS</w:t>
            </w:r>
          </w:p>
        </w:tc>
      </w:tr>
      <w:tr w:rsidR="008E5CC7" w14:paraId="28C6E131" w14:textId="77777777" w:rsidTr="043B7B14">
        <w:tc>
          <w:tcPr>
            <w:tcW w:w="10028" w:type="dxa"/>
            <w:tcBorders>
              <w:top w:val="single" w:sz="4" w:space="0" w:color="auto"/>
              <w:left w:val="single" w:sz="4" w:space="0" w:color="auto"/>
              <w:bottom w:val="single" w:sz="4" w:space="0" w:color="auto"/>
              <w:right w:val="single" w:sz="4" w:space="0" w:color="auto"/>
            </w:tcBorders>
          </w:tcPr>
          <w:p w14:paraId="28C6E116" w14:textId="4210FAE5" w:rsidR="008E5CC7" w:rsidRDefault="008E5CC7" w:rsidP="043B7B14">
            <w:pPr>
              <w:pStyle w:val="BodyText"/>
              <w:spacing w:line="264" w:lineRule="auto"/>
              <w:rPr>
                <w:sz w:val="24"/>
                <w:szCs w:val="24"/>
              </w:rPr>
            </w:pPr>
            <w:r w:rsidRPr="043B7B14">
              <w:rPr>
                <w:sz w:val="24"/>
                <w:szCs w:val="24"/>
              </w:rPr>
              <w:t xml:space="preserve">In support of our core purpose of </w:t>
            </w:r>
            <w:r w:rsidR="24528BC5" w:rsidRPr="043B7B14">
              <w:rPr>
                <w:sz w:val="24"/>
                <w:szCs w:val="24"/>
              </w:rPr>
              <w:t>w</w:t>
            </w:r>
            <w:r w:rsidRPr="043B7B14">
              <w:rPr>
                <w:sz w:val="24"/>
                <w:szCs w:val="24"/>
              </w:rPr>
              <w:t xml:space="preserve">orking together to achieve the healthiest life possible for everyone in Ayrshire and Arran we are committed to a culture that is Caring Safe and Respectful. The post holder </w:t>
            </w:r>
            <w:r w:rsidR="4E3D8E17" w:rsidRPr="043B7B14">
              <w:rPr>
                <w:sz w:val="24"/>
                <w:szCs w:val="24"/>
              </w:rPr>
              <w:t xml:space="preserve">will be </w:t>
            </w:r>
            <w:r w:rsidRPr="043B7B14">
              <w:rPr>
                <w:sz w:val="24"/>
                <w:szCs w:val="24"/>
              </w:rPr>
              <w:t>required to work collaboratively in a safe, caring and respectful way.</w:t>
            </w:r>
            <w:smartTag w:uri="urn:schemas-microsoft-com:office:smarttags" w:element="place"/>
          </w:p>
          <w:p w14:paraId="28C6E117" w14:textId="77777777" w:rsidR="008E5CC7" w:rsidRDefault="008E5CC7" w:rsidP="00283E12">
            <w:pPr>
              <w:pStyle w:val="BodyText"/>
              <w:spacing w:line="264" w:lineRule="auto"/>
              <w:rPr>
                <w:sz w:val="24"/>
              </w:rPr>
            </w:pPr>
          </w:p>
          <w:p w14:paraId="28C6E118" w14:textId="77777777" w:rsidR="008E5CC7" w:rsidRDefault="00F86E5D" w:rsidP="00283E12">
            <w:pPr>
              <w:pStyle w:val="BodyText"/>
              <w:spacing w:line="264" w:lineRule="auto"/>
              <w:rPr>
                <w:sz w:val="24"/>
              </w:rPr>
            </w:pPr>
            <w:r>
              <w:rPr>
                <w:sz w:val="24"/>
              </w:rPr>
              <w:t>In addition the post holder will have well developed oral and written communication skills and must be capable of communicating to and across a wide range of disciplines at all levels of the Organisation.  This will require good interpersonal and influencing skills to ensure successful service delivery.</w:t>
            </w:r>
          </w:p>
          <w:p w14:paraId="28C6E119" w14:textId="77777777" w:rsidR="00F86E5D" w:rsidRDefault="00F86E5D" w:rsidP="00283E12">
            <w:pPr>
              <w:pStyle w:val="BodyText"/>
              <w:spacing w:line="264" w:lineRule="auto"/>
              <w:rPr>
                <w:sz w:val="24"/>
              </w:rPr>
            </w:pPr>
          </w:p>
          <w:p w14:paraId="28C6E11A" w14:textId="224FDA29" w:rsidR="00F86E5D" w:rsidRDefault="00F86E5D" w:rsidP="00283E12">
            <w:pPr>
              <w:pStyle w:val="BodyText"/>
              <w:spacing w:line="264" w:lineRule="auto"/>
              <w:rPr>
                <w:sz w:val="24"/>
              </w:rPr>
            </w:pPr>
            <w:r>
              <w:rPr>
                <w:sz w:val="24"/>
              </w:rPr>
              <w:t>The post-holder will</w:t>
            </w:r>
            <w:r w:rsidR="00676AAF">
              <w:rPr>
                <w:sz w:val="24"/>
              </w:rPr>
              <w:t xml:space="preserve"> be required to</w:t>
            </w:r>
            <w:r>
              <w:rPr>
                <w:sz w:val="24"/>
              </w:rPr>
              <w:t xml:space="preserve"> have relationships and/or contact with a wide range of stakeholders both internally and externally.</w:t>
            </w:r>
          </w:p>
          <w:p w14:paraId="1688E02E" w14:textId="77777777" w:rsidR="007701EE" w:rsidRPr="007701EE" w:rsidRDefault="007701EE" w:rsidP="00283E12">
            <w:pPr>
              <w:pStyle w:val="BodyText"/>
              <w:spacing w:line="264" w:lineRule="auto"/>
              <w:rPr>
                <w:b/>
                <w:i/>
                <w:sz w:val="16"/>
                <w:szCs w:val="16"/>
                <w:u w:val="single"/>
              </w:rPr>
            </w:pPr>
          </w:p>
          <w:p w14:paraId="28C6E11B" w14:textId="77777777" w:rsidR="00F86E5D" w:rsidRDefault="00F86E5D" w:rsidP="00283E12">
            <w:pPr>
              <w:pStyle w:val="BodyText"/>
              <w:spacing w:line="264" w:lineRule="auto"/>
              <w:rPr>
                <w:b/>
                <w:i/>
                <w:sz w:val="24"/>
                <w:u w:val="single"/>
              </w:rPr>
            </w:pPr>
            <w:r w:rsidRPr="00F86E5D">
              <w:rPr>
                <w:b/>
                <w:i/>
                <w:sz w:val="24"/>
                <w:u w:val="single"/>
              </w:rPr>
              <w:t>Internal</w:t>
            </w:r>
          </w:p>
          <w:p w14:paraId="28C6E11D" w14:textId="77777777" w:rsidR="00F86E5D" w:rsidRDefault="00F86E5D" w:rsidP="00283E12">
            <w:pPr>
              <w:pStyle w:val="BodyText"/>
              <w:numPr>
                <w:ilvl w:val="0"/>
                <w:numId w:val="21"/>
              </w:numPr>
              <w:spacing w:line="264" w:lineRule="auto"/>
              <w:rPr>
                <w:sz w:val="24"/>
              </w:rPr>
            </w:pPr>
            <w:r>
              <w:rPr>
                <w:sz w:val="24"/>
              </w:rPr>
              <w:t>Directors</w:t>
            </w:r>
          </w:p>
          <w:p w14:paraId="28C6E11E" w14:textId="77777777" w:rsidR="00F86E5D" w:rsidRDefault="00F86E5D" w:rsidP="00283E12">
            <w:pPr>
              <w:pStyle w:val="BodyText"/>
              <w:numPr>
                <w:ilvl w:val="0"/>
                <w:numId w:val="21"/>
              </w:numPr>
              <w:spacing w:line="264" w:lineRule="auto"/>
              <w:rPr>
                <w:sz w:val="24"/>
              </w:rPr>
            </w:pPr>
            <w:r>
              <w:rPr>
                <w:sz w:val="24"/>
              </w:rPr>
              <w:t>Senior Managers and Clinicians</w:t>
            </w:r>
          </w:p>
          <w:p w14:paraId="28C6E11F" w14:textId="77777777" w:rsidR="00F86E5D" w:rsidRDefault="00F86E5D" w:rsidP="00283E12">
            <w:pPr>
              <w:pStyle w:val="BodyText"/>
              <w:numPr>
                <w:ilvl w:val="0"/>
                <w:numId w:val="21"/>
              </w:numPr>
              <w:spacing w:line="264" w:lineRule="auto"/>
              <w:rPr>
                <w:sz w:val="24"/>
              </w:rPr>
            </w:pPr>
            <w:r>
              <w:rPr>
                <w:sz w:val="24"/>
              </w:rPr>
              <w:t>Internal Department staff, Managers and Budget Holders</w:t>
            </w:r>
          </w:p>
          <w:p w14:paraId="28C6E120" w14:textId="77777777" w:rsidR="00F86E5D" w:rsidRDefault="00F86E5D" w:rsidP="00283E12">
            <w:pPr>
              <w:pStyle w:val="BodyText"/>
              <w:numPr>
                <w:ilvl w:val="0"/>
                <w:numId w:val="21"/>
              </w:numPr>
              <w:spacing w:line="264" w:lineRule="auto"/>
              <w:rPr>
                <w:sz w:val="24"/>
              </w:rPr>
            </w:pPr>
            <w:r>
              <w:rPr>
                <w:sz w:val="24"/>
              </w:rPr>
              <w:t>Procurement Staff/Colleagues/Managers</w:t>
            </w:r>
          </w:p>
          <w:p w14:paraId="28C6E121" w14:textId="77777777" w:rsidR="00F86E5D" w:rsidRDefault="00F86E5D" w:rsidP="00283E12">
            <w:pPr>
              <w:pStyle w:val="BodyText"/>
              <w:numPr>
                <w:ilvl w:val="0"/>
                <w:numId w:val="21"/>
              </w:numPr>
              <w:spacing w:line="264" w:lineRule="auto"/>
              <w:rPr>
                <w:sz w:val="24"/>
              </w:rPr>
            </w:pPr>
            <w:r>
              <w:rPr>
                <w:sz w:val="24"/>
              </w:rPr>
              <w:t>Finance (Accounts Payable and Management Accounts)</w:t>
            </w:r>
          </w:p>
          <w:p w14:paraId="28C6E122" w14:textId="77777777" w:rsidR="00F86E5D" w:rsidRDefault="00F86E5D" w:rsidP="00283E12">
            <w:pPr>
              <w:pStyle w:val="BodyText"/>
              <w:numPr>
                <w:ilvl w:val="0"/>
                <w:numId w:val="21"/>
              </w:numPr>
              <w:spacing w:line="264" w:lineRule="auto"/>
              <w:rPr>
                <w:sz w:val="24"/>
              </w:rPr>
            </w:pPr>
            <w:r>
              <w:rPr>
                <w:sz w:val="24"/>
              </w:rPr>
              <w:t>Service Users</w:t>
            </w:r>
          </w:p>
          <w:p w14:paraId="28C6E123" w14:textId="77777777" w:rsidR="00F86E5D" w:rsidRPr="007701EE" w:rsidRDefault="00F86E5D" w:rsidP="00283E12">
            <w:pPr>
              <w:pStyle w:val="BodyText"/>
              <w:spacing w:line="264" w:lineRule="auto"/>
              <w:rPr>
                <w:sz w:val="16"/>
                <w:szCs w:val="16"/>
              </w:rPr>
            </w:pPr>
          </w:p>
          <w:p w14:paraId="28C6E124" w14:textId="77777777" w:rsidR="00F86E5D" w:rsidRDefault="00F86E5D" w:rsidP="00283E12">
            <w:pPr>
              <w:pStyle w:val="BodyText"/>
              <w:spacing w:line="264" w:lineRule="auto"/>
              <w:rPr>
                <w:sz w:val="24"/>
              </w:rPr>
            </w:pPr>
            <w:r>
              <w:rPr>
                <w:b/>
                <w:i/>
                <w:sz w:val="24"/>
                <w:u w:val="single"/>
              </w:rPr>
              <w:t>External</w:t>
            </w:r>
          </w:p>
          <w:p w14:paraId="28C6E126" w14:textId="77777777" w:rsidR="00F86E5D" w:rsidRDefault="00F86E5D" w:rsidP="00283E12">
            <w:pPr>
              <w:pStyle w:val="BodyText"/>
              <w:numPr>
                <w:ilvl w:val="0"/>
                <w:numId w:val="22"/>
              </w:numPr>
              <w:spacing w:line="264" w:lineRule="auto"/>
              <w:rPr>
                <w:sz w:val="24"/>
              </w:rPr>
            </w:pPr>
            <w:r>
              <w:rPr>
                <w:sz w:val="24"/>
              </w:rPr>
              <w:t>Service Providers for information on systems developments and upgrades</w:t>
            </w:r>
          </w:p>
          <w:p w14:paraId="28C6E127" w14:textId="77777777" w:rsidR="00F86E5D" w:rsidRDefault="00F86E5D" w:rsidP="00283E12">
            <w:pPr>
              <w:pStyle w:val="BodyText"/>
              <w:numPr>
                <w:ilvl w:val="0"/>
                <w:numId w:val="22"/>
              </w:numPr>
              <w:spacing w:line="264" w:lineRule="auto"/>
              <w:rPr>
                <w:sz w:val="24"/>
              </w:rPr>
            </w:pPr>
            <w:r>
              <w:rPr>
                <w:sz w:val="24"/>
              </w:rPr>
              <w:t>National Procurement and Scottish Government</w:t>
            </w:r>
          </w:p>
          <w:p w14:paraId="28C6E128" w14:textId="77777777" w:rsidR="00F86E5D" w:rsidRDefault="00F86E5D" w:rsidP="00283E12">
            <w:pPr>
              <w:pStyle w:val="BodyText"/>
              <w:numPr>
                <w:ilvl w:val="0"/>
                <w:numId w:val="22"/>
              </w:numPr>
              <w:spacing w:line="264" w:lineRule="auto"/>
              <w:rPr>
                <w:sz w:val="24"/>
              </w:rPr>
            </w:pPr>
            <w:r>
              <w:rPr>
                <w:sz w:val="24"/>
              </w:rPr>
              <w:t>Other Health Systems/Health Services Organisations</w:t>
            </w:r>
          </w:p>
          <w:p w14:paraId="28C6E129" w14:textId="77777777" w:rsidR="00F86E5D" w:rsidRDefault="000F3A30" w:rsidP="00283E12">
            <w:pPr>
              <w:pStyle w:val="BodyText"/>
              <w:numPr>
                <w:ilvl w:val="0"/>
                <w:numId w:val="22"/>
              </w:numPr>
              <w:spacing w:line="264" w:lineRule="auto"/>
              <w:rPr>
                <w:sz w:val="24"/>
              </w:rPr>
            </w:pPr>
            <w:r>
              <w:rPr>
                <w:sz w:val="24"/>
              </w:rPr>
              <w:t>Suppliers</w:t>
            </w:r>
          </w:p>
          <w:p w14:paraId="28C6E12A" w14:textId="77777777" w:rsidR="00F86E5D" w:rsidRDefault="00F86E5D" w:rsidP="00283E12">
            <w:pPr>
              <w:pStyle w:val="BodyText"/>
              <w:numPr>
                <w:ilvl w:val="0"/>
                <w:numId w:val="22"/>
              </w:numPr>
              <w:spacing w:line="264" w:lineRule="auto"/>
              <w:rPr>
                <w:sz w:val="24"/>
              </w:rPr>
            </w:pPr>
            <w:r>
              <w:rPr>
                <w:sz w:val="24"/>
              </w:rPr>
              <w:lastRenderedPageBreak/>
              <w:t xml:space="preserve">Other public </w:t>
            </w:r>
            <w:r w:rsidR="000F3A30">
              <w:rPr>
                <w:sz w:val="24"/>
              </w:rPr>
              <w:t>service</w:t>
            </w:r>
            <w:r>
              <w:rPr>
                <w:sz w:val="24"/>
              </w:rPr>
              <w:t xml:space="preserve"> bodies</w:t>
            </w:r>
          </w:p>
          <w:p w14:paraId="28C6E12B" w14:textId="77777777" w:rsidR="00F86E5D" w:rsidRDefault="00F86E5D" w:rsidP="00283E12">
            <w:pPr>
              <w:pStyle w:val="BodyText"/>
              <w:numPr>
                <w:ilvl w:val="0"/>
                <w:numId w:val="22"/>
              </w:numPr>
              <w:spacing w:line="264" w:lineRule="auto"/>
              <w:rPr>
                <w:sz w:val="24"/>
              </w:rPr>
            </w:pPr>
            <w:r>
              <w:rPr>
                <w:sz w:val="24"/>
              </w:rPr>
              <w:t>National Government Bodies</w:t>
            </w:r>
          </w:p>
          <w:p w14:paraId="28C6E12C" w14:textId="77777777" w:rsidR="00F86E5D" w:rsidRDefault="00F86E5D" w:rsidP="00283E12">
            <w:pPr>
              <w:pStyle w:val="BodyText"/>
              <w:spacing w:line="264" w:lineRule="auto"/>
              <w:ind w:left="720"/>
              <w:rPr>
                <w:sz w:val="24"/>
              </w:rPr>
            </w:pPr>
          </w:p>
          <w:p w14:paraId="28C6E12D" w14:textId="77777777" w:rsidR="00F86E5D" w:rsidRDefault="00F86E5D" w:rsidP="00283E12">
            <w:pPr>
              <w:pStyle w:val="BodyText"/>
              <w:spacing w:line="264" w:lineRule="auto"/>
              <w:rPr>
                <w:sz w:val="24"/>
              </w:rPr>
            </w:pPr>
            <w:r>
              <w:rPr>
                <w:sz w:val="24"/>
              </w:rPr>
              <w:t>Communications will be face to face, over the telephone, via email or other more formal written communications.</w:t>
            </w:r>
          </w:p>
          <w:p w14:paraId="28C6E12E" w14:textId="77777777" w:rsidR="00F86E5D" w:rsidRDefault="00F86E5D" w:rsidP="00283E12">
            <w:pPr>
              <w:pStyle w:val="BodyText"/>
              <w:spacing w:line="264" w:lineRule="auto"/>
              <w:rPr>
                <w:sz w:val="24"/>
              </w:rPr>
            </w:pPr>
          </w:p>
          <w:p w14:paraId="28C6E12F" w14:textId="77777777" w:rsidR="00F86E5D" w:rsidRPr="00F86E5D" w:rsidRDefault="00F86E5D" w:rsidP="00283E12">
            <w:pPr>
              <w:pStyle w:val="BodyText"/>
              <w:spacing w:line="264" w:lineRule="auto"/>
              <w:rPr>
                <w:sz w:val="24"/>
              </w:rPr>
            </w:pPr>
            <w:r>
              <w:rPr>
                <w:sz w:val="24"/>
              </w:rPr>
              <w:t>The post-holder may have incidental contact with patients or members of the public in the course of their work, and will be expected to provide appropriate assistance.</w:t>
            </w:r>
          </w:p>
          <w:p w14:paraId="28C6E130" w14:textId="77777777" w:rsidR="008E5CC7" w:rsidRDefault="008E5CC7" w:rsidP="00283E12">
            <w:pPr>
              <w:pStyle w:val="BodyText"/>
              <w:spacing w:line="264" w:lineRule="auto"/>
              <w:rPr>
                <w:sz w:val="24"/>
              </w:rPr>
            </w:pPr>
          </w:p>
        </w:tc>
      </w:tr>
    </w:tbl>
    <w:p w14:paraId="28C6E132" w14:textId="77777777" w:rsidR="008E5CC7" w:rsidRDefault="008E5CC7" w:rsidP="00283E12">
      <w:pPr>
        <w:jc w:val="both"/>
        <w:rPr>
          <w:rFonts w:ascii="Arial" w:hAnsi="Arial"/>
        </w:rPr>
      </w:pPr>
    </w:p>
    <w:tbl>
      <w:tblPr>
        <w:tblW w:w="10028" w:type="dxa"/>
        <w:tblInd w:w="-252" w:type="dxa"/>
        <w:tblBorders>
          <w:insideV w:val="single" w:sz="4" w:space="0" w:color="auto"/>
        </w:tblBorders>
        <w:tblLayout w:type="fixed"/>
        <w:tblLook w:val="0000" w:firstRow="0" w:lastRow="0" w:firstColumn="0" w:lastColumn="0" w:noHBand="0" w:noVBand="0"/>
      </w:tblPr>
      <w:tblGrid>
        <w:gridCol w:w="10028"/>
      </w:tblGrid>
      <w:tr w:rsidR="008E5CC7" w14:paraId="28C6E134" w14:textId="77777777" w:rsidTr="043B7B14">
        <w:tc>
          <w:tcPr>
            <w:tcW w:w="10028" w:type="dxa"/>
            <w:tcBorders>
              <w:top w:val="single" w:sz="4" w:space="0" w:color="auto"/>
              <w:left w:val="single" w:sz="4" w:space="0" w:color="auto"/>
              <w:bottom w:val="single" w:sz="4" w:space="0" w:color="auto"/>
              <w:right w:val="single" w:sz="4" w:space="0" w:color="auto"/>
            </w:tcBorders>
          </w:tcPr>
          <w:p w14:paraId="28C6E133" w14:textId="77777777" w:rsidR="008E5CC7" w:rsidRDefault="008E5CC7" w:rsidP="00283E12">
            <w:pPr>
              <w:spacing w:before="120" w:after="120"/>
              <w:ind w:right="-274"/>
              <w:jc w:val="both"/>
              <w:rPr>
                <w:rFonts w:ascii="Arial" w:hAnsi="Arial"/>
                <w:b/>
              </w:rPr>
            </w:pPr>
            <w:r>
              <w:rPr>
                <w:rFonts w:ascii="Arial" w:hAnsi="Arial"/>
                <w:b/>
              </w:rPr>
              <w:t>12. PHYSICAL, MENTAL, EMOTIONAL AND ENVIRONMENTAL DEMANDS OF THE JOB</w:t>
            </w:r>
          </w:p>
        </w:tc>
      </w:tr>
      <w:tr w:rsidR="008E5CC7" w14:paraId="28C6E150" w14:textId="77777777" w:rsidTr="043B7B14">
        <w:tc>
          <w:tcPr>
            <w:tcW w:w="10028" w:type="dxa"/>
            <w:tcBorders>
              <w:top w:val="single" w:sz="4" w:space="0" w:color="auto"/>
              <w:left w:val="single" w:sz="4" w:space="0" w:color="auto"/>
              <w:bottom w:val="single" w:sz="4" w:space="0" w:color="auto"/>
              <w:right w:val="single" w:sz="4" w:space="0" w:color="auto"/>
            </w:tcBorders>
          </w:tcPr>
          <w:p w14:paraId="28C6E135" w14:textId="77777777" w:rsidR="008E5CC7" w:rsidRDefault="00756CC7" w:rsidP="00283E12">
            <w:pPr>
              <w:pStyle w:val="BodyText"/>
              <w:spacing w:line="264" w:lineRule="auto"/>
              <w:rPr>
                <w:b/>
                <w:sz w:val="24"/>
                <w:u w:val="single"/>
              </w:rPr>
            </w:pPr>
            <w:r>
              <w:rPr>
                <w:b/>
                <w:sz w:val="24"/>
                <w:u w:val="single"/>
              </w:rPr>
              <w:t>Physical</w:t>
            </w:r>
          </w:p>
          <w:p w14:paraId="28C6E136" w14:textId="126B2074" w:rsidR="00756CC7" w:rsidRDefault="00756CC7" w:rsidP="00283E12">
            <w:pPr>
              <w:pStyle w:val="BodyText"/>
              <w:numPr>
                <w:ilvl w:val="0"/>
                <w:numId w:val="23"/>
              </w:numPr>
              <w:spacing w:line="264" w:lineRule="auto"/>
              <w:rPr>
                <w:sz w:val="24"/>
              </w:rPr>
            </w:pPr>
            <w:r>
              <w:rPr>
                <w:sz w:val="24"/>
              </w:rPr>
              <w:t xml:space="preserve">Driving between locations (locally and nationally) to attend meetings </w:t>
            </w:r>
            <w:r w:rsidR="000F3A30">
              <w:rPr>
                <w:sz w:val="24"/>
              </w:rPr>
              <w:t>etc.</w:t>
            </w:r>
            <w:r w:rsidR="00FD3371">
              <w:rPr>
                <w:sz w:val="24"/>
              </w:rPr>
              <w:t>, if required.</w:t>
            </w:r>
          </w:p>
          <w:p w14:paraId="28C6E137" w14:textId="32C8BA30" w:rsidR="00756CC7" w:rsidRDefault="00756CC7" w:rsidP="00283E12">
            <w:pPr>
              <w:pStyle w:val="BodyText"/>
              <w:numPr>
                <w:ilvl w:val="0"/>
                <w:numId w:val="23"/>
              </w:numPr>
              <w:spacing w:line="264" w:lineRule="auto"/>
              <w:rPr>
                <w:sz w:val="24"/>
              </w:rPr>
            </w:pPr>
            <w:r>
              <w:rPr>
                <w:sz w:val="24"/>
              </w:rPr>
              <w:t>Frequent use of computers</w:t>
            </w:r>
            <w:r w:rsidR="00FD3371">
              <w:rPr>
                <w:sz w:val="24"/>
              </w:rPr>
              <w:t>.</w:t>
            </w:r>
          </w:p>
          <w:p w14:paraId="28C6E138" w14:textId="0465540F" w:rsidR="00756CC7" w:rsidRDefault="00756CC7" w:rsidP="00283E12">
            <w:pPr>
              <w:pStyle w:val="BodyText"/>
              <w:numPr>
                <w:ilvl w:val="0"/>
                <w:numId w:val="23"/>
              </w:numPr>
              <w:spacing w:line="264" w:lineRule="auto"/>
              <w:rPr>
                <w:sz w:val="24"/>
              </w:rPr>
            </w:pPr>
            <w:r>
              <w:rPr>
                <w:sz w:val="24"/>
              </w:rPr>
              <w:t>A considerable amount of time will be spent working at a PC analysing and manipulating data</w:t>
            </w:r>
            <w:r w:rsidR="00FD3371">
              <w:rPr>
                <w:sz w:val="24"/>
              </w:rPr>
              <w:t>.</w:t>
            </w:r>
          </w:p>
          <w:p w14:paraId="28C6E13A" w14:textId="77777777" w:rsidR="00756CC7" w:rsidRDefault="00756CC7" w:rsidP="00283E12">
            <w:pPr>
              <w:pStyle w:val="BodyText"/>
              <w:spacing w:line="264" w:lineRule="auto"/>
              <w:rPr>
                <w:sz w:val="24"/>
              </w:rPr>
            </w:pPr>
          </w:p>
          <w:p w14:paraId="28C6E13B" w14:textId="77777777" w:rsidR="00756CC7" w:rsidRDefault="00756CC7" w:rsidP="00283E12">
            <w:pPr>
              <w:pStyle w:val="BodyText"/>
              <w:spacing w:line="264" w:lineRule="auto"/>
              <w:rPr>
                <w:b/>
                <w:sz w:val="24"/>
                <w:u w:val="single"/>
              </w:rPr>
            </w:pPr>
            <w:r>
              <w:rPr>
                <w:b/>
                <w:sz w:val="24"/>
                <w:u w:val="single"/>
              </w:rPr>
              <w:t>Mental</w:t>
            </w:r>
          </w:p>
          <w:p w14:paraId="28C6E13C" w14:textId="639E8BD3" w:rsidR="00756CC7" w:rsidRPr="00756CC7" w:rsidRDefault="00756CC7" w:rsidP="00283E12">
            <w:pPr>
              <w:pStyle w:val="BodyText"/>
              <w:numPr>
                <w:ilvl w:val="0"/>
                <w:numId w:val="24"/>
              </w:numPr>
              <w:spacing w:line="264" w:lineRule="auto"/>
              <w:rPr>
                <w:b/>
                <w:sz w:val="24"/>
                <w:u w:val="single"/>
              </w:rPr>
            </w:pPr>
            <w:r>
              <w:rPr>
                <w:sz w:val="24"/>
              </w:rPr>
              <w:t>High concentration for long periods of time</w:t>
            </w:r>
            <w:r w:rsidR="00FD3371">
              <w:rPr>
                <w:sz w:val="24"/>
              </w:rPr>
              <w:t>.</w:t>
            </w:r>
          </w:p>
          <w:p w14:paraId="28C6E13D" w14:textId="4053CA0A" w:rsidR="00756CC7" w:rsidRPr="00756CC7" w:rsidRDefault="000F3A30" w:rsidP="00283E12">
            <w:pPr>
              <w:pStyle w:val="BodyText"/>
              <w:numPr>
                <w:ilvl w:val="0"/>
                <w:numId w:val="24"/>
              </w:numPr>
              <w:spacing w:line="264" w:lineRule="auto"/>
              <w:rPr>
                <w:b/>
                <w:sz w:val="24"/>
                <w:u w:val="single"/>
              </w:rPr>
            </w:pPr>
            <w:r>
              <w:rPr>
                <w:sz w:val="24"/>
              </w:rPr>
              <w:t>Sufficient</w:t>
            </w:r>
            <w:r w:rsidR="00756CC7">
              <w:rPr>
                <w:sz w:val="24"/>
              </w:rPr>
              <w:t xml:space="preserve"> knowledge and confidence to represent the Service appropriately </w:t>
            </w:r>
            <w:r>
              <w:rPr>
                <w:sz w:val="24"/>
              </w:rPr>
              <w:t>on a</w:t>
            </w:r>
            <w:r w:rsidR="00756CC7">
              <w:rPr>
                <w:sz w:val="24"/>
              </w:rPr>
              <w:t xml:space="preserve"> variety of national groups</w:t>
            </w:r>
            <w:r w:rsidR="00FD3371">
              <w:rPr>
                <w:sz w:val="24"/>
              </w:rPr>
              <w:t>.</w:t>
            </w:r>
          </w:p>
          <w:p w14:paraId="28C6E13F" w14:textId="551F473A" w:rsidR="00756CC7" w:rsidRPr="00756CC7" w:rsidRDefault="4AD44454" w:rsidP="043B7B14">
            <w:pPr>
              <w:pStyle w:val="BodyText"/>
              <w:numPr>
                <w:ilvl w:val="0"/>
                <w:numId w:val="24"/>
              </w:numPr>
              <w:spacing w:line="264" w:lineRule="auto"/>
              <w:rPr>
                <w:b/>
                <w:bCs/>
                <w:sz w:val="24"/>
                <w:szCs w:val="24"/>
                <w:u w:val="single"/>
              </w:rPr>
            </w:pPr>
            <w:r w:rsidRPr="043B7B14">
              <w:rPr>
                <w:sz w:val="24"/>
                <w:szCs w:val="24"/>
              </w:rPr>
              <w:t>Requirement to</w:t>
            </w:r>
            <w:r w:rsidR="22442E54" w:rsidRPr="043B7B14">
              <w:rPr>
                <w:sz w:val="24"/>
                <w:szCs w:val="24"/>
              </w:rPr>
              <w:t xml:space="preserve"> re-prioritising of workload</w:t>
            </w:r>
            <w:r w:rsidR="3B94298C" w:rsidRPr="043B7B14">
              <w:rPr>
                <w:sz w:val="24"/>
                <w:szCs w:val="24"/>
              </w:rPr>
              <w:t>.</w:t>
            </w:r>
          </w:p>
          <w:p w14:paraId="28C6E140" w14:textId="3E3A5BFC" w:rsidR="00756CC7" w:rsidRPr="00756CC7" w:rsidRDefault="000F3A30" w:rsidP="00283E12">
            <w:pPr>
              <w:pStyle w:val="BodyText"/>
              <w:numPr>
                <w:ilvl w:val="0"/>
                <w:numId w:val="24"/>
              </w:numPr>
              <w:spacing w:line="264" w:lineRule="auto"/>
              <w:rPr>
                <w:b/>
                <w:sz w:val="24"/>
                <w:u w:val="single"/>
              </w:rPr>
            </w:pPr>
            <w:r>
              <w:rPr>
                <w:sz w:val="24"/>
              </w:rPr>
              <w:t>Ability</w:t>
            </w:r>
            <w:r w:rsidR="00756CC7">
              <w:rPr>
                <w:sz w:val="24"/>
              </w:rPr>
              <w:t xml:space="preserve"> to manage progression of multiple tasks where unexpected events may necessitate the switch to another task without warning e.g. system failure</w:t>
            </w:r>
            <w:r w:rsidR="00FD3371">
              <w:rPr>
                <w:sz w:val="24"/>
              </w:rPr>
              <w:t>.</w:t>
            </w:r>
          </w:p>
          <w:p w14:paraId="28C6E141" w14:textId="77777777" w:rsidR="00756CC7" w:rsidRPr="00756CC7" w:rsidRDefault="00756CC7" w:rsidP="00283E12">
            <w:pPr>
              <w:pStyle w:val="BodyText"/>
              <w:numPr>
                <w:ilvl w:val="0"/>
                <w:numId w:val="24"/>
              </w:numPr>
              <w:spacing w:line="264" w:lineRule="auto"/>
              <w:rPr>
                <w:b/>
                <w:sz w:val="24"/>
                <w:u w:val="single"/>
              </w:rPr>
            </w:pPr>
            <w:r>
              <w:rPr>
                <w:sz w:val="24"/>
              </w:rPr>
              <w:t xml:space="preserve">Foresee situations of potential stress or </w:t>
            </w:r>
            <w:r w:rsidR="000F3A30">
              <w:rPr>
                <w:sz w:val="24"/>
              </w:rPr>
              <w:t>conflict</w:t>
            </w:r>
            <w:r>
              <w:rPr>
                <w:sz w:val="24"/>
              </w:rPr>
              <w:t xml:space="preserve"> and manage the situation accordingly.</w:t>
            </w:r>
          </w:p>
          <w:p w14:paraId="28C6E142" w14:textId="31C4F8EC" w:rsidR="00756CC7" w:rsidRPr="00756CC7" w:rsidRDefault="00756CC7" w:rsidP="00283E12">
            <w:pPr>
              <w:pStyle w:val="BodyText"/>
              <w:numPr>
                <w:ilvl w:val="0"/>
                <w:numId w:val="24"/>
              </w:numPr>
              <w:spacing w:line="264" w:lineRule="auto"/>
              <w:rPr>
                <w:b/>
                <w:sz w:val="24"/>
                <w:u w:val="single"/>
              </w:rPr>
            </w:pPr>
            <w:r>
              <w:rPr>
                <w:sz w:val="24"/>
              </w:rPr>
              <w:t>Effective and accurate liaison with external bodies</w:t>
            </w:r>
            <w:r w:rsidR="00FD3371">
              <w:rPr>
                <w:sz w:val="24"/>
              </w:rPr>
              <w:t>.</w:t>
            </w:r>
          </w:p>
          <w:p w14:paraId="28C6E145" w14:textId="77777777" w:rsidR="00283E12" w:rsidRDefault="00283E12" w:rsidP="007701EE">
            <w:pPr>
              <w:pStyle w:val="BodyText"/>
              <w:spacing w:line="264" w:lineRule="auto"/>
              <w:rPr>
                <w:sz w:val="24"/>
              </w:rPr>
            </w:pPr>
          </w:p>
          <w:p w14:paraId="28C6E146" w14:textId="77777777" w:rsidR="00756CC7" w:rsidRDefault="00756CC7" w:rsidP="00283E12">
            <w:pPr>
              <w:pStyle w:val="BodyText"/>
              <w:spacing w:line="264" w:lineRule="auto"/>
              <w:rPr>
                <w:sz w:val="24"/>
              </w:rPr>
            </w:pPr>
            <w:r>
              <w:rPr>
                <w:b/>
                <w:sz w:val="24"/>
                <w:u w:val="single"/>
              </w:rPr>
              <w:t>Emotional</w:t>
            </w:r>
          </w:p>
          <w:p w14:paraId="28C6E147" w14:textId="77777777" w:rsidR="00756CC7" w:rsidRDefault="00756CC7" w:rsidP="00283E12">
            <w:pPr>
              <w:pStyle w:val="BodyText"/>
              <w:numPr>
                <w:ilvl w:val="0"/>
                <w:numId w:val="25"/>
              </w:numPr>
              <w:spacing w:line="264" w:lineRule="auto"/>
              <w:rPr>
                <w:sz w:val="24"/>
              </w:rPr>
            </w:pPr>
            <w:r>
              <w:rPr>
                <w:sz w:val="24"/>
              </w:rPr>
              <w:t xml:space="preserve">Supporting staff </w:t>
            </w:r>
            <w:r w:rsidR="000F3A30">
              <w:rPr>
                <w:sz w:val="24"/>
              </w:rPr>
              <w:t>through</w:t>
            </w:r>
            <w:r>
              <w:rPr>
                <w:sz w:val="24"/>
              </w:rPr>
              <w:t xml:space="preserve"> major service development or change</w:t>
            </w:r>
          </w:p>
          <w:p w14:paraId="28C6E148" w14:textId="77777777" w:rsidR="00756CC7" w:rsidRDefault="00756CC7" w:rsidP="00283E12">
            <w:pPr>
              <w:pStyle w:val="BodyText"/>
              <w:numPr>
                <w:ilvl w:val="0"/>
                <w:numId w:val="25"/>
              </w:numPr>
              <w:spacing w:line="264" w:lineRule="auto"/>
              <w:rPr>
                <w:sz w:val="24"/>
              </w:rPr>
            </w:pPr>
            <w:r>
              <w:rPr>
                <w:sz w:val="24"/>
              </w:rPr>
              <w:t>Ability to work under pressure and to tight deadlines</w:t>
            </w:r>
          </w:p>
          <w:p w14:paraId="28C6E149" w14:textId="77777777" w:rsidR="00756CC7" w:rsidRDefault="0009196B" w:rsidP="00283E12">
            <w:pPr>
              <w:pStyle w:val="BodyText"/>
              <w:numPr>
                <w:ilvl w:val="0"/>
                <w:numId w:val="25"/>
              </w:numPr>
              <w:spacing w:line="264" w:lineRule="auto"/>
              <w:rPr>
                <w:sz w:val="24"/>
              </w:rPr>
            </w:pPr>
            <w:r>
              <w:rPr>
                <w:sz w:val="24"/>
              </w:rPr>
              <w:t>Ability to take constructive criticism</w:t>
            </w:r>
          </w:p>
          <w:p w14:paraId="28C6E14A" w14:textId="77777777" w:rsidR="0009196B" w:rsidRDefault="0009196B" w:rsidP="00283E12">
            <w:pPr>
              <w:pStyle w:val="BodyText"/>
              <w:numPr>
                <w:ilvl w:val="0"/>
                <w:numId w:val="25"/>
              </w:numPr>
              <w:spacing w:line="264" w:lineRule="auto"/>
              <w:rPr>
                <w:sz w:val="24"/>
              </w:rPr>
            </w:pPr>
            <w:r>
              <w:rPr>
                <w:sz w:val="24"/>
              </w:rPr>
              <w:t>Demonstrate tolerance of different attitudes</w:t>
            </w:r>
          </w:p>
          <w:p w14:paraId="28C6E14B" w14:textId="77777777" w:rsidR="0009196B" w:rsidRDefault="0009196B" w:rsidP="00283E12">
            <w:pPr>
              <w:pStyle w:val="BodyText"/>
              <w:numPr>
                <w:ilvl w:val="0"/>
                <w:numId w:val="25"/>
              </w:numPr>
              <w:spacing w:line="264" w:lineRule="auto"/>
              <w:rPr>
                <w:sz w:val="24"/>
              </w:rPr>
            </w:pPr>
            <w:r>
              <w:rPr>
                <w:sz w:val="24"/>
              </w:rPr>
              <w:t>Ability to keep own emotions under control in a pressured environment</w:t>
            </w:r>
          </w:p>
          <w:p w14:paraId="28C6E14C" w14:textId="77777777" w:rsidR="0009196B" w:rsidRDefault="0009196B" w:rsidP="00283E12">
            <w:pPr>
              <w:pStyle w:val="BodyText"/>
              <w:spacing w:line="264" w:lineRule="auto"/>
              <w:rPr>
                <w:sz w:val="24"/>
              </w:rPr>
            </w:pPr>
          </w:p>
          <w:p w14:paraId="28C6E14D" w14:textId="77777777" w:rsidR="0009196B" w:rsidRDefault="0009196B" w:rsidP="00283E12">
            <w:pPr>
              <w:pStyle w:val="BodyText"/>
              <w:spacing w:line="264" w:lineRule="auto"/>
              <w:rPr>
                <w:b/>
                <w:sz w:val="24"/>
                <w:u w:val="single"/>
              </w:rPr>
            </w:pPr>
            <w:r>
              <w:rPr>
                <w:b/>
                <w:sz w:val="24"/>
                <w:u w:val="single"/>
              </w:rPr>
              <w:t>Environmental</w:t>
            </w:r>
          </w:p>
          <w:p w14:paraId="28C6E14E" w14:textId="77777777" w:rsidR="008E5CC7" w:rsidRPr="0009196B" w:rsidRDefault="0009196B" w:rsidP="00283E12">
            <w:pPr>
              <w:pStyle w:val="BodyText"/>
              <w:numPr>
                <w:ilvl w:val="0"/>
                <w:numId w:val="26"/>
              </w:numPr>
              <w:spacing w:line="264" w:lineRule="auto"/>
              <w:rPr>
                <w:b/>
                <w:sz w:val="24"/>
                <w:u w:val="single"/>
              </w:rPr>
            </w:pPr>
            <w:r>
              <w:rPr>
                <w:sz w:val="24"/>
              </w:rPr>
              <w:t>Distraction caused in open plan office and exposure to Visual Display Units</w:t>
            </w:r>
          </w:p>
          <w:p w14:paraId="28C6E14F" w14:textId="77777777" w:rsidR="008E5CC7" w:rsidRDefault="008E5CC7" w:rsidP="00283E12">
            <w:pPr>
              <w:pStyle w:val="BodyText"/>
              <w:spacing w:line="264" w:lineRule="auto"/>
              <w:ind w:left="360"/>
              <w:rPr>
                <w:sz w:val="24"/>
              </w:rPr>
            </w:pPr>
          </w:p>
        </w:tc>
      </w:tr>
    </w:tbl>
    <w:p w14:paraId="28C6E151" w14:textId="77777777" w:rsidR="008E5CC7" w:rsidRDefault="008E5CC7" w:rsidP="00283E12">
      <w:pPr>
        <w:jc w:val="both"/>
        <w:rPr>
          <w:rFonts w:ascii="Arial" w:hAnsi="Arial"/>
        </w:rPr>
      </w:pPr>
    </w:p>
    <w:tbl>
      <w:tblPr>
        <w:tblW w:w="10028" w:type="dxa"/>
        <w:tblInd w:w="-252" w:type="dxa"/>
        <w:tblBorders>
          <w:insideV w:val="single" w:sz="4" w:space="0" w:color="auto"/>
        </w:tblBorders>
        <w:tblLayout w:type="fixed"/>
        <w:tblLook w:val="0000" w:firstRow="0" w:lastRow="0" w:firstColumn="0" w:lastColumn="0" w:noHBand="0" w:noVBand="0"/>
      </w:tblPr>
      <w:tblGrid>
        <w:gridCol w:w="10028"/>
      </w:tblGrid>
      <w:tr w:rsidR="008E5CC7" w14:paraId="28C6E153" w14:textId="77777777" w:rsidTr="46844D29">
        <w:tc>
          <w:tcPr>
            <w:tcW w:w="10028" w:type="dxa"/>
            <w:tcBorders>
              <w:top w:val="single" w:sz="4" w:space="0" w:color="auto"/>
              <w:left w:val="single" w:sz="4" w:space="0" w:color="auto"/>
              <w:bottom w:val="single" w:sz="4" w:space="0" w:color="auto"/>
              <w:right w:val="single" w:sz="4" w:space="0" w:color="auto"/>
            </w:tcBorders>
          </w:tcPr>
          <w:p w14:paraId="28C6E152" w14:textId="77777777" w:rsidR="008E5CC7" w:rsidRDefault="008E5CC7" w:rsidP="00283E12">
            <w:pPr>
              <w:pStyle w:val="Heading3"/>
              <w:spacing w:before="120" w:after="120"/>
            </w:pPr>
            <w:r>
              <w:t>13.  KNOWLEDGE, TRAINING AND EXPERIENCE REQUIRED TO DO THE JOB</w:t>
            </w:r>
          </w:p>
        </w:tc>
      </w:tr>
      <w:tr w:rsidR="008E5CC7" w14:paraId="28C6E15F" w14:textId="77777777" w:rsidTr="46844D29">
        <w:tc>
          <w:tcPr>
            <w:tcW w:w="10028" w:type="dxa"/>
            <w:tcBorders>
              <w:top w:val="single" w:sz="4" w:space="0" w:color="auto"/>
              <w:left w:val="single" w:sz="4" w:space="0" w:color="auto"/>
              <w:bottom w:val="single" w:sz="4" w:space="0" w:color="auto"/>
              <w:right w:val="single" w:sz="4" w:space="0" w:color="auto"/>
            </w:tcBorders>
          </w:tcPr>
          <w:p w14:paraId="28C6E154" w14:textId="66FBC746" w:rsidR="008E5CC7" w:rsidRDefault="0009196B" w:rsidP="00283E12">
            <w:pPr>
              <w:pStyle w:val="ListParagraph"/>
              <w:numPr>
                <w:ilvl w:val="0"/>
                <w:numId w:val="26"/>
              </w:numPr>
              <w:jc w:val="both"/>
              <w:rPr>
                <w:rFonts w:ascii="Arial" w:hAnsi="Arial"/>
              </w:rPr>
            </w:pPr>
            <w:r w:rsidRPr="46844D29">
              <w:rPr>
                <w:rFonts w:ascii="Arial" w:hAnsi="Arial"/>
              </w:rPr>
              <w:t>Educated to degree level or extensive experience in the field of Procurement within a large environment, preferable but not essentially in the Health Service.</w:t>
            </w:r>
          </w:p>
          <w:p w14:paraId="28C6E155" w14:textId="77777777" w:rsidR="0009196B" w:rsidRDefault="0009196B" w:rsidP="00283E12">
            <w:pPr>
              <w:pStyle w:val="ListParagraph"/>
              <w:numPr>
                <w:ilvl w:val="0"/>
                <w:numId w:val="26"/>
              </w:numPr>
              <w:jc w:val="both"/>
              <w:rPr>
                <w:rFonts w:ascii="Arial" w:hAnsi="Arial"/>
              </w:rPr>
            </w:pPr>
            <w:r>
              <w:rPr>
                <w:rFonts w:ascii="Arial" w:hAnsi="Arial"/>
              </w:rPr>
              <w:t xml:space="preserve">Knowledge of Microsoft Office packages (Word, Excel, PowerPoint </w:t>
            </w:r>
            <w:r w:rsidR="000F3A30">
              <w:rPr>
                <w:rFonts w:ascii="Arial" w:hAnsi="Arial"/>
              </w:rPr>
              <w:t>etc.</w:t>
            </w:r>
            <w:r>
              <w:rPr>
                <w:rFonts w:ascii="Arial" w:hAnsi="Arial"/>
              </w:rPr>
              <w:t xml:space="preserve">), email, </w:t>
            </w:r>
            <w:r w:rsidR="000F3A30">
              <w:rPr>
                <w:rFonts w:ascii="Arial" w:hAnsi="Arial"/>
              </w:rPr>
              <w:t>internet</w:t>
            </w:r>
            <w:r>
              <w:rPr>
                <w:rFonts w:ascii="Arial" w:hAnsi="Arial"/>
              </w:rPr>
              <w:t xml:space="preserve"> and file management essential.</w:t>
            </w:r>
          </w:p>
          <w:p w14:paraId="28C6E156" w14:textId="77777777" w:rsidR="0009196B" w:rsidRDefault="0009196B" w:rsidP="00283E12">
            <w:pPr>
              <w:pStyle w:val="ListParagraph"/>
              <w:numPr>
                <w:ilvl w:val="0"/>
                <w:numId w:val="26"/>
              </w:numPr>
              <w:jc w:val="both"/>
              <w:rPr>
                <w:rFonts w:ascii="Arial" w:hAnsi="Arial"/>
              </w:rPr>
            </w:pPr>
            <w:r>
              <w:rPr>
                <w:rFonts w:ascii="Arial" w:hAnsi="Arial"/>
              </w:rPr>
              <w:t>ECDL qualification</w:t>
            </w:r>
          </w:p>
          <w:p w14:paraId="28C6E157" w14:textId="536BF8FB" w:rsidR="0009196B" w:rsidRDefault="0009196B" w:rsidP="00283E12">
            <w:pPr>
              <w:pStyle w:val="ListParagraph"/>
              <w:numPr>
                <w:ilvl w:val="0"/>
                <w:numId w:val="26"/>
              </w:numPr>
              <w:jc w:val="both"/>
              <w:rPr>
                <w:rFonts w:ascii="Arial" w:hAnsi="Arial"/>
              </w:rPr>
            </w:pPr>
            <w:r>
              <w:rPr>
                <w:rFonts w:ascii="Arial" w:hAnsi="Arial"/>
              </w:rPr>
              <w:lastRenderedPageBreak/>
              <w:t>Experience in the delivery of training</w:t>
            </w:r>
          </w:p>
          <w:p w14:paraId="28C6E158" w14:textId="77777777" w:rsidR="0009196B" w:rsidRDefault="0009196B" w:rsidP="00283E12">
            <w:pPr>
              <w:pStyle w:val="ListParagraph"/>
              <w:numPr>
                <w:ilvl w:val="0"/>
                <w:numId w:val="26"/>
              </w:numPr>
              <w:jc w:val="both"/>
              <w:rPr>
                <w:rFonts w:ascii="Arial" w:hAnsi="Arial"/>
              </w:rPr>
            </w:pPr>
            <w:r>
              <w:rPr>
                <w:rFonts w:ascii="Arial" w:hAnsi="Arial"/>
              </w:rPr>
              <w:t>Evidence of Continuous Personal Development</w:t>
            </w:r>
          </w:p>
          <w:p w14:paraId="28C6E159" w14:textId="77777777" w:rsidR="0009196B" w:rsidRDefault="0009196B" w:rsidP="00283E12">
            <w:pPr>
              <w:pStyle w:val="ListParagraph"/>
              <w:numPr>
                <w:ilvl w:val="0"/>
                <w:numId w:val="26"/>
              </w:numPr>
              <w:jc w:val="both"/>
              <w:rPr>
                <w:rFonts w:ascii="Arial" w:hAnsi="Arial"/>
              </w:rPr>
            </w:pPr>
            <w:r>
              <w:rPr>
                <w:rFonts w:ascii="Arial" w:hAnsi="Arial"/>
              </w:rPr>
              <w:t xml:space="preserve">High level communication, negotiation, </w:t>
            </w:r>
            <w:r w:rsidR="000F3A30">
              <w:rPr>
                <w:rFonts w:ascii="Arial" w:hAnsi="Arial"/>
              </w:rPr>
              <w:t>influencing</w:t>
            </w:r>
            <w:r>
              <w:rPr>
                <w:rFonts w:ascii="Arial" w:hAnsi="Arial"/>
              </w:rPr>
              <w:t xml:space="preserve"> and effective people management skills</w:t>
            </w:r>
          </w:p>
          <w:p w14:paraId="28C6E15A" w14:textId="77777777" w:rsidR="0009196B" w:rsidRDefault="0009196B" w:rsidP="00283E12">
            <w:pPr>
              <w:pStyle w:val="ListParagraph"/>
              <w:numPr>
                <w:ilvl w:val="0"/>
                <w:numId w:val="26"/>
              </w:numPr>
              <w:jc w:val="both"/>
              <w:rPr>
                <w:rFonts w:ascii="Arial" w:hAnsi="Arial"/>
              </w:rPr>
            </w:pPr>
            <w:r>
              <w:rPr>
                <w:rFonts w:ascii="Arial" w:hAnsi="Arial"/>
              </w:rPr>
              <w:t>Experience in delivering customer focused services</w:t>
            </w:r>
          </w:p>
          <w:p w14:paraId="28C6E15B" w14:textId="77777777" w:rsidR="0009196B" w:rsidRDefault="0009196B" w:rsidP="00283E12">
            <w:pPr>
              <w:pStyle w:val="ListParagraph"/>
              <w:numPr>
                <w:ilvl w:val="0"/>
                <w:numId w:val="26"/>
              </w:numPr>
              <w:jc w:val="both"/>
              <w:rPr>
                <w:rFonts w:ascii="Arial" w:hAnsi="Arial"/>
              </w:rPr>
            </w:pPr>
            <w:r>
              <w:rPr>
                <w:rFonts w:ascii="Arial" w:hAnsi="Arial"/>
              </w:rPr>
              <w:t xml:space="preserve">Experience in problem solving </w:t>
            </w:r>
            <w:r w:rsidR="000F3A30">
              <w:rPr>
                <w:rFonts w:ascii="Arial" w:hAnsi="Arial"/>
              </w:rPr>
              <w:t>and</w:t>
            </w:r>
            <w:r>
              <w:rPr>
                <w:rFonts w:ascii="Arial" w:hAnsi="Arial"/>
              </w:rPr>
              <w:t xml:space="preserve"> assisting in redesigning process within user department</w:t>
            </w:r>
          </w:p>
          <w:p w14:paraId="28C6E15E" w14:textId="1455A768" w:rsidR="008E5CC7" w:rsidRPr="0009196B" w:rsidRDefault="008E5CC7" w:rsidP="00FD3371">
            <w:pPr>
              <w:pStyle w:val="ListParagraph"/>
              <w:jc w:val="both"/>
              <w:rPr>
                <w:rFonts w:ascii="Arial" w:hAnsi="Arial"/>
              </w:rPr>
            </w:pPr>
          </w:p>
        </w:tc>
      </w:tr>
    </w:tbl>
    <w:p w14:paraId="28C6E170" w14:textId="77777777" w:rsidR="001B5429" w:rsidRPr="00283E12" w:rsidRDefault="001B5429" w:rsidP="00283E12">
      <w:pPr>
        <w:jc w:val="both"/>
        <w:rPr>
          <w:rFonts w:ascii="Arial" w:hAnsi="Arial" w:cs="Arial"/>
          <w:b/>
          <w:sz w:val="24"/>
          <w:szCs w:val="24"/>
        </w:rPr>
      </w:pPr>
      <w:bookmarkStart w:id="0" w:name="_GoBack"/>
      <w:bookmarkEnd w:id="0"/>
    </w:p>
    <w:sectPr w:rsidR="001B5429" w:rsidRPr="00283E12" w:rsidSect="00FD3371">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A826F" w14:textId="77777777" w:rsidR="00513D86" w:rsidRDefault="00513D86" w:rsidP="00021A0B">
      <w:pPr>
        <w:spacing w:after="0" w:line="240" w:lineRule="auto"/>
      </w:pPr>
      <w:r>
        <w:separator/>
      </w:r>
    </w:p>
  </w:endnote>
  <w:endnote w:type="continuationSeparator" w:id="0">
    <w:p w14:paraId="25829711" w14:textId="77777777" w:rsidR="00513D86" w:rsidRDefault="00513D86" w:rsidP="000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71B4" w14:textId="77777777" w:rsidR="00513D86" w:rsidRDefault="00513D86" w:rsidP="00021A0B">
      <w:pPr>
        <w:spacing w:after="0" w:line="240" w:lineRule="auto"/>
      </w:pPr>
      <w:r>
        <w:separator/>
      </w:r>
    </w:p>
  </w:footnote>
  <w:footnote w:type="continuationSeparator" w:id="0">
    <w:p w14:paraId="7BFFA67A" w14:textId="77777777" w:rsidR="00513D86" w:rsidRDefault="00513D86" w:rsidP="00021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6CA"/>
    <w:multiLevelType w:val="hybridMultilevel"/>
    <w:tmpl w:val="ED2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24E4A"/>
    <w:multiLevelType w:val="hybridMultilevel"/>
    <w:tmpl w:val="6072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4365C"/>
    <w:multiLevelType w:val="hybridMultilevel"/>
    <w:tmpl w:val="553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90F7E"/>
    <w:multiLevelType w:val="hybridMultilevel"/>
    <w:tmpl w:val="FEF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C3878"/>
    <w:multiLevelType w:val="hybridMultilevel"/>
    <w:tmpl w:val="0B62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C65E6"/>
    <w:multiLevelType w:val="hybridMultilevel"/>
    <w:tmpl w:val="0F3A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25641"/>
    <w:multiLevelType w:val="hybridMultilevel"/>
    <w:tmpl w:val="9894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44BFF"/>
    <w:multiLevelType w:val="hybridMultilevel"/>
    <w:tmpl w:val="6150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B7886"/>
    <w:multiLevelType w:val="hybridMultilevel"/>
    <w:tmpl w:val="13EC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C1403"/>
    <w:multiLevelType w:val="hybridMultilevel"/>
    <w:tmpl w:val="E49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E48E5"/>
    <w:multiLevelType w:val="hybridMultilevel"/>
    <w:tmpl w:val="ECC4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17385"/>
    <w:multiLevelType w:val="hybridMultilevel"/>
    <w:tmpl w:val="FB18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41C40"/>
    <w:multiLevelType w:val="hybridMultilevel"/>
    <w:tmpl w:val="EBAE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05D30"/>
    <w:multiLevelType w:val="hybridMultilevel"/>
    <w:tmpl w:val="A192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A7367"/>
    <w:multiLevelType w:val="hybridMultilevel"/>
    <w:tmpl w:val="FC7CD1A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62AE0A87"/>
    <w:multiLevelType w:val="hybridMultilevel"/>
    <w:tmpl w:val="6162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1201B2"/>
    <w:multiLevelType w:val="hybridMultilevel"/>
    <w:tmpl w:val="70B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A1053"/>
    <w:multiLevelType w:val="hybridMultilevel"/>
    <w:tmpl w:val="D15685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CAC4938"/>
    <w:multiLevelType w:val="hybridMultilevel"/>
    <w:tmpl w:val="3E64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CC7A75"/>
    <w:multiLevelType w:val="hybridMultilevel"/>
    <w:tmpl w:val="62BA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51907"/>
    <w:multiLevelType w:val="hybridMultilevel"/>
    <w:tmpl w:val="AE0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B31A8"/>
    <w:multiLevelType w:val="hybridMultilevel"/>
    <w:tmpl w:val="665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F5CCB"/>
    <w:multiLevelType w:val="hybridMultilevel"/>
    <w:tmpl w:val="4BAA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9"/>
  </w:num>
  <w:num w:numId="6">
    <w:abstractNumId w:val="24"/>
  </w:num>
  <w:num w:numId="7">
    <w:abstractNumId w:val="10"/>
  </w:num>
  <w:num w:numId="8">
    <w:abstractNumId w:val="20"/>
  </w:num>
  <w:num w:numId="9">
    <w:abstractNumId w:val="16"/>
  </w:num>
  <w:num w:numId="10">
    <w:abstractNumId w:val="3"/>
  </w:num>
  <w:num w:numId="11">
    <w:abstractNumId w:val="15"/>
  </w:num>
  <w:num w:numId="12">
    <w:abstractNumId w:val="25"/>
  </w:num>
  <w:num w:numId="13">
    <w:abstractNumId w:val="23"/>
  </w:num>
  <w:num w:numId="14">
    <w:abstractNumId w:val="22"/>
  </w:num>
  <w:num w:numId="15">
    <w:abstractNumId w:val="2"/>
  </w:num>
  <w:num w:numId="16">
    <w:abstractNumId w:val="18"/>
  </w:num>
  <w:num w:numId="17">
    <w:abstractNumId w:val="12"/>
  </w:num>
  <w:num w:numId="18">
    <w:abstractNumId w:val="11"/>
  </w:num>
  <w:num w:numId="19">
    <w:abstractNumId w:val="21"/>
  </w:num>
  <w:num w:numId="20">
    <w:abstractNumId w:val="17"/>
  </w:num>
  <w:num w:numId="21">
    <w:abstractNumId w:val="8"/>
  </w:num>
  <w:num w:numId="22">
    <w:abstractNumId w:val="1"/>
  </w:num>
  <w:num w:numId="23">
    <w:abstractNumId w:val="14"/>
  </w:num>
  <w:num w:numId="24">
    <w:abstractNumId w:val="5"/>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DF"/>
    <w:rsid w:val="00021A0B"/>
    <w:rsid w:val="00035D68"/>
    <w:rsid w:val="00040F18"/>
    <w:rsid w:val="0009196B"/>
    <w:rsid w:val="000A1CE4"/>
    <w:rsid w:val="000A7832"/>
    <w:rsid w:val="000B3C3A"/>
    <w:rsid w:val="000E5F59"/>
    <w:rsid w:val="000F3A30"/>
    <w:rsid w:val="00117EA8"/>
    <w:rsid w:val="00147706"/>
    <w:rsid w:val="0019036B"/>
    <w:rsid w:val="001A6E09"/>
    <w:rsid w:val="001B5429"/>
    <w:rsid w:val="001C7457"/>
    <w:rsid w:val="001F5953"/>
    <w:rsid w:val="00223E41"/>
    <w:rsid w:val="002542A1"/>
    <w:rsid w:val="00254F22"/>
    <w:rsid w:val="00254FD6"/>
    <w:rsid w:val="00267916"/>
    <w:rsid w:val="002812ED"/>
    <w:rsid w:val="00283E12"/>
    <w:rsid w:val="002B2AB9"/>
    <w:rsid w:val="002C3CD9"/>
    <w:rsid w:val="002D0C81"/>
    <w:rsid w:val="002D27A0"/>
    <w:rsid w:val="002D3410"/>
    <w:rsid w:val="002F0B40"/>
    <w:rsid w:val="0031543A"/>
    <w:rsid w:val="00321F25"/>
    <w:rsid w:val="003431CC"/>
    <w:rsid w:val="003461EF"/>
    <w:rsid w:val="00353253"/>
    <w:rsid w:val="00353E3A"/>
    <w:rsid w:val="003566B6"/>
    <w:rsid w:val="00360185"/>
    <w:rsid w:val="00383D2B"/>
    <w:rsid w:val="003A2512"/>
    <w:rsid w:val="003A3676"/>
    <w:rsid w:val="003C2D78"/>
    <w:rsid w:val="003D469F"/>
    <w:rsid w:val="003F2EF4"/>
    <w:rsid w:val="004042E8"/>
    <w:rsid w:val="004043F1"/>
    <w:rsid w:val="0046242A"/>
    <w:rsid w:val="004A51B9"/>
    <w:rsid w:val="004C6358"/>
    <w:rsid w:val="004C7C70"/>
    <w:rsid w:val="00513D86"/>
    <w:rsid w:val="0053190A"/>
    <w:rsid w:val="005321A5"/>
    <w:rsid w:val="00547164"/>
    <w:rsid w:val="005759F9"/>
    <w:rsid w:val="0058437B"/>
    <w:rsid w:val="005A429E"/>
    <w:rsid w:val="005A6C50"/>
    <w:rsid w:val="005C7846"/>
    <w:rsid w:val="005D1807"/>
    <w:rsid w:val="005E1B0F"/>
    <w:rsid w:val="00603323"/>
    <w:rsid w:val="00610456"/>
    <w:rsid w:val="00612260"/>
    <w:rsid w:val="00641EB6"/>
    <w:rsid w:val="00652C56"/>
    <w:rsid w:val="0066E7CB"/>
    <w:rsid w:val="00676AAF"/>
    <w:rsid w:val="006808A5"/>
    <w:rsid w:val="0068402F"/>
    <w:rsid w:val="006A0859"/>
    <w:rsid w:val="006A1A1A"/>
    <w:rsid w:val="006A3963"/>
    <w:rsid w:val="006A4773"/>
    <w:rsid w:val="006D1FF8"/>
    <w:rsid w:val="006E71CE"/>
    <w:rsid w:val="006F64AD"/>
    <w:rsid w:val="0071713D"/>
    <w:rsid w:val="0075021E"/>
    <w:rsid w:val="00756340"/>
    <w:rsid w:val="00756CC7"/>
    <w:rsid w:val="00760D37"/>
    <w:rsid w:val="007701EE"/>
    <w:rsid w:val="0077625D"/>
    <w:rsid w:val="007C19BA"/>
    <w:rsid w:val="007C384B"/>
    <w:rsid w:val="007D00F8"/>
    <w:rsid w:val="00830DD0"/>
    <w:rsid w:val="00836E55"/>
    <w:rsid w:val="00840A15"/>
    <w:rsid w:val="00851927"/>
    <w:rsid w:val="00871369"/>
    <w:rsid w:val="008757FF"/>
    <w:rsid w:val="0087644B"/>
    <w:rsid w:val="008952DE"/>
    <w:rsid w:val="008C0D4E"/>
    <w:rsid w:val="008C2190"/>
    <w:rsid w:val="008D624C"/>
    <w:rsid w:val="008E5CC7"/>
    <w:rsid w:val="008E7C2F"/>
    <w:rsid w:val="008F1726"/>
    <w:rsid w:val="00907550"/>
    <w:rsid w:val="00911A4B"/>
    <w:rsid w:val="00916E14"/>
    <w:rsid w:val="009171D5"/>
    <w:rsid w:val="009245FA"/>
    <w:rsid w:val="00935ECB"/>
    <w:rsid w:val="00963945"/>
    <w:rsid w:val="00974ABC"/>
    <w:rsid w:val="00992B46"/>
    <w:rsid w:val="009A243D"/>
    <w:rsid w:val="009B0F3B"/>
    <w:rsid w:val="009B6D64"/>
    <w:rsid w:val="009E1377"/>
    <w:rsid w:val="009E2FE0"/>
    <w:rsid w:val="00A03136"/>
    <w:rsid w:val="00A04E33"/>
    <w:rsid w:val="00A1793A"/>
    <w:rsid w:val="00A339CA"/>
    <w:rsid w:val="00A50EE0"/>
    <w:rsid w:val="00A7504D"/>
    <w:rsid w:val="00A96BD7"/>
    <w:rsid w:val="00AC22A1"/>
    <w:rsid w:val="00AC5E28"/>
    <w:rsid w:val="00AE01E2"/>
    <w:rsid w:val="00AF2537"/>
    <w:rsid w:val="00AF5EC0"/>
    <w:rsid w:val="00AF7A3B"/>
    <w:rsid w:val="00B14CF3"/>
    <w:rsid w:val="00B24D7C"/>
    <w:rsid w:val="00B468FD"/>
    <w:rsid w:val="00B55452"/>
    <w:rsid w:val="00B829BA"/>
    <w:rsid w:val="00B85721"/>
    <w:rsid w:val="00B877A8"/>
    <w:rsid w:val="00B92343"/>
    <w:rsid w:val="00B95B3B"/>
    <w:rsid w:val="00BB29A4"/>
    <w:rsid w:val="00BC513B"/>
    <w:rsid w:val="00BD39B7"/>
    <w:rsid w:val="00C046A2"/>
    <w:rsid w:val="00C23916"/>
    <w:rsid w:val="00C24690"/>
    <w:rsid w:val="00C31564"/>
    <w:rsid w:val="00C32FE7"/>
    <w:rsid w:val="00C44D41"/>
    <w:rsid w:val="00C62816"/>
    <w:rsid w:val="00C840B3"/>
    <w:rsid w:val="00CC0F3A"/>
    <w:rsid w:val="00CC23E1"/>
    <w:rsid w:val="00CF2A74"/>
    <w:rsid w:val="00D003A5"/>
    <w:rsid w:val="00D0070A"/>
    <w:rsid w:val="00D104D8"/>
    <w:rsid w:val="00D2696D"/>
    <w:rsid w:val="00D346D5"/>
    <w:rsid w:val="00D44DBA"/>
    <w:rsid w:val="00D4609C"/>
    <w:rsid w:val="00D46AEC"/>
    <w:rsid w:val="00D50989"/>
    <w:rsid w:val="00D71ABC"/>
    <w:rsid w:val="00D7213F"/>
    <w:rsid w:val="00D76E19"/>
    <w:rsid w:val="00D83E5E"/>
    <w:rsid w:val="00D86A2B"/>
    <w:rsid w:val="00DB2C89"/>
    <w:rsid w:val="00DC686B"/>
    <w:rsid w:val="00DC778A"/>
    <w:rsid w:val="00DD102A"/>
    <w:rsid w:val="00DD1BC9"/>
    <w:rsid w:val="00DE4B83"/>
    <w:rsid w:val="00DE7BC6"/>
    <w:rsid w:val="00DF6370"/>
    <w:rsid w:val="00DF6E26"/>
    <w:rsid w:val="00E002FC"/>
    <w:rsid w:val="00E3092B"/>
    <w:rsid w:val="00E4282F"/>
    <w:rsid w:val="00E479D3"/>
    <w:rsid w:val="00E55EA0"/>
    <w:rsid w:val="00E66233"/>
    <w:rsid w:val="00E753F1"/>
    <w:rsid w:val="00ED49A8"/>
    <w:rsid w:val="00F0092D"/>
    <w:rsid w:val="00F175DB"/>
    <w:rsid w:val="00F56FDF"/>
    <w:rsid w:val="00F86E5D"/>
    <w:rsid w:val="00F8703C"/>
    <w:rsid w:val="00FA0DDE"/>
    <w:rsid w:val="00FB26AA"/>
    <w:rsid w:val="00FC512B"/>
    <w:rsid w:val="00FD2797"/>
    <w:rsid w:val="00FD3371"/>
    <w:rsid w:val="00FF6CCC"/>
    <w:rsid w:val="014D06FA"/>
    <w:rsid w:val="02AAD334"/>
    <w:rsid w:val="033A53A0"/>
    <w:rsid w:val="043B7B14"/>
    <w:rsid w:val="04926E73"/>
    <w:rsid w:val="05E53AF3"/>
    <w:rsid w:val="05F434A3"/>
    <w:rsid w:val="069A0633"/>
    <w:rsid w:val="0724E155"/>
    <w:rsid w:val="08F078D2"/>
    <w:rsid w:val="094598DF"/>
    <w:rsid w:val="09A5BECE"/>
    <w:rsid w:val="09F87222"/>
    <w:rsid w:val="0A221B6D"/>
    <w:rsid w:val="0B199A60"/>
    <w:rsid w:val="0B29386D"/>
    <w:rsid w:val="0BB42C2D"/>
    <w:rsid w:val="0BBAAD20"/>
    <w:rsid w:val="0CFC2D77"/>
    <w:rsid w:val="0D16C3E8"/>
    <w:rsid w:val="0E792FF1"/>
    <w:rsid w:val="0EA51818"/>
    <w:rsid w:val="0F2AA959"/>
    <w:rsid w:val="0F2D677D"/>
    <w:rsid w:val="0F5780C4"/>
    <w:rsid w:val="0FD4FE27"/>
    <w:rsid w:val="106E1865"/>
    <w:rsid w:val="12022909"/>
    <w:rsid w:val="130694CA"/>
    <w:rsid w:val="14593058"/>
    <w:rsid w:val="14AB5211"/>
    <w:rsid w:val="14B3C93F"/>
    <w:rsid w:val="14CF2960"/>
    <w:rsid w:val="15FC9131"/>
    <w:rsid w:val="18584230"/>
    <w:rsid w:val="188A2107"/>
    <w:rsid w:val="198FF543"/>
    <w:rsid w:val="199031C9"/>
    <w:rsid w:val="19CCFF8B"/>
    <w:rsid w:val="1C324D8F"/>
    <w:rsid w:val="1DCE1DF0"/>
    <w:rsid w:val="1E9A48CF"/>
    <w:rsid w:val="20ED7C68"/>
    <w:rsid w:val="2105BEB2"/>
    <w:rsid w:val="22442E54"/>
    <w:rsid w:val="228A9E85"/>
    <w:rsid w:val="2358609B"/>
    <w:rsid w:val="24528BC5"/>
    <w:rsid w:val="247D9C8F"/>
    <w:rsid w:val="25C00778"/>
    <w:rsid w:val="260517FC"/>
    <w:rsid w:val="266E0A14"/>
    <w:rsid w:val="27AA2B72"/>
    <w:rsid w:val="27E62189"/>
    <w:rsid w:val="286B4F90"/>
    <w:rsid w:val="293CB8BE"/>
    <w:rsid w:val="2A747ACB"/>
    <w:rsid w:val="2A8034A4"/>
    <w:rsid w:val="2AAD5611"/>
    <w:rsid w:val="2B6450B5"/>
    <w:rsid w:val="2FE676B0"/>
    <w:rsid w:val="30E01088"/>
    <w:rsid w:val="32508822"/>
    <w:rsid w:val="32ECF763"/>
    <w:rsid w:val="348BB337"/>
    <w:rsid w:val="34980927"/>
    <w:rsid w:val="35A2FEC4"/>
    <w:rsid w:val="36192608"/>
    <w:rsid w:val="36B84DC5"/>
    <w:rsid w:val="37CC75DE"/>
    <w:rsid w:val="38182417"/>
    <w:rsid w:val="39E9F1A2"/>
    <w:rsid w:val="3B1B67D9"/>
    <w:rsid w:val="3B53A8D6"/>
    <w:rsid w:val="3B94298C"/>
    <w:rsid w:val="3C751F26"/>
    <w:rsid w:val="3F11E60B"/>
    <w:rsid w:val="4005A379"/>
    <w:rsid w:val="414C60CD"/>
    <w:rsid w:val="414FB865"/>
    <w:rsid w:val="41737EC3"/>
    <w:rsid w:val="42337B4C"/>
    <w:rsid w:val="44AB1F85"/>
    <w:rsid w:val="4500192C"/>
    <w:rsid w:val="452C7301"/>
    <w:rsid w:val="46844D29"/>
    <w:rsid w:val="47321CA7"/>
    <w:rsid w:val="475715B0"/>
    <w:rsid w:val="47A0C088"/>
    <w:rsid w:val="47E16549"/>
    <w:rsid w:val="4852BC90"/>
    <w:rsid w:val="48C24EAC"/>
    <w:rsid w:val="4AC41ABE"/>
    <w:rsid w:val="4AD44454"/>
    <w:rsid w:val="4BBEDA62"/>
    <w:rsid w:val="4C5C1A5F"/>
    <w:rsid w:val="4D1C8EAB"/>
    <w:rsid w:val="4D43BB7D"/>
    <w:rsid w:val="4E3D8E17"/>
    <w:rsid w:val="51B2E7D7"/>
    <w:rsid w:val="5372A271"/>
    <w:rsid w:val="54C517C4"/>
    <w:rsid w:val="570B0BB5"/>
    <w:rsid w:val="57D0D05F"/>
    <w:rsid w:val="584AA6CB"/>
    <w:rsid w:val="588C8D97"/>
    <w:rsid w:val="58C5DBD7"/>
    <w:rsid w:val="5930845D"/>
    <w:rsid w:val="5A4883DB"/>
    <w:rsid w:val="5BD19472"/>
    <w:rsid w:val="5D543C76"/>
    <w:rsid w:val="5D80249D"/>
    <w:rsid w:val="5DED2A91"/>
    <w:rsid w:val="5E4011E3"/>
    <w:rsid w:val="60D577F8"/>
    <w:rsid w:val="610882E7"/>
    <w:rsid w:val="625CD8D5"/>
    <w:rsid w:val="626F3A09"/>
    <w:rsid w:val="64714ECB"/>
    <w:rsid w:val="65B0A6B1"/>
    <w:rsid w:val="6653114E"/>
    <w:rsid w:val="68083DAD"/>
    <w:rsid w:val="6A8417D4"/>
    <w:rsid w:val="6C483DCF"/>
    <w:rsid w:val="6D7BFF06"/>
    <w:rsid w:val="6DE17BCD"/>
    <w:rsid w:val="6E5774D5"/>
    <w:rsid w:val="6F686376"/>
    <w:rsid w:val="6F84F5B9"/>
    <w:rsid w:val="70AAD2A8"/>
    <w:rsid w:val="71385D8D"/>
    <w:rsid w:val="714DFFBE"/>
    <w:rsid w:val="74481231"/>
    <w:rsid w:val="7522CFDE"/>
    <w:rsid w:val="756759FB"/>
    <w:rsid w:val="775EB91F"/>
    <w:rsid w:val="777440D6"/>
    <w:rsid w:val="77D9057B"/>
    <w:rsid w:val="78210858"/>
    <w:rsid w:val="79322CC4"/>
    <w:rsid w:val="7B237DDE"/>
    <w:rsid w:val="7CBF4E3F"/>
    <w:rsid w:val="7E8706C7"/>
    <w:rsid w:val="7EE3A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8C6E051"/>
  <w15:docId w15:val="{A69185AD-9B4B-451C-8ABC-26CD6738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B9"/>
    <w:pPr>
      <w:spacing w:after="200" w:line="276" w:lineRule="auto"/>
    </w:pPr>
    <w:rPr>
      <w:sz w:val="22"/>
      <w:szCs w:val="22"/>
      <w:lang w:eastAsia="en-US"/>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iPriority w:val="99"/>
    <w:unhideWhenUsed/>
    <w:rsid w:val="00021A0B"/>
    <w:pPr>
      <w:tabs>
        <w:tab w:val="center" w:pos="4513"/>
        <w:tab w:val="right" w:pos="9026"/>
      </w:tabs>
    </w:pPr>
  </w:style>
  <w:style w:type="character" w:customStyle="1" w:styleId="HeaderChar">
    <w:name w:val="Header Char"/>
    <w:link w:val="Header"/>
    <w:uiPriority w:val="99"/>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rsid w:val="008E5CC7"/>
    <w:rPr>
      <w:rFonts w:ascii="Arial" w:eastAsia="Times New Roman" w:hAnsi="Arial" w:cs="Arial"/>
      <w:b/>
      <w:bCs/>
      <w:sz w:val="24"/>
      <w:szCs w:val="24"/>
      <w:lang w:eastAsia="en-US"/>
    </w:rPr>
  </w:style>
  <w:style w:type="character" w:customStyle="1" w:styleId="Heading4Char">
    <w:name w:val="Heading 4 Char"/>
    <w:basedOn w:val="DefaultParagraphFont"/>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semiHidden/>
    <w:rsid w:val="008E5CC7"/>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semiHidden/>
    <w:rsid w:val="008E5CC7"/>
    <w:rPr>
      <w:rFonts w:ascii="Arial" w:eastAsia="Times New Roman" w:hAnsi="Arial"/>
      <w:sz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C778A"/>
    <w:rPr>
      <w:b/>
      <w:bCs/>
    </w:rPr>
  </w:style>
  <w:style w:type="character" w:customStyle="1" w:styleId="CommentSubjectChar">
    <w:name w:val="Comment Subject Char"/>
    <w:basedOn w:val="CommentTextChar"/>
    <w:link w:val="CommentSubject"/>
    <w:uiPriority w:val="99"/>
    <w:semiHidden/>
    <w:rsid w:val="00DC778A"/>
    <w:rPr>
      <w:b/>
      <w:bCs/>
      <w:lang w:eastAsia="en-US"/>
    </w:rPr>
  </w:style>
  <w:style w:type="character" w:customStyle="1" w:styleId="normaltextrun">
    <w:name w:val="normaltextrun"/>
    <w:basedOn w:val="DefaultParagraphFont"/>
    <w:rsid w:val="0031543A"/>
  </w:style>
  <w:style w:type="character" w:customStyle="1" w:styleId="eop">
    <w:name w:val="eop"/>
    <w:basedOn w:val="DefaultParagraphFont"/>
    <w:rsid w:val="00315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Layout" Target="diagrams/layout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diagramData" Target="diagrams/data1.xml" /><Relationship Id="rId17" Type="http://schemas.openxmlformats.org/officeDocument/2006/relationships/fontTable" Target="fontTable.xml" /><Relationship Id="rId16" Type="http://schemas.microsoft.com/office/2007/relationships/diagramDrawing" Target="diagrams/drawing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diagramColors" Target="diagrams/colors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79453A-18A7-4C7E-98A4-C704AD38E61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0198B92-5B4C-4E1D-93E0-513458AD2121}">
      <dgm:prSet phldrT="[Text]" custT="1"/>
      <dgm:spPr/>
      <dgm:t>
        <a:bodyPr/>
        <a:lstStyle/>
        <a:p>
          <a:r>
            <a:rPr lang="en-GB" sz="1000"/>
            <a:t>Head of Procurement</a:t>
          </a:r>
        </a:p>
      </dgm:t>
    </dgm:pt>
    <dgm:pt modelId="{F5EB3B3D-54F2-425A-B7DC-9E0DA259DC84}" type="parTrans" cxnId="{8D31E4C8-BE20-4E59-9217-C336D8EF0E7A}">
      <dgm:prSet/>
      <dgm:spPr/>
      <dgm:t>
        <a:bodyPr/>
        <a:lstStyle/>
        <a:p>
          <a:endParaRPr lang="en-GB"/>
        </a:p>
      </dgm:t>
    </dgm:pt>
    <dgm:pt modelId="{0C603470-52DC-4044-889C-E8706E802103}" type="sibTrans" cxnId="{8D31E4C8-BE20-4E59-9217-C336D8EF0E7A}">
      <dgm:prSet/>
      <dgm:spPr/>
      <dgm:t>
        <a:bodyPr/>
        <a:lstStyle/>
        <a:p>
          <a:endParaRPr lang="en-GB"/>
        </a:p>
      </dgm:t>
    </dgm:pt>
    <dgm:pt modelId="{020BDBE9-5F9E-462D-8A24-A190BAF95D6C}">
      <dgm:prSet phldrT="[Text]" custT="1"/>
      <dgm:spPr/>
      <dgm:t>
        <a:bodyPr/>
        <a:lstStyle/>
        <a:p>
          <a:r>
            <a:rPr lang="en-GB" sz="1000"/>
            <a:t>Contract Implementation and Compliance Manager</a:t>
          </a:r>
        </a:p>
      </dgm:t>
    </dgm:pt>
    <dgm:pt modelId="{4F68355A-D970-4D27-9F67-488C6F91C716}" type="parTrans" cxnId="{447ABECB-DDFA-48CD-A096-0E3E4C6D6A8B}">
      <dgm:prSet/>
      <dgm:spPr/>
      <dgm:t>
        <a:bodyPr/>
        <a:lstStyle/>
        <a:p>
          <a:endParaRPr lang="en-GB"/>
        </a:p>
      </dgm:t>
    </dgm:pt>
    <dgm:pt modelId="{F26B038F-790C-4080-9E00-FB737B514C1D}" type="sibTrans" cxnId="{447ABECB-DDFA-48CD-A096-0E3E4C6D6A8B}">
      <dgm:prSet/>
      <dgm:spPr/>
      <dgm:t>
        <a:bodyPr/>
        <a:lstStyle/>
        <a:p>
          <a:endParaRPr lang="en-GB"/>
        </a:p>
      </dgm:t>
    </dgm:pt>
    <dgm:pt modelId="{3F19E5BF-D8D1-46F3-96CF-664D25D3BB11}">
      <dgm:prSet phldrT="[Text]"/>
      <dgm:spPr/>
      <dgm:t>
        <a:bodyPr/>
        <a:lstStyle/>
        <a:p>
          <a:r>
            <a:rPr lang="en-GB"/>
            <a:t>Supplies and Distribution Manager</a:t>
          </a:r>
        </a:p>
      </dgm:t>
    </dgm:pt>
    <dgm:pt modelId="{DE7920B0-C189-4AF5-A87C-FBF318DA2273}" type="parTrans" cxnId="{229ED47E-A5E7-445F-9D34-A9CBECA61549}">
      <dgm:prSet/>
      <dgm:spPr/>
      <dgm:t>
        <a:bodyPr/>
        <a:lstStyle/>
        <a:p>
          <a:endParaRPr lang="en-GB"/>
        </a:p>
      </dgm:t>
    </dgm:pt>
    <dgm:pt modelId="{FD14A644-2F7D-41DF-8666-E6A412DFFCFE}" type="sibTrans" cxnId="{229ED47E-A5E7-445F-9D34-A9CBECA61549}">
      <dgm:prSet/>
      <dgm:spPr/>
      <dgm:t>
        <a:bodyPr/>
        <a:lstStyle/>
        <a:p>
          <a:endParaRPr lang="en-GB"/>
        </a:p>
      </dgm:t>
    </dgm:pt>
    <dgm:pt modelId="{051A1F67-EA48-423A-BA5F-FC4F1AE562FA}">
      <dgm:prSet phldrT="[Text]"/>
      <dgm:spPr/>
      <dgm:t>
        <a:bodyPr/>
        <a:lstStyle/>
        <a:p>
          <a:r>
            <a:rPr lang="en-GB"/>
            <a:t>Procurement and Systems Manager</a:t>
          </a:r>
        </a:p>
      </dgm:t>
    </dgm:pt>
    <dgm:pt modelId="{6725FB8B-683F-4A29-A358-17B33FE20593}" type="parTrans" cxnId="{46FC9238-0345-44C8-9558-8D47A19F306F}">
      <dgm:prSet/>
      <dgm:spPr/>
      <dgm:t>
        <a:bodyPr/>
        <a:lstStyle/>
        <a:p>
          <a:endParaRPr lang="en-GB"/>
        </a:p>
      </dgm:t>
    </dgm:pt>
    <dgm:pt modelId="{C7351274-33C3-4DB5-BBC1-8333ED3AB387}" type="sibTrans" cxnId="{46FC9238-0345-44C8-9558-8D47A19F306F}">
      <dgm:prSet/>
      <dgm:spPr/>
      <dgm:t>
        <a:bodyPr/>
        <a:lstStyle/>
        <a:p>
          <a:endParaRPr lang="en-GB"/>
        </a:p>
      </dgm:t>
    </dgm:pt>
    <dgm:pt modelId="{1C7F0588-F702-4B7D-B464-537B7045EB58}">
      <dgm:prSet/>
      <dgm:spPr/>
      <dgm:t>
        <a:bodyPr/>
        <a:lstStyle/>
        <a:p>
          <a:r>
            <a:rPr lang="en-GB"/>
            <a:t>Procurement Officer</a:t>
          </a:r>
        </a:p>
      </dgm:t>
    </dgm:pt>
    <dgm:pt modelId="{645A940D-0C3D-44DE-8CD1-91065BC1C6C3}" type="parTrans" cxnId="{14F88B18-0E83-470C-8748-93BDF8E877F4}">
      <dgm:prSet/>
      <dgm:spPr/>
      <dgm:t>
        <a:bodyPr/>
        <a:lstStyle/>
        <a:p>
          <a:endParaRPr lang="en-GB"/>
        </a:p>
      </dgm:t>
    </dgm:pt>
    <dgm:pt modelId="{CB4EB4FF-6104-4254-A4CD-E1AADE84B34D}" type="sibTrans" cxnId="{14F88B18-0E83-470C-8748-93BDF8E877F4}">
      <dgm:prSet/>
      <dgm:spPr/>
      <dgm:t>
        <a:bodyPr/>
        <a:lstStyle/>
        <a:p>
          <a:endParaRPr lang="en-GB"/>
        </a:p>
      </dgm:t>
    </dgm:pt>
    <dgm:pt modelId="{52F9FF22-4152-4DAE-9328-E3401FAAD0AA}">
      <dgm:prSet/>
      <dgm:spPr/>
      <dgm:t>
        <a:bodyPr/>
        <a:lstStyle/>
        <a:p>
          <a:r>
            <a:rPr lang="en-GB"/>
            <a:t>Contracts Supervisor</a:t>
          </a:r>
        </a:p>
      </dgm:t>
    </dgm:pt>
    <dgm:pt modelId="{40C12955-23DD-4506-9786-495C6B0AAC15}" type="parTrans" cxnId="{265757A4-6CB3-4657-AE68-6C295217A30B}">
      <dgm:prSet/>
      <dgm:spPr/>
      <dgm:t>
        <a:bodyPr/>
        <a:lstStyle/>
        <a:p>
          <a:endParaRPr lang="en-GB"/>
        </a:p>
      </dgm:t>
    </dgm:pt>
    <dgm:pt modelId="{56D2530D-682D-472C-8F80-BF6FDC9C944C}" type="sibTrans" cxnId="{265757A4-6CB3-4657-AE68-6C295217A30B}">
      <dgm:prSet/>
      <dgm:spPr/>
      <dgm:t>
        <a:bodyPr/>
        <a:lstStyle/>
        <a:p>
          <a:endParaRPr lang="en-GB"/>
        </a:p>
      </dgm:t>
    </dgm:pt>
    <dgm:pt modelId="{C1D1C8FF-B73F-48EA-90DC-82481D91594A}">
      <dgm:prSet/>
      <dgm:spPr/>
      <dgm:t>
        <a:bodyPr/>
        <a:lstStyle/>
        <a:p>
          <a:r>
            <a:rPr lang="en-GB"/>
            <a:t>Contracts Officer</a:t>
          </a:r>
        </a:p>
      </dgm:t>
    </dgm:pt>
    <dgm:pt modelId="{342EF552-14BF-4A71-81C0-F041C6759D5E}" type="parTrans" cxnId="{AFF0521A-EEDB-4453-9FA4-222EAE918E32}">
      <dgm:prSet/>
      <dgm:spPr/>
      <dgm:t>
        <a:bodyPr/>
        <a:lstStyle/>
        <a:p>
          <a:endParaRPr lang="en-GB"/>
        </a:p>
      </dgm:t>
    </dgm:pt>
    <dgm:pt modelId="{84D0AA22-8384-455D-955E-A7E7D791EAC4}" type="sibTrans" cxnId="{AFF0521A-EEDB-4453-9FA4-222EAE918E32}">
      <dgm:prSet/>
      <dgm:spPr/>
      <dgm:t>
        <a:bodyPr/>
        <a:lstStyle/>
        <a:p>
          <a:endParaRPr lang="en-GB"/>
        </a:p>
      </dgm:t>
    </dgm:pt>
    <dgm:pt modelId="{05B56EF2-B8C9-4B53-B185-F243EA0AF40F}">
      <dgm:prSet/>
      <dgm:spPr/>
      <dgm:t>
        <a:bodyPr/>
        <a:lstStyle/>
        <a:p>
          <a:r>
            <a:rPr lang="en-GB"/>
            <a:t>eCommerce Team Lead</a:t>
          </a:r>
        </a:p>
      </dgm:t>
    </dgm:pt>
    <dgm:pt modelId="{3EAAC9C8-F733-4B51-9C81-C4A7839B679C}" type="parTrans" cxnId="{9E3CF850-8E57-4A4A-8206-CE6AC9B20B5B}">
      <dgm:prSet/>
      <dgm:spPr/>
      <dgm:t>
        <a:bodyPr/>
        <a:lstStyle/>
        <a:p>
          <a:endParaRPr lang="en-GB"/>
        </a:p>
      </dgm:t>
    </dgm:pt>
    <dgm:pt modelId="{8CC1F157-4415-413D-8AF2-900E197C39CD}" type="sibTrans" cxnId="{9E3CF850-8E57-4A4A-8206-CE6AC9B20B5B}">
      <dgm:prSet/>
      <dgm:spPr/>
      <dgm:t>
        <a:bodyPr/>
        <a:lstStyle/>
        <a:p>
          <a:endParaRPr lang="en-GB"/>
        </a:p>
      </dgm:t>
    </dgm:pt>
    <dgm:pt modelId="{0F2BD859-D213-4342-9E89-A887EC26EFBF}">
      <dgm:prSet/>
      <dgm:spPr/>
      <dgm:t>
        <a:bodyPr/>
        <a:lstStyle/>
        <a:p>
          <a:r>
            <a:rPr lang="en-GB"/>
            <a:t>eProcurement Support team</a:t>
          </a:r>
        </a:p>
      </dgm:t>
    </dgm:pt>
    <dgm:pt modelId="{6C31B805-3CED-4822-80DF-B09C59EBF68E}" type="parTrans" cxnId="{A07AE383-FAC9-4D19-AD12-A95434C647F6}">
      <dgm:prSet/>
      <dgm:spPr/>
      <dgm:t>
        <a:bodyPr/>
        <a:lstStyle/>
        <a:p>
          <a:endParaRPr lang="en-GB"/>
        </a:p>
      </dgm:t>
    </dgm:pt>
    <dgm:pt modelId="{57E5F451-AA01-48C9-958C-AD1A9603402C}" type="sibTrans" cxnId="{A07AE383-FAC9-4D19-AD12-A95434C647F6}">
      <dgm:prSet/>
      <dgm:spPr/>
      <dgm:t>
        <a:bodyPr/>
        <a:lstStyle/>
        <a:p>
          <a:endParaRPr lang="en-GB"/>
        </a:p>
      </dgm:t>
    </dgm:pt>
    <dgm:pt modelId="{CEBE362C-C390-4C94-A36B-14968183F74E}">
      <dgm:prSet/>
      <dgm:spPr/>
      <dgm:t>
        <a:bodyPr/>
        <a:lstStyle/>
        <a:p>
          <a:r>
            <a:rPr lang="en-GB"/>
            <a:t>Customer Services/WPM Team</a:t>
          </a:r>
        </a:p>
      </dgm:t>
    </dgm:pt>
    <dgm:pt modelId="{91B0CCD5-8D51-46B1-A730-3B898038C769}" type="parTrans" cxnId="{730972A9-F482-4E12-B0AF-FAB8EE8645EB}">
      <dgm:prSet/>
      <dgm:spPr/>
      <dgm:t>
        <a:bodyPr/>
        <a:lstStyle/>
        <a:p>
          <a:endParaRPr lang="en-GB"/>
        </a:p>
      </dgm:t>
    </dgm:pt>
    <dgm:pt modelId="{7730FF91-DA5E-484C-9A90-088C31EC4A7B}" type="sibTrans" cxnId="{730972A9-F482-4E12-B0AF-FAB8EE8645EB}">
      <dgm:prSet/>
      <dgm:spPr/>
      <dgm:t>
        <a:bodyPr/>
        <a:lstStyle/>
        <a:p>
          <a:endParaRPr lang="en-GB"/>
        </a:p>
      </dgm:t>
    </dgm:pt>
    <dgm:pt modelId="{5A99FCFC-FE26-4421-8363-8AF75E6D2664}">
      <dgm:prSet/>
      <dgm:spPr/>
      <dgm:t>
        <a:bodyPr/>
        <a:lstStyle/>
        <a:p>
          <a:r>
            <a:rPr lang="en-GB"/>
            <a:t>Procurement Team Lead</a:t>
          </a:r>
        </a:p>
      </dgm:t>
    </dgm:pt>
    <dgm:pt modelId="{B12DC0FE-203C-43EB-898B-8FA37478BBCC}" type="parTrans" cxnId="{E6F22FC1-3F32-41AD-B7E3-5B5790A08D1A}">
      <dgm:prSet/>
      <dgm:spPr/>
      <dgm:t>
        <a:bodyPr/>
        <a:lstStyle/>
        <a:p>
          <a:endParaRPr lang="en-GB"/>
        </a:p>
      </dgm:t>
    </dgm:pt>
    <dgm:pt modelId="{AE38ECE3-A113-4B8E-8D21-AF272C70F354}" type="sibTrans" cxnId="{E6F22FC1-3F32-41AD-B7E3-5B5790A08D1A}">
      <dgm:prSet/>
      <dgm:spPr/>
      <dgm:t>
        <a:bodyPr/>
        <a:lstStyle/>
        <a:p>
          <a:endParaRPr lang="en-GB"/>
        </a:p>
      </dgm:t>
    </dgm:pt>
    <dgm:pt modelId="{AD0EF99A-2154-4759-9314-1091F4832BB5}">
      <dgm:prSet/>
      <dgm:spPr/>
      <dgm:t>
        <a:bodyPr/>
        <a:lstStyle/>
        <a:p>
          <a:r>
            <a:rPr lang="en-GB"/>
            <a:t>Procurement Officer Team</a:t>
          </a:r>
        </a:p>
      </dgm:t>
    </dgm:pt>
    <dgm:pt modelId="{CE331F20-3F20-4E2A-B272-FF0ABD619283}" type="parTrans" cxnId="{0870F48A-C41E-4F49-ABEF-D667AD002429}">
      <dgm:prSet/>
      <dgm:spPr/>
      <dgm:t>
        <a:bodyPr/>
        <a:lstStyle/>
        <a:p>
          <a:endParaRPr lang="en-GB"/>
        </a:p>
      </dgm:t>
    </dgm:pt>
    <dgm:pt modelId="{F6EC6DB3-6CF0-427E-AC7C-E20EBCD9B5AD}" type="sibTrans" cxnId="{0870F48A-C41E-4F49-ABEF-D667AD002429}">
      <dgm:prSet/>
      <dgm:spPr/>
      <dgm:t>
        <a:bodyPr/>
        <a:lstStyle/>
        <a:p>
          <a:endParaRPr lang="en-GB"/>
        </a:p>
      </dgm:t>
    </dgm:pt>
    <dgm:pt modelId="{0000B812-0A24-4037-9371-78C11EF1510E}" type="pres">
      <dgm:prSet presAssocID="{5F79453A-18A7-4C7E-98A4-C704AD38E614}" presName="hierChild1" presStyleCnt="0">
        <dgm:presLayoutVars>
          <dgm:orgChart val="1"/>
          <dgm:chPref val="1"/>
          <dgm:dir/>
          <dgm:animOne val="branch"/>
          <dgm:animLvl val="lvl"/>
          <dgm:resizeHandles/>
        </dgm:presLayoutVars>
      </dgm:prSet>
      <dgm:spPr/>
      <dgm:t>
        <a:bodyPr/>
        <a:lstStyle/>
        <a:p>
          <a:endParaRPr lang="en-GB"/>
        </a:p>
      </dgm:t>
    </dgm:pt>
    <dgm:pt modelId="{5EF6C3C4-F36C-44E2-9B4D-B9C54E45798F}" type="pres">
      <dgm:prSet presAssocID="{D0198B92-5B4C-4E1D-93E0-513458AD2121}" presName="hierRoot1" presStyleCnt="0">
        <dgm:presLayoutVars>
          <dgm:hierBranch val="init"/>
        </dgm:presLayoutVars>
      </dgm:prSet>
      <dgm:spPr/>
    </dgm:pt>
    <dgm:pt modelId="{25B9C370-6236-4E24-84BB-66CDEFF93D0B}" type="pres">
      <dgm:prSet presAssocID="{D0198B92-5B4C-4E1D-93E0-513458AD2121}" presName="rootComposite1" presStyleCnt="0"/>
      <dgm:spPr/>
    </dgm:pt>
    <dgm:pt modelId="{B088D12D-6437-4437-82BD-BA508DBC023F}" type="pres">
      <dgm:prSet presAssocID="{D0198B92-5B4C-4E1D-93E0-513458AD2121}" presName="rootText1" presStyleLbl="node0" presStyleIdx="0" presStyleCnt="1">
        <dgm:presLayoutVars>
          <dgm:chPref val="3"/>
        </dgm:presLayoutVars>
      </dgm:prSet>
      <dgm:spPr/>
      <dgm:t>
        <a:bodyPr/>
        <a:lstStyle/>
        <a:p>
          <a:endParaRPr lang="en-GB"/>
        </a:p>
      </dgm:t>
    </dgm:pt>
    <dgm:pt modelId="{77D38ADC-48B6-47AC-831D-1948339A698D}" type="pres">
      <dgm:prSet presAssocID="{D0198B92-5B4C-4E1D-93E0-513458AD2121}" presName="rootConnector1" presStyleLbl="node1" presStyleIdx="0" presStyleCnt="0"/>
      <dgm:spPr/>
      <dgm:t>
        <a:bodyPr/>
        <a:lstStyle/>
        <a:p>
          <a:endParaRPr lang="en-GB"/>
        </a:p>
      </dgm:t>
    </dgm:pt>
    <dgm:pt modelId="{8E0B69BD-264B-4A61-B465-712812CF1187}" type="pres">
      <dgm:prSet presAssocID="{D0198B92-5B4C-4E1D-93E0-513458AD2121}" presName="hierChild2" presStyleCnt="0"/>
      <dgm:spPr/>
    </dgm:pt>
    <dgm:pt modelId="{4A1BE41A-1768-41AD-B77A-93F68EE10371}" type="pres">
      <dgm:prSet presAssocID="{4F68355A-D970-4D27-9F67-488C6F91C716}" presName="Name37" presStyleLbl="parChTrans1D2" presStyleIdx="0" presStyleCnt="3"/>
      <dgm:spPr/>
      <dgm:t>
        <a:bodyPr/>
        <a:lstStyle/>
        <a:p>
          <a:endParaRPr lang="en-GB"/>
        </a:p>
      </dgm:t>
    </dgm:pt>
    <dgm:pt modelId="{84FB367E-4A7B-48A8-A79A-CA033F9F807A}" type="pres">
      <dgm:prSet presAssocID="{020BDBE9-5F9E-462D-8A24-A190BAF95D6C}" presName="hierRoot2" presStyleCnt="0">
        <dgm:presLayoutVars>
          <dgm:hierBranch/>
        </dgm:presLayoutVars>
      </dgm:prSet>
      <dgm:spPr/>
    </dgm:pt>
    <dgm:pt modelId="{C20E2171-2A9B-4FBF-942A-97E5B1EF5EA2}" type="pres">
      <dgm:prSet presAssocID="{020BDBE9-5F9E-462D-8A24-A190BAF95D6C}" presName="rootComposite" presStyleCnt="0"/>
      <dgm:spPr/>
    </dgm:pt>
    <dgm:pt modelId="{9245F28C-7D06-4077-9746-AE0E1A3FBFE4}" type="pres">
      <dgm:prSet presAssocID="{020BDBE9-5F9E-462D-8A24-A190BAF95D6C}" presName="rootText" presStyleLbl="node2" presStyleIdx="0" presStyleCnt="3" custScaleX="116455" custScaleY="148497">
        <dgm:presLayoutVars>
          <dgm:chPref val="3"/>
        </dgm:presLayoutVars>
      </dgm:prSet>
      <dgm:spPr/>
      <dgm:t>
        <a:bodyPr/>
        <a:lstStyle/>
        <a:p>
          <a:endParaRPr lang="en-GB"/>
        </a:p>
      </dgm:t>
    </dgm:pt>
    <dgm:pt modelId="{7E63AC8C-4C25-439D-B0AD-0F05875655BE}" type="pres">
      <dgm:prSet presAssocID="{020BDBE9-5F9E-462D-8A24-A190BAF95D6C}" presName="rootConnector" presStyleLbl="node2" presStyleIdx="0" presStyleCnt="3"/>
      <dgm:spPr/>
      <dgm:t>
        <a:bodyPr/>
        <a:lstStyle/>
        <a:p>
          <a:endParaRPr lang="en-GB"/>
        </a:p>
      </dgm:t>
    </dgm:pt>
    <dgm:pt modelId="{14CE0467-6ECB-4EF4-A62A-81043DC33D06}" type="pres">
      <dgm:prSet presAssocID="{020BDBE9-5F9E-462D-8A24-A190BAF95D6C}" presName="hierChild4" presStyleCnt="0"/>
      <dgm:spPr/>
    </dgm:pt>
    <dgm:pt modelId="{C8F68299-8B16-4296-B3BF-D6C249913028}" type="pres">
      <dgm:prSet presAssocID="{645A940D-0C3D-44DE-8CD1-91065BC1C6C3}" presName="Name35" presStyleLbl="parChTrans1D3" presStyleIdx="0" presStyleCnt="5"/>
      <dgm:spPr/>
      <dgm:t>
        <a:bodyPr/>
        <a:lstStyle/>
        <a:p>
          <a:endParaRPr lang="en-GB"/>
        </a:p>
      </dgm:t>
    </dgm:pt>
    <dgm:pt modelId="{B67F5908-37AC-446A-9848-304249A079E3}" type="pres">
      <dgm:prSet presAssocID="{1C7F0588-F702-4B7D-B464-537B7045EB58}" presName="hierRoot2" presStyleCnt="0">
        <dgm:presLayoutVars>
          <dgm:hierBranch val="init"/>
        </dgm:presLayoutVars>
      </dgm:prSet>
      <dgm:spPr/>
    </dgm:pt>
    <dgm:pt modelId="{A0F078B0-C5CE-4106-969E-5853E1F6CACB}" type="pres">
      <dgm:prSet presAssocID="{1C7F0588-F702-4B7D-B464-537B7045EB58}" presName="rootComposite" presStyleCnt="0"/>
      <dgm:spPr/>
    </dgm:pt>
    <dgm:pt modelId="{A97E5D6F-4A6B-4D61-BA2F-95228621C0DB}" type="pres">
      <dgm:prSet presAssocID="{1C7F0588-F702-4B7D-B464-537B7045EB58}" presName="rootText" presStyleLbl="node3" presStyleIdx="0" presStyleCnt="5">
        <dgm:presLayoutVars>
          <dgm:chPref val="3"/>
        </dgm:presLayoutVars>
      </dgm:prSet>
      <dgm:spPr/>
      <dgm:t>
        <a:bodyPr/>
        <a:lstStyle/>
        <a:p>
          <a:endParaRPr lang="en-GB"/>
        </a:p>
      </dgm:t>
    </dgm:pt>
    <dgm:pt modelId="{8F17B256-1A6B-4D92-9B54-3527500793F0}" type="pres">
      <dgm:prSet presAssocID="{1C7F0588-F702-4B7D-B464-537B7045EB58}" presName="rootConnector" presStyleLbl="node3" presStyleIdx="0" presStyleCnt="5"/>
      <dgm:spPr/>
      <dgm:t>
        <a:bodyPr/>
        <a:lstStyle/>
        <a:p>
          <a:endParaRPr lang="en-GB"/>
        </a:p>
      </dgm:t>
    </dgm:pt>
    <dgm:pt modelId="{43C0EC4E-E219-4411-8B42-793759F216DE}" type="pres">
      <dgm:prSet presAssocID="{1C7F0588-F702-4B7D-B464-537B7045EB58}" presName="hierChild4" presStyleCnt="0"/>
      <dgm:spPr/>
    </dgm:pt>
    <dgm:pt modelId="{9B9624ED-67E9-476F-BBAF-57CAA08EDA7E}" type="pres">
      <dgm:prSet presAssocID="{1C7F0588-F702-4B7D-B464-537B7045EB58}" presName="hierChild5" presStyleCnt="0"/>
      <dgm:spPr/>
    </dgm:pt>
    <dgm:pt modelId="{8E3B0A7B-3C74-40DD-88FC-AD2AD73574AE}" type="pres">
      <dgm:prSet presAssocID="{40C12955-23DD-4506-9786-495C6B0AAC15}" presName="Name35" presStyleLbl="parChTrans1D3" presStyleIdx="1" presStyleCnt="5"/>
      <dgm:spPr/>
      <dgm:t>
        <a:bodyPr/>
        <a:lstStyle/>
        <a:p>
          <a:endParaRPr lang="en-GB"/>
        </a:p>
      </dgm:t>
    </dgm:pt>
    <dgm:pt modelId="{328F4D64-AE9C-40D8-B905-6E7F3556CD74}" type="pres">
      <dgm:prSet presAssocID="{52F9FF22-4152-4DAE-9328-E3401FAAD0AA}" presName="hierRoot2" presStyleCnt="0">
        <dgm:presLayoutVars>
          <dgm:hierBranch/>
        </dgm:presLayoutVars>
      </dgm:prSet>
      <dgm:spPr/>
    </dgm:pt>
    <dgm:pt modelId="{1AC313BC-519E-4953-A209-6C13BD3598A0}" type="pres">
      <dgm:prSet presAssocID="{52F9FF22-4152-4DAE-9328-E3401FAAD0AA}" presName="rootComposite" presStyleCnt="0"/>
      <dgm:spPr/>
    </dgm:pt>
    <dgm:pt modelId="{69FB6826-3090-4917-B717-79046537744C}" type="pres">
      <dgm:prSet presAssocID="{52F9FF22-4152-4DAE-9328-E3401FAAD0AA}" presName="rootText" presStyleLbl="node3" presStyleIdx="1" presStyleCnt="5">
        <dgm:presLayoutVars>
          <dgm:chPref val="3"/>
        </dgm:presLayoutVars>
      </dgm:prSet>
      <dgm:spPr/>
      <dgm:t>
        <a:bodyPr/>
        <a:lstStyle/>
        <a:p>
          <a:endParaRPr lang="en-GB"/>
        </a:p>
      </dgm:t>
    </dgm:pt>
    <dgm:pt modelId="{D9C66CC5-A777-4BB9-A42B-BB026233CB3D}" type="pres">
      <dgm:prSet presAssocID="{52F9FF22-4152-4DAE-9328-E3401FAAD0AA}" presName="rootConnector" presStyleLbl="node3" presStyleIdx="1" presStyleCnt="5"/>
      <dgm:spPr/>
      <dgm:t>
        <a:bodyPr/>
        <a:lstStyle/>
        <a:p>
          <a:endParaRPr lang="en-GB"/>
        </a:p>
      </dgm:t>
    </dgm:pt>
    <dgm:pt modelId="{4B358060-6499-4509-B98D-5F019314C161}" type="pres">
      <dgm:prSet presAssocID="{52F9FF22-4152-4DAE-9328-E3401FAAD0AA}" presName="hierChild4" presStyleCnt="0"/>
      <dgm:spPr/>
    </dgm:pt>
    <dgm:pt modelId="{28911F3B-289B-4AEE-8F57-CF162A37952A}" type="pres">
      <dgm:prSet presAssocID="{342EF552-14BF-4A71-81C0-F041C6759D5E}" presName="Name35" presStyleLbl="parChTrans1D4" presStyleIdx="0" presStyleCnt="3"/>
      <dgm:spPr/>
      <dgm:t>
        <a:bodyPr/>
        <a:lstStyle/>
        <a:p>
          <a:endParaRPr lang="en-GB"/>
        </a:p>
      </dgm:t>
    </dgm:pt>
    <dgm:pt modelId="{9605C290-4F1B-43C7-841D-DD8EF0D2BDCF}" type="pres">
      <dgm:prSet presAssocID="{C1D1C8FF-B73F-48EA-90DC-82481D91594A}" presName="hierRoot2" presStyleCnt="0">
        <dgm:presLayoutVars>
          <dgm:hierBranch val="init"/>
        </dgm:presLayoutVars>
      </dgm:prSet>
      <dgm:spPr/>
    </dgm:pt>
    <dgm:pt modelId="{B92DCF75-A9F0-4235-B887-BBF5E9F380A2}" type="pres">
      <dgm:prSet presAssocID="{C1D1C8FF-B73F-48EA-90DC-82481D91594A}" presName="rootComposite" presStyleCnt="0"/>
      <dgm:spPr/>
    </dgm:pt>
    <dgm:pt modelId="{A9CF0A14-1F8B-4FC5-ABBB-29AF93943B8A}" type="pres">
      <dgm:prSet presAssocID="{C1D1C8FF-B73F-48EA-90DC-82481D91594A}" presName="rootText" presStyleLbl="node4" presStyleIdx="0" presStyleCnt="3">
        <dgm:presLayoutVars>
          <dgm:chPref val="3"/>
        </dgm:presLayoutVars>
      </dgm:prSet>
      <dgm:spPr/>
      <dgm:t>
        <a:bodyPr/>
        <a:lstStyle/>
        <a:p>
          <a:endParaRPr lang="en-GB"/>
        </a:p>
      </dgm:t>
    </dgm:pt>
    <dgm:pt modelId="{8226ECE8-A24E-4FEE-A320-ECDF206F0101}" type="pres">
      <dgm:prSet presAssocID="{C1D1C8FF-B73F-48EA-90DC-82481D91594A}" presName="rootConnector" presStyleLbl="node4" presStyleIdx="0" presStyleCnt="3"/>
      <dgm:spPr/>
      <dgm:t>
        <a:bodyPr/>
        <a:lstStyle/>
        <a:p>
          <a:endParaRPr lang="en-GB"/>
        </a:p>
      </dgm:t>
    </dgm:pt>
    <dgm:pt modelId="{04F39D8C-8E09-41E1-83D0-FC6B6F3CE547}" type="pres">
      <dgm:prSet presAssocID="{C1D1C8FF-B73F-48EA-90DC-82481D91594A}" presName="hierChild4" presStyleCnt="0"/>
      <dgm:spPr/>
    </dgm:pt>
    <dgm:pt modelId="{742F9BBE-46E8-48F2-A62A-420056AB4C44}" type="pres">
      <dgm:prSet presAssocID="{C1D1C8FF-B73F-48EA-90DC-82481D91594A}" presName="hierChild5" presStyleCnt="0"/>
      <dgm:spPr/>
    </dgm:pt>
    <dgm:pt modelId="{CA42BFD2-3E11-4F15-B7C5-8775E58DB1D2}" type="pres">
      <dgm:prSet presAssocID="{52F9FF22-4152-4DAE-9328-E3401FAAD0AA}" presName="hierChild5" presStyleCnt="0"/>
      <dgm:spPr/>
    </dgm:pt>
    <dgm:pt modelId="{25EF8AA0-A6C9-4523-85CF-5AD615F5F88D}" type="pres">
      <dgm:prSet presAssocID="{020BDBE9-5F9E-462D-8A24-A190BAF95D6C}" presName="hierChild5" presStyleCnt="0"/>
      <dgm:spPr/>
    </dgm:pt>
    <dgm:pt modelId="{3E59B8FD-EF6E-4237-9B9F-B0D9F02B74BC}" type="pres">
      <dgm:prSet presAssocID="{DE7920B0-C189-4AF5-A87C-FBF318DA2273}" presName="Name37" presStyleLbl="parChTrans1D2" presStyleIdx="1" presStyleCnt="3"/>
      <dgm:spPr/>
      <dgm:t>
        <a:bodyPr/>
        <a:lstStyle/>
        <a:p>
          <a:endParaRPr lang="en-GB"/>
        </a:p>
      </dgm:t>
    </dgm:pt>
    <dgm:pt modelId="{EC95436B-B334-4496-A2E8-319C1B31485D}" type="pres">
      <dgm:prSet presAssocID="{3F19E5BF-D8D1-46F3-96CF-664D25D3BB11}" presName="hierRoot2" presStyleCnt="0">
        <dgm:presLayoutVars>
          <dgm:hierBranch/>
        </dgm:presLayoutVars>
      </dgm:prSet>
      <dgm:spPr/>
    </dgm:pt>
    <dgm:pt modelId="{8E85469E-0493-4AE3-9587-36D05295CCEF}" type="pres">
      <dgm:prSet presAssocID="{3F19E5BF-D8D1-46F3-96CF-664D25D3BB11}" presName="rootComposite" presStyleCnt="0"/>
      <dgm:spPr/>
    </dgm:pt>
    <dgm:pt modelId="{2049F034-1776-454F-AB9B-E147C3130B14}" type="pres">
      <dgm:prSet presAssocID="{3F19E5BF-D8D1-46F3-96CF-664D25D3BB11}" presName="rootText" presStyleLbl="node2" presStyleIdx="1" presStyleCnt="3">
        <dgm:presLayoutVars>
          <dgm:chPref val="3"/>
        </dgm:presLayoutVars>
      </dgm:prSet>
      <dgm:spPr/>
      <dgm:t>
        <a:bodyPr/>
        <a:lstStyle/>
        <a:p>
          <a:endParaRPr lang="en-GB"/>
        </a:p>
      </dgm:t>
    </dgm:pt>
    <dgm:pt modelId="{3B5F7AD6-C214-45E6-8151-A4204142AD7E}" type="pres">
      <dgm:prSet presAssocID="{3F19E5BF-D8D1-46F3-96CF-664D25D3BB11}" presName="rootConnector" presStyleLbl="node2" presStyleIdx="1" presStyleCnt="3"/>
      <dgm:spPr/>
      <dgm:t>
        <a:bodyPr/>
        <a:lstStyle/>
        <a:p>
          <a:endParaRPr lang="en-GB"/>
        </a:p>
      </dgm:t>
    </dgm:pt>
    <dgm:pt modelId="{3AD46AF0-5605-466C-8CA2-D3D4F5DF0C77}" type="pres">
      <dgm:prSet presAssocID="{3F19E5BF-D8D1-46F3-96CF-664D25D3BB11}" presName="hierChild4" presStyleCnt="0"/>
      <dgm:spPr/>
    </dgm:pt>
    <dgm:pt modelId="{647B1A10-CBA7-4D85-9166-C622647A9751}" type="pres">
      <dgm:prSet presAssocID="{91B0CCD5-8D51-46B1-A730-3B898038C769}" presName="Name35" presStyleLbl="parChTrans1D3" presStyleIdx="2" presStyleCnt="5"/>
      <dgm:spPr/>
      <dgm:t>
        <a:bodyPr/>
        <a:lstStyle/>
        <a:p>
          <a:endParaRPr lang="en-GB"/>
        </a:p>
      </dgm:t>
    </dgm:pt>
    <dgm:pt modelId="{A22F0A6A-7803-41C5-B1E1-B4A93C8B7B6C}" type="pres">
      <dgm:prSet presAssocID="{CEBE362C-C390-4C94-A36B-14968183F74E}" presName="hierRoot2" presStyleCnt="0">
        <dgm:presLayoutVars>
          <dgm:hierBranch val="init"/>
        </dgm:presLayoutVars>
      </dgm:prSet>
      <dgm:spPr/>
    </dgm:pt>
    <dgm:pt modelId="{3483D02F-313E-4434-92CA-904811EA38F9}" type="pres">
      <dgm:prSet presAssocID="{CEBE362C-C390-4C94-A36B-14968183F74E}" presName="rootComposite" presStyleCnt="0"/>
      <dgm:spPr/>
    </dgm:pt>
    <dgm:pt modelId="{FCA28747-6B36-45FD-A788-2067CFEAB47D}" type="pres">
      <dgm:prSet presAssocID="{CEBE362C-C390-4C94-A36B-14968183F74E}" presName="rootText" presStyleLbl="node3" presStyleIdx="2" presStyleCnt="5">
        <dgm:presLayoutVars>
          <dgm:chPref val="3"/>
        </dgm:presLayoutVars>
      </dgm:prSet>
      <dgm:spPr/>
      <dgm:t>
        <a:bodyPr/>
        <a:lstStyle/>
        <a:p>
          <a:endParaRPr lang="en-GB"/>
        </a:p>
      </dgm:t>
    </dgm:pt>
    <dgm:pt modelId="{7F58FDE9-C7FC-46E2-944A-2D7B14B568EE}" type="pres">
      <dgm:prSet presAssocID="{CEBE362C-C390-4C94-A36B-14968183F74E}" presName="rootConnector" presStyleLbl="node3" presStyleIdx="2" presStyleCnt="5"/>
      <dgm:spPr/>
      <dgm:t>
        <a:bodyPr/>
        <a:lstStyle/>
        <a:p>
          <a:endParaRPr lang="en-GB"/>
        </a:p>
      </dgm:t>
    </dgm:pt>
    <dgm:pt modelId="{EE8130FE-2D0F-4E54-99FC-197D82C09934}" type="pres">
      <dgm:prSet presAssocID="{CEBE362C-C390-4C94-A36B-14968183F74E}" presName="hierChild4" presStyleCnt="0"/>
      <dgm:spPr/>
    </dgm:pt>
    <dgm:pt modelId="{8DC51CF9-CFF1-41A4-AC68-071E6687DD4C}" type="pres">
      <dgm:prSet presAssocID="{CEBE362C-C390-4C94-A36B-14968183F74E}" presName="hierChild5" presStyleCnt="0"/>
      <dgm:spPr/>
    </dgm:pt>
    <dgm:pt modelId="{A391A474-B2A2-4B28-B1FC-8188E4BFCFD7}" type="pres">
      <dgm:prSet presAssocID="{3F19E5BF-D8D1-46F3-96CF-664D25D3BB11}" presName="hierChild5" presStyleCnt="0"/>
      <dgm:spPr/>
    </dgm:pt>
    <dgm:pt modelId="{F4F9A50E-DA54-4A69-AD2A-08F6BF9D1A12}" type="pres">
      <dgm:prSet presAssocID="{6725FB8B-683F-4A29-A358-17B33FE20593}" presName="Name37" presStyleLbl="parChTrans1D2" presStyleIdx="2" presStyleCnt="3"/>
      <dgm:spPr/>
      <dgm:t>
        <a:bodyPr/>
        <a:lstStyle/>
        <a:p>
          <a:endParaRPr lang="en-GB"/>
        </a:p>
      </dgm:t>
    </dgm:pt>
    <dgm:pt modelId="{B760D211-1159-4D4F-B19C-7312354BF312}" type="pres">
      <dgm:prSet presAssocID="{051A1F67-EA48-423A-BA5F-FC4F1AE562FA}" presName="hierRoot2" presStyleCnt="0">
        <dgm:presLayoutVars>
          <dgm:hierBranch/>
        </dgm:presLayoutVars>
      </dgm:prSet>
      <dgm:spPr/>
    </dgm:pt>
    <dgm:pt modelId="{5DB8EDB3-A62E-46C4-80DF-256AA4BCB000}" type="pres">
      <dgm:prSet presAssocID="{051A1F67-EA48-423A-BA5F-FC4F1AE562FA}" presName="rootComposite" presStyleCnt="0"/>
      <dgm:spPr/>
    </dgm:pt>
    <dgm:pt modelId="{E68EB61C-43CD-4228-ADDD-6B5E84BC1240}" type="pres">
      <dgm:prSet presAssocID="{051A1F67-EA48-423A-BA5F-FC4F1AE562FA}" presName="rootText" presStyleLbl="node2" presStyleIdx="2" presStyleCnt="3">
        <dgm:presLayoutVars>
          <dgm:chPref val="3"/>
        </dgm:presLayoutVars>
      </dgm:prSet>
      <dgm:spPr/>
      <dgm:t>
        <a:bodyPr/>
        <a:lstStyle/>
        <a:p>
          <a:endParaRPr lang="en-GB"/>
        </a:p>
      </dgm:t>
    </dgm:pt>
    <dgm:pt modelId="{BB4A2A25-C873-49B5-B651-66FBB310324E}" type="pres">
      <dgm:prSet presAssocID="{051A1F67-EA48-423A-BA5F-FC4F1AE562FA}" presName="rootConnector" presStyleLbl="node2" presStyleIdx="2" presStyleCnt="3"/>
      <dgm:spPr/>
      <dgm:t>
        <a:bodyPr/>
        <a:lstStyle/>
        <a:p>
          <a:endParaRPr lang="en-GB"/>
        </a:p>
      </dgm:t>
    </dgm:pt>
    <dgm:pt modelId="{84685005-18C1-4E6C-81F8-56189C2328B6}" type="pres">
      <dgm:prSet presAssocID="{051A1F67-EA48-423A-BA5F-FC4F1AE562FA}" presName="hierChild4" presStyleCnt="0"/>
      <dgm:spPr/>
    </dgm:pt>
    <dgm:pt modelId="{1288F0F0-D001-4F9B-97C2-226A1E7BBD6C}" type="pres">
      <dgm:prSet presAssocID="{3EAAC9C8-F733-4B51-9C81-C4A7839B679C}" presName="Name35" presStyleLbl="parChTrans1D3" presStyleIdx="3" presStyleCnt="5"/>
      <dgm:spPr/>
      <dgm:t>
        <a:bodyPr/>
        <a:lstStyle/>
        <a:p>
          <a:endParaRPr lang="en-GB"/>
        </a:p>
      </dgm:t>
    </dgm:pt>
    <dgm:pt modelId="{BA028E03-1B9D-4342-87FA-CD112BDB72C3}" type="pres">
      <dgm:prSet presAssocID="{05B56EF2-B8C9-4B53-B185-F243EA0AF40F}" presName="hierRoot2" presStyleCnt="0">
        <dgm:presLayoutVars>
          <dgm:hierBranch/>
        </dgm:presLayoutVars>
      </dgm:prSet>
      <dgm:spPr/>
    </dgm:pt>
    <dgm:pt modelId="{E8E192B0-9148-4201-9020-6B7F2F6A910C}" type="pres">
      <dgm:prSet presAssocID="{05B56EF2-B8C9-4B53-B185-F243EA0AF40F}" presName="rootComposite" presStyleCnt="0"/>
      <dgm:spPr/>
    </dgm:pt>
    <dgm:pt modelId="{B896AFCF-78A9-4D74-BB65-3D4F00B63A79}" type="pres">
      <dgm:prSet presAssocID="{05B56EF2-B8C9-4B53-B185-F243EA0AF40F}" presName="rootText" presStyleLbl="node3" presStyleIdx="3" presStyleCnt="5">
        <dgm:presLayoutVars>
          <dgm:chPref val="3"/>
        </dgm:presLayoutVars>
      </dgm:prSet>
      <dgm:spPr/>
      <dgm:t>
        <a:bodyPr/>
        <a:lstStyle/>
        <a:p>
          <a:endParaRPr lang="en-GB"/>
        </a:p>
      </dgm:t>
    </dgm:pt>
    <dgm:pt modelId="{8B21CEA7-0339-460E-AA69-D5BFE931471B}" type="pres">
      <dgm:prSet presAssocID="{05B56EF2-B8C9-4B53-B185-F243EA0AF40F}" presName="rootConnector" presStyleLbl="node3" presStyleIdx="3" presStyleCnt="5"/>
      <dgm:spPr/>
      <dgm:t>
        <a:bodyPr/>
        <a:lstStyle/>
        <a:p>
          <a:endParaRPr lang="en-GB"/>
        </a:p>
      </dgm:t>
    </dgm:pt>
    <dgm:pt modelId="{CCD5DA4D-94D5-4224-9D0A-A9E07D4FC1AA}" type="pres">
      <dgm:prSet presAssocID="{05B56EF2-B8C9-4B53-B185-F243EA0AF40F}" presName="hierChild4" presStyleCnt="0"/>
      <dgm:spPr/>
    </dgm:pt>
    <dgm:pt modelId="{4FBAD828-5BD1-492C-A776-BB175939A82B}" type="pres">
      <dgm:prSet presAssocID="{6C31B805-3CED-4822-80DF-B09C59EBF68E}" presName="Name35" presStyleLbl="parChTrans1D4" presStyleIdx="1" presStyleCnt="3"/>
      <dgm:spPr/>
      <dgm:t>
        <a:bodyPr/>
        <a:lstStyle/>
        <a:p>
          <a:endParaRPr lang="en-GB"/>
        </a:p>
      </dgm:t>
    </dgm:pt>
    <dgm:pt modelId="{974DB52F-3861-43E7-AEB2-F072B4DE7DE1}" type="pres">
      <dgm:prSet presAssocID="{0F2BD859-D213-4342-9E89-A887EC26EFBF}" presName="hierRoot2" presStyleCnt="0">
        <dgm:presLayoutVars>
          <dgm:hierBranch val="init"/>
        </dgm:presLayoutVars>
      </dgm:prSet>
      <dgm:spPr/>
    </dgm:pt>
    <dgm:pt modelId="{94FC905B-CABD-4DFD-80E5-36EA56166D7E}" type="pres">
      <dgm:prSet presAssocID="{0F2BD859-D213-4342-9E89-A887EC26EFBF}" presName="rootComposite" presStyleCnt="0"/>
      <dgm:spPr/>
    </dgm:pt>
    <dgm:pt modelId="{83DD4614-D6D6-4081-B19E-F8BC2CACEA24}" type="pres">
      <dgm:prSet presAssocID="{0F2BD859-D213-4342-9E89-A887EC26EFBF}" presName="rootText" presStyleLbl="node4" presStyleIdx="1" presStyleCnt="3">
        <dgm:presLayoutVars>
          <dgm:chPref val="3"/>
        </dgm:presLayoutVars>
      </dgm:prSet>
      <dgm:spPr/>
      <dgm:t>
        <a:bodyPr/>
        <a:lstStyle/>
        <a:p>
          <a:endParaRPr lang="en-GB"/>
        </a:p>
      </dgm:t>
    </dgm:pt>
    <dgm:pt modelId="{69397ADC-3214-43CA-B997-F4A240CF9703}" type="pres">
      <dgm:prSet presAssocID="{0F2BD859-D213-4342-9E89-A887EC26EFBF}" presName="rootConnector" presStyleLbl="node4" presStyleIdx="1" presStyleCnt="3"/>
      <dgm:spPr/>
      <dgm:t>
        <a:bodyPr/>
        <a:lstStyle/>
        <a:p>
          <a:endParaRPr lang="en-GB"/>
        </a:p>
      </dgm:t>
    </dgm:pt>
    <dgm:pt modelId="{22321B8E-10EC-443A-BAD7-9DEA65E0352E}" type="pres">
      <dgm:prSet presAssocID="{0F2BD859-D213-4342-9E89-A887EC26EFBF}" presName="hierChild4" presStyleCnt="0"/>
      <dgm:spPr/>
    </dgm:pt>
    <dgm:pt modelId="{8457CB37-E88F-4213-A9BF-835FAA50C8D9}" type="pres">
      <dgm:prSet presAssocID="{0F2BD859-D213-4342-9E89-A887EC26EFBF}" presName="hierChild5" presStyleCnt="0"/>
      <dgm:spPr/>
    </dgm:pt>
    <dgm:pt modelId="{E1E2622D-C2B9-4137-B372-D53FFA6C6807}" type="pres">
      <dgm:prSet presAssocID="{05B56EF2-B8C9-4B53-B185-F243EA0AF40F}" presName="hierChild5" presStyleCnt="0"/>
      <dgm:spPr/>
    </dgm:pt>
    <dgm:pt modelId="{65999F9F-58F2-4212-B17B-4C1C338CC5C8}" type="pres">
      <dgm:prSet presAssocID="{B12DC0FE-203C-43EB-898B-8FA37478BBCC}" presName="Name35" presStyleLbl="parChTrans1D3" presStyleIdx="4" presStyleCnt="5"/>
      <dgm:spPr/>
      <dgm:t>
        <a:bodyPr/>
        <a:lstStyle/>
        <a:p>
          <a:endParaRPr lang="en-GB"/>
        </a:p>
      </dgm:t>
    </dgm:pt>
    <dgm:pt modelId="{6472B405-0AC4-45F0-9861-276778074BA4}" type="pres">
      <dgm:prSet presAssocID="{5A99FCFC-FE26-4421-8363-8AF75E6D2664}" presName="hierRoot2" presStyleCnt="0">
        <dgm:presLayoutVars>
          <dgm:hierBranch/>
        </dgm:presLayoutVars>
      </dgm:prSet>
      <dgm:spPr/>
    </dgm:pt>
    <dgm:pt modelId="{0BF142BB-4681-424B-986A-7918ABF02444}" type="pres">
      <dgm:prSet presAssocID="{5A99FCFC-FE26-4421-8363-8AF75E6D2664}" presName="rootComposite" presStyleCnt="0"/>
      <dgm:spPr/>
    </dgm:pt>
    <dgm:pt modelId="{65413ACD-05D1-4EA7-B36E-CE436CF02258}" type="pres">
      <dgm:prSet presAssocID="{5A99FCFC-FE26-4421-8363-8AF75E6D2664}" presName="rootText" presStyleLbl="node3" presStyleIdx="4" presStyleCnt="5">
        <dgm:presLayoutVars>
          <dgm:chPref val="3"/>
        </dgm:presLayoutVars>
      </dgm:prSet>
      <dgm:spPr/>
      <dgm:t>
        <a:bodyPr/>
        <a:lstStyle/>
        <a:p>
          <a:endParaRPr lang="en-GB"/>
        </a:p>
      </dgm:t>
    </dgm:pt>
    <dgm:pt modelId="{8345487A-1989-4E1D-ACFF-F6BE37E567E4}" type="pres">
      <dgm:prSet presAssocID="{5A99FCFC-FE26-4421-8363-8AF75E6D2664}" presName="rootConnector" presStyleLbl="node3" presStyleIdx="4" presStyleCnt="5"/>
      <dgm:spPr/>
      <dgm:t>
        <a:bodyPr/>
        <a:lstStyle/>
        <a:p>
          <a:endParaRPr lang="en-GB"/>
        </a:p>
      </dgm:t>
    </dgm:pt>
    <dgm:pt modelId="{FC39D3BC-386A-4A69-B9EA-ADD11D12E91D}" type="pres">
      <dgm:prSet presAssocID="{5A99FCFC-FE26-4421-8363-8AF75E6D2664}" presName="hierChild4" presStyleCnt="0"/>
      <dgm:spPr/>
    </dgm:pt>
    <dgm:pt modelId="{722782CB-072B-480F-817B-81B0981B8106}" type="pres">
      <dgm:prSet presAssocID="{CE331F20-3F20-4E2A-B272-FF0ABD619283}" presName="Name35" presStyleLbl="parChTrans1D4" presStyleIdx="2" presStyleCnt="3"/>
      <dgm:spPr/>
      <dgm:t>
        <a:bodyPr/>
        <a:lstStyle/>
        <a:p>
          <a:endParaRPr lang="en-GB"/>
        </a:p>
      </dgm:t>
    </dgm:pt>
    <dgm:pt modelId="{4DFC607E-575B-4297-9020-CA712E274454}" type="pres">
      <dgm:prSet presAssocID="{AD0EF99A-2154-4759-9314-1091F4832BB5}" presName="hierRoot2" presStyleCnt="0">
        <dgm:presLayoutVars>
          <dgm:hierBranch val="init"/>
        </dgm:presLayoutVars>
      </dgm:prSet>
      <dgm:spPr/>
    </dgm:pt>
    <dgm:pt modelId="{DD3D1B64-D977-4EC4-9DFC-AD9AD9F48146}" type="pres">
      <dgm:prSet presAssocID="{AD0EF99A-2154-4759-9314-1091F4832BB5}" presName="rootComposite" presStyleCnt="0"/>
      <dgm:spPr/>
    </dgm:pt>
    <dgm:pt modelId="{EE8E4F14-E810-46D2-9C94-728A050756EE}" type="pres">
      <dgm:prSet presAssocID="{AD0EF99A-2154-4759-9314-1091F4832BB5}" presName="rootText" presStyleLbl="node4" presStyleIdx="2" presStyleCnt="3">
        <dgm:presLayoutVars>
          <dgm:chPref val="3"/>
        </dgm:presLayoutVars>
      </dgm:prSet>
      <dgm:spPr/>
      <dgm:t>
        <a:bodyPr/>
        <a:lstStyle/>
        <a:p>
          <a:endParaRPr lang="en-GB"/>
        </a:p>
      </dgm:t>
    </dgm:pt>
    <dgm:pt modelId="{ADFEAE7A-8B36-41D1-BFBB-5D941D2D5C3F}" type="pres">
      <dgm:prSet presAssocID="{AD0EF99A-2154-4759-9314-1091F4832BB5}" presName="rootConnector" presStyleLbl="node4" presStyleIdx="2" presStyleCnt="3"/>
      <dgm:spPr/>
      <dgm:t>
        <a:bodyPr/>
        <a:lstStyle/>
        <a:p>
          <a:endParaRPr lang="en-GB"/>
        </a:p>
      </dgm:t>
    </dgm:pt>
    <dgm:pt modelId="{A66526C2-45E5-4372-B246-DA97059891C2}" type="pres">
      <dgm:prSet presAssocID="{AD0EF99A-2154-4759-9314-1091F4832BB5}" presName="hierChild4" presStyleCnt="0"/>
      <dgm:spPr/>
    </dgm:pt>
    <dgm:pt modelId="{916D601B-EEDF-4D3E-BB32-198C4673D8D6}" type="pres">
      <dgm:prSet presAssocID="{AD0EF99A-2154-4759-9314-1091F4832BB5}" presName="hierChild5" presStyleCnt="0"/>
      <dgm:spPr/>
    </dgm:pt>
    <dgm:pt modelId="{B1257CAE-6816-444E-ABE1-07022FC55D0D}" type="pres">
      <dgm:prSet presAssocID="{5A99FCFC-FE26-4421-8363-8AF75E6D2664}" presName="hierChild5" presStyleCnt="0"/>
      <dgm:spPr/>
    </dgm:pt>
    <dgm:pt modelId="{CED047FE-EE05-4FEC-B95F-86787691A5F0}" type="pres">
      <dgm:prSet presAssocID="{051A1F67-EA48-423A-BA5F-FC4F1AE562FA}" presName="hierChild5" presStyleCnt="0"/>
      <dgm:spPr/>
    </dgm:pt>
    <dgm:pt modelId="{B1B7C530-F285-498E-8AAA-2E1280603F21}" type="pres">
      <dgm:prSet presAssocID="{D0198B92-5B4C-4E1D-93E0-513458AD2121}" presName="hierChild3" presStyleCnt="0"/>
      <dgm:spPr/>
    </dgm:pt>
  </dgm:ptLst>
  <dgm:cxnLst>
    <dgm:cxn modelId="{5F04FB2C-81E1-47E5-BC41-34A915D0CD17}" type="presOf" srcId="{342EF552-14BF-4A71-81C0-F041C6759D5E}" destId="{28911F3B-289B-4AEE-8F57-CF162A37952A}" srcOrd="0" destOrd="0" presId="urn:microsoft.com/office/officeart/2005/8/layout/orgChart1"/>
    <dgm:cxn modelId="{082C4FD0-D135-4A84-BE5E-616EC4BBEE5D}" type="presOf" srcId="{1C7F0588-F702-4B7D-B464-537B7045EB58}" destId="{A97E5D6F-4A6B-4D61-BA2F-95228621C0DB}" srcOrd="0" destOrd="0" presId="urn:microsoft.com/office/officeart/2005/8/layout/orgChart1"/>
    <dgm:cxn modelId="{E6F22FC1-3F32-41AD-B7E3-5B5790A08D1A}" srcId="{051A1F67-EA48-423A-BA5F-FC4F1AE562FA}" destId="{5A99FCFC-FE26-4421-8363-8AF75E6D2664}" srcOrd="1" destOrd="0" parTransId="{B12DC0FE-203C-43EB-898B-8FA37478BBCC}" sibTransId="{AE38ECE3-A113-4B8E-8D21-AF272C70F354}"/>
    <dgm:cxn modelId="{B240F492-1DAA-416E-96D4-E247948C3D57}" type="presOf" srcId="{020BDBE9-5F9E-462D-8A24-A190BAF95D6C}" destId="{9245F28C-7D06-4077-9746-AE0E1A3FBFE4}" srcOrd="0" destOrd="0" presId="urn:microsoft.com/office/officeart/2005/8/layout/orgChart1"/>
    <dgm:cxn modelId="{318529F8-CA71-4EFC-BE3A-67784CA7DFBB}" type="presOf" srcId="{051A1F67-EA48-423A-BA5F-FC4F1AE562FA}" destId="{BB4A2A25-C873-49B5-B651-66FBB310324E}" srcOrd="1" destOrd="0" presId="urn:microsoft.com/office/officeart/2005/8/layout/orgChart1"/>
    <dgm:cxn modelId="{399D749E-E557-46D1-AF8F-32AD4AB2BE60}" type="presOf" srcId="{DE7920B0-C189-4AF5-A87C-FBF318DA2273}" destId="{3E59B8FD-EF6E-4237-9B9F-B0D9F02B74BC}" srcOrd="0" destOrd="0" presId="urn:microsoft.com/office/officeart/2005/8/layout/orgChart1"/>
    <dgm:cxn modelId="{2421E112-87B8-49C1-9B41-7D7F499AC195}" type="presOf" srcId="{CEBE362C-C390-4C94-A36B-14968183F74E}" destId="{7F58FDE9-C7FC-46E2-944A-2D7B14B568EE}" srcOrd="1" destOrd="0" presId="urn:microsoft.com/office/officeart/2005/8/layout/orgChart1"/>
    <dgm:cxn modelId="{6CCF0A1D-01F0-4A46-9192-A28778DD76B8}" type="presOf" srcId="{020BDBE9-5F9E-462D-8A24-A190BAF95D6C}" destId="{7E63AC8C-4C25-439D-B0AD-0F05875655BE}" srcOrd="1" destOrd="0" presId="urn:microsoft.com/office/officeart/2005/8/layout/orgChart1"/>
    <dgm:cxn modelId="{0F6F9A67-71F9-46A1-AC62-91EC33FE4292}" type="presOf" srcId="{6725FB8B-683F-4A29-A358-17B33FE20593}" destId="{F4F9A50E-DA54-4A69-AD2A-08F6BF9D1A12}" srcOrd="0" destOrd="0" presId="urn:microsoft.com/office/officeart/2005/8/layout/orgChart1"/>
    <dgm:cxn modelId="{486840AE-8873-4B48-96F0-EA7E9F2C527F}" type="presOf" srcId="{05B56EF2-B8C9-4B53-B185-F243EA0AF40F}" destId="{8B21CEA7-0339-460E-AA69-D5BFE931471B}" srcOrd="1" destOrd="0" presId="urn:microsoft.com/office/officeart/2005/8/layout/orgChart1"/>
    <dgm:cxn modelId="{0870F48A-C41E-4F49-ABEF-D667AD002429}" srcId="{5A99FCFC-FE26-4421-8363-8AF75E6D2664}" destId="{AD0EF99A-2154-4759-9314-1091F4832BB5}" srcOrd="0" destOrd="0" parTransId="{CE331F20-3F20-4E2A-B272-FF0ABD619283}" sibTransId="{F6EC6DB3-6CF0-427E-AC7C-E20EBCD9B5AD}"/>
    <dgm:cxn modelId="{44B8DAF3-8022-40F3-A560-44626BA896D0}" type="presOf" srcId="{40C12955-23DD-4506-9786-495C6B0AAC15}" destId="{8E3B0A7B-3C74-40DD-88FC-AD2AD73574AE}" srcOrd="0" destOrd="0" presId="urn:microsoft.com/office/officeart/2005/8/layout/orgChart1"/>
    <dgm:cxn modelId="{0AD27518-626A-4008-812E-9D21E3F9B60A}" type="presOf" srcId="{C1D1C8FF-B73F-48EA-90DC-82481D91594A}" destId="{8226ECE8-A24E-4FEE-A320-ECDF206F0101}" srcOrd="1" destOrd="0" presId="urn:microsoft.com/office/officeart/2005/8/layout/orgChart1"/>
    <dgm:cxn modelId="{5E4EB853-63BC-4BB5-8650-23408B9AE693}" type="presOf" srcId="{051A1F67-EA48-423A-BA5F-FC4F1AE562FA}" destId="{E68EB61C-43CD-4228-ADDD-6B5E84BC1240}" srcOrd="0" destOrd="0" presId="urn:microsoft.com/office/officeart/2005/8/layout/orgChart1"/>
    <dgm:cxn modelId="{4BE3C3CC-0EE2-440A-8FA8-B27ABE6D9682}" type="presOf" srcId="{0F2BD859-D213-4342-9E89-A887EC26EFBF}" destId="{69397ADC-3214-43CA-B997-F4A240CF9703}" srcOrd="1" destOrd="0" presId="urn:microsoft.com/office/officeart/2005/8/layout/orgChart1"/>
    <dgm:cxn modelId="{23166AF1-A85A-4B8C-8D61-94DA70B357F6}" type="presOf" srcId="{6C31B805-3CED-4822-80DF-B09C59EBF68E}" destId="{4FBAD828-5BD1-492C-A776-BB175939A82B}" srcOrd="0" destOrd="0" presId="urn:microsoft.com/office/officeart/2005/8/layout/orgChart1"/>
    <dgm:cxn modelId="{D13D0825-5D4C-487E-8ED1-A94878DC8DD4}" type="presOf" srcId="{05B56EF2-B8C9-4B53-B185-F243EA0AF40F}" destId="{B896AFCF-78A9-4D74-BB65-3D4F00B63A79}" srcOrd="0" destOrd="0" presId="urn:microsoft.com/office/officeart/2005/8/layout/orgChart1"/>
    <dgm:cxn modelId="{25C34788-BB27-47E7-9E43-27B5D8F72B49}" type="presOf" srcId="{AD0EF99A-2154-4759-9314-1091F4832BB5}" destId="{ADFEAE7A-8B36-41D1-BFBB-5D941D2D5C3F}" srcOrd="1" destOrd="0" presId="urn:microsoft.com/office/officeart/2005/8/layout/orgChart1"/>
    <dgm:cxn modelId="{98EDBE65-28CD-4FE6-8F7F-32406A064559}" type="presOf" srcId="{52F9FF22-4152-4DAE-9328-E3401FAAD0AA}" destId="{69FB6826-3090-4917-B717-79046537744C}" srcOrd="0" destOrd="0" presId="urn:microsoft.com/office/officeart/2005/8/layout/orgChart1"/>
    <dgm:cxn modelId="{B7DB72FA-771B-46D0-A4D7-24E9385B4D53}" type="presOf" srcId="{5A99FCFC-FE26-4421-8363-8AF75E6D2664}" destId="{8345487A-1989-4E1D-ACFF-F6BE37E567E4}" srcOrd="1" destOrd="0" presId="urn:microsoft.com/office/officeart/2005/8/layout/orgChart1"/>
    <dgm:cxn modelId="{47A6A143-2FCD-40C4-A281-D2D8C541DB42}" type="presOf" srcId="{4F68355A-D970-4D27-9F67-488C6F91C716}" destId="{4A1BE41A-1768-41AD-B77A-93F68EE10371}" srcOrd="0" destOrd="0" presId="urn:microsoft.com/office/officeart/2005/8/layout/orgChart1"/>
    <dgm:cxn modelId="{B1B9795A-A152-4C37-B811-C5583CA672D0}" type="presOf" srcId="{C1D1C8FF-B73F-48EA-90DC-82481D91594A}" destId="{A9CF0A14-1F8B-4FC5-ABBB-29AF93943B8A}" srcOrd="0" destOrd="0" presId="urn:microsoft.com/office/officeart/2005/8/layout/orgChart1"/>
    <dgm:cxn modelId="{B5782A7D-A952-4DD6-9D53-0861501F4FA2}" type="presOf" srcId="{0F2BD859-D213-4342-9E89-A887EC26EFBF}" destId="{83DD4614-D6D6-4081-B19E-F8BC2CACEA24}" srcOrd="0" destOrd="0" presId="urn:microsoft.com/office/officeart/2005/8/layout/orgChart1"/>
    <dgm:cxn modelId="{2663FC01-DCFA-4DAB-B6AC-E72CD2DF584E}" type="presOf" srcId="{B12DC0FE-203C-43EB-898B-8FA37478BBCC}" destId="{65999F9F-58F2-4212-B17B-4C1C338CC5C8}" srcOrd="0" destOrd="0" presId="urn:microsoft.com/office/officeart/2005/8/layout/orgChart1"/>
    <dgm:cxn modelId="{3370067B-52E7-4D91-8464-65C8F2228228}" type="presOf" srcId="{3F19E5BF-D8D1-46F3-96CF-664D25D3BB11}" destId="{2049F034-1776-454F-AB9B-E147C3130B14}" srcOrd="0" destOrd="0" presId="urn:microsoft.com/office/officeart/2005/8/layout/orgChart1"/>
    <dgm:cxn modelId="{E6EAB429-BC0B-4C2B-BAB6-ED73051AC259}" type="presOf" srcId="{AD0EF99A-2154-4759-9314-1091F4832BB5}" destId="{EE8E4F14-E810-46D2-9C94-728A050756EE}" srcOrd="0" destOrd="0" presId="urn:microsoft.com/office/officeart/2005/8/layout/orgChart1"/>
    <dgm:cxn modelId="{B9ECC17A-F7E3-4F8A-AD5B-C15F7519B7F6}" type="presOf" srcId="{1C7F0588-F702-4B7D-B464-537B7045EB58}" destId="{8F17B256-1A6B-4D92-9B54-3527500793F0}" srcOrd="1" destOrd="0" presId="urn:microsoft.com/office/officeart/2005/8/layout/orgChart1"/>
    <dgm:cxn modelId="{2C7FD4AC-EB0B-4275-975A-0F03EAD203B2}" type="presOf" srcId="{D0198B92-5B4C-4E1D-93E0-513458AD2121}" destId="{77D38ADC-48B6-47AC-831D-1948339A698D}" srcOrd="1" destOrd="0" presId="urn:microsoft.com/office/officeart/2005/8/layout/orgChart1"/>
    <dgm:cxn modelId="{730972A9-F482-4E12-B0AF-FAB8EE8645EB}" srcId="{3F19E5BF-D8D1-46F3-96CF-664D25D3BB11}" destId="{CEBE362C-C390-4C94-A36B-14968183F74E}" srcOrd="0" destOrd="0" parTransId="{91B0CCD5-8D51-46B1-A730-3B898038C769}" sibTransId="{7730FF91-DA5E-484C-9A90-088C31EC4A7B}"/>
    <dgm:cxn modelId="{33F40BF9-BF71-47BB-803E-2DAE61D0EE95}" type="presOf" srcId="{91B0CCD5-8D51-46B1-A730-3B898038C769}" destId="{647B1A10-CBA7-4D85-9166-C622647A9751}" srcOrd="0" destOrd="0" presId="urn:microsoft.com/office/officeart/2005/8/layout/orgChart1"/>
    <dgm:cxn modelId="{9E3CF850-8E57-4A4A-8206-CE6AC9B20B5B}" srcId="{051A1F67-EA48-423A-BA5F-FC4F1AE562FA}" destId="{05B56EF2-B8C9-4B53-B185-F243EA0AF40F}" srcOrd="0" destOrd="0" parTransId="{3EAAC9C8-F733-4B51-9C81-C4A7839B679C}" sibTransId="{8CC1F157-4415-413D-8AF2-900E197C39CD}"/>
    <dgm:cxn modelId="{46FC9238-0345-44C8-9558-8D47A19F306F}" srcId="{D0198B92-5B4C-4E1D-93E0-513458AD2121}" destId="{051A1F67-EA48-423A-BA5F-FC4F1AE562FA}" srcOrd="2" destOrd="0" parTransId="{6725FB8B-683F-4A29-A358-17B33FE20593}" sibTransId="{C7351274-33C3-4DB5-BBC1-8333ED3AB387}"/>
    <dgm:cxn modelId="{265757A4-6CB3-4657-AE68-6C295217A30B}" srcId="{020BDBE9-5F9E-462D-8A24-A190BAF95D6C}" destId="{52F9FF22-4152-4DAE-9328-E3401FAAD0AA}" srcOrd="1" destOrd="0" parTransId="{40C12955-23DD-4506-9786-495C6B0AAC15}" sibTransId="{56D2530D-682D-472C-8F80-BF6FDC9C944C}"/>
    <dgm:cxn modelId="{8D31E4C8-BE20-4E59-9217-C336D8EF0E7A}" srcId="{5F79453A-18A7-4C7E-98A4-C704AD38E614}" destId="{D0198B92-5B4C-4E1D-93E0-513458AD2121}" srcOrd="0" destOrd="0" parTransId="{F5EB3B3D-54F2-425A-B7DC-9E0DA259DC84}" sibTransId="{0C603470-52DC-4044-889C-E8706E802103}"/>
    <dgm:cxn modelId="{840CEB49-5547-46AC-A00F-139CB9657E2B}" type="presOf" srcId="{CEBE362C-C390-4C94-A36B-14968183F74E}" destId="{FCA28747-6B36-45FD-A788-2067CFEAB47D}" srcOrd="0" destOrd="0" presId="urn:microsoft.com/office/officeart/2005/8/layout/orgChart1"/>
    <dgm:cxn modelId="{F06DF891-3341-4A7C-859A-DE87B4DC5ED9}" type="presOf" srcId="{CE331F20-3F20-4E2A-B272-FF0ABD619283}" destId="{722782CB-072B-480F-817B-81B0981B8106}" srcOrd="0" destOrd="0" presId="urn:microsoft.com/office/officeart/2005/8/layout/orgChart1"/>
    <dgm:cxn modelId="{229ED47E-A5E7-445F-9D34-A9CBECA61549}" srcId="{D0198B92-5B4C-4E1D-93E0-513458AD2121}" destId="{3F19E5BF-D8D1-46F3-96CF-664D25D3BB11}" srcOrd="1" destOrd="0" parTransId="{DE7920B0-C189-4AF5-A87C-FBF318DA2273}" sibTransId="{FD14A644-2F7D-41DF-8666-E6A412DFFCFE}"/>
    <dgm:cxn modelId="{447ABECB-DDFA-48CD-A096-0E3E4C6D6A8B}" srcId="{D0198B92-5B4C-4E1D-93E0-513458AD2121}" destId="{020BDBE9-5F9E-462D-8A24-A190BAF95D6C}" srcOrd="0" destOrd="0" parTransId="{4F68355A-D970-4D27-9F67-488C6F91C716}" sibTransId="{F26B038F-790C-4080-9E00-FB737B514C1D}"/>
    <dgm:cxn modelId="{9F5BC246-8A80-4EFB-9046-EEFE14C1F943}" type="presOf" srcId="{3EAAC9C8-F733-4B51-9C81-C4A7839B679C}" destId="{1288F0F0-D001-4F9B-97C2-226A1E7BBD6C}" srcOrd="0" destOrd="0" presId="urn:microsoft.com/office/officeart/2005/8/layout/orgChart1"/>
    <dgm:cxn modelId="{43E29DD3-C8FF-4D72-A98F-572C717FB10D}" type="presOf" srcId="{D0198B92-5B4C-4E1D-93E0-513458AD2121}" destId="{B088D12D-6437-4437-82BD-BA508DBC023F}" srcOrd="0" destOrd="0" presId="urn:microsoft.com/office/officeart/2005/8/layout/orgChart1"/>
    <dgm:cxn modelId="{AFF0521A-EEDB-4453-9FA4-222EAE918E32}" srcId="{52F9FF22-4152-4DAE-9328-E3401FAAD0AA}" destId="{C1D1C8FF-B73F-48EA-90DC-82481D91594A}" srcOrd="0" destOrd="0" parTransId="{342EF552-14BF-4A71-81C0-F041C6759D5E}" sibTransId="{84D0AA22-8384-455D-955E-A7E7D791EAC4}"/>
    <dgm:cxn modelId="{7EF1A722-C17E-41C2-9F81-6AACA46F1543}" type="presOf" srcId="{5F79453A-18A7-4C7E-98A4-C704AD38E614}" destId="{0000B812-0A24-4037-9371-78C11EF1510E}" srcOrd="0" destOrd="0" presId="urn:microsoft.com/office/officeart/2005/8/layout/orgChart1"/>
    <dgm:cxn modelId="{A07AE383-FAC9-4D19-AD12-A95434C647F6}" srcId="{05B56EF2-B8C9-4B53-B185-F243EA0AF40F}" destId="{0F2BD859-D213-4342-9E89-A887EC26EFBF}" srcOrd="0" destOrd="0" parTransId="{6C31B805-3CED-4822-80DF-B09C59EBF68E}" sibTransId="{57E5F451-AA01-48C9-958C-AD1A9603402C}"/>
    <dgm:cxn modelId="{CA1554BE-32A8-427D-9417-29ADC4A97386}" type="presOf" srcId="{645A940D-0C3D-44DE-8CD1-91065BC1C6C3}" destId="{C8F68299-8B16-4296-B3BF-D6C249913028}" srcOrd="0" destOrd="0" presId="urn:microsoft.com/office/officeart/2005/8/layout/orgChart1"/>
    <dgm:cxn modelId="{34E9B8E7-B26B-4ACB-8642-9D64B2A57893}" type="presOf" srcId="{3F19E5BF-D8D1-46F3-96CF-664D25D3BB11}" destId="{3B5F7AD6-C214-45E6-8151-A4204142AD7E}" srcOrd="1" destOrd="0" presId="urn:microsoft.com/office/officeart/2005/8/layout/orgChart1"/>
    <dgm:cxn modelId="{14F88B18-0E83-470C-8748-93BDF8E877F4}" srcId="{020BDBE9-5F9E-462D-8A24-A190BAF95D6C}" destId="{1C7F0588-F702-4B7D-B464-537B7045EB58}" srcOrd="0" destOrd="0" parTransId="{645A940D-0C3D-44DE-8CD1-91065BC1C6C3}" sibTransId="{CB4EB4FF-6104-4254-A4CD-E1AADE84B34D}"/>
    <dgm:cxn modelId="{31FE80D6-6CE5-4078-A215-E492E25E8775}" type="presOf" srcId="{5A99FCFC-FE26-4421-8363-8AF75E6D2664}" destId="{65413ACD-05D1-4EA7-B36E-CE436CF02258}" srcOrd="0" destOrd="0" presId="urn:microsoft.com/office/officeart/2005/8/layout/orgChart1"/>
    <dgm:cxn modelId="{642F9F69-BFAE-4059-99BF-14B5CD65CC81}" type="presOf" srcId="{52F9FF22-4152-4DAE-9328-E3401FAAD0AA}" destId="{D9C66CC5-A777-4BB9-A42B-BB026233CB3D}" srcOrd="1" destOrd="0" presId="urn:microsoft.com/office/officeart/2005/8/layout/orgChart1"/>
    <dgm:cxn modelId="{4C419679-7666-496B-9327-E740516144FF}" type="presParOf" srcId="{0000B812-0A24-4037-9371-78C11EF1510E}" destId="{5EF6C3C4-F36C-44E2-9B4D-B9C54E45798F}" srcOrd="0" destOrd="0" presId="urn:microsoft.com/office/officeart/2005/8/layout/orgChart1"/>
    <dgm:cxn modelId="{6E0EA3C1-D4C2-484D-964F-DCA1FCA39E60}" type="presParOf" srcId="{5EF6C3C4-F36C-44E2-9B4D-B9C54E45798F}" destId="{25B9C370-6236-4E24-84BB-66CDEFF93D0B}" srcOrd="0" destOrd="0" presId="urn:microsoft.com/office/officeart/2005/8/layout/orgChart1"/>
    <dgm:cxn modelId="{9F906BCD-B852-4011-8342-B473B538721B}" type="presParOf" srcId="{25B9C370-6236-4E24-84BB-66CDEFF93D0B}" destId="{B088D12D-6437-4437-82BD-BA508DBC023F}" srcOrd="0" destOrd="0" presId="urn:microsoft.com/office/officeart/2005/8/layout/orgChart1"/>
    <dgm:cxn modelId="{2A30385D-BA5C-438F-BDBB-BCE8A0B3D5AC}" type="presParOf" srcId="{25B9C370-6236-4E24-84BB-66CDEFF93D0B}" destId="{77D38ADC-48B6-47AC-831D-1948339A698D}" srcOrd="1" destOrd="0" presId="urn:microsoft.com/office/officeart/2005/8/layout/orgChart1"/>
    <dgm:cxn modelId="{2B924C2F-D283-41A6-B536-E50C555B9604}" type="presParOf" srcId="{5EF6C3C4-F36C-44E2-9B4D-B9C54E45798F}" destId="{8E0B69BD-264B-4A61-B465-712812CF1187}" srcOrd="1" destOrd="0" presId="urn:microsoft.com/office/officeart/2005/8/layout/orgChart1"/>
    <dgm:cxn modelId="{660AB82A-6AA6-417D-9466-D46E50A55220}" type="presParOf" srcId="{8E0B69BD-264B-4A61-B465-712812CF1187}" destId="{4A1BE41A-1768-41AD-B77A-93F68EE10371}" srcOrd="0" destOrd="0" presId="urn:microsoft.com/office/officeart/2005/8/layout/orgChart1"/>
    <dgm:cxn modelId="{A7335C57-FADE-438E-BEC1-6B702D838A52}" type="presParOf" srcId="{8E0B69BD-264B-4A61-B465-712812CF1187}" destId="{84FB367E-4A7B-48A8-A79A-CA033F9F807A}" srcOrd="1" destOrd="0" presId="urn:microsoft.com/office/officeart/2005/8/layout/orgChart1"/>
    <dgm:cxn modelId="{C2B257CC-B7F3-4CF3-8A5E-A24A033237CA}" type="presParOf" srcId="{84FB367E-4A7B-48A8-A79A-CA033F9F807A}" destId="{C20E2171-2A9B-4FBF-942A-97E5B1EF5EA2}" srcOrd="0" destOrd="0" presId="urn:microsoft.com/office/officeart/2005/8/layout/orgChart1"/>
    <dgm:cxn modelId="{7295DEB8-E74C-4549-A415-4BC5E86F0D30}" type="presParOf" srcId="{C20E2171-2A9B-4FBF-942A-97E5B1EF5EA2}" destId="{9245F28C-7D06-4077-9746-AE0E1A3FBFE4}" srcOrd="0" destOrd="0" presId="urn:microsoft.com/office/officeart/2005/8/layout/orgChart1"/>
    <dgm:cxn modelId="{CD947EA1-FA6F-4A8B-8EDA-EDE215269B73}" type="presParOf" srcId="{C20E2171-2A9B-4FBF-942A-97E5B1EF5EA2}" destId="{7E63AC8C-4C25-439D-B0AD-0F05875655BE}" srcOrd="1" destOrd="0" presId="urn:microsoft.com/office/officeart/2005/8/layout/orgChart1"/>
    <dgm:cxn modelId="{8355EF0C-6760-4730-8CCA-398D6E31F213}" type="presParOf" srcId="{84FB367E-4A7B-48A8-A79A-CA033F9F807A}" destId="{14CE0467-6ECB-4EF4-A62A-81043DC33D06}" srcOrd="1" destOrd="0" presId="urn:microsoft.com/office/officeart/2005/8/layout/orgChart1"/>
    <dgm:cxn modelId="{7E5A9E98-6AE2-4DC6-AE10-DAA9B9322935}" type="presParOf" srcId="{14CE0467-6ECB-4EF4-A62A-81043DC33D06}" destId="{C8F68299-8B16-4296-B3BF-D6C249913028}" srcOrd="0" destOrd="0" presId="urn:microsoft.com/office/officeart/2005/8/layout/orgChart1"/>
    <dgm:cxn modelId="{6E57A6F9-1E7A-459E-8BDB-45D8EE96C2F7}" type="presParOf" srcId="{14CE0467-6ECB-4EF4-A62A-81043DC33D06}" destId="{B67F5908-37AC-446A-9848-304249A079E3}" srcOrd="1" destOrd="0" presId="urn:microsoft.com/office/officeart/2005/8/layout/orgChart1"/>
    <dgm:cxn modelId="{9E5BEBDB-724C-4D30-8FE5-B119BDDC470A}" type="presParOf" srcId="{B67F5908-37AC-446A-9848-304249A079E3}" destId="{A0F078B0-C5CE-4106-969E-5853E1F6CACB}" srcOrd="0" destOrd="0" presId="urn:microsoft.com/office/officeart/2005/8/layout/orgChart1"/>
    <dgm:cxn modelId="{C1B2FA91-991E-483D-8A39-F70F1A3EAFE9}" type="presParOf" srcId="{A0F078B0-C5CE-4106-969E-5853E1F6CACB}" destId="{A97E5D6F-4A6B-4D61-BA2F-95228621C0DB}" srcOrd="0" destOrd="0" presId="urn:microsoft.com/office/officeart/2005/8/layout/orgChart1"/>
    <dgm:cxn modelId="{50A17507-60D6-4BE3-A70B-30D72E39AD98}" type="presParOf" srcId="{A0F078B0-C5CE-4106-969E-5853E1F6CACB}" destId="{8F17B256-1A6B-4D92-9B54-3527500793F0}" srcOrd="1" destOrd="0" presId="urn:microsoft.com/office/officeart/2005/8/layout/orgChart1"/>
    <dgm:cxn modelId="{4EE0551F-B23E-4628-B367-99AB8D6DC661}" type="presParOf" srcId="{B67F5908-37AC-446A-9848-304249A079E3}" destId="{43C0EC4E-E219-4411-8B42-793759F216DE}" srcOrd="1" destOrd="0" presId="urn:microsoft.com/office/officeart/2005/8/layout/orgChart1"/>
    <dgm:cxn modelId="{ED13EFAE-9F49-4858-9063-3A6F16380797}" type="presParOf" srcId="{B67F5908-37AC-446A-9848-304249A079E3}" destId="{9B9624ED-67E9-476F-BBAF-57CAA08EDA7E}" srcOrd="2" destOrd="0" presId="urn:microsoft.com/office/officeart/2005/8/layout/orgChart1"/>
    <dgm:cxn modelId="{CAA7AFB3-9C2F-4273-967B-D312BAC25BE9}" type="presParOf" srcId="{14CE0467-6ECB-4EF4-A62A-81043DC33D06}" destId="{8E3B0A7B-3C74-40DD-88FC-AD2AD73574AE}" srcOrd="2" destOrd="0" presId="urn:microsoft.com/office/officeart/2005/8/layout/orgChart1"/>
    <dgm:cxn modelId="{AAE939AE-7B54-4DC7-8F01-81D17707A802}" type="presParOf" srcId="{14CE0467-6ECB-4EF4-A62A-81043DC33D06}" destId="{328F4D64-AE9C-40D8-B905-6E7F3556CD74}" srcOrd="3" destOrd="0" presId="urn:microsoft.com/office/officeart/2005/8/layout/orgChart1"/>
    <dgm:cxn modelId="{0DC4398B-021B-4875-BE29-F6649A86B73D}" type="presParOf" srcId="{328F4D64-AE9C-40D8-B905-6E7F3556CD74}" destId="{1AC313BC-519E-4953-A209-6C13BD3598A0}" srcOrd="0" destOrd="0" presId="urn:microsoft.com/office/officeart/2005/8/layout/orgChart1"/>
    <dgm:cxn modelId="{414DA04A-8A5E-43DF-9E65-2D7D9286D761}" type="presParOf" srcId="{1AC313BC-519E-4953-A209-6C13BD3598A0}" destId="{69FB6826-3090-4917-B717-79046537744C}" srcOrd="0" destOrd="0" presId="urn:microsoft.com/office/officeart/2005/8/layout/orgChart1"/>
    <dgm:cxn modelId="{CC66EE65-B35F-461C-854C-E041110ABA78}" type="presParOf" srcId="{1AC313BC-519E-4953-A209-6C13BD3598A0}" destId="{D9C66CC5-A777-4BB9-A42B-BB026233CB3D}" srcOrd="1" destOrd="0" presId="urn:microsoft.com/office/officeart/2005/8/layout/orgChart1"/>
    <dgm:cxn modelId="{5E687247-1E7D-4336-A092-16E5E92768BC}" type="presParOf" srcId="{328F4D64-AE9C-40D8-B905-6E7F3556CD74}" destId="{4B358060-6499-4509-B98D-5F019314C161}" srcOrd="1" destOrd="0" presId="urn:microsoft.com/office/officeart/2005/8/layout/orgChart1"/>
    <dgm:cxn modelId="{F90A87B2-7310-4508-879F-48D47921C435}" type="presParOf" srcId="{4B358060-6499-4509-B98D-5F019314C161}" destId="{28911F3B-289B-4AEE-8F57-CF162A37952A}" srcOrd="0" destOrd="0" presId="urn:microsoft.com/office/officeart/2005/8/layout/orgChart1"/>
    <dgm:cxn modelId="{BA4095B6-8298-4601-A038-5506E98B892B}" type="presParOf" srcId="{4B358060-6499-4509-B98D-5F019314C161}" destId="{9605C290-4F1B-43C7-841D-DD8EF0D2BDCF}" srcOrd="1" destOrd="0" presId="urn:microsoft.com/office/officeart/2005/8/layout/orgChart1"/>
    <dgm:cxn modelId="{21B7319C-DC0D-4D73-BD4C-1B3AEE9D14A5}" type="presParOf" srcId="{9605C290-4F1B-43C7-841D-DD8EF0D2BDCF}" destId="{B92DCF75-A9F0-4235-B887-BBF5E9F380A2}" srcOrd="0" destOrd="0" presId="urn:microsoft.com/office/officeart/2005/8/layout/orgChart1"/>
    <dgm:cxn modelId="{B5A7AE6F-7FC4-43FD-9B9C-8429EE853C8B}" type="presParOf" srcId="{B92DCF75-A9F0-4235-B887-BBF5E9F380A2}" destId="{A9CF0A14-1F8B-4FC5-ABBB-29AF93943B8A}" srcOrd="0" destOrd="0" presId="urn:microsoft.com/office/officeart/2005/8/layout/orgChart1"/>
    <dgm:cxn modelId="{2282FFFE-4B73-472C-B43A-6D9505F23E1D}" type="presParOf" srcId="{B92DCF75-A9F0-4235-B887-BBF5E9F380A2}" destId="{8226ECE8-A24E-4FEE-A320-ECDF206F0101}" srcOrd="1" destOrd="0" presId="urn:microsoft.com/office/officeart/2005/8/layout/orgChart1"/>
    <dgm:cxn modelId="{CFF7647C-87BF-4277-986E-68914D157F3B}" type="presParOf" srcId="{9605C290-4F1B-43C7-841D-DD8EF0D2BDCF}" destId="{04F39D8C-8E09-41E1-83D0-FC6B6F3CE547}" srcOrd="1" destOrd="0" presId="urn:microsoft.com/office/officeart/2005/8/layout/orgChart1"/>
    <dgm:cxn modelId="{737D65C8-C793-45F7-A9D9-EB36925B40A6}" type="presParOf" srcId="{9605C290-4F1B-43C7-841D-DD8EF0D2BDCF}" destId="{742F9BBE-46E8-48F2-A62A-420056AB4C44}" srcOrd="2" destOrd="0" presId="urn:microsoft.com/office/officeart/2005/8/layout/orgChart1"/>
    <dgm:cxn modelId="{52FF87A4-768F-4616-8775-D28E9517253A}" type="presParOf" srcId="{328F4D64-AE9C-40D8-B905-6E7F3556CD74}" destId="{CA42BFD2-3E11-4F15-B7C5-8775E58DB1D2}" srcOrd="2" destOrd="0" presId="urn:microsoft.com/office/officeart/2005/8/layout/orgChart1"/>
    <dgm:cxn modelId="{F5FFD0F2-F223-4309-99ED-AFDA93053305}" type="presParOf" srcId="{84FB367E-4A7B-48A8-A79A-CA033F9F807A}" destId="{25EF8AA0-A6C9-4523-85CF-5AD615F5F88D}" srcOrd="2" destOrd="0" presId="urn:microsoft.com/office/officeart/2005/8/layout/orgChart1"/>
    <dgm:cxn modelId="{8B45DC1E-6819-4FBA-9793-EA2FBD40A152}" type="presParOf" srcId="{8E0B69BD-264B-4A61-B465-712812CF1187}" destId="{3E59B8FD-EF6E-4237-9B9F-B0D9F02B74BC}" srcOrd="2" destOrd="0" presId="urn:microsoft.com/office/officeart/2005/8/layout/orgChart1"/>
    <dgm:cxn modelId="{B22A421D-79AC-4D33-ADEC-25AA8AFFD977}" type="presParOf" srcId="{8E0B69BD-264B-4A61-B465-712812CF1187}" destId="{EC95436B-B334-4496-A2E8-319C1B31485D}" srcOrd="3" destOrd="0" presId="urn:microsoft.com/office/officeart/2005/8/layout/orgChart1"/>
    <dgm:cxn modelId="{F45D9B5D-F5A4-4300-8E94-BDE855C5DEB3}" type="presParOf" srcId="{EC95436B-B334-4496-A2E8-319C1B31485D}" destId="{8E85469E-0493-4AE3-9587-36D05295CCEF}" srcOrd="0" destOrd="0" presId="urn:microsoft.com/office/officeart/2005/8/layout/orgChart1"/>
    <dgm:cxn modelId="{2A7701BF-790D-4009-AF7F-7CEF06E1CFFC}" type="presParOf" srcId="{8E85469E-0493-4AE3-9587-36D05295CCEF}" destId="{2049F034-1776-454F-AB9B-E147C3130B14}" srcOrd="0" destOrd="0" presId="urn:microsoft.com/office/officeart/2005/8/layout/orgChart1"/>
    <dgm:cxn modelId="{762C9177-CBD8-4504-9FB1-2C7B9B68A7FC}" type="presParOf" srcId="{8E85469E-0493-4AE3-9587-36D05295CCEF}" destId="{3B5F7AD6-C214-45E6-8151-A4204142AD7E}" srcOrd="1" destOrd="0" presId="urn:microsoft.com/office/officeart/2005/8/layout/orgChart1"/>
    <dgm:cxn modelId="{4A3D9F4B-3DB6-44E1-8238-8C61BD2C87BE}" type="presParOf" srcId="{EC95436B-B334-4496-A2E8-319C1B31485D}" destId="{3AD46AF0-5605-466C-8CA2-D3D4F5DF0C77}" srcOrd="1" destOrd="0" presId="urn:microsoft.com/office/officeart/2005/8/layout/orgChart1"/>
    <dgm:cxn modelId="{E7202A66-2822-45D9-B4F4-001310497204}" type="presParOf" srcId="{3AD46AF0-5605-466C-8CA2-D3D4F5DF0C77}" destId="{647B1A10-CBA7-4D85-9166-C622647A9751}" srcOrd="0" destOrd="0" presId="urn:microsoft.com/office/officeart/2005/8/layout/orgChart1"/>
    <dgm:cxn modelId="{5D0307FF-CB2D-4A6B-A46F-68F587691216}" type="presParOf" srcId="{3AD46AF0-5605-466C-8CA2-D3D4F5DF0C77}" destId="{A22F0A6A-7803-41C5-B1E1-B4A93C8B7B6C}" srcOrd="1" destOrd="0" presId="urn:microsoft.com/office/officeart/2005/8/layout/orgChart1"/>
    <dgm:cxn modelId="{77D80E96-5959-4961-A357-D8C69A23394A}" type="presParOf" srcId="{A22F0A6A-7803-41C5-B1E1-B4A93C8B7B6C}" destId="{3483D02F-313E-4434-92CA-904811EA38F9}" srcOrd="0" destOrd="0" presId="urn:microsoft.com/office/officeart/2005/8/layout/orgChart1"/>
    <dgm:cxn modelId="{4735C149-CB6F-4090-8C61-601196D724ED}" type="presParOf" srcId="{3483D02F-313E-4434-92CA-904811EA38F9}" destId="{FCA28747-6B36-45FD-A788-2067CFEAB47D}" srcOrd="0" destOrd="0" presId="urn:microsoft.com/office/officeart/2005/8/layout/orgChart1"/>
    <dgm:cxn modelId="{7365EF1A-F9EE-45D5-866F-B0C781B80836}" type="presParOf" srcId="{3483D02F-313E-4434-92CA-904811EA38F9}" destId="{7F58FDE9-C7FC-46E2-944A-2D7B14B568EE}" srcOrd="1" destOrd="0" presId="urn:microsoft.com/office/officeart/2005/8/layout/orgChart1"/>
    <dgm:cxn modelId="{117C3708-F651-43AE-9F0F-6CF5C6BD133B}" type="presParOf" srcId="{A22F0A6A-7803-41C5-B1E1-B4A93C8B7B6C}" destId="{EE8130FE-2D0F-4E54-99FC-197D82C09934}" srcOrd="1" destOrd="0" presId="urn:microsoft.com/office/officeart/2005/8/layout/orgChart1"/>
    <dgm:cxn modelId="{FD61B12B-CC6C-421B-B34F-E7410F65ED4D}" type="presParOf" srcId="{A22F0A6A-7803-41C5-B1E1-B4A93C8B7B6C}" destId="{8DC51CF9-CFF1-41A4-AC68-071E6687DD4C}" srcOrd="2" destOrd="0" presId="urn:microsoft.com/office/officeart/2005/8/layout/orgChart1"/>
    <dgm:cxn modelId="{4E1BFC09-96B1-4128-8D6B-723C7638401C}" type="presParOf" srcId="{EC95436B-B334-4496-A2E8-319C1B31485D}" destId="{A391A474-B2A2-4B28-B1FC-8188E4BFCFD7}" srcOrd="2" destOrd="0" presId="urn:microsoft.com/office/officeart/2005/8/layout/orgChart1"/>
    <dgm:cxn modelId="{0FCA670D-C5AB-4659-871D-81B6420921F4}" type="presParOf" srcId="{8E0B69BD-264B-4A61-B465-712812CF1187}" destId="{F4F9A50E-DA54-4A69-AD2A-08F6BF9D1A12}" srcOrd="4" destOrd="0" presId="urn:microsoft.com/office/officeart/2005/8/layout/orgChart1"/>
    <dgm:cxn modelId="{7D878E18-5236-4DBE-AF92-655417D95D36}" type="presParOf" srcId="{8E0B69BD-264B-4A61-B465-712812CF1187}" destId="{B760D211-1159-4D4F-B19C-7312354BF312}" srcOrd="5" destOrd="0" presId="urn:microsoft.com/office/officeart/2005/8/layout/orgChart1"/>
    <dgm:cxn modelId="{E1D4B8D9-5D47-4DD3-A8A2-0550776AEEB3}" type="presParOf" srcId="{B760D211-1159-4D4F-B19C-7312354BF312}" destId="{5DB8EDB3-A62E-46C4-80DF-256AA4BCB000}" srcOrd="0" destOrd="0" presId="urn:microsoft.com/office/officeart/2005/8/layout/orgChart1"/>
    <dgm:cxn modelId="{FCBD133D-A683-4082-A4B6-BF9E17D95893}" type="presParOf" srcId="{5DB8EDB3-A62E-46C4-80DF-256AA4BCB000}" destId="{E68EB61C-43CD-4228-ADDD-6B5E84BC1240}" srcOrd="0" destOrd="0" presId="urn:microsoft.com/office/officeart/2005/8/layout/orgChart1"/>
    <dgm:cxn modelId="{8A0992B4-0D26-4BFF-8715-737CAEAD25F4}" type="presParOf" srcId="{5DB8EDB3-A62E-46C4-80DF-256AA4BCB000}" destId="{BB4A2A25-C873-49B5-B651-66FBB310324E}" srcOrd="1" destOrd="0" presId="urn:microsoft.com/office/officeart/2005/8/layout/orgChart1"/>
    <dgm:cxn modelId="{3934286F-4666-4236-A1F4-BEA5D8D239C0}" type="presParOf" srcId="{B760D211-1159-4D4F-B19C-7312354BF312}" destId="{84685005-18C1-4E6C-81F8-56189C2328B6}" srcOrd="1" destOrd="0" presId="urn:microsoft.com/office/officeart/2005/8/layout/orgChart1"/>
    <dgm:cxn modelId="{EDCC8A58-9732-43A7-843A-13BA18BF9C4E}" type="presParOf" srcId="{84685005-18C1-4E6C-81F8-56189C2328B6}" destId="{1288F0F0-D001-4F9B-97C2-226A1E7BBD6C}" srcOrd="0" destOrd="0" presId="urn:microsoft.com/office/officeart/2005/8/layout/orgChart1"/>
    <dgm:cxn modelId="{C62733F4-EE5A-43FE-BE9F-27D508B4E3D4}" type="presParOf" srcId="{84685005-18C1-4E6C-81F8-56189C2328B6}" destId="{BA028E03-1B9D-4342-87FA-CD112BDB72C3}" srcOrd="1" destOrd="0" presId="urn:microsoft.com/office/officeart/2005/8/layout/orgChart1"/>
    <dgm:cxn modelId="{448CAEA4-1B7C-4086-9BB2-95CBE8EDD0C4}" type="presParOf" srcId="{BA028E03-1B9D-4342-87FA-CD112BDB72C3}" destId="{E8E192B0-9148-4201-9020-6B7F2F6A910C}" srcOrd="0" destOrd="0" presId="urn:microsoft.com/office/officeart/2005/8/layout/orgChart1"/>
    <dgm:cxn modelId="{227789A5-CFA4-4FDF-94CD-ECA0528F7691}" type="presParOf" srcId="{E8E192B0-9148-4201-9020-6B7F2F6A910C}" destId="{B896AFCF-78A9-4D74-BB65-3D4F00B63A79}" srcOrd="0" destOrd="0" presId="urn:microsoft.com/office/officeart/2005/8/layout/orgChart1"/>
    <dgm:cxn modelId="{7FB62E2C-B17E-469B-84FB-F4B822E5D64D}" type="presParOf" srcId="{E8E192B0-9148-4201-9020-6B7F2F6A910C}" destId="{8B21CEA7-0339-460E-AA69-D5BFE931471B}" srcOrd="1" destOrd="0" presId="urn:microsoft.com/office/officeart/2005/8/layout/orgChart1"/>
    <dgm:cxn modelId="{B8BFD0F7-8BAD-43DB-AFD3-4AE16F5934F6}" type="presParOf" srcId="{BA028E03-1B9D-4342-87FA-CD112BDB72C3}" destId="{CCD5DA4D-94D5-4224-9D0A-A9E07D4FC1AA}" srcOrd="1" destOrd="0" presId="urn:microsoft.com/office/officeart/2005/8/layout/orgChart1"/>
    <dgm:cxn modelId="{8A439803-489B-4A88-8AB3-5DCCE8DEAC3E}" type="presParOf" srcId="{CCD5DA4D-94D5-4224-9D0A-A9E07D4FC1AA}" destId="{4FBAD828-5BD1-492C-A776-BB175939A82B}" srcOrd="0" destOrd="0" presId="urn:microsoft.com/office/officeart/2005/8/layout/orgChart1"/>
    <dgm:cxn modelId="{A3CBB733-FF12-4D56-8EB8-2571B241E35B}" type="presParOf" srcId="{CCD5DA4D-94D5-4224-9D0A-A9E07D4FC1AA}" destId="{974DB52F-3861-43E7-AEB2-F072B4DE7DE1}" srcOrd="1" destOrd="0" presId="urn:microsoft.com/office/officeart/2005/8/layout/orgChart1"/>
    <dgm:cxn modelId="{CC3C47D9-9A78-4DA7-B680-2A17324F8135}" type="presParOf" srcId="{974DB52F-3861-43E7-AEB2-F072B4DE7DE1}" destId="{94FC905B-CABD-4DFD-80E5-36EA56166D7E}" srcOrd="0" destOrd="0" presId="urn:microsoft.com/office/officeart/2005/8/layout/orgChart1"/>
    <dgm:cxn modelId="{BCEEAC6F-D177-482F-BFEB-B078F159999B}" type="presParOf" srcId="{94FC905B-CABD-4DFD-80E5-36EA56166D7E}" destId="{83DD4614-D6D6-4081-B19E-F8BC2CACEA24}" srcOrd="0" destOrd="0" presId="urn:microsoft.com/office/officeart/2005/8/layout/orgChart1"/>
    <dgm:cxn modelId="{B488214F-58E1-46AA-8F6E-66B6753507FE}" type="presParOf" srcId="{94FC905B-CABD-4DFD-80E5-36EA56166D7E}" destId="{69397ADC-3214-43CA-B997-F4A240CF9703}" srcOrd="1" destOrd="0" presId="urn:microsoft.com/office/officeart/2005/8/layout/orgChart1"/>
    <dgm:cxn modelId="{DB380F82-B330-47B0-9334-74DA55CD49CF}" type="presParOf" srcId="{974DB52F-3861-43E7-AEB2-F072B4DE7DE1}" destId="{22321B8E-10EC-443A-BAD7-9DEA65E0352E}" srcOrd="1" destOrd="0" presId="urn:microsoft.com/office/officeart/2005/8/layout/orgChart1"/>
    <dgm:cxn modelId="{7670E914-E465-44FC-A302-9B6551CF0178}" type="presParOf" srcId="{974DB52F-3861-43E7-AEB2-F072B4DE7DE1}" destId="{8457CB37-E88F-4213-A9BF-835FAA50C8D9}" srcOrd="2" destOrd="0" presId="urn:microsoft.com/office/officeart/2005/8/layout/orgChart1"/>
    <dgm:cxn modelId="{C11E0F61-C3CB-429E-AE5B-ADAE82D2AE7C}" type="presParOf" srcId="{BA028E03-1B9D-4342-87FA-CD112BDB72C3}" destId="{E1E2622D-C2B9-4137-B372-D53FFA6C6807}" srcOrd="2" destOrd="0" presId="urn:microsoft.com/office/officeart/2005/8/layout/orgChart1"/>
    <dgm:cxn modelId="{BE932BA9-1EA7-467B-9477-9667CB47A7A8}" type="presParOf" srcId="{84685005-18C1-4E6C-81F8-56189C2328B6}" destId="{65999F9F-58F2-4212-B17B-4C1C338CC5C8}" srcOrd="2" destOrd="0" presId="urn:microsoft.com/office/officeart/2005/8/layout/orgChart1"/>
    <dgm:cxn modelId="{0D645735-3D67-4891-B550-A313B76E1A6A}" type="presParOf" srcId="{84685005-18C1-4E6C-81F8-56189C2328B6}" destId="{6472B405-0AC4-45F0-9861-276778074BA4}" srcOrd="3" destOrd="0" presId="urn:microsoft.com/office/officeart/2005/8/layout/orgChart1"/>
    <dgm:cxn modelId="{85DD5E6D-711B-4E28-AF30-8D9227A60D33}" type="presParOf" srcId="{6472B405-0AC4-45F0-9861-276778074BA4}" destId="{0BF142BB-4681-424B-986A-7918ABF02444}" srcOrd="0" destOrd="0" presId="urn:microsoft.com/office/officeart/2005/8/layout/orgChart1"/>
    <dgm:cxn modelId="{379A1FF8-317F-4600-8F67-7BEBCC788191}" type="presParOf" srcId="{0BF142BB-4681-424B-986A-7918ABF02444}" destId="{65413ACD-05D1-4EA7-B36E-CE436CF02258}" srcOrd="0" destOrd="0" presId="urn:microsoft.com/office/officeart/2005/8/layout/orgChart1"/>
    <dgm:cxn modelId="{E387F226-3D32-4476-9D06-00D97F8B4219}" type="presParOf" srcId="{0BF142BB-4681-424B-986A-7918ABF02444}" destId="{8345487A-1989-4E1D-ACFF-F6BE37E567E4}" srcOrd="1" destOrd="0" presId="urn:microsoft.com/office/officeart/2005/8/layout/orgChart1"/>
    <dgm:cxn modelId="{81AB0233-ADF8-4DFE-A6C8-18AEC4023A77}" type="presParOf" srcId="{6472B405-0AC4-45F0-9861-276778074BA4}" destId="{FC39D3BC-386A-4A69-B9EA-ADD11D12E91D}" srcOrd="1" destOrd="0" presId="urn:microsoft.com/office/officeart/2005/8/layout/orgChart1"/>
    <dgm:cxn modelId="{C55F8926-4246-41DD-9308-EB0F75F073C7}" type="presParOf" srcId="{FC39D3BC-386A-4A69-B9EA-ADD11D12E91D}" destId="{722782CB-072B-480F-817B-81B0981B8106}" srcOrd="0" destOrd="0" presId="urn:microsoft.com/office/officeart/2005/8/layout/orgChart1"/>
    <dgm:cxn modelId="{3C7F0975-C3E3-4314-9878-138B7A477B14}" type="presParOf" srcId="{FC39D3BC-386A-4A69-B9EA-ADD11D12E91D}" destId="{4DFC607E-575B-4297-9020-CA712E274454}" srcOrd="1" destOrd="0" presId="urn:microsoft.com/office/officeart/2005/8/layout/orgChart1"/>
    <dgm:cxn modelId="{44B38FF9-7B82-468B-BC10-027585BB57AD}" type="presParOf" srcId="{4DFC607E-575B-4297-9020-CA712E274454}" destId="{DD3D1B64-D977-4EC4-9DFC-AD9AD9F48146}" srcOrd="0" destOrd="0" presId="urn:microsoft.com/office/officeart/2005/8/layout/orgChart1"/>
    <dgm:cxn modelId="{523976D6-2375-45D2-9F21-809B52F98D0D}" type="presParOf" srcId="{DD3D1B64-D977-4EC4-9DFC-AD9AD9F48146}" destId="{EE8E4F14-E810-46D2-9C94-728A050756EE}" srcOrd="0" destOrd="0" presId="urn:microsoft.com/office/officeart/2005/8/layout/orgChart1"/>
    <dgm:cxn modelId="{DD2EA91C-82DE-4D40-9B5E-CC85CC2744A9}" type="presParOf" srcId="{DD3D1B64-D977-4EC4-9DFC-AD9AD9F48146}" destId="{ADFEAE7A-8B36-41D1-BFBB-5D941D2D5C3F}" srcOrd="1" destOrd="0" presId="urn:microsoft.com/office/officeart/2005/8/layout/orgChart1"/>
    <dgm:cxn modelId="{3FEB62B0-80DE-4B69-84A9-9A6B465F618B}" type="presParOf" srcId="{4DFC607E-575B-4297-9020-CA712E274454}" destId="{A66526C2-45E5-4372-B246-DA97059891C2}" srcOrd="1" destOrd="0" presId="urn:microsoft.com/office/officeart/2005/8/layout/orgChart1"/>
    <dgm:cxn modelId="{3AA6C21E-0B6D-4D06-A11E-598806BFA279}" type="presParOf" srcId="{4DFC607E-575B-4297-9020-CA712E274454}" destId="{916D601B-EEDF-4D3E-BB32-198C4673D8D6}" srcOrd="2" destOrd="0" presId="urn:microsoft.com/office/officeart/2005/8/layout/orgChart1"/>
    <dgm:cxn modelId="{CF57819D-A77A-478F-BBF0-4DB4762703A3}" type="presParOf" srcId="{6472B405-0AC4-45F0-9861-276778074BA4}" destId="{B1257CAE-6816-444E-ABE1-07022FC55D0D}" srcOrd="2" destOrd="0" presId="urn:microsoft.com/office/officeart/2005/8/layout/orgChart1"/>
    <dgm:cxn modelId="{6663EAE1-B382-44E8-94CD-401A8525BEF9}" type="presParOf" srcId="{B760D211-1159-4D4F-B19C-7312354BF312}" destId="{CED047FE-EE05-4FEC-B95F-86787691A5F0}" srcOrd="2" destOrd="0" presId="urn:microsoft.com/office/officeart/2005/8/layout/orgChart1"/>
    <dgm:cxn modelId="{F1F7B3DD-D6B2-489B-94A4-AEF93517B5F0}" type="presParOf" srcId="{5EF6C3C4-F36C-44E2-9B4D-B9C54E45798F}" destId="{B1B7C530-F285-498E-8AAA-2E1280603F2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2782CB-072B-480F-817B-81B0981B8106}">
      <dsp:nvSpPr>
        <dsp:cNvPr id="0" name=""/>
        <dsp:cNvSpPr/>
      </dsp:nvSpPr>
      <dsp:spPr>
        <a:xfrm>
          <a:off x="5028665" y="1547065"/>
          <a:ext cx="91440" cy="169203"/>
        </a:xfrm>
        <a:custGeom>
          <a:avLst/>
          <a:gdLst/>
          <a:ahLst/>
          <a:cxnLst/>
          <a:rect l="0" t="0" r="0" b="0"/>
          <a:pathLst>
            <a:path>
              <a:moveTo>
                <a:pt x="45720" y="0"/>
              </a:moveTo>
              <a:lnTo>
                <a:pt x="45720" y="169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999F9F-58F2-4212-B17B-4C1C338CC5C8}">
      <dsp:nvSpPr>
        <dsp:cNvPr id="0" name=""/>
        <dsp:cNvSpPr/>
      </dsp:nvSpPr>
      <dsp:spPr>
        <a:xfrm>
          <a:off x="4586918" y="974997"/>
          <a:ext cx="487466" cy="169203"/>
        </a:xfrm>
        <a:custGeom>
          <a:avLst/>
          <a:gdLst/>
          <a:ahLst/>
          <a:cxnLst/>
          <a:rect l="0" t="0" r="0" b="0"/>
          <a:pathLst>
            <a:path>
              <a:moveTo>
                <a:pt x="0" y="0"/>
              </a:moveTo>
              <a:lnTo>
                <a:pt x="0" y="84601"/>
              </a:lnTo>
              <a:lnTo>
                <a:pt x="487466" y="84601"/>
              </a:lnTo>
              <a:lnTo>
                <a:pt x="487466" y="169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BAD828-5BD1-492C-A776-BB175939A82B}">
      <dsp:nvSpPr>
        <dsp:cNvPr id="0" name=""/>
        <dsp:cNvSpPr/>
      </dsp:nvSpPr>
      <dsp:spPr>
        <a:xfrm>
          <a:off x="4053731" y="1547065"/>
          <a:ext cx="91440" cy="169203"/>
        </a:xfrm>
        <a:custGeom>
          <a:avLst/>
          <a:gdLst/>
          <a:ahLst/>
          <a:cxnLst/>
          <a:rect l="0" t="0" r="0" b="0"/>
          <a:pathLst>
            <a:path>
              <a:moveTo>
                <a:pt x="45720" y="0"/>
              </a:moveTo>
              <a:lnTo>
                <a:pt x="45720" y="169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88F0F0-D001-4F9B-97C2-226A1E7BBD6C}">
      <dsp:nvSpPr>
        <dsp:cNvPr id="0" name=""/>
        <dsp:cNvSpPr/>
      </dsp:nvSpPr>
      <dsp:spPr>
        <a:xfrm>
          <a:off x="4099451" y="974997"/>
          <a:ext cx="487466" cy="169203"/>
        </a:xfrm>
        <a:custGeom>
          <a:avLst/>
          <a:gdLst/>
          <a:ahLst/>
          <a:cxnLst/>
          <a:rect l="0" t="0" r="0" b="0"/>
          <a:pathLst>
            <a:path>
              <a:moveTo>
                <a:pt x="487466" y="0"/>
              </a:moveTo>
              <a:lnTo>
                <a:pt x="487466" y="84601"/>
              </a:lnTo>
              <a:lnTo>
                <a:pt x="0" y="84601"/>
              </a:lnTo>
              <a:lnTo>
                <a:pt x="0" y="169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F9A50E-DA54-4A69-AD2A-08F6BF9D1A12}">
      <dsp:nvSpPr>
        <dsp:cNvPr id="0" name=""/>
        <dsp:cNvSpPr/>
      </dsp:nvSpPr>
      <dsp:spPr>
        <a:xfrm>
          <a:off x="3091371" y="402928"/>
          <a:ext cx="1495546" cy="169203"/>
        </a:xfrm>
        <a:custGeom>
          <a:avLst/>
          <a:gdLst/>
          <a:ahLst/>
          <a:cxnLst/>
          <a:rect l="0" t="0" r="0" b="0"/>
          <a:pathLst>
            <a:path>
              <a:moveTo>
                <a:pt x="0" y="0"/>
              </a:moveTo>
              <a:lnTo>
                <a:pt x="0" y="84601"/>
              </a:lnTo>
              <a:lnTo>
                <a:pt x="1495546" y="84601"/>
              </a:lnTo>
              <a:lnTo>
                <a:pt x="1495546" y="169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7B1A10-CBA7-4D85-9166-C622647A9751}">
      <dsp:nvSpPr>
        <dsp:cNvPr id="0" name=""/>
        <dsp:cNvSpPr/>
      </dsp:nvSpPr>
      <dsp:spPr>
        <a:xfrm>
          <a:off x="3078797" y="974997"/>
          <a:ext cx="91440" cy="169203"/>
        </a:xfrm>
        <a:custGeom>
          <a:avLst/>
          <a:gdLst/>
          <a:ahLst/>
          <a:cxnLst/>
          <a:rect l="0" t="0" r="0" b="0"/>
          <a:pathLst>
            <a:path>
              <a:moveTo>
                <a:pt x="45720" y="0"/>
              </a:moveTo>
              <a:lnTo>
                <a:pt x="45720" y="169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59B8FD-EF6E-4237-9B9F-B0D9F02B74BC}">
      <dsp:nvSpPr>
        <dsp:cNvPr id="0" name=""/>
        <dsp:cNvSpPr/>
      </dsp:nvSpPr>
      <dsp:spPr>
        <a:xfrm>
          <a:off x="3045651" y="402928"/>
          <a:ext cx="91440" cy="169203"/>
        </a:xfrm>
        <a:custGeom>
          <a:avLst/>
          <a:gdLst/>
          <a:ahLst/>
          <a:cxnLst/>
          <a:rect l="0" t="0" r="0" b="0"/>
          <a:pathLst>
            <a:path>
              <a:moveTo>
                <a:pt x="45720" y="0"/>
              </a:moveTo>
              <a:lnTo>
                <a:pt x="45720" y="84601"/>
              </a:lnTo>
              <a:lnTo>
                <a:pt x="78865" y="84601"/>
              </a:lnTo>
              <a:lnTo>
                <a:pt x="78865" y="169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911F3B-289B-4AEE-8F57-CF162A37952A}">
      <dsp:nvSpPr>
        <dsp:cNvPr id="0" name=""/>
        <dsp:cNvSpPr/>
      </dsp:nvSpPr>
      <dsp:spPr>
        <a:xfrm>
          <a:off x="2103863" y="1742443"/>
          <a:ext cx="91440" cy="169203"/>
        </a:xfrm>
        <a:custGeom>
          <a:avLst/>
          <a:gdLst/>
          <a:ahLst/>
          <a:cxnLst/>
          <a:rect l="0" t="0" r="0" b="0"/>
          <a:pathLst>
            <a:path>
              <a:moveTo>
                <a:pt x="45720" y="0"/>
              </a:moveTo>
              <a:lnTo>
                <a:pt x="45720" y="169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3B0A7B-3C74-40DD-88FC-AD2AD73574AE}">
      <dsp:nvSpPr>
        <dsp:cNvPr id="0" name=""/>
        <dsp:cNvSpPr/>
      </dsp:nvSpPr>
      <dsp:spPr>
        <a:xfrm>
          <a:off x="1662116" y="1170374"/>
          <a:ext cx="487466" cy="169203"/>
        </a:xfrm>
        <a:custGeom>
          <a:avLst/>
          <a:gdLst/>
          <a:ahLst/>
          <a:cxnLst/>
          <a:rect l="0" t="0" r="0" b="0"/>
          <a:pathLst>
            <a:path>
              <a:moveTo>
                <a:pt x="0" y="0"/>
              </a:moveTo>
              <a:lnTo>
                <a:pt x="0" y="84601"/>
              </a:lnTo>
              <a:lnTo>
                <a:pt x="487466" y="84601"/>
              </a:lnTo>
              <a:lnTo>
                <a:pt x="487466" y="169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F68299-8B16-4296-B3BF-D6C249913028}">
      <dsp:nvSpPr>
        <dsp:cNvPr id="0" name=""/>
        <dsp:cNvSpPr/>
      </dsp:nvSpPr>
      <dsp:spPr>
        <a:xfrm>
          <a:off x="1174649" y="1170374"/>
          <a:ext cx="487466" cy="169203"/>
        </a:xfrm>
        <a:custGeom>
          <a:avLst/>
          <a:gdLst/>
          <a:ahLst/>
          <a:cxnLst/>
          <a:rect l="0" t="0" r="0" b="0"/>
          <a:pathLst>
            <a:path>
              <a:moveTo>
                <a:pt x="487466" y="0"/>
              </a:moveTo>
              <a:lnTo>
                <a:pt x="487466" y="84601"/>
              </a:lnTo>
              <a:lnTo>
                <a:pt x="0" y="84601"/>
              </a:lnTo>
              <a:lnTo>
                <a:pt x="0" y="169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1BE41A-1768-41AD-B77A-93F68EE10371}">
      <dsp:nvSpPr>
        <dsp:cNvPr id="0" name=""/>
        <dsp:cNvSpPr/>
      </dsp:nvSpPr>
      <dsp:spPr>
        <a:xfrm>
          <a:off x="1662116" y="402928"/>
          <a:ext cx="1429254" cy="169203"/>
        </a:xfrm>
        <a:custGeom>
          <a:avLst/>
          <a:gdLst/>
          <a:ahLst/>
          <a:cxnLst/>
          <a:rect l="0" t="0" r="0" b="0"/>
          <a:pathLst>
            <a:path>
              <a:moveTo>
                <a:pt x="1429254" y="0"/>
              </a:moveTo>
              <a:lnTo>
                <a:pt x="1429254" y="84601"/>
              </a:lnTo>
              <a:lnTo>
                <a:pt x="0" y="84601"/>
              </a:lnTo>
              <a:lnTo>
                <a:pt x="0" y="169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88D12D-6437-4437-82BD-BA508DBC023F}">
      <dsp:nvSpPr>
        <dsp:cNvPr id="0" name=""/>
        <dsp:cNvSpPr/>
      </dsp:nvSpPr>
      <dsp:spPr>
        <a:xfrm>
          <a:off x="2688506" y="63"/>
          <a:ext cx="805730" cy="402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Head of Procurement</a:t>
          </a:r>
        </a:p>
      </dsp:txBody>
      <dsp:txXfrm>
        <a:off x="2688506" y="63"/>
        <a:ext cx="805730" cy="402865"/>
      </dsp:txXfrm>
    </dsp:sp>
    <dsp:sp modelId="{9245F28C-7D06-4077-9746-AE0E1A3FBFE4}">
      <dsp:nvSpPr>
        <dsp:cNvPr id="0" name=""/>
        <dsp:cNvSpPr/>
      </dsp:nvSpPr>
      <dsp:spPr>
        <a:xfrm>
          <a:off x="1192960" y="572131"/>
          <a:ext cx="938313" cy="5982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Contract Implementation and Compliance Manager</a:t>
          </a:r>
        </a:p>
      </dsp:txBody>
      <dsp:txXfrm>
        <a:off x="1192960" y="572131"/>
        <a:ext cx="938313" cy="598242"/>
      </dsp:txXfrm>
    </dsp:sp>
    <dsp:sp modelId="{A97E5D6F-4A6B-4D61-BA2F-95228621C0DB}">
      <dsp:nvSpPr>
        <dsp:cNvPr id="0" name=""/>
        <dsp:cNvSpPr/>
      </dsp:nvSpPr>
      <dsp:spPr>
        <a:xfrm>
          <a:off x="771784" y="1339577"/>
          <a:ext cx="805730" cy="402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Procurement Officer</a:t>
          </a:r>
        </a:p>
      </dsp:txBody>
      <dsp:txXfrm>
        <a:off x="771784" y="1339577"/>
        <a:ext cx="805730" cy="402865"/>
      </dsp:txXfrm>
    </dsp:sp>
    <dsp:sp modelId="{69FB6826-3090-4917-B717-79046537744C}">
      <dsp:nvSpPr>
        <dsp:cNvPr id="0" name=""/>
        <dsp:cNvSpPr/>
      </dsp:nvSpPr>
      <dsp:spPr>
        <a:xfrm>
          <a:off x="1746718" y="1339577"/>
          <a:ext cx="805730" cy="402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Contracts Supervisor</a:t>
          </a:r>
        </a:p>
      </dsp:txBody>
      <dsp:txXfrm>
        <a:off x="1746718" y="1339577"/>
        <a:ext cx="805730" cy="402865"/>
      </dsp:txXfrm>
    </dsp:sp>
    <dsp:sp modelId="{A9CF0A14-1F8B-4FC5-ABBB-29AF93943B8A}">
      <dsp:nvSpPr>
        <dsp:cNvPr id="0" name=""/>
        <dsp:cNvSpPr/>
      </dsp:nvSpPr>
      <dsp:spPr>
        <a:xfrm>
          <a:off x="1746718" y="1911646"/>
          <a:ext cx="805730" cy="402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Contracts Officer</a:t>
          </a:r>
        </a:p>
      </dsp:txBody>
      <dsp:txXfrm>
        <a:off x="1746718" y="1911646"/>
        <a:ext cx="805730" cy="402865"/>
      </dsp:txXfrm>
    </dsp:sp>
    <dsp:sp modelId="{2049F034-1776-454F-AB9B-E147C3130B14}">
      <dsp:nvSpPr>
        <dsp:cNvPr id="0" name=""/>
        <dsp:cNvSpPr/>
      </dsp:nvSpPr>
      <dsp:spPr>
        <a:xfrm>
          <a:off x="2721652" y="572131"/>
          <a:ext cx="805730" cy="402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Supplies and Distribution Manager</a:t>
          </a:r>
        </a:p>
      </dsp:txBody>
      <dsp:txXfrm>
        <a:off x="2721652" y="572131"/>
        <a:ext cx="805730" cy="402865"/>
      </dsp:txXfrm>
    </dsp:sp>
    <dsp:sp modelId="{FCA28747-6B36-45FD-A788-2067CFEAB47D}">
      <dsp:nvSpPr>
        <dsp:cNvPr id="0" name=""/>
        <dsp:cNvSpPr/>
      </dsp:nvSpPr>
      <dsp:spPr>
        <a:xfrm>
          <a:off x="2721652" y="1144200"/>
          <a:ext cx="805730" cy="402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Customer Services/WPM Team</a:t>
          </a:r>
        </a:p>
      </dsp:txBody>
      <dsp:txXfrm>
        <a:off x="2721652" y="1144200"/>
        <a:ext cx="805730" cy="402865"/>
      </dsp:txXfrm>
    </dsp:sp>
    <dsp:sp modelId="{E68EB61C-43CD-4228-ADDD-6B5E84BC1240}">
      <dsp:nvSpPr>
        <dsp:cNvPr id="0" name=""/>
        <dsp:cNvSpPr/>
      </dsp:nvSpPr>
      <dsp:spPr>
        <a:xfrm>
          <a:off x="4184052" y="572131"/>
          <a:ext cx="805730" cy="402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Procurement and Systems Manager</a:t>
          </a:r>
        </a:p>
      </dsp:txBody>
      <dsp:txXfrm>
        <a:off x="4184052" y="572131"/>
        <a:ext cx="805730" cy="402865"/>
      </dsp:txXfrm>
    </dsp:sp>
    <dsp:sp modelId="{B896AFCF-78A9-4D74-BB65-3D4F00B63A79}">
      <dsp:nvSpPr>
        <dsp:cNvPr id="0" name=""/>
        <dsp:cNvSpPr/>
      </dsp:nvSpPr>
      <dsp:spPr>
        <a:xfrm>
          <a:off x="3696586" y="1144200"/>
          <a:ext cx="805730" cy="402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eCommerce Team Lead</a:t>
          </a:r>
        </a:p>
      </dsp:txBody>
      <dsp:txXfrm>
        <a:off x="3696586" y="1144200"/>
        <a:ext cx="805730" cy="402865"/>
      </dsp:txXfrm>
    </dsp:sp>
    <dsp:sp modelId="{83DD4614-D6D6-4081-B19E-F8BC2CACEA24}">
      <dsp:nvSpPr>
        <dsp:cNvPr id="0" name=""/>
        <dsp:cNvSpPr/>
      </dsp:nvSpPr>
      <dsp:spPr>
        <a:xfrm>
          <a:off x="3696586" y="1716268"/>
          <a:ext cx="805730" cy="402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eProcurement Support team</a:t>
          </a:r>
        </a:p>
      </dsp:txBody>
      <dsp:txXfrm>
        <a:off x="3696586" y="1716268"/>
        <a:ext cx="805730" cy="402865"/>
      </dsp:txXfrm>
    </dsp:sp>
    <dsp:sp modelId="{65413ACD-05D1-4EA7-B36E-CE436CF02258}">
      <dsp:nvSpPr>
        <dsp:cNvPr id="0" name=""/>
        <dsp:cNvSpPr/>
      </dsp:nvSpPr>
      <dsp:spPr>
        <a:xfrm>
          <a:off x="4671519" y="1144200"/>
          <a:ext cx="805730" cy="402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Procurement Team Lead</a:t>
          </a:r>
        </a:p>
      </dsp:txBody>
      <dsp:txXfrm>
        <a:off x="4671519" y="1144200"/>
        <a:ext cx="805730" cy="402865"/>
      </dsp:txXfrm>
    </dsp:sp>
    <dsp:sp modelId="{EE8E4F14-E810-46D2-9C94-728A050756EE}">
      <dsp:nvSpPr>
        <dsp:cNvPr id="0" name=""/>
        <dsp:cNvSpPr/>
      </dsp:nvSpPr>
      <dsp:spPr>
        <a:xfrm>
          <a:off x="4671519" y="1716268"/>
          <a:ext cx="805730" cy="402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Procurement Officer Team</a:t>
          </a:r>
        </a:p>
      </dsp:txBody>
      <dsp:txXfrm>
        <a:off x="4671519" y="1716268"/>
        <a:ext cx="805730" cy="4028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A&amp;A;</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lcaldwell</dc:creator>
  <cp:lastModifiedBy>Eve Richmond (AA O&amp;HRD)</cp:lastModifiedBy>
  <cp:revision>3</cp:revision>
  <cp:lastPrinted>2022-10-21T11:09:00Z</cp:lastPrinted>
  <dcterms:created xsi:type="dcterms:W3CDTF">2024-03-11T11:00:00Z</dcterms:created>
  <dcterms:modified xsi:type="dcterms:W3CDTF">2024-03-12T15:13:00Z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urse Name">
    <vt:lpwstr/>
  </property>
  <property fmtid="{D5CDD505-2E9C-101B-9397-08002B2CF9AE}" pid="4" name="ContentType">
    <vt:lpwstr>Document</vt:lpwstr>
  </property>
  <property fmtid="{D5CDD505-2E9C-101B-9397-08002B2CF9AE}" pid="5" name="display_urn:schemas-microsoft-com:office:office#Editor">
    <vt:lpwstr>Caldwell, Elizabeth</vt:lpwstr>
  </property>
  <property fmtid="{D5CDD505-2E9C-101B-9397-08002B2CF9AE}" pid="6" name="xd_Signature">
    <vt:lpwstr/>
  </property>
  <property fmtid="{D5CDD505-2E9C-101B-9397-08002B2CF9AE}" pid="7" name="display_urn:schemas-microsoft-com:office:office#Author">
    <vt:lpwstr>Caldwell, Elizabeth</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ContentTypeId">
    <vt:lpwstr>0x0101004E6C8E14F530674CA633B3AC7D351E48</vt:lpwstr>
  </property>
</Properties>
</file>