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3E74" w14:textId="77777777" w:rsidR="00612015" w:rsidRDefault="00612015">
      <w:pPr>
        <w:pStyle w:val="Header"/>
        <w:tabs>
          <w:tab w:val="clear" w:pos="4153"/>
          <w:tab w:val="clear" w:pos="8306"/>
          <w:tab w:val="left" w:pos="720"/>
        </w:tabs>
        <w:rPr>
          <w:rFonts w:ascii="Arial" w:hAnsi="Arial" w:cs="Arial"/>
          <w:szCs w:val="24"/>
        </w:rPr>
      </w:pPr>
    </w:p>
    <w:p w14:paraId="1B71B0F9" w14:textId="77777777" w:rsidR="00612015" w:rsidRDefault="00612015">
      <w:pPr>
        <w:jc w:val="center"/>
        <w:rPr>
          <w:rFonts w:ascii="Arial" w:hAnsi="Arial" w:cs="Arial"/>
          <w:b/>
          <w:szCs w:val="24"/>
        </w:rPr>
      </w:pPr>
      <w:r>
        <w:rPr>
          <w:rFonts w:ascii="Arial" w:hAnsi="Arial" w:cs="Arial"/>
          <w:b/>
          <w:szCs w:val="24"/>
        </w:rPr>
        <w:t>NHS  HEALTH  SCOTLAND</w:t>
      </w:r>
    </w:p>
    <w:p w14:paraId="739F0936" w14:textId="77777777" w:rsidR="00612015" w:rsidRDefault="00612015">
      <w:pPr>
        <w:jc w:val="center"/>
        <w:rPr>
          <w:rFonts w:ascii="Arial" w:hAnsi="Arial" w:cs="Arial"/>
          <w:b/>
          <w:szCs w:val="24"/>
        </w:rPr>
      </w:pPr>
    </w:p>
    <w:p w14:paraId="373144C5" w14:textId="77777777" w:rsidR="00612015" w:rsidRDefault="00612015">
      <w:pPr>
        <w:jc w:val="center"/>
        <w:rPr>
          <w:rFonts w:ascii="Arial" w:hAnsi="Arial" w:cs="Arial"/>
          <w:b/>
          <w:szCs w:val="24"/>
        </w:rPr>
      </w:pPr>
      <w:r>
        <w:rPr>
          <w:rFonts w:ascii="Arial" w:hAnsi="Arial" w:cs="Arial"/>
          <w:b/>
          <w:szCs w:val="24"/>
        </w:rPr>
        <w:t>JOB  DESCRIPTION</w:t>
      </w:r>
    </w:p>
    <w:p w14:paraId="7827FF9F" w14:textId="77777777" w:rsidR="00612015" w:rsidRDefault="00612015">
      <w:pPr>
        <w:jc w:val="center"/>
        <w:rPr>
          <w:rFonts w:ascii="Arial" w:hAnsi="Arial" w:cs="Arial"/>
          <w:b/>
          <w:szCs w:val="24"/>
        </w:rPr>
      </w:pPr>
    </w:p>
    <w:p w14:paraId="31867099" w14:textId="77777777" w:rsidR="00612015" w:rsidRDefault="00612015">
      <w:pPr>
        <w:jc w:val="center"/>
        <w:rPr>
          <w:rFonts w:ascii="Arial" w:hAnsi="Arial" w:cs="Arial"/>
          <w:b/>
          <w:szCs w:val="24"/>
        </w:rPr>
      </w:pPr>
    </w:p>
    <w:p w14:paraId="0D9A5E8C" w14:textId="77777777" w:rsidR="00612015" w:rsidRDefault="00612015">
      <w:pPr>
        <w:jc w:val="center"/>
        <w:rPr>
          <w:rFonts w:ascii="Arial" w:hAnsi="Arial" w:cs="Arial"/>
          <w:b/>
          <w:szCs w:val="24"/>
        </w:rPr>
      </w:pPr>
    </w:p>
    <w:tbl>
      <w:tblPr>
        <w:tblW w:w="0" w:type="auto"/>
        <w:tblLayout w:type="fixed"/>
        <w:tblCellMar>
          <w:left w:w="103" w:type="dxa"/>
          <w:right w:w="103" w:type="dxa"/>
        </w:tblCellMar>
        <w:tblLook w:val="0000" w:firstRow="0" w:lastRow="0" w:firstColumn="0" w:lastColumn="0" w:noHBand="0" w:noVBand="0"/>
      </w:tblPr>
      <w:tblGrid>
        <w:gridCol w:w="9013"/>
      </w:tblGrid>
      <w:tr w:rsidR="00612015" w14:paraId="4089B8F9" w14:textId="77777777">
        <w:trPr>
          <w:cantSplit/>
        </w:trPr>
        <w:tc>
          <w:tcPr>
            <w:tcW w:w="9013" w:type="dxa"/>
            <w:tcBorders>
              <w:top w:val="single" w:sz="18" w:space="0" w:color="auto"/>
              <w:left w:val="single" w:sz="18" w:space="0" w:color="auto"/>
              <w:right w:val="single" w:sz="18" w:space="0" w:color="auto"/>
            </w:tcBorders>
          </w:tcPr>
          <w:p w14:paraId="7629E6D7" w14:textId="77777777" w:rsidR="00612015" w:rsidRDefault="00612015">
            <w:pPr>
              <w:tabs>
                <w:tab w:val="left" w:pos="720"/>
              </w:tabs>
              <w:jc w:val="both"/>
              <w:rPr>
                <w:rFonts w:ascii="Arial" w:hAnsi="Arial" w:cs="Arial"/>
                <w:szCs w:val="24"/>
              </w:rPr>
            </w:pPr>
            <w:r>
              <w:rPr>
                <w:rFonts w:ascii="Arial" w:hAnsi="Arial" w:cs="Arial"/>
                <w:b/>
                <w:szCs w:val="24"/>
              </w:rPr>
              <w:t>1.</w:t>
            </w:r>
            <w:r>
              <w:rPr>
                <w:rFonts w:ascii="Arial" w:hAnsi="Arial" w:cs="Arial"/>
                <w:szCs w:val="24"/>
              </w:rPr>
              <w:tab/>
            </w:r>
            <w:r>
              <w:rPr>
                <w:rFonts w:ascii="Arial" w:hAnsi="Arial" w:cs="Arial"/>
                <w:b/>
                <w:szCs w:val="24"/>
              </w:rPr>
              <w:t>JOB DETAILS</w:t>
            </w:r>
          </w:p>
        </w:tc>
      </w:tr>
      <w:tr w:rsidR="00612015" w14:paraId="0C67D33D" w14:textId="77777777">
        <w:trPr>
          <w:cantSplit/>
        </w:trPr>
        <w:tc>
          <w:tcPr>
            <w:tcW w:w="9013" w:type="dxa"/>
            <w:tcBorders>
              <w:left w:val="single" w:sz="18" w:space="0" w:color="auto"/>
              <w:right w:val="single" w:sz="18" w:space="0" w:color="auto"/>
            </w:tcBorders>
          </w:tcPr>
          <w:p w14:paraId="7E89ED76" w14:textId="77777777" w:rsidR="00612015" w:rsidRDefault="00612015">
            <w:pPr>
              <w:tabs>
                <w:tab w:val="left" w:pos="720"/>
              </w:tabs>
              <w:rPr>
                <w:rFonts w:ascii="Arial" w:hAnsi="Arial" w:cs="Arial"/>
                <w:szCs w:val="24"/>
              </w:rPr>
            </w:pPr>
          </w:p>
        </w:tc>
      </w:tr>
      <w:tr w:rsidR="00612015" w14:paraId="006F8EB8" w14:textId="77777777">
        <w:trPr>
          <w:cantSplit/>
        </w:trPr>
        <w:tc>
          <w:tcPr>
            <w:tcW w:w="9013" w:type="dxa"/>
            <w:tcBorders>
              <w:left w:val="single" w:sz="18" w:space="0" w:color="auto"/>
              <w:right w:val="single" w:sz="18" w:space="0" w:color="auto"/>
            </w:tcBorders>
          </w:tcPr>
          <w:p w14:paraId="061F78F2" w14:textId="1451B51C" w:rsidR="00612015" w:rsidRDefault="00612015">
            <w:pPr>
              <w:tabs>
                <w:tab w:val="left" w:pos="720"/>
              </w:tabs>
              <w:rPr>
                <w:rFonts w:ascii="Arial" w:hAnsi="Arial" w:cs="Arial"/>
                <w:szCs w:val="24"/>
              </w:rPr>
            </w:pPr>
            <w:r>
              <w:rPr>
                <w:rFonts w:ascii="Arial" w:hAnsi="Arial" w:cs="Arial"/>
                <w:szCs w:val="24"/>
              </w:rPr>
              <w:tab/>
              <w:t>Reference No:</w:t>
            </w:r>
            <w:r w:rsidR="00396420">
              <w:rPr>
                <w:rFonts w:ascii="Source Sans Pro" w:hAnsi="Source Sans Pro"/>
                <w:color w:val="1D1D1D"/>
                <w:shd w:val="clear" w:color="auto" w:fill="FFFFFF"/>
              </w:rPr>
              <w:t xml:space="preserve">            PHS/HE280416</w:t>
            </w:r>
          </w:p>
        </w:tc>
      </w:tr>
      <w:tr w:rsidR="00612015" w14:paraId="196B3D61" w14:textId="77777777">
        <w:trPr>
          <w:cantSplit/>
        </w:trPr>
        <w:tc>
          <w:tcPr>
            <w:tcW w:w="9013" w:type="dxa"/>
            <w:tcBorders>
              <w:left w:val="single" w:sz="18" w:space="0" w:color="auto"/>
              <w:right w:val="single" w:sz="18" w:space="0" w:color="auto"/>
            </w:tcBorders>
          </w:tcPr>
          <w:p w14:paraId="52C2E22A" w14:textId="77777777" w:rsidR="00612015" w:rsidRDefault="00612015">
            <w:pPr>
              <w:tabs>
                <w:tab w:val="left" w:pos="720"/>
              </w:tabs>
              <w:rPr>
                <w:rFonts w:ascii="Arial" w:hAnsi="Arial" w:cs="Arial"/>
                <w:szCs w:val="24"/>
              </w:rPr>
            </w:pPr>
          </w:p>
        </w:tc>
      </w:tr>
      <w:tr w:rsidR="00612015" w14:paraId="22A9D53C" w14:textId="77777777">
        <w:trPr>
          <w:cantSplit/>
        </w:trPr>
        <w:tc>
          <w:tcPr>
            <w:tcW w:w="9013" w:type="dxa"/>
            <w:tcBorders>
              <w:left w:val="single" w:sz="18" w:space="0" w:color="auto"/>
              <w:right w:val="single" w:sz="18" w:space="0" w:color="auto"/>
            </w:tcBorders>
          </w:tcPr>
          <w:p w14:paraId="421E6231" w14:textId="3BAB8D9E" w:rsidR="00612015" w:rsidRDefault="00612015" w:rsidP="000C7C4A">
            <w:pPr>
              <w:tabs>
                <w:tab w:val="left" w:pos="720"/>
              </w:tabs>
              <w:ind w:left="2835" w:hanging="2835"/>
              <w:rPr>
                <w:rFonts w:ascii="Arial" w:hAnsi="Arial" w:cs="Arial"/>
                <w:szCs w:val="24"/>
              </w:rPr>
            </w:pPr>
            <w:r>
              <w:rPr>
                <w:rFonts w:ascii="Arial" w:hAnsi="Arial" w:cs="Arial"/>
                <w:szCs w:val="24"/>
              </w:rPr>
              <w:tab/>
              <w:t xml:space="preserve">Job Title:                </w:t>
            </w:r>
            <w:r w:rsidR="00910D16">
              <w:rPr>
                <w:rFonts w:ascii="Arial" w:hAnsi="Arial" w:cs="Arial"/>
                <w:szCs w:val="24"/>
              </w:rPr>
              <w:t xml:space="preserve"> </w:t>
            </w:r>
            <w:r w:rsidR="000C7C4A">
              <w:rPr>
                <w:rFonts w:ascii="Arial" w:hAnsi="Arial" w:cs="Arial"/>
                <w:szCs w:val="24"/>
              </w:rPr>
              <w:t>Project Manager</w:t>
            </w:r>
          </w:p>
        </w:tc>
      </w:tr>
      <w:tr w:rsidR="00612015" w14:paraId="2F0E76A5" w14:textId="77777777">
        <w:trPr>
          <w:cantSplit/>
        </w:trPr>
        <w:tc>
          <w:tcPr>
            <w:tcW w:w="9013" w:type="dxa"/>
            <w:tcBorders>
              <w:left w:val="single" w:sz="18" w:space="0" w:color="auto"/>
              <w:right w:val="single" w:sz="18" w:space="0" w:color="auto"/>
            </w:tcBorders>
          </w:tcPr>
          <w:p w14:paraId="686613B2" w14:textId="77777777" w:rsidR="00612015" w:rsidRDefault="00612015">
            <w:pPr>
              <w:tabs>
                <w:tab w:val="left" w:pos="720"/>
              </w:tabs>
              <w:rPr>
                <w:rFonts w:ascii="Arial" w:hAnsi="Arial" w:cs="Arial"/>
                <w:szCs w:val="24"/>
              </w:rPr>
            </w:pPr>
          </w:p>
        </w:tc>
      </w:tr>
      <w:tr w:rsidR="00612015" w14:paraId="34CE3AD2" w14:textId="77777777">
        <w:trPr>
          <w:cantSplit/>
        </w:trPr>
        <w:tc>
          <w:tcPr>
            <w:tcW w:w="9013" w:type="dxa"/>
            <w:tcBorders>
              <w:left w:val="single" w:sz="18" w:space="0" w:color="auto"/>
              <w:right w:val="single" w:sz="18" w:space="0" w:color="auto"/>
            </w:tcBorders>
          </w:tcPr>
          <w:p w14:paraId="58EA6FC2" w14:textId="0A39B7FA" w:rsidR="00612015" w:rsidRDefault="00612015" w:rsidP="00910D16">
            <w:pPr>
              <w:tabs>
                <w:tab w:val="left" w:pos="720"/>
              </w:tabs>
              <w:ind w:left="2880" w:hanging="2880"/>
              <w:rPr>
                <w:rFonts w:ascii="Arial" w:hAnsi="Arial" w:cs="Arial"/>
                <w:szCs w:val="24"/>
              </w:rPr>
            </w:pPr>
            <w:r>
              <w:rPr>
                <w:rFonts w:ascii="Arial" w:hAnsi="Arial" w:cs="Arial"/>
                <w:szCs w:val="24"/>
              </w:rPr>
              <w:tab/>
              <w:t xml:space="preserve">Responsible to:      </w:t>
            </w:r>
            <w:r w:rsidR="00910D16">
              <w:rPr>
                <w:rFonts w:ascii="Arial" w:hAnsi="Arial" w:cs="Arial"/>
                <w:szCs w:val="24"/>
              </w:rPr>
              <w:t xml:space="preserve"> Project Office Team Manager</w:t>
            </w:r>
          </w:p>
        </w:tc>
      </w:tr>
      <w:tr w:rsidR="00612015" w14:paraId="0A713F09" w14:textId="77777777">
        <w:trPr>
          <w:cantSplit/>
        </w:trPr>
        <w:tc>
          <w:tcPr>
            <w:tcW w:w="9013" w:type="dxa"/>
            <w:tcBorders>
              <w:left w:val="single" w:sz="18" w:space="0" w:color="auto"/>
              <w:right w:val="single" w:sz="18" w:space="0" w:color="auto"/>
            </w:tcBorders>
          </w:tcPr>
          <w:p w14:paraId="66B35FDB" w14:textId="77777777" w:rsidR="00612015" w:rsidRDefault="00612015">
            <w:pPr>
              <w:tabs>
                <w:tab w:val="left" w:pos="720"/>
              </w:tabs>
              <w:rPr>
                <w:rFonts w:ascii="Arial" w:hAnsi="Arial" w:cs="Arial"/>
                <w:szCs w:val="24"/>
              </w:rPr>
            </w:pPr>
          </w:p>
        </w:tc>
      </w:tr>
      <w:tr w:rsidR="00612015" w14:paraId="551D1CB0" w14:textId="77777777">
        <w:trPr>
          <w:cantSplit/>
        </w:trPr>
        <w:tc>
          <w:tcPr>
            <w:tcW w:w="9013" w:type="dxa"/>
            <w:tcBorders>
              <w:left w:val="single" w:sz="18" w:space="0" w:color="auto"/>
              <w:right w:val="single" w:sz="18" w:space="0" w:color="auto"/>
            </w:tcBorders>
          </w:tcPr>
          <w:p w14:paraId="358BF404" w14:textId="77777777" w:rsidR="00612015" w:rsidRDefault="00612015" w:rsidP="005F00FA">
            <w:pPr>
              <w:tabs>
                <w:tab w:val="left" w:pos="720"/>
              </w:tabs>
              <w:rPr>
                <w:rFonts w:ascii="Arial" w:hAnsi="Arial" w:cs="Arial"/>
                <w:szCs w:val="24"/>
              </w:rPr>
            </w:pPr>
            <w:r>
              <w:rPr>
                <w:rFonts w:ascii="Arial" w:hAnsi="Arial" w:cs="Arial"/>
                <w:szCs w:val="24"/>
              </w:rPr>
              <w:tab/>
              <w:t>Directorate:</w:t>
            </w:r>
            <w:r>
              <w:rPr>
                <w:rFonts w:ascii="Arial" w:hAnsi="Arial" w:cs="Arial"/>
                <w:szCs w:val="24"/>
              </w:rPr>
              <w:tab/>
              <w:t xml:space="preserve">          </w:t>
            </w:r>
            <w:r w:rsidR="005F00FA">
              <w:rPr>
                <w:rFonts w:ascii="Arial" w:hAnsi="Arial" w:cs="Arial"/>
                <w:szCs w:val="24"/>
              </w:rPr>
              <w:t>Health Equity</w:t>
            </w:r>
          </w:p>
        </w:tc>
      </w:tr>
      <w:tr w:rsidR="00612015" w14:paraId="7FA0FDE2" w14:textId="77777777">
        <w:trPr>
          <w:cantSplit/>
        </w:trPr>
        <w:tc>
          <w:tcPr>
            <w:tcW w:w="9013" w:type="dxa"/>
            <w:tcBorders>
              <w:left w:val="single" w:sz="18" w:space="0" w:color="auto"/>
              <w:bottom w:val="single" w:sz="24" w:space="0" w:color="auto"/>
              <w:right w:val="single" w:sz="18" w:space="0" w:color="auto"/>
            </w:tcBorders>
          </w:tcPr>
          <w:p w14:paraId="58E2609B" w14:textId="77777777" w:rsidR="00612015" w:rsidRDefault="00612015">
            <w:pPr>
              <w:tabs>
                <w:tab w:val="left" w:pos="720"/>
              </w:tabs>
              <w:rPr>
                <w:rFonts w:ascii="Arial" w:hAnsi="Arial" w:cs="Arial"/>
                <w:szCs w:val="24"/>
              </w:rPr>
            </w:pPr>
          </w:p>
        </w:tc>
      </w:tr>
    </w:tbl>
    <w:p w14:paraId="5E38D6AA" w14:textId="77777777" w:rsidR="00612015" w:rsidRDefault="00612015">
      <w:pPr>
        <w:rPr>
          <w:rFonts w:ascii="Arial" w:hAnsi="Arial" w:cs="Arial"/>
          <w:szCs w:val="24"/>
        </w:rPr>
      </w:pPr>
    </w:p>
    <w:tbl>
      <w:tblPr>
        <w:tblW w:w="0" w:type="auto"/>
        <w:tblLayout w:type="fixed"/>
        <w:tblLook w:val="0000" w:firstRow="0" w:lastRow="0" w:firstColumn="0" w:lastColumn="0" w:noHBand="0" w:noVBand="0"/>
      </w:tblPr>
      <w:tblGrid>
        <w:gridCol w:w="9029"/>
      </w:tblGrid>
      <w:tr w:rsidR="00404535" w14:paraId="4471BE87" w14:textId="77777777" w:rsidTr="00497127">
        <w:trPr>
          <w:cantSplit/>
          <w:trHeight w:val="3665"/>
        </w:trPr>
        <w:tc>
          <w:tcPr>
            <w:tcW w:w="9029" w:type="dxa"/>
            <w:tcBorders>
              <w:top w:val="single" w:sz="18" w:space="0" w:color="auto"/>
              <w:left w:val="single" w:sz="18" w:space="0" w:color="auto"/>
              <w:right w:val="single" w:sz="18" w:space="0" w:color="auto"/>
            </w:tcBorders>
          </w:tcPr>
          <w:p w14:paraId="4590127F" w14:textId="77777777" w:rsidR="00404535" w:rsidRDefault="00404535">
            <w:pPr>
              <w:tabs>
                <w:tab w:val="left" w:pos="720"/>
              </w:tabs>
              <w:rPr>
                <w:rFonts w:ascii="Arial" w:hAnsi="Arial" w:cs="Arial"/>
                <w:b/>
                <w:szCs w:val="24"/>
              </w:rPr>
            </w:pPr>
            <w:r>
              <w:rPr>
                <w:rFonts w:ascii="Arial" w:hAnsi="Arial" w:cs="Arial"/>
                <w:b/>
                <w:szCs w:val="24"/>
              </w:rPr>
              <w:t>2.</w:t>
            </w:r>
            <w:r>
              <w:rPr>
                <w:rFonts w:ascii="Arial" w:hAnsi="Arial" w:cs="Arial"/>
                <w:szCs w:val="24"/>
              </w:rPr>
              <w:tab/>
            </w:r>
            <w:r>
              <w:rPr>
                <w:rFonts w:ascii="Arial" w:hAnsi="Arial" w:cs="Arial"/>
                <w:b/>
                <w:szCs w:val="24"/>
              </w:rPr>
              <w:t>JOB PURPOSE</w:t>
            </w:r>
          </w:p>
          <w:p w14:paraId="43226AB4" w14:textId="77777777" w:rsidR="00404535" w:rsidRDefault="00404535">
            <w:pPr>
              <w:tabs>
                <w:tab w:val="left" w:pos="720"/>
              </w:tabs>
              <w:rPr>
                <w:rFonts w:ascii="Arial" w:hAnsi="Arial" w:cs="Arial"/>
                <w:szCs w:val="24"/>
              </w:rPr>
            </w:pPr>
          </w:p>
          <w:p w14:paraId="1A6449B1" w14:textId="15738E58" w:rsidR="00404535" w:rsidRDefault="00404535" w:rsidP="00E71C74">
            <w:pPr>
              <w:numPr>
                <w:ilvl w:val="0"/>
                <w:numId w:val="37"/>
              </w:numPr>
              <w:rPr>
                <w:rFonts w:ascii="Arial" w:hAnsi="Arial" w:cs="Arial"/>
                <w:szCs w:val="24"/>
              </w:rPr>
            </w:pPr>
            <w:r>
              <w:rPr>
                <w:rFonts w:ascii="Arial" w:hAnsi="Arial" w:cs="Arial"/>
                <w:szCs w:val="24"/>
              </w:rPr>
              <w:t xml:space="preserve">To </w:t>
            </w:r>
            <w:r w:rsidR="0025396D">
              <w:rPr>
                <w:rFonts w:ascii="Arial" w:hAnsi="Arial" w:cs="Arial"/>
                <w:szCs w:val="24"/>
              </w:rPr>
              <w:t xml:space="preserve">provide project management expertise to </w:t>
            </w:r>
            <w:r>
              <w:rPr>
                <w:rFonts w:ascii="Arial" w:hAnsi="Arial" w:cs="Arial"/>
                <w:szCs w:val="24"/>
              </w:rPr>
              <w:t xml:space="preserve">a range of </w:t>
            </w:r>
            <w:r w:rsidR="00AD235F">
              <w:rPr>
                <w:rFonts w:ascii="Arial" w:hAnsi="Arial" w:cs="Arial"/>
                <w:szCs w:val="24"/>
              </w:rPr>
              <w:t xml:space="preserve">Marketing and Digital </w:t>
            </w:r>
            <w:r>
              <w:rPr>
                <w:rFonts w:ascii="Arial" w:hAnsi="Arial" w:cs="Arial"/>
                <w:szCs w:val="24"/>
              </w:rPr>
              <w:t>projects</w:t>
            </w:r>
            <w:r w:rsidR="00AD235F">
              <w:rPr>
                <w:rFonts w:ascii="Arial" w:hAnsi="Arial" w:cs="Arial"/>
                <w:szCs w:val="24"/>
              </w:rPr>
              <w:t>, support</w:t>
            </w:r>
            <w:r w:rsidR="0025396D">
              <w:rPr>
                <w:rFonts w:ascii="Arial" w:hAnsi="Arial" w:cs="Arial"/>
                <w:szCs w:val="24"/>
              </w:rPr>
              <w:t>ing</w:t>
            </w:r>
            <w:r w:rsidR="00AD235F">
              <w:rPr>
                <w:rFonts w:ascii="Arial" w:hAnsi="Arial" w:cs="Arial"/>
                <w:szCs w:val="24"/>
              </w:rPr>
              <w:t xml:space="preserve"> </w:t>
            </w:r>
            <w:r w:rsidR="0025396D">
              <w:rPr>
                <w:rFonts w:ascii="Arial" w:hAnsi="Arial" w:cs="Arial"/>
                <w:szCs w:val="24"/>
              </w:rPr>
              <w:t xml:space="preserve">and enabling </w:t>
            </w:r>
            <w:r w:rsidR="00AD235F">
              <w:rPr>
                <w:rFonts w:ascii="Arial" w:hAnsi="Arial" w:cs="Arial"/>
                <w:szCs w:val="24"/>
              </w:rPr>
              <w:t xml:space="preserve">the </w:t>
            </w:r>
            <w:r w:rsidR="0025396D">
              <w:rPr>
                <w:rFonts w:ascii="Arial" w:hAnsi="Arial" w:cs="Arial"/>
                <w:szCs w:val="24"/>
              </w:rPr>
              <w:t xml:space="preserve">successful </w:t>
            </w:r>
            <w:r w:rsidR="00AD235F">
              <w:rPr>
                <w:rFonts w:ascii="Arial" w:hAnsi="Arial" w:cs="Arial"/>
                <w:szCs w:val="24"/>
              </w:rPr>
              <w:t xml:space="preserve">governance and delivery of the projects, </w:t>
            </w:r>
            <w:r>
              <w:rPr>
                <w:rFonts w:ascii="Arial" w:hAnsi="Arial" w:cs="Arial"/>
                <w:szCs w:val="24"/>
              </w:rPr>
              <w:t>in order to contribute to the reduction of health inequalities and improve population health and health equity through a Fairer Healthier Scotland.</w:t>
            </w:r>
          </w:p>
          <w:p w14:paraId="1BEAF0EE" w14:textId="77777777" w:rsidR="0025396D" w:rsidRDefault="0025396D" w:rsidP="007C77A6">
            <w:pPr>
              <w:ind w:left="720"/>
              <w:rPr>
                <w:rFonts w:ascii="Arial" w:hAnsi="Arial" w:cs="Arial"/>
                <w:szCs w:val="24"/>
              </w:rPr>
            </w:pPr>
          </w:p>
          <w:p w14:paraId="704C3AAA" w14:textId="7A62E116" w:rsidR="0025396D" w:rsidRDefault="0025396D" w:rsidP="00E71C74">
            <w:pPr>
              <w:numPr>
                <w:ilvl w:val="0"/>
                <w:numId w:val="37"/>
              </w:numPr>
              <w:rPr>
                <w:rFonts w:ascii="Arial" w:hAnsi="Arial" w:cs="Arial"/>
                <w:szCs w:val="24"/>
              </w:rPr>
            </w:pPr>
            <w:r>
              <w:rPr>
                <w:rFonts w:ascii="Arial" w:hAnsi="Arial" w:cs="Arial"/>
                <w:szCs w:val="24"/>
              </w:rPr>
              <w:t>To provide project management support to the wider organisation as required.</w:t>
            </w:r>
          </w:p>
          <w:p w14:paraId="146BDE06" w14:textId="77777777" w:rsidR="00404535" w:rsidRDefault="00404535">
            <w:pPr>
              <w:rPr>
                <w:rFonts w:ascii="Arial" w:hAnsi="Arial" w:cs="Arial"/>
                <w:szCs w:val="24"/>
              </w:rPr>
            </w:pPr>
          </w:p>
          <w:p w14:paraId="0931540A" w14:textId="77777777" w:rsidR="00404535" w:rsidRDefault="00404535" w:rsidP="00E71C74">
            <w:pPr>
              <w:numPr>
                <w:ilvl w:val="0"/>
                <w:numId w:val="37"/>
              </w:numPr>
              <w:rPr>
                <w:rFonts w:ascii="Arial" w:hAnsi="Arial" w:cs="Arial"/>
                <w:szCs w:val="24"/>
              </w:rPr>
            </w:pPr>
            <w:r>
              <w:rPr>
                <w:rFonts w:ascii="Arial" w:hAnsi="Arial" w:cs="Arial"/>
                <w:szCs w:val="24"/>
                <w:lang w:val="en"/>
              </w:rPr>
              <w:t>T</w:t>
            </w:r>
            <w:r>
              <w:rPr>
                <w:rFonts w:ascii="Arial" w:hAnsi="Arial" w:cs="Arial"/>
              </w:rPr>
              <w:t xml:space="preserve">o display the NHS Values of: Care and compassion; Dignity and Respect; Openness, </w:t>
            </w:r>
            <w:proofErr w:type="gramStart"/>
            <w:r>
              <w:rPr>
                <w:rFonts w:ascii="Arial" w:hAnsi="Arial" w:cs="Arial"/>
              </w:rPr>
              <w:t>Honesty</w:t>
            </w:r>
            <w:proofErr w:type="gramEnd"/>
            <w:r>
              <w:rPr>
                <w:rFonts w:ascii="Arial" w:hAnsi="Arial" w:cs="Arial"/>
              </w:rPr>
              <w:t xml:space="preserve"> and Responsibility; Quality and Teamwork in delivering all aspects of the role.</w:t>
            </w:r>
          </w:p>
        </w:tc>
      </w:tr>
      <w:tr w:rsidR="00612015" w14:paraId="566BF108" w14:textId="77777777">
        <w:trPr>
          <w:cantSplit/>
        </w:trPr>
        <w:tc>
          <w:tcPr>
            <w:tcW w:w="9029" w:type="dxa"/>
            <w:tcBorders>
              <w:left w:val="single" w:sz="18" w:space="0" w:color="auto"/>
              <w:bottom w:val="single" w:sz="18" w:space="0" w:color="auto"/>
              <w:right w:val="single" w:sz="18" w:space="0" w:color="auto"/>
            </w:tcBorders>
          </w:tcPr>
          <w:p w14:paraId="5AA7120A" w14:textId="77777777" w:rsidR="00612015" w:rsidRDefault="00612015">
            <w:pPr>
              <w:tabs>
                <w:tab w:val="left" w:pos="720"/>
              </w:tabs>
              <w:ind w:right="382"/>
              <w:rPr>
                <w:rFonts w:ascii="Arial" w:hAnsi="Arial" w:cs="Arial"/>
                <w:szCs w:val="24"/>
              </w:rPr>
            </w:pPr>
          </w:p>
        </w:tc>
      </w:tr>
    </w:tbl>
    <w:p w14:paraId="060AB33A" w14:textId="77777777" w:rsidR="00612015" w:rsidRDefault="00612015">
      <w:pPr>
        <w:tabs>
          <w:tab w:val="left" w:pos="720"/>
        </w:tabs>
        <w:ind w:right="382"/>
        <w:rPr>
          <w:rFonts w:ascii="Arial" w:hAnsi="Arial" w:cs="Arial"/>
          <w:szCs w:val="24"/>
        </w:rPr>
      </w:pPr>
    </w:p>
    <w:tbl>
      <w:tblPr>
        <w:tblW w:w="0" w:type="auto"/>
        <w:tblInd w:w="15"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029"/>
      </w:tblGrid>
      <w:tr w:rsidR="00612015" w14:paraId="4DAEE9AA" w14:textId="77777777">
        <w:trPr>
          <w:cantSplit/>
        </w:trPr>
        <w:tc>
          <w:tcPr>
            <w:tcW w:w="9029" w:type="dxa"/>
          </w:tcPr>
          <w:p w14:paraId="638A5A16" w14:textId="77777777" w:rsidR="00612015" w:rsidRDefault="00612015">
            <w:pPr>
              <w:tabs>
                <w:tab w:val="left" w:pos="720"/>
              </w:tabs>
              <w:ind w:right="382"/>
              <w:rPr>
                <w:rFonts w:ascii="Arial" w:hAnsi="Arial" w:cs="Arial"/>
                <w:szCs w:val="24"/>
              </w:rPr>
            </w:pPr>
            <w:r>
              <w:rPr>
                <w:rFonts w:ascii="Arial" w:hAnsi="Arial" w:cs="Arial"/>
                <w:b/>
                <w:szCs w:val="24"/>
              </w:rPr>
              <w:t>3.</w:t>
            </w:r>
            <w:r>
              <w:rPr>
                <w:rFonts w:ascii="Arial" w:hAnsi="Arial" w:cs="Arial"/>
                <w:szCs w:val="24"/>
              </w:rPr>
              <w:tab/>
            </w:r>
            <w:r>
              <w:rPr>
                <w:rFonts w:ascii="Arial" w:hAnsi="Arial" w:cs="Arial"/>
                <w:b/>
                <w:szCs w:val="24"/>
              </w:rPr>
              <w:t>DIMENSIONS</w:t>
            </w:r>
          </w:p>
        </w:tc>
      </w:tr>
      <w:tr w:rsidR="00612015" w14:paraId="1FD5B618" w14:textId="77777777">
        <w:trPr>
          <w:cantSplit/>
        </w:trPr>
        <w:tc>
          <w:tcPr>
            <w:tcW w:w="9029" w:type="dxa"/>
          </w:tcPr>
          <w:p w14:paraId="4A46F945" w14:textId="77777777" w:rsidR="00612015" w:rsidRDefault="00612015">
            <w:pPr>
              <w:tabs>
                <w:tab w:val="left" w:pos="720"/>
              </w:tabs>
              <w:ind w:right="382"/>
              <w:rPr>
                <w:rFonts w:ascii="Arial" w:hAnsi="Arial" w:cs="Arial"/>
                <w:szCs w:val="24"/>
              </w:rPr>
            </w:pPr>
          </w:p>
        </w:tc>
      </w:tr>
      <w:tr w:rsidR="00612015" w14:paraId="55E348E7" w14:textId="77777777">
        <w:trPr>
          <w:cantSplit/>
        </w:trPr>
        <w:tc>
          <w:tcPr>
            <w:tcW w:w="9029" w:type="dxa"/>
          </w:tcPr>
          <w:p w14:paraId="64B76B04" w14:textId="77777777" w:rsidR="00612015" w:rsidRDefault="00612015">
            <w:pPr>
              <w:ind w:left="746"/>
              <w:rPr>
                <w:rFonts w:ascii="Arial" w:hAnsi="Arial" w:cs="Arial"/>
              </w:rPr>
            </w:pPr>
          </w:p>
          <w:p w14:paraId="6B917069" w14:textId="77777777" w:rsidR="00394B9B" w:rsidRPr="006237B8" w:rsidRDefault="00AD235F" w:rsidP="00394B9B">
            <w:pPr>
              <w:pStyle w:val="BodyTextIndent3"/>
              <w:numPr>
                <w:ilvl w:val="0"/>
                <w:numId w:val="22"/>
              </w:numPr>
              <w:spacing w:after="0"/>
              <w:ind w:right="382"/>
              <w:jc w:val="both"/>
              <w:rPr>
                <w:rFonts w:ascii="Arial" w:hAnsi="Arial" w:cs="Arial"/>
                <w:sz w:val="24"/>
                <w:szCs w:val="24"/>
              </w:rPr>
            </w:pPr>
            <w:r w:rsidRPr="00F677DD">
              <w:rPr>
                <w:rFonts w:ascii="Arial" w:hAnsi="Arial" w:cs="Arial"/>
                <w:sz w:val="24"/>
                <w:szCs w:val="24"/>
              </w:rPr>
              <w:t xml:space="preserve">Delivery of projects and work streams that </w:t>
            </w:r>
            <w:r w:rsidR="00D531FA">
              <w:rPr>
                <w:rFonts w:ascii="Arial" w:hAnsi="Arial" w:cs="Arial"/>
                <w:sz w:val="24"/>
                <w:szCs w:val="24"/>
              </w:rPr>
              <w:t>that support the Marketing and Digital Services team</w:t>
            </w:r>
            <w:r w:rsidR="00394B9B" w:rsidRPr="000D31FC">
              <w:rPr>
                <w:rFonts w:ascii="Arial" w:hAnsi="Arial" w:cs="Arial"/>
                <w:sz w:val="24"/>
                <w:szCs w:val="24"/>
              </w:rPr>
              <w:t>.</w:t>
            </w:r>
          </w:p>
          <w:p w14:paraId="459264EE" w14:textId="77777777" w:rsidR="00394B9B" w:rsidRPr="00747C77" w:rsidRDefault="00394B9B" w:rsidP="00394B9B">
            <w:pPr>
              <w:pStyle w:val="BodyTextIndent3"/>
              <w:spacing w:after="0"/>
              <w:ind w:left="720" w:right="382"/>
              <w:rPr>
                <w:rFonts w:ascii="Arial" w:hAnsi="Arial" w:cs="Arial"/>
                <w:sz w:val="24"/>
                <w:szCs w:val="24"/>
              </w:rPr>
            </w:pPr>
          </w:p>
          <w:p w14:paraId="1C36D0CF" w14:textId="77777777" w:rsidR="00394B9B" w:rsidRPr="00394B9B" w:rsidRDefault="00394B9B" w:rsidP="00394B9B">
            <w:pPr>
              <w:pStyle w:val="BodyTextIndent3"/>
              <w:numPr>
                <w:ilvl w:val="0"/>
                <w:numId w:val="22"/>
              </w:numPr>
              <w:tabs>
                <w:tab w:val="left" w:pos="7513"/>
              </w:tabs>
              <w:spacing w:after="0"/>
              <w:ind w:right="382"/>
              <w:rPr>
                <w:rFonts w:ascii="Arial" w:hAnsi="Arial" w:cs="Arial"/>
                <w:sz w:val="24"/>
                <w:szCs w:val="24"/>
              </w:rPr>
            </w:pPr>
            <w:r>
              <w:rPr>
                <w:rFonts w:ascii="Arial" w:hAnsi="Arial" w:cs="Arial"/>
                <w:kern w:val="28"/>
                <w:sz w:val="24"/>
                <w:szCs w:val="24"/>
              </w:rPr>
              <w:t>May line manage and s</w:t>
            </w:r>
            <w:r w:rsidRPr="00394B9B">
              <w:rPr>
                <w:rFonts w:ascii="Arial" w:hAnsi="Arial" w:cs="Arial"/>
                <w:kern w:val="28"/>
                <w:sz w:val="24"/>
                <w:szCs w:val="24"/>
              </w:rPr>
              <w:t>upervise staff in aspects of delivery of the programme of work</w:t>
            </w:r>
          </w:p>
          <w:p w14:paraId="7DF56093" w14:textId="77777777" w:rsidR="00394B9B" w:rsidRPr="00394B9B" w:rsidRDefault="00394B9B" w:rsidP="00394B9B">
            <w:pPr>
              <w:pStyle w:val="ListParagraph"/>
              <w:ind w:left="0"/>
              <w:rPr>
                <w:rFonts w:ascii="Arial" w:hAnsi="Arial" w:cs="Arial"/>
                <w:szCs w:val="24"/>
              </w:rPr>
            </w:pPr>
          </w:p>
          <w:p w14:paraId="4986DD44" w14:textId="77777777" w:rsidR="00612015" w:rsidRDefault="00612015" w:rsidP="00394B9B">
            <w:pPr>
              <w:pStyle w:val="BodyTextIndent3"/>
              <w:numPr>
                <w:ilvl w:val="0"/>
                <w:numId w:val="22"/>
              </w:numPr>
              <w:tabs>
                <w:tab w:val="left" w:pos="7513"/>
              </w:tabs>
              <w:spacing w:after="0"/>
              <w:ind w:right="382"/>
              <w:rPr>
                <w:rFonts w:ascii="Arial" w:hAnsi="Arial" w:cs="Arial"/>
                <w:sz w:val="24"/>
                <w:szCs w:val="24"/>
              </w:rPr>
            </w:pPr>
            <w:r>
              <w:rPr>
                <w:rFonts w:ascii="Arial" w:hAnsi="Arial" w:cs="Arial"/>
                <w:sz w:val="24"/>
                <w:szCs w:val="24"/>
              </w:rPr>
              <w:t>Delegated budget authority up to £10,000.</w:t>
            </w:r>
          </w:p>
        </w:tc>
      </w:tr>
      <w:tr w:rsidR="00612015" w14:paraId="7AA50788" w14:textId="77777777">
        <w:trPr>
          <w:cantSplit/>
        </w:trPr>
        <w:tc>
          <w:tcPr>
            <w:tcW w:w="9029" w:type="dxa"/>
          </w:tcPr>
          <w:p w14:paraId="0B709F89" w14:textId="77777777" w:rsidR="00612015" w:rsidRDefault="00612015">
            <w:pPr>
              <w:jc w:val="both"/>
              <w:rPr>
                <w:rFonts w:ascii="Arial" w:hAnsi="Arial" w:cs="Arial"/>
                <w:szCs w:val="24"/>
              </w:rPr>
            </w:pPr>
          </w:p>
        </w:tc>
      </w:tr>
    </w:tbl>
    <w:p w14:paraId="281EF886" w14:textId="77777777" w:rsidR="00612015" w:rsidRDefault="00612015">
      <w:pPr>
        <w:rPr>
          <w:rFonts w:ascii="Arial" w:hAnsi="Arial" w:cs="Arial"/>
          <w:szCs w:val="24"/>
        </w:rPr>
      </w:pPr>
    </w:p>
    <w:p w14:paraId="4730F9EE" w14:textId="77777777" w:rsidR="00AC76B0" w:rsidRDefault="00AC76B0">
      <w:pPr>
        <w:rPr>
          <w:rFonts w:ascii="Arial" w:hAnsi="Arial" w:cs="Arial"/>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029"/>
      </w:tblGrid>
      <w:tr w:rsidR="00AC76B0" w14:paraId="2A8CCE4A" w14:textId="77777777" w:rsidTr="00497127">
        <w:trPr>
          <w:cantSplit/>
          <w:trHeight w:val="873"/>
        </w:trPr>
        <w:tc>
          <w:tcPr>
            <w:tcW w:w="9029" w:type="dxa"/>
          </w:tcPr>
          <w:p w14:paraId="3CF103B7" w14:textId="77777777" w:rsidR="00AC76B0" w:rsidRDefault="00AC76B0">
            <w:pPr>
              <w:rPr>
                <w:rFonts w:ascii="Arial" w:hAnsi="Arial" w:cs="Arial"/>
                <w:szCs w:val="24"/>
              </w:rPr>
            </w:pPr>
            <w:r>
              <w:rPr>
                <w:rFonts w:ascii="Arial" w:hAnsi="Arial" w:cs="Arial"/>
                <w:b/>
                <w:szCs w:val="24"/>
              </w:rPr>
              <w:t>4.</w:t>
            </w:r>
            <w:r>
              <w:rPr>
                <w:rFonts w:ascii="Arial" w:hAnsi="Arial" w:cs="Arial"/>
                <w:szCs w:val="24"/>
              </w:rPr>
              <w:tab/>
            </w:r>
            <w:r>
              <w:rPr>
                <w:rFonts w:ascii="Arial" w:hAnsi="Arial" w:cs="Arial"/>
                <w:b/>
                <w:szCs w:val="24"/>
              </w:rPr>
              <w:t>ORGANISATION CHART</w:t>
            </w:r>
          </w:p>
          <w:p w14:paraId="05285EAC" w14:textId="77777777" w:rsidR="00AC76B0" w:rsidRDefault="00AC76B0">
            <w:pPr>
              <w:rPr>
                <w:rFonts w:ascii="Arial" w:hAnsi="Arial" w:cs="Arial"/>
                <w:szCs w:val="24"/>
              </w:rPr>
            </w:pPr>
            <w:r>
              <w:rPr>
                <w:rFonts w:ascii="Arial" w:hAnsi="Arial" w:cs="Arial"/>
                <w:szCs w:val="24"/>
              </w:rPr>
              <w:t xml:space="preserve">             </w:t>
            </w:r>
          </w:p>
          <w:p w14:paraId="78C4A221" w14:textId="77777777" w:rsidR="00AC76B0" w:rsidRDefault="00AC76B0" w:rsidP="00497127">
            <w:pPr>
              <w:ind w:left="720"/>
              <w:rPr>
                <w:rFonts w:ascii="Arial" w:hAnsi="Arial" w:cs="Arial"/>
                <w:szCs w:val="24"/>
              </w:rPr>
            </w:pPr>
            <w:r>
              <w:rPr>
                <w:rFonts w:ascii="Arial" w:hAnsi="Arial" w:cs="Arial"/>
                <w:szCs w:val="24"/>
              </w:rPr>
              <w:t>See attached</w:t>
            </w:r>
          </w:p>
        </w:tc>
      </w:tr>
      <w:tr w:rsidR="00AC76B0" w14:paraId="0E668129" w14:textId="77777777" w:rsidTr="00AC76B0">
        <w:trPr>
          <w:cantSplit/>
          <w:trHeight w:val="221"/>
        </w:trPr>
        <w:tc>
          <w:tcPr>
            <w:tcW w:w="9029" w:type="dxa"/>
          </w:tcPr>
          <w:p w14:paraId="76D2C1EC" w14:textId="77777777" w:rsidR="00AC76B0" w:rsidRDefault="00AC76B0">
            <w:pPr>
              <w:rPr>
                <w:rFonts w:ascii="Arial" w:hAnsi="Arial" w:cs="Arial"/>
                <w:szCs w:val="24"/>
              </w:rPr>
            </w:pPr>
          </w:p>
        </w:tc>
      </w:tr>
    </w:tbl>
    <w:p w14:paraId="0D75B047" w14:textId="77777777" w:rsidR="00612015" w:rsidRDefault="00612015">
      <w:pPr>
        <w:rPr>
          <w:rFonts w:ascii="Arial" w:hAnsi="Arial" w:cs="Arial"/>
          <w:szCs w:val="24"/>
        </w:rPr>
      </w:pPr>
    </w:p>
    <w:p w14:paraId="76F857FA" w14:textId="77777777" w:rsidR="00AD235F" w:rsidRDefault="00AD235F">
      <w:pPr>
        <w:rPr>
          <w:rFonts w:ascii="Arial" w:hAnsi="Arial" w:cs="Arial"/>
          <w:szCs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983"/>
      </w:tblGrid>
      <w:tr w:rsidR="00612015" w14:paraId="2033B0BF" w14:textId="77777777">
        <w:tc>
          <w:tcPr>
            <w:tcW w:w="9245" w:type="dxa"/>
            <w:tcBorders>
              <w:bottom w:val="nil"/>
            </w:tcBorders>
          </w:tcPr>
          <w:p w14:paraId="3053F6E6" w14:textId="77777777" w:rsidR="00612015" w:rsidRDefault="00612015" w:rsidP="00394B9B">
            <w:pPr>
              <w:rPr>
                <w:rFonts w:ascii="Arial" w:hAnsi="Arial" w:cs="Arial"/>
                <w:b/>
              </w:rPr>
            </w:pPr>
            <w:r>
              <w:rPr>
                <w:rFonts w:ascii="Arial" w:hAnsi="Arial" w:cs="Arial"/>
                <w:b/>
              </w:rPr>
              <w:t xml:space="preserve">5.  ROLE OF THE </w:t>
            </w:r>
            <w:r w:rsidR="00394B9B">
              <w:rPr>
                <w:rFonts w:ascii="Arial" w:hAnsi="Arial" w:cs="Arial"/>
                <w:b/>
              </w:rPr>
              <w:t xml:space="preserve">HEALTH EQUITY </w:t>
            </w:r>
            <w:r>
              <w:rPr>
                <w:rFonts w:ascii="Arial" w:hAnsi="Arial" w:cs="Arial"/>
                <w:b/>
              </w:rPr>
              <w:t>DIRECTORATE</w:t>
            </w:r>
          </w:p>
        </w:tc>
      </w:tr>
      <w:tr w:rsidR="00612015" w14:paraId="32BA3E92" w14:textId="77777777">
        <w:tc>
          <w:tcPr>
            <w:tcW w:w="9245" w:type="dxa"/>
            <w:tcBorders>
              <w:top w:val="nil"/>
            </w:tcBorders>
          </w:tcPr>
          <w:p w14:paraId="7A104508" w14:textId="77777777" w:rsidR="00612015" w:rsidRDefault="00612015">
            <w:pPr>
              <w:ind w:right="382"/>
              <w:rPr>
                <w:rFonts w:ascii="Arial" w:hAnsi="Arial" w:cs="Arial"/>
                <w:lang w:val="en"/>
              </w:rPr>
            </w:pPr>
          </w:p>
          <w:p w14:paraId="5D354635" w14:textId="77777777" w:rsidR="00394B9B" w:rsidRPr="008B6B1E" w:rsidRDefault="00394B9B" w:rsidP="00394B9B">
            <w:pPr>
              <w:tabs>
                <w:tab w:val="left" w:pos="720"/>
              </w:tabs>
              <w:rPr>
                <w:rFonts w:ascii="Arial" w:hAnsi="Arial" w:cs="Arial"/>
                <w:szCs w:val="24"/>
              </w:rPr>
            </w:pPr>
            <w:r w:rsidRPr="008B6B1E">
              <w:rPr>
                <w:rFonts w:ascii="Arial" w:hAnsi="Arial" w:cs="Arial"/>
                <w:szCs w:val="24"/>
              </w:rPr>
              <w:t xml:space="preserve">Our role is to implement our corporate strategy to reduce health inequalities and improve the health of the Scottish population. Put simply our corporate outcomes are: </w:t>
            </w:r>
            <w:proofErr w:type="gramStart"/>
            <w:r w:rsidRPr="008B6B1E">
              <w:rPr>
                <w:rFonts w:ascii="Arial" w:hAnsi="Arial" w:cs="Arial"/>
                <w:szCs w:val="24"/>
              </w:rPr>
              <w:t>Better</w:t>
            </w:r>
            <w:proofErr w:type="gramEnd"/>
            <w:r w:rsidRPr="008B6B1E">
              <w:rPr>
                <w:rFonts w:ascii="Arial" w:hAnsi="Arial" w:cs="Arial"/>
                <w:szCs w:val="24"/>
              </w:rPr>
              <w:t xml:space="preserve"> policy, Better practice and Stronger support for action. The directorate will contribute to our internal corporate outcome of organisational excellence</w:t>
            </w:r>
          </w:p>
          <w:p w14:paraId="5FD3344C" w14:textId="77777777" w:rsidR="00394B9B" w:rsidRPr="008B6B1E" w:rsidRDefault="00394B9B" w:rsidP="00394B9B">
            <w:pPr>
              <w:pStyle w:val="PlainText"/>
              <w:rPr>
                <w:rFonts w:ascii="Arial" w:hAnsi="Arial" w:cs="Arial"/>
                <w:sz w:val="24"/>
                <w:szCs w:val="24"/>
              </w:rPr>
            </w:pPr>
          </w:p>
          <w:p w14:paraId="448A27AB" w14:textId="77777777" w:rsidR="00394B9B" w:rsidRPr="008B6B1E" w:rsidRDefault="00394B9B" w:rsidP="00394B9B">
            <w:pPr>
              <w:pStyle w:val="PlainText"/>
              <w:rPr>
                <w:rFonts w:ascii="Arial" w:hAnsi="Arial" w:cs="Arial"/>
                <w:sz w:val="24"/>
                <w:szCs w:val="24"/>
              </w:rPr>
            </w:pPr>
            <w:r w:rsidRPr="008B6B1E">
              <w:rPr>
                <w:rFonts w:ascii="Arial" w:hAnsi="Arial" w:cs="Arial"/>
                <w:sz w:val="24"/>
                <w:szCs w:val="24"/>
              </w:rPr>
              <w:t xml:space="preserve">Specific external objectives include: </w:t>
            </w:r>
          </w:p>
          <w:p w14:paraId="03209FB8" w14:textId="77777777" w:rsidR="00394B9B" w:rsidRPr="008B6B1E" w:rsidRDefault="00394B9B" w:rsidP="00394B9B">
            <w:pPr>
              <w:pStyle w:val="PlainText"/>
              <w:numPr>
                <w:ilvl w:val="0"/>
                <w:numId w:val="32"/>
              </w:numPr>
              <w:rPr>
                <w:rFonts w:ascii="Arial" w:hAnsi="Arial" w:cs="Arial"/>
                <w:sz w:val="24"/>
                <w:szCs w:val="24"/>
              </w:rPr>
            </w:pPr>
            <w:r w:rsidRPr="008B6B1E">
              <w:rPr>
                <w:rFonts w:ascii="Arial" w:hAnsi="Arial" w:cs="Arial"/>
                <w:sz w:val="24"/>
                <w:szCs w:val="24"/>
              </w:rPr>
              <w:t xml:space="preserve">To influence nationally so that policy and practice guidance addresses health and social inequalities </w:t>
            </w:r>
          </w:p>
          <w:p w14:paraId="159C0C18" w14:textId="77777777" w:rsidR="00394B9B" w:rsidRPr="008B6B1E" w:rsidRDefault="00394B9B" w:rsidP="00394B9B">
            <w:pPr>
              <w:pStyle w:val="PlainText"/>
              <w:numPr>
                <w:ilvl w:val="0"/>
                <w:numId w:val="32"/>
              </w:numPr>
              <w:rPr>
                <w:rFonts w:ascii="Arial" w:hAnsi="Arial" w:cs="Arial"/>
                <w:sz w:val="24"/>
                <w:szCs w:val="24"/>
              </w:rPr>
            </w:pPr>
            <w:r w:rsidRPr="008B6B1E">
              <w:rPr>
                <w:rFonts w:ascii="Arial" w:hAnsi="Arial" w:cs="Arial"/>
                <w:sz w:val="24"/>
                <w:szCs w:val="24"/>
              </w:rPr>
              <w:t xml:space="preserve">To improve national and local practice </w:t>
            </w:r>
          </w:p>
          <w:p w14:paraId="1E88BBAE" w14:textId="77777777" w:rsidR="00394B9B" w:rsidRPr="008B6B1E" w:rsidRDefault="00394B9B" w:rsidP="00394B9B">
            <w:pPr>
              <w:pStyle w:val="PlainText"/>
              <w:numPr>
                <w:ilvl w:val="0"/>
                <w:numId w:val="32"/>
              </w:numPr>
              <w:rPr>
                <w:rFonts w:ascii="Arial" w:hAnsi="Arial" w:cs="Arial"/>
                <w:sz w:val="24"/>
                <w:szCs w:val="24"/>
              </w:rPr>
            </w:pPr>
            <w:r w:rsidRPr="008B6B1E">
              <w:rPr>
                <w:rFonts w:ascii="Arial" w:hAnsi="Arial" w:cs="Arial"/>
                <w:sz w:val="24"/>
                <w:szCs w:val="24"/>
              </w:rPr>
              <w:t>To influence national and local partners to improve the consistency and pace of the application of knowledge into action</w:t>
            </w:r>
          </w:p>
          <w:p w14:paraId="7E94CD36" w14:textId="77777777" w:rsidR="00394B9B" w:rsidRPr="008B6B1E" w:rsidRDefault="00394B9B" w:rsidP="00394B9B">
            <w:pPr>
              <w:pStyle w:val="PlainText"/>
              <w:numPr>
                <w:ilvl w:val="0"/>
                <w:numId w:val="32"/>
              </w:numPr>
              <w:rPr>
                <w:rFonts w:ascii="Arial" w:hAnsi="Arial" w:cs="Arial"/>
                <w:sz w:val="24"/>
                <w:szCs w:val="24"/>
              </w:rPr>
            </w:pPr>
            <w:r w:rsidRPr="008B6B1E">
              <w:rPr>
                <w:rFonts w:ascii="Arial" w:hAnsi="Arial" w:cs="Arial"/>
                <w:sz w:val="24"/>
                <w:szCs w:val="24"/>
              </w:rPr>
              <w:t>To promote improvement approaches to reducing inequalities in collaboration with national and local partners</w:t>
            </w:r>
          </w:p>
          <w:p w14:paraId="2D918A01" w14:textId="77777777" w:rsidR="00394B9B" w:rsidRPr="008B6B1E" w:rsidRDefault="00394B9B" w:rsidP="00394B9B">
            <w:pPr>
              <w:pStyle w:val="PlainText"/>
              <w:numPr>
                <w:ilvl w:val="0"/>
                <w:numId w:val="32"/>
              </w:numPr>
              <w:rPr>
                <w:rFonts w:ascii="Arial" w:hAnsi="Arial" w:cs="Arial"/>
                <w:sz w:val="24"/>
                <w:szCs w:val="24"/>
              </w:rPr>
            </w:pPr>
            <w:r w:rsidRPr="008B6B1E">
              <w:rPr>
                <w:rFonts w:ascii="Arial" w:hAnsi="Arial" w:cs="Arial"/>
                <w:sz w:val="24"/>
                <w:szCs w:val="24"/>
              </w:rPr>
              <w:t>To influence national and local partnerships to ensure an appropriate focus on inequalities expressed through single outcome agreements and related prevention and partner plans</w:t>
            </w:r>
          </w:p>
          <w:p w14:paraId="436805BB" w14:textId="77777777" w:rsidR="00394B9B" w:rsidRPr="008B6B1E" w:rsidRDefault="00394B9B" w:rsidP="00394B9B">
            <w:pPr>
              <w:pStyle w:val="PlainText"/>
              <w:rPr>
                <w:rFonts w:ascii="Arial" w:hAnsi="Arial" w:cs="Arial"/>
                <w:sz w:val="24"/>
                <w:szCs w:val="24"/>
              </w:rPr>
            </w:pPr>
          </w:p>
          <w:p w14:paraId="08B0A7B6" w14:textId="77777777" w:rsidR="00394B9B" w:rsidRPr="008B6B1E" w:rsidRDefault="00394B9B" w:rsidP="00394B9B">
            <w:pPr>
              <w:pStyle w:val="PlainText"/>
              <w:rPr>
                <w:rFonts w:ascii="Arial" w:hAnsi="Arial" w:cs="Arial"/>
                <w:sz w:val="24"/>
                <w:szCs w:val="24"/>
              </w:rPr>
            </w:pPr>
            <w:r w:rsidRPr="008B6B1E">
              <w:rPr>
                <w:rFonts w:ascii="Arial" w:hAnsi="Arial" w:cs="Arial"/>
                <w:sz w:val="24"/>
                <w:szCs w:val="24"/>
              </w:rPr>
              <w:t>There are four teams</w:t>
            </w:r>
            <w:r>
              <w:rPr>
                <w:rFonts w:ascii="Arial" w:hAnsi="Arial" w:cs="Arial"/>
                <w:sz w:val="24"/>
                <w:szCs w:val="24"/>
              </w:rPr>
              <w:t>:</w:t>
            </w:r>
            <w:r w:rsidRPr="008B6B1E">
              <w:rPr>
                <w:rFonts w:ascii="Arial" w:hAnsi="Arial" w:cs="Arial"/>
                <w:sz w:val="24"/>
                <w:szCs w:val="24"/>
              </w:rPr>
              <w:t xml:space="preserve"> </w:t>
            </w:r>
          </w:p>
          <w:p w14:paraId="7C1E9D3F" w14:textId="77777777" w:rsidR="00394B9B" w:rsidRPr="008B6B1E" w:rsidRDefault="00394B9B" w:rsidP="00394B9B">
            <w:pPr>
              <w:pStyle w:val="PlainText"/>
              <w:rPr>
                <w:rFonts w:ascii="Arial" w:hAnsi="Arial" w:cs="Arial"/>
                <w:sz w:val="24"/>
                <w:szCs w:val="24"/>
              </w:rPr>
            </w:pPr>
          </w:p>
          <w:p w14:paraId="3D837991" w14:textId="77777777" w:rsidR="00394B9B" w:rsidRPr="008B6B1E" w:rsidRDefault="00D531FA" w:rsidP="00394B9B">
            <w:pPr>
              <w:pStyle w:val="PlainText"/>
              <w:rPr>
                <w:rFonts w:ascii="Arial" w:hAnsi="Arial" w:cs="Arial"/>
                <w:sz w:val="24"/>
                <w:szCs w:val="24"/>
              </w:rPr>
            </w:pPr>
            <w:r>
              <w:rPr>
                <w:rFonts w:ascii="Arial" w:hAnsi="Arial" w:cs="Arial"/>
                <w:b/>
                <w:sz w:val="24"/>
                <w:szCs w:val="24"/>
                <w:u w:val="single"/>
              </w:rPr>
              <w:t>Marketing a</w:t>
            </w:r>
            <w:r w:rsidR="00394B9B" w:rsidRPr="008B6B1E">
              <w:rPr>
                <w:rFonts w:ascii="Arial" w:hAnsi="Arial" w:cs="Arial"/>
                <w:b/>
                <w:sz w:val="24"/>
                <w:szCs w:val="24"/>
                <w:u w:val="single"/>
              </w:rPr>
              <w:t xml:space="preserve">nd Digital Services - </w:t>
            </w:r>
            <w:r w:rsidR="00394B9B" w:rsidRPr="008B6B1E">
              <w:rPr>
                <w:rFonts w:ascii="Arial" w:hAnsi="Arial" w:cs="Arial"/>
                <w:sz w:val="24"/>
                <w:szCs w:val="24"/>
              </w:rPr>
              <w:t>will lead the organisation’s approach to the provision of appropriate information in the right format at the right time for our intended audiences. Its focus will be the cutting edge of new and innovative technological solutions to information provision. It will ensure an appropriate blend of nationally available general information as well as a proportionate response for those who need it most. The team’s work will have a positive impact on public services across Scotland and help strengthen our application of knowledge into practice.</w:t>
            </w:r>
          </w:p>
          <w:p w14:paraId="77DB76EE" w14:textId="77777777" w:rsidR="00394B9B" w:rsidRPr="008B6B1E" w:rsidRDefault="00394B9B" w:rsidP="00394B9B">
            <w:pPr>
              <w:rPr>
                <w:rFonts w:ascii="Arial" w:hAnsi="Arial" w:cs="Arial"/>
                <w:szCs w:val="24"/>
              </w:rPr>
            </w:pPr>
          </w:p>
          <w:p w14:paraId="396E7EB3" w14:textId="77777777" w:rsidR="00394B9B" w:rsidRPr="008B6B1E" w:rsidRDefault="00394B9B" w:rsidP="00394B9B">
            <w:pPr>
              <w:pStyle w:val="PlainText"/>
              <w:rPr>
                <w:rFonts w:ascii="Arial" w:hAnsi="Arial" w:cs="Arial"/>
                <w:b/>
                <w:sz w:val="24"/>
                <w:szCs w:val="24"/>
                <w:u w:val="single"/>
              </w:rPr>
            </w:pPr>
            <w:r w:rsidRPr="008B6B1E">
              <w:rPr>
                <w:rFonts w:ascii="Arial" w:hAnsi="Arial" w:cs="Arial"/>
                <w:b/>
                <w:sz w:val="24"/>
                <w:szCs w:val="24"/>
                <w:u w:val="single"/>
              </w:rPr>
              <w:t xml:space="preserve">Population Health Team - </w:t>
            </w:r>
            <w:r w:rsidRPr="008B6B1E">
              <w:rPr>
                <w:rFonts w:ascii="Arial" w:hAnsi="Arial" w:cs="Arial"/>
                <w:sz w:val="24"/>
                <w:szCs w:val="24"/>
              </w:rPr>
              <w:t xml:space="preserve">will focus on the things that relate most directly to people and preventing unequal health outcomes. The description represents the priority attached within the NHS Healthcare Quality Strategy. </w:t>
            </w:r>
            <w:proofErr w:type="gramStart"/>
            <w:r w:rsidRPr="008B6B1E">
              <w:rPr>
                <w:rFonts w:ascii="Arial" w:hAnsi="Arial" w:cs="Arial"/>
                <w:sz w:val="24"/>
                <w:szCs w:val="24"/>
              </w:rPr>
              <w:t>Specifically</w:t>
            </w:r>
            <w:proofErr w:type="gramEnd"/>
            <w:r w:rsidRPr="008B6B1E">
              <w:rPr>
                <w:rFonts w:ascii="Arial" w:hAnsi="Arial" w:cs="Arial"/>
                <w:sz w:val="24"/>
                <w:szCs w:val="24"/>
              </w:rPr>
              <w:t xml:space="preserve"> this means a focus on unwarranted variation in practice, inequitable access to or outcomes from services and programmes. It will promote the importance of population health improvement and champion a need for more equitable outcomes. Underpinning principles will include a right to health and proportionate universalism. </w:t>
            </w:r>
          </w:p>
          <w:p w14:paraId="5EFF64C7" w14:textId="77777777" w:rsidR="00394B9B" w:rsidRPr="008B6B1E" w:rsidRDefault="00394B9B" w:rsidP="00394B9B">
            <w:pPr>
              <w:rPr>
                <w:rFonts w:ascii="Arial" w:hAnsi="Arial" w:cs="Arial"/>
                <w:szCs w:val="24"/>
              </w:rPr>
            </w:pPr>
          </w:p>
          <w:p w14:paraId="06CA18A3" w14:textId="77777777" w:rsidR="00394B9B" w:rsidRPr="008B6B1E" w:rsidRDefault="00394B9B" w:rsidP="00394B9B">
            <w:pPr>
              <w:pStyle w:val="PlainText"/>
              <w:rPr>
                <w:rFonts w:ascii="Arial" w:hAnsi="Arial" w:cs="Arial"/>
                <w:sz w:val="24"/>
                <w:szCs w:val="24"/>
              </w:rPr>
            </w:pPr>
            <w:r w:rsidRPr="008B6B1E">
              <w:rPr>
                <w:rFonts w:ascii="Arial" w:hAnsi="Arial" w:cs="Arial"/>
                <w:b/>
                <w:sz w:val="24"/>
                <w:szCs w:val="24"/>
                <w:u w:val="single"/>
              </w:rPr>
              <w:t xml:space="preserve">Place and Equity Team - </w:t>
            </w:r>
            <w:r w:rsidRPr="008B6B1E">
              <w:rPr>
                <w:rFonts w:ascii="Arial" w:hAnsi="Arial" w:cs="Arial"/>
                <w:sz w:val="24"/>
                <w:szCs w:val="24"/>
              </w:rPr>
              <w:t xml:space="preserve">will focus on the physical environment, structural and </w:t>
            </w:r>
            <w:proofErr w:type="gramStart"/>
            <w:r w:rsidRPr="008B6B1E">
              <w:rPr>
                <w:rFonts w:ascii="Arial" w:hAnsi="Arial" w:cs="Arial"/>
                <w:sz w:val="24"/>
                <w:szCs w:val="24"/>
              </w:rPr>
              <w:t>systems based</w:t>
            </w:r>
            <w:proofErr w:type="gramEnd"/>
            <w:r w:rsidRPr="008B6B1E">
              <w:rPr>
                <w:rFonts w:ascii="Arial" w:hAnsi="Arial" w:cs="Arial"/>
                <w:sz w:val="24"/>
                <w:szCs w:val="24"/>
              </w:rPr>
              <w:t xml:space="preserve"> solutions to reducing inequalities. Co-production and empowerment will be at the heart of this team’s work. It will include strategic influence with Community Planning Partnerships and a focus on public services reform. </w:t>
            </w:r>
          </w:p>
          <w:p w14:paraId="121FDFBD" w14:textId="77777777" w:rsidR="00394B9B" w:rsidRPr="008B6B1E" w:rsidRDefault="00394B9B" w:rsidP="00394B9B">
            <w:pPr>
              <w:pStyle w:val="PlainText"/>
              <w:rPr>
                <w:rFonts w:ascii="Arial" w:hAnsi="Arial" w:cs="Arial"/>
                <w:b/>
                <w:sz w:val="24"/>
                <w:szCs w:val="24"/>
                <w:u w:val="single"/>
              </w:rPr>
            </w:pPr>
          </w:p>
          <w:p w14:paraId="6BD703D0" w14:textId="77777777" w:rsidR="00612015" w:rsidRDefault="00394B9B" w:rsidP="00394B9B">
            <w:pPr>
              <w:rPr>
                <w:rFonts w:ascii="Arial" w:hAnsi="Arial" w:cs="Arial"/>
              </w:rPr>
            </w:pPr>
            <w:r w:rsidRPr="008B6B1E">
              <w:rPr>
                <w:rFonts w:ascii="Arial" w:hAnsi="Arial" w:cs="Arial"/>
                <w:b/>
                <w:szCs w:val="24"/>
                <w:u w:val="single"/>
              </w:rPr>
              <w:t>Learning and Improvement Team</w:t>
            </w:r>
            <w:r>
              <w:rPr>
                <w:rFonts w:ascii="Arial" w:hAnsi="Arial" w:cs="Arial"/>
                <w:b/>
                <w:szCs w:val="24"/>
                <w:u w:val="single"/>
              </w:rPr>
              <w:t xml:space="preserve"> - </w:t>
            </w:r>
            <w:r w:rsidRPr="008B6B1E">
              <w:rPr>
                <w:rFonts w:ascii="Arial" w:hAnsi="Arial" w:cs="Arial"/>
                <w:szCs w:val="24"/>
              </w:rPr>
              <w:t xml:space="preserve">This team will play a crucial role in public health and wider workforce development across public services to influence improved practice. It will include the application of knowledge, the use of improvement methodology and national leadership within NHS priority areas. The importance of a strong public health workforce response to reducing health and social inequalities will be at the heart of its work. </w:t>
            </w:r>
          </w:p>
        </w:tc>
      </w:tr>
    </w:tbl>
    <w:p w14:paraId="2DFF3232" w14:textId="77777777" w:rsidR="007175C9" w:rsidRDefault="007175C9">
      <w:pPr>
        <w:rPr>
          <w:rFonts w:ascii="Arial" w:hAnsi="Arial" w:cs="Arial"/>
          <w:szCs w:val="24"/>
        </w:rPr>
      </w:pPr>
    </w:p>
    <w:p w14:paraId="323562C2" w14:textId="77777777" w:rsidR="00AD235F" w:rsidRDefault="00AD235F">
      <w:pPr>
        <w:rPr>
          <w:rFonts w:ascii="Arial" w:hAnsi="Arial" w:cs="Arial"/>
          <w:szCs w:val="24"/>
        </w:rPr>
      </w:pPr>
    </w:p>
    <w:p w14:paraId="451A87F7" w14:textId="77777777" w:rsidR="00AD235F" w:rsidRDefault="00AD235F">
      <w:pPr>
        <w:rPr>
          <w:rFonts w:ascii="Arial" w:hAnsi="Arial" w:cs="Arial"/>
          <w:szCs w:val="24"/>
        </w:rPr>
      </w:pPr>
    </w:p>
    <w:p w14:paraId="25DEE041" w14:textId="77777777" w:rsidR="00AD235F" w:rsidRDefault="00AD235F">
      <w:pPr>
        <w:rPr>
          <w:rFonts w:ascii="Arial" w:hAnsi="Arial" w:cs="Arial"/>
          <w:szCs w:val="24"/>
        </w:rPr>
      </w:pPr>
    </w:p>
    <w:p w14:paraId="724DE910" w14:textId="77777777" w:rsidR="00AD235F" w:rsidRDefault="00AD235F">
      <w:pPr>
        <w:rPr>
          <w:rFonts w:ascii="Arial" w:hAnsi="Arial" w:cs="Arial"/>
          <w:szCs w:val="24"/>
        </w:rPr>
      </w:pPr>
    </w:p>
    <w:p w14:paraId="31F307A5" w14:textId="77777777" w:rsidR="00AD235F" w:rsidRDefault="00AD235F">
      <w:pPr>
        <w:rPr>
          <w:rFonts w:ascii="Arial" w:hAnsi="Arial" w:cs="Arial"/>
          <w:szCs w:val="24"/>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3"/>
      </w:tblGrid>
      <w:tr w:rsidR="007175C9" w:rsidRPr="00453324" w14:paraId="3ABB8373" w14:textId="77777777" w:rsidTr="00453324">
        <w:tc>
          <w:tcPr>
            <w:tcW w:w="9245" w:type="dxa"/>
            <w:shd w:val="clear" w:color="auto" w:fill="auto"/>
          </w:tcPr>
          <w:p w14:paraId="53791018" w14:textId="77777777" w:rsidR="007175C9" w:rsidRPr="00453324" w:rsidRDefault="007175C9">
            <w:pPr>
              <w:rPr>
                <w:rFonts w:ascii="Arial" w:hAnsi="Arial" w:cs="Arial"/>
                <w:b/>
                <w:szCs w:val="24"/>
              </w:rPr>
            </w:pPr>
            <w:r w:rsidRPr="00453324">
              <w:rPr>
                <w:rFonts w:ascii="Arial" w:hAnsi="Arial" w:cs="Arial"/>
                <w:b/>
                <w:szCs w:val="24"/>
              </w:rPr>
              <w:t>6. KEY RESULT AREAS</w:t>
            </w:r>
          </w:p>
          <w:p w14:paraId="666B49AD" w14:textId="77777777" w:rsidR="007175C9" w:rsidRPr="00453324" w:rsidRDefault="007175C9">
            <w:pPr>
              <w:rPr>
                <w:rFonts w:ascii="Arial" w:hAnsi="Arial" w:cs="Arial"/>
                <w:b/>
                <w:szCs w:val="24"/>
              </w:rPr>
            </w:pPr>
          </w:p>
          <w:p w14:paraId="3CF64D56" w14:textId="77777777" w:rsidR="007175C9" w:rsidRDefault="007175C9" w:rsidP="00453324">
            <w:pPr>
              <w:numPr>
                <w:ilvl w:val="0"/>
                <w:numId w:val="18"/>
              </w:numPr>
              <w:rPr>
                <w:rFonts w:ascii="Arial" w:hAnsi="Arial" w:cs="Arial"/>
                <w:szCs w:val="24"/>
              </w:rPr>
            </w:pPr>
            <w:r w:rsidRPr="00453324">
              <w:rPr>
                <w:rFonts w:ascii="Arial" w:hAnsi="Arial" w:cs="Arial"/>
                <w:szCs w:val="24"/>
              </w:rPr>
              <w:t xml:space="preserve">Working and contributing to the overall strategic work plan of the </w:t>
            </w:r>
            <w:r w:rsidR="00AD235F">
              <w:rPr>
                <w:rFonts w:ascii="Arial" w:hAnsi="Arial" w:cs="Arial"/>
                <w:szCs w:val="24"/>
              </w:rPr>
              <w:t xml:space="preserve">Project </w:t>
            </w:r>
            <w:r w:rsidR="00D531FA">
              <w:rPr>
                <w:rFonts w:ascii="Arial" w:hAnsi="Arial" w:cs="Arial"/>
                <w:szCs w:val="24"/>
              </w:rPr>
              <w:t>Office</w:t>
            </w:r>
            <w:r w:rsidR="00D531FA" w:rsidRPr="00453324">
              <w:rPr>
                <w:rFonts w:ascii="Arial" w:hAnsi="Arial" w:cs="Arial"/>
                <w:szCs w:val="24"/>
              </w:rPr>
              <w:t xml:space="preserve"> </w:t>
            </w:r>
            <w:r w:rsidRPr="00453324">
              <w:rPr>
                <w:rFonts w:ascii="Arial" w:hAnsi="Arial" w:cs="Arial"/>
                <w:szCs w:val="24"/>
              </w:rPr>
              <w:t>team portfolio, lead in the detailed planning, delivery and evaluati</w:t>
            </w:r>
            <w:r w:rsidR="00386895">
              <w:rPr>
                <w:rFonts w:ascii="Arial" w:hAnsi="Arial" w:cs="Arial"/>
                <w:szCs w:val="24"/>
              </w:rPr>
              <w:t>on of multiple complex projects across the Marketing and Digital</w:t>
            </w:r>
            <w:r w:rsidR="008714C3">
              <w:rPr>
                <w:rFonts w:ascii="Arial" w:hAnsi="Arial" w:cs="Arial"/>
                <w:szCs w:val="24"/>
              </w:rPr>
              <w:t xml:space="preserve"> Services</w:t>
            </w:r>
            <w:r w:rsidR="00386895">
              <w:rPr>
                <w:rFonts w:ascii="Arial" w:hAnsi="Arial" w:cs="Arial"/>
                <w:szCs w:val="24"/>
              </w:rPr>
              <w:t xml:space="preserve"> team, providing specialist advice and guidance</w:t>
            </w:r>
            <w:r w:rsidR="008714C3">
              <w:rPr>
                <w:rFonts w:ascii="Arial" w:hAnsi="Arial" w:cs="Arial"/>
                <w:szCs w:val="24"/>
              </w:rPr>
              <w:t>, ensuring all project stakeholders and the project development team have a clear definition and shared understanding of the products</w:t>
            </w:r>
            <w:r w:rsidR="00D531FA">
              <w:rPr>
                <w:rFonts w:ascii="Arial" w:hAnsi="Arial" w:cs="Arial"/>
                <w:szCs w:val="24"/>
              </w:rPr>
              <w:t xml:space="preserve"> and services</w:t>
            </w:r>
            <w:r w:rsidR="008714C3">
              <w:rPr>
                <w:rFonts w:ascii="Arial" w:hAnsi="Arial" w:cs="Arial"/>
                <w:szCs w:val="24"/>
              </w:rPr>
              <w:t xml:space="preserve"> to be developed</w:t>
            </w:r>
            <w:r w:rsidRPr="00453324">
              <w:rPr>
                <w:rFonts w:ascii="Arial" w:hAnsi="Arial" w:cs="Arial"/>
                <w:szCs w:val="24"/>
              </w:rPr>
              <w:t xml:space="preserve">.  </w:t>
            </w:r>
          </w:p>
          <w:p w14:paraId="5001ADC3" w14:textId="77777777" w:rsidR="008714C3" w:rsidRDefault="008714C3" w:rsidP="008714C3">
            <w:pPr>
              <w:ind w:left="417"/>
              <w:rPr>
                <w:rFonts w:ascii="Arial" w:hAnsi="Arial" w:cs="Arial"/>
                <w:szCs w:val="24"/>
              </w:rPr>
            </w:pPr>
          </w:p>
          <w:p w14:paraId="6B7403A7" w14:textId="77777777" w:rsidR="008714C3" w:rsidRPr="00453324" w:rsidRDefault="00D531FA" w:rsidP="00453324">
            <w:pPr>
              <w:numPr>
                <w:ilvl w:val="0"/>
                <w:numId w:val="18"/>
              </w:numPr>
              <w:rPr>
                <w:rFonts w:ascii="Arial" w:hAnsi="Arial" w:cs="Arial"/>
                <w:szCs w:val="24"/>
              </w:rPr>
            </w:pPr>
            <w:r>
              <w:rPr>
                <w:rFonts w:ascii="Arial" w:hAnsi="Arial" w:cs="Arial"/>
                <w:szCs w:val="24"/>
              </w:rPr>
              <w:t>Lead, manage and motivate</w:t>
            </w:r>
            <w:r w:rsidR="0030476B">
              <w:rPr>
                <w:rFonts w:ascii="Arial" w:hAnsi="Arial" w:cs="Arial"/>
                <w:szCs w:val="24"/>
              </w:rPr>
              <w:t xml:space="preserve"> multi-disciplinary</w:t>
            </w:r>
            <w:r>
              <w:rPr>
                <w:rFonts w:ascii="Arial" w:hAnsi="Arial" w:cs="Arial"/>
                <w:szCs w:val="24"/>
              </w:rPr>
              <w:t xml:space="preserve"> project teams from across the org</w:t>
            </w:r>
            <w:r w:rsidR="0030476B">
              <w:rPr>
                <w:rFonts w:ascii="Arial" w:hAnsi="Arial" w:cs="Arial"/>
                <w:szCs w:val="24"/>
              </w:rPr>
              <w:t>anisation, a</w:t>
            </w:r>
            <w:r w:rsidR="008714C3">
              <w:rPr>
                <w:rFonts w:ascii="Arial" w:hAnsi="Arial" w:cs="Arial"/>
                <w:szCs w:val="24"/>
              </w:rPr>
              <w:t>nalys</w:t>
            </w:r>
            <w:r w:rsidR="0030476B">
              <w:rPr>
                <w:rFonts w:ascii="Arial" w:hAnsi="Arial" w:cs="Arial"/>
                <w:szCs w:val="24"/>
              </w:rPr>
              <w:t>ing</w:t>
            </w:r>
            <w:r w:rsidR="008714C3">
              <w:rPr>
                <w:rFonts w:ascii="Arial" w:hAnsi="Arial" w:cs="Arial"/>
                <w:szCs w:val="24"/>
              </w:rPr>
              <w:t xml:space="preserve"> and specify</w:t>
            </w:r>
            <w:r w:rsidR="0030476B">
              <w:rPr>
                <w:rFonts w:ascii="Arial" w:hAnsi="Arial" w:cs="Arial"/>
                <w:szCs w:val="24"/>
              </w:rPr>
              <w:t>ing</w:t>
            </w:r>
            <w:r w:rsidR="008714C3">
              <w:rPr>
                <w:rFonts w:ascii="Arial" w:hAnsi="Arial" w:cs="Arial"/>
                <w:szCs w:val="24"/>
              </w:rPr>
              <w:t xml:space="preserve"> business requirements to inform</w:t>
            </w:r>
            <w:r w:rsidR="0030476B">
              <w:rPr>
                <w:rFonts w:ascii="Arial" w:hAnsi="Arial" w:cs="Arial"/>
                <w:szCs w:val="24"/>
              </w:rPr>
              <w:t xml:space="preserve"> </w:t>
            </w:r>
            <w:r w:rsidR="00154E0B">
              <w:rPr>
                <w:rFonts w:ascii="Arial" w:hAnsi="Arial" w:cs="Arial"/>
                <w:szCs w:val="24"/>
              </w:rPr>
              <w:t xml:space="preserve">and </w:t>
            </w:r>
            <w:r w:rsidR="008714C3">
              <w:rPr>
                <w:rFonts w:ascii="Arial" w:hAnsi="Arial" w:cs="Arial"/>
                <w:szCs w:val="24"/>
              </w:rPr>
              <w:t xml:space="preserve">guide the development of projects, </w:t>
            </w:r>
            <w:r w:rsidR="0030476B">
              <w:rPr>
                <w:rFonts w:ascii="Arial" w:hAnsi="Arial" w:cs="Arial"/>
                <w:szCs w:val="24"/>
              </w:rPr>
              <w:t>building strong relationships and commitment</w:t>
            </w:r>
            <w:r w:rsidR="00E7430C">
              <w:rPr>
                <w:rFonts w:ascii="Arial" w:hAnsi="Arial" w:cs="Arial"/>
                <w:szCs w:val="24"/>
              </w:rPr>
              <w:t>,</w:t>
            </w:r>
            <w:r w:rsidR="0030476B">
              <w:rPr>
                <w:rFonts w:ascii="Arial" w:hAnsi="Arial" w:cs="Arial"/>
                <w:szCs w:val="24"/>
              </w:rPr>
              <w:t xml:space="preserve"> </w:t>
            </w:r>
            <w:r w:rsidR="008714C3">
              <w:rPr>
                <w:rFonts w:ascii="Arial" w:hAnsi="Arial" w:cs="Arial"/>
                <w:szCs w:val="24"/>
              </w:rPr>
              <w:t>ensuring that roles and responsibilities are clear so that projects are delivered</w:t>
            </w:r>
            <w:r w:rsidR="004F6E50">
              <w:rPr>
                <w:rFonts w:ascii="Arial" w:hAnsi="Arial" w:cs="Arial"/>
                <w:szCs w:val="24"/>
              </w:rPr>
              <w:t xml:space="preserve"> to agreed timescales, within budget and quality and best practice is adhered to. </w:t>
            </w:r>
          </w:p>
          <w:p w14:paraId="5CBD1A7F" w14:textId="77777777" w:rsidR="007175C9" w:rsidRPr="00453324" w:rsidRDefault="007175C9" w:rsidP="00EE01BF">
            <w:pPr>
              <w:pStyle w:val="ListParagraph"/>
              <w:ind w:left="0"/>
              <w:rPr>
                <w:rFonts w:ascii="Arial" w:hAnsi="Arial" w:cs="Arial"/>
                <w:szCs w:val="24"/>
              </w:rPr>
            </w:pPr>
          </w:p>
          <w:p w14:paraId="5DAE6BA7" w14:textId="77777777" w:rsidR="004F6E50" w:rsidRPr="00F77A10" w:rsidRDefault="007175C9" w:rsidP="004F6E50">
            <w:pPr>
              <w:numPr>
                <w:ilvl w:val="0"/>
                <w:numId w:val="18"/>
              </w:numPr>
              <w:tabs>
                <w:tab w:val="left" w:pos="720"/>
              </w:tabs>
              <w:rPr>
                <w:rFonts w:ascii="Arial" w:hAnsi="Arial" w:cs="Arial"/>
                <w:b/>
                <w:szCs w:val="24"/>
              </w:rPr>
            </w:pPr>
            <w:r w:rsidRPr="00453324">
              <w:rPr>
                <w:rFonts w:ascii="Arial" w:hAnsi="Arial" w:cs="Arial"/>
                <w:szCs w:val="24"/>
              </w:rPr>
              <w:t xml:space="preserve">Seek opportunities to build and maintain effective partnerships within NHS Health Scotland and with a wide range of external stakeholders </w:t>
            </w:r>
            <w:r w:rsidR="004F6E50">
              <w:rPr>
                <w:rFonts w:ascii="Arial" w:hAnsi="Arial" w:cs="Arial"/>
                <w:szCs w:val="24"/>
              </w:rPr>
              <w:t xml:space="preserve">and suppliers </w:t>
            </w:r>
            <w:r w:rsidRPr="00453324">
              <w:rPr>
                <w:rFonts w:ascii="Arial" w:hAnsi="Arial" w:cs="Arial"/>
                <w:szCs w:val="24"/>
              </w:rPr>
              <w:t xml:space="preserve">at all levels in order to contribute to </w:t>
            </w:r>
            <w:r w:rsidR="008714C3">
              <w:rPr>
                <w:rFonts w:ascii="Arial" w:hAnsi="Arial" w:cs="Arial"/>
                <w:szCs w:val="24"/>
              </w:rPr>
              <w:t>quality and service improvement</w:t>
            </w:r>
            <w:r w:rsidRPr="00453324">
              <w:rPr>
                <w:rFonts w:ascii="Arial" w:hAnsi="Arial" w:cs="Arial"/>
                <w:szCs w:val="24"/>
              </w:rPr>
              <w:t xml:space="preserve">, </w:t>
            </w:r>
            <w:r w:rsidR="004F6E50" w:rsidRPr="00F77A10">
              <w:rPr>
                <w:rFonts w:ascii="Arial" w:hAnsi="Arial" w:cs="Arial"/>
                <w:szCs w:val="24"/>
              </w:rPr>
              <w:t xml:space="preserve">ensuring that there is a commitment to the best value policy and all services procured meet specified requirements. Monitor and review supplier performance to continually improve service provision.  </w:t>
            </w:r>
          </w:p>
          <w:p w14:paraId="0764C6A1" w14:textId="77777777" w:rsidR="007175C9" w:rsidRPr="00453324" w:rsidRDefault="007175C9" w:rsidP="00453324">
            <w:pPr>
              <w:tabs>
                <w:tab w:val="left" w:pos="720"/>
              </w:tabs>
              <w:ind w:left="57"/>
              <w:jc w:val="both"/>
              <w:rPr>
                <w:rFonts w:ascii="Arial" w:hAnsi="Arial" w:cs="Arial"/>
                <w:b/>
                <w:szCs w:val="24"/>
              </w:rPr>
            </w:pPr>
          </w:p>
          <w:p w14:paraId="4024C39D" w14:textId="5B51E913" w:rsidR="007175C9" w:rsidRPr="00453324" w:rsidRDefault="0025396D" w:rsidP="00154E0B">
            <w:pPr>
              <w:numPr>
                <w:ilvl w:val="0"/>
                <w:numId w:val="18"/>
              </w:numPr>
              <w:rPr>
                <w:rFonts w:ascii="Arial" w:hAnsi="Arial" w:cs="Arial"/>
                <w:szCs w:val="24"/>
              </w:rPr>
            </w:pPr>
            <w:r>
              <w:rPr>
                <w:rFonts w:ascii="Arial" w:hAnsi="Arial" w:cs="Arial"/>
                <w:szCs w:val="24"/>
              </w:rPr>
              <w:t>Assist</w:t>
            </w:r>
            <w:r w:rsidRPr="00453324">
              <w:rPr>
                <w:rFonts w:ascii="Arial" w:hAnsi="Arial" w:cs="Arial"/>
                <w:szCs w:val="24"/>
              </w:rPr>
              <w:t xml:space="preserve"> </w:t>
            </w:r>
            <w:r w:rsidR="007175C9" w:rsidRPr="00453324">
              <w:rPr>
                <w:rFonts w:ascii="Arial" w:hAnsi="Arial" w:cs="Arial"/>
                <w:szCs w:val="24"/>
              </w:rPr>
              <w:t xml:space="preserve">in the delivery of </w:t>
            </w:r>
            <w:r w:rsidR="001A2384">
              <w:rPr>
                <w:rFonts w:ascii="Arial" w:hAnsi="Arial" w:cs="Arial"/>
                <w:szCs w:val="24"/>
              </w:rPr>
              <w:t>specialist project management advice and guidance</w:t>
            </w:r>
            <w:r w:rsidR="007175C9" w:rsidRPr="00453324">
              <w:rPr>
                <w:rFonts w:ascii="Arial" w:hAnsi="Arial" w:cs="Arial"/>
                <w:szCs w:val="24"/>
              </w:rPr>
              <w:t xml:space="preserve">, </w:t>
            </w:r>
            <w:r>
              <w:rPr>
                <w:rFonts w:ascii="Arial" w:hAnsi="Arial" w:cs="Arial"/>
                <w:szCs w:val="24"/>
              </w:rPr>
              <w:t xml:space="preserve">in </w:t>
            </w:r>
            <w:r w:rsidR="00154E0B" w:rsidRPr="00154E0B">
              <w:rPr>
                <w:rFonts w:ascii="Arial" w:hAnsi="Arial" w:cs="Arial"/>
                <w:szCs w:val="24"/>
              </w:rPr>
              <w:t>developing project management policies and procedures and implementing project management systems</w:t>
            </w:r>
            <w:r w:rsidR="00595748">
              <w:rPr>
                <w:rFonts w:ascii="Arial" w:hAnsi="Arial" w:cs="Arial"/>
                <w:szCs w:val="24"/>
              </w:rPr>
              <w:t>.</w:t>
            </w:r>
            <w:r w:rsidR="00154E0B" w:rsidRPr="00154E0B" w:rsidDel="00154E0B">
              <w:rPr>
                <w:rFonts w:ascii="Arial" w:hAnsi="Arial" w:cs="Arial"/>
                <w:szCs w:val="24"/>
              </w:rPr>
              <w:t xml:space="preserve"> </w:t>
            </w:r>
            <w:r w:rsidR="00595748">
              <w:rPr>
                <w:rFonts w:ascii="Arial" w:hAnsi="Arial" w:cs="Arial"/>
                <w:szCs w:val="24"/>
              </w:rPr>
              <w:t>Maintaining an</w:t>
            </w:r>
            <w:r w:rsidR="00595748" w:rsidRPr="00453324">
              <w:rPr>
                <w:rFonts w:ascii="Arial" w:hAnsi="Arial" w:cs="Arial"/>
                <w:szCs w:val="24"/>
              </w:rPr>
              <w:t xml:space="preserve"> </w:t>
            </w:r>
            <w:r w:rsidR="007175C9" w:rsidRPr="00453324">
              <w:rPr>
                <w:rFonts w:ascii="Arial" w:hAnsi="Arial" w:cs="Arial"/>
                <w:szCs w:val="24"/>
              </w:rPr>
              <w:t xml:space="preserve">overview of all projects within the agreed remit, including the coordination of outputs and supporting the </w:t>
            </w:r>
            <w:r>
              <w:rPr>
                <w:rFonts w:ascii="Arial" w:hAnsi="Arial" w:cs="Arial"/>
                <w:szCs w:val="24"/>
              </w:rPr>
              <w:t xml:space="preserve">Project Office Manager </w:t>
            </w:r>
            <w:r w:rsidR="007175C9" w:rsidRPr="00453324">
              <w:rPr>
                <w:rFonts w:ascii="Arial" w:hAnsi="Arial" w:cs="Arial"/>
                <w:szCs w:val="24"/>
              </w:rPr>
              <w:t xml:space="preserve">in the evaluation of the impact of the strategic direction of </w:t>
            </w:r>
            <w:r w:rsidR="008714C3">
              <w:rPr>
                <w:rFonts w:ascii="Arial" w:hAnsi="Arial" w:cs="Arial"/>
                <w:szCs w:val="24"/>
              </w:rPr>
              <w:t xml:space="preserve">projects </w:t>
            </w:r>
            <w:r w:rsidR="007175C9" w:rsidRPr="00453324">
              <w:rPr>
                <w:rFonts w:ascii="Arial" w:hAnsi="Arial" w:cs="Arial"/>
                <w:szCs w:val="24"/>
              </w:rPr>
              <w:t>which in turn informs service improvement measures</w:t>
            </w:r>
            <w:r w:rsidR="001A2384">
              <w:rPr>
                <w:rFonts w:ascii="Arial" w:hAnsi="Arial" w:cs="Arial"/>
                <w:szCs w:val="24"/>
              </w:rPr>
              <w:t xml:space="preserve"> within the team and across Marketing and Digital Services</w:t>
            </w:r>
            <w:r w:rsidR="007175C9" w:rsidRPr="00453324">
              <w:rPr>
                <w:rFonts w:ascii="Arial" w:hAnsi="Arial" w:cs="Arial"/>
                <w:szCs w:val="24"/>
              </w:rPr>
              <w:t xml:space="preserve"> that will enhance the reputation of NHS Health Scotland. </w:t>
            </w:r>
          </w:p>
          <w:p w14:paraId="5D712F8E" w14:textId="77777777" w:rsidR="007175C9" w:rsidRPr="00453324" w:rsidRDefault="007175C9" w:rsidP="007175C9">
            <w:pPr>
              <w:pStyle w:val="ListParagraph"/>
              <w:rPr>
                <w:rFonts w:ascii="Arial" w:hAnsi="Arial" w:cs="Arial"/>
                <w:szCs w:val="24"/>
              </w:rPr>
            </w:pPr>
          </w:p>
          <w:p w14:paraId="5A3A4C67" w14:textId="77777777" w:rsidR="007175C9" w:rsidRPr="00453324" w:rsidRDefault="007175C9" w:rsidP="00453324">
            <w:pPr>
              <w:numPr>
                <w:ilvl w:val="0"/>
                <w:numId w:val="18"/>
              </w:numPr>
              <w:rPr>
                <w:rFonts w:ascii="Arial" w:hAnsi="Arial" w:cs="Arial"/>
                <w:szCs w:val="24"/>
              </w:rPr>
            </w:pPr>
            <w:r w:rsidRPr="00453324">
              <w:rPr>
                <w:rFonts w:ascii="Arial" w:hAnsi="Arial" w:cs="Arial"/>
                <w:szCs w:val="24"/>
              </w:rPr>
              <w:t>Lead the reporting on key projects that contribute to the achievement of strategic outcomes, including the analysis, interpretation and translation of complex quantitative and qualitative data and the presentation of findings to a wide range of audiences, ensuring that the information presented is fit for purpose and can be understood across a range of levels and disciplines</w:t>
            </w:r>
          </w:p>
          <w:p w14:paraId="0991E1E4" w14:textId="77777777" w:rsidR="007175C9" w:rsidRPr="00453324" w:rsidRDefault="007175C9" w:rsidP="00453324">
            <w:pPr>
              <w:pStyle w:val="ListParagraph"/>
              <w:rPr>
                <w:rFonts w:ascii="Arial" w:hAnsi="Arial" w:cs="Arial"/>
                <w:szCs w:val="24"/>
              </w:rPr>
            </w:pPr>
          </w:p>
          <w:p w14:paraId="3C938C78" w14:textId="77777777" w:rsidR="007175C9" w:rsidRDefault="008714C3" w:rsidP="00453324">
            <w:pPr>
              <w:numPr>
                <w:ilvl w:val="0"/>
                <w:numId w:val="18"/>
              </w:numPr>
              <w:rPr>
                <w:rFonts w:ascii="Arial" w:hAnsi="Arial" w:cs="Arial"/>
                <w:szCs w:val="24"/>
              </w:rPr>
            </w:pPr>
            <w:r>
              <w:rPr>
                <w:rFonts w:ascii="Arial" w:hAnsi="Arial" w:cs="Arial"/>
                <w:szCs w:val="24"/>
              </w:rPr>
              <w:t xml:space="preserve">Lead in the implementation of robust project planning, monitoring and control measures, ensuring regular and effective communications within the project environment. Develop and maintain appropriate project documentation and information systems using PRINCE 2 and agile project management methodologies and internal project management systems. </w:t>
            </w:r>
          </w:p>
          <w:p w14:paraId="0380AA9E" w14:textId="77777777" w:rsidR="004F6E50" w:rsidRDefault="004F6E50" w:rsidP="004F6E50">
            <w:pPr>
              <w:pStyle w:val="ListParagraph"/>
              <w:rPr>
                <w:rFonts w:ascii="Arial" w:hAnsi="Arial" w:cs="Arial"/>
                <w:szCs w:val="24"/>
              </w:rPr>
            </w:pPr>
          </w:p>
          <w:p w14:paraId="7A1E2CC3" w14:textId="77777777" w:rsidR="004F6E50" w:rsidRPr="00453324" w:rsidRDefault="004F6E50" w:rsidP="00453324">
            <w:pPr>
              <w:numPr>
                <w:ilvl w:val="0"/>
                <w:numId w:val="18"/>
              </w:numPr>
              <w:rPr>
                <w:rFonts w:ascii="Arial" w:hAnsi="Arial" w:cs="Arial"/>
                <w:szCs w:val="24"/>
              </w:rPr>
            </w:pPr>
            <w:r>
              <w:rPr>
                <w:rFonts w:ascii="Arial" w:hAnsi="Arial" w:cs="Arial"/>
                <w:szCs w:val="24"/>
              </w:rPr>
              <w:t xml:space="preserve">Work closely with the </w:t>
            </w:r>
            <w:r w:rsidR="00595748">
              <w:rPr>
                <w:rFonts w:ascii="Arial" w:hAnsi="Arial" w:cs="Arial"/>
                <w:szCs w:val="24"/>
              </w:rPr>
              <w:t>Organisational Lead</w:t>
            </w:r>
            <w:r>
              <w:rPr>
                <w:rFonts w:ascii="Arial" w:hAnsi="Arial" w:cs="Arial"/>
                <w:szCs w:val="24"/>
              </w:rPr>
              <w:t xml:space="preserve"> and other senior colleagues from across the Marketing and Digital Services team in order to contribute to the delivery of customer focussed services and to develop, prioritise, plan and monitor the delivery of the annual work plan. </w:t>
            </w:r>
          </w:p>
          <w:p w14:paraId="72A82BF9" w14:textId="77777777" w:rsidR="007175C9" w:rsidRPr="00453324" w:rsidRDefault="007175C9" w:rsidP="004F6E50">
            <w:pPr>
              <w:pStyle w:val="ListParagraph"/>
              <w:ind w:left="0"/>
              <w:rPr>
                <w:rFonts w:ascii="Arial" w:hAnsi="Arial" w:cs="Arial"/>
                <w:szCs w:val="24"/>
              </w:rPr>
            </w:pPr>
          </w:p>
          <w:p w14:paraId="38ABE878" w14:textId="77777777" w:rsidR="007175C9" w:rsidRPr="00453324" w:rsidRDefault="007175C9" w:rsidP="00453324">
            <w:pPr>
              <w:pStyle w:val="Header"/>
              <w:numPr>
                <w:ilvl w:val="0"/>
                <w:numId w:val="18"/>
              </w:numPr>
              <w:tabs>
                <w:tab w:val="clear" w:pos="4153"/>
                <w:tab w:val="clear" w:pos="8306"/>
              </w:tabs>
              <w:ind w:right="308"/>
              <w:rPr>
                <w:rFonts w:ascii="Arial" w:hAnsi="Arial" w:cs="Arial"/>
                <w:szCs w:val="24"/>
              </w:rPr>
            </w:pPr>
            <w:r w:rsidRPr="00453324">
              <w:rPr>
                <w:rFonts w:ascii="Arial" w:hAnsi="Arial" w:cs="Arial"/>
                <w:szCs w:val="24"/>
              </w:rPr>
              <w:lastRenderedPageBreak/>
              <w:t xml:space="preserve">Make an effective contribution to team, directorate and corporate objectives, supervising or managing and motivating officer and administrative staff as required, and contributing to a strong ethos of continuous improvement and customer focus, understanding and enacting the values of NHS Health Scotland and the 2020 vision and playing an active role in promoting these values and achieving our strategic aims.  </w:t>
            </w:r>
          </w:p>
          <w:p w14:paraId="3602048F" w14:textId="77777777" w:rsidR="007175C9" w:rsidRPr="00453324" w:rsidRDefault="007175C9" w:rsidP="00453324">
            <w:pPr>
              <w:pStyle w:val="Header"/>
              <w:tabs>
                <w:tab w:val="clear" w:pos="4153"/>
                <w:tab w:val="clear" w:pos="8306"/>
                <w:tab w:val="num" w:pos="601"/>
              </w:tabs>
              <w:ind w:left="417" w:right="308"/>
              <w:rPr>
                <w:rFonts w:ascii="Arial" w:hAnsi="Arial" w:cs="Arial"/>
              </w:rPr>
            </w:pPr>
          </w:p>
          <w:p w14:paraId="0675A7F0" w14:textId="77777777" w:rsidR="007175C9" w:rsidRPr="00453324" w:rsidRDefault="007175C9" w:rsidP="00453324">
            <w:pPr>
              <w:numPr>
                <w:ilvl w:val="0"/>
                <w:numId w:val="18"/>
              </w:numPr>
              <w:rPr>
                <w:rFonts w:ascii="Arial" w:hAnsi="Arial" w:cs="Arial"/>
                <w:szCs w:val="24"/>
              </w:rPr>
            </w:pPr>
            <w:r w:rsidRPr="00453324">
              <w:rPr>
                <w:rFonts w:ascii="Arial" w:hAnsi="Arial" w:cs="Arial"/>
                <w:szCs w:val="24"/>
              </w:rPr>
              <w:t>Follow all required financial, project planning and reporting organisational processes, ensuring the effective management of resources within defined limits, and taking action or alerting manager as required, where corrective action is required.</w:t>
            </w:r>
          </w:p>
          <w:p w14:paraId="6AB84853" w14:textId="77777777" w:rsidR="007175C9" w:rsidRPr="00453324" w:rsidRDefault="007175C9">
            <w:pPr>
              <w:rPr>
                <w:rFonts w:ascii="Arial" w:hAnsi="Arial" w:cs="Arial"/>
                <w:szCs w:val="24"/>
              </w:rPr>
            </w:pPr>
          </w:p>
        </w:tc>
      </w:tr>
    </w:tbl>
    <w:p w14:paraId="46AEB0D0" w14:textId="77777777" w:rsidR="00612015" w:rsidRDefault="00612015">
      <w:pPr>
        <w:rPr>
          <w:rFonts w:ascii="Arial" w:hAnsi="Arial" w:cs="Arial"/>
          <w:szCs w:val="24"/>
        </w:rPr>
      </w:pPr>
    </w:p>
    <w:p w14:paraId="36C1F3D4" w14:textId="77777777" w:rsidR="007175C9" w:rsidRDefault="007175C9">
      <w:pPr>
        <w:rPr>
          <w:rFonts w:ascii="Arial" w:hAnsi="Arial" w:cs="Arial"/>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180"/>
      </w:tblGrid>
      <w:tr w:rsidR="00404535" w14:paraId="4B846663" w14:textId="77777777" w:rsidTr="00404535">
        <w:trPr>
          <w:cantSplit/>
          <w:trHeight w:val="3252"/>
        </w:trPr>
        <w:tc>
          <w:tcPr>
            <w:tcW w:w="9180" w:type="dxa"/>
          </w:tcPr>
          <w:p w14:paraId="49B3E4CE" w14:textId="77777777" w:rsidR="00404535" w:rsidRDefault="00404535">
            <w:pPr>
              <w:tabs>
                <w:tab w:val="left" w:pos="720"/>
              </w:tabs>
              <w:rPr>
                <w:rFonts w:ascii="Arial" w:hAnsi="Arial" w:cs="Arial"/>
                <w:szCs w:val="24"/>
              </w:rPr>
            </w:pPr>
            <w:r>
              <w:rPr>
                <w:rFonts w:ascii="Arial" w:hAnsi="Arial" w:cs="Arial"/>
                <w:b/>
                <w:szCs w:val="24"/>
              </w:rPr>
              <w:t>7.</w:t>
            </w:r>
            <w:r>
              <w:rPr>
                <w:rFonts w:ascii="Arial" w:hAnsi="Arial" w:cs="Arial"/>
                <w:szCs w:val="24"/>
              </w:rPr>
              <w:tab/>
            </w:r>
            <w:r>
              <w:rPr>
                <w:rFonts w:ascii="Arial" w:hAnsi="Arial" w:cs="Arial"/>
                <w:b/>
                <w:szCs w:val="24"/>
              </w:rPr>
              <w:t>ASSIGNMENT AND REVIEW OF WORK</w:t>
            </w:r>
          </w:p>
          <w:p w14:paraId="155D960B" w14:textId="77777777" w:rsidR="00404535" w:rsidRPr="00404535" w:rsidRDefault="00404535" w:rsidP="000C44F1">
            <w:pPr>
              <w:pStyle w:val="BodyText2"/>
              <w:numPr>
                <w:ilvl w:val="0"/>
                <w:numId w:val="9"/>
              </w:numPr>
              <w:jc w:val="both"/>
              <w:rPr>
                <w:rFonts w:ascii="Arial" w:hAnsi="Arial" w:cs="Arial"/>
                <w:szCs w:val="24"/>
              </w:rPr>
            </w:pPr>
            <w:r>
              <w:rPr>
                <w:rFonts w:ascii="Arial" w:hAnsi="Arial" w:cs="Arial"/>
                <w:sz w:val="24"/>
                <w:szCs w:val="24"/>
              </w:rPr>
              <w:t xml:space="preserve">Within the context of agreed objectives and </w:t>
            </w:r>
            <w:proofErr w:type="gramStart"/>
            <w:r>
              <w:rPr>
                <w:rFonts w:ascii="Arial" w:hAnsi="Arial" w:cs="Arial"/>
                <w:sz w:val="24"/>
                <w:szCs w:val="24"/>
              </w:rPr>
              <w:t>team work</w:t>
            </w:r>
            <w:proofErr w:type="gramEnd"/>
            <w:r>
              <w:rPr>
                <w:rFonts w:ascii="Arial" w:hAnsi="Arial" w:cs="Arial"/>
                <w:sz w:val="24"/>
                <w:szCs w:val="24"/>
              </w:rPr>
              <w:t xml:space="preserve"> plans, the postholder is expected to act with considerable autonomy and initiative, interpreting policy and guidelines to provide advice. </w:t>
            </w:r>
          </w:p>
          <w:p w14:paraId="4251EA5B" w14:textId="77777777" w:rsidR="00404535" w:rsidRDefault="00404535" w:rsidP="00404535">
            <w:pPr>
              <w:pStyle w:val="BodyText2"/>
              <w:ind w:left="720"/>
              <w:jc w:val="both"/>
              <w:rPr>
                <w:rFonts w:ascii="Arial" w:hAnsi="Arial" w:cs="Arial"/>
                <w:szCs w:val="24"/>
              </w:rPr>
            </w:pPr>
          </w:p>
          <w:p w14:paraId="5B986E0A" w14:textId="77777777" w:rsidR="00404535" w:rsidRDefault="00404535" w:rsidP="000C44F1">
            <w:pPr>
              <w:pStyle w:val="BodyText2"/>
              <w:numPr>
                <w:ilvl w:val="0"/>
                <w:numId w:val="9"/>
              </w:numPr>
              <w:jc w:val="both"/>
              <w:rPr>
                <w:rFonts w:ascii="Arial" w:hAnsi="Arial" w:cs="Arial"/>
                <w:sz w:val="24"/>
                <w:szCs w:val="24"/>
              </w:rPr>
            </w:pPr>
            <w:r>
              <w:rPr>
                <w:rFonts w:ascii="Arial" w:hAnsi="Arial" w:cs="Arial"/>
                <w:sz w:val="24"/>
                <w:szCs w:val="24"/>
              </w:rPr>
              <w:t xml:space="preserve">There are monthly one to one review meetings with the </w:t>
            </w:r>
            <w:r w:rsidR="004F6E50">
              <w:rPr>
                <w:rFonts w:ascii="Arial" w:hAnsi="Arial" w:cs="Arial"/>
                <w:sz w:val="24"/>
                <w:szCs w:val="24"/>
              </w:rPr>
              <w:t>Project Services Manager</w:t>
            </w:r>
            <w:r>
              <w:rPr>
                <w:rFonts w:ascii="Arial" w:hAnsi="Arial" w:cs="Arial"/>
                <w:sz w:val="24"/>
                <w:szCs w:val="24"/>
              </w:rPr>
              <w:t xml:space="preserve"> and more infrequent informal contact as required.</w:t>
            </w:r>
          </w:p>
          <w:p w14:paraId="01C24C54" w14:textId="77777777" w:rsidR="00404535" w:rsidRDefault="00404535" w:rsidP="00404535">
            <w:pPr>
              <w:pStyle w:val="ListParagraph"/>
              <w:rPr>
                <w:rFonts w:ascii="Arial" w:hAnsi="Arial" w:cs="Arial"/>
                <w:szCs w:val="24"/>
              </w:rPr>
            </w:pPr>
          </w:p>
          <w:p w14:paraId="15F6EC10" w14:textId="77777777" w:rsidR="00404535" w:rsidRDefault="00404535">
            <w:pPr>
              <w:pStyle w:val="BodyText2"/>
              <w:numPr>
                <w:ilvl w:val="0"/>
                <w:numId w:val="9"/>
              </w:numPr>
              <w:jc w:val="both"/>
              <w:rPr>
                <w:rFonts w:ascii="Arial" w:hAnsi="Arial" w:cs="Arial"/>
                <w:sz w:val="24"/>
                <w:szCs w:val="24"/>
              </w:rPr>
            </w:pPr>
            <w:r>
              <w:rPr>
                <w:rFonts w:ascii="Arial" w:hAnsi="Arial" w:cs="Arial"/>
                <w:sz w:val="24"/>
                <w:szCs w:val="24"/>
              </w:rPr>
              <w:t xml:space="preserve">There are regular team meetings with colleagues and with colleagues elsewhere in the directorate to plan team objectives, and priorities and work plans, with more regular or ad hoc updates as necessary. </w:t>
            </w:r>
          </w:p>
          <w:p w14:paraId="3CCAE879" w14:textId="77777777" w:rsidR="00404535" w:rsidRDefault="00404535" w:rsidP="00404535">
            <w:pPr>
              <w:pStyle w:val="ListParagraph"/>
              <w:rPr>
                <w:rFonts w:ascii="Arial" w:hAnsi="Arial" w:cs="Arial"/>
                <w:szCs w:val="24"/>
              </w:rPr>
            </w:pPr>
          </w:p>
          <w:p w14:paraId="4F453F73" w14:textId="77777777" w:rsidR="00404535" w:rsidRDefault="00404535">
            <w:pPr>
              <w:pStyle w:val="BodyText2"/>
              <w:numPr>
                <w:ilvl w:val="0"/>
                <w:numId w:val="9"/>
              </w:numPr>
              <w:jc w:val="both"/>
              <w:rPr>
                <w:rFonts w:ascii="Arial" w:hAnsi="Arial" w:cs="Arial"/>
                <w:sz w:val="24"/>
                <w:szCs w:val="24"/>
              </w:rPr>
            </w:pPr>
            <w:r>
              <w:rPr>
                <w:rFonts w:ascii="Arial" w:hAnsi="Arial" w:cs="Arial"/>
                <w:sz w:val="24"/>
                <w:szCs w:val="24"/>
              </w:rPr>
              <w:t xml:space="preserve">Annual objectives are agreed with the </w:t>
            </w:r>
            <w:r w:rsidR="004F6E50">
              <w:rPr>
                <w:rFonts w:ascii="Arial" w:hAnsi="Arial" w:cs="Arial"/>
                <w:sz w:val="24"/>
                <w:szCs w:val="24"/>
              </w:rPr>
              <w:t>Project Services Manager</w:t>
            </w:r>
            <w:r>
              <w:rPr>
                <w:rFonts w:ascii="Arial" w:hAnsi="Arial" w:cs="Arial"/>
                <w:sz w:val="24"/>
                <w:szCs w:val="24"/>
              </w:rPr>
              <w:t xml:space="preserve"> as part of appraisal and ongoing development review.</w:t>
            </w:r>
          </w:p>
          <w:p w14:paraId="2EA00249" w14:textId="77777777" w:rsidR="00404535" w:rsidRDefault="00404535" w:rsidP="000C44F1">
            <w:pPr>
              <w:pStyle w:val="BodyText2"/>
              <w:ind w:left="720"/>
              <w:jc w:val="both"/>
              <w:rPr>
                <w:rFonts w:ascii="Arial" w:hAnsi="Arial" w:cs="Arial"/>
                <w:szCs w:val="24"/>
              </w:rPr>
            </w:pPr>
          </w:p>
        </w:tc>
      </w:tr>
    </w:tbl>
    <w:p w14:paraId="3158C2D3" w14:textId="77777777" w:rsidR="00612015" w:rsidRDefault="00612015"/>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180"/>
      </w:tblGrid>
      <w:tr w:rsidR="00612015" w14:paraId="06C0B463" w14:textId="77777777">
        <w:trPr>
          <w:cantSplit/>
        </w:trPr>
        <w:tc>
          <w:tcPr>
            <w:tcW w:w="9180" w:type="dxa"/>
          </w:tcPr>
          <w:p w14:paraId="3536F0D8" w14:textId="77777777" w:rsidR="00612015" w:rsidRDefault="00612015">
            <w:pPr>
              <w:tabs>
                <w:tab w:val="num" w:pos="720"/>
              </w:tabs>
              <w:ind w:left="720" w:right="382" w:hanging="360"/>
              <w:rPr>
                <w:rFonts w:ascii="Arial" w:hAnsi="Arial" w:cs="Arial"/>
                <w:b/>
                <w:szCs w:val="24"/>
              </w:rPr>
            </w:pPr>
            <w:r>
              <w:rPr>
                <w:rFonts w:ascii="Arial" w:hAnsi="Arial" w:cs="Arial"/>
                <w:b/>
                <w:szCs w:val="24"/>
              </w:rPr>
              <w:t>8.  DECISIONS AND JUDGEMENTS</w:t>
            </w:r>
          </w:p>
          <w:p w14:paraId="17C2604B" w14:textId="77777777" w:rsidR="00612015" w:rsidRDefault="00612015">
            <w:pPr>
              <w:tabs>
                <w:tab w:val="num" w:pos="720"/>
              </w:tabs>
              <w:ind w:left="720" w:right="382" w:hanging="360"/>
              <w:rPr>
                <w:rFonts w:ascii="Arial" w:hAnsi="Arial" w:cs="Arial"/>
                <w:szCs w:val="24"/>
              </w:rPr>
            </w:pPr>
          </w:p>
          <w:p w14:paraId="16F4DE36" w14:textId="77777777" w:rsidR="00612015" w:rsidRDefault="00612015">
            <w:pPr>
              <w:numPr>
                <w:ilvl w:val="0"/>
                <w:numId w:val="10"/>
              </w:numPr>
              <w:tabs>
                <w:tab w:val="left" w:pos="7513"/>
                <w:tab w:val="left" w:pos="7655"/>
              </w:tabs>
              <w:ind w:right="382"/>
              <w:rPr>
                <w:rFonts w:ascii="Arial" w:hAnsi="Arial" w:cs="Arial"/>
                <w:szCs w:val="24"/>
              </w:rPr>
            </w:pPr>
            <w:r>
              <w:rPr>
                <w:rFonts w:ascii="Arial" w:hAnsi="Arial" w:cs="Arial"/>
                <w:szCs w:val="24"/>
              </w:rPr>
              <w:t xml:space="preserve">Identifying and developing systems, processes and strategies that significantly improve the organisation’s effectiveness in </w:t>
            </w:r>
            <w:r w:rsidR="000C44F1">
              <w:rPr>
                <w:rFonts w:ascii="Arial" w:hAnsi="Arial" w:cs="Arial"/>
                <w:szCs w:val="24"/>
              </w:rPr>
              <w:t>tackling health inequality and improving population health</w:t>
            </w:r>
            <w:r>
              <w:rPr>
                <w:rFonts w:ascii="Arial" w:hAnsi="Arial" w:cs="Arial"/>
                <w:szCs w:val="24"/>
              </w:rPr>
              <w:t xml:space="preserve">. </w:t>
            </w:r>
          </w:p>
          <w:p w14:paraId="4AFD839A" w14:textId="77777777" w:rsidR="00612015" w:rsidRDefault="00612015">
            <w:pPr>
              <w:numPr>
                <w:ilvl w:val="0"/>
                <w:numId w:val="10"/>
              </w:numPr>
              <w:tabs>
                <w:tab w:val="left" w:pos="7513"/>
                <w:tab w:val="left" w:pos="7655"/>
              </w:tabs>
              <w:ind w:right="382"/>
              <w:rPr>
                <w:rFonts w:ascii="Arial" w:hAnsi="Arial" w:cs="Arial"/>
                <w:szCs w:val="24"/>
              </w:rPr>
            </w:pPr>
            <w:r>
              <w:rPr>
                <w:rFonts w:ascii="Arial" w:hAnsi="Arial" w:cs="Arial"/>
                <w:szCs w:val="24"/>
              </w:rPr>
              <w:t xml:space="preserve">Developing protocols and policies </w:t>
            </w:r>
            <w:r w:rsidR="00595748">
              <w:rPr>
                <w:rFonts w:ascii="Arial" w:hAnsi="Arial" w:cs="Arial"/>
                <w:szCs w:val="24"/>
              </w:rPr>
              <w:t>that may impact across the organisation</w:t>
            </w:r>
          </w:p>
          <w:p w14:paraId="7AAE7772" w14:textId="77777777" w:rsidR="007521FE" w:rsidRPr="007521FE" w:rsidRDefault="00612015" w:rsidP="007521FE">
            <w:pPr>
              <w:numPr>
                <w:ilvl w:val="0"/>
                <w:numId w:val="30"/>
              </w:numPr>
              <w:jc w:val="both"/>
              <w:rPr>
                <w:rFonts w:ascii="Arial" w:hAnsi="Arial" w:cs="Arial"/>
                <w:szCs w:val="24"/>
                <w:lang w:eastAsia="en-GB"/>
              </w:rPr>
            </w:pPr>
            <w:r>
              <w:rPr>
                <w:rFonts w:ascii="Arial" w:hAnsi="Arial" w:cs="Arial"/>
                <w:szCs w:val="24"/>
              </w:rPr>
              <w:t>Adjusting plans and strategies to meet business needs</w:t>
            </w:r>
            <w:r w:rsidR="007521FE" w:rsidRPr="007521FE">
              <w:rPr>
                <w:rFonts w:ascii="Arial" w:hAnsi="Arial" w:cs="Arial"/>
                <w:szCs w:val="24"/>
                <w:lang w:eastAsia="en-GB"/>
              </w:rPr>
              <w:t xml:space="preserve"> in a flexible responsive way.</w:t>
            </w:r>
          </w:p>
          <w:p w14:paraId="12293BB7" w14:textId="77777777" w:rsidR="00612015" w:rsidRDefault="00612015">
            <w:pPr>
              <w:numPr>
                <w:ilvl w:val="0"/>
                <w:numId w:val="10"/>
              </w:numPr>
              <w:tabs>
                <w:tab w:val="left" w:pos="7513"/>
                <w:tab w:val="left" w:pos="7655"/>
              </w:tabs>
              <w:ind w:right="382"/>
              <w:rPr>
                <w:rFonts w:ascii="Arial" w:hAnsi="Arial" w:cs="Arial"/>
                <w:szCs w:val="24"/>
              </w:rPr>
            </w:pPr>
            <w:r>
              <w:rPr>
                <w:rFonts w:ascii="Arial" w:hAnsi="Arial" w:cs="Arial"/>
                <w:szCs w:val="24"/>
              </w:rPr>
              <w:t xml:space="preserve">Interpreting and applying statutory guidance on compliance with </w:t>
            </w:r>
            <w:r w:rsidR="004F6E50">
              <w:rPr>
                <w:rFonts w:ascii="Arial" w:hAnsi="Arial" w:cs="Arial"/>
                <w:szCs w:val="24"/>
              </w:rPr>
              <w:t>best practice, project management standards and methodologies</w:t>
            </w:r>
          </w:p>
          <w:p w14:paraId="52E49327" w14:textId="77777777" w:rsidR="00612015" w:rsidRDefault="007521FE">
            <w:pPr>
              <w:numPr>
                <w:ilvl w:val="0"/>
                <w:numId w:val="10"/>
              </w:numPr>
              <w:tabs>
                <w:tab w:val="left" w:pos="7513"/>
                <w:tab w:val="left" w:pos="7655"/>
              </w:tabs>
              <w:ind w:right="382"/>
              <w:rPr>
                <w:rFonts w:ascii="Arial" w:hAnsi="Arial" w:cs="Arial"/>
                <w:szCs w:val="24"/>
              </w:rPr>
            </w:pPr>
            <w:r>
              <w:rPr>
                <w:rFonts w:ascii="Arial" w:hAnsi="Arial" w:cs="Arial"/>
                <w:szCs w:val="24"/>
              </w:rPr>
              <w:t>Specialist a</w:t>
            </w:r>
            <w:r w:rsidR="00612015">
              <w:rPr>
                <w:rFonts w:ascii="Arial" w:hAnsi="Arial" w:cs="Arial"/>
                <w:szCs w:val="24"/>
              </w:rPr>
              <w:t xml:space="preserve">dvice to </w:t>
            </w:r>
            <w:r w:rsidR="00DA3401">
              <w:rPr>
                <w:rFonts w:ascii="Arial" w:hAnsi="Arial" w:cs="Arial"/>
                <w:szCs w:val="24"/>
              </w:rPr>
              <w:t xml:space="preserve">staff across the organisation including </w:t>
            </w:r>
            <w:r w:rsidR="00612015">
              <w:rPr>
                <w:rFonts w:ascii="Arial" w:hAnsi="Arial" w:cs="Arial"/>
                <w:szCs w:val="24"/>
              </w:rPr>
              <w:t>Organisational Lead</w:t>
            </w:r>
            <w:r w:rsidR="0071316E">
              <w:rPr>
                <w:rFonts w:ascii="Arial" w:hAnsi="Arial" w:cs="Arial"/>
                <w:szCs w:val="24"/>
              </w:rPr>
              <w:t>s</w:t>
            </w:r>
            <w:r w:rsidR="00612015">
              <w:rPr>
                <w:rFonts w:ascii="Arial" w:hAnsi="Arial" w:cs="Arial"/>
                <w:szCs w:val="24"/>
              </w:rPr>
              <w:t xml:space="preserve">, </w:t>
            </w:r>
            <w:r w:rsidR="009D51EB">
              <w:rPr>
                <w:rFonts w:ascii="Arial" w:hAnsi="Arial" w:cs="Arial"/>
                <w:szCs w:val="24"/>
              </w:rPr>
              <w:t>Head of Service</w:t>
            </w:r>
            <w:r w:rsidR="00612015">
              <w:rPr>
                <w:rFonts w:ascii="Arial" w:hAnsi="Arial" w:cs="Arial"/>
                <w:szCs w:val="24"/>
              </w:rPr>
              <w:t>, or Director, on new direction for processes and systems within remit or remedial action for issues with corporate impact, based on customer and stakeholder needs and expectations.</w:t>
            </w:r>
          </w:p>
          <w:p w14:paraId="25EE176F" w14:textId="77777777" w:rsidR="00612015" w:rsidRDefault="00612015">
            <w:pPr>
              <w:numPr>
                <w:ilvl w:val="0"/>
                <w:numId w:val="10"/>
              </w:numPr>
              <w:jc w:val="both"/>
              <w:rPr>
                <w:rFonts w:ascii="Arial" w:hAnsi="Arial" w:cs="Arial"/>
                <w:szCs w:val="24"/>
              </w:rPr>
            </w:pPr>
            <w:r>
              <w:rPr>
                <w:rFonts w:ascii="Arial" w:hAnsi="Arial" w:cs="Arial"/>
                <w:szCs w:val="24"/>
              </w:rPr>
              <w:t>Assessing staff implications of</w:t>
            </w:r>
            <w:r w:rsidR="004F6E50">
              <w:rPr>
                <w:rFonts w:ascii="Arial" w:hAnsi="Arial" w:cs="Arial"/>
                <w:szCs w:val="24"/>
              </w:rPr>
              <w:t xml:space="preserve"> project</w:t>
            </w:r>
            <w:r>
              <w:rPr>
                <w:rFonts w:ascii="Arial" w:hAnsi="Arial" w:cs="Arial"/>
                <w:szCs w:val="24"/>
              </w:rPr>
              <w:t xml:space="preserve"> team’s work, with appropriate remedial action, including the reallocation of resources across programmes of work within the team. </w:t>
            </w:r>
          </w:p>
          <w:p w14:paraId="3A05D61D" w14:textId="77777777" w:rsidR="007521FE" w:rsidRDefault="007521FE">
            <w:pPr>
              <w:numPr>
                <w:ilvl w:val="0"/>
                <w:numId w:val="10"/>
              </w:numPr>
              <w:jc w:val="both"/>
              <w:rPr>
                <w:rFonts w:ascii="Arial" w:hAnsi="Arial" w:cs="Arial"/>
                <w:szCs w:val="24"/>
              </w:rPr>
            </w:pPr>
            <w:r>
              <w:rPr>
                <w:rFonts w:ascii="Arial" w:hAnsi="Arial" w:cs="Arial"/>
                <w:szCs w:val="24"/>
              </w:rPr>
              <w:t>The postholder is expected to anticipate problems and risks (e.g. failure to meet legislation or external reporting deadlines) and identify and act on broader and longer-term issues to ensure effective and appropriate resolution and ongoing improvement in service delivery at corporate level.</w:t>
            </w:r>
          </w:p>
          <w:p w14:paraId="0CF3F9BE" w14:textId="77777777" w:rsidR="00612015" w:rsidRDefault="00612015">
            <w:pPr>
              <w:pStyle w:val="BodyText"/>
              <w:spacing w:line="264" w:lineRule="auto"/>
              <w:rPr>
                <w:rFonts w:cs="Arial"/>
                <w:szCs w:val="24"/>
              </w:rPr>
            </w:pPr>
          </w:p>
        </w:tc>
      </w:tr>
    </w:tbl>
    <w:p w14:paraId="29D4DC95" w14:textId="77777777" w:rsidR="00612015" w:rsidRDefault="00612015">
      <w:pPr>
        <w:ind w:right="382"/>
        <w:rPr>
          <w:rFonts w:ascii="Arial" w:hAnsi="Arial" w:cs="Arial"/>
          <w:szCs w:val="24"/>
        </w:rPr>
      </w:pPr>
    </w:p>
    <w:p w14:paraId="661F16D2" w14:textId="77777777" w:rsidR="00EE01BF" w:rsidRDefault="00EE01BF">
      <w:pPr>
        <w:ind w:right="382"/>
        <w:rPr>
          <w:rFonts w:ascii="Arial" w:hAnsi="Arial" w:cs="Arial"/>
          <w:szCs w:val="24"/>
        </w:rPr>
      </w:pPr>
    </w:p>
    <w:p w14:paraId="51BB5632" w14:textId="77777777" w:rsidR="00EE01BF" w:rsidRDefault="00EE01BF">
      <w:pPr>
        <w:ind w:right="382"/>
        <w:rPr>
          <w:rFonts w:ascii="Arial" w:hAnsi="Arial" w:cs="Arial"/>
          <w:szCs w:val="24"/>
        </w:rPr>
      </w:pPr>
    </w:p>
    <w:p w14:paraId="1AE6A930" w14:textId="77777777" w:rsidR="004F6E50" w:rsidRDefault="004F6E50">
      <w:pPr>
        <w:ind w:right="382"/>
        <w:rPr>
          <w:rFonts w:ascii="Arial" w:hAnsi="Arial" w:cs="Arial"/>
          <w:szCs w:val="24"/>
        </w:rPr>
      </w:pPr>
    </w:p>
    <w:p w14:paraId="1DF554EE" w14:textId="77777777" w:rsidR="004F6E50" w:rsidRDefault="004F6E50">
      <w:pPr>
        <w:ind w:right="382"/>
        <w:rPr>
          <w:rFonts w:ascii="Arial" w:hAnsi="Arial" w:cs="Arial"/>
          <w:szCs w:val="24"/>
        </w:rPr>
      </w:pPr>
    </w:p>
    <w:p w14:paraId="67C7F4AB" w14:textId="77777777" w:rsidR="004F6E50" w:rsidRDefault="004F6E50">
      <w:pPr>
        <w:ind w:right="382"/>
        <w:rPr>
          <w:rFonts w:ascii="Arial" w:hAnsi="Arial" w:cs="Arial"/>
          <w:szCs w:val="24"/>
        </w:rPr>
      </w:pPr>
    </w:p>
    <w:p w14:paraId="7D022586" w14:textId="77777777" w:rsidR="004F6E50" w:rsidRDefault="004F6E50">
      <w:pPr>
        <w:ind w:right="382"/>
        <w:rPr>
          <w:rFonts w:ascii="Arial" w:hAnsi="Arial" w:cs="Arial"/>
          <w:szCs w:val="24"/>
        </w:rPr>
      </w:pPr>
    </w:p>
    <w:p w14:paraId="56668AFA" w14:textId="77777777" w:rsidR="00EE01BF" w:rsidRDefault="00EE01BF">
      <w:pPr>
        <w:ind w:right="382"/>
        <w:rPr>
          <w:rFonts w:ascii="Arial" w:hAnsi="Arial" w:cs="Arial"/>
          <w:szCs w:val="24"/>
        </w:rPr>
      </w:pPr>
    </w:p>
    <w:tbl>
      <w:tblPr>
        <w:tblW w:w="0" w:type="auto"/>
        <w:tblLayout w:type="fixed"/>
        <w:tblLook w:val="0000" w:firstRow="0" w:lastRow="0" w:firstColumn="0" w:lastColumn="0" w:noHBand="0" w:noVBand="0"/>
      </w:tblPr>
      <w:tblGrid>
        <w:gridCol w:w="9029"/>
      </w:tblGrid>
      <w:tr w:rsidR="00612015" w14:paraId="5E9820B1" w14:textId="77777777">
        <w:trPr>
          <w:cantSplit/>
        </w:trPr>
        <w:tc>
          <w:tcPr>
            <w:tcW w:w="9029" w:type="dxa"/>
            <w:tcBorders>
              <w:top w:val="single" w:sz="18" w:space="0" w:color="auto"/>
              <w:left w:val="single" w:sz="18" w:space="0" w:color="auto"/>
              <w:right w:val="single" w:sz="18" w:space="0" w:color="auto"/>
            </w:tcBorders>
          </w:tcPr>
          <w:p w14:paraId="36EE780E" w14:textId="77777777" w:rsidR="00612015" w:rsidRDefault="00612015">
            <w:pPr>
              <w:tabs>
                <w:tab w:val="left" w:pos="720"/>
              </w:tabs>
              <w:ind w:left="360" w:right="382" w:hanging="360"/>
              <w:rPr>
                <w:rFonts w:ascii="Arial" w:hAnsi="Arial" w:cs="Arial"/>
                <w:b/>
                <w:szCs w:val="24"/>
              </w:rPr>
            </w:pPr>
            <w:r>
              <w:rPr>
                <w:rFonts w:ascii="Arial" w:hAnsi="Arial" w:cs="Arial"/>
                <w:b/>
                <w:szCs w:val="24"/>
              </w:rPr>
              <w:t>9.       MOST CHALLENGING PART OF YOUR JOB</w:t>
            </w:r>
          </w:p>
          <w:p w14:paraId="758085C1" w14:textId="77777777" w:rsidR="00612015" w:rsidRDefault="00612015">
            <w:pPr>
              <w:tabs>
                <w:tab w:val="left" w:pos="720"/>
              </w:tabs>
              <w:ind w:left="360" w:right="382"/>
              <w:rPr>
                <w:rFonts w:ascii="Arial" w:hAnsi="Arial" w:cs="Arial"/>
                <w:szCs w:val="24"/>
              </w:rPr>
            </w:pPr>
          </w:p>
        </w:tc>
      </w:tr>
      <w:tr w:rsidR="00612015" w14:paraId="48015C1C" w14:textId="77777777">
        <w:trPr>
          <w:cantSplit/>
        </w:trPr>
        <w:tc>
          <w:tcPr>
            <w:tcW w:w="9029" w:type="dxa"/>
            <w:tcBorders>
              <w:left w:val="single" w:sz="18" w:space="0" w:color="auto"/>
              <w:right w:val="single" w:sz="18" w:space="0" w:color="auto"/>
            </w:tcBorders>
          </w:tcPr>
          <w:p w14:paraId="0D2B0F94" w14:textId="77777777" w:rsidR="00612015" w:rsidRDefault="000C44F1" w:rsidP="00AD1176">
            <w:pPr>
              <w:numPr>
                <w:ilvl w:val="0"/>
                <w:numId w:val="5"/>
              </w:numPr>
              <w:tabs>
                <w:tab w:val="left" w:pos="7513"/>
                <w:tab w:val="left" w:pos="7655"/>
              </w:tabs>
              <w:ind w:right="382"/>
              <w:jc w:val="both"/>
              <w:rPr>
                <w:rFonts w:ascii="Arial" w:hAnsi="Arial" w:cs="Arial"/>
                <w:szCs w:val="24"/>
              </w:rPr>
            </w:pPr>
            <w:r w:rsidRPr="007658AA">
              <w:rPr>
                <w:rFonts w:ascii="Arial" w:hAnsi="Arial" w:cs="Arial"/>
                <w:szCs w:val="24"/>
              </w:rPr>
              <w:t>Developing and maintaining constructive and effective working relationships with a range of internal and external partners</w:t>
            </w:r>
            <w:r w:rsidR="00E93BA6">
              <w:rPr>
                <w:rFonts w:ascii="Arial" w:hAnsi="Arial" w:cs="Arial"/>
                <w:szCs w:val="24"/>
              </w:rPr>
              <w:t>, customers and stakeholders</w:t>
            </w:r>
            <w:r w:rsidRPr="007658AA">
              <w:rPr>
                <w:rFonts w:ascii="Arial" w:hAnsi="Arial" w:cs="Arial"/>
                <w:szCs w:val="24"/>
              </w:rPr>
              <w:t xml:space="preserve"> who may have conflicting priorities and approaches</w:t>
            </w:r>
            <w:r>
              <w:rPr>
                <w:rFonts w:ascii="Arial" w:hAnsi="Arial" w:cs="Arial"/>
                <w:szCs w:val="24"/>
              </w:rPr>
              <w:t xml:space="preserve"> and with non-negotiable timescales.</w:t>
            </w:r>
          </w:p>
        </w:tc>
      </w:tr>
      <w:tr w:rsidR="00612015" w14:paraId="2534E613" w14:textId="77777777">
        <w:trPr>
          <w:cantSplit/>
        </w:trPr>
        <w:tc>
          <w:tcPr>
            <w:tcW w:w="9029" w:type="dxa"/>
            <w:tcBorders>
              <w:left w:val="single" w:sz="18" w:space="0" w:color="auto"/>
              <w:right w:val="single" w:sz="18" w:space="0" w:color="auto"/>
            </w:tcBorders>
          </w:tcPr>
          <w:p w14:paraId="7737729D" w14:textId="77777777" w:rsidR="00612015" w:rsidRDefault="00612015">
            <w:pPr>
              <w:pStyle w:val="Header"/>
              <w:tabs>
                <w:tab w:val="clear" w:pos="4153"/>
                <w:tab w:val="clear" w:pos="8306"/>
                <w:tab w:val="left" w:pos="1728"/>
                <w:tab w:val="left" w:pos="5184"/>
                <w:tab w:val="left" w:pos="5328"/>
              </w:tabs>
              <w:ind w:right="382"/>
              <w:rPr>
                <w:rFonts w:ascii="Arial" w:hAnsi="Arial" w:cs="Arial"/>
                <w:szCs w:val="24"/>
              </w:rPr>
            </w:pPr>
          </w:p>
        </w:tc>
      </w:tr>
      <w:tr w:rsidR="00612015" w14:paraId="210D1CCE" w14:textId="77777777">
        <w:trPr>
          <w:cantSplit/>
        </w:trPr>
        <w:tc>
          <w:tcPr>
            <w:tcW w:w="9029" w:type="dxa"/>
            <w:tcBorders>
              <w:left w:val="single" w:sz="18" w:space="0" w:color="auto"/>
              <w:right w:val="single" w:sz="18" w:space="0" w:color="auto"/>
            </w:tcBorders>
          </w:tcPr>
          <w:p w14:paraId="796B3640" w14:textId="77777777" w:rsidR="00612015" w:rsidRDefault="004F6E50" w:rsidP="009034A8">
            <w:pPr>
              <w:pStyle w:val="Header"/>
              <w:numPr>
                <w:ilvl w:val="0"/>
                <w:numId w:val="1"/>
              </w:numPr>
              <w:tabs>
                <w:tab w:val="clear" w:pos="4153"/>
                <w:tab w:val="clear" w:pos="8306"/>
                <w:tab w:val="left" w:pos="1728"/>
                <w:tab w:val="left" w:pos="5184"/>
                <w:tab w:val="left" w:pos="5328"/>
              </w:tabs>
              <w:ind w:right="382"/>
              <w:rPr>
                <w:rFonts w:ascii="Arial" w:hAnsi="Arial" w:cs="Arial"/>
                <w:szCs w:val="24"/>
              </w:rPr>
            </w:pPr>
            <w:r w:rsidRPr="00AE4120">
              <w:rPr>
                <w:rFonts w:ascii="Arial" w:hAnsi="Arial" w:cs="Arial"/>
                <w:szCs w:val="24"/>
              </w:rPr>
              <w:t xml:space="preserve">As a small specialist function working on projects across the </w:t>
            </w:r>
            <w:r>
              <w:rPr>
                <w:rFonts w:ascii="Arial" w:hAnsi="Arial" w:cs="Arial"/>
                <w:szCs w:val="24"/>
              </w:rPr>
              <w:t>directorate</w:t>
            </w:r>
            <w:r w:rsidRPr="00AE4120">
              <w:rPr>
                <w:rFonts w:ascii="Arial" w:hAnsi="Arial" w:cs="Arial"/>
                <w:szCs w:val="24"/>
              </w:rPr>
              <w:t xml:space="preserve">, balance the expectations of </w:t>
            </w:r>
            <w:r w:rsidR="009034A8">
              <w:rPr>
                <w:rFonts w:ascii="Arial" w:hAnsi="Arial" w:cs="Arial"/>
                <w:szCs w:val="24"/>
              </w:rPr>
              <w:t xml:space="preserve">other </w:t>
            </w:r>
            <w:r w:rsidRPr="00AE4120">
              <w:rPr>
                <w:rFonts w:ascii="Arial" w:hAnsi="Arial" w:cs="Arial"/>
                <w:szCs w:val="24"/>
              </w:rPr>
              <w:t>project leads with th</w:t>
            </w:r>
            <w:r w:rsidR="009034A8">
              <w:rPr>
                <w:rFonts w:ascii="Arial" w:hAnsi="Arial" w:cs="Arial"/>
                <w:szCs w:val="24"/>
              </w:rPr>
              <w:t xml:space="preserve">e needs of the target audience </w:t>
            </w:r>
            <w:r w:rsidRPr="00AE4120">
              <w:rPr>
                <w:rFonts w:ascii="Arial" w:hAnsi="Arial" w:cs="Arial"/>
                <w:szCs w:val="24"/>
              </w:rPr>
              <w:t xml:space="preserve">and </w:t>
            </w:r>
            <w:proofErr w:type="gramStart"/>
            <w:r w:rsidRPr="00AE4120">
              <w:rPr>
                <w:rFonts w:ascii="Arial" w:hAnsi="Arial" w:cs="Arial"/>
                <w:szCs w:val="24"/>
              </w:rPr>
              <w:t>cost effective</w:t>
            </w:r>
            <w:proofErr w:type="gramEnd"/>
            <w:r w:rsidRPr="00AE4120">
              <w:rPr>
                <w:rFonts w:ascii="Arial" w:hAnsi="Arial" w:cs="Arial"/>
                <w:szCs w:val="24"/>
              </w:rPr>
              <w:t xml:space="preserve"> delivery of projects</w:t>
            </w:r>
            <w:r w:rsidR="005129BC">
              <w:rPr>
                <w:rFonts w:ascii="Arial" w:hAnsi="Arial" w:cs="Arial"/>
                <w:szCs w:val="24"/>
              </w:rPr>
              <w:t>.</w:t>
            </w:r>
          </w:p>
        </w:tc>
      </w:tr>
      <w:tr w:rsidR="00612015" w14:paraId="76BDD2AA" w14:textId="77777777">
        <w:trPr>
          <w:cantSplit/>
        </w:trPr>
        <w:tc>
          <w:tcPr>
            <w:tcW w:w="9029" w:type="dxa"/>
            <w:tcBorders>
              <w:left w:val="single" w:sz="18" w:space="0" w:color="auto"/>
              <w:bottom w:val="single" w:sz="18" w:space="0" w:color="auto"/>
              <w:right w:val="single" w:sz="18" w:space="0" w:color="auto"/>
            </w:tcBorders>
          </w:tcPr>
          <w:p w14:paraId="0F16BF84" w14:textId="77777777" w:rsidR="00612015" w:rsidRDefault="00612015">
            <w:pPr>
              <w:tabs>
                <w:tab w:val="left" w:pos="720"/>
              </w:tabs>
              <w:ind w:right="382"/>
              <w:rPr>
                <w:rFonts w:ascii="Arial" w:hAnsi="Arial" w:cs="Arial"/>
                <w:szCs w:val="24"/>
              </w:rPr>
            </w:pPr>
          </w:p>
        </w:tc>
      </w:tr>
    </w:tbl>
    <w:p w14:paraId="6B47A7EF" w14:textId="77777777" w:rsidR="00612015" w:rsidRDefault="00612015"/>
    <w:p w14:paraId="3702767C" w14:textId="77777777" w:rsidR="00612015" w:rsidRDefault="00612015"/>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1E0" w:firstRow="1" w:lastRow="1" w:firstColumn="1" w:lastColumn="1" w:noHBand="0" w:noVBand="0"/>
      </w:tblPr>
      <w:tblGrid>
        <w:gridCol w:w="8983"/>
      </w:tblGrid>
      <w:tr w:rsidR="00612015" w14:paraId="621B5A9F" w14:textId="77777777">
        <w:tc>
          <w:tcPr>
            <w:tcW w:w="9039" w:type="dxa"/>
          </w:tcPr>
          <w:p w14:paraId="748833DB" w14:textId="77777777" w:rsidR="00612015" w:rsidRDefault="00612015">
            <w:pPr>
              <w:ind w:left="57"/>
              <w:rPr>
                <w:rFonts w:ascii="Arial" w:hAnsi="Arial" w:cs="Arial"/>
                <w:b/>
                <w:szCs w:val="24"/>
              </w:rPr>
            </w:pPr>
            <w:r>
              <w:rPr>
                <w:rFonts w:ascii="Arial" w:hAnsi="Arial" w:cs="Arial"/>
                <w:b/>
                <w:szCs w:val="24"/>
              </w:rPr>
              <w:t>10.  COMMUNICATIONS AND WORKING RELATIONSHIPS</w:t>
            </w:r>
          </w:p>
          <w:p w14:paraId="283A5D55" w14:textId="77777777" w:rsidR="00612015" w:rsidRDefault="00612015">
            <w:pPr>
              <w:ind w:left="360"/>
              <w:rPr>
                <w:rFonts w:ascii="Arial" w:hAnsi="Arial" w:cs="Arial"/>
                <w:b/>
              </w:rPr>
            </w:pPr>
          </w:p>
        </w:tc>
      </w:tr>
      <w:tr w:rsidR="00612015" w14:paraId="32A4375F" w14:textId="77777777">
        <w:tc>
          <w:tcPr>
            <w:tcW w:w="9039" w:type="dxa"/>
          </w:tcPr>
          <w:p w14:paraId="4E70704F" w14:textId="77777777" w:rsidR="00612015" w:rsidRDefault="00612015" w:rsidP="007521FE">
            <w:pPr>
              <w:pStyle w:val="Header"/>
              <w:numPr>
                <w:ilvl w:val="0"/>
                <w:numId w:val="12"/>
              </w:numPr>
              <w:tabs>
                <w:tab w:val="clear" w:pos="4153"/>
                <w:tab w:val="clear" w:pos="8306"/>
              </w:tabs>
              <w:ind w:right="382"/>
              <w:rPr>
                <w:rFonts w:ascii="Arial" w:hAnsi="Arial" w:cs="Arial"/>
                <w:szCs w:val="24"/>
              </w:rPr>
            </w:pPr>
            <w:r>
              <w:rPr>
                <w:rFonts w:ascii="Arial" w:hAnsi="Arial" w:cs="Arial"/>
                <w:szCs w:val="24"/>
              </w:rPr>
              <w:t>Regular contact with staff via one to one, team and project meetings, and informal discussions in order to progress personal, team and organisational objectives.</w:t>
            </w:r>
          </w:p>
          <w:p w14:paraId="4A916BC7" w14:textId="77777777" w:rsidR="00612015" w:rsidRDefault="00612015" w:rsidP="007521FE">
            <w:pPr>
              <w:pStyle w:val="Header"/>
              <w:numPr>
                <w:ilvl w:val="0"/>
                <w:numId w:val="12"/>
              </w:numPr>
              <w:tabs>
                <w:tab w:val="clear" w:pos="4153"/>
                <w:tab w:val="clear" w:pos="8306"/>
              </w:tabs>
              <w:ind w:right="382"/>
              <w:rPr>
                <w:rFonts w:ascii="Arial" w:hAnsi="Arial" w:cs="Arial"/>
                <w:szCs w:val="24"/>
              </w:rPr>
            </w:pPr>
            <w:r>
              <w:rPr>
                <w:rFonts w:ascii="Arial" w:hAnsi="Arial" w:cs="Arial"/>
                <w:szCs w:val="24"/>
              </w:rPr>
              <w:t>Regular contact with staff across the directorate to plan and enable joint delivery of agreed shared organisational objectives.</w:t>
            </w:r>
          </w:p>
          <w:p w14:paraId="47E08C68" w14:textId="77777777" w:rsidR="00612015" w:rsidRDefault="00612015" w:rsidP="007521FE">
            <w:pPr>
              <w:pStyle w:val="Header"/>
              <w:numPr>
                <w:ilvl w:val="0"/>
                <w:numId w:val="12"/>
              </w:numPr>
              <w:tabs>
                <w:tab w:val="clear" w:pos="4153"/>
                <w:tab w:val="clear" w:pos="8306"/>
              </w:tabs>
              <w:ind w:right="382"/>
              <w:rPr>
                <w:rFonts w:ascii="Arial" w:hAnsi="Arial" w:cs="Arial"/>
                <w:szCs w:val="24"/>
              </w:rPr>
            </w:pPr>
            <w:r>
              <w:rPr>
                <w:rFonts w:ascii="Arial" w:hAnsi="Arial" w:cs="Arial"/>
                <w:szCs w:val="24"/>
              </w:rPr>
              <w:t xml:space="preserve">Regular contact with a number of other teams across the organisation to </w:t>
            </w:r>
            <w:r w:rsidR="007521FE">
              <w:rPr>
                <w:rFonts w:ascii="Arial" w:hAnsi="Arial" w:cs="Arial"/>
                <w:szCs w:val="24"/>
              </w:rPr>
              <w:t xml:space="preserve">negotiate, </w:t>
            </w:r>
            <w:r>
              <w:rPr>
                <w:rFonts w:ascii="Arial" w:hAnsi="Arial" w:cs="Arial"/>
                <w:szCs w:val="24"/>
              </w:rPr>
              <w:t>agree and deliver on aspects of work that is jointly dependent and to agree joint approaches to development that promotes quality and customer satisfaction.</w:t>
            </w:r>
          </w:p>
          <w:p w14:paraId="0C7746D4" w14:textId="77777777" w:rsidR="00612015" w:rsidRDefault="00612015" w:rsidP="007521FE">
            <w:pPr>
              <w:numPr>
                <w:ilvl w:val="0"/>
                <w:numId w:val="12"/>
              </w:numPr>
              <w:ind w:right="308"/>
              <w:jc w:val="both"/>
              <w:rPr>
                <w:rFonts w:ascii="Arial" w:hAnsi="Arial" w:cs="Arial"/>
                <w:szCs w:val="24"/>
              </w:rPr>
            </w:pPr>
            <w:r>
              <w:rPr>
                <w:rFonts w:ascii="Arial" w:hAnsi="Arial" w:cs="Arial"/>
                <w:szCs w:val="24"/>
              </w:rPr>
              <w:t>Regular contact with directors</w:t>
            </w:r>
            <w:r w:rsidR="005129BC">
              <w:rPr>
                <w:rFonts w:ascii="Arial" w:hAnsi="Arial" w:cs="Arial"/>
                <w:szCs w:val="24"/>
              </w:rPr>
              <w:t xml:space="preserve">, </w:t>
            </w:r>
            <w:r>
              <w:rPr>
                <w:rFonts w:ascii="Arial" w:hAnsi="Arial" w:cs="Arial"/>
                <w:szCs w:val="24"/>
              </w:rPr>
              <w:t xml:space="preserve">heads </w:t>
            </w:r>
            <w:r w:rsidR="009D51EB">
              <w:rPr>
                <w:rFonts w:ascii="Arial" w:hAnsi="Arial" w:cs="Arial"/>
                <w:szCs w:val="24"/>
              </w:rPr>
              <w:t xml:space="preserve">of service </w:t>
            </w:r>
            <w:r>
              <w:rPr>
                <w:rFonts w:ascii="Arial" w:hAnsi="Arial" w:cs="Arial"/>
                <w:szCs w:val="24"/>
              </w:rPr>
              <w:t>and staff across the organisation to promote cross organisational planning, delivery and performance management and to promote the integration and governance of the equalities and human rights agenda into corporate systems.</w:t>
            </w:r>
          </w:p>
          <w:p w14:paraId="56E4ECB6" w14:textId="77777777" w:rsidR="00612015" w:rsidRDefault="00612015" w:rsidP="007521FE">
            <w:pPr>
              <w:numPr>
                <w:ilvl w:val="0"/>
                <w:numId w:val="12"/>
              </w:numPr>
              <w:ind w:right="308"/>
              <w:jc w:val="both"/>
              <w:rPr>
                <w:rFonts w:ascii="Arial" w:hAnsi="Arial" w:cs="Arial"/>
                <w:szCs w:val="24"/>
              </w:rPr>
            </w:pPr>
            <w:r>
              <w:rPr>
                <w:rFonts w:ascii="Arial" w:hAnsi="Arial" w:cs="Arial"/>
                <w:szCs w:val="24"/>
              </w:rPr>
              <w:t>Regular networking with counterparts in other NHS</w:t>
            </w:r>
            <w:r w:rsidR="009407AA">
              <w:rPr>
                <w:rFonts w:ascii="Arial" w:hAnsi="Arial" w:cs="Arial"/>
                <w:szCs w:val="24"/>
              </w:rPr>
              <w:t xml:space="preserve"> organisations</w:t>
            </w:r>
            <w:r>
              <w:rPr>
                <w:rFonts w:ascii="Arial" w:hAnsi="Arial" w:cs="Arial"/>
                <w:szCs w:val="24"/>
              </w:rPr>
              <w:t xml:space="preserve"> especially national Boards</w:t>
            </w:r>
            <w:r w:rsidR="00E93BA6">
              <w:rPr>
                <w:rFonts w:ascii="Arial" w:hAnsi="Arial" w:cs="Arial"/>
                <w:szCs w:val="24"/>
              </w:rPr>
              <w:t>, as well as a wide range of other external partners, stakeholders and customers,</w:t>
            </w:r>
            <w:r>
              <w:rPr>
                <w:rFonts w:ascii="Arial" w:hAnsi="Arial" w:cs="Arial"/>
                <w:szCs w:val="24"/>
              </w:rPr>
              <w:t xml:space="preserve"> to maintain and share awareness of developments, policy and practice in relation to performance </w:t>
            </w:r>
            <w:r w:rsidR="00AD1176">
              <w:rPr>
                <w:rFonts w:ascii="Arial" w:hAnsi="Arial" w:cs="Arial"/>
                <w:szCs w:val="24"/>
              </w:rPr>
              <w:t xml:space="preserve">of </w:t>
            </w:r>
            <w:r w:rsidR="005129BC">
              <w:rPr>
                <w:rFonts w:ascii="Arial" w:hAnsi="Arial" w:cs="Arial"/>
                <w:szCs w:val="24"/>
              </w:rPr>
              <w:t>projects</w:t>
            </w:r>
            <w:r>
              <w:rPr>
                <w:rFonts w:ascii="Arial" w:hAnsi="Arial" w:cs="Arial"/>
                <w:szCs w:val="24"/>
              </w:rPr>
              <w:t>.</w:t>
            </w:r>
          </w:p>
          <w:p w14:paraId="2759D6B7" w14:textId="77777777" w:rsidR="00612015" w:rsidRDefault="00612015" w:rsidP="007521FE">
            <w:pPr>
              <w:numPr>
                <w:ilvl w:val="0"/>
                <w:numId w:val="12"/>
              </w:numPr>
              <w:ind w:right="308"/>
              <w:jc w:val="both"/>
              <w:rPr>
                <w:rFonts w:ascii="Arial" w:hAnsi="Arial" w:cs="Arial"/>
                <w:szCs w:val="24"/>
              </w:rPr>
            </w:pPr>
            <w:r>
              <w:rPr>
                <w:rFonts w:ascii="Arial" w:hAnsi="Arial" w:cs="Arial"/>
                <w:szCs w:val="24"/>
              </w:rPr>
              <w:t xml:space="preserve">Ensuring that organisational standards are clearly communicated, that there is a strong ethos of continuous improvement and customer focus within the team and that all staff develop and maintain a broad understanding of </w:t>
            </w:r>
            <w:r>
              <w:rPr>
                <w:rFonts w:ascii="Arial" w:hAnsi="Arial" w:cs="Arial"/>
              </w:rPr>
              <w:t>health inequality, equality and diversity and human rights issues and the NHS policy context, contributing overall to the directorate’s aim to support improvement in quality of car</w:t>
            </w:r>
            <w:r w:rsidR="00AD1176">
              <w:rPr>
                <w:rFonts w:ascii="Arial" w:hAnsi="Arial" w:cs="Arial"/>
              </w:rPr>
              <w:t>e and equity of health outcomes</w:t>
            </w:r>
            <w:r>
              <w:rPr>
                <w:rFonts w:ascii="Arial" w:hAnsi="Arial" w:cs="Arial"/>
              </w:rPr>
              <w:t>.</w:t>
            </w:r>
          </w:p>
          <w:p w14:paraId="3C8EE0BB" w14:textId="77777777" w:rsidR="00612015" w:rsidRPr="007521FE" w:rsidRDefault="00612015" w:rsidP="007521FE">
            <w:pPr>
              <w:numPr>
                <w:ilvl w:val="0"/>
                <w:numId w:val="12"/>
              </w:numPr>
              <w:ind w:right="308"/>
              <w:jc w:val="both"/>
              <w:rPr>
                <w:rFonts w:ascii="Arial" w:hAnsi="Arial" w:cs="Arial"/>
                <w:szCs w:val="24"/>
              </w:rPr>
            </w:pPr>
            <w:r>
              <w:rPr>
                <w:rFonts w:ascii="Arial" w:hAnsi="Arial" w:cs="Arial"/>
              </w:rPr>
              <w:t xml:space="preserve">Listen to, and understand customer and stakeholder needs and expectations, to be able to provide a tailored </w:t>
            </w:r>
            <w:r w:rsidR="007521FE">
              <w:rPr>
                <w:rFonts w:ascii="Arial" w:hAnsi="Arial" w:cs="Arial"/>
              </w:rPr>
              <w:t xml:space="preserve">specialist </w:t>
            </w:r>
            <w:r>
              <w:rPr>
                <w:rFonts w:ascii="Arial" w:hAnsi="Arial" w:cs="Arial"/>
              </w:rPr>
              <w:t>support service.</w:t>
            </w:r>
          </w:p>
          <w:p w14:paraId="50502CE4" w14:textId="77777777" w:rsidR="007521FE" w:rsidRDefault="007521FE" w:rsidP="007521FE">
            <w:pPr>
              <w:numPr>
                <w:ilvl w:val="0"/>
                <w:numId w:val="12"/>
              </w:numPr>
              <w:tabs>
                <w:tab w:val="left" w:pos="7513"/>
                <w:tab w:val="left" w:pos="7655"/>
              </w:tabs>
              <w:ind w:right="382"/>
              <w:rPr>
                <w:rFonts w:ascii="Arial" w:hAnsi="Arial" w:cs="Arial"/>
                <w:szCs w:val="24"/>
              </w:rPr>
            </w:pPr>
            <w:r>
              <w:rPr>
                <w:rFonts w:ascii="Arial" w:hAnsi="Arial" w:cs="Arial"/>
                <w:szCs w:val="24"/>
              </w:rPr>
              <w:t xml:space="preserve">Expected to forge own working relationships proactively across the organisation and beyond, negotiating directly with senior staff for action </w:t>
            </w:r>
            <w:r>
              <w:rPr>
                <w:rFonts w:ascii="Arial" w:hAnsi="Arial" w:cs="Arial"/>
                <w:szCs w:val="24"/>
              </w:rPr>
              <w:lastRenderedPageBreak/>
              <w:t>or joint working to improve systems and processes that have corporate impact and function.</w:t>
            </w:r>
          </w:p>
          <w:p w14:paraId="2ED70131" w14:textId="77777777" w:rsidR="007521FE" w:rsidRDefault="007521FE" w:rsidP="00ED7301">
            <w:pPr>
              <w:ind w:left="360" w:right="308"/>
              <w:jc w:val="both"/>
              <w:rPr>
                <w:rFonts w:ascii="Arial" w:hAnsi="Arial" w:cs="Arial"/>
                <w:szCs w:val="24"/>
              </w:rPr>
            </w:pPr>
          </w:p>
          <w:p w14:paraId="095590E4" w14:textId="77777777" w:rsidR="00612015" w:rsidRDefault="00612015"/>
        </w:tc>
      </w:tr>
    </w:tbl>
    <w:p w14:paraId="60ED085C" w14:textId="77777777" w:rsidR="00612015" w:rsidRDefault="008939CE">
      <w:r>
        <w:lastRenderedPageBreak/>
        <w:br w:type="page"/>
      </w:r>
    </w:p>
    <w:tbl>
      <w:tblPr>
        <w:tblW w:w="0" w:type="auto"/>
        <w:tblLayout w:type="fixed"/>
        <w:tblLook w:val="0000" w:firstRow="0" w:lastRow="0" w:firstColumn="0" w:lastColumn="0" w:noHBand="0" w:noVBand="0"/>
      </w:tblPr>
      <w:tblGrid>
        <w:gridCol w:w="9029"/>
      </w:tblGrid>
      <w:tr w:rsidR="00612015" w14:paraId="69C54A06" w14:textId="77777777">
        <w:trPr>
          <w:cantSplit/>
        </w:trPr>
        <w:tc>
          <w:tcPr>
            <w:tcW w:w="9029" w:type="dxa"/>
            <w:tcBorders>
              <w:top w:val="single" w:sz="18" w:space="0" w:color="auto"/>
              <w:left w:val="single" w:sz="18" w:space="0" w:color="auto"/>
              <w:right w:val="single" w:sz="18" w:space="0" w:color="auto"/>
            </w:tcBorders>
          </w:tcPr>
          <w:p w14:paraId="00668AE4" w14:textId="77777777" w:rsidR="00612015" w:rsidRDefault="00612015">
            <w:pPr>
              <w:ind w:left="57" w:right="382"/>
              <w:rPr>
                <w:rFonts w:ascii="Arial" w:hAnsi="Arial" w:cs="Arial"/>
                <w:b/>
                <w:szCs w:val="24"/>
              </w:rPr>
            </w:pPr>
            <w:r>
              <w:rPr>
                <w:rFonts w:ascii="Arial" w:hAnsi="Arial" w:cs="Arial"/>
                <w:b/>
                <w:szCs w:val="24"/>
              </w:rPr>
              <w:lastRenderedPageBreak/>
              <w:t xml:space="preserve">11.     QUALIFICATIONS AND/OR EXPERIENCE SPECIFIED FOR THE  </w:t>
            </w:r>
          </w:p>
          <w:p w14:paraId="78EAFBA8" w14:textId="77777777" w:rsidR="00612015" w:rsidRPr="00CF5A54" w:rsidRDefault="00CF5A54" w:rsidP="00CF5A54">
            <w:pPr>
              <w:tabs>
                <w:tab w:val="left" w:pos="720"/>
              </w:tabs>
              <w:ind w:left="360" w:right="382"/>
              <w:rPr>
                <w:rFonts w:ascii="Arial" w:hAnsi="Arial" w:cs="Arial"/>
                <w:b/>
                <w:szCs w:val="24"/>
              </w:rPr>
            </w:pPr>
            <w:r>
              <w:rPr>
                <w:rFonts w:ascii="Arial" w:hAnsi="Arial" w:cs="Arial"/>
                <w:b/>
                <w:szCs w:val="24"/>
              </w:rPr>
              <w:t xml:space="preserve">      POST</w:t>
            </w:r>
          </w:p>
        </w:tc>
      </w:tr>
      <w:tr w:rsidR="0015403D" w14:paraId="467AE80C" w14:textId="77777777" w:rsidTr="00453324">
        <w:trPr>
          <w:cantSplit/>
          <w:trHeight w:val="12541"/>
        </w:trPr>
        <w:tc>
          <w:tcPr>
            <w:tcW w:w="9029" w:type="dxa"/>
            <w:tcBorders>
              <w:left w:val="single" w:sz="18" w:space="0" w:color="auto"/>
              <w:right w:val="single" w:sz="18" w:space="0" w:color="auto"/>
            </w:tcBorders>
          </w:tcPr>
          <w:p w14:paraId="50B5C948" w14:textId="77777777" w:rsidR="0015403D" w:rsidRDefault="0015403D">
            <w:pPr>
              <w:ind w:right="382"/>
              <w:jc w:val="both"/>
              <w:rPr>
                <w:rFonts w:ascii="Arial" w:hAnsi="Arial" w:cs="Arial"/>
                <w:szCs w:val="24"/>
              </w:rPr>
            </w:pPr>
          </w:p>
          <w:p w14:paraId="68F7A7B8" w14:textId="77777777" w:rsidR="00DA3401" w:rsidRPr="00E7430C" w:rsidRDefault="0015403D" w:rsidP="00E7430C">
            <w:pPr>
              <w:numPr>
                <w:ilvl w:val="0"/>
                <w:numId w:val="3"/>
              </w:numPr>
              <w:tabs>
                <w:tab w:val="num" w:pos="540"/>
              </w:tabs>
              <w:spacing w:before="120" w:after="120"/>
              <w:rPr>
                <w:rFonts w:ascii="Arial" w:hAnsi="Arial" w:cs="Arial"/>
                <w:szCs w:val="24"/>
              </w:rPr>
            </w:pPr>
            <w:r w:rsidRPr="007658AA">
              <w:rPr>
                <w:rFonts w:ascii="Arial" w:hAnsi="Arial" w:cs="Arial"/>
                <w:szCs w:val="24"/>
              </w:rPr>
              <w:t xml:space="preserve">This post requires a </w:t>
            </w:r>
            <w:r>
              <w:rPr>
                <w:rFonts w:ascii="Arial" w:hAnsi="Arial" w:cs="Arial"/>
                <w:szCs w:val="24"/>
              </w:rPr>
              <w:t>post graduate</w:t>
            </w:r>
            <w:r w:rsidRPr="007658AA">
              <w:rPr>
                <w:rFonts w:ascii="Arial" w:hAnsi="Arial" w:cs="Arial"/>
                <w:szCs w:val="24"/>
              </w:rPr>
              <w:t xml:space="preserve"> level </w:t>
            </w:r>
            <w:r>
              <w:rPr>
                <w:rFonts w:ascii="Arial" w:hAnsi="Arial" w:cs="Arial"/>
                <w:szCs w:val="24"/>
              </w:rPr>
              <w:t xml:space="preserve">qualification </w:t>
            </w:r>
            <w:r w:rsidR="00DA3401" w:rsidRPr="007658AA">
              <w:rPr>
                <w:rFonts w:ascii="Arial" w:hAnsi="Arial" w:cs="Arial"/>
                <w:szCs w:val="24"/>
              </w:rPr>
              <w:t xml:space="preserve">or equivalent level of experience </w:t>
            </w:r>
            <w:r>
              <w:rPr>
                <w:rFonts w:ascii="Arial" w:hAnsi="Arial" w:cs="Arial"/>
                <w:szCs w:val="24"/>
              </w:rPr>
              <w:t xml:space="preserve">in </w:t>
            </w:r>
            <w:r w:rsidR="009034A8">
              <w:rPr>
                <w:rFonts w:ascii="Arial" w:hAnsi="Arial" w:cs="Arial"/>
                <w:szCs w:val="24"/>
              </w:rPr>
              <w:t>Project Management</w:t>
            </w:r>
            <w:r>
              <w:rPr>
                <w:rFonts w:ascii="Arial" w:hAnsi="Arial" w:cs="Arial"/>
                <w:szCs w:val="24"/>
              </w:rPr>
              <w:t xml:space="preserve"> </w:t>
            </w:r>
            <w:r w:rsidR="00DA3401">
              <w:rPr>
                <w:rFonts w:ascii="Arial" w:hAnsi="Arial" w:cs="Arial"/>
                <w:szCs w:val="24"/>
              </w:rPr>
              <w:t>or</w:t>
            </w:r>
            <w:r w:rsidR="00DA3401" w:rsidRPr="007658AA">
              <w:rPr>
                <w:rFonts w:ascii="Arial" w:hAnsi="Arial" w:cs="Arial"/>
                <w:szCs w:val="24"/>
              </w:rPr>
              <w:t xml:space="preserve"> </w:t>
            </w:r>
            <w:r w:rsidRPr="007658AA">
              <w:rPr>
                <w:rFonts w:ascii="Arial" w:hAnsi="Arial" w:cs="Arial"/>
                <w:szCs w:val="24"/>
              </w:rPr>
              <w:t xml:space="preserve">a field relevant to the demands of the post. </w:t>
            </w:r>
          </w:p>
          <w:p w14:paraId="7FEA3281" w14:textId="77777777" w:rsidR="009034A8" w:rsidRDefault="00DA3401" w:rsidP="009034A8">
            <w:pPr>
              <w:numPr>
                <w:ilvl w:val="0"/>
                <w:numId w:val="3"/>
              </w:numPr>
              <w:ind w:right="382"/>
              <w:jc w:val="both"/>
              <w:rPr>
                <w:rFonts w:ascii="Arial" w:hAnsi="Arial" w:cs="Arial"/>
                <w:szCs w:val="24"/>
              </w:rPr>
            </w:pPr>
            <w:r>
              <w:rPr>
                <w:rFonts w:ascii="Arial" w:hAnsi="Arial" w:cs="Arial"/>
                <w:szCs w:val="24"/>
              </w:rPr>
              <w:t xml:space="preserve">Prince 2 qualification and specialist </w:t>
            </w:r>
            <w:r w:rsidR="009034A8">
              <w:rPr>
                <w:rFonts w:ascii="Arial" w:hAnsi="Arial" w:cs="Arial"/>
                <w:szCs w:val="24"/>
              </w:rPr>
              <w:t xml:space="preserve">experience of an agile project management approach </w:t>
            </w:r>
            <w:r>
              <w:rPr>
                <w:rFonts w:ascii="Arial" w:hAnsi="Arial" w:cs="Arial"/>
                <w:szCs w:val="24"/>
              </w:rPr>
              <w:t>are desirable</w:t>
            </w:r>
          </w:p>
          <w:p w14:paraId="56A077F2" w14:textId="2D6BB74E" w:rsidR="0015403D" w:rsidRDefault="0015403D" w:rsidP="00AD1176">
            <w:pPr>
              <w:numPr>
                <w:ilvl w:val="0"/>
                <w:numId w:val="3"/>
              </w:numPr>
              <w:tabs>
                <w:tab w:val="num" w:pos="540"/>
              </w:tabs>
              <w:spacing w:before="120" w:after="120"/>
              <w:rPr>
                <w:rFonts w:ascii="Arial" w:hAnsi="Arial" w:cs="Arial"/>
                <w:szCs w:val="24"/>
              </w:rPr>
            </w:pPr>
            <w:r>
              <w:rPr>
                <w:rFonts w:ascii="Arial" w:hAnsi="Arial" w:cs="Arial"/>
                <w:szCs w:val="24"/>
              </w:rPr>
              <w:t xml:space="preserve">Demonstrable experience </w:t>
            </w:r>
            <w:r w:rsidR="004E6C47">
              <w:rPr>
                <w:rFonts w:ascii="Arial" w:hAnsi="Arial" w:cs="Arial"/>
                <w:szCs w:val="24"/>
              </w:rPr>
              <w:t xml:space="preserve">of delivering successful projects </w:t>
            </w:r>
            <w:r>
              <w:rPr>
                <w:rFonts w:ascii="Arial" w:hAnsi="Arial" w:cs="Arial"/>
                <w:szCs w:val="24"/>
              </w:rPr>
              <w:t xml:space="preserve">in a relevant environment where a high level of expertise is required in </w:t>
            </w:r>
            <w:r w:rsidR="009034A8">
              <w:rPr>
                <w:rFonts w:ascii="Arial" w:hAnsi="Arial" w:cs="Arial"/>
                <w:szCs w:val="24"/>
              </w:rPr>
              <w:t xml:space="preserve">the use of project management tools </w:t>
            </w:r>
            <w:r w:rsidR="00DA3401">
              <w:rPr>
                <w:rFonts w:ascii="Arial" w:hAnsi="Arial" w:cs="Arial"/>
                <w:szCs w:val="24"/>
              </w:rPr>
              <w:t xml:space="preserve">(MS Project expertise is desirable) </w:t>
            </w:r>
            <w:r w:rsidR="009034A8">
              <w:rPr>
                <w:rFonts w:ascii="Arial" w:hAnsi="Arial" w:cs="Arial"/>
                <w:szCs w:val="24"/>
              </w:rPr>
              <w:t xml:space="preserve">and techniques. </w:t>
            </w:r>
          </w:p>
          <w:p w14:paraId="65266D22" w14:textId="77777777" w:rsidR="009034A8" w:rsidRDefault="009034A8" w:rsidP="009034A8">
            <w:pPr>
              <w:pStyle w:val="Header"/>
              <w:numPr>
                <w:ilvl w:val="0"/>
                <w:numId w:val="3"/>
              </w:numPr>
              <w:tabs>
                <w:tab w:val="clear" w:pos="4153"/>
                <w:tab w:val="clear" w:pos="8306"/>
                <w:tab w:val="left" w:pos="720"/>
                <w:tab w:val="left" w:pos="1728"/>
                <w:tab w:val="left" w:pos="5184"/>
                <w:tab w:val="left" w:pos="5328"/>
              </w:tabs>
              <w:ind w:right="382"/>
              <w:rPr>
                <w:rFonts w:ascii="Arial" w:hAnsi="Arial" w:cs="Arial"/>
                <w:szCs w:val="24"/>
              </w:rPr>
            </w:pPr>
            <w:r>
              <w:rPr>
                <w:rFonts w:ascii="Arial" w:hAnsi="Arial" w:cs="Arial"/>
                <w:szCs w:val="24"/>
              </w:rPr>
              <w:t xml:space="preserve">Experience of understanding problems, planning and deploying complex projects to tackle them and which make a demonstrable </w:t>
            </w:r>
            <w:proofErr w:type="gramStart"/>
            <w:r>
              <w:rPr>
                <w:rFonts w:ascii="Arial" w:hAnsi="Arial" w:cs="Arial"/>
                <w:szCs w:val="24"/>
              </w:rPr>
              <w:t>difference, and</w:t>
            </w:r>
            <w:proofErr w:type="gramEnd"/>
            <w:r>
              <w:rPr>
                <w:rFonts w:ascii="Arial" w:hAnsi="Arial" w:cs="Arial"/>
                <w:szCs w:val="24"/>
              </w:rPr>
              <w:t xml:space="preserve"> learning from the experience. </w:t>
            </w:r>
          </w:p>
          <w:p w14:paraId="0E35929D" w14:textId="77777777" w:rsidR="0015403D" w:rsidRPr="00AD1176" w:rsidRDefault="0015403D" w:rsidP="00AD1176">
            <w:pPr>
              <w:ind w:left="1004" w:right="382"/>
              <w:jc w:val="both"/>
              <w:rPr>
                <w:rFonts w:ascii="Arial" w:hAnsi="Arial" w:cs="Arial"/>
                <w:szCs w:val="24"/>
              </w:rPr>
            </w:pPr>
          </w:p>
          <w:p w14:paraId="38463BAC" w14:textId="77777777" w:rsidR="0015403D" w:rsidRDefault="0015403D" w:rsidP="00AD1176">
            <w:pPr>
              <w:numPr>
                <w:ilvl w:val="0"/>
                <w:numId w:val="3"/>
              </w:numPr>
              <w:ind w:right="382"/>
              <w:jc w:val="both"/>
              <w:rPr>
                <w:rFonts w:ascii="Arial" w:hAnsi="Arial" w:cs="Arial"/>
                <w:szCs w:val="24"/>
              </w:rPr>
            </w:pPr>
            <w:r>
              <w:rPr>
                <w:rFonts w:ascii="Arial" w:hAnsi="Arial" w:cs="Arial"/>
                <w:szCs w:val="24"/>
              </w:rPr>
              <w:t>A demonstrated ability to communicate effectively formally and informally in writing and in person by listening to and understanding the views of customers, partners and stakeholders and conveying complex or difficult messages clearly and concisely and in an appropriate way for the audience.</w:t>
            </w:r>
          </w:p>
          <w:p w14:paraId="796BF685" w14:textId="77777777" w:rsidR="0015403D" w:rsidRDefault="0015403D" w:rsidP="0015403D">
            <w:pPr>
              <w:ind w:right="382"/>
              <w:jc w:val="both"/>
              <w:rPr>
                <w:rFonts w:ascii="Arial" w:hAnsi="Arial" w:cs="Arial"/>
                <w:szCs w:val="24"/>
              </w:rPr>
            </w:pPr>
          </w:p>
          <w:p w14:paraId="3DDD3FA2" w14:textId="77777777" w:rsidR="00F404AF" w:rsidRDefault="00F404AF">
            <w:pPr>
              <w:pStyle w:val="Header"/>
              <w:numPr>
                <w:ilvl w:val="0"/>
                <w:numId w:val="3"/>
              </w:numPr>
              <w:tabs>
                <w:tab w:val="clear" w:pos="4153"/>
                <w:tab w:val="clear" w:pos="8306"/>
                <w:tab w:val="left" w:pos="720"/>
                <w:tab w:val="left" w:pos="1728"/>
                <w:tab w:val="left" w:pos="5184"/>
                <w:tab w:val="left" w:pos="5328"/>
              </w:tabs>
              <w:ind w:right="382"/>
              <w:rPr>
                <w:rFonts w:ascii="Arial" w:hAnsi="Arial" w:cs="Arial"/>
                <w:szCs w:val="24"/>
              </w:rPr>
            </w:pPr>
            <w:r>
              <w:rPr>
                <w:rFonts w:ascii="Arial" w:hAnsi="Arial" w:cs="Arial"/>
                <w:szCs w:val="24"/>
              </w:rPr>
              <w:t>Proven skills in managing and motivating teams to achieve results and provide an excellent customer-focused service</w:t>
            </w:r>
          </w:p>
          <w:p w14:paraId="6BDEF24E" w14:textId="77777777" w:rsidR="00F404AF" w:rsidRDefault="00F404AF" w:rsidP="00B22FA7">
            <w:pPr>
              <w:pStyle w:val="ListParagraph"/>
              <w:rPr>
                <w:rFonts w:ascii="Arial" w:hAnsi="Arial" w:cs="Arial"/>
                <w:szCs w:val="24"/>
              </w:rPr>
            </w:pPr>
          </w:p>
          <w:p w14:paraId="63028CF9" w14:textId="77777777" w:rsidR="0015403D" w:rsidRDefault="0015403D">
            <w:pPr>
              <w:pStyle w:val="Header"/>
              <w:numPr>
                <w:ilvl w:val="0"/>
                <w:numId w:val="3"/>
              </w:numPr>
              <w:tabs>
                <w:tab w:val="clear" w:pos="4153"/>
                <w:tab w:val="clear" w:pos="8306"/>
                <w:tab w:val="left" w:pos="720"/>
                <w:tab w:val="left" w:pos="1728"/>
                <w:tab w:val="left" w:pos="5184"/>
                <w:tab w:val="left" w:pos="5328"/>
              </w:tabs>
              <w:ind w:right="382"/>
              <w:rPr>
                <w:rFonts w:ascii="Arial" w:hAnsi="Arial" w:cs="Arial"/>
                <w:szCs w:val="24"/>
              </w:rPr>
            </w:pPr>
            <w:r>
              <w:rPr>
                <w:rFonts w:ascii="Arial" w:hAnsi="Arial" w:cs="Arial"/>
                <w:szCs w:val="24"/>
              </w:rPr>
              <w:t>Experience of working with complex information systems and processes.</w:t>
            </w:r>
          </w:p>
          <w:p w14:paraId="73E7295C" w14:textId="77777777" w:rsidR="0015403D" w:rsidRDefault="0015403D" w:rsidP="0015403D">
            <w:pPr>
              <w:pStyle w:val="Header"/>
              <w:tabs>
                <w:tab w:val="clear" w:pos="4153"/>
                <w:tab w:val="clear" w:pos="8306"/>
                <w:tab w:val="left" w:pos="720"/>
                <w:tab w:val="left" w:pos="1728"/>
                <w:tab w:val="left" w:pos="5184"/>
                <w:tab w:val="left" w:pos="5328"/>
              </w:tabs>
              <w:ind w:right="382"/>
              <w:rPr>
                <w:rFonts w:ascii="Arial" w:hAnsi="Arial" w:cs="Arial"/>
                <w:szCs w:val="24"/>
              </w:rPr>
            </w:pPr>
          </w:p>
          <w:p w14:paraId="062AA6C3" w14:textId="77777777" w:rsidR="0015403D" w:rsidRDefault="0015403D">
            <w:pPr>
              <w:pStyle w:val="Header"/>
              <w:numPr>
                <w:ilvl w:val="0"/>
                <w:numId w:val="3"/>
              </w:numPr>
              <w:tabs>
                <w:tab w:val="clear" w:pos="4153"/>
                <w:tab w:val="clear" w:pos="8306"/>
                <w:tab w:val="left" w:pos="720"/>
                <w:tab w:val="left" w:pos="1728"/>
                <w:tab w:val="left" w:pos="5184"/>
                <w:tab w:val="left" w:pos="5328"/>
              </w:tabs>
              <w:ind w:right="382"/>
              <w:rPr>
                <w:rFonts w:ascii="Arial" w:hAnsi="Arial" w:cs="Arial"/>
                <w:szCs w:val="24"/>
              </w:rPr>
            </w:pPr>
            <w:r>
              <w:rPr>
                <w:rFonts w:ascii="Arial" w:hAnsi="Arial" w:cs="Arial"/>
                <w:szCs w:val="24"/>
              </w:rPr>
              <w:t>Experience of presenting to Executive and Board level meetings (or equivalent) and an understanding of corporate governance systems.</w:t>
            </w:r>
          </w:p>
          <w:p w14:paraId="2D4C2F87" w14:textId="77777777" w:rsidR="0015403D" w:rsidRDefault="0015403D" w:rsidP="0015403D">
            <w:pPr>
              <w:pStyle w:val="Header"/>
              <w:tabs>
                <w:tab w:val="clear" w:pos="4153"/>
                <w:tab w:val="clear" w:pos="8306"/>
                <w:tab w:val="left" w:pos="720"/>
                <w:tab w:val="left" w:pos="1728"/>
                <w:tab w:val="left" w:pos="5184"/>
                <w:tab w:val="left" w:pos="5328"/>
              </w:tabs>
              <w:ind w:right="382"/>
              <w:rPr>
                <w:rFonts w:ascii="Arial" w:hAnsi="Arial" w:cs="Arial"/>
                <w:szCs w:val="24"/>
              </w:rPr>
            </w:pPr>
          </w:p>
          <w:p w14:paraId="5EC819B8" w14:textId="77777777" w:rsidR="0015403D" w:rsidRDefault="0015403D">
            <w:pPr>
              <w:pStyle w:val="Header"/>
              <w:numPr>
                <w:ilvl w:val="0"/>
                <w:numId w:val="3"/>
              </w:numPr>
              <w:tabs>
                <w:tab w:val="clear" w:pos="4153"/>
                <w:tab w:val="clear" w:pos="8306"/>
                <w:tab w:val="left" w:pos="1728"/>
                <w:tab w:val="left" w:pos="5184"/>
                <w:tab w:val="left" w:pos="5328"/>
              </w:tabs>
              <w:ind w:right="382"/>
              <w:rPr>
                <w:rFonts w:ascii="Arial" w:hAnsi="Arial" w:cs="Arial"/>
                <w:szCs w:val="24"/>
              </w:rPr>
            </w:pPr>
            <w:r>
              <w:rPr>
                <w:rFonts w:ascii="Arial" w:hAnsi="Arial" w:cs="Arial"/>
                <w:szCs w:val="24"/>
              </w:rPr>
              <w:t>Skills and competences in influencing and negotiation, chairing and facilitating meetings; including the ability to assimilate complex information, summarise key issues and present in an effective format to a range of different audiences to improve practice.</w:t>
            </w:r>
          </w:p>
          <w:p w14:paraId="3D8F9337" w14:textId="77777777" w:rsidR="0015403D" w:rsidRDefault="0015403D" w:rsidP="00AD1176">
            <w:pPr>
              <w:pStyle w:val="Header"/>
              <w:tabs>
                <w:tab w:val="clear" w:pos="4153"/>
                <w:tab w:val="clear" w:pos="8306"/>
                <w:tab w:val="left" w:pos="1728"/>
                <w:tab w:val="left" w:pos="5184"/>
                <w:tab w:val="left" w:pos="5328"/>
              </w:tabs>
              <w:ind w:left="1004" w:right="382"/>
              <w:rPr>
                <w:rFonts w:ascii="Arial" w:hAnsi="Arial" w:cs="Arial"/>
                <w:szCs w:val="24"/>
              </w:rPr>
            </w:pPr>
          </w:p>
          <w:p w14:paraId="480F89FC" w14:textId="77777777" w:rsidR="0015403D" w:rsidRDefault="0015403D">
            <w:pPr>
              <w:pStyle w:val="Header"/>
              <w:numPr>
                <w:ilvl w:val="0"/>
                <w:numId w:val="3"/>
              </w:numPr>
              <w:tabs>
                <w:tab w:val="clear" w:pos="4153"/>
                <w:tab w:val="clear" w:pos="8306"/>
                <w:tab w:val="left" w:pos="1728"/>
                <w:tab w:val="left" w:pos="5184"/>
                <w:tab w:val="left" w:pos="5328"/>
              </w:tabs>
              <w:ind w:right="382"/>
              <w:rPr>
                <w:rFonts w:ascii="Arial" w:hAnsi="Arial" w:cs="Arial"/>
                <w:szCs w:val="24"/>
              </w:rPr>
            </w:pPr>
            <w:r>
              <w:rPr>
                <w:rFonts w:ascii="Arial" w:hAnsi="Arial" w:cs="Arial"/>
                <w:szCs w:val="24"/>
              </w:rPr>
              <w:t>Experience in supporting the delivery of change management.</w:t>
            </w:r>
          </w:p>
          <w:p w14:paraId="172D5CB2" w14:textId="77777777" w:rsidR="0015403D" w:rsidRDefault="0015403D" w:rsidP="0015403D">
            <w:pPr>
              <w:pStyle w:val="Header"/>
              <w:tabs>
                <w:tab w:val="clear" w:pos="4153"/>
                <w:tab w:val="clear" w:pos="8306"/>
                <w:tab w:val="left" w:pos="1728"/>
                <w:tab w:val="left" w:pos="5184"/>
                <w:tab w:val="left" w:pos="5328"/>
              </w:tabs>
              <w:ind w:right="382"/>
              <w:rPr>
                <w:rFonts w:ascii="Arial" w:hAnsi="Arial" w:cs="Arial"/>
                <w:szCs w:val="24"/>
              </w:rPr>
            </w:pPr>
          </w:p>
          <w:p w14:paraId="4249CB77" w14:textId="77777777" w:rsidR="0015403D" w:rsidRDefault="0015403D" w:rsidP="0015403D">
            <w:pPr>
              <w:numPr>
                <w:ilvl w:val="0"/>
                <w:numId w:val="3"/>
              </w:numPr>
              <w:ind w:right="382"/>
              <w:jc w:val="both"/>
              <w:rPr>
                <w:rFonts w:ascii="Arial" w:hAnsi="Arial" w:cs="Arial"/>
                <w:szCs w:val="24"/>
              </w:rPr>
            </w:pPr>
            <w:r>
              <w:rPr>
                <w:rFonts w:ascii="Arial" w:hAnsi="Arial" w:cs="Arial"/>
                <w:szCs w:val="24"/>
              </w:rPr>
              <w:t>Excellent organisational skills including effective work planning for self and others and effective compliance with all organisational processes such as finance and audit, including high level of numeracy to enable interpretation of complex financial and workforce planning information.</w:t>
            </w:r>
          </w:p>
          <w:p w14:paraId="240F73EA" w14:textId="77777777" w:rsidR="0015403D" w:rsidRPr="0015403D" w:rsidRDefault="0015403D" w:rsidP="0015403D">
            <w:pPr>
              <w:ind w:right="382"/>
              <w:jc w:val="both"/>
              <w:rPr>
                <w:rFonts w:ascii="Arial" w:hAnsi="Arial" w:cs="Arial"/>
                <w:szCs w:val="24"/>
              </w:rPr>
            </w:pPr>
          </w:p>
          <w:p w14:paraId="7FDEB01F" w14:textId="77777777" w:rsidR="0015403D" w:rsidRDefault="0015403D">
            <w:pPr>
              <w:pStyle w:val="Header"/>
              <w:numPr>
                <w:ilvl w:val="0"/>
                <w:numId w:val="3"/>
              </w:numPr>
              <w:tabs>
                <w:tab w:val="clear" w:pos="4153"/>
                <w:tab w:val="clear" w:pos="8306"/>
                <w:tab w:val="left" w:pos="720"/>
                <w:tab w:val="left" w:pos="1728"/>
                <w:tab w:val="left" w:pos="5184"/>
                <w:tab w:val="left" w:pos="5328"/>
              </w:tabs>
              <w:ind w:right="382"/>
              <w:rPr>
                <w:rFonts w:ascii="Arial" w:hAnsi="Arial" w:cs="Arial"/>
                <w:szCs w:val="24"/>
              </w:rPr>
            </w:pPr>
            <w:r>
              <w:rPr>
                <w:rFonts w:ascii="Arial" w:hAnsi="Arial" w:cs="Arial"/>
                <w:szCs w:val="24"/>
              </w:rPr>
              <w:t>Proven ability to work effectively as part of a team</w:t>
            </w:r>
          </w:p>
          <w:p w14:paraId="1D17867B" w14:textId="77777777" w:rsidR="0015403D" w:rsidRDefault="0015403D" w:rsidP="0015403D">
            <w:pPr>
              <w:pStyle w:val="Header"/>
              <w:tabs>
                <w:tab w:val="clear" w:pos="4153"/>
                <w:tab w:val="clear" w:pos="8306"/>
                <w:tab w:val="left" w:pos="720"/>
                <w:tab w:val="left" w:pos="1728"/>
                <w:tab w:val="left" w:pos="5184"/>
                <w:tab w:val="left" w:pos="5328"/>
              </w:tabs>
              <w:ind w:right="382"/>
              <w:rPr>
                <w:rFonts w:ascii="Arial" w:hAnsi="Arial" w:cs="Arial"/>
                <w:szCs w:val="24"/>
              </w:rPr>
            </w:pPr>
          </w:p>
          <w:p w14:paraId="2A8EE1D8" w14:textId="77777777" w:rsidR="0015403D" w:rsidRDefault="0015403D" w:rsidP="00E7430C">
            <w:pPr>
              <w:ind w:right="382"/>
              <w:jc w:val="both"/>
              <w:rPr>
                <w:rFonts w:ascii="Arial" w:hAnsi="Arial" w:cs="Arial"/>
                <w:szCs w:val="24"/>
              </w:rPr>
            </w:pPr>
          </w:p>
        </w:tc>
      </w:tr>
      <w:tr w:rsidR="00612015" w14:paraId="45BC4441" w14:textId="77777777">
        <w:trPr>
          <w:cantSplit/>
        </w:trPr>
        <w:tc>
          <w:tcPr>
            <w:tcW w:w="9029" w:type="dxa"/>
            <w:tcBorders>
              <w:left w:val="single" w:sz="18" w:space="0" w:color="auto"/>
              <w:bottom w:val="single" w:sz="18" w:space="0" w:color="auto"/>
              <w:right w:val="single" w:sz="18" w:space="0" w:color="auto"/>
            </w:tcBorders>
          </w:tcPr>
          <w:p w14:paraId="7424E042" w14:textId="77777777" w:rsidR="00612015" w:rsidRDefault="00612015">
            <w:pPr>
              <w:pStyle w:val="Header"/>
              <w:tabs>
                <w:tab w:val="clear" w:pos="4153"/>
                <w:tab w:val="clear" w:pos="8306"/>
                <w:tab w:val="left" w:pos="1728"/>
                <w:tab w:val="left" w:pos="5184"/>
                <w:tab w:val="left" w:pos="5328"/>
              </w:tabs>
              <w:ind w:left="360" w:right="382"/>
              <w:rPr>
                <w:rFonts w:ascii="Arial" w:hAnsi="Arial" w:cs="Arial"/>
                <w:szCs w:val="24"/>
              </w:rPr>
            </w:pPr>
          </w:p>
        </w:tc>
      </w:tr>
    </w:tbl>
    <w:p w14:paraId="62934A40" w14:textId="77777777" w:rsidR="00612015" w:rsidRDefault="00612015"/>
    <w:tbl>
      <w:tblPr>
        <w:tblW w:w="9073" w:type="dxa"/>
        <w:tblInd w:w="-27"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115" w:type="dxa"/>
          <w:right w:w="115" w:type="dxa"/>
        </w:tblCellMar>
        <w:tblLook w:val="0000" w:firstRow="0" w:lastRow="0" w:firstColumn="0" w:lastColumn="0" w:noHBand="0" w:noVBand="0"/>
      </w:tblPr>
      <w:tblGrid>
        <w:gridCol w:w="9073"/>
      </w:tblGrid>
      <w:tr w:rsidR="00612015" w14:paraId="2554D0B4" w14:textId="77777777">
        <w:tc>
          <w:tcPr>
            <w:tcW w:w="9073" w:type="dxa"/>
          </w:tcPr>
          <w:p w14:paraId="479474E2" w14:textId="77777777" w:rsidR="00612015" w:rsidRDefault="00612015">
            <w:pPr>
              <w:pStyle w:val="Heading3"/>
              <w:spacing w:before="120" w:after="120"/>
            </w:pPr>
            <w:r>
              <w:lastRenderedPageBreak/>
              <w:t>12.      EQUIPMENT AND MACHINERY</w:t>
            </w:r>
          </w:p>
        </w:tc>
      </w:tr>
      <w:tr w:rsidR="00612015" w14:paraId="0195D0E5" w14:textId="77777777">
        <w:tc>
          <w:tcPr>
            <w:tcW w:w="9073" w:type="dxa"/>
          </w:tcPr>
          <w:p w14:paraId="41D7519F" w14:textId="77777777" w:rsidR="00612015" w:rsidRDefault="00612015">
            <w:pPr>
              <w:pStyle w:val="BodyText"/>
              <w:spacing w:line="264" w:lineRule="auto"/>
              <w:rPr>
                <w:rFonts w:cs="Arial"/>
                <w:sz w:val="24"/>
                <w:szCs w:val="24"/>
              </w:rPr>
            </w:pPr>
            <w:r>
              <w:rPr>
                <w:rFonts w:cs="Arial"/>
                <w:sz w:val="24"/>
                <w:szCs w:val="24"/>
              </w:rPr>
              <w:t xml:space="preserve">Telephone, PC, laptop and projector equipment, photocopier, printers, conference room equipment, </w:t>
            </w:r>
            <w:proofErr w:type="gramStart"/>
            <w:r>
              <w:rPr>
                <w:rFonts w:cs="Arial"/>
                <w:sz w:val="24"/>
                <w:szCs w:val="24"/>
              </w:rPr>
              <w:t>video-conferencing</w:t>
            </w:r>
            <w:proofErr w:type="gramEnd"/>
            <w:r>
              <w:rPr>
                <w:rFonts w:cs="Arial"/>
                <w:sz w:val="24"/>
                <w:szCs w:val="24"/>
              </w:rPr>
              <w:t>, teleconferencing.</w:t>
            </w:r>
          </w:p>
          <w:p w14:paraId="7C631E7E" w14:textId="77777777" w:rsidR="00612015" w:rsidRDefault="00612015">
            <w:pPr>
              <w:tabs>
                <w:tab w:val="left" w:pos="8674"/>
              </w:tabs>
              <w:ind w:left="169" w:right="169"/>
              <w:jc w:val="both"/>
              <w:rPr>
                <w:rFonts w:ascii="Arial" w:hAnsi="Arial" w:cs="Arial"/>
                <w:szCs w:val="24"/>
              </w:rPr>
            </w:pPr>
          </w:p>
        </w:tc>
      </w:tr>
    </w:tbl>
    <w:p w14:paraId="6B7BA440" w14:textId="77777777" w:rsidR="00612015" w:rsidRDefault="00612015"/>
    <w:tbl>
      <w:tblPr>
        <w:tblW w:w="9073" w:type="dxa"/>
        <w:tblInd w:w="-27"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115" w:type="dxa"/>
          <w:right w:w="115" w:type="dxa"/>
        </w:tblCellMar>
        <w:tblLook w:val="0000" w:firstRow="0" w:lastRow="0" w:firstColumn="0" w:lastColumn="0" w:noHBand="0" w:noVBand="0"/>
      </w:tblPr>
      <w:tblGrid>
        <w:gridCol w:w="9073"/>
      </w:tblGrid>
      <w:tr w:rsidR="00612015" w14:paraId="52699AEE" w14:textId="77777777">
        <w:tc>
          <w:tcPr>
            <w:tcW w:w="9073" w:type="dxa"/>
          </w:tcPr>
          <w:p w14:paraId="01591AE6" w14:textId="77777777" w:rsidR="00612015" w:rsidRDefault="00612015">
            <w:pPr>
              <w:spacing w:before="120" w:after="120"/>
              <w:ind w:right="72"/>
              <w:jc w:val="both"/>
              <w:rPr>
                <w:rFonts w:ascii="Arial" w:hAnsi="Arial" w:cs="Arial"/>
                <w:b/>
                <w:bCs/>
                <w:szCs w:val="24"/>
              </w:rPr>
            </w:pPr>
            <w:r>
              <w:rPr>
                <w:rFonts w:ascii="Arial" w:hAnsi="Arial" w:cs="Arial"/>
                <w:b/>
                <w:bCs/>
                <w:szCs w:val="24"/>
              </w:rPr>
              <w:t>13.     SYSTEMS</w:t>
            </w:r>
          </w:p>
        </w:tc>
      </w:tr>
      <w:tr w:rsidR="00612015" w14:paraId="3CB0DAED" w14:textId="77777777">
        <w:tc>
          <w:tcPr>
            <w:tcW w:w="9073" w:type="dxa"/>
          </w:tcPr>
          <w:p w14:paraId="38699133" w14:textId="77777777" w:rsidR="00612015" w:rsidRDefault="00612015">
            <w:pPr>
              <w:pStyle w:val="BodyText"/>
              <w:numPr>
                <w:ilvl w:val="0"/>
                <w:numId w:val="14"/>
              </w:numPr>
              <w:spacing w:line="264" w:lineRule="auto"/>
              <w:rPr>
                <w:rFonts w:cs="Arial"/>
                <w:bCs/>
                <w:sz w:val="24"/>
                <w:szCs w:val="24"/>
              </w:rPr>
            </w:pPr>
            <w:r>
              <w:rPr>
                <w:rFonts w:cs="Arial"/>
                <w:bCs/>
                <w:sz w:val="24"/>
                <w:szCs w:val="24"/>
              </w:rPr>
              <w:t>Computer software packages:</w:t>
            </w:r>
          </w:p>
          <w:p w14:paraId="44F436AE" w14:textId="77777777" w:rsidR="00612015" w:rsidRDefault="00612015">
            <w:pPr>
              <w:pStyle w:val="BodyText"/>
              <w:spacing w:line="264" w:lineRule="auto"/>
              <w:ind w:left="720"/>
              <w:rPr>
                <w:rFonts w:cs="Arial"/>
                <w:bCs/>
                <w:sz w:val="24"/>
                <w:szCs w:val="24"/>
              </w:rPr>
            </w:pPr>
            <w:r>
              <w:rPr>
                <w:rFonts w:cs="Arial"/>
                <w:bCs/>
                <w:sz w:val="24"/>
                <w:szCs w:val="24"/>
              </w:rPr>
              <w:t>MS Word – documents, reports etc</w:t>
            </w:r>
          </w:p>
          <w:p w14:paraId="67E2934A" w14:textId="77777777" w:rsidR="00612015" w:rsidRDefault="00612015">
            <w:pPr>
              <w:pStyle w:val="BodyText"/>
              <w:spacing w:line="264" w:lineRule="auto"/>
              <w:ind w:left="720"/>
              <w:rPr>
                <w:rFonts w:cs="Arial"/>
                <w:bCs/>
                <w:sz w:val="24"/>
                <w:szCs w:val="24"/>
              </w:rPr>
            </w:pPr>
            <w:r>
              <w:rPr>
                <w:rFonts w:cs="Arial"/>
                <w:bCs/>
                <w:sz w:val="24"/>
                <w:szCs w:val="24"/>
              </w:rPr>
              <w:t>MS Excel – statistics and spreadsheets</w:t>
            </w:r>
          </w:p>
          <w:p w14:paraId="7A39752A" w14:textId="77777777" w:rsidR="00612015" w:rsidRDefault="00612015">
            <w:pPr>
              <w:pStyle w:val="BodyText"/>
              <w:spacing w:line="264" w:lineRule="auto"/>
              <w:ind w:left="720"/>
              <w:rPr>
                <w:rFonts w:cs="Arial"/>
                <w:bCs/>
                <w:sz w:val="24"/>
                <w:szCs w:val="24"/>
              </w:rPr>
            </w:pPr>
            <w:r>
              <w:rPr>
                <w:rFonts w:cs="Arial"/>
                <w:bCs/>
                <w:sz w:val="24"/>
                <w:szCs w:val="24"/>
              </w:rPr>
              <w:t xml:space="preserve">MS </w:t>
            </w:r>
            <w:proofErr w:type="spellStart"/>
            <w:r>
              <w:rPr>
                <w:rFonts w:cs="Arial"/>
                <w:bCs/>
                <w:sz w:val="24"/>
                <w:szCs w:val="24"/>
              </w:rPr>
              <w:t>Powerpoint</w:t>
            </w:r>
            <w:proofErr w:type="spellEnd"/>
            <w:r>
              <w:rPr>
                <w:rFonts w:cs="Arial"/>
                <w:bCs/>
                <w:sz w:val="24"/>
                <w:szCs w:val="24"/>
              </w:rPr>
              <w:t xml:space="preserve"> – presentations</w:t>
            </w:r>
          </w:p>
          <w:p w14:paraId="0950D30F" w14:textId="77777777" w:rsidR="00612015" w:rsidRDefault="00612015">
            <w:pPr>
              <w:pStyle w:val="BodyText"/>
              <w:spacing w:line="264" w:lineRule="auto"/>
              <w:ind w:left="720"/>
              <w:rPr>
                <w:rFonts w:cs="Arial"/>
                <w:bCs/>
                <w:sz w:val="24"/>
                <w:szCs w:val="24"/>
              </w:rPr>
            </w:pPr>
            <w:r>
              <w:rPr>
                <w:rFonts w:cs="Arial"/>
                <w:bCs/>
                <w:sz w:val="24"/>
                <w:szCs w:val="24"/>
              </w:rPr>
              <w:t>MS Access – databases</w:t>
            </w:r>
          </w:p>
          <w:p w14:paraId="7CBD913B" w14:textId="77777777" w:rsidR="00612015" w:rsidRDefault="00612015">
            <w:pPr>
              <w:pStyle w:val="BodyText"/>
              <w:spacing w:line="264" w:lineRule="auto"/>
              <w:ind w:left="720"/>
              <w:rPr>
                <w:rFonts w:cs="Arial"/>
                <w:bCs/>
                <w:sz w:val="24"/>
                <w:szCs w:val="24"/>
              </w:rPr>
            </w:pPr>
            <w:r>
              <w:rPr>
                <w:rFonts w:cs="Arial"/>
                <w:bCs/>
                <w:sz w:val="24"/>
                <w:szCs w:val="24"/>
              </w:rPr>
              <w:t>MS Outlook and NHS net – email communication</w:t>
            </w:r>
          </w:p>
          <w:p w14:paraId="0F7979C6" w14:textId="77777777" w:rsidR="009034A8" w:rsidRDefault="009034A8">
            <w:pPr>
              <w:pStyle w:val="BodyText"/>
              <w:spacing w:line="264" w:lineRule="auto"/>
              <w:ind w:left="720"/>
              <w:rPr>
                <w:rFonts w:cs="Arial"/>
                <w:bCs/>
                <w:sz w:val="24"/>
                <w:szCs w:val="24"/>
              </w:rPr>
            </w:pPr>
            <w:r>
              <w:rPr>
                <w:rFonts w:cs="Arial"/>
                <w:bCs/>
                <w:sz w:val="24"/>
                <w:szCs w:val="24"/>
              </w:rPr>
              <w:t>MS Project Server</w:t>
            </w:r>
          </w:p>
          <w:p w14:paraId="424165CA" w14:textId="77777777" w:rsidR="009034A8" w:rsidRDefault="009034A8">
            <w:pPr>
              <w:pStyle w:val="BodyText"/>
              <w:spacing w:line="264" w:lineRule="auto"/>
              <w:ind w:left="720"/>
              <w:rPr>
                <w:rFonts w:cs="Arial"/>
                <w:bCs/>
                <w:sz w:val="24"/>
                <w:szCs w:val="24"/>
              </w:rPr>
            </w:pPr>
            <w:r>
              <w:rPr>
                <w:rFonts w:cs="Arial"/>
                <w:bCs/>
                <w:sz w:val="24"/>
                <w:szCs w:val="24"/>
              </w:rPr>
              <w:t>MS Project</w:t>
            </w:r>
          </w:p>
          <w:p w14:paraId="61EACD73" w14:textId="77777777" w:rsidR="009034A8" w:rsidRDefault="009034A8">
            <w:pPr>
              <w:pStyle w:val="BodyText"/>
              <w:spacing w:line="264" w:lineRule="auto"/>
              <w:ind w:left="720"/>
              <w:rPr>
                <w:rFonts w:cs="Arial"/>
                <w:bCs/>
                <w:sz w:val="24"/>
                <w:szCs w:val="24"/>
              </w:rPr>
            </w:pPr>
            <w:r>
              <w:rPr>
                <w:rFonts w:cs="Arial"/>
                <w:bCs/>
                <w:sz w:val="24"/>
                <w:szCs w:val="24"/>
              </w:rPr>
              <w:t>SharePoint</w:t>
            </w:r>
          </w:p>
          <w:p w14:paraId="07D8912B" w14:textId="77777777" w:rsidR="00612015" w:rsidRDefault="00612015">
            <w:pPr>
              <w:pStyle w:val="BodyText"/>
              <w:numPr>
                <w:ilvl w:val="0"/>
                <w:numId w:val="2"/>
              </w:numPr>
              <w:spacing w:line="264" w:lineRule="auto"/>
              <w:rPr>
                <w:rFonts w:cs="Arial"/>
                <w:bCs/>
                <w:sz w:val="24"/>
                <w:szCs w:val="24"/>
              </w:rPr>
            </w:pPr>
            <w:r>
              <w:rPr>
                <w:rFonts w:cs="Arial"/>
                <w:bCs/>
                <w:sz w:val="24"/>
                <w:szCs w:val="24"/>
              </w:rPr>
              <w:t>Web-based search engines – information search</w:t>
            </w:r>
          </w:p>
          <w:p w14:paraId="1A45D0AD" w14:textId="77777777" w:rsidR="00612015" w:rsidRDefault="00612015">
            <w:pPr>
              <w:pStyle w:val="BodyText"/>
              <w:numPr>
                <w:ilvl w:val="0"/>
                <w:numId w:val="2"/>
              </w:numPr>
              <w:spacing w:line="264" w:lineRule="auto"/>
              <w:rPr>
                <w:rFonts w:cs="Arial"/>
                <w:bCs/>
                <w:sz w:val="24"/>
                <w:szCs w:val="24"/>
              </w:rPr>
            </w:pPr>
            <w:r>
              <w:rPr>
                <w:rFonts w:cs="Arial"/>
                <w:bCs/>
                <w:sz w:val="24"/>
                <w:szCs w:val="24"/>
              </w:rPr>
              <w:t xml:space="preserve">Internal administrative systems </w:t>
            </w:r>
            <w:proofErr w:type="spellStart"/>
            <w:r>
              <w:rPr>
                <w:rFonts w:cs="Arial"/>
                <w:bCs/>
                <w:sz w:val="24"/>
                <w:szCs w:val="24"/>
              </w:rPr>
              <w:t>eg</w:t>
            </w:r>
            <w:proofErr w:type="spellEnd"/>
            <w:r>
              <w:rPr>
                <w:rFonts w:cs="Arial"/>
                <w:bCs/>
                <w:sz w:val="24"/>
                <w:szCs w:val="24"/>
              </w:rPr>
              <w:t xml:space="preserve"> timesheets, travel requests, training requests </w:t>
            </w:r>
          </w:p>
          <w:p w14:paraId="03633D37" w14:textId="77777777" w:rsidR="00612015" w:rsidRDefault="00612015">
            <w:pPr>
              <w:pStyle w:val="BodyText"/>
              <w:numPr>
                <w:ilvl w:val="0"/>
                <w:numId w:val="2"/>
              </w:numPr>
              <w:spacing w:line="264" w:lineRule="auto"/>
              <w:rPr>
                <w:rFonts w:cs="Arial"/>
                <w:bCs/>
                <w:sz w:val="24"/>
                <w:szCs w:val="24"/>
              </w:rPr>
            </w:pPr>
            <w:r>
              <w:rPr>
                <w:rFonts w:cs="Arial"/>
                <w:bCs/>
                <w:sz w:val="24"/>
                <w:szCs w:val="24"/>
              </w:rPr>
              <w:t xml:space="preserve">Internal HR systems </w:t>
            </w:r>
            <w:proofErr w:type="spellStart"/>
            <w:r>
              <w:rPr>
                <w:rFonts w:cs="Arial"/>
                <w:bCs/>
                <w:sz w:val="24"/>
                <w:szCs w:val="24"/>
              </w:rPr>
              <w:t>eg</w:t>
            </w:r>
            <w:proofErr w:type="spellEnd"/>
            <w:r>
              <w:rPr>
                <w:rFonts w:cs="Arial"/>
                <w:bCs/>
                <w:sz w:val="24"/>
                <w:szCs w:val="24"/>
              </w:rPr>
              <w:t xml:space="preserve"> annual leave, personal development plans, </w:t>
            </w:r>
            <w:proofErr w:type="spellStart"/>
            <w:r>
              <w:rPr>
                <w:rFonts w:cs="Arial"/>
                <w:bCs/>
                <w:sz w:val="24"/>
                <w:szCs w:val="24"/>
              </w:rPr>
              <w:t>eKSF</w:t>
            </w:r>
            <w:proofErr w:type="spellEnd"/>
            <w:r>
              <w:rPr>
                <w:rFonts w:cs="Arial"/>
                <w:bCs/>
                <w:sz w:val="24"/>
                <w:szCs w:val="24"/>
              </w:rPr>
              <w:t xml:space="preserve"> –personal and staff development</w:t>
            </w:r>
          </w:p>
          <w:p w14:paraId="11301B95" w14:textId="77777777" w:rsidR="00612015" w:rsidRPr="00C25877" w:rsidRDefault="00612015" w:rsidP="00C25877">
            <w:pPr>
              <w:pStyle w:val="BodyText"/>
              <w:numPr>
                <w:ilvl w:val="0"/>
                <w:numId w:val="2"/>
              </w:numPr>
              <w:spacing w:line="264" w:lineRule="auto"/>
              <w:rPr>
                <w:rFonts w:cs="Arial"/>
                <w:bCs/>
                <w:sz w:val="24"/>
                <w:szCs w:val="24"/>
              </w:rPr>
            </w:pPr>
            <w:r w:rsidRPr="009407AA">
              <w:rPr>
                <w:rFonts w:cs="Arial"/>
                <w:bCs/>
                <w:sz w:val="24"/>
                <w:szCs w:val="24"/>
              </w:rPr>
              <w:t xml:space="preserve">Internal business planning tool  - project planning, </w:t>
            </w:r>
            <w:proofErr w:type="gramStart"/>
            <w:r w:rsidRPr="009407AA">
              <w:rPr>
                <w:rFonts w:cs="Arial"/>
                <w:bCs/>
                <w:sz w:val="24"/>
                <w:szCs w:val="24"/>
              </w:rPr>
              <w:t>team work</w:t>
            </w:r>
            <w:proofErr w:type="gramEnd"/>
            <w:r w:rsidRPr="009407AA">
              <w:rPr>
                <w:rFonts w:cs="Arial"/>
                <w:bCs/>
                <w:sz w:val="24"/>
                <w:szCs w:val="24"/>
              </w:rPr>
              <w:t xml:space="preserve"> plans, programme planning, performance management and reporting Finance systems –</w:t>
            </w:r>
            <w:r w:rsidRPr="00C25877">
              <w:rPr>
                <w:rFonts w:cs="Arial"/>
                <w:bCs/>
                <w:sz w:val="24"/>
                <w:szCs w:val="24"/>
              </w:rPr>
              <w:t xml:space="preserve"> raising purchase orders, checking budget and expenditure.</w:t>
            </w:r>
          </w:p>
          <w:p w14:paraId="7D9EEA3C" w14:textId="77777777" w:rsidR="00612015" w:rsidRDefault="00612015">
            <w:pPr>
              <w:pStyle w:val="BodyText"/>
              <w:numPr>
                <w:ilvl w:val="0"/>
                <w:numId w:val="2"/>
              </w:numPr>
              <w:spacing w:line="264" w:lineRule="auto"/>
              <w:rPr>
                <w:rFonts w:cs="Arial"/>
                <w:bCs/>
                <w:sz w:val="24"/>
                <w:szCs w:val="24"/>
              </w:rPr>
            </w:pPr>
            <w:r>
              <w:rPr>
                <w:rFonts w:cs="Arial"/>
                <w:bCs/>
                <w:sz w:val="24"/>
                <w:szCs w:val="24"/>
              </w:rPr>
              <w:t>Risk management systems  - risk recording and controls</w:t>
            </w:r>
          </w:p>
          <w:p w14:paraId="548CE819" w14:textId="77777777" w:rsidR="00612015" w:rsidRDefault="00612015">
            <w:pPr>
              <w:ind w:left="169" w:right="169"/>
              <w:jc w:val="both"/>
              <w:rPr>
                <w:rFonts w:ascii="Arial" w:hAnsi="Arial" w:cs="Arial"/>
                <w:szCs w:val="24"/>
              </w:rPr>
            </w:pPr>
          </w:p>
        </w:tc>
      </w:tr>
    </w:tbl>
    <w:p w14:paraId="67CB99C0" w14:textId="77777777" w:rsidR="00612015" w:rsidRDefault="00612015">
      <w:pPr>
        <w:rPr>
          <w:rFonts w:ascii="Arial" w:hAnsi="Arial" w:cs="Arial"/>
          <w:szCs w:val="24"/>
        </w:rPr>
      </w:pPr>
    </w:p>
    <w:tbl>
      <w:tblPr>
        <w:tblW w:w="9073" w:type="dxa"/>
        <w:tblInd w:w="-27"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115" w:type="dxa"/>
          <w:right w:w="115" w:type="dxa"/>
        </w:tblCellMar>
        <w:tblLook w:val="0000" w:firstRow="0" w:lastRow="0" w:firstColumn="0" w:lastColumn="0" w:noHBand="0" w:noVBand="0"/>
      </w:tblPr>
      <w:tblGrid>
        <w:gridCol w:w="9073"/>
      </w:tblGrid>
      <w:tr w:rsidR="00612015" w14:paraId="787795D9" w14:textId="77777777">
        <w:tc>
          <w:tcPr>
            <w:tcW w:w="9073" w:type="dxa"/>
          </w:tcPr>
          <w:p w14:paraId="08D64AEC" w14:textId="77777777" w:rsidR="00612015" w:rsidRDefault="00612015">
            <w:pPr>
              <w:spacing w:before="120" w:after="120"/>
              <w:ind w:right="-274"/>
              <w:jc w:val="both"/>
              <w:rPr>
                <w:rFonts w:ascii="Arial" w:hAnsi="Arial" w:cs="Arial"/>
                <w:b/>
                <w:bCs/>
                <w:szCs w:val="24"/>
              </w:rPr>
            </w:pPr>
            <w:r>
              <w:rPr>
                <w:rFonts w:ascii="Arial" w:hAnsi="Arial" w:cs="Arial"/>
                <w:b/>
                <w:bCs/>
                <w:szCs w:val="24"/>
              </w:rPr>
              <w:t xml:space="preserve">14.   PHYSICAL, MENTAL, EMOTIONAL AND ENVIRONMENT AND DEMANDS </w:t>
            </w:r>
          </w:p>
          <w:p w14:paraId="2004EFFE" w14:textId="77777777" w:rsidR="00612015" w:rsidRDefault="00612015">
            <w:pPr>
              <w:ind w:right="-272"/>
              <w:jc w:val="both"/>
              <w:rPr>
                <w:rFonts w:ascii="Arial" w:hAnsi="Arial" w:cs="Arial"/>
                <w:b/>
                <w:bCs/>
                <w:szCs w:val="24"/>
              </w:rPr>
            </w:pPr>
            <w:r>
              <w:rPr>
                <w:rFonts w:ascii="Arial" w:hAnsi="Arial" w:cs="Arial"/>
                <w:b/>
                <w:bCs/>
                <w:szCs w:val="24"/>
              </w:rPr>
              <w:t xml:space="preserve">        OF THE JOB</w:t>
            </w:r>
          </w:p>
        </w:tc>
      </w:tr>
      <w:tr w:rsidR="00612015" w14:paraId="1D0C0DDE" w14:textId="77777777">
        <w:tc>
          <w:tcPr>
            <w:tcW w:w="9073" w:type="dxa"/>
          </w:tcPr>
          <w:p w14:paraId="1EBC96FA" w14:textId="77777777" w:rsidR="00612015" w:rsidRDefault="00612015">
            <w:pPr>
              <w:pStyle w:val="BodyText"/>
              <w:spacing w:line="264" w:lineRule="auto"/>
              <w:rPr>
                <w:rFonts w:cs="Arial"/>
                <w:b/>
                <w:bCs/>
                <w:sz w:val="24"/>
                <w:szCs w:val="24"/>
                <w:u w:val="single"/>
              </w:rPr>
            </w:pPr>
          </w:p>
          <w:p w14:paraId="43F8B316" w14:textId="77777777" w:rsidR="00612015" w:rsidRDefault="00612015">
            <w:pPr>
              <w:pStyle w:val="BodyText"/>
              <w:spacing w:line="264" w:lineRule="auto"/>
              <w:rPr>
                <w:rFonts w:cs="Arial"/>
                <w:sz w:val="24"/>
                <w:szCs w:val="24"/>
              </w:rPr>
            </w:pPr>
            <w:r>
              <w:rPr>
                <w:rFonts w:cs="Arial"/>
                <w:b/>
                <w:bCs/>
                <w:sz w:val="24"/>
                <w:szCs w:val="24"/>
              </w:rPr>
              <w:t>Physical</w:t>
            </w:r>
          </w:p>
          <w:p w14:paraId="36FB2AA9" w14:textId="77777777" w:rsidR="00612015" w:rsidRDefault="00612015" w:rsidP="009B21FA">
            <w:pPr>
              <w:pStyle w:val="BodyText"/>
              <w:numPr>
                <w:ilvl w:val="0"/>
                <w:numId w:val="13"/>
              </w:numPr>
              <w:jc w:val="left"/>
              <w:rPr>
                <w:rFonts w:cs="Arial"/>
                <w:sz w:val="24"/>
                <w:szCs w:val="24"/>
              </w:rPr>
            </w:pPr>
            <w:r>
              <w:rPr>
                <w:rFonts w:cs="Arial"/>
                <w:sz w:val="24"/>
                <w:szCs w:val="24"/>
              </w:rPr>
              <w:t xml:space="preserve">inputting at keyboard (repetitive movements) in order to </w:t>
            </w:r>
            <w:r w:rsidR="00F404AF">
              <w:t xml:space="preserve">create project plans and schedules, </w:t>
            </w:r>
            <w:r>
              <w:rPr>
                <w:rFonts w:cs="Arial"/>
                <w:sz w:val="24"/>
                <w:szCs w:val="24"/>
              </w:rPr>
              <w:t>respond to e-mails, write reports, prepare presentations and enter data (can be for extended periods of time, and on a daily basis).</w:t>
            </w:r>
          </w:p>
          <w:p w14:paraId="5CA05CCD" w14:textId="77777777" w:rsidR="00612015" w:rsidRDefault="00612015">
            <w:pPr>
              <w:pStyle w:val="BodyText"/>
              <w:spacing w:line="264" w:lineRule="auto"/>
              <w:rPr>
                <w:rFonts w:cs="Arial"/>
                <w:sz w:val="24"/>
                <w:szCs w:val="24"/>
              </w:rPr>
            </w:pPr>
          </w:p>
          <w:p w14:paraId="0F150249" w14:textId="77777777" w:rsidR="00612015" w:rsidRDefault="00612015">
            <w:pPr>
              <w:pStyle w:val="BodyText"/>
              <w:spacing w:line="264" w:lineRule="auto"/>
              <w:rPr>
                <w:rFonts w:cs="Arial"/>
                <w:b/>
                <w:bCs/>
                <w:sz w:val="24"/>
                <w:szCs w:val="24"/>
              </w:rPr>
            </w:pPr>
            <w:r>
              <w:rPr>
                <w:rFonts w:cs="Arial"/>
                <w:b/>
                <w:bCs/>
                <w:sz w:val="24"/>
                <w:szCs w:val="24"/>
              </w:rPr>
              <w:t>Mental</w:t>
            </w:r>
          </w:p>
          <w:p w14:paraId="34056DE2" w14:textId="77777777" w:rsidR="00612015" w:rsidRDefault="00612015" w:rsidP="009B21FA">
            <w:pPr>
              <w:pStyle w:val="BodyText"/>
              <w:numPr>
                <w:ilvl w:val="0"/>
                <w:numId w:val="13"/>
              </w:numPr>
              <w:jc w:val="left"/>
              <w:rPr>
                <w:rFonts w:cs="Arial"/>
                <w:sz w:val="24"/>
                <w:szCs w:val="24"/>
              </w:rPr>
            </w:pPr>
            <w:r>
              <w:rPr>
                <w:rFonts w:cs="Arial"/>
                <w:sz w:val="24"/>
                <w:szCs w:val="24"/>
              </w:rPr>
              <w:t xml:space="preserve">frequent concentration for varying periods of time will be </w:t>
            </w:r>
            <w:proofErr w:type="gramStart"/>
            <w:r>
              <w:rPr>
                <w:rFonts w:cs="Arial"/>
                <w:sz w:val="24"/>
                <w:szCs w:val="24"/>
              </w:rPr>
              <w:t>required;</w:t>
            </w:r>
            <w:proofErr w:type="gramEnd"/>
            <w:r>
              <w:rPr>
                <w:rFonts w:cs="Arial"/>
                <w:sz w:val="24"/>
                <w:szCs w:val="24"/>
              </w:rPr>
              <w:t xml:space="preserve"> </w:t>
            </w:r>
          </w:p>
          <w:p w14:paraId="4F5535E4" w14:textId="77777777" w:rsidR="00612015" w:rsidRDefault="00612015" w:rsidP="009B21FA">
            <w:pPr>
              <w:pStyle w:val="BodyText"/>
              <w:numPr>
                <w:ilvl w:val="0"/>
                <w:numId w:val="13"/>
              </w:numPr>
              <w:jc w:val="left"/>
              <w:rPr>
                <w:rFonts w:cs="Arial"/>
                <w:sz w:val="24"/>
                <w:szCs w:val="24"/>
              </w:rPr>
            </w:pPr>
            <w:r>
              <w:rPr>
                <w:rFonts w:cs="Arial"/>
                <w:sz w:val="24"/>
                <w:szCs w:val="24"/>
              </w:rPr>
              <w:t xml:space="preserve">responding to unpredictable demands; dealing with frequent interruptions; meeting tight deadlines; understanding, noting and taking part in long and complex meetings; frequently changing from one activity to another; managing complex workloads; dealing with rapidly emerging priorities, problem solving on behalf of self and others. </w:t>
            </w:r>
          </w:p>
          <w:p w14:paraId="13014DEA" w14:textId="77777777" w:rsidR="00612015" w:rsidRDefault="00612015" w:rsidP="009B21FA">
            <w:pPr>
              <w:pStyle w:val="BodyText"/>
              <w:numPr>
                <w:ilvl w:val="0"/>
                <w:numId w:val="13"/>
              </w:numPr>
              <w:rPr>
                <w:rFonts w:cs="Arial"/>
                <w:sz w:val="24"/>
                <w:szCs w:val="24"/>
              </w:rPr>
            </w:pPr>
            <w:r>
              <w:rPr>
                <w:rFonts w:cs="Arial"/>
                <w:sz w:val="24"/>
                <w:szCs w:val="24"/>
              </w:rPr>
              <w:t>effort in keeping up to date with and interpreting for the organisation, complex and quickly changing policy, strategy and legislation in order to support the organisation, chair or present at meetings or development sessions and sit on internal and external working groups (meetings are frequent and can include complex information and ideas and often last for a whole or half day)</w:t>
            </w:r>
          </w:p>
          <w:p w14:paraId="3416B491" w14:textId="77777777" w:rsidR="00612015" w:rsidRDefault="00612015" w:rsidP="009B21FA">
            <w:pPr>
              <w:numPr>
                <w:ilvl w:val="0"/>
                <w:numId w:val="13"/>
              </w:numPr>
              <w:rPr>
                <w:rFonts w:ascii="Arial" w:hAnsi="Arial" w:cs="Arial"/>
                <w:szCs w:val="24"/>
              </w:rPr>
            </w:pPr>
            <w:r>
              <w:rPr>
                <w:rFonts w:ascii="Arial" w:hAnsi="Arial" w:cs="Arial"/>
                <w:szCs w:val="24"/>
              </w:rPr>
              <w:t>developing and deliveri</w:t>
            </w:r>
            <w:r w:rsidR="00AD1176">
              <w:rPr>
                <w:rFonts w:ascii="Arial" w:hAnsi="Arial" w:cs="Arial"/>
                <w:szCs w:val="24"/>
              </w:rPr>
              <w:t xml:space="preserve">ng presentations where required, </w:t>
            </w:r>
            <w:r>
              <w:rPr>
                <w:rFonts w:ascii="Arial" w:hAnsi="Arial" w:cs="Arial"/>
                <w:szCs w:val="24"/>
              </w:rPr>
              <w:t>being aware of the level of knowledge of the audience, tailoring the contents according to their needs and being able to react to feedback received.</w:t>
            </w:r>
          </w:p>
          <w:p w14:paraId="6619FF1B" w14:textId="77777777" w:rsidR="00612015" w:rsidRDefault="00612015">
            <w:pPr>
              <w:rPr>
                <w:rFonts w:ascii="Arial" w:hAnsi="Arial" w:cs="Arial"/>
                <w:szCs w:val="24"/>
              </w:rPr>
            </w:pPr>
          </w:p>
          <w:p w14:paraId="0E5CA63F" w14:textId="77777777" w:rsidR="00612015" w:rsidRDefault="00612015">
            <w:pPr>
              <w:pStyle w:val="BodyText"/>
              <w:spacing w:line="264" w:lineRule="auto"/>
              <w:rPr>
                <w:rFonts w:cs="Arial"/>
                <w:sz w:val="24"/>
                <w:szCs w:val="24"/>
              </w:rPr>
            </w:pPr>
            <w:r>
              <w:rPr>
                <w:rFonts w:cs="Arial"/>
                <w:b/>
                <w:bCs/>
                <w:sz w:val="24"/>
                <w:szCs w:val="24"/>
              </w:rPr>
              <w:t>Emotional</w:t>
            </w:r>
          </w:p>
          <w:p w14:paraId="136286E5" w14:textId="77777777" w:rsidR="00612015" w:rsidRDefault="00612015" w:rsidP="009B21FA">
            <w:pPr>
              <w:numPr>
                <w:ilvl w:val="0"/>
                <w:numId w:val="36"/>
              </w:numPr>
              <w:rPr>
                <w:rFonts w:ascii="Arial" w:hAnsi="Arial" w:cs="Arial"/>
                <w:szCs w:val="24"/>
              </w:rPr>
            </w:pPr>
            <w:r>
              <w:rPr>
                <w:rFonts w:ascii="Arial" w:hAnsi="Arial" w:cs="Arial"/>
                <w:szCs w:val="24"/>
              </w:rPr>
              <w:t>imparting news to stakeholders, for example when managing tender or commissioning processes.</w:t>
            </w:r>
          </w:p>
          <w:p w14:paraId="45DDC806" w14:textId="77777777" w:rsidR="009B21FA" w:rsidRPr="009B21FA" w:rsidRDefault="009B21FA" w:rsidP="009B21FA">
            <w:pPr>
              <w:pStyle w:val="ListParagraph"/>
              <w:numPr>
                <w:ilvl w:val="0"/>
                <w:numId w:val="13"/>
              </w:numPr>
              <w:spacing w:line="264" w:lineRule="auto"/>
              <w:ind w:right="169"/>
              <w:contextualSpacing/>
              <w:jc w:val="both"/>
              <w:rPr>
                <w:rFonts w:ascii="Arial" w:hAnsi="Arial" w:cs="Arial"/>
                <w:szCs w:val="24"/>
              </w:rPr>
            </w:pPr>
            <w:r w:rsidRPr="00AE175C">
              <w:rPr>
                <w:rFonts w:ascii="Arial" w:hAnsi="Arial" w:cs="Arial"/>
                <w:szCs w:val="24"/>
              </w:rPr>
              <w:t>motivating people to embrace and respond to changes in process and approaches, and dealing with resistance to those changes</w:t>
            </w:r>
          </w:p>
          <w:p w14:paraId="684F56EF" w14:textId="77777777" w:rsidR="00612015" w:rsidRDefault="00612015" w:rsidP="009B21FA">
            <w:pPr>
              <w:pStyle w:val="BodyText"/>
              <w:numPr>
                <w:ilvl w:val="0"/>
                <w:numId w:val="13"/>
              </w:numPr>
              <w:jc w:val="left"/>
              <w:rPr>
                <w:rFonts w:cs="Arial"/>
                <w:sz w:val="24"/>
                <w:szCs w:val="24"/>
              </w:rPr>
            </w:pPr>
            <w:r>
              <w:rPr>
                <w:rFonts w:cs="Arial"/>
                <w:sz w:val="24"/>
                <w:szCs w:val="24"/>
              </w:rPr>
              <w:t xml:space="preserve">motivating people to embrace and respond to a challenging agenda and the need for change, dealing on a regular basis with a wide range of responses to the issues, ranging from positive acceptance, through to apathy through to explicit rejection of the validity of the work. </w:t>
            </w:r>
          </w:p>
          <w:p w14:paraId="46C6F6F9" w14:textId="77777777" w:rsidR="00612015" w:rsidRDefault="00612015">
            <w:pPr>
              <w:pStyle w:val="BodyText"/>
              <w:spacing w:line="264" w:lineRule="auto"/>
              <w:rPr>
                <w:rFonts w:cs="Arial"/>
                <w:sz w:val="24"/>
                <w:szCs w:val="24"/>
              </w:rPr>
            </w:pPr>
          </w:p>
          <w:p w14:paraId="59FD9ABA" w14:textId="77777777" w:rsidR="00612015" w:rsidRDefault="00612015">
            <w:pPr>
              <w:pStyle w:val="BodyText"/>
              <w:spacing w:line="264" w:lineRule="auto"/>
              <w:rPr>
                <w:rFonts w:cs="Arial"/>
                <w:b/>
                <w:bCs/>
                <w:sz w:val="24"/>
                <w:szCs w:val="24"/>
              </w:rPr>
            </w:pPr>
            <w:r>
              <w:rPr>
                <w:rFonts w:cs="Arial"/>
                <w:b/>
                <w:bCs/>
                <w:sz w:val="24"/>
                <w:szCs w:val="24"/>
              </w:rPr>
              <w:t>Working Conditions</w:t>
            </w:r>
          </w:p>
          <w:p w14:paraId="7125BD77" w14:textId="77777777" w:rsidR="00612015" w:rsidRDefault="00612015" w:rsidP="00B0068E">
            <w:pPr>
              <w:pStyle w:val="BodyText"/>
              <w:numPr>
                <w:ilvl w:val="1"/>
                <w:numId w:val="13"/>
              </w:numPr>
              <w:tabs>
                <w:tab w:val="clear" w:pos="1440"/>
                <w:tab w:val="num" w:pos="736"/>
              </w:tabs>
              <w:ind w:left="736" w:hanging="283"/>
              <w:jc w:val="left"/>
              <w:rPr>
                <w:rFonts w:cs="Arial"/>
                <w:sz w:val="24"/>
                <w:szCs w:val="24"/>
              </w:rPr>
            </w:pPr>
            <w:r>
              <w:rPr>
                <w:rFonts w:cs="Arial"/>
                <w:sz w:val="24"/>
                <w:szCs w:val="24"/>
              </w:rPr>
              <w:t>occasional continuous use of VDU when preparing written reports</w:t>
            </w:r>
            <w:r w:rsidR="00F404AF">
              <w:rPr>
                <w:rFonts w:cs="Arial"/>
                <w:sz w:val="24"/>
                <w:szCs w:val="24"/>
              </w:rPr>
              <w:t>, planning and scheduling projects</w:t>
            </w:r>
            <w:r>
              <w:rPr>
                <w:rFonts w:cs="Arial"/>
                <w:sz w:val="24"/>
                <w:szCs w:val="24"/>
              </w:rPr>
              <w:t xml:space="preserve"> or responding to a series of detailed e-mails.  </w:t>
            </w:r>
          </w:p>
          <w:p w14:paraId="4FE26DA6" w14:textId="77777777" w:rsidR="00612015" w:rsidRDefault="00612015" w:rsidP="00B0068E">
            <w:pPr>
              <w:pStyle w:val="BodyText"/>
              <w:numPr>
                <w:ilvl w:val="1"/>
                <w:numId w:val="13"/>
              </w:numPr>
              <w:tabs>
                <w:tab w:val="clear" w:pos="1440"/>
                <w:tab w:val="num" w:pos="736"/>
              </w:tabs>
              <w:ind w:left="736" w:hanging="283"/>
              <w:jc w:val="left"/>
              <w:rPr>
                <w:rFonts w:cs="Arial"/>
                <w:sz w:val="24"/>
                <w:szCs w:val="24"/>
              </w:rPr>
            </w:pPr>
            <w:r>
              <w:rPr>
                <w:rFonts w:cs="Arial"/>
                <w:sz w:val="24"/>
                <w:szCs w:val="24"/>
              </w:rPr>
              <w:t>office sites tend to be open plan, which can require the postholder to concentrate at times of noise or interruption</w:t>
            </w:r>
          </w:p>
          <w:p w14:paraId="3C95570A" w14:textId="77777777" w:rsidR="00612015" w:rsidRDefault="00612015" w:rsidP="00B0068E">
            <w:pPr>
              <w:pStyle w:val="BodyText"/>
              <w:numPr>
                <w:ilvl w:val="1"/>
                <w:numId w:val="13"/>
              </w:numPr>
              <w:tabs>
                <w:tab w:val="clear" w:pos="1440"/>
                <w:tab w:val="num" w:pos="736"/>
              </w:tabs>
              <w:ind w:left="736" w:hanging="283"/>
              <w:jc w:val="left"/>
              <w:rPr>
                <w:rFonts w:cs="Arial"/>
                <w:sz w:val="24"/>
                <w:szCs w:val="24"/>
              </w:rPr>
            </w:pPr>
            <w:r>
              <w:rPr>
                <w:rFonts w:cs="Arial"/>
                <w:sz w:val="24"/>
                <w:szCs w:val="24"/>
              </w:rPr>
              <w:t xml:space="preserve">frequent movement between the organisation’s sites and to locations of external meetings with partners, necessitating use of road and rail (depending on location of meeting).  </w:t>
            </w:r>
          </w:p>
          <w:p w14:paraId="4838FD63" w14:textId="77777777" w:rsidR="00612015" w:rsidRDefault="00612015" w:rsidP="00B0068E">
            <w:pPr>
              <w:pStyle w:val="BodyText"/>
              <w:numPr>
                <w:ilvl w:val="1"/>
                <w:numId w:val="13"/>
              </w:numPr>
              <w:tabs>
                <w:tab w:val="clear" w:pos="1440"/>
                <w:tab w:val="num" w:pos="736"/>
              </w:tabs>
              <w:spacing w:line="264" w:lineRule="auto"/>
              <w:ind w:left="736" w:right="382" w:hanging="283"/>
              <w:rPr>
                <w:rFonts w:cs="Arial"/>
                <w:sz w:val="24"/>
                <w:szCs w:val="24"/>
              </w:rPr>
            </w:pPr>
            <w:r>
              <w:rPr>
                <w:rFonts w:cs="Arial"/>
                <w:sz w:val="24"/>
                <w:szCs w:val="24"/>
              </w:rPr>
              <w:t>work can involve delivering unpredictable and complex outputs whilst on the move or out of the office for extended periods with limited remote access</w:t>
            </w:r>
          </w:p>
          <w:p w14:paraId="4D5DA83D" w14:textId="77777777" w:rsidR="00612015" w:rsidRDefault="00612015">
            <w:pPr>
              <w:pStyle w:val="BodyText"/>
              <w:spacing w:line="264" w:lineRule="auto"/>
              <w:rPr>
                <w:rFonts w:cs="Arial"/>
                <w:sz w:val="24"/>
                <w:szCs w:val="24"/>
              </w:rPr>
            </w:pPr>
          </w:p>
        </w:tc>
      </w:tr>
    </w:tbl>
    <w:p w14:paraId="727CD217" w14:textId="77777777" w:rsidR="00612015" w:rsidRDefault="00612015">
      <w:pPr>
        <w:pStyle w:val="BodyText"/>
        <w:spacing w:line="264" w:lineRule="auto"/>
        <w:rPr>
          <w:rFonts w:cs="Arial"/>
          <w:sz w:val="24"/>
          <w:szCs w:val="24"/>
        </w:rPr>
      </w:pPr>
    </w:p>
    <w:p w14:paraId="3994B165" w14:textId="77777777" w:rsidR="00612015" w:rsidRDefault="00612015">
      <w:pPr>
        <w:pStyle w:val="BodyText"/>
        <w:spacing w:line="264" w:lineRule="auto"/>
        <w:rPr>
          <w:rFonts w:cs="Arial"/>
          <w:sz w:val="24"/>
          <w:szCs w:val="24"/>
        </w:rPr>
      </w:pPr>
    </w:p>
    <w:p w14:paraId="18663F0B" w14:textId="77777777" w:rsidR="00612015" w:rsidRDefault="00612015">
      <w:pPr>
        <w:pStyle w:val="BodyText"/>
        <w:spacing w:line="264" w:lineRule="auto"/>
        <w:rPr>
          <w:rFonts w:cs="Arial"/>
          <w:sz w:val="24"/>
          <w:szCs w:val="24"/>
        </w:rPr>
      </w:pPr>
    </w:p>
    <w:sectPr w:rsidR="00612015">
      <w:footerReference w:type="even" r:id="rId7"/>
      <w:footerReference w:type="default" r:id="rId8"/>
      <w:pgSz w:w="11909" w:h="16834"/>
      <w:pgMar w:top="900" w:right="1440" w:bottom="81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5101" w14:textId="77777777" w:rsidR="00C46C41" w:rsidRDefault="00C46C41">
      <w:r>
        <w:separator/>
      </w:r>
    </w:p>
  </w:endnote>
  <w:endnote w:type="continuationSeparator" w:id="0">
    <w:p w14:paraId="6A729C66" w14:textId="77777777" w:rsidR="00C46C41" w:rsidRDefault="00C4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7349" w14:textId="77777777" w:rsidR="004E6C47" w:rsidRDefault="004E6C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A198DA" w14:textId="77777777" w:rsidR="004E6C47" w:rsidRDefault="004E6C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F72E" w14:textId="77777777" w:rsidR="004E6C47" w:rsidRDefault="004E6C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6022">
      <w:rPr>
        <w:rStyle w:val="PageNumber"/>
        <w:noProof/>
      </w:rPr>
      <w:t>1</w:t>
    </w:r>
    <w:r>
      <w:rPr>
        <w:rStyle w:val="PageNumber"/>
      </w:rPr>
      <w:fldChar w:fldCharType="end"/>
    </w:r>
  </w:p>
  <w:p w14:paraId="338846AD" w14:textId="77777777" w:rsidR="004E6C47" w:rsidRDefault="004E6C47">
    <w:pPr>
      <w:pStyle w:val="Footer"/>
      <w:ind w:right="36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4A30" w14:textId="77777777" w:rsidR="00C46C41" w:rsidRDefault="00C46C41">
      <w:r>
        <w:separator/>
      </w:r>
    </w:p>
  </w:footnote>
  <w:footnote w:type="continuationSeparator" w:id="0">
    <w:p w14:paraId="66FB0EDE" w14:textId="77777777" w:rsidR="00C46C41" w:rsidRDefault="00C46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62FD"/>
    <w:multiLevelType w:val="hybridMultilevel"/>
    <w:tmpl w:val="A38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945B8"/>
    <w:multiLevelType w:val="hybridMultilevel"/>
    <w:tmpl w:val="E690DC64"/>
    <w:lvl w:ilvl="0" w:tplc="BFEEAD1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A7FFC"/>
    <w:multiLevelType w:val="hybridMultilevel"/>
    <w:tmpl w:val="94109368"/>
    <w:lvl w:ilvl="0" w:tplc="7340E51C">
      <w:start w:val="9"/>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A46E15"/>
    <w:multiLevelType w:val="hybridMultilevel"/>
    <w:tmpl w:val="D71E2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10EA0"/>
    <w:multiLevelType w:val="hybridMultilevel"/>
    <w:tmpl w:val="7F5A2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67BE6"/>
    <w:multiLevelType w:val="hybridMultilevel"/>
    <w:tmpl w:val="F8661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8114E"/>
    <w:multiLevelType w:val="hybridMultilevel"/>
    <w:tmpl w:val="EDC8CA4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0482B"/>
    <w:multiLevelType w:val="hybridMultilevel"/>
    <w:tmpl w:val="CA1E68E0"/>
    <w:lvl w:ilvl="0" w:tplc="094AB8A8">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83382"/>
    <w:multiLevelType w:val="hybridMultilevel"/>
    <w:tmpl w:val="71543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1E5094"/>
    <w:multiLevelType w:val="hybridMultilevel"/>
    <w:tmpl w:val="E7B46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411967"/>
    <w:multiLevelType w:val="hybridMultilevel"/>
    <w:tmpl w:val="61E29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907B7"/>
    <w:multiLevelType w:val="hybridMultilevel"/>
    <w:tmpl w:val="77404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E12F9"/>
    <w:multiLevelType w:val="hybridMultilevel"/>
    <w:tmpl w:val="200A6972"/>
    <w:lvl w:ilvl="0" w:tplc="439E7A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717E4"/>
    <w:multiLevelType w:val="hybridMultilevel"/>
    <w:tmpl w:val="75886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C52093"/>
    <w:multiLevelType w:val="hybridMultilevel"/>
    <w:tmpl w:val="D9E4B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5087E"/>
    <w:multiLevelType w:val="hybridMultilevel"/>
    <w:tmpl w:val="D59E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00759"/>
    <w:multiLevelType w:val="hybridMultilevel"/>
    <w:tmpl w:val="B778FFC8"/>
    <w:lvl w:ilvl="0" w:tplc="0809000F">
      <w:start w:val="8"/>
      <w:numFmt w:val="decimal"/>
      <w:lvlText w:val="%1."/>
      <w:lvlJc w:val="left"/>
      <w:pPr>
        <w:ind w:left="720" w:hanging="36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764068"/>
    <w:multiLevelType w:val="hybridMultilevel"/>
    <w:tmpl w:val="2CD8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04C2E"/>
    <w:multiLevelType w:val="hybridMultilevel"/>
    <w:tmpl w:val="14485AD4"/>
    <w:lvl w:ilvl="0" w:tplc="094AB8A8">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670A77"/>
    <w:multiLevelType w:val="hybridMultilevel"/>
    <w:tmpl w:val="64AEE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909D5"/>
    <w:multiLevelType w:val="hybridMultilevel"/>
    <w:tmpl w:val="E8440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657E4"/>
    <w:multiLevelType w:val="hybridMultilevel"/>
    <w:tmpl w:val="B554E71C"/>
    <w:lvl w:ilvl="0" w:tplc="D82A52F4">
      <w:start w:val="1"/>
      <w:numFmt w:val="decimal"/>
      <w:lvlText w:val="%1."/>
      <w:lvlJc w:val="left"/>
      <w:pPr>
        <w:tabs>
          <w:tab w:val="num" w:pos="417"/>
        </w:tabs>
        <w:ind w:left="417"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59E0141"/>
    <w:multiLevelType w:val="hybridMultilevel"/>
    <w:tmpl w:val="8B0E1B6E"/>
    <w:lvl w:ilvl="0" w:tplc="2FE6F8D8">
      <w:start w:val="1"/>
      <w:numFmt w:val="bullet"/>
      <w:lvlText w:val=""/>
      <w:lvlJc w:val="left"/>
      <w:pPr>
        <w:tabs>
          <w:tab w:val="num" w:pos="1086"/>
        </w:tabs>
        <w:ind w:left="1304" w:hanging="6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9B7131"/>
    <w:multiLevelType w:val="hybridMultilevel"/>
    <w:tmpl w:val="262E1E8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EE90261"/>
    <w:multiLevelType w:val="hybridMultilevel"/>
    <w:tmpl w:val="F96AEAA2"/>
    <w:lvl w:ilvl="0" w:tplc="BFEEAD1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11E58"/>
    <w:multiLevelType w:val="hybridMultilevel"/>
    <w:tmpl w:val="BD08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E7A66"/>
    <w:multiLevelType w:val="hybridMultilevel"/>
    <w:tmpl w:val="E744B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EA302F"/>
    <w:multiLevelType w:val="hybridMultilevel"/>
    <w:tmpl w:val="856876C8"/>
    <w:lvl w:ilvl="0" w:tplc="08090001">
      <w:start w:val="1"/>
      <w:numFmt w:val="bullet"/>
      <w:lvlText w:val=""/>
      <w:lvlJc w:val="left"/>
      <w:pPr>
        <w:ind w:left="1200" w:hanging="4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F33A06"/>
    <w:multiLevelType w:val="hybridMultilevel"/>
    <w:tmpl w:val="21F0350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7B5DC1"/>
    <w:multiLevelType w:val="hybridMultilevel"/>
    <w:tmpl w:val="E9A62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2582E"/>
    <w:multiLevelType w:val="hybridMultilevel"/>
    <w:tmpl w:val="66BE1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C23278"/>
    <w:multiLevelType w:val="hybridMultilevel"/>
    <w:tmpl w:val="22429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4A310C"/>
    <w:multiLevelType w:val="hybridMultilevel"/>
    <w:tmpl w:val="C674D5B2"/>
    <w:lvl w:ilvl="0" w:tplc="D82A52F4">
      <w:start w:val="1"/>
      <w:numFmt w:val="decimal"/>
      <w:lvlText w:val="%1."/>
      <w:lvlJc w:val="left"/>
      <w:pPr>
        <w:tabs>
          <w:tab w:val="num" w:pos="417"/>
        </w:tabs>
        <w:ind w:left="417"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AB50AD"/>
    <w:multiLevelType w:val="hybridMultilevel"/>
    <w:tmpl w:val="60889AE8"/>
    <w:lvl w:ilvl="0" w:tplc="7436C46A">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607771"/>
    <w:multiLevelType w:val="multilevel"/>
    <w:tmpl w:val="31448068"/>
    <w:lvl w:ilvl="0">
      <w:start w:val="1"/>
      <w:numFmt w:val="decimal"/>
      <w:lvlText w:val="%1."/>
      <w:lvlJc w:val="left"/>
      <w:pPr>
        <w:tabs>
          <w:tab w:val="num" w:pos="417"/>
        </w:tabs>
        <w:ind w:left="417" w:hanging="36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B5E45CB"/>
    <w:multiLevelType w:val="hybridMultilevel"/>
    <w:tmpl w:val="9716B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D219B7"/>
    <w:multiLevelType w:val="hybridMultilevel"/>
    <w:tmpl w:val="7E0C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34F5D"/>
    <w:multiLevelType w:val="hybridMultilevel"/>
    <w:tmpl w:val="261AF752"/>
    <w:lvl w:ilvl="0" w:tplc="D82A52F4">
      <w:start w:val="1"/>
      <w:numFmt w:val="decimal"/>
      <w:lvlText w:val="%1."/>
      <w:lvlJc w:val="left"/>
      <w:pPr>
        <w:tabs>
          <w:tab w:val="num" w:pos="720"/>
        </w:tabs>
        <w:ind w:left="72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D950267"/>
    <w:multiLevelType w:val="hybridMultilevel"/>
    <w:tmpl w:val="D47076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80107420">
    <w:abstractNumId w:val="33"/>
  </w:num>
  <w:num w:numId="2" w16cid:durableId="18512942">
    <w:abstractNumId w:val="1"/>
  </w:num>
  <w:num w:numId="3" w16cid:durableId="56784797">
    <w:abstractNumId w:val="23"/>
  </w:num>
  <w:num w:numId="4" w16cid:durableId="1562255104">
    <w:abstractNumId w:val="19"/>
  </w:num>
  <w:num w:numId="5" w16cid:durableId="1733503797">
    <w:abstractNumId w:val="8"/>
  </w:num>
  <w:num w:numId="6" w16cid:durableId="1272085236">
    <w:abstractNumId w:val="29"/>
  </w:num>
  <w:num w:numId="7" w16cid:durableId="1378385158">
    <w:abstractNumId w:val="30"/>
  </w:num>
  <w:num w:numId="8" w16cid:durableId="195317431">
    <w:abstractNumId w:val="18"/>
  </w:num>
  <w:num w:numId="9" w16cid:durableId="289753611">
    <w:abstractNumId w:val="13"/>
  </w:num>
  <w:num w:numId="10" w16cid:durableId="1615598209">
    <w:abstractNumId w:val="3"/>
  </w:num>
  <w:num w:numId="11" w16cid:durableId="765617038">
    <w:abstractNumId w:val="35"/>
  </w:num>
  <w:num w:numId="12" w16cid:durableId="552736934">
    <w:abstractNumId w:val="14"/>
  </w:num>
  <w:num w:numId="13" w16cid:durableId="1306275451">
    <w:abstractNumId w:val="6"/>
  </w:num>
  <w:num w:numId="14" w16cid:durableId="2143845055">
    <w:abstractNumId w:val="24"/>
  </w:num>
  <w:num w:numId="15" w16cid:durableId="1484392729">
    <w:abstractNumId w:val="11"/>
  </w:num>
  <w:num w:numId="16" w16cid:durableId="1400012084">
    <w:abstractNumId w:val="22"/>
  </w:num>
  <w:num w:numId="17" w16cid:durableId="352534937">
    <w:abstractNumId w:val="7"/>
  </w:num>
  <w:num w:numId="18" w16cid:durableId="123230512">
    <w:abstractNumId w:val="21"/>
  </w:num>
  <w:num w:numId="19" w16cid:durableId="943995627">
    <w:abstractNumId w:val="34"/>
  </w:num>
  <w:num w:numId="20" w16cid:durableId="539979773">
    <w:abstractNumId w:val="2"/>
  </w:num>
  <w:num w:numId="21" w16cid:durableId="427582801">
    <w:abstractNumId w:val="26"/>
  </w:num>
  <w:num w:numId="22" w16cid:durableId="465970392">
    <w:abstractNumId w:val="38"/>
  </w:num>
  <w:num w:numId="23" w16cid:durableId="264390461">
    <w:abstractNumId w:val="15"/>
  </w:num>
  <w:num w:numId="24" w16cid:durableId="1521242201">
    <w:abstractNumId w:val="4"/>
  </w:num>
  <w:num w:numId="25" w16cid:durableId="535854816">
    <w:abstractNumId w:val="12"/>
  </w:num>
  <w:num w:numId="26" w16cid:durableId="968166355">
    <w:abstractNumId w:val="27"/>
  </w:num>
  <w:num w:numId="27" w16cid:durableId="1482428563">
    <w:abstractNumId w:val="36"/>
  </w:num>
  <w:num w:numId="28" w16cid:durableId="1457748695">
    <w:abstractNumId w:val="37"/>
  </w:num>
  <w:num w:numId="29" w16cid:durableId="1954364405">
    <w:abstractNumId w:val="32"/>
  </w:num>
  <w:num w:numId="30" w16cid:durableId="733821524">
    <w:abstractNumId w:val="25"/>
  </w:num>
  <w:num w:numId="31" w16cid:durableId="80413349">
    <w:abstractNumId w:val="5"/>
  </w:num>
  <w:num w:numId="32" w16cid:durableId="1916697392">
    <w:abstractNumId w:val="9"/>
  </w:num>
  <w:num w:numId="33" w16cid:durableId="1186209966">
    <w:abstractNumId w:val="10"/>
  </w:num>
  <w:num w:numId="34" w16cid:durableId="826357702">
    <w:abstractNumId w:val="20"/>
  </w:num>
  <w:num w:numId="35" w16cid:durableId="1368985159">
    <w:abstractNumId w:val="31"/>
  </w:num>
  <w:num w:numId="36" w16cid:durableId="1806851976">
    <w:abstractNumId w:val="0"/>
  </w:num>
  <w:num w:numId="37" w16cid:durableId="1176185960">
    <w:abstractNumId w:val="17"/>
  </w:num>
  <w:num w:numId="38" w16cid:durableId="1307660486">
    <w:abstractNumId w:val="28"/>
  </w:num>
  <w:num w:numId="39" w16cid:durableId="7308845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519"/>
    <w:rsid w:val="00043BA1"/>
    <w:rsid w:val="00051128"/>
    <w:rsid w:val="00055B69"/>
    <w:rsid w:val="00073C6C"/>
    <w:rsid w:val="000A6431"/>
    <w:rsid w:val="000A72F7"/>
    <w:rsid w:val="000C44F1"/>
    <w:rsid w:val="000C7C4A"/>
    <w:rsid w:val="000D438A"/>
    <w:rsid w:val="0012498A"/>
    <w:rsid w:val="001430A7"/>
    <w:rsid w:val="0015403D"/>
    <w:rsid w:val="00154E0B"/>
    <w:rsid w:val="00157954"/>
    <w:rsid w:val="00163B2D"/>
    <w:rsid w:val="001A0211"/>
    <w:rsid w:val="001A2384"/>
    <w:rsid w:val="001E16F1"/>
    <w:rsid w:val="00214CAF"/>
    <w:rsid w:val="002256C9"/>
    <w:rsid w:val="0025396D"/>
    <w:rsid w:val="002576D4"/>
    <w:rsid w:val="00263492"/>
    <w:rsid w:val="002F1519"/>
    <w:rsid w:val="0030476B"/>
    <w:rsid w:val="00332F3B"/>
    <w:rsid w:val="003668B2"/>
    <w:rsid w:val="00386895"/>
    <w:rsid w:val="00394B9B"/>
    <w:rsid w:val="00396420"/>
    <w:rsid w:val="003F2C7A"/>
    <w:rsid w:val="00404535"/>
    <w:rsid w:val="00447822"/>
    <w:rsid w:val="00453324"/>
    <w:rsid w:val="004862B3"/>
    <w:rsid w:val="00497127"/>
    <w:rsid w:val="004976F6"/>
    <w:rsid w:val="004E6C47"/>
    <w:rsid w:val="004F6E50"/>
    <w:rsid w:val="005129BC"/>
    <w:rsid w:val="00554C1E"/>
    <w:rsid w:val="00575814"/>
    <w:rsid w:val="005951DD"/>
    <w:rsid w:val="00595748"/>
    <w:rsid w:val="005B1EA9"/>
    <w:rsid w:val="005F00FA"/>
    <w:rsid w:val="005F37FB"/>
    <w:rsid w:val="00607A5B"/>
    <w:rsid w:val="00612015"/>
    <w:rsid w:val="0063383D"/>
    <w:rsid w:val="00643DE3"/>
    <w:rsid w:val="00647FF1"/>
    <w:rsid w:val="006577EA"/>
    <w:rsid w:val="00696EA8"/>
    <w:rsid w:val="0071316E"/>
    <w:rsid w:val="007175C9"/>
    <w:rsid w:val="00734060"/>
    <w:rsid w:val="007521FE"/>
    <w:rsid w:val="00783F6B"/>
    <w:rsid w:val="007C77A6"/>
    <w:rsid w:val="007E4B49"/>
    <w:rsid w:val="008262E3"/>
    <w:rsid w:val="00832214"/>
    <w:rsid w:val="00853AF2"/>
    <w:rsid w:val="0085424E"/>
    <w:rsid w:val="008714C3"/>
    <w:rsid w:val="008939CE"/>
    <w:rsid w:val="00895C32"/>
    <w:rsid w:val="009034A8"/>
    <w:rsid w:val="00910D16"/>
    <w:rsid w:val="009227CF"/>
    <w:rsid w:val="0093072C"/>
    <w:rsid w:val="009407AA"/>
    <w:rsid w:val="00957C5F"/>
    <w:rsid w:val="0096384A"/>
    <w:rsid w:val="00977471"/>
    <w:rsid w:val="00993DBA"/>
    <w:rsid w:val="009A7561"/>
    <w:rsid w:val="009A7862"/>
    <w:rsid w:val="009B21FA"/>
    <w:rsid w:val="009D0122"/>
    <w:rsid w:val="009D51EB"/>
    <w:rsid w:val="00A412D0"/>
    <w:rsid w:val="00A4152D"/>
    <w:rsid w:val="00A44860"/>
    <w:rsid w:val="00A63296"/>
    <w:rsid w:val="00A71FC9"/>
    <w:rsid w:val="00AC76B0"/>
    <w:rsid w:val="00AD1176"/>
    <w:rsid w:val="00AD235F"/>
    <w:rsid w:val="00AE3D77"/>
    <w:rsid w:val="00AE4DC0"/>
    <w:rsid w:val="00B0068E"/>
    <w:rsid w:val="00B04CE1"/>
    <w:rsid w:val="00B22FA7"/>
    <w:rsid w:val="00B30629"/>
    <w:rsid w:val="00B7713C"/>
    <w:rsid w:val="00B9722F"/>
    <w:rsid w:val="00BA3AAB"/>
    <w:rsid w:val="00BC6B57"/>
    <w:rsid w:val="00BE2DEC"/>
    <w:rsid w:val="00C006A1"/>
    <w:rsid w:val="00C25877"/>
    <w:rsid w:val="00C46C41"/>
    <w:rsid w:val="00CF28F5"/>
    <w:rsid w:val="00CF5A54"/>
    <w:rsid w:val="00CF6361"/>
    <w:rsid w:val="00CF75DC"/>
    <w:rsid w:val="00D06E0A"/>
    <w:rsid w:val="00D51698"/>
    <w:rsid w:val="00D531FA"/>
    <w:rsid w:val="00D53C72"/>
    <w:rsid w:val="00D646AD"/>
    <w:rsid w:val="00D813D2"/>
    <w:rsid w:val="00DA3401"/>
    <w:rsid w:val="00DE5AD0"/>
    <w:rsid w:val="00DE657E"/>
    <w:rsid w:val="00E60B80"/>
    <w:rsid w:val="00E71C74"/>
    <w:rsid w:val="00E7430C"/>
    <w:rsid w:val="00E84781"/>
    <w:rsid w:val="00E93BA6"/>
    <w:rsid w:val="00ED7301"/>
    <w:rsid w:val="00EE01BF"/>
    <w:rsid w:val="00EF4E2A"/>
    <w:rsid w:val="00EF7CC1"/>
    <w:rsid w:val="00F404AF"/>
    <w:rsid w:val="00F42598"/>
    <w:rsid w:val="00F53232"/>
    <w:rsid w:val="00FB5905"/>
    <w:rsid w:val="00FC5316"/>
    <w:rsid w:val="00FF6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C0A44"/>
  <w15:chartTrackingRefBased/>
  <w15:docId w15:val="{A14E25CF-7337-4F73-A2DC-C6F21F2E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3">
    <w:name w:val="heading 3"/>
    <w:basedOn w:val="Normal"/>
    <w:next w:val="Normal"/>
    <w:qFormat/>
    <w:pPr>
      <w:keepNext/>
      <w:jc w:val="both"/>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8"/>
    </w:rPr>
  </w:style>
  <w:style w:type="paragraph" w:styleId="Header">
    <w:name w:val="header"/>
    <w:basedOn w:val="Normal"/>
    <w:semiHidden/>
    <w:pPr>
      <w:tabs>
        <w:tab w:val="center" w:pos="4153"/>
        <w:tab w:val="right" w:pos="8306"/>
      </w:tabs>
      <w:jc w:val="both"/>
    </w:pPr>
    <w:rPr>
      <w:rFonts w:ascii="CG Times (W1)" w:hAnsi="CG Times (W1)"/>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jc w:val="both"/>
    </w:pPr>
    <w:rPr>
      <w:rFonts w:ascii="CG Times (W1)" w:hAnsi="CG Times (W1)"/>
    </w:rPr>
  </w:style>
  <w:style w:type="paragraph" w:styleId="BodyTextIndent">
    <w:name w:val="Body Text Indent"/>
    <w:basedOn w:val="Normal"/>
    <w:semiHidden/>
    <w:pPr>
      <w:ind w:left="720" w:hanging="720"/>
      <w:jc w:val="both"/>
    </w:pPr>
    <w:rPr>
      <w:sz w:val="22"/>
    </w:rPr>
  </w:style>
  <w:style w:type="paragraph" w:styleId="BodyText">
    <w:name w:val="Body Text"/>
    <w:basedOn w:val="Normal"/>
    <w:semiHidden/>
    <w:pPr>
      <w:jc w:val="both"/>
    </w:pPr>
    <w:rPr>
      <w:rFonts w:ascii="Arial" w:hAnsi="Arial"/>
      <w:sz w:val="22"/>
    </w:rPr>
  </w:style>
  <w:style w:type="paragraph" w:styleId="BlockText">
    <w:name w:val="Block Text"/>
    <w:basedOn w:val="Normal"/>
    <w:semiHidden/>
    <w:pPr>
      <w:tabs>
        <w:tab w:val="left" w:pos="720"/>
      </w:tabs>
      <w:ind w:left="720" w:right="382"/>
      <w:jc w:val="both"/>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semiHidden/>
    <w:pPr>
      <w:spacing w:after="120"/>
      <w:ind w:left="283"/>
    </w:pPr>
    <w:rPr>
      <w:sz w:val="16"/>
      <w:szCs w:val="16"/>
    </w:rPr>
  </w:style>
  <w:style w:type="paragraph" w:styleId="BodyText2">
    <w:name w:val="Body Text 2"/>
    <w:basedOn w:val="Normal"/>
    <w:semiHidden/>
    <w:rPr>
      <w:sz w:val="20"/>
    </w:rPr>
  </w:style>
  <w:style w:type="paragraph" w:styleId="PlainText">
    <w:name w:val="Plain Text"/>
    <w:basedOn w:val="Normal"/>
    <w:link w:val="PlainTextChar"/>
    <w:uiPriority w:val="99"/>
    <w:unhideWhenUsed/>
    <w:rsid w:val="00394B9B"/>
    <w:rPr>
      <w:rFonts w:ascii="Calibri" w:eastAsia="Calibri" w:hAnsi="Calibri"/>
      <w:sz w:val="22"/>
      <w:szCs w:val="21"/>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CommentTextChar">
    <w:name w:val="Comment Text Char"/>
    <w:rPr>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en-US"/>
    </w:rPr>
  </w:style>
  <w:style w:type="paragraph" w:styleId="ListParagraph">
    <w:name w:val="List Paragraph"/>
    <w:basedOn w:val="Normal"/>
    <w:uiPriority w:val="34"/>
    <w:qFormat/>
    <w:pPr>
      <w:ind w:left="720"/>
    </w:pPr>
  </w:style>
  <w:style w:type="character" w:customStyle="1" w:styleId="PlainTextChar">
    <w:name w:val="Plain Text Char"/>
    <w:link w:val="PlainText"/>
    <w:uiPriority w:val="99"/>
    <w:rsid w:val="00394B9B"/>
    <w:rPr>
      <w:rFonts w:ascii="Calibri" w:eastAsia="Calibri" w:hAnsi="Calibri"/>
      <w:sz w:val="22"/>
      <w:szCs w:val="21"/>
      <w:lang w:eastAsia="en-US"/>
    </w:rPr>
  </w:style>
  <w:style w:type="table" w:styleId="TableGrid">
    <w:name w:val="Table Grid"/>
    <w:basedOn w:val="TableNormal"/>
    <w:uiPriority w:val="59"/>
    <w:rsid w:val="0071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30A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2459</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NHS Health Scotland - Project Manager JD</vt:lpstr>
    </vt:vector>
  </TitlesOfParts>
  <Company>HEBS</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Health Scotland - Project Manager JD</dc:title>
  <dc:subject/>
  <dc:creator>Brian Orpin</dc:creator>
  <cp:keywords/>
  <cp:lastModifiedBy>Mari Watt</cp:lastModifiedBy>
  <cp:revision>2</cp:revision>
  <cp:lastPrinted>2013-09-23T09:12:00Z</cp:lastPrinted>
  <dcterms:created xsi:type="dcterms:W3CDTF">2024-03-14T12:00:00Z</dcterms:created>
  <dcterms:modified xsi:type="dcterms:W3CDTF">2024-03-14T12:00:00Z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0x010100AE65DF14CCC0FB4BAD3E0BADAFBFD4BF</vt:lpwstr>
  </property>
</Properties>
</file>