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962B3" w14:textId="487DAFDE" w:rsidR="002D1D43" w:rsidRDefault="00B12CE3" w:rsidP="002D1D43">
      <w:pPr>
        <w:pStyle w:val="Default"/>
      </w:pPr>
      <w:r>
        <w:rPr>
          <w:noProof/>
        </w:rPr>
        <mc:AlternateContent>
          <mc:Choice Requires="wps">
            <w:drawing>
              <wp:anchor distT="45720" distB="45720" distL="114300" distR="114300" simplePos="0" relativeHeight="251659264" behindDoc="0" locked="0" layoutInCell="1" allowOverlap="1" wp14:anchorId="00AF4D27" wp14:editId="35BA55E3">
                <wp:simplePos x="0" y="0"/>
                <wp:positionH relativeFrom="column">
                  <wp:posOffset>3919855</wp:posOffset>
                </wp:positionH>
                <wp:positionV relativeFrom="paragraph">
                  <wp:posOffset>-466725</wp:posOffset>
                </wp:positionV>
                <wp:extent cx="1271270" cy="1038225"/>
                <wp:effectExtent l="0" t="0" r="0" b="0"/>
                <wp:wrapSquare wrapText="bothSides"/>
                <wp:docPr id="10683946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270"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06C1E3" w14:textId="77777777" w:rsidR="00701BA1" w:rsidRDefault="00701BA1">
                            <w:r>
                              <w:rPr>
                                <w:noProof/>
                                <w:lang w:eastAsia="en-GB"/>
                              </w:rPr>
                              <w:drawing>
                                <wp:inline distT="0" distB="0" distL="0" distR="0" wp14:anchorId="303454E5" wp14:editId="62A99AA6">
                                  <wp:extent cx="1114425" cy="1019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019175"/>
                                          </a:xfrm>
                                          <a:prstGeom prst="rect">
                                            <a:avLst/>
                                          </a:prstGeom>
                                          <a:solidFill>
                                            <a:srgbClr val="FFFFFF"/>
                                          </a:solid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AF4D27" id="_x0000_t202" coordsize="21600,21600" o:spt="202" path="m,l,21600r21600,l21600,xe">
                <v:stroke joinstyle="miter"/>
                <v:path gradientshapeok="t" o:connecttype="rect"/>
              </v:shapetype>
              <v:shape id="Text Box 2" o:spid="_x0000_s1026" type="#_x0000_t202" style="position:absolute;margin-left:308.65pt;margin-top:-36.75pt;width:100.1pt;height:8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" stroked="f">
                <v:textbox>
                  <w:txbxContent>
                    <w:p w14:paraId="1706C1E3" w14:textId="77777777" w:rsidR="00701BA1" w:rsidRDefault="00701BA1">
                      <w:r>
                        <w:rPr>
                          <w:noProof/>
                          <w:lang w:eastAsia="en-GB"/>
                        </w:rPr>
                        <w:drawing>
                          <wp:inline distT="0" distB="0" distL="0" distR="0" wp14:anchorId="303454E5" wp14:editId="62A99AA6">
                            <wp:extent cx="1114425" cy="1019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019175"/>
                                    </a:xfrm>
                                    <a:prstGeom prst="rect">
                                      <a:avLst/>
                                    </a:prstGeom>
                                    <a:solidFill>
                                      <a:srgbClr val="FFFFFF"/>
                                    </a:solidFill>
                                    <a:ln>
                                      <a:noFill/>
                                    </a:ln>
                                  </pic:spPr>
                                </pic:pic>
                              </a:graphicData>
                            </a:graphic>
                          </wp:inline>
                        </w:drawing>
                      </w:r>
                    </w:p>
                  </w:txbxContent>
                </v:textbox>
                <w10:wrap type="square"/>
              </v:shape>
            </w:pict>
          </mc:Fallback>
        </mc:AlternateContent>
      </w:r>
    </w:p>
    <w:p w14:paraId="30FC5867" w14:textId="77777777" w:rsidR="002D1D43" w:rsidRPr="00326CE1" w:rsidRDefault="002D1D43" w:rsidP="002D1D43">
      <w:pPr>
        <w:pStyle w:val="Default"/>
        <w:jc w:val="center"/>
        <w:rPr>
          <w:sz w:val="30"/>
          <w:szCs w:val="30"/>
        </w:rPr>
      </w:pPr>
      <w:r w:rsidRPr="00326CE1">
        <w:rPr>
          <w:b/>
          <w:bCs/>
          <w:sz w:val="30"/>
          <w:szCs w:val="30"/>
        </w:rPr>
        <w:t xml:space="preserve">JOB DESCRIPTION </w:t>
      </w:r>
    </w:p>
    <w:p w14:paraId="5BD8260F" w14:textId="77777777" w:rsidR="002D1D43" w:rsidRPr="00326CE1" w:rsidRDefault="002D1D43" w:rsidP="002D1D43">
      <w:pPr>
        <w:pStyle w:val="Default"/>
        <w:jc w:val="center"/>
        <w:rPr>
          <w:b/>
          <w:bCs/>
          <w:sz w:val="30"/>
          <w:szCs w:val="30"/>
        </w:rPr>
      </w:pPr>
      <w:r w:rsidRPr="00326CE1">
        <w:rPr>
          <w:b/>
          <w:bCs/>
          <w:sz w:val="30"/>
          <w:szCs w:val="30"/>
        </w:rPr>
        <w:t xml:space="preserve">CLINICAL </w:t>
      </w:r>
      <w:r w:rsidR="00B8154B">
        <w:rPr>
          <w:b/>
          <w:bCs/>
          <w:sz w:val="30"/>
          <w:szCs w:val="30"/>
        </w:rPr>
        <w:t xml:space="preserve">DEVELOPMENT </w:t>
      </w:r>
      <w:r w:rsidRPr="00326CE1">
        <w:rPr>
          <w:b/>
          <w:bCs/>
          <w:sz w:val="30"/>
          <w:szCs w:val="30"/>
        </w:rPr>
        <w:t>FELLOW IN ANAESTHESIA</w:t>
      </w:r>
    </w:p>
    <w:p w14:paraId="0E38E199" w14:textId="77777777" w:rsidR="002D1D43" w:rsidRDefault="002D1D43" w:rsidP="002D1D43">
      <w:pPr>
        <w:pStyle w:val="Default"/>
        <w:jc w:val="center"/>
        <w:rPr>
          <w:sz w:val="22"/>
          <w:szCs w:val="22"/>
        </w:rPr>
      </w:pPr>
    </w:p>
    <w:p w14:paraId="37335D62" w14:textId="77777777" w:rsidR="002D1D43" w:rsidRDefault="002D1D43" w:rsidP="002D1D43">
      <w:pPr>
        <w:pStyle w:val="Default"/>
        <w:rPr>
          <w:b/>
          <w:bCs/>
          <w:sz w:val="22"/>
          <w:szCs w:val="22"/>
        </w:rPr>
      </w:pPr>
      <w:r>
        <w:rPr>
          <w:b/>
          <w:bCs/>
          <w:sz w:val="22"/>
          <w:szCs w:val="22"/>
        </w:rPr>
        <w:t xml:space="preserve"> </w:t>
      </w:r>
    </w:p>
    <w:p w14:paraId="48925849" w14:textId="77777777" w:rsidR="002D1D43" w:rsidRDefault="002D1D43" w:rsidP="002D1D43">
      <w:pPr>
        <w:pStyle w:val="Default"/>
        <w:rPr>
          <w:sz w:val="22"/>
          <w:szCs w:val="22"/>
        </w:rPr>
      </w:pPr>
    </w:p>
    <w:p w14:paraId="3151C0A3" w14:textId="77777777" w:rsidR="002D1D43" w:rsidRDefault="002D1D43" w:rsidP="002D1D43">
      <w:pPr>
        <w:pStyle w:val="Default"/>
        <w:rPr>
          <w:sz w:val="22"/>
          <w:szCs w:val="22"/>
        </w:rPr>
      </w:pPr>
      <w:r>
        <w:rPr>
          <w:b/>
          <w:bCs/>
          <w:sz w:val="22"/>
          <w:szCs w:val="22"/>
        </w:rPr>
        <w:t xml:space="preserve">Title of Post: </w:t>
      </w:r>
      <w:r>
        <w:rPr>
          <w:b/>
          <w:bCs/>
          <w:sz w:val="22"/>
          <w:szCs w:val="22"/>
        </w:rPr>
        <w:tab/>
      </w:r>
      <w:r>
        <w:rPr>
          <w:b/>
          <w:bCs/>
          <w:sz w:val="22"/>
          <w:szCs w:val="22"/>
        </w:rPr>
        <w:tab/>
      </w:r>
      <w:r>
        <w:rPr>
          <w:b/>
          <w:bCs/>
          <w:sz w:val="22"/>
          <w:szCs w:val="22"/>
        </w:rPr>
        <w:tab/>
      </w:r>
      <w:r>
        <w:rPr>
          <w:sz w:val="22"/>
          <w:szCs w:val="22"/>
        </w:rPr>
        <w:t xml:space="preserve">Clinical </w:t>
      </w:r>
      <w:r w:rsidR="00B71358">
        <w:rPr>
          <w:sz w:val="22"/>
          <w:szCs w:val="22"/>
        </w:rPr>
        <w:t xml:space="preserve">Development </w:t>
      </w:r>
      <w:r>
        <w:rPr>
          <w:sz w:val="22"/>
          <w:szCs w:val="22"/>
        </w:rPr>
        <w:t xml:space="preserve">Fellow in Anaesthesia </w:t>
      </w:r>
    </w:p>
    <w:p w14:paraId="2857F812" w14:textId="77777777" w:rsidR="002D1D43" w:rsidRDefault="002D1D43" w:rsidP="002D1D43">
      <w:pPr>
        <w:pStyle w:val="Default"/>
        <w:rPr>
          <w:sz w:val="22"/>
          <w:szCs w:val="22"/>
        </w:rPr>
      </w:pPr>
      <w:r>
        <w:rPr>
          <w:b/>
          <w:bCs/>
          <w:sz w:val="22"/>
          <w:szCs w:val="22"/>
        </w:rPr>
        <w:t>Grade</w:t>
      </w:r>
      <w:r>
        <w:rPr>
          <w:sz w:val="22"/>
          <w:szCs w:val="22"/>
        </w:rPr>
        <w:t xml:space="preserve">: </w:t>
      </w:r>
      <w:r>
        <w:rPr>
          <w:sz w:val="22"/>
          <w:szCs w:val="22"/>
        </w:rPr>
        <w:tab/>
      </w:r>
      <w:r>
        <w:rPr>
          <w:sz w:val="22"/>
          <w:szCs w:val="22"/>
        </w:rPr>
        <w:tab/>
      </w:r>
      <w:r>
        <w:rPr>
          <w:sz w:val="22"/>
          <w:szCs w:val="22"/>
        </w:rPr>
        <w:tab/>
        <w:t xml:space="preserve">CT2 plus depending upon experience </w:t>
      </w:r>
    </w:p>
    <w:p w14:paraId="51D48F9F" w14:textId="77777777" w:rsidR="002D1D43" w:rsidRDefault="002D1D43" w:rsidP="002D1D43">
      <w:pPr>
        <w:pStyle w:val="Default"/>
        <w:rPr>
          <w:sz w:val="22"/>
          <w:szCs w:val="22"/>
        </w:rPr>
      </w:pPr>
      <w:r>
        <w:rPr>
          <w:b/>
          <w:bCs/>
          <w:sz w:val="22"/>
          <w:szCs w:val="22"/>
        </w:rPr>
        <w:t xml:space="preserve">Nature of Appointment: </w:t>
      </w:r>
      <w:r>
        <w:rPr>
          <w:b/>
          <w:bCs/>
          <w:sz w:val="22"/>
          <w:szCs w:val="22"/>
        </w:rPr>
        <w:tab/>
      </w:r>
      <w:r>
        <w:rPr>
          <w:sz w:val="22"/>
          <w:szCs w:val="22"/>
        </w:rPr>
        <w:t xml:space="preserve">Full Time </w:t>
      </w:r>
    </w:p>
    <w:p w14:paraId="6296B2BB" w14:textId="77777777" w:rsidR="002D1D43" w:rsidRDefault="002D1D43" w:rsidP="002D1D43">
      <w:pPr>
        <w:pStyle w:val="Default"/>
        <w:rPr>
          <w:sz w:val="22"/>
          <w:szCs w:val="22"/>
        </w:rPr>
      </w:pPr>
      <w:r>
        <w:rPr>
          <w:b/>
          <w:bCs/>
          <w:sz w:val="22"/>
          <w:szCs w:val="22"/>
        </w:rPr>
        <w:t xml:space="preserve">Hours: </w:t>
      </w:r>
      <w:r>
        <w:rPr>
          <w:b/>
          <w:bCs/>
          <w:sz w:val="22"/>
          <w:szCs w:val="22"/>
        </w:rPr>
        <w:tab/>
      </w:r>
      <w:r>
        <w:rPr>
          <w:b/>
          <w:bCs/>
          <w:sz w:val="22"/>
          <w:szCs w:val="22"/>
        </w:rPr>
        <w:tab/>
      </w:r>
      <w:r>
        <w:rPr>
          <w:b/>
          <w:bCs/>
          <w:sz w:val="22"/>
          <w:szCs w:val="22"/>
        </w:rPr>
        <w:tab/>
      </w:r>
      <w:r w:rsidR="00B85AAD">
        <w:rPr>
          <w:sz w:val="22"/>
          <w:szCs w:val="22"/>
        </w:rPr>
        <w:t>48</w:t>
      </w:r>
    </w:p>
    <w:p w14:paraId="4A53A652" w14:textId="77777777" w:rsidR="002D1D43" w:rsidRDefault="002D1D43" w:rsidP="002D1D43">
      <w:pPr>
        <w:pStyle w:val="Default"/>
        <w:rPr>
          <w:sz w:val="22"/>
          <w:szCs w:val="22"/>
        </w:rPr>
      </w:pPr>
      <w:r>
        <w:rPr>
          <w:b/>
          <w:bCs/>
          <w:sz w:val="22"/>
          <w:szCs w:val="22"/>
        </w:rPr>
        <w:t xml:space="preserve">Responsible To: </w:t>
      </w:r>
      <w:r>
        <w:rPr>
          <w:b/>
          <w:bCs/>
          <w:sz w:val="22"/>
          <w:szCs w:val="22"/>
        </w:rPr>
        <w:tab/>
      </w:r>
      <w:r>
        <w:rPr>
          <w:b/>
          <w:bCs/>
          <w:sz w:val="22"/>
          <w:szCs w:val="22"/>
        </w:rPr>
        <w:tab/>
      </w:r>
      <w:r w:rsidR="00EB4D3E">
        <w:rPr>
          <w:bCs/>
          <w:sz w:val="22"/>
          <w:szCs w:val="22"/>
        </w:rPr>
        <w:t>Clinical L</w:t>
      </w:r>
      <w:r w:rsidR="00EB4D3E">
        <w:rPr>
          <w:sz w:val="22"/>
          <w:szCs w:val="22"/>
        </w:rPr>
        <w:t>ead in Anaesthesia at Perth</w:t>
      </w:r>
    </w:p>
    <w:p w14:paraId="06207155" w14:textId="77777777" w:rsidR="002D1D43" w:rsidRDefault="002D1D43" w:rsidP="002D1D43">
      <w:pPr>
        <w:pStyle w:val="Default"/>
        <w:rPr>
          <w:sz w:val="22"/>
          <w:szCs w:val="22"/>
        </w:rPr>
      </w:pPr>
      <w:r>
        <w:rPr>
          <w:b/>
          <w:bCs/>
          <w:sz w:val="22"/>
          <w:szCs w:val="22"/>
        </w:rPr>
        <w:t xml:space="preserve">Accountable To: </w:t>
      </w:r>
      <w:r>
        <w:rPr>
          <w:b/>
          <w:bCs/>
          <w:sz w:val="22"/>
          <w:szCs w:val="22"/>
        </w:rPr>
        <w:tab/>
      </w:r>
      <w:r>
        <w:rPr>
          <w:b/>
          <w:bCs/>
          <w:sz w:val="22"/>
          <w:szCs w:val="22"/>
        </w:rPr>
        <w:tab/>
      </w:r>
      <w:r>
        <w:rPr>
          <w:sz w:val="22"/>
          <w:szCs w:val="22"/>
        </w:rPr>
        <w:t xml:space="preserve">Clinical Director in Anaesthesia </w:t>
      </w:r>
    </w:p>
    <w:p w14:paraId="25A87FAE" w14:textId="77777777" w:rsidR="002D1D43" w:rsidRDefault="002D1D43" w:rsidP="002D1D43">
      <w:pPr>
        <w:pStyle w:val="Default"/>
        <w:rPr>
          <w:sz w:val="22"/>
          <w:szCs w:val="22"/>
        </w:rPr>
      </w:pPr>
      <w:r>
        <w:rPr>
          <w:b/>
          <w:bCs/>
          <w:sz w:val="22"/>
          <w:szCs w:val="22"/>
        </w:rPr>
        <w:t xml:space="preserve">Employing Authority: </w:t>
      </w:r>
      <w:r>
        <w:rPr>
          <w:b/>
          <w:bCs/>
          <w:sz w:val="22"/>
          <w:szCs w:val="22"/>
        </w:rPr>
        <w:tab/>
      </w:r>
      <w:r>
        <w:rPr>
          <w:sz w:val="22"/>
          <w:szCs w:val="22"/>
        </w:rPr>
        <w:t xml:space="preserve">Tayside Health Board </w:t>
      </w:r>
    </w:p>
    <w:p w14:paraId="4C36F9B9" w14:textId="77777777" w:rsidR="002D1D43" w:rsidRDefault="002D1D43" w:rsidP="002D1D43">
      <w:pPr>
        <w:pStyle w:val="Default"/>
        <w:rPr>
          <w:b/>
          <w:bCs/>
          <w:sz w:val="22"/>
          <w:szCs w:val="22"/>
        </w:rPr>
      </w:pPr>
    </w:p>
    <w:p w14:paraId="7416FAEE" w14:textId="77777777" w:rsidR="002D1D43" w:rsidRDefault="002D1D43" w:rsidP="002D1D43">
      <w:pPr>
        <w:pStyle w:val="Default"/>
        <w:rPr>
          <w:sz w:val="22"/>
          <w:szCs w:val="22"/>
        </w:rPr>
      </w:pPr>
    </w:p>
    <w:p w14:paraId="30A57CAA" w14:textId="77777777" w:rsidR="00CB565C" w:rsidRDefault="00CB565C" w:rsidP="00CB565C">
      <w:pPr>
        <w:pStyle w:val="Default"/>
        <w:rPr>
          <w:sz w:val="22"/>
          <w:szCs w:val="22"/>
        </w:rPr>
      </w:pPr>
    </w:p>
    <w:p w14:paraId="57AC5781" w14:textId="77777777" w:rsidR="002D1D43" w:rsidRDefault="002D1D43" w:rsidP="00CB565C">
      <w:pPr>
        <w:pStyle w:val="Default"/>
        <w:rPr>
          <w:sz w:val="22"/>
          <w:szCs w:val="22"/>
        </w:rPr>
      </w:pPr>
      <w:r>
        <w:rPr>
          <w:b/>
          <w:bCs/>
          <w:sz w:val="22"/>
          <w:szCs w:val="22"/>
        </w:rPr>
        <w:t xml:space="preserve">Job Summary </w:t>
      </w:r>
    </w:p>
    <w:p w14:paraId="09A5D03A" w14:textId="77777777" w:rsidR="00EC4EFD" w:rsidRDefault="002D1D43" w:rsidP="002D1D43">
      <w:pPr>
        <w:pStyle w:val="Default"/>
        <w:rPr>
          <w:sz w:val="22"/>
          <w:szCs w:val="22"/>
        </w:rPr>
      </w:pPr>
      <w:r>
        <w:rPr>
          <w:sz w:val="22"/>
          <w:szCs w:val="22"/>
        </w:rPr>
        <w:t xml:space="preserve">Applications are invited for a Clinical Fellow in Anaesthesia to start </w:t>
      </w:r>
      <w:r w:rsidR="001E2866">
        <w:rPr>
          <w:sz w:val="22"/>
          <w:szCs w:val="22"/>
        </w:rPr>
        <w:t>August</w:t>
      </w:r>
      <w:r w:rsidR="00B85AAD">
        <w:rPr>
          <w:sz w:val="22"/>
          <w:szCs w:val="22"/>
        </w:rPr>
        <w:t xml:space="preserve"> 2024</w:t>
      </w:r>
      <w:r>
        <w:rPr>
          <w:sz w:val="22"/>
          <w:szCs w:val="22"/>
        </w:rPr>
        <w:t>. This po</w:t>
      </w:r>
      <w:r w:rsidR="00EC4EFD">
        <w:rPr>
          <w:sz w:val="22"/>
          <w:szCs w:val="22"/>
        </w:rPr>
        <w:t>st is for</w:t>
      </w:r>
      <w:r w:rsidR="0090720F">
        <w:rPr>
          <w:sz w:val="22"/>
          <w:szCs w:val="22"/>
        </w:rPr>
        <w:t xml:space="preserve"> an initial period o</w:t>
      </w:r>
      <w:r w:rsidR="008D1AF1">
        <w:rPr>
          <w:sz w:val="22"/>
          <w:szCs w:val="22"/>
        </w:rPr>
        <w:t>f 12 months</w:t>
      </w:r>
      <w:r w:rsidR="0090720F">
        <w:rPr>
          <w:sz w:val="22"/>
          <w:szCs w:val="22"/>
        </w:rPr>
        <w:t>.</w:t>
      </w:r>
      <w:r>
        <w:rPr>
          <w:sz w:val="22"/>
          <w:szCs w:val="22"/>
        </w:rPr>
        <w:t xml:space="preserve"> </w:t>
      </w:r>
    </w:p>
    <w:p w14:paraId="3931E4D0" w14:textId="77777777" w:rsidR="006965B9" w:rsidRDefault="006965B9" w:rsidP="006965B9">
      <w:pPr>
        <w:jc w:val="both"/>
        <w:rPr>
          <w:rFonts w:ascii="Arial" w:hAnsi="Arial"/>
          <w:color w:val="000000"/>
          <w:sz w:val="22"/>
          <w:szCs w:val="27"/>
          <w:bdr w:val="none" w:sz="0" w:space="0" w:color="auto" w:frame="1"/>
        </w:rPr>
      </w:pPr>
      <w:r w:rsidRPr="006965B9">
        <w:rPr>
          <w:rFonts w:ascii="Arial" w:hAnsi="Arial"/>
          <w:color w:val="000000"/>
          <w:sz w:val="22"/>
          <w:szCs w:val="27"/>
          <w:bdr w:val="none" w:sz="0" w:space="0" w:color="auto" w:frame="1"/>
        </w:rPr>
        <w:t>The post is suitable for</w:t>
      </w:r>
      <w:r w:rsidRPr="006965B9">
        <w:rPr>
          <w:rFonts w:ascii="Arial" w:hAnsi="Arial"/>
          <w:color w:val="000000"/>
          <w:sz w:val="22"/>
        </w:rPr>
        <w:t> </w:t>
      </w:r>
      <w:r w:rsidRPr="006965B9">
        <w:rPr>
          <w:rFonts w:ascii="Arial" w:hAnsi="Arial"/>
          <w:sz w:val="22"/>
          <w:szCs w:val="27"/>
          <w:bdr w:val="none" w:sz="0" w:space="0" w:color="auto" w:frame="1"/>
        </w:rPr>
        <w:t>applicants</w:t>
      </w:r>
      <w:r w:rsidRPr="006965B9">
        <w:rPr>
          <w:rFonts w:ascii="Arial" w:hAnsi="Arial"/>
          <w:sz w:val="22"/>
        </w:rPr>
        <w:t> </w:t>
      </w:r>
      <w:r w:rsidRPr="006965B9">
        <w:rPr>
          <w:rFonts w:ascii="Arial" w:hAnsi="Arial"/>
          <w:color w:val="000000"/>
          <w:sz w:val="22"/>
          <w:szCs w:val="27"/>
          <w:bdr w:val="none" w:sz="0" w:space="0" w:color="auto" w:frame="1"/>
        </w:rPr>
        <w:t>with a minimum of</w:t>
      </w:r>
      <w:r w:rsidRPr="006965B9">
        <w:rPr>
          <w:rFonts w:ascii="Arial" w:hAnsi="Arial"/>
          <w:color w:val="000000"/>
          <w:sz w:val="22"/>
        </w:rPr>
        <w:t> </w:t>
      </w:r>
      <w:r w:rsidRPr="006965B9">
        <w:rPr>
          <w:rFonts w:ascii="Arial" w:hAnsi="Arial"/>
          <w:sz w:val="22"/>
          <w:szCs w:val="27"/>
          <w:bdr w:val="none" w:sz="0" w:space="0" w:color="auto" w:frame="1"/>
        </w:rPr>
        <w:t>6 months</w:t>
      </w:r>
      <w:r w:rsidRPr="006965B9">
        <w:rPr>
          <w:rFonts w:ascii="Arial" w:hAnsi="Arial"/>
          <w:color w:val="ED5C57"/>
          <w:sz w:val="22"/>
          <w:szCs w:val="27"/>
          <w:bdr w:val="none" w:sz="0" w:space="0" w:color="auto" w:frame="1"/>
        </w:rPr>
        <w:t xml:space="preserve"> </w:t>
      </w:r>
      <w:r w:rsidRPr="006965B9">
        <w:rPr>
          <w:rFonts w:ascii="Arial" w:hAnsi="Arial"/>
          <w:color w:val="000000"/>
          <w:sz w:val="22"/>
          <w:szCs w:val="27"/>
          <w:bdr w:val="none" w:sz="0" w:space="0" w:color="auto" w:frame="1"/>
        </w:rPr>
        <w:t>experience i</w:t>
      </w:r>
      <w:r w:rsidR="00995096">
        <w:rPr>
          <w:rFonts w:ascii="Arial" w:hAnsi="Arial"/>
          <w:color w:val="000000"/>
          <w:sz w:val="22"/>
          <w:szCs w:val="27"/>
          <w:bdr w:val="none" w:sz="0" w:space="0" w:color="auto" w:frame="1"/>
        </w:rPr>
        <w:t>n anaesthesia (ideally additional</w:t>
      </w:r>
      <w:r w:rsidRPr="006965B9">
        <w:rPr>
          <w:rFonts w:ascii="Arial" w:hAnsi="Arial"/>
          <w:color w:val="000000"/>
          <w:sz w:val="22"/>
          <w:szCs w:val="27"/>
          <w:bdr w:val="none" w:sz="0" w:space="0" w:color="auto" w:frame="1"/>
        </w:rPr>
        <w:t xml:space="preserve"> 3 months intensive care</w:t>
      </w:r>
      <w:r w:rsidR="00995096">
        <w:rPr>
          <w:rFonts w:ascii="Arial" w:hAnsi="Arial"/>
          <w:color w:val="000000"/>
          <w:sz w:val="22"/>
          <w:szCs w:val="27"/>
          <w:bdr w:val="none" w:sz="0" w:space="0" w:color="auto" w:frame="1"/>
        </w:rPr>
        <w:t xml:space="preserve"> medicine</w:t>
      </w:r>
      <w:r w:rsidRPr="006965B9">
        <w:rPr>
          <w:rFonts w:ascii="Arial" w:hAnsi="Arial"/>
          <w:color w:val="000000"/>
          <w:sz w:val="22"/>
          <w:szCs w:val="27"/>
          <w:bdr w:val="none" w:sz="0" w:space="0" w:color="auto" w:frame="1"/>
        </w:rPr>
        <w:t xml:space="preserve">) at CT2 or above level. Applications would also be considered from individuals who have relevant experience in ICM looking to pursue a career in anaesthetics. </w:t>
      </w:r>
    </w:p>
    <w:p w14:paraId="4A23CBB0" w14:textId="77777777" w:rsidR="00D70523" w:rsidRDefault="00D70523" w:rsidP="006965B9">
      <w:pPr>
        <w:jc w:val="both"/>
        <w:rPr>
          <w:rFonts w:ascii="Arial" w:hAnsi="Arial"/>
          <w:color w:val="000000"/>
          <w:sz w:val="22"/>
          <w:szCs w:val="27"/>
          <w:bdr w:val="none" w:sz="0" w:space="0" w:color="auto" w:frame="1"/>
        </w:rPr>
      </w:pPr>
    </w:p>
    <w:p w14:paraId="5A4A0DC1" w14:textId="77777777" w:rsidR="00D70523" w:rsidRDefault="00D70523" w:rsidP="006965B9">
      <w:pPr>
        <w:jc w:val="both"/>
        <w:rPr>
          <w:rFonts w:ascii="Arial" w:hAnsi="Arial"/>
          <w:color w:val="000000"/>
          <w:sz w:val="22"/>
          <w:szCs w:val="27"/>
          <w:bdr w:val="none" w:sz="0" w:space="0" w:color="auto" w:frame="1"/>
        </w:rPr>
      </w:pPr>
      <w:r>
        <w:rPr>
          <w:rFonts w:ascii="Arial" w:hAnsi="Arial"/>
          <w:color w:val="000000"/>
          <w:sz w:val="22"/>
          <w:szCs w:val="27"/>
          <w:bdr w:val="none" w:sz="0" w:space="0" w:color="auto" w:frame="1"/>
        </w:rPr>
        <w:t>Time will be allocated in the post to allow for development of your Curriculum Vitae. Local opportunities include Global Citizenship</w:t>
      </w:r>
      <w:r w:rsidR="00B8154B">
        <w:rPr>
          <w:rFonts w:ascii="Arial" w:hAnsi="Arial"/>
          <w:color w:val="000000"/>
          <w:sz w:val="22"/>
          <w:szCs w:val="27"/>
          <w:bdr w:val="none" w:sz="0" w:space="0" w:color="auto" w:frame="1"/>
        </w:rPr>
        <w:t xml:space="preserve"> projects, regional a</w:t>
      </w:r>
      <w:r>
        <w:rPr>
          <w:rFonts w:ascii="Arial" w:hAnsi="Arial"/>
          <w:color w:val="000000"/>
          <w:sz w:val="22"/>
          <w:szCs w:val="27"/>
          <w:bdr w:val="none" w:sz="0" w:space="0" w:color="auto" w:frame="1"/>
        </w:rPr>
        <w:t>naesthesia</w:t>
      </w:r>
      <w:r w:rsidR="00B8154B">
        <w:rPr>
          <w:rFonts w:ascii="Arial" w:hAnsi="Arial"/>
          <w:color w:val="000000"/>
          <w:sz w:val="22"/>
          <w:szCs w:val="27"/>
          <w:bdr w:val="none" w:sz="0" w:space="0" w:color="auto" w:frame="1"/>
        </w:rPr>
        <w:t xml:space="preserve"> research</w:t>
      </w:r>
      <w:r>
        <w:rPr>
          <w:rFonts w:ascii="Arial" w:hAnsi="Arial"/>
          <w:color w:val="000000"/>
          <w:sz w:val="22"/>
          <w:szCs w:val="27"/>
          <w:bdr w:val="none" w:sz="0" w:space="0" w:color="auto" w:frame="1"/>
        </w:rPr>
        <w:t xml:space="preserve">, undergraduate teaching and </w:t>
      </w:r>
      <w:r w:rsidR="00B8154B">
        <w:rPr>
          <w:rFonts w:ascii="Arial" w:hAnsi="Arial"/>
          <w:color w:val="000000"/>
          <w:sz w:val="22"/>
          <w:szCs w:val="27"/>
          <w:bdr w:val="none" w:sz="0" w:space="0" w:color="auto" w:frame="1"/>
        </w:rPr>
        <w:t xml:space="preserve">healthcare </w:t>
      </w:r>
      <w:r>
        <w:rPr>
          <w:rFonts w:ascii="Arial" w:hAnsi="Arial"/>
          <w:color w:val="000000"/>
          <w:sz w:val="22"/>
          <w:szCs w:val="27"/>
          <w:bdr w:val="none" w:sz="0" w:space="0" w:color="auto" w:frame="1"/>
        </w:rPr>
        <w:t xml:space="preserve">sustainability. </w:t>
      </w:r>
    </w:p>
    <w:p w14:paraId="65FE97C0" w14:textId="77777777" w:rsidR="00B70858" w:rsidRDefault="00B70858" w:rsidP="002D1D43">
      <w:pPr>
        <w:pStyle w:val="Default"/>
        <w:rPr>
          <w:sz w:val="22"/>
          <w:szCs w:val="22"/>
        </w:rPr>
      </w:pPr>
    </w:p>
    <w:p w14:paraId="73109D81" w14:textId="77777777" w:rsidR="00B71358" w:rsidRDefault="002D1D43" w:rsidP="002D1D43">
      <w:pPr>
        <w:pStyle w:val="Default"/>
        <w:rPr>
          <w:sz w:val="22"/>
          <w:szCs w:val="22"/>
        </w:rPr>
      </w:pPr>
      <w:r>
        <w:rPr>
          <w:sz w:val="22"/>
          <w:szCs w:val="22"/>
        </w:rPr>
        <w:t>The post</w:t>
      </w:r>
      <w:r w:rsidR="00F408DF">
        <w:rPr>
          <w:sz w:val="22"/>
          <w:szCs w:val="22"/>
        </w:rPr>
        <w:t xml:space="preserve"> </w:t>
      </w:r>
      <w:r w:rsidR="00B71358">
        <w:rPr>
          <w:sz w:val="22"/>
          <w:szCs w:val="22"/>
        </w:rPr>
        <w:t>holder will participate in a</w:t>
      </w:r>
      <w:r>
        <w:rPr>
          <w:sz w:val="22"/>
          <w:szCs w:val="22"/>
        </w:rPr>
        <w:t xml:space="preserve"> full shi</w:t>
      </w:r>
      <w:r w:rsidR="00464329">
        <w:rPr>
          <w:sz w:val="22"/>
          <w:szCs w:val="22"/>
        </w:rPr>
        <w:t>ft rota which includes</w:t>
      </w:r>
      <w:r w:rsidR="00B70858">
        <w:rPr>
          <w:sz w:val="22"/>
          <w:szCs w:val="22"/>
        </w:rPr>
        <w:t xml:space="preserve"> </w:t>
      </w:r>
      <w:r w:rsidR="00F45BB3">
        <w:rPr>
          <w:sz w:val="22"/>
          <w:szCs w:val="22"/>
        </w:rPr>
        <w:t>evening</w:t>
      </w:r>
      <w:r w:rsidR="00464329">
        <w:rPr>
          <w:sz w:val="22"/>
          <w:szCs w:val="22"/>
        </w:rPr>
        <w:t>, night</w:t>
      </w:r>
      <w:r>
        <w:rPr>
          <w:sz w:val="22"/>
          <w:szCs w:val="22"/>
        </w:rPr>
        <w:t xml:space="preserve"> and weekend shifts. </w:t>
      </w:r>
      <w:r w:rsidR="00213BF5">
        <w:rPr>
          <w:sz w:val="22"/>
          <w:szCs w:val="22"/>
        </w:rPr>
        <w:t>Out of hours cover involves providing support for ED, the cardiac arrest tea</w:t>
      </w:r>
      <w:r w:rsidR="005F72DF">
        <w:rPr>
          <w:sz w:val="22"/>
          <w:szCs w:val="22"/>
        </w:rPr>
        <w:t>m</w:t>
      </w:r>
      <w:r w:rsidR="00B71358">
        <w:rPr>
          <w:sz w:val="22"/>
          <w:szCs w:val="22"/>
        </w:rPr>
        <w:t>, post-operative surgical patients</w:t>
      </w:r>
      <w:r w:rsidR="005F72DF">
        <w:rPr>
          <w:sz w:val="22"/>
          <w:szCs w:val="22"/>
        </w:rPr>
        <w:t xml:space="preserve"> and assisting with the stabilisation of critically ill patients</w:t>
      </w:r>
      <w:r w:rsidR="00E007E0">
        <w:rPr>
          <w:sz w:val="22"/>
          <w:szCs w:val="22"/>
        </w:rPr>
        <w:t>,</w:t>
      </w:r>
      <w:r w:rsidR="00B71358">
        <w:rPr>
          <w:sz w:val="22"/>
          <w:szCs w:val="22"/>
        </w:rPr>
        <w:t xml:space="preserve"> some of which will require inter-hospital transfer</w:t>
      </w:r>
      <w:r w:rsidR="00EF7F08" w:rsidRPr="00EF7F08">
        <w:rPr>
          <w:sz w:val="22"/>
          <w:szCs w:val="22"/>
        </w:rPr>
        <w:t xml:space="preserve"> for ongoing level </w:t>
      </w:r>
      <w:r w:rsidR="00B71358">
        <w:rPr>
          <w:sz w:val="22"/>
          <w:szCs w:val="22"/>
        </w:rPr>
        <w:t>2/</w:t>
      </w:r>
      <w:r w:rsidR="00EF7F08" w:rsidRPr="00EF7F08">
        <w:rPr>
          <w:sz w:val="22"/>
          <w:szCs w:val="22"/>
        </w:rPr>
        <w:t>3 care</w:t>
      </w:r>
      <w:r w:rsidR="00213BF5">
        <w:rPr>
          <w:sz w:val="22"/>
          <w:szCs w:val="22"/>
        </w:rPr>
        <w:t>. There is</w:t>
      </w:r>
      <w:r w:rsidR="00E007E0">
        <w:rPr>
          <w:sz w:val="22"/>
          <w:szCs w:val="22"/>
        </w:rPr>
        <w:t xml:space="preserve"> no out-of-</w:t>
      </w:r>
      <w:r w:rsidR="005F72DF">
        <w:rPr>
          <w:sz w:val="22"/>
          <w:szCs w:val="22"/>
        </w:rPr>
        <w:t>hours theatre</w:t>
      </w:r>
      <w:r w:rsidR="00213BF5">
        <w:rPr>
          <w:sz w:val="22"/>
          <w:szCs w:val="22"/>
        </w:rPr>
        <w:t xml:space="preserve"> or acute surgical service at PRI. </w:t>
      </w:r>
    </w:p>
    <w:p w14:paraId="5F774843" w14:textId="77777777" w:rsidR="002D1D43" w:rsidRDefault="00213BF5" w:rsidP="002D1D43">
      <w:pPr>
        <w:pStyle w:val="Default"/>
        <w:rPr>
          <w:sz w:val="22"/>
          <w:szCs w:val="22"/>
        </w:rPr>
      </w:pPr>
      <w:r>
        <w:rPr>
          <w:sz w:val="22"/>
          <w:szCs w:val="22"/>
        </w:rPr>
        <w:t xml:space="preserve"> </w:t>
      </w:r>
    </w:p>
    <w:p w14:paraId="7E1C097A" w14:textId="77777777" w:rsidR="00576743" w:rsidRDefault="00B71358" w:rsidP="002D1D43">
      <w:pPr>
        <w:pStyle w:val="Default"/>
        <w:rPr>
          <w:sz w:val="22"/>
          <w:szCs w:val="22"/>
        </w:rPr>
      </w:pPr>
      <w:r>
        <w:rPr>
          <w:sz w:val="22"/>
          <w:szCs w:val="22"/>
        </w:rPr>
        <w:t>A senior</w:t>
      </w:r>
      <w:r w:rsidR="002D1D43">
        <w:rPr>
          <w:sz w:val="22"/>
          <w:szCs w:val="22"/>
        </w:rPr>
        <w:t xml:space="preserve"> anaesthetist will locally supervise daytime elective theatre work and out of hours there will be supervision by the on-call consultant. </w:t>
      </w:r>
      <w:r w:rsidR="00464329">
        <w:rPr>
          <w:sz w:val="22"/>
          <w:szCs w:val="22"/>
        </w:rPr>
        <w:t>The post holder</w:t>
      </w:r>
      <w:r w:rsidR="002D1D43">
        <w:rPr>
          <w:sz w:val="22"/>
          <w:szCs w:val="22"/>
        </w:rPr>
        <w:t xml:space="preserve"> will never work outside their safe level of competence. </w:t>
      </w:r>
      <w:r w:rsidR="005F72DF">
        <w:rPr>
          <w:sz w:val="22"/>
          <w:szCs w:val="22"/>
        </w:rPr>
        <w:t>The in-theatre time may contribute to assessments that could be used towards stage one or stage two of the new RCOA 2021 curriculum, as guided by the PRI college tutor. The clinical fellows are also encouraged to get involved with departmental</w:t>
      </w:r>
      <w:r>
        <w:rPr>
          <w:sz w:val="22"/>
          <w:szCs w:val="22"/>
        </w:rPr>
        <w:t xml:space="preserve"> education</w:t>
      </w:r>
      <w:r w:rsidR="005F72DF">
        <w:rPr>
          <w:sz w:val="22"/>
          <w:szCs w:val="22"/>
        </w:rPr>
        <w:t>, local or national projects and audits as opportunities arise.</w:t>
      </w:r>
      <w:r w:rsidR="00576743">
        <w:rPr>
          <w:sz w:val="22"/>
          <w:szCs w:val="22"/>
        </w:rPr>
        <w:t xml:space="preserve"> </w:t>
      </w:r>
    </w:p>
    <w:p w14:paraId="14A4970B" w14:textId="77777777" w:rsidR="00B8154B" w:rsidRDefault="00B8154B" w:rsidP="002D1D43">
      <w:pPr>
        <w:pStyle w:val="Default"/>
        <w:rPr>
          <w:sz w:val="22"/>
          <w:szCs w:val="22"/>
        </w:rPr>
      </w:pPr>
    </w:p>
    <w:p w14:paraId="09432F15" w14:textId="77777777" w:rsidR="00B8154B" w:rsidRDefault="00B8154B" w:rsidP="002D1D43">
      <w:pPr>
        <w:pStyle w:val="Default"/>
        <w:rPr>
          <w:sz w:val="22"/>
          <w:szCs w:val="22"/>
        </w:rPr>
      </w:pPr>
    </w:p>
    <w:p w14:paraId="7171E0F0" w14:textId="77777777" w:rsidR="00B8154B" w:rsidRDefault="00B8154B" w:rsidP="002D1D43">
      <w:pPr>
        <w:pStyle w:val="Default"/>
        <w:rPr>
          <w:b/>
          <w:sz w:val="22"/>
          <w:szCs w:val="22"/>
        </w:rPr>
      </w:pPr>
      <w:r>
        <w:rPr>
          <w:b/>
          <w:sz w:val="22"/>
          <w:szCs w:val="22"/>
        </w:rPr>
        <w:t>Development opportunities</w:t>
      </w:r>
    </w:p>
    <w:p w14:paraId="38CF4CC0" w14:textId="77777777" w:rsidR="00B8154B" w:rsidRDefault="00B8154B" w:rsidP="002D1D43">
      <w:pPr>
        <w:pStyle w:val="Default"/>
        <w:rPr>
          <w:color w:val="auto"/>
          <w:sz w:val="22"/>
          <w:szCs w:val="22"/>
          <w:u w:val="single"/>
        </w:rPr>
      </w:pPr>
      <w:r>
        <w:rPr>
          <w:sz w:val="22"/>
          <w:szCs w:val="22"/>
        </w:rPr>
        <w:t xml:space="preserve">Dr Lesley Crichton is the Professional Advisor to NHS Scotland Global Citizenship Programme, with involvement in projects locally, nationally and internationally, having spent time working as an anaesthetist in Zambia. </w:t>
      </w:r>
      <w:hyperlink r:id="rId6" w:history="1">
        <w:r w:rsidR="004B1D26" w:rsidRPr="00F763F2">
          <w:rPr>
            <w:rStyle w:val="Hyperlink"/>
            <w:sz w:val="22"/>
            <w:szCs w:val="22"/>
          </w:rPr>
          <w:t>lesley.crichton@nhs.scot</w:t>
        </w:r>
      </w:hyperlink>
    </w:p>
    <w:p w14:paraId="03C03B71" w14:textId="77777777" w:rsidR="004B1D26" w:rsidRDefault="004B1D26" w:rsidP="002D1D43">
      <w:pPr>
        <w:pStyle w:val="Default"/>
        <w:rPr>
          <w:sz w:val="22"/>
          <w:szCs w:val="22"/>
        </w:rPr>
      </w:pPr>
    </w:p>
    <w:p w14:paraId="00B521CA" w14:textId="77777777" w:rsidR="004B1D26" w:rsidRDefault="00B8154B" w:rsidP="002D1D43">
      <w:pPr>
        <w:pStyle w:val="Default"/>
        <w:rPr>
          <w:sz w:val="22"/>
          <w:szCs w:val="22"/>
        </w:rPr>
      </w:pPr>
      <w:r>
        <w:rPr>
          <w:sz w:val="22"/>
          <w:szCs w:val="22"/>
        </w:rPr>
        <w:t xml:space="preserve">Professor Graeme McLeod has published extensively and has a specific interest in regional anaesthesia delivery and research. Many of his current projects are focusing on service improvement looking at measurement of performance using imaging and technology. </w:t>
      </w:r>
      <w:hyperlink r:id="rId7" w:history="1">
        <w:r w:rsidR="004B1D26" w:rsidRPr="00F763F2">
          <w:rPr>
            <w:rStyle w:val="Hyperlink"/>
            <w:sz w:val="22"/>
            <w:szCs w:val="22"/>
          </w:rPr>
          <w:t>g.a.mcleod@dundee.ac.uk</w:t>
        </w:r>
      </w:hyperlink>
      <w:r w:rsidR="004B1D26">
        <w:rPr>
          <w:sz w:val="22"/>
          <w:szCs w:val="22"/>
          <w:u w:val="single"/>
        </w:rPr>
        <w:t xml:space="preserve"> </w:t>
      </w:r>
    </w:p>
    <w:p w14:paraId="3FDDFDA7" w14:textId="77777777" w:rsidR="004B1D26" w:rsidRDefault="00B8154B" w:rsidP="002D1D43">
      <w:pPr>
        <w:pStyle w:val="Default"/>
      </w:pPr>
      <w:r>
        <w:rPr>
          <w:sz w:val="22"/>
          <w:szCs w:val="22"/>
        </w:rPr>
        <w:lastRenderedPageBreak/>
        <w:t xml:space="preserve">Dr Pavan Raju is the Undergraduate teaching lead for Anaesthesia &amp; Critical Care in NHS Tayside. There are multiple opportunities for delivery of undergraduate teaching as lectures, workshops and simulation sessions. </w:t>
      </w:r>
      <w:hyperlink r:id="rId8" w:history="1">
        <w:r w:rsidR="004B1D26" w:rsidRPr="00F763F2">
          <w:rPr>
            <w:rStyle w:val="Hyperlink"/>
            <w:sz w:val="22"/>
          </w:rPr>
          <w:t>pavan.bangalore@nhs.scot</w:t>
        </w:r>
      </w:hyperlink>
    </w:p>
    <w:p w14:paraId="4258BD25" w14:textId="77777777" w:rsidR="004B1D26" w:rsidRPr="004B1D26" w:rsidRDefault="004B1D26" w:rsidP="002D1D43">
      <w:pPr>
        <w:pStyle w:val="Default"/>
      </w:pPr>
    </w:p>
    <w:p w14:paraId="615D12B3" w14:textId="77777777" w:rsidR="00B8154B" w:rsidRDefault="00B8154B" w:rsidP="002D1D43">
      <w:pPr>
        <w:pStyle w:val="Default"/>
        <w:rPr>
          <w:sz w:val="22"/>
          <w:szCs w:val="22"/>
          <w:u w:val="single"/>
        </w:rPr>
      </w:pPr>
      <w:r>
        <w:rPr>
          <w:sz w:val="22"/>
          <w:szCs w:val="22"/>
        </w:rPr>
        <w:t xml:space="preserve">Dr Tim Smith is lead for Healthcare Sustainability teaching for the University of Dundee Medical School. He also leads for sustainability within the theatre suite in Perth Royal Infirmary. </w:t>
      </w:r>
      <w:hyperlink r:id="rId9" w:history="1">
        <w:r w:rsidR="004B1D26" w:rsidRPr="00F763F2">
          <w:rPr>
            <w:rStyle w:val="Hyperlink"/>
            <w:sz w:val="22"/>
            <w:szCs w:val="22"/>
          </w:rPr>
          <w:t>tim.smith2@nhs.scot</w:t>
        </w:r>
      </w:hyperlink>
    </w:p>
    <w:p w14:paraId="4AA34A33" w14:textId="77777777" w:rsidR="004B1D26" w:rsidRPr="00B8154B" w:rsidRDefault="004B1D26" w:rsidP="002D1D43">
      <w:pPr>
        <w:pStyle w:val="Default"/>
        <w:rPr>
          <w:sz w:val="22"/>
          <w:szCs w:val="22"/>
        </w:rPr>
      </w:pPr>
    </w:p>
    <w:p w14:paraId="756252F4" w14:textId="77777777" w:rsidR="00F408DF" w:rsidRDefault="00F408DF" w:rsidP="002D1D43">
      <w:pPr>
        <w:pStyle w:val="Default"/>
        <w:rPr>
          <w:sz w:val="22"/>
          <w:szCs w:val="22"/>
        </w:rPr>
      </w:pPr>
      <w:r>
        <w:rPr>
          <w:sz w:val="22"/>
          <w:szCs w:val="22"/>
        </w:rPr>
        <w:t xml:space="preserve">Interested candidates </w:t>
      </w:r>
      <w:r w:rsidR="002D1D43">
        <w:rPr>
          <w:sz w:val="22"/>
          <w:szCs w:val="22"/>
        </w:rPr>
        <w:t>can contact</w:t>
      </w:r>
      <w:r>
        <w:rPr>
          <w:sz w:val="22"/>
          <w:szCs w:val="22"/>
        </w:rPr>
        <w:t>:</w:t>
      </w:r>
      <w:r w:rsidR="002D1D43">
        <w:rPr>
          <w:sz w:val="22"/>
          <w:szCs w:val="22"/>
        </w:rPr>
        <w:t xml:space="preserve"> </w:t>
      </w:r>
    </w:p>
    <w:p w14:paraId="58153EF8" w14:textId="77777777" w:rsidR="00464329" w:rsidRPr="004B1D26" w:rsidRDefault="005F72DF" w:rsidP="00760079">
      <w:pPr>
        <w:pStyle w:val="Default"/>
        <w:rPr>
          <w:bCs/>
          <w:color w:val="auto"/>
          <w:sz w:val="22"/>
          <w:szCs w:val="22"/>
        </w:rPr>
      </w:pPr>
      <w:r>
        <w:rPr>
          <w:sz w:val="22"/>
        </w:rPr>
        <w:t>Dr. Rhona Younger, Clinical Lead,</w:t>
      </w:r>
      <w:r w:rsidR="00464329">
        <w:rPr>
          <w:sz w:val="22"/>
        </w:rPr>
        <w:t xml:space="preserve"> Anaesthesia and Theatres, Perth Royal Infirmary </w:t>
      </w:r>
      <w:hyperlink r:id="rId10" w:history="1">
        <w:r w:rsidR="004B1D26" w:rsidRPr="00F763F2">
          <w:rPr>
            <w:rStyle w:val="Hyperlink"/>
            <w:bCs/>
            <w:sz w:val="22"/>
            <w:szCs w:val="22"/>
          </w:rPr>
          <w:t>rhona.younger@nhs.scot</w:t>
        </w:r>
      </w:hyperlink>
      <w:r w:rsidR="004B1D26">
        <w:rPr>
          <w:bCs/>
          <w:sz w:val="22"/>
          <w:szCs w:val="22"/>
        </w:rPr>
        <w:t xml:space="preserve">  </w:t>
      </w:r>
      <w:r w:rsidR="00464329">
        <w:rPr>
          <w:sz w:val="22"/>
        </w:rPr>
        <w:t>via the Administrative Assistant Mrs Lesley Cox (telephone 01738 473379).</w:t>
      </w:r>
    </w:p>
    <w:p w14:paraId="421D9253" w14:textId="77777777" w:rsidR="00326CE1" w:rsidRDefault="00326CE1" w:rsidP="00760079">
      <w:pPr>
        <w:pStyle w:val="Default"/>
        <w:rPr>
          <w:bCs/>
          <w:sz w:val="22"/>
          <w:szCs w:val="22"/>
        </w:rPr>
      </w:pPr>
    </w:p>
    <w:p w14:paraId="03835904" w14:textId="77777777" w:rsidR="00F408DF" w:rsidRDefault="00F408DF" w:rsidP="002D1D43">
      <w:pPr>
        <w:pStyle w:val="Default"/>
        <w:rPr>
          <w:b/>
          <w:bCs/>
          <w:sz w:val="22"/>
          <w:szCs w:val="22"/>
        </w:rPr>
      </w:pPr>
    </w:p>
    <w:p w14:paraId="60FAA047" w14:textId="77777777" w:rsidR="00CB565C" w:rsidRDefault="00CB565C" w:rsidP="002D1D43">
      <w:pPr>
        <w:pStyle w:val="Default"/>
        <w:rPr>
          <w:bCs/>
          <w:sz w:val="22"/>
          <w:szCs w:val="22"/>
        </w:rPr>
      </w:pPr>
    </w:p>
    <w:p w14:paraId="09E3BBFB" w14:textId="77777777" w:rsidR="00805F74" w:rsidRPr="00805F74" w:rsidRDefault="00805F74" w:rsidP="00805F74">
      <w:pPr>
        <w:rPr>
          <w:rFonts w:ascii="Arial" w:hAnsi="Arial" w:cs="Arial"/>
          <w:sz w:val="22"/>
          <w:szCs w:val="22"/>
        </w:rPr>
      </w:pPr>
    </w:p>
    <w:sectPr w:rsidR="00805F74" w:rsidRPr="00805F74" w:rsidSect="009566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13AE1"/>
    <w:multiLevelType w:val="hybridMultilevel"/>
    <w:tmpl w:val="F6D00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F40D7"/>
    <w:multiLevelType w:val="singleLevel"/>
    <w:tmpl w:val="8EAE12CC"/>
    <w:lvl w:ilvl="0">
      <w:start w:val="2"/>
      <w:numFmt w:val="decimal"/>
      <w:lvlText w:val="%1."/>
      <w:lvlJc w:val="left"/>
      <w:pPr>
        <w:tabs>
          <w:tab w:val="num" w:pos="705"/>
        </w:tabs>
        <w:ind w:left="705" w:hanging="705"/>
      </w:pPr>
      <w:rPr>
        <w:rFonts w:hint="default"/>
      </w:rPr>
    </w:lvl>
  </w:abstractNum>
  <w:abstractNum w:abstractNumId="2" w15:restartNumberingAfterBreak="0">
    <w:nsid w:val="1E683C39"/>
    <w:multiLevelType w:val="hybridMultilevel"/>
    <w:tmpl w:val="18A6F0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E83056"/>
    <w:multiLevelType w:val="hybridMultilevel"/>
    <w:tmpl w:val="45D4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995563"/>
    <w:multiLevelType w:val="hybridMultilevel"/>
    <w:tmpl w:val="0D0C0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5F5A86"/>
    <w:multiLevelType w:val="hybridMultilevel"/>
    <w:tmpl w:val="CE02C3F6"/>
    <w:lvl w:ilvl="0" w:tplc="04CE9A1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6928641">
    <w:abstractNumId w:val="0"/>
  </w:num>
  <w:num w:numId="2" w16cid:durableId="1402480183">
    <w:abstractNumId w:val="5"/>
  </w:num>
  <w:num w:numId="3" w16cid:durableId="258104511">
    <w:abstractNumId w:val="4"/>
  </w:num>
  <w:num w:numId="4" w16cid:durableId="1377048679">
    <w:abstractNumId w:val="3"/>
  </w:num>
  <w:num w:numId="5" w16cid:durableId="1724869916">
    <w:abstractNumId w:val="1"/>
  </w:num>
  <w:num w:numId="6" w16cid:durableId="331182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D43"/>
    <w:rsid w:val="000609D6"/>
    <w:rsid w:val="00077C62"/>
    <w:rsid w:val="000C3BC0"/>
    <w:rsid w:val="000C72B2"/>
    <w:rsid w:val="000D12DF"/>
    <w:rsid w:val="000E3730"/>
    <w:rsid w:val="000E6658"/>
    <w:rsid w:val="001248E8"/>
    <w:rsid w:val="00174000"/>
    <w:rsid w:val="001D2032"/>
    <w:rsid w:val="001E2866"/>
    <w:rsid w:val="00213BF5"/>
    <w:rsid w:val="00216B5F"/>
    <w:rsid w:val="00232844"/>
    <w:rsid w:val="002D1D43"/>
    <w:rsid w:val="002F2509"/>
    <w:rsid w:val="00326CE1"/>
    <w:rsid w:val="00390190"/>
    <w:rsid w:val="00433DD6"/>
    <w:rsid w:val="004511AE"/>
    <w:rsid w:val="00464329"/>
    <w:rsid w:val="00474772"/>
    <w:rsid w:val="004B1D26"/>
    <w:rsid w:val="00535FBC"/>
    <w:rsid w:val="00576743"/>
    <w:rsid w:val="005F72DF"/>
    <w:rsid w:val="00604F19"/>
    <w:rsid w:val="0064157F"/>
    <w:rsid w:val="00663F3A"/>
    <w:rsid w:val="0066450C"/>
    <w:rsid w:val="006965B9"/>
    <w:rsid w:val="00701BA1"/>
    <w:rsid w:val="007063B5"/>
    <w:rsid w:val="00760079"/>
    <w:rsid w:val="00770A4B"/>
    <w:rsid w:val="007719A8"/>
    <w:rsid w:val="00805F74"/>
    <w:rsid w:val="00884814"/>
    <w:rsid w:val="008C50DA"/>
    <w:rsid w:val="008D1AF1"/>
    <w:rsid w:val="008D3B3D"/>
    <w:rsid w:val="0090720F"/>
    <w:rsid w:val="00922013"/>
    <w:rsid w:val="009566EC"/>
    <w:rsid w:val="0097111A"/>
    <w:rsid w:val="00995096"/>
    <w:rsid w:val="00A64EB6"/>
    <w:rsid w:val="00A67DB3"/>
    <w:rsid w:val="00B12CE3"/>
    <w:rsid w:val="00B23941"/>
    <w:rsid w:val="00B70858"/>
    <w:rsid w:val="00B71358"/>
    <w:rsid w:val="00B813EF"/>
    <w:rsid w:val="00B8154B"/>
    <w:rsid w:val="00B85AAD"/>
    <w:rsid w:val="00C0179B"/>
    <w:rsid w:val="00C401A4"/>
    <w:rsid w:val="00CB565C"/>
    <w:rsid w:val="00D23B18"/>
    <w:rsid w:val="00D30BC4"/>
    <w:rsid w:val="00D36F54"/>
    <w:rsid w:val="00D70523"/>
    <w:rsid w:val="00D95676"/>
    <w:rsid w:val="00DF01B8"/>
    <w:rsid w:val="00E007E0"/>
    <w:rsid w:val="00EB327C"/>
    <w:rsid w:val="00EB4D3E"/>
    <w:rsid w:val="00EC4EFD"/>
    <w:rsid w:val="00EF260D"/>
    <w:rsid w:val="00EF7F08"/>
    <w:rsid w:val="00F0555A"/>
    <w:rsid w:val="00F408DF"/>
    <w:rsid w:val="00F45BB3"/>
    <w:rsid w:val="00F55134"/>
    <w:rsid w:val="00F60ABF"/>
    <w:rsid w:val="00F7735A"/>
    <w:rsid w:val="00F90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76F5FE6"/>
  <w15:docId w15:val="{BDCCD1FE-6B2F-4A4B-AFD3-E70F7377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F74"/>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805F74"/>
    <w:pPr>
      <w:keepNext/>
      <w:spacing w:line="240" w:lineRule="exact"/>
      <w:jc w:val="both"/>
      <w:outlineLvl w:val="4"/>
    </w:pPr>
    <w:rPr>
      <w:b/>
      <w:sz w:val="24"/>
    </w:rPr>
  </w:style>
  <w:style w:type="paragraph" w:styleId="Heading6">
    <w:name w:val="heading 6"/>
    <w:basedOn w:val="Normal"/>
    <w:next w:val="Normal"/>
    <w:link w:val="Heading6Char"/>
    <w:uiPriority w:val="9"/>
    <w:semiHidden/>
    <w:unhideWhenUsed/>
    <w:qFormat/>
    <w:rsid w:val="00805F7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1D4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408DF"/>
    <w:rPr>
      <w:color w:val="0000FF" w:themeColor="hyperlink"/>
      <w:u w:val="single"/>
    </w:rPr>
  </w:style>
  <w:style w:type="character" w:customStyle="1" w:styleId="Heading5Char">
    <w:name w:val="Heading 5 Char"/>
    <w:basedOn w:val="DefaultParagraphFont"/>
    <w:link w:val="Heading5"/>
    <w:rsid w:val="00805F74"/>
    <w:rPr>
      <w:rFonts w:ascii="Times New Roman" w:eastAsia="Times New Roman" w:hAnsi="Times New Roman" w:cs="Times New Roman"/>
      <w:b/>
      <w:sz w:val="24"/>
      <w:szCs w:val="20"/>
    </w:rPr>
  </w:style>
  <w:style w:type="character" w:customStyle="1" w:styleId="Heading6Char">
    <w:name w:val="Heading 6 Char"/>
    <w:basedOn w:val="DefaultParagraphFont"/>
    <w:link w:val="Heading6"/>
    <w:uiPriority w:val="9"/>
    <w:semiHidden/>
    <w:rsid w:val="00805F74"/>
    <w:rPr>
      <w:rFonts w:asciiTheme="majorHAnsi" w:eastAsiaTheme="majorEastAsia" w:hAnsiTheme="majorHAnsi" w:cstheme="majorBidi"/>
      <w:i/>
      <w:iCs/>
      <w:color w:val="243F60" w:themeColor="accent1" w:themeShade="7F"/>
      <w:sz w:val="20"/>
      <w:szCs w:val="20"/>
    </w:rPr>
  </w:style>
  <w:style w:type="paragraph" w:styleId="BodyTextIndent3">
    <w:name w:val="Body Text Indent 3"/>
    <w:basedOn w:val="Normal"/>
    <w:link w:val="BodyTextIndent3Char"/>
    <w:rsid w:val="00805F74"/>
    <w:pPr>
      <w:spacing w:line="240" w:lineRule="exact"/>
      <w:ind w:left="720"/>
      <w:jc w:val="both"/>
    </w:pPr>
    <w:rPr>
      <w:sz w:val="22"/>
    </w:rPr>
  </w:style>
  <w:style w:type="character" w:customStyle="1" w:styleId="BodyTextIndent3Char">
    <w:name w:val="Body Text Indent 3 Char"/>
    <w:basedOn w:val="DefaultParagraphFont"/>
    <w:link w:val="BodyTextIndent3"/>
    <w:rsid w:val="00805F74"/>
    <w:rPr>
      <w:rFonts w:ascii="Times New Roman" w:eastAsia="Times New Roman" w:hAnsi="Times New Roman" w:cs="Times New Roman"/>
      <w:szCs w:val="20"/>
    </w:rPr>
  </w:style>
  <w:style w:type="paragraph" w:styleId="ListParagraph">
    <w:name w:val="List Paragraph"/>
    <w:basedOn w:val="Normal"/>
    <w:uiPriority w:val="34"/>
    <w:qFormat/>
    <w:rsid w:val="00805F74"/>
    <w:pPr>
      <w:ind w:left="720"/>
      <w:contextualSpacing/>
    </w:pPr>
  </w:style>
  <w:style w:type="paragraph" w:styleId="BodyTextIndent">
    <w:name w:val="Body Text Indent"/>
    <w:basedOn w:val="Normal"/>
    <w:link w:val="BodyTextIndentChar"/>
    <w:uiPriority w:val="99"/>
    <w:semiHidden/>
    <w:unhideWhenUsed/>
    <w:rsid w:val="00464329"/>
    <w:pPr>
      <w:spacing w:after="120"/>
      <w:ind w:left="283"/>
    </w:pPr>
  </w:style>
  <w:style w:type="character" w:customStyle="1" w:styleId="BodyTextIndentChar">
    <w:name w:val="Body Text Indent Char"/>
    <w:basedOn w:val="DefaultParagraphFont"/>
    <w:link w:val="BodyTextIndent"/>
    <w:uiPriority w:val="99"/>
    <w:semiHidden/>
    <w:rsid w:val="0046432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60ABF"/>
    <w:rPr>
      <w:rFonts w:ascii="Tahoma" w:hAnsi="Tahoma" w:cs="Tahoma"/>
      <w:sz w:val="16"/>
      <w:szCs w:val="16"/>
    </w:rPr>
  </w:style>
  <w:style w:type="character" w:customStyle="1" w:styleId="BalloonTextChar">
    <w:name w:val="Balloon Text Char"/>
    <w:basedOn w:val="DefaultParagraphFont"/>
    <w:link w:val="BalloonText"/>
    <w:uiPriority w:val="99"/>
    <w:semiHidden/>
    <w:rsid w:val="00F60AB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3" Type="http://schemas.openxmlformats.org/officeDocument/2006/relationships/settings" Target="settings.xml" /><Relationship Id="rId7" Type="http://schemas.openxmlformats.org/officeDocument/2006/relationships/hyperlink" Target="#"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 TargetMode="External" /><Relationship Id="rId11" Type="http://schemas.openxmlformats.org/officeDocument/2006/relationships/fontTable" Target="fontTable.xml" /><Relationship Id="rId5" Type="http://schemas.openxmlformats.org/officeDocument/2006/relationships/image" Target="media/image1.png" /><Relationship Id="rId10"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2959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cbarthram</dc:creator>
  <cp:lastModifiedBy>Lezley Cassidy</cp:lastModifiedBy>
  <cp:revision>2</cp:revision>
  <dcterms:created xsi:type="dcterms:W3CDTF">2024-03-27T11:34:00Z</dcterms:created>
  <dcterms:modified xsi:type="dcterms:W3CDTF">2024-03-27T11:34:00Z</dcterms:modified>
</cp:coreProperties>
</file>