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A13" w:rsidRDefault="009B4A13" w:rsidP="009B4A13">
      <w:pPr>
        <w:pStyle w:val="Heading4"/>
        <w:jc w:val="center"/>
        <w:rPr>
          <w:rFonts w:ascii="Arial" w:hAnsi="Arial" w:cs="Arial"/>
          <w:sz w:val="22"/>
          <w:szCs w:val="22"/>
        </w:rPr>
      </w:pPr>
      <w:r w:rsidRPr="009B4A13">
        <w:rPr>
          <w:rFonts w:ascii="Arial" w:hAnsi="Arial" w:cs="Arial"/>
          <w:b/>
          <w:sz w:val="22"/>
          <w:szCs w:val="22"/>
        </w:rPr>
        <w:t xml:space="preserve">                                          JOB DESCRIPTION                                                    </w:t>
      </w:r>
      <w:r w:rsidR="00C76C00" w:rsidRPr="009B4A13">
        <w:rPr>
          <w:rFonts w:ascii="Arial" w:hAnsi="Arial" w:cs="Arial"/>
          <w:noProof/>
          <w:sz w:val="22"/>
          <w:szCs w:val="22"/>
          <w:lang w:eastAsia="en-GB"/>
        </w:rPr>
        <w:drawing>
          <wp:inline distT="0" distB="0" distL="0" distR="0" wp14:anchorId="6D0985B8" wp14:editId="215BD523">
            <wp:extent cx="711004" cy="7501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298" cy="759984"/>
                    </a:xfrm>
                    <a:prstGeom prst="rect">
                      <a:avLst/>
                    </a:prstGeom>
                    <a:noFill/>
                    <a:ln>
                      <a:noFill/>
                    </a:ln>
                  </pic:spPr>
                </pic:pic>
              </a:graphicData>
            </a:graphic>
          </wp:inline>
        </w:drawing>
      </w:r>
      <w:r w:rsidRPr="009B4A13">
        <w:rPr>
          <w:rFonts w:ascii="Arial" w:hAnsi="Arial" w:cs="Arial"/>
          <w:sz w:val="22"/>
          <w:szCs w:val="22"/>
        </w:rPr>
        <w:t xml:space="preserve">  </w:t>
      </w:r>
    </w:p>
    <w:p w:rsidR="006B12B4" w:rsidRPr="009B4A13" w:rsidRDefault="009B4A13" w:rsidP="009B4A13">
      <w:pPr>
        <w:pStyle w:val="Heading4"/>
        <w:jc w:val="center"/>
        <w:rPr>
          <w:rFonts w:ascii="Arial" w:hAnsi="Arial" w:cs="Arial"/>
          <w:b/>
          <w:sz w:val="22"/>
          <w:szCs w:val="22"/>
        </w:rPr>
      </w:pPr>
      <w:r w:rsidRPr="009B4A13">
        <w:rPr>
          <w:rFonts w:ascii="Arial" w:hAnsi="Arial" w:cs="Arial"/>
          <w:sz w:val="22"/>
          <w:szCs w:val="22"/>
        </w:rPr>
        <w:t xml:space="preserve">                                           </w:t>
      </w: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060"/>
        <w:gridCol w:w="7380"/>
      </w:tblGrid>
      <w:tr w:rsidR="006B12B4" w:rsidRPr="009B4A13" w:rsidTr="36A616B5">
        <w:tc>
          <w:tcPr>
            <w:tcW w:w="10440" w:type="dxa"/>
            <w:gridSpan w:val="2"/>
          </w:tcPr>
          <w:p w:rsidR="006B12B4" w:rsidRPr="009B4A13" w:rsidRDefault="00011D0A" w:rsidP="00A30DB3">
            <w:pPr>
              <w:pStyle w:val="Heading3"/>
              <w:numPr>
                <w:ilvl w:val="0"/>
                <w:numId w:val="5"/>
              </w:numPr>
              <w:spacing w:before="120" w:after="120"/>
              <w:jc w:val="left"/>
              <w:rPr>
                <w:sz w:val="22"/>
                <w:szCs w:val="22"/>
              </w:rPr>
            </w:pPr>
            <w:r w:rsidRPr="009B4A13">
              <w:rPr>
                <w:sz w:val="22"/>
                <w:szCs w:val="22"/>
              </w:rPr>
              <w:tab/>
            </w:r>
            <w:r w:rsidRPr="009B4A13">
              <w:rPr>
                <w:sz w:val="22"/>
                <w:szCs w:val="22"/>
              </w:rPr>
              <w:tab/>
            </w:r>
            <w:r w:rsidRPr="009B4A13">
              <w:rPr>
                <w:sz w:val="22"/>
                <w:szCs w:val="22"/>
              </w:rPr>
              <w:tab/>
            </w:r>
            <w:r w:rsidRPr="009B4A13">
              <w:rPr>
                <w:sz w:val="22"/>
                <w:szCs w:val="22"/>
              </w:rPr>
              <w:tab/>
            </w:r>
            <w:r w:rsidRPr="009B4A13">
              <w:rPr>
                <w:sz w:val="22"/>
                <w:szCs w:val="22"/>
              </w:rPr>
              <w:tab/>
            </w:r>
            <w:r w:rsidR="006B12B4" w:rsidRPr="009B4A13">
              <w:rPr>
                <w:sz w:val="22"/>
                <w:szCs w:val="22"/>
              </w:rPr>
              <w:t>JOB IDENTIFICATION</w:t>
            </w:r>
          </w:p>
        </w:tc>
      </w:tr>
      <w:tr w:rsidR="0078741F" w:rsidRPr="009B4A13" w:rsidTr="36A616B5">
        <w:trPr>
          <w:trHeight w:val="3589"/>
        </w:trPr>
        <w:tc>
          <w:tcPr>
            <w:tcW w:w="3060" w:type="dxa"/>
          </w:tcPr>
          <w:p w:rsidR="0078741F" w:rsidRPr="009B4A13" w:rsidRDefault="0078741F" w:rsidP="00A30DB3">
            <w:pPr>
              <w:pStyle w:val="BodyText"/>
              <w:jc w:val="left"/>
              <w:rPr>
                <w:rFonts w:cs="Arial"/>
                <w:szCs w:val="22"/>
              </w:rPr>
            </w:pPr>
            <w:r w:rsidRPr="009B4A13">
              <w:rPr>
                <w:rFonts w:cs="Arial"/>
                <w:szCs w:val="22"/>
              </w:rPr>
              <w:t xml:space="preserve"> </w:t>
            </w:r>
          </w:p>
          <w:p w:rsidR="0078741F" w:rsidRPr="009B4A13" w:rsidRDefault="0078741F" w:rsidP="00A30DB3">
            <w:pPr>
              <w:rPr>
                <w:rFonts w:ascii="Arial" w:hAnsi="Arial" w:cs="Arial"/>
                <w:sz w:val="22"/>
                <w:szCs w:val="22"/>
              </w:rPr>
            </w:pPr>
            <w:r w:rsidRPr="009B4A13">
              <w:rPr>
                <w:rFonts w:ascii="Arial" w:hAnsi="Arial" w:cs="Arial"/>
                <w:sz w:val="22"/>
                <w:szCs w:val="22"/>
              </w:rPr>
              <w:t xml:space="preserve">Job Title:   </w:t>
            </w:r>
          </w:p>
          <w:p w:rsidR="0078741F" w:rsidRPr="009B4A13" w:rsidRDefault="0078741F" w:rsidP="00A30DB3">
            <w:pPr>
              <w:rPr>
                <w:rFonts w:ascii="Arial" w:hAnsi="Arial" w:cs="Arial"/>
                <w:sz w:val="22"/>
                <w:szCs w:val="22"/>
              </w:rPr>
            </w:pPr>
          </w:p>
          <w:p w:rsidR="00305B6B" w:rsidRPr="009B4A13" w:rsidRDefault="00305B6B" w:rsidP="00A30DB3">
            <w:pPr>
              <w:rPr>
                <w:rFonts w:ascii="Arial" w:hAnsi="Arial" w:cs="Arial"/>
                <w:sz w:val="22"/>
                <w:szCs w:val="22"/>
              </w:rPr>
            </w:pPr>
          </w:p>
          <w:p w:rsidR="0078741F" w:rsidRPr="009B4A13" w:rsidRDefault="4405433E" w:rsidP="00A30DB3">
            <w:pPr>
              <w:rPr>
                <w:rFonts w:ascii="Arial" w:hAnsi="Arial" w:cs="Arial"/>
                <w:sz w:val="22"/>
                <w:szCs w:val="22"/>
              </w:rPr>
            </w:pPr>
            <w:r w:rsidRPr="1B02B100">
              <w:rPr>
                <w:rFonts w:ascii="Arial" w:hAnsi="Arial" w:cs="Arial"/>
                <w:sz w:val="22"/>
                <w:szCs w:val="22"/>
              </w:rPr>
              <w:t xml:space="preserve">Responsible to: </w:t>
            </w:r>
          </w:p>
          <w:p w:rsidR="0078741F" w:rsidRPr="009B4A13" w:rsidRDefault="0078741F" w:rsidP="00A30DB3">
            <w:pPr>
              <w:rPr>
                <w:rFonts w:ascii="Arial" w:hAnsi="Arial" w:cs="Arial"/>
                <w:sz w:val="22"/>
                <w:szCs w:val="22"/>
              </w:rPr>
            </w:pPr>
          </w:p>
          <w:p w:rsidR="0078741F" w:rsidRPr="009B4A13" w:rsidRDefault="0078741F" w:rsidP="00A30DB3">
            <w:pPr>
              <w:rPr>
                <w:rFonts w:ascii="Arial" w:hAnsi="Arial" w:cs="Arial"/>
                <w:sz w:val="22"/>
                <w:szCs w:val="22"/>
              </w:rPr>
            </w:pPr>
            <w:r w:rsidRPr="009B4A13">
              <w:rPr>
                <w:rFonts w:ascii="Arial" w:hAnsi="Arial" w:cs="Arial"/>
                <w:sz w:val="22"/>
                <w:szCs w:val="22"/>
              </w:rPr>
              <w:t xml:space="preserve">Department(s):    </w:t>
            </w:r>
          </w:p>
          <w:p w:rsidR="0078741F" w:rsidRPr="009B4A13" w:rsidRDefault="0078741F" w:rsidP="00A30DB3">
            <w:pPr>
              <w:rPr>
                <w:rFonts w:ascii="Arial" w:hAnsi="Arial" w:cs="Arial"/>
                <w:sz w:val="22"/>
                <w:szCs w:val="22"/>
              </w:rPr>
            </w:pPr>
          </w:p>
          <w:p w:rsidR="00FE0976" w:rsidRPr="009B4A13" w:rsidRDefault="00FE0976" w:rsidP="00A30DB3">
            <w:pPr>
              <w:rPr>
                <w:rFonts w:ascii="Arial" w:hAnsi="Arial" w:cs="Arial"/>
                <w:sz w:val="22"/>
                <w:szCs w:val="22"/>
              </w:rPr>
            </w:pPr>
          </w:p>
          <w:p w:rsidR="00760348" w:rsidRPr="009B4A13" w:rsidRDefault="00760348" w:rsidP="00A30DB3">
            <w:pPr>
              <w:rPr>
                <w:rFonts w:ascii="Arial" w:hAnsi="Arial" w:cs="Arial"/>
                <w:sz w:val="22"/>
                <w:szCs w:val="22"/>
              </w:rPr>
            </w:pPr>
          </w:p>
          <w:p w:rsidR="00FE0976" w:rsidRPr="009B4A13" w:rsidRDefault="0078741F" w:rsidP="00A30DB3">
            <w:pPr>
              <w:rPr>
                <w:rFonts w:ascii="Arial" w:hAnsi="Arial" w:cs="Arial"/>
                <w:sz w:val="22"/>
                <w:szCs w:val="22"/>
              </w:rPr>
            </w:pPr>
            <w:r w:rsidRPr="009B4A13">
              <w:rPr>
                <w:rFonts w:ascii="Arial" w:hAnsi="Arial" w:cs="Arial"/>
                <w:sz w:val="22"/>
                <w:szCs w:val="22"/>
              </w:rPr>
              <w:t xml:space="preserve">Directorate:    </w:t>
            </w:r>
          </w:p>
          <w:p w:rsidR="00FE0976" w:rsidRPr="009B4A13" w:rsidRDefault="00FE0976" w:rsidP="00A30DB3">
            <w:pPr>
              <w:rPr>
                <w:rFonts w:ascii="Arial" w:hAnsi="Arial" w:cs="Arial"/>
                <w:sz w:val="22"/>
                <w:szCs w:val="22"/>
              </w:rPr>
            </w:pPr>
          </w:p>
          <w:p w:rsidR="00FE0976" w:rsidRPr="009B4A13" w:rsidRDefault="00FE0976" w:rsidP="00A30DB3">
            <w:pPr>
              <w:rPr>
                <w:rFonts w:ascii="Arial" w:hAnsi="Arial" w:cs="Arial"/>
                <w:sz w:val="22"/>
                <w:szCs w:val="22"/>
              </w:rPr>
            </w:pPr>
            <w:r w:rsidRPr="009B4A13">
              <w:rPr>
                <w:rFonts w:ascii="Arial" w:hAnsi="Arial" w:cs="Arial"/>
                <w:sz w:val="22"/>
                <w:szCs w:val="22"/>
              </w:rPr>
              <w:t xml:space="preserve">Operating Division:         </w:t>
            </w:r>
          </w:p>
          <w:p w:rsidR="0078741F" w:rsidRPr="009B4A13" w:rsidRDefault="0078741F" w:rsidP="00A30DB3">
            <w:pPr>
              <w:rPr>
                <w:rFonts w:ascii="Arial" w:hAnsi="Arial" w:cs="Arial"/>
                <w:sz w:val="22"/>
                <w:szCs w:val="22"/>
              </w:rPr>
            </w:pPr>
          </w:p>
        </w:tc>
        <w:tc>
          <w:tcPr>
            <w:tcW w:w="7380" w:type="dxa"/>
          </w:tcPr>
          <w:p w:rsidR="0078741F" w:rsidRPr="009B4A13" w:rsidRDefault="0078741F" w:rsidP="00A30DB3">
            <w:pPr>
              <w:rPr>
                <w:rFonts w:ascii="Arial" w:hAnsi="Arial" w:cs="Arial"/>
                <w:sz w:val="22"/>
                <w:szCs w:val="22"/>
              </w:rPr>
            </w:pPr>
          </w:p>
          <w:p w:rsidR="00B84081" w:rsidRPr="009B4A13" w:rsidRDefault="243C6C7E" w:rsidP="00A30DB3">
            <w:pPr>
              <w:rPr>
                <w:rFonts w:ascii="Arial" w:hAnsi="Arial" w:cs="Arial"/>
                <w:sz w:val="22"/>
                <w:szCs w:val="22"/>
              </w:rPr>
            </w:pPr>
            <w:r w:rsidRPr="4558D671">
              <w:rPr>
                <w:rFonts w:ascii="Arial" w:hAnsi="Arial" w:cs="Arial"/>
                <w:sz w:val="22"/>
                <w:szCs w:val="22"/>
              </w:rPr>
              <w:t xml:space="preserve">Professional </w:t>
            </w:r>
            <w:r w:rsidR="4F827D7A" w:rsidRPr="4558D671">
              <w:rPr>
                <w:rFonts w:ascii="Arial" w:hAnsi="Arial" w:cs="Arial"/>
                <w:sz w:val="22"/>
                <w:szCs w:val="22"/>
              </w:rPr>
              <w:t xml:space="preserve">Manager </w:t>
            </w:r>
            <w:r w:rsidR="2B653C94" w:rsidRPr="4558D671">
              <w:rPr>
                <w:rFonts w:ascii="Arial" w:hAnsi="Arial" w:cs="Arial"/>
                <w:sz w:val="22"/>
                <w:szCs w:val="22"/>
              </w:rPr>
              <w:t>Pharmacy</w:t>
            </w:r>
            <w:r w:rsidR="0122236F" w:rsidRPr="4558D671">
              <w:rPr>
                <w:rFonts w:ascii="Arial" w:hAnsi="Arial" w:cs="Arial"/>
                <w:sz w:val="22"/>
                <w:szCs w:val="22"/>
              </w:rPr>
              <w:t xml:space="preserve"> </w:t>
            </w:r>
            <w:r w:rsidR="4F827D7A" w:rsidRPr="4558D671">
              <w:rPr>
                <w:rFonts w:ascii="Arial" w:hAnsi="Arial" w:cs="Arial"/>
                <w:sz w:val="22"/>
                <w:szCs w:val="22"/>
              </w:rPr>
              <w:t>Technical Services</w:t>
            </w:r>
            <w:r w:rsidR="085AE7D6" w:rsidRPr="4558D671">
              <w:rPr>
                <w:rFonts w:ascii="Arial" w:hAnsi="Arial" w:cs="Arial"/>
                <w:sz w:val="22"/>
                <w:szCs w:val="22"/>
              </w:rPr>
              <w:t>:</w:t>
            </w:r>
            <w:r w:rsidR="001F1A06" w:rsidRPr="4558D671">
              <w:rPr>
                <w:rFonts w:ascii="Arial" w:hAnsi="Arial" w:cs="Arial"/>
                <w:sz w:val="22"/>
                <w:szCs w:val="22"/>
              </w:rPr>
              <w:t xml:space="preserve">  Operations &amp; Pharmacologistics </w:t>
            </w:r>
          </w:p>
          <w:p w:rsidR="003B1FCE" w:rsidRPr="009B4A13" w:rsidRDefault="003B1FCE" w:rsidP="00A30DB3">
            <w:pPr>
              <w:rPr>
                <w:rFonts w:ascii="Arial" w:hAnsi="Arial" w:cs="Arial"/>
                <w:sz w:val="22"/>
                <w:szCs w:val="22"/>
              </w:rPr>
            </w:pPr>
          </w:p>
          <w:p w:rsidR="001B35B5" w:rsidRPr="009B4A13" w:rsidRDefault="001B35B5" w:rsidP="00A30DB3">
            <w:pPr>
              <w:rPr>
                <w:rFonts w:ascii="Arial" w:hAnsi="Arial" w:cs="Arial"/>
                <w:sz w:val="22"/>
                <w:szCs w:val="22"/>
              </w:rPr>
            </w:pPr>
            <w:r w:rsidRPr="009B4A13">
              <w:rPr>
                <w:rFonts w:ascii="Arial" w:hAnsi="Arial" w:cs="Arial"/>
                <w:sz w:val="22"/>
                <w:szCs w:val="22"/>
              </w:rPr>
              <w:t xml:space="preserve">Lead </w:t>
            </w:r>
            <w:r w:rsidR="00850D67" w:rsidRPr="009B4A13">
              <w:rPr>
                <w:rFonts w:ascii="Arial" w:hAnsi="Arial" w:cs="Arial"/>
                <w:sz w:val="22"/>
                <w:szCs w:val="22"/>
              </w:rPr>
              <w:t xml:space="preserve">Pharmacist </w:t>
            </w:r>
            <w:r w:rsidRPr="009B4A13">
              <w:rPr>
                <w:rFonts w:ascii="Arial" w:hAnsi="Arial" w:cs="Arial"/>
                <w:sz w:val="22"/>
                <w:szCs w:val="22"/>
              </w:rPr>
              <w:t>Acute Care</w:t>
            </w:r>
          </w:p>
          <w:p w:rsidR="00850D67" w:rsidRPr="009B4A13" w:rsidRDefault="00850D67" w:rsidP="00A30DB3">
            <w:pPr>
              <w:rPr>
                <w:rFonts w:ascii="Arial" w:hAnsi="Arial" w:cs="Arial"/>
                <w:sz w:val="22"/>
                <w:szCs w:val="22"/>
              </w:rPr>
            </w:pPr>
          </w:p>
          <w:p w:rsidR="002267CC" w:rsidRPr="009B4A13" w:rsidRDefault="52070766" w:rsidP="00A30DB3">
            <w:pPr>
              <w:rPr>
                <w:rFonts w:ascii="Arial" w:hAnsi="Arial" w:cs="Arial"/>
                <w:sz w:val="22"/>
                <w:szCs w:val="22"/>
              </w:rPr>
            </w:pPr>
            <w:r w:rsidRPr="36A616B5">
              <w:rPr>
                <w:rFonts w:ascii="Arial" w:hAnsi="Arial" w:cs="Arial"/>
                <w:sz w:val="22"/>
                <w:szCs w:val="22"/>
              </w:rPr>
              <w:t>T</w:t>
            </w:r>
            <w:r w:rsidR="62AE0ED4" w:rsidRPr="36A616B5">
              <w:rPr>
                <w:rFonts w:ascii="Arial" w:hAnsi="Arial" w:cs="Arial"/>
                <w:sz w:val="22"/>
                <w:szCs w:val="22"/>
              </w:rPr>
              <w:t xml:space="preserve">he post holder will be expected to work with staff across </w:t>
            </w:r>
            <w:r w:rsidR="00767381" w:rsidRPr="36A616B5">
              <w:rPr>
                <w:rFonts w:ascii="Arial" w:hAnsi="Arial" w:cs="Arial"/>
                <w:sz w:val="22"/>
                <w:szCs w:val="22"/>
              </w:rPr>
              <w:t>Pharmacy Services</w:t>
            </w:r>
            <w:r w:rsidR="3B2AC5D1" w:rsidRPr="36A616B5">
              <w:rPr>
                <w:rFonts w:ascii="Arial" w:hAnsi="Arial" w:cs="Arial"/>
                <w:sz w:val="22"/>
                <w:szCs w:val="22"/>
              </w:rPr>
              <w:t xml:space="preserve"> NHSGGC. The</w:t>
            </w:r>
            <w:r w:rsidRPr="36A616B5">
              <w:rPr>
                <w:rFonts w:ascii="Arial" w:hAnsi="Arial" w:cs="Arial"/>
                <w:sz w:val="22"/>
                <w:szCs w:val="22"/>
              </w:rPr>
              <w:t xml:space="preserve"> base will </w:t>
            </w:r>
            <w:r w:rsidR="00ABA1A9" w:rsidRPr="36A616B5">
              <w:rPr>
                <w:rFonts w:ascii="Arial" w:hAnsi="Arial" w:cs="Arial"/>
                <w:sz w:val="22"/>
                <w:szCs w:val="22"/>
              </w:rPr>
              <w:t xml:space="preserve">be </w:t>
            </w:r>
            <w:r w:rsidR="00767381" w:rsidRPr="36A616B5">
              <w:rPr>
                <w:rFonts w:ascii="Arial" w:hAnsi="Arial" w:cs="Arial"/>
                <w:sz w:val="22"/>
                <w:szCs w:val="22"/>
              </w:rPr>
              <w:t>Clarkston Clinic</w:t>
            </w:r>
          </w:p>
          <w:p w:rsidR="00760348" w:rsidRPr="009B4A13" w:rsidRDefault="00760348" w:rsidP="00A30DB3">
            <w:pPr>
              <w:rPr>
                <w:rFonts w:ascii="Arial" w:hAnsi="Arial" w:cs="Arial"/>
                <w:sz w:val="22"/>
                <w:szCs w:val="22"/>
              </w:rPr>
            </w:pPr>
          </w:p>
          <w:p w:rsidR="00767381" w:rsidRDefault="00767381" w:rsidP="00A30DB3">
            <w:pPr>
              <w:rPr>
                <w:rFonts w:ascii="Arial" w:hAnsi="Arial" w:cs="Arial"/>
                <w:sz w:val="22"/>
                <w:szCs w:val="22"/>
              </w:rPr>
            </w:pPr>
          </w:p>
          <w:p w:rsidR="002267CC" w:rsidRPr="009B4A13" w:rsidRDefault="00767381" w:rsidP="00A30DB3">
            <w:pPr>
              <w:rPr>
                <w:rFonts w:ascii="Arial" w:hAnsi="Arial" w:cs="Arial"/>
                <w:sz w:val="22"/>
                <w:szCs w:val="22"/>
              </w:rPr>
            </w:pPr>
            <w:r>
              <w:rPr>
                <w:rFonts w:ascii="Arial" w:hAnsi="Arial" w:cs="Arial"/>
                <w:sz w:val="22"/>
                <w:szCs w:val="22"/>
              </w:rPr>
              <w:t>Pharmacy Services</w:t>
            </w:r>
          </w:p>
          <w:p w:rsidR="002267CC" w:rsidRPr="009B4A13" w:rsidRDefault="002267CC" w:rsidP="00A30DB3">
            <w:pPr>
              <w:rPr>
                <w:rFonts w:ascii="Arial" w:hAnsi="Arial" w:cs="Arial"/>
                <w:sz w:val="22"/>
                <w:szCs w:val="22"/>
              </w:rPr>
            </w:pPr>
          </w:p>
          <w:p w:rsidR="00FE0976" w:rsidRPr="009B4A13" w:rsidRDefault="00767381" w:rsidP="009B4A13">
            <w:pPr>
              <w:rPr>
                <w:rFonts w:ascii="Arial" w:hAnsi="Arial" w:cs="Arial"/>
                <w:sz w:val="22"/>
                <w:szCs w:val="22"/>
              </w:rPr>
            </w:pPr>
            <w:r>
              <w:rPr>
                <w:rFonts w:ascii="Arial" w:hAnsi="Arial" w:cs="Arial"/>
                <w:sz w:val="22"/>
                <w:szCs w:val="22"/>
              </w:rPr>
              <w:t>Corporate</w:t>
            </w:r>
            <w:r w:rsidR="00FE0976" w:rsidRPr="009B4A13">
              <w:rPr>
                <w:rFonts w:ascii="Arial" w:hAnsi="Arial" w:cs="Arial"/>
                <w:sz w:val="22"/>
                <w:szCs w:val="22"/>
              </w:rPr>
              <w:t xml:space="preserve"> </w:t>
            </w:r>
            <w:r w:rsidR="001B35B5" w:rsidRPr="009B4A13">
              <w:rPr>
                <w:rFonts w:ascii="Arial" w:hAnsi="Arial" w:cs="Arial"/>
                <w:sz w:val="22"/>
                <w:szCs w:val="22"/>
              </w:rPr>
              <w:t>Division</w:t>
            </w:r>
          </w:p>
        </w:tc>
      </w:tr>
    </w:tbl>
    <w:p w:rsidR="006B12B4" w:rsidRPr="009B4A13" w:rsidRDefault="006B12B4" w:rsidP="00A30DB3">
      <w:pPr>
        <w:ind w:left="-360" w:firstLine="360"/>
        <w:rPr>
          <w:rFonts w:ascii="Arial" w:hAnsi="Arial" w:cs="Arial"/>
          <w:sz w:val="22"/>
          <w:szCs w:val="22"/>
        </w:rPr>
      </w:pPr>
    </w:p>
    <w:tbl>
      <w:tblPr>
        <w:tblW w:w="106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4739"/>
        <w:gridCol w:w="895"/>
        <w:gridCol w:w="2495"/>
      </w:tblGrid>
      <w:tr w:rsidR="006B12B4" w:rsidRPr="009B4A13" w:rsidTr="002F77CC">
        <w:tc>
          <w:tcPr>
            <w:tcW w:w="10661" w:type="dxa"/>
            <w:gridSpan w:val="4"/>
          </w:tcPr>
          <w:p w:rsidR="006B12B4" w:rsidRPr="009B4A13" w:rsidRDefault="006B12B4" w:rsidP="00A30DB3">
            <w:pPr>
              <w:pStyle w:val="Heading3"/>
              <w:spacing w:before="120" w:after="120"/>
              <w:jc w:val="left"/>
              <w:rPr>
                <w:sz w:val="22"/>
                <w:szCs w:val="22"/>
              </w:rPr>
            </w:pPr>
            <w:r w:rsidRPr="009B4A13">
              <w:rPr>
                <w:sz w:val="22"/>
                <w:szCs w:val="22"/>
              </w:rPr>
              <w:t>2.  JOB PURPOSE</w:t>
            </w:r>
          </w:p>
        </w:tc>
      </w:tr>
      <w:tr w:rsidR="006B12B4" w:rsidRPr="009B4A13" w:rsidTr="002F77CC">
        <w:trPr>
          <w:trHeight w:val="1813"/>
        </w:trPr>
        <w:tc>
          <w:tcPr>
            <w:tcW w:w="10661" w:type="dxa"/>
            <w:gridSpan w:val="4"/>
          </w:tcPr>
          <w:p w:rsidR="00C841C8" w:rsidRPr="00C841C8" w:rsidRDefault="164291BC" w:rsidP="1B02B100">
            <w:pPr>
              <w:rPr>
                <w:rFonts w:ascii="Arial" w:hAnsi="Arial" w:cs="Arial"/>
                <w:sz w:val="22"/>
                <w:szCs w:val="22"/>
              </w:rPr>
            </w:pPr>
            <w:r w:rsidRPr="11C927AD">
              <w:rPr>
                <w:rFonts w:ascii="Arial" w:hAnsi="Arial" w:cs="Arial"/>
                <w:sz w:val="22"/>
                <w:szCs w:val="22"/>
              </w:rPr>
              <w:t xml:space="preserve">The </w:t>
            </w:r>
            <w:r w:rsidR="003C4A9D" w:rsidRPr="11C927AD">
              <w:rPr>
                <w:rFonts w:ascii="Arial" w:hAnsi="Arial" w:cs="Arial"/>
                <w:sz w:val="22"/>
                <w:szCs w:val="22"/>
              </w:rPr>
              <w:t>post holder</w:t>
            </w:r>
            <w:r w:rsidRPr="11C927AD">
              <w:rPr>
                <w:rFonts w:ascii="Arial" w:hAnsi="Arial" w:cs="Arial"/>
                <w:sz w:val="22"/>
                <w:szCs w:val="22"/>
              </w:rPr>
              <w:t xml:space="preserve"> will be accountable to the </w:t>
            </w:r>
            <w:r w:rsidR="4F1D4DA9" w:rsidRPr="11C927AD">
              <w:rPr>
                <w:rFonts w:ascii="Arial" w:hAnsi="Arial" w:cs="Arial"/>
                <w:sz w:val="22"/>
                <w:szCs w:val="22"/>
              </w:rPr>
              <w:t>Lead Pharmacist Acute Care</w:t>
            </w:r>
            <w:r w:rsidR="00E72361" w:rsidRPr="11C927AD">
              <w:rPr>
                <w:rFonts w:ascii="Arial" w:hAnsi="Arial" w:cs="Arial"/>
                <w:sz w:val="22"/>
                <w:szCs w:val="22"/>
              </w:rPr>
              <w:t xml:space="preserve"> </w:t>
            </w:r>
            <w:r w:rsidRPr="11C927AD">
              <w:rPr>
                <w:rFonts w:ascii="Arial" w:hAnsi="Arial" w:cs="Arial"/>
                <w:sz w:val="22"/>
                <w:szCs w:val="22"/>
              </w:rPr>
              <w:t xml:space="preserve">for the management and control of the resources and for ensuring that service provision is underpinned by </w:t>
            </w:r>
            <w:r w:rsidRPr="11C927AD">
              <w:rPr>
                <w:rFonts w:ascii="Arial" w:hAnsi="Arial"/>
                <w:sz w:val="22"/>
                <w:szCs w:val="22"/>
              </w:rPr>
              <w:t>NHS Greater Glasgow and Clyde values and a culture of person-centred care</w:t>
            </w:r>
            <w:r w:rsidRPr="11C927AD">
              <w:rPr>
                <w:rFonts w:ascii="Arial" w:hAnsi="Arial" w:cs="Arial"/>
                <w:sz w:val="22"/>
                <w:szCs w:val="22"/>
              </w:rPr>
              <w:t xml:space="preserve">. </w:t>
            </w:r>
          </w:p>
          <w:p w:rsidR="00C841C8" w:rsidRPr="00C841C8" w:rsidRDefault="00C841C8" w:rsidP="1B02B100">
            <w:pPr>
              <w:rPr>
                <w:rFonts w:ascii="Arial" w:hAnsi="Arial" w:cs="Arial"/>
                <w:sz w:val="22"/>
                <w:szCs w:val="22"/>
              </w:rPr>
            </w:pPr>
          </w:p>
          <w:p w:rsidR="00C841C8" w:rsidRDefault="4FCCF03E" w:rsidP="00D947F4">
            <w:pPr>
              <w:rPr>
                <w:rFonts w:ascii="Arial" w:hAnsi="Arial" w:cs="Arial"/>
                <w:sz w:val="22"/>
                <w:szCs w:val="22"/>
              </w:rPr>
            </w:pPr>
            <w:r w:rsidRPr="435868DA">
              <w:rPr>
                <w:rFonts w:ascii="Arial" w:hAnsi="Arial" w:cs="Arial"/>
                <w:sz w:val="22"/>
                <w:szCs w:val="22"/>
              </w:rPr>
              <w:t xml:space="preserve">The </w:t>
            </w:r>
            <w:r w:rsidR="003C4A9D" w:rsidRPr="435868DA">
              <w:rPr>
                <w:rFonts w:ascii="Arial" w:hAnsi="Arial" w:cs="Arial"/>
                <w:sz w:val="22"/>
                <w:szCs w:val="22"/>
              </w:rPr>
              <w:t>post holder</w:t>
            </w:r>
            <w:r w:rsidRPr="435868DA">
              <w:rPr>
                <w:rFonts w:ascii="Arial" w:hAnsi="Arial" w:cs="Arial"/>
                <w:sz w:val="22"/>
                <w:szCs w:val="22"/>
              </w:rPr>
              <w:t xml:space="preserve"> will achieve business performance objectives within quality standards (e.g., ensure that performance targets are achieved) and contribute to the corporate management of Acute </w:t>
            </w:r>
            <w:r w:rsidR="482E5167" w:rsidRPr="435868DA">
              <w:rPr>
                <w:rFonts w:ascii="Arial" w:hAnsi="Arial" w:cs="Arial"/>
                <w:sz w:val="22"/>
                <w:szCs w:val="22"/>
              </w:rPr>
              <w:t xml:space="preserve">Pharmacy </w:t>
            </w:r>
            <w:r w:rsidRPr="435868DA">
              <w:rPr>
                <w:rFonts w:ascii="Arial" w:hAnsi="Arial" w:cs="Arial"/>
                <w:sz w:val="22"/>
                <w:szCs w:val="22"/>
              </w:rPr>
              <w:t xml:space="preserve">Services.   The </w:t>
            </w:r>
            <w:r w:rsidR="482E5167" w:rsidRPr="435868DA">
              <w:rPr>
                <w:rFonts w:ascii="Arial" w:hAnsi="Arial" w:cs="Arial"/>
                <w:sz w:val="22"/>
                <w:szCs w:val="22"/>
              </w:rPr>
              <w:t xml:space="preserve">post holder </w:t>
            </w:r>
            <w:r w:rsidRPr="435868DA">
              <w:rPr>
                <w:rFonts w:ascii="Arial" w:hAnsi="Arial" w:cs="Arial"/>
                <w:sz w:val="22"/>
                <w:szCs w:val="22"/>
              </w:rPr>
              <w:t xml:space="preserve">will provide </w:t>
            </w:r>
            <w:r w:rsidR="4CCF6119" w:rsidRPr="435868DA">
              <w:rPr>
                <w:rFonts w:ascii="Arial" w:hAnsi="Arial" w:cs="Arial"/>
                <w:sz w:val="22"/>
                <w:szCs w:val="22"/>
              </w:rPr>
              <w:t xml:space="preserve">technical expertise </w:t>
            </w:r>
            <w:r w:rsidRPr="435868DA">
              <w:rPr>
                <w:rFonts w:ascii="Arial" w:hAnsi="Arial" w:cs="Arial"/>
                <w:sz w:val="22"/>
                <w:szCs w:val="22"/>
              </w:rPr>
              <w:t xml:space="preserve">to the </w:t>
            </w:r>
            <w:r w:rsidR="4CCF6119" w:rsidRPr="435868DA">
              <w:rPr>
                <w:rFonts w:ascii="Arial" w:hAnsi="Arial" w:cs="Arial"/>
                <w:sz w:val="22"/>
                <w:szCs w:val="22"/>
              </w:rPr>
              <w:t>PS Executive Team</w:t>
            </w:r>
            <w:r w:rsidR="555069CA" w:rsidRPr="435868DA">
              <w:rPr>
                <w:rFonts w:ascii="Arial" w:hAnsi="Arial" w:cs="Arial"/>
                <w:sz w:val="22"/>
                <w:szCs w:val="22"/>
              </w:rPr>
              <w:t xml:space="preserve"> </w:t>
            </w:r>
            <w:r w:rsidR="3F76A614" w:rsidRPr="435868DA">
              <w:rPr>
                <w:rFonts w:ascii="Arial" w:hAnsi="Arial" w:cs="Arial"/>
                <w:sz w:val="22"/>
                <w:szCs w:val="22"/>
              </w:rPr>
              <w:t xml:space="preserve">in the efficient and effective delivery of Pharmacy technical and operational services across the </w:t>
            </w:r>
            <w:r w:rsidR="4CCF6119" w:rsidRPr="435868DA">
              <w:rPr>
                <w:rFonts w:ascii="Arial" w:hAnsi="Arial" w:cs="Arial"/>
                <w:sz w:val="22"/>
                <w:szCs w:val="22"/>
              </w:rPr>
              <w:t>NHSGGC including acute, mental health and primary care directorates</w:t>
            </w:r>
            <w:r w:rsidR="3F76A614" w:rsidRPr="435868DA">
              <w:rPr>
                <w:rFonts w:ascii="Arial" w:hAnsi="Arial" w:cs="Arial"/>
                <w:sz w:val="22"/>
                <w:szCs w:val="22"/>
              </w:rPr>
              <w:t>.</w:t>
            </w:r>
          </w:p>
          <w:p w:rsidR="00A65AE0" w:rsidRPr="009B4A13" w:rsidRDefault="5E47BAD3" w:rsidP="5C998E50">
            <w:pPr>
              <w:spacing w:before="120"/>
              <w:rPr>
                <w:rFonts w:ascii="Arial" w:hAnsi="Arial" w:cs="Arial"/>
                <w:sz w:val="22"/>
                <w:szCs w:val="22"/>
              </w:rPr>
            </w:pPr>
            <w:r w:rsidRPr="11C927AD">
              <w:rPr>
                <w:rFonts w:ascii="Arial" w:hAnsi="Arial" w:cs="Arial"/>
                <w:sz w:val="22"/>
                <w:szCs w:val="22"/>
              </w:rPr>
              <w:t xml:space="preserve">The </w:t>
            </w:r>
            <w:r w:rsidR="003C4A9D" w:rsidRPr="11C927AD">
              <w:rPr>
                <w:rFonts w:ascii="Arial" w:hAnsi="Arial" w:cs="Arial"/>
                <w:sz w:val="22"/>
                <w:szCs w:val="22"/>
              </w:rPr>
              <w:t>post holder</w:t>
            </w:r>
            <w:r w:rsidRPr="11C927AD">
              <w:rPr>
                <w:rFonts w:ascii="Arial" w:hAnsi="Arial" w:cs="Arial"/>
                <w:sz w:val="22"/>
                <w:szCs w:val="22"/>
              </w:rPr>
              <w:t xml:space="preserve"> will be a member of the Senior Management Team for Acute Services </w:t>
            </w:r>
            <w:r w:rsidR="57ED3DDB" w:rsidRPr="11C927AD">
              <w:rPr>
                <w:rFonts w:ascii="Arial" w:hAnsi="Arial" w:cs="Arial"/>
                <w:sz w:val="22"/>
                <w:szCs w:val="22"/>
              </w:rPr>
              <w:t xml:space="preserve">within </w:t>
            </w:r>
            <w:r w:rsidR="45724DA2" w:rsidRPr="11C927AD">
              <w:rPr>
                <w:rFonts w:ascii="Arial" w:hAnsi="Arial" w:cs="Arial"/>
                <w:sz w:val="22"/>
                <w:szCs w:val="22"/>
              </w:rPr>
              <w:t>P</w:t>
            </w:r>
            <w:r w:rsidR="4F1D4DA9" w:rsidRPr="11C927AD">
              <w:rPr>
                <w:rFonts w:ascii="Arial" w:hAnsi="Arial" w:cs="Arial"/>
                <w:sz w:val="22"/>
                <w:szCs w:val="22"/>
              </w:rPr>
              <w:t>harmacy Services</w:t>
            </w:r>
            <w:r w:rsidR="5BF41029" w:rsidRPr="11C927AD">
              <w:rPr>
                <w:rFonts w:ascii="Arial" w:hAnsi="Arial" w:cs="Arial"/>
                <w:sz w:val="22"/>
                <w:szCs w:val="22"/>
              </w:rPr>
              <w:t xml:space="preserve"> </w:t>
            </w:r>
            <w:r w:rsidR="45724DA2" w:rsidRPr="11C927AD">
              <w:rPr>
                <w:rFonts w:ascii="Arial" w:hAnsi="Arial" w:cs="Arial"/>
                <w:sz w:val="22"/>
                <w:szCs w:val="22"/>
              </w:rPr>
              <w:t>and will lead the delivery and strategic development of operational and technical services within hospital pharmacy services</w:t>
            </w:r>
            <w:r w:rsidR="47D42071" w:rsidRPr="11C927AD">
              <w:rPr>
                <w:rFonts w:ascii="Arial" w:hAnsi="Arial" w:cs="Arial"/>
                <w:sz w:val="22"/>
                <w:szCs w:val="22"/>
              </w:rPr>
              <w:t xml:space="preserve"> </w:t>
            </w:r>
            <w:r w:rsidR="45724DA2" w:rsidRPr="11C927AD">
              <w:rPr>
                <w:rFonts w:ascii="Arial" w:hAnsi="Arial" w:cs="Arial"/>
                <w:sz w:val="22"/>
                <w:szCs w:val="22"/>
              </w:rPr>
              <w:t xml:space="preserve">provided </w:t>
            </w:r>
            <w:r w:rsidR="00E72361" w:rsidRPr="11C927AD">
              <w:rPr>
                <w:rFonts w:ascii="Arial" w:hAnsi="Arial" w:cs="Arial"/>
                <w:sz w:val="22"/>
                <w:szCs w:val="22"/>
              </w:rPr>
              <w:t xml:space="preserve">across </w:t>
            </w:r>
            <w:r w:rsidR="45724DA2" w:rsidRPr="11C927AD">
              <w:rPr>
                <w:rFonts w:ascii="Arial" w:hAnsi="Arial" w:cs="Arial"/>
                <w:sz w:val="22"/>
                <w:szCs w:val="22"/>
              </w:rPr>
              <w:t xml:space="preserve">each of the 4 </w:t>
            </w:r>
            <w:r w:rsidR="00E72361" w:rsidRPr="11C927AD">
              <w:rPr>
                <w:rFonts w:ascii="Arial" w:hAnsi="Arial" w:cs="Arial"/>
                <w:sz w:val="22"/>
                <w:szCs w:val="22"/>
              </w:rPr>
              <w:t xml:space="preserve">directorate </w:t>
            </w:r>
            <w:r w:rsidR="45724DA2" w:rsidRPr="11C927AD">
              <w:rPr>
                <w:rFonts w:ascii="Arial" w:hAnsi="Arial" w:cs="Arial"/>
                <w:sz w:val="22"/>
                <w:szCs w:val="22"/>
              </w:rPr>
              <w:t xml:space="preserve">sectors across NHS Greater Glasgow &amp; Clyde including mental health sites </w:t>
            </w:r>
            <w:r w:rsidR="00E72361" w:rsidRPr="11C927AD">
              <w:rPr>
                <w:rFonts w:ascii="Arial" w:hAnsi="Arial" w:cs="Arial"/>
                <w:sz w:val="22"/>
                <w:szCs w:val="22"/>
              </w:rPr>
              <w:t xml:space="preserve">in addition to the standalone </w:t>
            </w:r>
            <w:r w:rsidR="45724DA2" w:rsidRPr="11C927AD">
              <w:rPr>
                <w:rFonts w:ascii="Arial" w:hAnsi="Arial" w:cs="Arial"/>
                <w:sz w:val="22"/>
                <w:szCs w:val="22"/>
              </w:rPr>
              <w:t>pharmacy distribution centre.</w:t>
            </w:r>
          </w:p>
          <w:p w:rsidR="00A65AE0" w:rsidRPr="009B4A13" w:rsidRDefault="00A65AE0" w:rsidP="009E6C39">
            <w:pPr>
              <w:numPr>
                <w:ilvl w:val="0"/>
                <w:numId w:val="34"/>
              </w:numPr>
              <w:spacing w:before="120"/>
              <w:jc w:val="both"/>
              <w:rPr>
                <w:rFonts w:ascii="Arial" w:hAnsi="Arial" w:cs="Arial"/>
                <w:sz w:val="22"/>
                <w:szCs w:val="22"/>
              </w:rPr>
            </w:pPr>
            <w:r w:rsidRPr="11C927AD">
              <w:rPr>
                <w:rFonts w:ascii="Arial" w:hAnsi="Arial" w:cs="Arial"/>
                <w:sz w:val="22"/>
                <w:szCs w:val="22"/>
              </w:rPr>
              <w:t xml:space="preserve">Provide leadership and </w:t>
            </w:r>
            <w:r w:rsidR="001A1436" w:rsidRPr="11C927AD">
              <w:rPr>
                <w:rFonts w:ascii="Arial" w:hAnsi="Arial" w:cs="Arial"/>
                <w:sz w:val="22"/>
                <w:szCs w:val="22"/>
              </w:rPr>
              <w:t xml:space="preserve">strategic </w:t>
            </w:r>
            <w:r w:rsidRPr="11C927AD">
              <w:rPr>
                <w:rFonts w:ascii="Arial" w:hAnsi="Arial" w:cs="Arial"/>
                <w:sz w:val="22"/>
                <w:szCs w:val="22"/>
              </w:rPr>
              <w:t xml:space="preserve">direction to ensure effective management of operational services on hospital pharmacy sites in NHS Greater Glasgow and Clyde </w:t>
            </w:r>
          </w:p>
          <w:p w:rsidR="00E72361" w:rsidRPr="00E72361" w:rsidRDefault="553AF169" w:rsidP="009E6C39">
            <w:pPr>
              <w:numPr>
                <w:ilvl w:val="0"/>
                <w:numId w:val="16"/>
              </w:numPr>
              <w:tabs>
                <w:tab w:val="num" w:pos="1670"/>
              </w:tabs>
              <w:spacing w:before="120"/>
              <w:jc w:val="both"/>
              <w:rPr>
                <w:rFonts w:ascii="Arial" w:hAnsi="Arial" w:cs="Arial"/>
                <w:sz w:val="22"/>
                <w:szCs w:val="22"/>
              </w:rPr>
            </w:pPr>
            <w:r w:rsidRPr="2D813A33">
              <w:rPr>
                <w:rFonts w:ascii="Arial" w:hAnsi="Arial" w:cs="Arial"/>
                <w:sz w:val="22"/>
                <w:szCs w:val="22"/>
              </w:rPr>
              <w:t xml:space="preserve">Manage </w:t>
            </w:r>
            <w:r w:rsidR="00E72361" w:rsidRPr="2D813A33">
              <w:rPr>
                <w:rFonts w:ascii="Arial" w:hAnsi="Arial" w:cs="Arial"/>
                <w:sz w:val="22"/>
                <w:szCs w:val="22"/>
              </w:rPr>
              <w:t>the</w:t>
            </w:r>
            <w:r w:rsidRPr="2D813A33">
              <w:rPr>
                <w:rFonts w:ascii="Arial" w:hAnsi="Arial" w:cs="Arial"/>
                <w:sz w:val="22"/>
                <w:szCs w:val="22"/>
              </w:rPr>
              <w:t xml:space="preserve"> team of chief pharmacy </w:t>
            </w:r>
            <w:r w:rsidR="003651F5" w:rsidRPr="2D813A33">
              <w:rPr>
                <w:rFonts w:ascii="Arial" w:hAnsi="Arial" w:cs="Arial"/>
                <w:sz w:val="22"/>
                <w:szCs w:val="22"/>
              </w:rPr>
              <w:t>technicians that</w:t>
            </w:r>
            <w:r w:rsidR="00E72361" w:rsidRPr="2D813A33">
              <w:rPr>
                <w:rFonts w:ascii="Arial" w:hAnsi="Arial" w:cs="Arial"/>
                <w:sz w:val="22"/>
                <w:szCs w:val="22"/>
              </w:rPr>
              <w:t xml:space="preserve"> are responsible for the operational delivery of pharmaceutical services both clinical pharmacy and technical dispensing services on each hospital site across NHSGGC.</w:t>
            </w:r>
            <w:r w:rsidRPr="2D813A33">
              <w:rPr>
                <w:rFonts w:ascii="Arial" w:hAnsi="Arial" w:cs="Arial"/>
                <w:sz w:val="22"/>
                <w:szCs w:val="22"/>
              </w:rPr>
              <w:t xml:space="preserve"> </w:t>
            </w:r>
          </w:p>
          <w:p w:rsidR="009760F8" w:rsidRPr="009B4A13" w:rsidRDefault="4CCF6119" w:rsidP="009E6C39">
            <w:pPr>
              <w:numPr>
                <w:ilvl w:val="0"/>
                <w:numId w:val="34"/>
              </w:numPr>
              <w:spacing w:before="120"/>
              <w:jc w:val="both"/>
              <w:rPr>
                <w:rFonts w:ascii="Arial" w:eastAsia="Arial" w:hAnsi="Arial" w:cs="Arial"/>
                <w:sz w:val="22"/>
                <w:szCs w:val="22"/>
              </w:rPr>
            </w:pPr>
            <w:r w:rsidRPr="435868DA">
              <w:rPr>
                <w:rFonts w:ascii="Arial" w:hAnsi="Arial" w:cs="Arial"/>
                <w:sz w:val="22"/>
                <w:szCs w:val="22"/>
              </w:rPr>
              <w:t xml:space="preserve">Manage the </w:t>
            </w:r>
            <w:r w:rsidR="7A1F27C8" w:rsidRPr="435868DA">
              <w:rPr>
                <w:rFonts w:ascii="Arial" w:hAnsi="Arial" w:cs="Arial"/>
                <w:sz w:val="22"/>
                <w:szCs w:val="22"/>
              </w:rPr>
              <w:t>Clinical Technical Services Manager, Pharmacologistics that heads up the team who oversee the procurement and distribution of medicinal products to all managed services across NHSGGC.</w:t>
            </w:r>
          </w:p>
          <w:p w:rsidR="009760F8" w:rsidRPr="009B4A13" w:rsidRDefault="5C8489E3" w:rsidP="009E6C39">
            <w:pPr>
              <w:numPr>
                <w:ilvl w:val="0"/>
                <w:numId w:val="34"/>
              </w:numPr>
              <w:spacing w:before="120"/>
              <w:jc w:val="both"/>
              <w:rPr>
                <w:rFonts w:ascii="Arial" w:eastAsia="Arial" w:hAnsi="Arial" w:cs="Arial"/>
                <w:color w:val="000000" w:themeColor="text1"/>
                <w:sz w:val="22"/>
                <w:szCs w:val="22"/>
              </w:rPr>
            </w:pPr>
            <w:r w:rsidRPr="435868DA">
              <w:rPr>
                <w:rFonts w:ascii="Arial" w:eastAsia="Arial" w:hAnsi="Arial" w:cs="Arial"/>
                <w:color w:val="000000" w:themeColor="text1"/>
                <w:sz w:val="22"/>
                <w:szCs w:val="22"/>
              </w:rPr>
              <w:t>Provide professional advice, leadership and direction to Pharmacy technicians within Pharmacy Preparative Services</w:t>
            </w:r>
            <w:r w:rsidR="7A1F27C8" w:rsidRPr="435868DA">
              <w:rPr>
                <w:rFonts w:ascii="Arial" w:eastAsia="Arial" w:hAnsi="Arial" w:cs="Arial"/>
                <w:color w:val="000000" w:themeColor="text1"/>
                <w:sz w:val="22"/>
                <w:szCs w:val="22"/>
              </w:rPr>
              <w:t xml:space="preserve"> and </w:t>
            </w:r>
            <w:r w:rsidR="76DDF689" w:rsidRPr="435868DA">
              <w:rPr>
                <w:rFonts w:ascii="Arial" w:eastAsia="Arial" w:hAnsi="Arial" w:cs="Arial"/>
                <w:color w:val="000000" w:themeColor="text1"/>
                <w:sz w:val="22"/>
                <w:szCs w:val="22"/>
              </w:rPr>
              <w:t>Primary Care</w:t>
            </w:r>
            <w:r w:rsidR="59719A61" w:rsidRPr="435868DA">
              <w:rPr>
                <w:rFonts w:ascii="Arial" w:eastAsia="Arial" w:hAnsi="Arial" w:cs="Arial"/>
                <w:color w:val="000000" w:themeColor="text1"/>
                <w:sz w:val="22"/>
                <w:szCs w:val="22"/>
              </w:rPr>
              <w:t>.</w:t>
            </w:r>
          </w:p>
          <w:p w:rsidR="009760F8" w:rsidRPr="009B4A13" w:rsidRDefault="4237E5E3" w:rsidP="009E6C39">
            <w:pPr>
              <w:numPr>
                <w:ilvl w:val="0"/>
                <w:numId w:val="34"/>
              </w:numPr>
              <w:spacing w:before="120"/>
              <w:jc w:val="both"/>
              <w:rPr>
                <w:sz w:val="22"/>
                <w:szCs w:val="22"/>
              </w:rPr>
            </w:pPr>
            <w:r w:rsidRPr="11C927AD">
              <w:rPr>
                <w:rFonts w:ascii="Arial" w:hAnsi="Arial" w:cs="Arial"/>
                <w:sz w:val="22"/>
                <w:szCs w:val="22"/>
              </w:rPr>
              <w:t>L</w:t>
            </w:r>
            <w:r w:rsidR="5E47BAD3" w:rsidRPr="11C927AD">
              <w:rPr>
                <w:rFonts w:ascii="Arial" w:hAnsi="Arial" w:cs="Arial"/>
                <w:sz w:val="22"/>
                <w:szCs w:val="22"/>
              </w:rPr>
              <w:t xml:space="preserve">ead on </w:t>
            </w:r>
            <w:r w:rsidR="45724DA2" w:rsidRPr="11C927AD">
              <w:rPr>
                <w:rFonts w:ascii="Arial" w:hAnsi="Arial" w:cs="Arial"/>
                <w:sz w:val="22"/>
                <w:szCs w:val="22"/>
              </w:rPr>
              <w:t xml:space="preserve">development and evaluation of medicines management within </w:t>
            </w:r>
            <w:r w:rsidR="5E47BAD3" w:rsidRPr="11C927AD">
              <w:rPr>
                <w:rFonts w:ascii="Arial" w:hAnsi="Arial" w:cs="Arial"/>
                <w:sz w:val="22"/>
                <w:szCs w:val="22"/>
              </w:rPr>
              <w:t xml:space="preserve">acute care </w:t>
            </w:r>
            <w:r w:rsidR="4BC0A0B4" w:rsidRPr="11C927AD">
              <w:rPr>
                <w:rFonts w:ascii="Arial" w:hAnsi="Arial" w:cs="Arial"/>
                <w:sz w:val="22"/>
                <w:szCs w:val="22"/>
              </w:rPr>
              <w:t xml:space="preserve">pharmacy </w:t>
            </w:r>
            <w:r w:rsidR="5E47BAD3" w:rsidRPr="11C927AD">
              <w:rPr>
                <w:rFonts w:ascii="Arial" w:hAnsi="Arial" w:cs="Arial"/>
                <w:sz w:val="22"/>
                <w:szCs w:val="22"/>
              </w:rPr>
              <w:t>sites</w:t>
            </w:r>
            <w:r w:rsidRPr="11C927AD">
              <w:rPr>
                <w:rFonts w:ascii="Arial" w:hAnsi="Arial" w:cs="Arial"/>
                <w:sz w:val="22"/>
                <w:szCs w:val="22"/>
              </w:rPr>
              <w:t>.</w:t>
            </w:r>
            <w:r w:rsidR="2584E788" w:rsidRPr="11C927AD">
              <w:rPr>
                <w:rFonts w:ascii="Arial" w:hAnsi="Arial" w:cs="Arial"/>
                <w:sz w:val="22"/>
                <w:szCs w:val="22"/>
              </w:rPr>
              <w:t xml:space="preserve"> </w:t>
            </w:r>
          </w:p>
          <w:p w:rsidR="205C618C" w:rsidRDefault="205C618C" w:rsidP="009E6C39">
            <w:pPr>
              <w:numPr>
                <w:ilvl w:val="0"/>
                <w:numId w:val="34"/>
              </w:numPr>
              <w:spacing w:before="120"/>
              <w:jc w:val="both"/>
              <w:rPr>
                <w:rFonts w:ascii="Arial" w:eastAsia="Arial" w:hAnsi="Arial" w:cs="Arial"/>
                <w:sz w:val="22"/>
                <w:szCs w:val="22"/>
              </w:rPr>
            </w:pPr>
            <w:r w:rsidRPr="11C927AD">
              <w:rPr>
                <w:rFonts w:ascii="Arial" w:hAnsi="Arial" w:cs="Arial"/>
                <w:sz w:val="22"/>
                <w:szCs w:val="22"/>
              </w:rPr>
              <w:lastRenderedPageBreak/>
              <w:t xml:space="preserve">Implement and manage </w:t>
            </w:r>
            <w:r w:rsidR="5E47BAD3" w:rsidRPr="11C927AD">
              <w:rPr>
                <w:rFonts w:ascii="Arial" w:hAnsi="Arial" w:cs="Arial"/>
                <w:sz w:val="22"/>
                <w:szCs w:val="22"/>
              </w:rPr>
              <w:t>effective quality syste</w:t>
            </w:r>
            <w:r w:rsidRPr="11C927AD">
              <w:rPr>
                <w:rFonts w:ascii="Arial" w:hAnsi="Arial" w:cs="Arial"/>
                <w:sz w:val="22"/>
                <w:szCs w:val="22"/>
              </w:rPr>
              <w:t xml:space="preserve">ms to ensure that professional </w:t>
            </w:r>
            <w:r w:rsidR="5E47BAD3" w:rsidRPr="11C927AD">
              <w:rPr>
                <w:rFonts w:ascii="Arial" w:hAnsi="Arial" w:cs="Arial"/>
                <w:sz w:val="22"/>
                <w:szCs w:val="22"/>
              </w:rPr>
              <w:t>standards of practice are maintained</w:t>
            </w:r>
            <w:r w:rsidRPr="11C927AD">
              <w:rPr>
                <w:rFonts w:ascii="Arial" w:hAnsi="Arial" w:cs="Arial"/>
                <w:sz w:val="22"/>
                <w:szCs w:val="22"/>
              </w:rPr>
              <w:t>.</w:t>
            </w:r>
          </w:p>
          <w:p w:rsidR="00A65AE0" w:rsidRPr="009B4A13" w:rsidRDefault="7D3A9C94" w:rsidP="009E6C39">
            <w:pPr>
              <w:numPr>
                <w:ilvl w:val="0"/>
                <w:numId w:val="34"/>
              </w:numPr>
              <w:jc w:val="both"/>
              <w:rPr>
                <w:rFonts w:ascii="Arial" w:hAnsi="Arial" w:cs="Arial"/>
                <w:sz w:val="22"/>
                <w:szCs w:val="22"/>
              </w:rPr>
            </w:pPr>
            <w:r w:rsidRPr="11C927AD">
              <w:rPr>
                <w:rFonts w:ascii="Arial" w:hAnsi="Arial" w:cs="Arial"/>
                <w:sz w:val="22"/>
                <w:szCs w:val="22"/>
              </w:rPr>
              <w:t xml:space="preserve">Manage and monitor financial budgets </w:t>
            </w:r>
            <w:r w:rsidR="45724DA2" w:rsidRPr="11C927AD">
              <w:rPr>
                <w:rFonts w:ascii="Arial" w:hAnsi="Arial" w:cs="Arial"/>
                <w:sz w:val="22"/>
                <w:szCs w:val="22"/>
              </w:rPr>
              <w:t xml:space="preserve">according to standard financial instructions </w:t>
            </w:r>
            <w:r w:rsidRPr="11C927AD">
              <w:rPr>
                <w:rFonts w:ascii="Arial" w:hAnsi="Arial" w:cs="Arial"/>
                <w:sz w:val="22"/>
                <w:szCs w:val="22"/>
              </w:rPr>
              <w:t>(salaries</w:t>
            </w:r>
            <w:r w:rsidR="4F155D6B" w:rsidRPr="11C927AD">
              <w:rPr>
                <w:rFonts w:ascii="Arial" w:hAnsi="Arial" w:cs="Arial"/>
                <w:sz w:val="22"/>
                <w:szCs w:val="22"/>
              </w:rPr>
              <w:t xml:space="preserve"> and</w:t>
            </w:r>
            <w:r w:rsidRPr="11C927AD">
              <w:rPr>
                <w:rFonts w:ascii="Arial" w:hAnsi="Arial" w:cs="Arial"/>
                <w:sz w:val="22"/>
                <w:szCs w:val="22"/>
              </w:rPr>
              <w:t xml:space="preserve"> </w:t>
            </w:r>
            <w:r w:rsidR="4F155D6B" w:rsidRPr="11C927AD">
              <w:rPr>
                <w:rFonts w:ascii="Arial" w:hAnsi="Arial" w:cs="Arial"/>
                <w:sz w:val="22"/>
                <w:szCs w:val="22"/>
              </w:rPr>
              <w:t xml:space="preserve">non-pay </w:t>
            </w:r>
            <w:r w:rsidRPr="11C927AD">
              <w:rPr>
                <w:rFonts w:ascii="Arial" w:hAnsi="Arial" w:cs="Arial"/>
                <w:sz w:val="22"/>
                <w:szCs w:val="22"/>
              </w:rPr>
              <w:t>for acute care pharmacy services</w:t>
            </w:r>
            <w:r w:rsidR="00CF6741" w:rsidRPr="11C927AD">
              <w:rPr>
                <w:rFonts w:ascii="Arial" w:hAnsi="Arial" w:cs="Arial"/>
                <w:sz w:val="22"/>
                <w:szCs w:val="22"/>
              </w:rPr>
              <w:t xml:space="preserve">, including the medical gas budget for the organisational spend of medical </w:t>
            </w:r>
            <w:r w:rsidR="1EE36BDB" w:rsidRPr="11C927AD">
              <w:rPr>
                <w:rFonts w:ascii="Arial" w:hAnsi="Arial" w:cs="Arial"/>
                <w:sz w:val="22"/>
                <w:szCs w:val="22"/>
              </w:rPr>
              <w:t>gases</w:t>
            </w:r>
            <w:r w:rsidR="003C4A9D" w:rsidRPr="11C927AD">
              <w:rPr>
                <w:rFonts w:ascii="Arial" w:hAnsi="Arial" w:cs="Arial"/>
                <w:sz w:val="22"/>
                <w:szCs w:val="22"/>
              </w:rPr>
              <w:t xml:space="preserve">). </w:t>
            </w:r>
          </w:p>
          <w:p w:rsidR="009B3711" w:rsidRDefault="47D42071" w:rsidP="009E6C39">
            <w:pPr>
              <w:numPr>
                <w:ilvl w:val="0"/>
                <w:numId w:val="34"/>
              </w:numPr>
              <w:jc w:val="both"/>
              <w:rPr>
                <w:rFonts w:ascii="Arial" w:eastAsia="Arial" w:hAnsi="Arial" w:cs="Arial"/>
                <w:sz w:val="22"/>
                <w:szCs w:val="22"/>
              </w:rPr>
            </w:pPr>
            <w:r w:rsidRPr="11C927AD">
              <w:rPr>
                <w:rFonts w:ascii="Arial" w:hAnsi="Arial" w:cs="Arial"/>
                <w:sz w:val="22"/>
                <w:szCs w:val="22"/>
              </w:rPr>
              <w:t>Provide professional leadership and strategic direction at local and national level for the development of advanced practice roles for pharmacy technicians that fully utilises the knowledge and skills of the pharmacy technician workforce in line with local and national strategy.</w:t>
            </w:r>
          </w:p>
          <w:p w:rsidR="00077E7D" w:rsidRPr="009B4A13" w:rsidRDefault="00A65AE0" w:rsidP="009E6C39">
            <w:pPr>
              <w:numPr>
                <w:ilvl w:val="0"/>
                <w:numId w:val="34"/>
              </w:numPr>
              <w:jc w:val="both"/>
              <w:rPr>
                <w:rFonts w:ascii="Arial" w:hAnsi="Arial" w:cs="Arial"/>
                <w:sz w:val="22"/>
                <w:szCs w:val="22"/>
              </w:rPr>
            </w:pPr>
            <w:r w:rsidRPr="11C927AD">
              <w:rPr>
                <w:rFonts w:ascii="Arial" w:hAnsi="Arial" w:cs="Arial"/>
                <w:sz w:val="22"/>
                <w:szCs w:val="22"/>
              </w:rPr>
              <w:t>I</w:t>
            </w:r>
            <w:r w:rsidR="00077E7D" w:rsidRPr="11C927AD">
              <w:rPr>
                <w:rFonts w:ascii="Arial" w:hAnsi="Arial" w:cs="Arial"/>
                <w:sz w:val="22"/>
                <w:szCs w:val="22"/>
              </w:rPr>
              <w:t xml:space="preserve">mplement </w:t>
            </w:r>
            <w:r w:rsidR="0072409C" w:rsidRPr="11C927AD">
              <w:rPr>
                <w:rFonts w:ascii="Arial" w:hAnsi="Arial" w:cs="Arial"/>
                <w:sz w:val="22"/>
                <w:szCs w:val="22"/>
              </w:rPr>
              <w:t xml:space="preserve">and monitor </w:t>
            </w:r>
            <w:r w:rsidR="00077E7D" w:rsidRPr="11C927AD">
              <w:rPr>
                <w:rFonts w:ascii="Arial" w:hAnsi="Arial" w:cs="Arial"/>
                <w:sz w:val="22"/>
                <w:szCs w:val="22"/>
              </w:rPr>
              <w:t xml:space="preserve">performance management systems across all </w:t>
            </w:r>
            <w:r w:rsidR="00CF6741" w:rsidRPr="11C927AD">
              <w:rPr>
                <w:rFonts w:ascii="Arial" w:hAnsi="Arial" w:cs="Arial"/>
                <w:sz w:val="22"/>
                <w:szCs w:val="22"/>
              </w:rPr>
              <w:t xml:space="preserve">managed </w:t>
            </w:r>
            <w:r w:rsidR="00077E7D" w:rsidRPr="11C927AD">
              <w:rPr>
                <w:rFonts w:ascii="Arial" w:hAnsi="Arial" w:cs="Arial"/>
                <w:sz w:val="22"/>
                <w:szCs w:val="22"/>
              </w:rPr>
              <w:t>pharmacy sites</w:t>
            </w:r>
          </w:p>
          <w:p w:rsidR="00AB5099" w:rsidRPr="009B4A13" w:rsidRDefault="00AB5099" w:rsidP="5C998E50">
            <w:pPr>
              <w:rPr>
                <w:rFonts w:ascii="Arial" w:hAnsi="Arial" w:cs="Arial"/>
                <w:sz w:val="22"/>
                <w:szCs w:val="22"/>
              </w:rPr>
            </w:pPr>
          </w:p>
        </w:tc>
      </w:tr>
      <w:tr w:rsidR="006B12B4" w:rsidRPr="009B4A13" w:rsidTr="002F77CC">
        <w:tc>
          <w:tcPr>
            <w:tcW w:w="10661" w:type="dxa"/>
            <w:gridSpan w:val="4"/>
          </w:tcPr>
          <w:p w:rsidR="006B12B4" w:rsidRPr="009B4A13" w:rsidRDefault="006B12B4" w:rsidP="00A30DB3">
            <w:pPr>
              <w:spacing w:before="120" w:after="120"/>
              <w:rPr>
                <w:rFonts w:ascii="Arial" w:hAnsi="Arial" w:cs="Arial"/>
                <w:b/>
                <w:bCs/>
                <w:sz w:val="22"/>
                <w:szCs w:val="22"/>
              </w:rPr>
            </w:pPr>
            <w:r w:rsidRPr="009B4A13">
              <w:rPr>
                <w:rFonts w:ascii="Arial" w:hAnsi="Arial" w:cs="Arial"/>
                <w:b/>
                <w:bCs/>
                <w:sz w:val="22"/>
                <w:szCs w:val="22"/>
              </w:rPr>
              <w:lastRenderedPageBreak/>
              <w:t xml:space="preserve">3. </w:t>
            </w:r>
            <w:r w:rsidR="00B667EA">
              <w:rPr>
                <w:rFonts w:ascii="Arial" w:hAnsi="Arial" w:cs="Arial"/>
                <w:b/>
                <w:bCs/>
                <w:sz w:val="22"/>
                <w:szCs w:val="22"/>
              </w:rPr>
              <w:t>Scope and Range</w:t>
            </w:r>
          </w:p>
        </w:tc>
      </w:tr>
      <w:tr w:rsidR="0037031C" w:rsidRPr="009B4A13" w:rsidTr="002F77CC">
        <w:trPr>
          <w:trHeight w:val="507"/>
        </w:trPr>
        <w:tc>
          <w:tcPr>
            <w:tcW w:w="10661" w:type="dxa"/>
            <w:gridSpan w:val="4"/>
          </w:tcPr>
          <w:p w:rsidR="0037031C" w:rsidRPr="006C35E0" w:rsidRDefault="0037031C" w:rsidP="0037031C">
            <w:pPr>
              <w:rPr>
                <w:rFonts w:ascii="Arial" w:hAnsi="Arial" w:cs="Arial"/>
                <w:bCs/>
                <w:sz w:val="22"/>
                <w:szCs w:val="22"/>
              </w:rPr>
            </w:pPr>
          </w:p>
          <w:p w:rsidR="00B667EA" w:rsidRPr="006C35E0" w:rsidRDefault="48ACAE8E" w:rsidP="1B02B100">
            <w:pPr>
              <w:pStyle w:val="Footer"/>
              <w:rPr>
                <w:rFonts w:ascii="Arial" w:hAnsi="Arial" w:cs="Arial"/>
                <w:szCs w:val="22"/>
                <w:lang w:eastAsia="en-GB"/>
              </w:rPr>
            </w:pPr>
            <w:r w:rsidRPr="006C35E0">
              <w:rPr>
                <w:rFonts w:ascii="Arial" w:hAnsi="Arial" w:cs="Arial"/>
                <w:szCs w:val="22"/>
              </w:rPr>
              <w:t>NHS Greater Glasgow &amp; Clyde   -   Total Population –1.2 million</w:t>
            </w:r>
          </w:p>
          <w:p w:rsidR="00B667EA" w:rsidRPr="006C35E0" w:rsidRDefault="48ACAE8E" w:rsidP="1B02B100">
            <w:pPr>
              <w:rPr>
                <w:rFonts w:ascii="Arial" w:hAnsi="Arial" w:cs="Arial"/>
                <w:sz w:val="22"/>
                <w:szCs w:val="22"/>
              </w:rPr>
            </w:pPr>
            <w:r w:rsidRPr="006C35E0">
              <w:rPr>
                <w:rFonts w:ascii="Arial" w:hAnsi="Arial" w:cs="Arial"/>
                <w:sz w:val="22"/>
                <w:szCs w:val="22"/>
              </w:rPr>
              <w:t xml:space="preserve">                         </w:t>
            </w:r>
            <w:r w:rsidR="00195F49" w:rsidRPr="006C35E0">
              <w:rPr>
                <w:rFonts w:ascii="Arial" w:hAnsi="Arial" w:cs="Arial"/>
                <w:sz w:val="22"/>
                <w:szCs w:val="22"/>
              </w:rPr>
              <w:t xml:space="preserve">                                </w:t>
            </w:r>
            <w:r w:rsidRPr="006C35E0">
              <w:rPr>
                <w:rFonts w:ascii="Arial" w:hAnsi="Arial" w:cs="Arial"/>
                <w:sz w:val="22"/>
                <w:szCs w:val="22"/>
              </w:rPr>
              <w:t xml:space="preserve">Total Budget -- £3 billion </w:t>
            </w:r>
          </w:p>
          <w:p w:rsidR="00B667EA" w:rsidRPr="006C35E0" w:rsidRDefault="48ACAE8E" w:rsidP="1B02B100">
            <w:pPr>
              <w:rPr>
                <w:rFonts w:ascii="Arial" w:hAnsi="Arial" w:cs="Arial"/>
                <w:sz w:val="22"/>
                <w:szCs w:val="22"/>
              </w:rPr>
            </w:pPr>
            <w:r w:rsidRPr="006C35E0">
              <w:rPr>
                <w:rFonts w:ascii="Arial" w:hAnsi="Arial" w:cs="Arial"/>
                <w:sz w:val="22"/>
                <w:szCs w:val="22"/>
              </w:rPr>
              <w:t xml:space="preserve">                          </w:t>
            </w:r>
            <w:r w:rsidR="00195F49" w:rsidRPr="006C35E0">
              <w:rPr>
                <w:rFonts w:ascii="Arial" w:hAnsi="Arial" w:cs="Arial"/>
                <w:sz w:val="22"/>
                <w:szCs w:val="22"/>
              </w:rPr>
              <w:t xml:space="preserve">                               T</w:t>
            </w:r>
            <w:r w:rsidRPr="006C35E0">
              <w:rPr>
                <w:rFonts w:ascii="Arial" w:hAnsi="Arial" w:cs="Arial"/>
                <w:sz w:val="22"/>
                <w:szCs w:val="22"/>
              </w:rPr>
              <w:t>otal Staff (headcount) -- 40,000</w:t>
            </w:r>
          </w:p>
          <w:p w:rsidR="00B667EA" w:rsidRPr="006C35E0" w:rsidRDefault="48ACAE8E" w:rsidP="1B02B100">
            <w:pPr>
              <w:rPr>
                <w:rFonts w:ascii="Arial" w:hAnsi="Arial" w:cs="Arial"/>
                <w:sz w:val="22"/>
                <w:szCs w:val="22"/>
              </w:rPr>
            </w:pPr>
            <w:r w:rsidRPr="006C35E0">
              <w:rPr>
                <w:rFonts w:ascii="Arial" w:hAnsi="Arial" w:cs="Arial"/>
                <w:sz w:val="22"/>
                <w:szCs w:val="22"/>
              </w:rPr>
              <w:t xml:space="preserve">                         </w:t>
            </w:r>
            <w:r w:rsidR="00195F49" w:rsidRPr="006C35E0">
              <w:rPr>
                <w:rFonts w:ascii="Arial" w:hAnsi="Arial" w:cs="Arial"/>
                <w:sz w:val="22"/>
                <w:szCs w:val="22"/>
              </w:rPr>
              <w:t xml:space="preserve">                                </w:t>
            </w:r>
            <w:r w:rsidRPr="006C35E0">
              <w:rPr>
                <w:rFonts w:ascii="Arial" w:hAnsi="Arial" w:cs="Arial"/>
                <w:sz w:val="22"/>
                <w:szCs w:val="22"/>
              </w:rPr>
              <w:t xml:space="preserve">Annual Capital Spend -- £280m  </w:t>
            </w:r>
          </w:p>
          <w:p w:rsidR="00B667EA" w:rsidRPr="006C35E0" w:rsidRDefault="00B667EA" w:rsidP="1B02B100">
            <w:pPr>
              <w:pStyle w:val="Footer"/>
              <w:rPr>
                <w:rFonts w:ascii="Arial" w:hAnsi="Arial" w:cs="Arial"/>
                <w:szCs w:val="22"/>
                <w:lang w:val="fr-FR"/>
              </w:rPr>
            </w:pPr>
          </w:p>
          <w:p w:rsidR="00B667EA" w:rsidRPr="006C35E0" w:rsidRDefault="48ACAE8E" w:rsidP="1B02B100">
            <w:pPr>
              <w:rPr>
                <w:rFonts w:ascii="Arial" w:hAnsi="Arial" w:cs="Arial"/>
                <w:sz w:val="22"/>
                <w:szCs w:val="22"/>
              </w:rPr>
            </w:pPr>
            <w:r w:rsidRPr="006C35E0">
              <w:rPr>
                <w:rFonts w:ascii="Arial" w:hAnsi="Arial" w:cs="Arial"/>
                <w:sz w:val="22"/>
                <w:szCs w:val="22"/>
                <w:lang w:val="fr-FR"/>
              </w:rPr>
              <w:t>Acute Services</w:t>
            </w:r>
            <w:r w:rsidR="00195F49" w:rsidRPr="006C35E0">
              <w:rPr>
                <w:rFonts w:ascii="Arial" w:hAnsi="Arial" w:cs="Arial"/>
                <w:sz w:val="22"/>
                <w:szCs w:val="22"/>
                <w:lang w:val="fr-FR"/>
              </w:rPr>
              <w:t xml:space="preserve"> -                          </w:t>
            </w:r>
            <w:r w:rsidR="006C35E0">
              <w:rPr>
                <w:rFonts w:ascii="Arial" w:hAnsi="Arial" w:cs="Arial"/>
                <w:sz w:val="22"/>
                <w:szCs w:val="22"/>
                <w:lang w:val="fr-FR"/>
              </w:rPr>
              <w:t xml:space="preserve">     </w:t>
            </w:r>
            <w:r w:rsidRPr="006C35E0">
              <w:rPr>
                <w:rFonts w:ascii="Arial" w:hAnsi="Arial" w:cs="Arial"/>
                <w:sz w:val="22"/>
                <w:szCs w:val="22"/>
              </w:rPr>
              <w:t>Total Budget -- £1.3 billion</w:t>
            </w:r>
          </w:p>
          <w:p w:rsidR="00B667EA" w:rsidRPr="006C35E0" w:rsidRDefault="48ACAE8E" w:rsidP="1B02B100">
            <w:pPr>
              <w:rPr>
                <w:rFonts w:ascii="Arial" w:hAnsi="Arial" w:cs="Arial"/>
                <w:sz w:val="22"/>
                <w:szCs w:val="22"/>
              </w:rPr>
            </w:pPr>
            <w:r w:rsidRPr="006C35E0">
              <w:rPr>
                <w:rFonts w:ascii="Arial" w:hAnsi="Arial" w:cs="Arial"/>
                <w:sz w:val="22"/>
                <w:szCs w:val="22"/>
              </w:rPr>
              <w:t xml:space="preserve">                                                         Total Staff (WTE) – 27,000                             </w:t>
            </w:r>
          </w:p>
          <w:p w:rsidR="00B667EA" w:rsidRPr="006C35E0" w:rsidRDefault="00B667EA" w:rsidP="1B02B100">
            <w:pPr>
              <w:rPr>
                <w:rFonts w:ascii="Arial" w:hAnsi="Arial" w:cs="Arial"/>
                <w:sz w:val="22"/>
                <w:szCs w:val="22"/>
              </w:rPr>
            </w:pPr>
          </w:p>
          <w:p w:rsidR="50A6E12A" w:rsidRPr="006C35E0" w:rsidRDefault="50A6E12A" w:rsidP="36A616B5">
            <w:pPr>
              <w:rPr>
                <w:rFonts w:ascii="Arial" w:hAnsi="Arial" w:cs="Arial"/>
                <w:sz w:val="22"/>
                <w:szCs w:val="22"/>
              </w:rPr>
            </w:pPr>
            <w:r w:rsidRPr="006C35E0">
              <w:rPr>
                <w:rFonts w:ascii="Arial" w:hAnsi="Arial" w:cs="Arial"/>
                <w:sz w:val="22"/>
                <w:szCs w:val="22"/>
              </w:rPr>
              <w:t xml:space="preserve">This post has </w:t>
            </w:r>
            <w:r w:rsidR="0000722A" w:rsidRPr="00A71E38">
              <w:rPr>
                <w:rFonts w:ascii="Arial" w:hAnsi="Arial" w:cs="Arial"/>
                <w:sz w:val="22"/>
                <w:szCs w:val="22"/>
              </w:rPr>
              <w:t>delegated responsibility</w:t>
            </w:r>
            <w:r w:rsidR="0000722A">
              <w:rPr>
                <w:rFonts w:ascii="Arial" w:hAnsi="Arial" w:cs="Arial"/>
                <w:sz w:val="22"/>
                <w:szCs w:val="22"/>
              </w:rPr>
              <w:t xml:space="preserve"> for </w:t>
            </w:r>
            <w:r w:rsidRPr="006C35E0">
              <w:rPr>
                <w:rFonts w:ascii="Arial" w:hAnsi="Arial" w:cs="Arial"/>
                <w:sz w:val="22"/>
                <w:szCs w:val="22"/>
              </w:rPr>
              <w:t>Pharmacy Services Operations and Pharmacologistics resources</w:t>
            </w:r>
          </w:p>
          <w:p w:rsidR="00B667EA" w:rsidRPr="006C35E0" w:rsidRDefault="00B667EA" w:rsidP="1B02B100">
            <w:pPr>
              <w:rPr>
                <w:rFonts w:ascii="Arial" w:hAnsi="Arial" w:cs="Arial"/>
                <w:sz w:val="22"/>
                <w:szCs w:val="22"/>
              </w:rPr>
            </w:pPr>
          </w:p>
          <w:p w:rsidR="00B667EA" w:rsidRPr="006C35E0" w:rsidRDefault="34426164" w:rsidP="1B02B100">
            <w:pPr>
              <w:rPr>
                <w:rFonts w:ascii="Arial" w:hAnsi="Arial" w:cs="Arial"/>
                <w:sz w:val="22"/>
                <w:szCs w:val="22"/>
              </w:rPr>
            </w:pPr>
            <w:r w:rsidRPr="006C35E0">
              <w:rPr>
                <w:rFonts w:ascii="Arial" w:hAnsi="Arial" w:cs="Arial"/>
                <w:sz w:val="22"/>
                <w:szCs w:val="22"/>
              </w:rPr>
              <w:t>Budget:                                            £</w:t>
            </w:r>
            <w:r w:rsidR="1D2BD3FA" w:rsidRPr="006C35E0">
              <w:rPr>
                <w:rFonts w:ascii="Arial" w:hAnsi="Arial" w:cs="Arial"/>
                <w:sz w:val="22"/>
                <w:szCs w:val="22"/>
              </w:rPr>
              <w:t>1</w:t>
            </w:r>
            <w:r w:rsidR="28CAF39C" w:rsidRPr="006C35E0">
              <w:rPr>
                <w:rFonts w:ascii="Arial" w:hAnsi="Arial" w:cs="Arial"/>
                <w:sz w:val="22"/>
                <w:szCs w:val="22"/>
              </w:rPr>
              <w:t>7</w:t>
            </w:r>
            <w:r w:rsidR="1D2BD3FA" w:rsidRPr="006C35E0">
              <w:rPr>
                <w:rFonts w:ascii="Arial" w:hAnsi="Arial" w:cs="Arial"/>
                <w:sz w:val="22"/>
                <w:szCs w:val="22"/>
              </w:rPr>
              <w:t xml:space="preserve">m </w:t>
            </w:r>
          </w:p>
          <w:p w:rsidR="00B667EA" w:rsidRPr="006C35E0" w:rsidRDefault="34426164" w:rsidP="00B667EA">
            <w:pPr>
              <w:rPr>
                <w:rFonts w:ascii="Arial" w:hAnsi="Arial" w:cs="Arial"/>
                <w:sz w:val="22"/>
                <w:szCs w:val="22"/>
              </w:rPr>
            </w:pPr>
            <w:r w:rsidRPr="006C35E0">
              <w:rPr>
                <w:rFonts w:ascii="Arial" w:hAnsi="Arial" w:cs="Arial"/>
                <w:sz w:val="22"/>
                <w:szCs w:val="22"/>
              </w:rPr>
              <w:t xml:space="preserve">Staff:                                                </w:t>
            </w:r>
            <w:r w:rsidR="4C2A6228" w:rsidRPr="006C35E0">
              <w:rPr>
                <w:rFonts w:ascii="Arial" w:hAnsi="Arial" w:cs="Arial"/>
                <w:sz w:val="22"/>
                <w:szCs w:val="22"/>
              </w:rPr>
              <w:t>410</w:t>
            </w:r>
            <w:r w:rsidRPr="006C35E0">
              <w:rPr>
                <w:rFonts w:ascii="Arial" w:hAnsi="Arial" w:cs="Arial"/>
                <w:sz w:val="22"/>
                <w:szCs w:val="22"/>
              </w:rPr>
              <w:t xml:space="preserve"> WTE</w:t>
            </w:r>
            <w:r w:rsidR="4C2A6228" w:rsidRPr="006C35E0">
              <w:rPr>
                <w:rFonts w:ascii="Arial" w:hAnsi="Arial" w:cs="Arial"/>
                <w:sz w:val="22"/>
                <w:szCs w:val="22"/>
              </w:rPr>
              <w:t xml:space="preserve"> </w:t>
            </w:r>
          </w:p>
          <w:p w:rsidR="36A616B5" w:rsidRPr="006C35E0" w:rsidRDefault="36A616B5" w:rsidP="36A616B5">
            <w:pPr>
              <w:rPr>
                <w:rFonts w:ascii="Arial" w:hAnsi="Arial" w:cs="Arial"/>
                <w:sz w:val="22"/>
                <w:szCs w:val="22"/>
              </w:rPr>
            </w:pPr>
          </w:p>
          <w:p w:rsidR="36A616B5" w:rsidRPr="006C35E0" w:rsidRDefault="36A616B5" w:rsidP="36A616B5">
            <w:pPr>
              <w:rPr>
                <w:rFonts w:ascii="Arial" w:hAnsi="Arial" w:cs="Arial"/>
                <w:sz w:val="22"/>
                <w:szCs w:val="22"/>
              </w:rPr>
            </w:pPr>
            <w:r w:rsidRPr="006C35E0">
              <w:rPr>
                <w:rFonts w:ascii="Arial" w:hAnsi="Arial" w:cs="Arial"/>
                <w:sz w:val="22"/>
                <w:szCs w:val="22"/>
              </w:rPr>
              <w:t>This post directly manages</w:t>
            </w:r>
          </w:p>
          <w:p w:rsidR="36A616B5" w:rsidRPr="006C35E0" w:rsidRDefault="36A616B5" w:rsidP="36A616B5">
            <w:pPr>
              <w:rPr>
                <w:rFonts w:ascii="Arial" w:hAnsi="Arial" w:cs="Arial"/>
                <w:sz w:val="22"/>
                <w:szCs w:val="22"/>
              </w:rPr>
            </w:pPr>
          </w:p>
          <w:p w:rsidR="36A616B5" w:rsidRPr="006C35E0" w:rsidRDefault="36A616B5" w:rsidP="36A616B5">
            <w:pPr>
              <w:rPr>
                <w:rFonts w:ascii="Arial" w:hAnsi="Arial" w:cs="Arial"/>
                <w:sz w:val="22"/>
                <w:szCs w:val="22"/>
              </w:rPr>
            </w:pPr>
            <w:r w:rsidRPr="006C35E0">
              <w:rPr>
                <w:rFonts w:ascii="Arial" w:hAnsi="Arial" w:cs="Arial"/>
                <w:sz w:val="22"/>
                <w:szCs w:val="22"/>
              </w:rPr>
              <w:t>Budget:                                           £750k</w:t>
            </w:r>
          </w:p>
          <w:p w:rsidR="00B667EA" w:rsidRPr="006C35E0" w:rsidRDefault="61990B20" w:rsidP="0037031C">
            <w:pPr>
              <w:rPr>
                <w:rFonts w:ascii="Arial" w:hAnsi="Arial" w:cs="Arial"/>
                <w:sz w:val="22"/>
                <w:szCs w:val="22"/>
              </w:rPr>
            </w:pPr>
            <w:r w:rsidRPr="435868DA">
              <w:rPr>
                <w:rFonts w:ascii="Arial" w:hAnsi="Arial" w:cs="Arial"/>
                <w:sz w:val="22"/>
                <w:szCs w:val="22"/>
              </w:rPr>
              <w:t>Staff:                                               15</w:t>
            </w:r>
          </w:p>
          <w:p w:rsidR="00B667EA" w:rsidRPr="006C35E0" w:rsidRDefault="00B667EA" w:rsidP="0037031C">
            <w:pPr>
              <w:rPr>
                <w:rFonts w:ascii="Arial" w:hAnsi="Arial" w:cs="Arial"/>
                <w:bCs/>
                <w:sz w:val="22"/>
                <w:szCs w:val="22"/>
              </w:rPr>
            </w:pPr>
          </w:p>
          <w:p w:rsidR="0037031C" w:rsidRPr="009B4A13" w:rsidRDefault="0037031C" w:rsidP="000C5E9B">
            <w:pPr>
              <w:numPr>
                <w:ilvl w:val="0"/>
                <w:numId w:val="30"/>
              </w:numPr>
              <w:tabs>
                <w:tab w:val="clear" w:pos="720"/>
                <w:tab w:val="num" w:pos="360"/>
              </w:tabs>
              <w:ind w:left="360"/>
              <w:rPr>
                <w:rFonts w:ascii="Arial" w:hAnsi="Arial" w:cs="Arial"/>
                <w:bCs/>
                <w:sz w:val="22"/>
                <w:szCs w:val="22"/>
              </w:rPr>
            </w:pPr>
            <w:r w:rsidRPr="009B4A13">
              <w:rPr>
                <w:rFonts w:ascii="Arial" w:hAnsi="Arial" w:cs="Arial"/>
                <w:b/>
                <w:bCs/>
                <w:sz w:val="22"/>
                <w:szCs w:val="22"/>
              </w:rPr>
              <w:t>DIMENSIONS</w:t>
            </w:r>
          </w:p>
          <w:p w:rsidR="0037031C" w:rsidRPr="009B4A13" w:rsidRDefault="0CCF822C" w:rsidP="009E6C39">
            <w:pPr>
              <w:jc w:val="both"/>
              <w:rPr>
                <w:rFonts w:ascii="Arial" w:hAnsi="Arial" w:cs="Arial"/>
                <w:strike/>
                <w:sz w:val="22"/>
                <w:szCs w:val="22"/>
              </w:rPr>
            </w:pPr>
            <w:r w:rsidRPr="17832B6D">
              <w:rPr>
                <w:rFonts w:ascii="Arial" w:hAnsi="Arial" w:cs="Arial"/>
                <w:sz w:val="22"/>
                <w:szCs w:val="22"/>
              </w:rPr>
              <w:t xml:space="preserve">The </w:t>
            </w:r>
            <w:r w:rsidR="003C4A9D" w:rsidRPr="17832B6D">
              <w:rPr>
                <w:rFonts w:ascii="Arial" w:hAnsi="Arial" w:cs="Arial"/>
                <w:sz w:val="22"/>
                <w:szCs w:val="22"/>
              </w:rPr>
              <w:t>post holder</w:t>
            </w:r>
            <w:r w:rsidRPr="17832B6D">
              <w:rPr>
                <w:rFonts w:ascii="Arial" w:hAnsi="Arial" w:cs="Arial"/>
                <w:sz w:val="22"/>
                <w:szCs w:val="22"/>
              </w:rPr>
              <w:t xml:space="preserve"> is accountable to </w:t>
            </w:r>
            <w:r w:rsidR="00F8380A" w:rsidRPr="17832B6D">
              <w:rPr>
                <w:rFonts w:ascii="Arial" w:hAnsi="Arial" w:cs="Arial"/>
                <w:sz w:val="22"/>
                <w:szCs w:val="22"/>
              </w:rPr>
              <w:t xml:space="preserve">the </w:t>
            </w:r>
            <w:r w:rsidRPr="17832B6D">
              <w:rPr>
                <w:rFonts w:ascii="Arial" w:hAnsi="Arial" w:cs="Arial"/>
                <w:sz w:val="22"/>
                <w:szCs w:val="22"/>
              </w:rPr>
              <w:t xml:space="preserve">Lead </w:t>
            </w:r>
            <w:r w:rsidR="205C618C" w:rsidRPr="17832B6D">
              <w:rPr>
                <w:rFonts w:ascii="Arial" w:hAnsi="Arial" w:cs="Arial"/>
                <w:sz w:val="22"/>
                <w:szCs w:val="22"/>
              </w:rPr>
              <w:t xml:space="preserve">Pharmacist </w:t>
            </w:r>
            <w:r w:rsidRPr="17832B6D">
              <w:rPr>
                <w:rFonts w:ascii="Arial" w:hAnsi="Arial" w:cs="Arial"/>
                <w:sz w:val="22"/>
                <w:szCs w:val="22"/>
              </w:rPr>
              <w:t>Acute Services</w:t>
            </w:r>
            <w:r w:rsidR="00BA05E2" w:rsidRPr="17832B6D">
              <w:rPr>
                <w:rFonts w:ascii="Arial" w:hAnsi="Arial" w:cs="Arial"/>
                <w:sz w:val="22"/>
                <w:szCs w:val="22"/>
              </w:rPr>
              <w:t>, they are</w:t>
            </w:r>
            <w:r w:rsidRPr="17832B6D">
              <w:rPr>
                <w:rFonts w:ascii="Arial" w:hAnsi="Arial" w:cs="Arial"/>
                <w:sz w:val="22"/>
                <w:szCs w:val="22"/>
              </w:rPr>
              <w:t xml:space="preserve"> responsible for Technical Operations service, Pharmacy procurement and distribution and the Medicines Management services provided to hospital, Mental Health and community sites across NHS GGC. </w:t>
            </w:r>
          </w:p>
          <w:p w:rsidR="0037031C" w:rsidRPr="009B4A13" w:rsidRDefault="0037031C" w:rsidP="009E6C39">
            <w:pPr>
              <w:jc w:val="both"/>
              <w:rPr>
                <w:rFonts w:ascii="Arial" w:hAnsi="Arial" w:cs="Arial"/>
                <w:bCs/>
                <w:sz w:val="22"/>
                <w:szCs w:val="22"/>
              </w:rPr>
            </w:pPr>
          </w:p>
          <w:p w:rsidR="0037031C" w:rsidRPr="009B4A13" w:rsidRDefault="1821FA71" w:rsidP="009E6C39">
            <w:pPr>
              <w:jc w:val="both"/>
              <w:rPr>
                <w:rFonts w:ascii="Arial" w:hAnsi="Arial" w:cs="Arial"/>
                <w:sz w:val="22"/>
                <w:szCs w:val="22"/>
              </w:rPr>
            </w:pPr>
            <w:r w:rsidRPr="435868DA">
              <w:rPr>
                <w:rFonts w:ascii="Arial" w:hAnsi="Arial" w:cs="Arial"/>
                <w:sz w:val="22"/>
                <w:szCs w:val="22"/>
              </w:rPr>
              <w:t xml:space="preserve">The </w:t>
            </w:r>
            <w:r w:rsidR="003C4A9D" w:rsidRPr="435868DA">
              <w:rPr>
                <w:rFonts w:ascii="Arial" w:hAnsi="Arial" w:cs="Arial"/>
                <w:sz w:val="22"/>
                <w:szCs w:val="22"/>
              </w:rPr>
              <w:t>post holder</w:t>
            </w:r>
            <w:r w:rsidR="0985CBBF" w:rsidRPr="435868DA">
              <w:rPr>
                <w:rFonts w:ascii="Arial" w:hAnsi="Arial" w:cs="Arial"/>
                <w:sz w:val="22"/>
                <w:szCs w:val="22"/>
              </w:rPr>
              <w:t xml:space="preserve"> act</w:t>
            </w:r>
            <w:r w:rsidRPr="435868DA">
              <w:rPr>
                <w:rFonts w:ascii="Arial" w:hAnsi="Arial" w:cs="Arial"/>
                <w:sz w:val="22"/>
                <w:szCs w:val="22"/>
              </w:rPr>
              <w:t>s</w:t>
            </w:r>
            <w:r w:rsidR="0985CBBF" w:rsidRPr="435868DA">
              <w:rPr>
                <w:rFonts w:ascii="Arial" w:hAnsi="Arial" w:cs="Arial"/>
                <w:sz w:val="22"/>
                <w:szCs w:val="22"/>
              </w:rPr>
              <w:t xml:space="preserve"> as authorised signatory as per Standing Financial Instructions authorising payments for medicines supplies to £</w:t>
            </w:r>
            <w:r w:rsidR="5D5873B9" w:rsidRPr="435868DA">
              <w:rPr>
                <w:rFonts w:ascii="Arial" w:hAnsi="Arial" w:cs="Arial"/>
                <w:sz w:val="22"/>
                <w:szCs w:val="22"/>
              </w:rPr>
              <w:t>120</w:t>
            </w:r>
            <w:r w:rsidR="0985CBBF" w:rsidRPr="435868DA">
              <w:rPr>
                <w:rFonts w:ascii="Arial" w:hAnsi="Arial" w:cs="Arial"/>
                <w:sz w:val="22"/>
                <w:szCs w:val="22"/>
              </w:rPr>
              <w:t>,000K replacement and ordering of equipment up to £2,000k</w:t>
            </w:r>
          </w:p>
          <w:p w:rsidR="0037031C" w:rsidRPr="009B4A13" w:rsidRDefault="0037031C" w:rsidP="009E6C39">
            <w:pPr>
              <w:tabs>
                <w:tab w:val="left" w:pos="7920"/>
              </w:tabs>
              <w:jc w:val="both"/>
              <w:rPr>
                <w:rFonts w:ascii="Arial" w:hAnsi="Arial" w:cs="Arial"/>
                <w:bCs/>
                <w:sz w:val="22"/>
                <w:szCs w:val="22"/>
              </w:rPr>
            </w:pPr>
          </w:p>
          <w:p w:rsidR="0037031C" w:rsidRPr="009B4A13" w:rsidRDefault="55FA83E7" w:rsidP="009E6C39">
            <w:pPr>
              <w:tabs>
                <w:tab w:val="left" w:pos="7920"/>
              </w:tabs>
              <w:jc w:val="both"/>
              <w:rPr>
                <w:rFonts w:ascii="Arial" w:hAnsi="Arial" w:cs="Arial"/>
                <w:sz w:val="22"/>
                <w:szCs w:val="22"/>
              </w:rPr>
            </w:pPr>
            <w:r w:rsidRPr="1B02B100">
              <w:rPr>
                <w:rFonts w:ascii="Arial" w:hAnsi="Arial" w:cs="Arial"/>
                <w:sz w:val="22"/>
                <w:szCs w:val="22"/>
              </w:rPr>
              <w:t>The post holder is responsible for ensuring that these service operations and activities are in accordance with NHSGGC policies including Standing Financial Instructions, staff governance and that service developments are implemented in line with the NHSGG</w:t>
            </w:r>
            <w:r w:rsidR="00C843A6">
              <w:rPr>
                <w:rFonts w:ascii="Arial" w:hAnsi="Arial" w:cs="Arial"/>
                <w:sz w:val="22"/>
                <w:szCs w:val="22"/>
              </w:rPr>
              <w:t>C</w:t>
            </w:r>
            <w:r w:rsidRPr="1B02B100">
              <w:rPr>
                <w:rFonts w:ascii="Arial" w:hAnsi="Arial" w:cs="Arial"/>
                <w:sz w:val="22"/>
                <w:szCs w:val="22"/>
              </w:rPr>
              <w:t xml:space="preserve"> and national strategies.</w:t>
            </w:r>
          </w:p>
          <w:p w:rsidR="0037031C" w:rsidRPr="009B4A13" w:rsidRDefault="0037031C" w:rsidP="009E6C39">
            <w:pPr>
              <w:tabs>
                <w:tab w:val="left" w:pos="7920"/>
              </w:tabs>
              <w:jc w:val="both"/>
              <w:rPr>
                <w:rFonts w:ascii="Arial" w:hAnsi="Arial" w:cs="Arial"/>
                <w:bCs/>
                <w:sz w:val="22"/>
                <w:szCs w:val="22"/>
              </w:rPr>
            </w:pPr>
          </w:p>
          <w:p w:rsidR="0037031C" w:rsidRPr="009B4A13" w:rsidRDefault="343CC133" w:rsidP="009E6C39">
            <w:pPr>
              <w:tabs>
                <w:tab w:val="left" w:pos="7920"/>
              </w:tabs>
              <w:jc w:val="both"/>
              <w:rPr>
                <w:rFonts w:ascii="Arial" w:hAnsi="Arial" w:cs="Arial"/>
                <w:sz w:val="22"/>
                <w:szCs w:val="22"/>
              </w:rPr>
            </w:pPr>
            <w:r w:rsidRPr="5C998E50">
              <w:rPr>
                <w:rFonts w:ascii="Arial" w:hAnsi="Arial" w:cs="Arial"/>
                <w:sz w:val="22"/>
                <w:szCs w:val="22"/>
              </w:rPr>
              <w:t xml:space="preserve">Technical Operations service and the Medicines management services consist of </w:t>
            </w:r>
            <w:r w:rsidR="3F032E01" w:rsidRPr="5C998E50">
              <w:rPr>
                <w:rFonts w:ascii="Arial" w:hAnsi="Arial" w:cs="Arial"/>
                <w:sz w:val="22"/>
                <w:szCs w:val="22"/>
              </w:rPr>
              <w:t>dispensing and medicines management services to wards at:</w:t>
            </w:r>
          </w:p>
          <w:p w:rsidR="0037031C" w:rsidRPr="009B4A13" w:rsidRDefault="00CE0141" w:rsidP="000C5E9B">
            <w:pPr>
              <w:numPr>
                <w:ilvl w:val="0"/>
                <w:numId w:val="15"/>
              </w:numPr>
              <w:rPr>
                <w:rFonts w:ascii="Arial" w:hAnsi="Arial" w:cs="Arial"/>
                <w:sz w:val="22"/>
                <w:szCs w:val="22"/>
              </w:rPr>
            </w:pPr>
            <w:r w:rsidRPr="009B4A13">
              <w:rPr>
                <w:rFonts w:ascii="Arial" w:hAnsi="Arial" w:cs="Arial"/>
                <w:sz w:val="22"/>
                <w:szCs w:val="22"/>
              </w:rPr>
              <w:t>Stobhill Hospital</w:t>
            </w:r>
            <w:r w:rsidR="009B4A13">
              <w:rPr>
                <w:rFonts w:ascii="Arial" w:hAnsi="Arial" w:cs="Arial"/>
                <w:sz w:val="22"/>
                <w:szCs w:val="22"/>
              </w:rPr>
              <w:t xml:space="preserve">                             </w:t>
            </w:r>
          </w:p>
          <w:p w:rsidR="0037031C" w:rsidRPr="009B4A13" w:rsidRDefault="0037031C" w:rsidP="000C5E9B">
            <w:pPr>
              <w:numPr>
                <w:ilvl w:val="0"/>
                <w:numId w:val="15"/>
              </w:numPr>
              <w:rPr>
                <w:rFonts w:ascii="Arial" w:hAnsi="Arial" w:cs="Arial"/>
                <w:sz w:val="22"/>
                <w:szCs w:val="22"/>
              </w:rPr>
            </w:pPr>
            <w:r w:rsidRPr="009B4A13">
              <w:rPr>
                <w:rFonts w:ascii="Arial" w:hAnsi="Arial" w:cs="Arial"/>
                <w:sz w:val="22"/>
                <w:szCs w:val="22"/>
              </w:rPr>
              <w:t>Mental Health Sites x 3</w:t>
            </w:r>
          </w:p>
          <w:p w:rsidR="0037031C" w:rsidRPr="009B4A13" w:rsidRDefault="00CE0141" w:rsidP="000C5E9B">
            <w:pPr>
              <w:numPr>
                <w:ilvl w:val="0"/>
                <w:numId w:val="15"/>
              </w:numPr>
              <w:rPr>
                <w:rFonts w:ascii="Arial" w:hAnsi="Arial" w:cs="Arial"/>
                <w:sz w:val="22"/>
                <w:szCs w:val="22"/>
              </w:rPr>
            </w:pPr>
            <w:r w:rsidRPr="009B4A13">
              <w:rPr>
                <w:rFonts w:ascii="Arial" w:hAnsi="Arial" w:cs="Arial"/>
                <w:sz w:val="22"/>
                <w:szCs w:val="22"/>
              </w:rPr>
              <w:t>Inverclyde Royal Hospital</w:t>
            </w:r>
          </w:p>
          <w:p w:rsidR="00CE0141" w:rsidRPr="009B4A13" w:rsidRDefault="00CE0141" w:rsidP="000C5E9B">
            <w:pPr>
              <w:numPr>
                <w:ilvl w:val="0"/>
                <w:numId w:val="15"/>
              </w:numPr>
              <w:rPr>
                <w:rFonts w:ascii="Arial" w:hAnsi="Arial" w:cs="Arial"/>
                <w:sz w:val="22"/>
                <w:szCs w:val="22"/>
              </w:rPr>
            </w:pPr>
            <w:r w:rsidRPr="009B4A13">
              <w:rPr>
                <w:rFonts w:ascii="Arial" w:hAnsi="Arial" w:cs="Arial"/>
                <w:sz w:val="22"/>
                <w:szCs w:val="22"/>
              </w:rPr>
              <w:t>Royal Alexandra Hospital</w:t>
            </w:r>
          </w:p>
          <w:p w:rsidR="00CE0141" w:rsidRPr="009B4A13" w:rsidRDefault="00CE0141" w:rsidP="000C5E9B">
            <w:pPr>
              <w:numPr>
                <w:ilvl w:val="0"/>
                <w:numId w:val="15"/>
              </w:numPr>
              <w:rPr>
                <w:rFonts w:ascii="Arial" w:hAnsi="Arial" w:cs="Arial"/>
                <w:sz w:val="22"/>
                <w:szCs w:val="22"/>
              </w:rPr>
            </w:pPr>
            <w:r w:rsidRPr="009B4A13">
              <w:rPr>
                <w:rFonts w:ascii="Arial" w:hAnsi="Arial" w:cs="Arial"/>
                <w:sz w:val="22"/>
                <w:szCs w:val="22"/>
              </w:rPr>
              <w:t>Vale of Leven Hospital</w:t>
            </w:r>
          </w:p>
          <w:p w:rsidR="00CE0141" w:rsidRPr="009B4A13" w:rsidRDefault="00A921E3" w:rsidP="000C5E9B">
            <w:pPr>
              <w:numPr>
                <w:ilvl w:val="0"/>
                <w:numId w:val="15"/>
              </w:numPr>
              <w:rPr>
                <w:rFonts w:ascii="Arial" w:hAnsi="Arial" w:cs="Arial"/>
                <w:sz w:val="22"/>
                <w:szCs w:val="22"/>
              </w:rPr>
            </w:pPr>
            <w:r w:rsidRPr="009B4A13">
              <w:rPr>
                <w:rFonts w:ascii="Arial" w:hAnsi="Arial" w:cs="Arial"/>
                <w:sz w:val="22"/>
                <w:szCs w:val="22"/>
              </w:rPr>
              <w:t>Gartnavel</w:t>
            </w:r>
            <w:r w:rsidR="00CE0141" w:rsidRPr="009B4A13">
              <w:rPr>
                <w:rFonts w:ascii="Arial" w:hAnsi="Arial" w:cs="Arial"/>
                <w:sz w:val="22"/>
                <w:szCs w:val="22"/>
              </w:rPr>
              <w:t xml:space="preserve"> General Hospital</w:t>
            </w:r>
          </w:p>
          <w:p w:rsidR="00CE0141" w:rsidRPr="009B4A13" w:rsidRDefault="00CE0141" w:rsidP="000C5E9B">
            <w:pPr>
              <w:numPr>
                <w:ilvl w:val="0"/>
                <w:numId w:val="15"/>
              </w:numPr>
              <w:rPr>
                <w:rFonts w:ascii="Arial" w:hAnsi="Arial" w:cs="Arial"/>
                <w:sz w:val="22"/>
                <w:szCs w:val="22"/>
              </w:rPr>
            </w:pPr>
            <w:r w:rsidRPr="009B4A13">
              <w:rPr>
                <w:rFonts w:ascii="Arial" w:hAnsi="Arial" w:cs="Arial"/>
                <w:sz w:val="22"/>
                <w:szCs w:val="22"/>
              </w:rPr>
              <w:t>Glasgow Royal Infirmary</w:t>
            </w:r>
          </w:p>
          <w:p w:rsidR="00CE0141" w:rsidRPr="009B4A13" w:rsidRDefault="00CE0141" w:rsidP="000C5E9B">
            <w:pPr>
              <w:numPr>
                <w:ilvl w:val="0"/>
                <w:numId w:val="15"/>
              </w:numPr>
              <w:rPr>
                <w:rFonts w:ascii="Arial" w:hAnsi="Arial" w:cs="Arial"/>
                <w:sz w:val="22"/>
                <w:szCs w:val="22"/>
              </w:rPr>
            </w:pPr>
            <w:r w:rsidRPr="009B4A13">
              <w:rPr>
                <w:rFonts w:ascii="Arial" w:hAnsi="Arial" w:cs="Arial"/>
                <w:sz w:val="22"/>
                <w:szCs w:val="22"/>
              </w:rPr>
              <w:lastRenderedPageBreak/>
              <w:t>Queen Elizabeth Hospital</w:t>
            </w:r>
          </w:p>
          <w:p w:rsidR="00CE0141" w:rsidRPr="009B4A13" w:rsidRDefault="795C97CF" w:rsidP="000C5E9B">
            <w:pPr>
              <w:numPr>
                <w:ilvl w:val="0"/>
                <w:numId w:val="15"/>
              </w:numPr>
              <w:rPr>
                <w:rFonts w:ascii="Arial" w:hAnsi="Arial" w:cs="Arial"/>
                <w:sz w:val="22"/>
                <w:szCs w:val="22"/>
              </w:rPr>
            </w:pPr>
            <w:r w:rsidRPr="1B02B100">
              <w:rPr>
                <w:rFonts w:ascii="Arial" w:hAnsi="Arial" w:cs="Arial"/>
                <w:sz w:val="22"/>
                <w:szCs w:val="22"/>
              </w:rPr>
              <w:t>Royal Hospital for Children</w:t>
            </w:r>
          </w:p>
          <w:p w:rsidR="5C998E50" w:rsidRDefault="5C998E50" w:rsidP="1B02B100">
            <w:pPr>
              <w:rPr>
                <w:rFonts w:ascii="Arial" w:hAnsi="Arial" w:cs="Arial"/>
              </w:rPr>
            </w:pPr>
          </w:p>
          <w:p w:rsidR="00E23EAA" w:rsidRDefault="254A023F" w:rsidP="009E6C39">
            <w:pPr>
              <w:spacing w:before="120"/>
              <w:jc w:val="both"/>
              <w:rPr>
                <w:rFonts w:ascii="Arial" w:hAnsi="Arial" w:cs="Arial"/>
                <w:sz w:val="22"/>
                <w:szCs w:val="22"/>
              </w:rPr>
            </w:pPr>
            <w:r w:rsidRPr="435868DA">
              <w:rPr>
                <w:rFonts w:ascii="Arial" w:hAnsi="Arial" w:cs="Arial"/>
                <w:sz w:val="22"/>
                <w:szCs w:val="22"/>
              </w:rPr>
              <w:t>While the standalone pharmacy distribution centre is responsible for procuring and distributin</w:t>
            </w:r>
            <w:r w:rsidR="6092DB78" w:rsidRPr="435868DA">
              <w:rPr>
                <w:rFonts w:ascii="Arial" w:hAnsi="Arial" w:cs="Arial"/>
                <w:sz w:val="22"/>
                <w:szCs w:val="22"/>
              </w:rPr>
              <w:t>g</w:t>
            </w:r>
          </w:p>
          <w:p w:rsidR="00E23EAA" w:rsidRPr="009B4A13" w:rsidRDefault="6092DB78" w:rsidP="009E6C39">
            <w:pPr>
              <w:spacing w:before="120"/>
              <w:jc w:val="both"/>
              <w:rPr>
                <w:rFonts w:ascii="Arial" w:hAnsi="Arial" w:cs="Arial"/>
                <w:sz w:val="22"/>
                <w:szCs w:val="22"/>
              </w:rPr>
            </w:pPr>
            <w:r w:rsidRPr="435868DA">
              <w:rPr>
                <w:rFonts w:ascii="Arial" w:hAnsi="Arial" w:cs="Arial"/>
                <w:sz w:val="22"/>
                <w:szCs w:val="22"/>
              </w:rPr>
              <w:t>5 million packs per annum across a product range of circa 12k lines, with a financial spend of £250m per annum of which £70mill</w:t>
            </w:r>
            <w:r w:rsidR="61C87BFE" w:rsidRPr="435868DA">
              <w:rPr>
                <w:rFonts w:ascii="Arial" w:hAnsi="Arial" w:cs="Arial"/>
                <w:sz w:val="22"/>
                <w:szCs w:val="22"/>
              </w:rPr>
              <w:t>ion is</w:t>
            </w:r>
            <w:r w:rsidR="0B788217" w:rsidRPr="435868DA">
              <w:rPr>
                <w:rFonts w:ascii="Arial" w:hAnsi="Arial" w:cs="Arial"/>
                <w:sz w:val="22"/>
                <w:szCs w:val="22"/>
              </w:rPr>
              <w:t xml:space="preserve"> associated with homecare.</w:t>
            </w:r>
          </w:p>
          <w:p w:rsidR="0037031C" w:rsidRPr="009B4A13" w:rsidRDefault="0037031C" w:rsidP="00427CED">
            <w:pPr>
              <w:rPr>
                <w:rFonts w:ascii="Arial" w:hAnsi="Arial" w:cs="Arial"/>
                <w:sz w:val="22"/>
                <w:szCs w:val="22"/>
              </w:rPr>
            </w:pPr>
          </w:p>
        </w:tc>
      </w:tr>
      <w:tr w:rsidR="006B12B4" w:rsidRPr="009B4A13" w:rsidTr="002F77CC">
        <w:trPr>
          <w:trHeight w:val="161"/>
        </w:trPr>
        <w:tc>
          <w:tcPr>
            <w:tcW w:w="10661" w:type="dxa"/>
            <w:gridSpan w:val="4"/>
          </w:tcPr>
          <w:p w:rsidR="006B12B4" w:rsidRPr="009B4A13" w:rsidRDefault="4F3E9317" w:rsidP="00A30DB3">
            <w:pPr>
              <w:pStyle w:val="Heading3"/>
              <w:spacing w:before="120" w:after="120"/>
              <w:jc w:val="left"/>
              <w:rPr>
                <w:sz w:val="22"/>
                <w:szCs w:val="22"/>
              </w:rPr>
            </w:pPr>
            <w:r w:rsidRPr="1B02B100">
              <w:rPr>
                <w:sz w:val="22"/>
                <w:szCs w:val="22"/>
              </w:rPr>
              <w:lastRenderedPageBreak/>
              <w:t xml:space="preserve">4.  ORGANISATIONAL </w:t>
            </w:r>
            <w:r w:rsidR="2833D81C" w:rsidRPr="1B02B100">
              <w:rPr>
                <w:sz w:val="22"/>
                <w:szCs w:val="22"/>
              </w:rPr>
              <w:t>POSITION:</w:t>
            </w:r>
          </w:p>
        </w:tc>
      </w:tr>
      <w:tr w:rsidR="006B12B4" w:rsidRPr="009B4A13" w:rsidTr="002F77CC">
        <w:trPr>
          <w:trHeight w:val="701"/>
        </w:trPr>
        <w:tc>
          <w:tcPr>
            <w:tcW w:w="10661" w:type="dxa"/>
            <w:gridSpan w:val="4"/>
          </w:tcPr>
          <w:p w:rsidR="008F00F6" w:rsidRPr="009E6C39" w:rsidRDefault="6BD07EEC" w:rsidP="009E6C39">
            <w:pPr>
              <w:pStyle w:val="BodyText"/>
              <w:jc w:val="left"/>
            </w:pPr>
            <w:r w:rsidRPr="36A616B5">
              <w:rPr>
                <w:rFonts w:cs="Arial"/>
              </w:rPr>
              <w:t xml:space="preserve">                       </w:t>
            </w:r>
            <w:r w:rsidR="61990B20">
              <w:rPr>
                <w:noProof/>
                <w:lang w:eastAsia="en-GB"/>
              </w:rPr>
              <w:drawing>
                <wp:inline distT="0" distB="0" distL="0" distR="0" wp14:anchorId="5B0C6BC4" wp14:editId="7DB50459">
                  <wp:extent cx="4572000" cy="3962400"/>
                  <wp:effectExtent l="0" t="0" r="0" b="0"/>
                  <wp:docPr id="668366555" name="Picture 668366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366555"/>
                          <pic:cNvPicPr/>
                        </pic:nvPicPr>
                        <pic:blipFill>
                          <a:blip r:embed="rId11">
                            <a:extLst>
                              <a:ext uri="{28A0092B-C50C-407E-A947-70E740481C1C}">
                                <a14:useLocalDpi xmlns:a14="http://schemas.microsoft.com/office/drawing/2010/main" val="0"/>
                              </a:ext>
                            </a:extLst>
                          </a:blip>
                          <a:stretch>
                            <a:fillRect/>
                          </a:stretch>
                        </pic:blipFill>
                        <pic:spPr>
                          <a:xfrm>
                            <a:off x="0" y="0"/>
                            <a:ext cx="4572000" cy="3962400"/>
                          </a:xfrm>
                          <a:prstGeom prst="rect">
                            <a:avLst/>
                          </a:prstGeom>
                        </pic:spPr>
                      </pic:pic>
                    </a:graphicData>
                  </a:graphic>
                </wp:inline>
              </w:drawing>
            </w: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6" w:space="0" w:color="auto"/>
              <w:left w:val="single" w:sz="4" w:space="0" w:color="auto"/>
              <w:bottom w:val="single" w:sz="6" w:space="0" w:color="auto"/>
              <w:right w:val="single" w:sz="4" w:space="0" w:color="auto"/>
            </w:tcBorders>
          </w:tcPr>
          <w:p w:rsidR="006B12B4" w:rsidRPr="009B4A13" w:rsidRDefault="006B12B4" w:rsidP="00A30DB3">
            <w:pPr>
              <w:pStyle w:val="Heading3"/>
              <w:spacing w:before="120" w:after="120"/>
              <w:jc w:val="left"/>
              <w:rPr>
                <w:sz w:val="22"/>
                <w:szCs w:val="22"/>
              </w:rPr>
            </w:pPr>
            <w:r w:rsidRPr="009B4A13">
              <w:rPr>
                <w:sz w:val="22"/>
                <w:szCs w:val="22"/>
              </w:rPr>
              <w:t>5.   ROLE OF DEPARTMENT</w:t>
            </w: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6" w:space="0" w:color="auto"/>
              <w:left w:val="single" w:sz="4" w:space="0" w:color="auto"/>
              <w:bottom w:val="single" w:sz="6" w:space="0" w:color="auto"/>
              <w:right w:val="single" w:sz="4" w:space="0" w:color="auto"/>
            </w:tcBorders>
          </w:tcPr>
          <w:p w:rsidR="006B12B4" w:rsidRPr="009B4A13" w:rsidRDefault="006B12B4" w:rsidP="00A30DB3">
            <w:pPr>
              <w:rPr>
                <w:rFonts w:ascii="Arial" w:hAnsi="Arial" w:cs="Arial"/>
                <w:sz w:val="22"/>
                <w:szCs w:val="22"/>
              </w:rPr>
            </w:pPr>
          </w:p>
          <w:p w:rsidR="00227BDC" w:rsidRDefault="2D2CF4E2" w:rsidP="009E6C39">
            <w:pPr>
              <w:jc w:val="both"/>
              <w:rPr>
                <w:rFonts w:ascii="Arial" w:hAnsi="Arial" w:cs="Arial"/>
                <w:sz w:val="22"/>
                <w:szCs w:val="22"/>
              </w:rPr>
            </w:pPr>
            <w:r w:rsidRPr="1B02B100">
              <w:rPr>
                <w:rFonts w:ascii="Arial" w:hAnsi="Arial" w:cs="Arial"/>
                <w:sz w:val="22"/>
                <w:szCs w:val="22"/>
              </w:rPr>
              <w:t xml:space="preserve">Pharmacy Services has its organisational base in Corporate Services and provides services to the entire NHS GG&amp;C system, including Acute </w:t>
            </w:r>
            <w:r w:rsidR="00F8380A">
              <w:rPr>
                <w:rFonts w:ascii="Arial" w:hAnsi="Arial" w:cs="Arial"/>
                <w:sz w:val="22"/>
                <w:szCs w:val="22"/>
              </w:rPr>
              <w:t>Services</w:t>
            </w:r>
            <w:r w:rsidRPr="1B02B100">
              <w:rPr>
                <w:rFonts w:ascii="Arial" w:hAnsi="Arial" w:cs="Arial"/>
                <w:sz w:val="22"/>
                <w:szCs w:val="22"/>
              </w:rPr>
              <w:t>, Health and Social Care Partnerships, Mental Health Partnership, Prisons, Police Custody Suites and the NHS Board.</w:t>
            </w:r>
          </w:p>
          <w:p w:rsidR="009E6C39" w:rsidRDefault="009E6C39" w:rsidP="009E6C39">
            <w:pPr>
              <w:jc w:val="both"/>
              <w:rPr>
                <w:rFonts w:ascii="Arial" w:hAnsi="Arial" w:cs="Arial"/>
                <w:sz w:val="22"/>
                <w:szCs w:val="22"/>
              </w:rPr>
            </w:pPr>
          </w:p>
          <w:p w:rsidR="009E6C39" w:rsidRPr="00E9164D" w:rsidRDefault="009E6C39" w:rsidP="009E6C39">
            <w:pPr>
              <w:jc w:val="both"/>
              <w:rPr>
                <w:rFonts w:ascii="Arial" w:hAnsi="Arial" w:cs="Arial"/>
                <w:bCs/>
                <w:i/>
                <w:sz w:val="22"/>
                <w:szCs w:val="22"/>
              </w:rPr>
            </w:pPr>
            <w:r w:rsidRPr="00E9164D">
              <w:rPr>
                <w:rFonts w:ascii="Arial" w:hAnsi="Arial" w:cs="Arial"/>
                <w:sz w:val="22"/>
                <w:szCs w:val="22"/>
              </w:rPr>
              <w:t>The overall aim of Pharmacy Services is to ensure the provision of high-quality pharmaceutical care in all health and social care settings to ensure patients receive the safest most effective medicines and to ensure maximum therapeutic benefit from the NHS Board investment in medicines.</w:t>
            </w:r>
          </w:p>
          <w:p w:rsidR="009E6C39" w:rsidRDefault="009E6C39" w:rsidP="009E6C39">
            <w:pPr>
              <w:pStyle w:val="BodyText"/>
              <w:tabs>
                <w:tab w:val="left" w:pos="2012"/>
              </w:tabs>
              <w:spacing w:line="248" w:lineRule="exact"/>
              <w:ind w:right="351"/>
              <w:rPr>
                <w:rFonts w:cs="Arial"/>
                <w:szCs w:val="22"/>
              </w:rPr>
            </w:pPr>
          </w:p>
          <w:p w:rsidR="009E6C39" w:rsidRPr="00E9164D" w:rsidRDefault="009E6C39" w:rsidP="009E6C39">
            <w:pPr>
              <w:pStyle w:val="BodyText"/>
              <w:tabs>
                <w:tab w:val="left" w:pos="2012"/>
              </w:tabs>
              <w:spacing w:line="248" w:lineRule="exact"/>
              <w:ind w:right="351"/>
              <w:rPr>
                <w:rFonts w:cs="Arial"/>
                <w:szCs w:val="22"/>
              </w:rPr>
            </w:pPr>
            <w:r w:rsidRPr="00E9164D">
              <w:rPr>
                <w:rFonts w:cs="Arial"/>
                <w:szCs w:val="22"/>
              </w:rPr>
              <w:t>NHS</w:t>
            </w:r>
            <w:r w:rsidRPr="00E9164D">
              <w:rPr>
                <w:rFonts w:cs="Arial"/>
                <w:spacing w:val="24"/>
                <w:szCs w:val="22"/>
              </w:rPr>
              <w:t xml:space="preserve"> </w:t>
            </w:r>
            <w:r w:rsidRPr="00E9164D">
              <w:rPr>
                <w:rFonts w:cs="Arial"/>
                <w:szCs w:val="22"/>
              </w:rPr>
              <w:t>Greater Glasgow and Clyde (NHS GGC) serve</w:t>
            </w:r>
            <w:r>
              <w:rPr>
                <w:rFonts w:cs="Arial"/>
                <w:szCs w:val="22"/>
              </w:rPr>
              <w:t>s</w:t>
            </w:r>
            <w:r w:rsidRPr="00E9164D">
              <w:rPr>
                <w:rFonts w:cs="Arial"/>
                <w:szCs w:val="22"/>
              </w:rPr>
              <w:t xml:space="preserve"> a population of 1.2 million covering eight local authority areas which include the City of Glasgow as well as incorporating both urban and rural areas from East Dunbartonshire to Inverclyde.</w:t>
            </w:r>
          </w:p>
          <w:p w:rsidR="006B12B4" w:rsidRPr="009B4A13" w:rsidRDefault="006B12B4" w:rsidP="009E6C39">
            <w:pPr>
              <w:rPr>
                <w:rFonts w:ascii="Arial" w:hAnsi="Arial" w:cs="Arial"/>
                <w:sz w:val="22"/>
                <w:szCs w:val="22"/>
              </w:rPr>
            </w:pP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6" w:space="0" w:color="auto"/>
              <w:left w:val="single" w:sz="4" w:space="0" w:color="auto"/>
              <w:bottom w:val="single" w:sz="6" w:space="0" w:color="auto"/>
              <w:right w:val="single" w:sz="4" w:space="0" w:color="auto"/>
            </w:tcBorders>
          </w:tcPr>
          <w:p w:rsidR="006B12B4" w:rsidRPr="009B4A13" w:rsidRDefault="006B12B4" w:rsidP="00A30DB3">
            <w:pPr>
              <w:pStyle w:val="Heading3"/>
              <w:spacing w:before="120" w:after="120"/>
              <w:jc w:val="left"/>
              <w:rPr>
                <w:b w:val="0"/>
                <w:bCs w:val="0"/>
                <w:sz w:val="22"/>
                <w:szCs w:val="22"/>
              </w:rPr>
            </w:pPr>
            <w:r w:rsidRPr="009B4A13">
              <w:rPr>
                <w:sz w:val="22"/>
                <w:szCs w:val="22"/>
              </w:rPr>
              <w:t>6.  KEY RESULT AREAS</w:t>
            </w: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rPr>
          <w:trHeight w:val="1768"/>
        </w:trPr>
        <w:tc>
          <w:tcPr>
            <w:tcW w:w="10661" w:type="dxa"/>
            <w:gridSpan w:val="4"/>
            <w:tcBorders>
              <w:top w:val="single" w:sz="6" w:space="0" w:color="auto"/>
              <w:left w:val="single" w:sz="4" w:space="0" w:color="auto"/>
              <w:bottom w:val="single" w:sz="6" w:space="0" w:color="auto"/>
              <w:right w:val="single" w:sz="4" w:space="0" w:color="auto"/>
            </w:tcBorders>
          </w:tcPr>
          <w:p w:rsidR="00071B9E" w:rsidRPr="009B4A13" w:rsidRDefault="00071B9E" w:rsidP="00071B9E">
            <w:pPr>
              <w:rPr>
                <w:rFonts w:ascii="Arial" w:hAnsi="Arial" w:cs="Arial"/>
                <w:b/>
                <w:sz w:val="22"/>
                <w:szCs w:val="22"/>
              </w:rPr>
            </w:pPr>
            <w:r w:rsidRPr="009B4A13">
              <w:rPr>
                <w:rFonts w:ascii="Arial" w:hAnsi="Arial" w:cs="Arial"/>
                <w:b/>
                <w:sz w:val="22"/>
                <w:szCs w:val="22"/>
              </w:rPr>
              <w:t>Strategic Implementation &amp; Professional Leadership</w:t>
            </w:r>
          </w:p>
          <w:p w:rsidR="00071B9E" w:rsidRPr="009B4A13" w:rsidRDefault="00041A0E" w:rsidP="009E6C39">
            <w:pPr>
              <w:numPr>
                <w:ilvl w:val="0"/>
                <w:numId w:val="19"/>
              </w:numPr>
              <w:jc w:val="both"/>
              <w:rPr>
                <w:rFonts w:ascii="Arial" w:hAnsi="Arial" w:cs="Arial"/>
                <w:b/>
                <w:bCs/>
                <w:sz w:val="22"/>
                <w:szCs w:val="22"/>
              </w:rPr>
            </w:pPr>
            <w:r w:rsidRPr="11C927AD">
              <w:rPr>
                <w:rFonts w:ascii="Arial" w:hAnsi="Arial" w:cs="Arial"/>
                <w:sz w:val="22"/>
                <w:szCs w:val="22"/>
              </w:rPr>
              <w:t>P</w:t>
            </w:r>
            <w:r w:rsidR="00071B9E" w:rsidRPr="11C927AD">
              <w:rPr>
                <w:rFonts w:ascii="Arial" w:hAnsi="Arial" w:cs="Arial"/>
                <w:sz w:val="22"/>
                <w:szCs w:val="22"/>
              </w:rPr>
              <w:t xml:space="preserve">rovide strategic and professional leadership for services </w:t>
            </w:r>
            <w:r w:rsidR="00E6735A" w:rsidRPr="11C927AD">
              <w:rPr>
                <w:rFonts w:ascii="Arial" w:hAnsi="Arial" w:cs="Arial"/>
                <w:sz w:val="22"/>
                <w:szCs w:val="22"/>
              </w:rPr>
              <w:t xml:space="preserve">as defined within job purpose across </w:t>
            </w:r>
            <w:r w:rsidR="00767381" w:rsidRPr="11C927AD">
              <w:rPr>
                <w:rFonts w:ascii="Arial" w:hAnsi="Arial" w:cs="Arial"/>
                <w:sz w:val="22"/>
                <w:szCs w:val="22"/>
              </w:rPr>
              <w:t>Pharmacy Services</w:t>
            </w:r>
            <w:r w:rsidR="00071B9E" w:rsidRPr="11C927AD">
              <w:rPr>
                <w:rFonts w:ascii="Arial" w:hAnsi="Arial" w:cs="Arial"/>
                <w:sz w:val="22"/>
                <w:szCs w:val="22"/>
              </w:rPr>
              <w:t>.</w:t>
            </w:r>
          </w:p>
          <w:p w:rsidR="00071B9E" w:rsidRPr="009B4A13" w:rsidRDefault="2E306FD0" w:rsidP="009E6C39">
            <w:pPr>
              <w:numPr>
                <w:ilvl w:val="0"/>
                <w:numId w:val="19"/>
              </w:numPr>
              <w:jc w:val="both"/>
              <w:rPr>
                <w:rFonts w:ascii="Arial" w:hAnsi="Arial" w:cs="Arial"/>
                <w:b/>
                <w:bCs/>
                <w:sz w:val="22"/>
                <w:szCs w:val="22"/>
              </w:rPr>
            </w:pPr>
            <w:r w:rsidRPr="11C927AD">
              <w:rPr>
                <w:rFonts w:ascii="Arial" w:hAnsi="Arial" w:cs="Arial"/>
                <w:sz w:val="22"/>
                <w:szCs w:val="22"/>
              </w:rPr>
              <w:t>D</w:t>
            </w:r>
            <w:r w:rsidR="73701F81" w:rsidRPr="11C927AD">
              <w:rPr>
                <w:rFonts w:ascii="Arial" w:hAnsi="Arial" w:cs="Arial"/>
                <w:sz w:val="22"/>
                <w:szCs w:val="22"/>
              </w:rPr>
              <w:t>etermine and be accountable for the strategic direction</w:t>
            </w:r>
            <w:r w:rsidR="0079010C">
              <w:rPr>
                <w:rFonts w:ascii="Arial" w:hAnsi="Arial" w:cs="Arial"/>
                <w:sz w:val="22"/>
                <w:szCs w:val="22"/>
              </w:rPr>
              <w:t xml:space="preserve"> </w:t>
            </w:r>
            <w:r w:rsidR="0079010C" w:rsidRPr="009E6C39">
              <w:rPr>
                <w:rFonts w:ascii="Arial" w:hAnsi="Arial" w:cs="Arial"/>
                <w:sz w:val="22"/>
                <w:szCs w:val="22"/>
              </w:rPr>
              <w:t>and delivery</w:t>
            </w:r>
            <w:r w:rsidR="73701F81" w:rsidRPr="11C927AD">
              <w:rPr>
                <w:rFonts w:ascii="Arial" w:hAnsi="Arial" w:cs="Arial"/>
                <w:sz w:val="22"/>
                <w:szCs w:val="22"/>
              </w:rPr>
              <w:t xml:space="preserve"> of </w:t>
            </w:r>
            <w:r w:rsidR="00731081" w:rsidRPr="11C927AD">
              <w:rPr>
                <w:rFonts w:ascii="Arial" w:hAnsi="Arial" w:cs="Arial"/>
                <w:sz w:val="22"/>
                <w:szCs w:val="22"/>
              </w:rPr>
              <w:t xml:space="preserve">Pharmacologistics, </w:t>
            </w:r>
            <w:r w:rsidR="73701F81" w:rsidRPr="11C927AD">
              <w:rPr>
                <w:rFonts w:ascii="Arial" w:hAnsi="Arial" w:cs="Arial"/>
                <w:sz w:val="22"/>
                <w:szCs w:val="22"/>
              </w:rPr>
              <w:t>operational</w:t>
            </w:r>
            <w:r w:rsidR="00DCCB15" w:rsidRPr="11C927AD">
              <w:rPr>
                <w:rFonts w:ascii="Arial" w:hAnsi="Arial" w:cs="Arial"/>
                <w:sz w:val="22"/>
                <w:szCs w:val="22"/>
              </w:rPr>
              <w:t xml:space="preserve"> and medicines management</w:t>
            </w:r>
            <w:r w:rsidR="73701F81" w:rsidRPr="11C927AD">
              <w:rPr>
                <w:rFonts w:ascii="Arial" w:hAnsi="Arial" w:cs="Arial"/>
                <w:sz w:val="22"/>
                <w:szCs w:val="22"/>
              </w:rPr>
              <w:t xml:space="preserve"> services </w:t>
            </w:r>
            <w:r w:rsidR="2F0B8517" w:rsidRPr="11C927AD">
              <w:rPr>
                <w:rFonts w:ascii="Arial" w:hAnsi="Arial" w:cs="Arial"/>
                <w:sz w:val="22"/>
                <w:szCs w:val="22"/>
              </w:rPr>
              <w:t>in line with the local priorities and local and national policy.</w:t>
            </w:r>
          </w:p>
          <w:p w:rsidR="00071B9E" w:rsidRPr="009B4A13" w:rsidRDefault="00071B9E" w:rsidP="009E6C39">
            <w:pPr>
              <w:numPr>
                <w:ilvl w:val="0"/>
                <w:numId w:val="19"/>
              </w:numPr>
              <w:jc w:val="both"/>
              <w:rPr>
                <w:rFonts w:ascii="Arial" w:hAnsi="Arial" w:cs="Arial"/>
                <w:b/>
                <w:sz w:val="22"/>
                <w:szCs w:val="22"/>
              </w:rPr>
            </w:pPr>
            <w:r w:rsidRPr="009B4A13">
              <w:rPr>
                <w:rFonts w:ascii="Arial" w:hAnsi="Arial" w:cs="Arial"/>
                <w:sz w:val="22"/>
                <w:szCs w:val="22"/>
              </w:rPr>
              <w:t xml:space="preserve">Ensure that effective </w:t>
            </w:r>
            <w:r w:rsidR="00921F6C" w:rsidRPr="009B4A13">
              <w:rPr>
                <w:rFonts w:ascii="Arial" w:hAnsi="Arial" w:cs="Arial"/>
                <w:sz w:val="22"/>
                <w:szCs w:val="22"/>
              </w:rPr>
              <w:t xml:space="preserve">collaborative </w:t>
            </w:r>
            <w:r w:rsidRPr="009B4A13">
              <w:rPr>
                <w:rFonts w:ascii="Arial" w:hAnsi="Arial" w:cs="Arial"/>
                <w:sz w:val="22"/>
                <w:szCs w:val="22"/>
              </w:rPr>
              <w:t xml:space="preserve">partnerships </w:t>
            </w:r>
            <w:r w:rsidR="00921F6C" w:rsidRPr="009B4A13">
              <w:rPr>
                <w:rFonts w:ascii="Arial" w:hAnsi="Arial" w:cs="Arial"/>
                <w:sz w:val="22"/>
                <w:szCs w:val="22"/>
              </w:rPr>
              <w:t xml:space="preserve">are maintained and developed </w:t>
            </w:r>
            <w:r w:rsidRPr="009B4A13">
              <w:rPr>
                <w:rFonts w:ascii="Arial" w:hAnsi="Arial" w:cs="Arial"/>
                <w:sz w:val="22"/>
                <w:szCs w:val="22"/>
              </w:rPr>
              <w:t xml:space="preserve">with </w:t>
            </w:r>
            <w:r w:rsidR="00227BDC" w:rsidRPr="009B4A13">
              <w:rPr>
                <w:rFonts w:ascii="Arial" w:hAnsi="Arial" w:cs="Arial"/>
                <w:sz w:val="22"/>
                <w:szCs w:val="22"/>
              </w:rPr>
              <w:t>the Lead Pharmacist Patient Services and Clinical Pharmacy teams</w:t>
            </w:r>
            <w:r w:rsidRPr="009B4A13">
              <w:rPr>
                <w:rFonts w:ascii="Arial" w:hAnsi="Arial" w:cs="Arial"/>
                <w:sz w:val="22"/>
                <w:szCs w:val="22"/>
              </w:rPr>
              <w:t xml:space="preserve"> to ensure that Operational</w:t>
            </w:r>
            <w:r w:rsidR="00EF2BFE" w:rsidRPr="009B4A13">
              <w:rPr>
                <w:rFonts w:ascii="Arial" w:hAnsi="Arial" w:cs="Arial"/>
                <w:sz w:val="22"/>
                <w:szCs w:val="22"/>
              </w:rPr>
              <w:t xml:space="preserve"> and Medicines </w:t>
            </w:r>
            <w:r w:rsidR="003B1FCE" w:rsidRPr="009B4A13">
              <w:rPr>
                <w:rFonts w:ascii="Arial" w:hAnsi="Arial" w:cs="Arial"/>
                <w:sz w:val="22"/>
                <w:szCs w:val="22"/>
              </w:rPr>
              <w:t>Management</w:t>
            </w:r>
            <w:r w:rsidRPr="009B4A13">
              <w:rPr>
                <w:rFonts w:ascii="Arial" w:hAnsi="Arial" w:cs="Arial"/>
                <w:sz w:val="22"/>
                <w:szCs w:val="22"/>
              </w:rPr>
              <w:t xml:space="preserve"> Services meet the needs of patients and other healthcare professionals and managers.</w:t>
            </w:r>
          </w:p>
          <w:p w:rsidR="00071B9E" w:rsidRPr="009B4A13" w:rsidRDefault="7CBEEF38" w:rsidP="009E6C39">
            <w:pPr>
              <w:numPr>
                <w:ilvl w:val="0"/>
                <w:numId w:val="19"/>
              </w:numPr>
              <w:jc w:val="both"/>
              <w:rPr>
                <w:rFonts w:ascii="Arial" w:hAnsi="Arial" w:cs="Arial"/>
                <w:b/>
                <w:bCs/>
                <w:sz w:val="22"/>
                <w:szCs w:val="22"/>
              </w:rPr>
            </w:pPr>
            <w:r w:rsidRPr="1B02B100">
              <w:rPr>
                <w:rFonts w:ascii="Arial" w:hAnsi="Arial" w:cs="Arial"/>
                <w:sz w:val="22"/>
                <w:szCs w:val="22"/>
              </w:rPr>
              <w:t>C</w:t>
            </w:r>
            <w:r w:rsidR="67529060" w:rsidRPr="1B02B100">
              <w:rPr>
                <w:rFonts w:ascii="Arial" w:hAnsi="Arial" w:cs="Arial"/>
                <w:sz w:val="22"/>
                <w:szCs w:val="22"/>
              </w:rPr>
              <w:t xml:space="preserve">ontribute </w:t>
            </w:r>
            <w:r w:rsidR="00F8380A">
              <w:rPr>
                <w:rFonts w:ascii="Arial" w:hAnsi="Arial" w:cs="Arial"/>
                <w:sz w:val="22"/>
                <w:szCs w:val="22"/>
              </w:rPr>
              <w:t xml:space="preserve">to </w:t>
            </w:r>
            <w:r w:rsidR="67529060" w:rsidRPr="1B02B100">
              <w:rPr>
                <w:rFonts w:ascii="Arial" w:hAnsi="Arial" w:cs="Arial"/>
                <w:sz w:val="22"/>
                <w:szCs w:val="22"/>
              </w:rPr>
              <w:t>and influence the development of national medicines management strategies and interpret these into the local context in order to formulate policies and procedures for the development of operational services.</w:t>
            </w:r>
          </w:p>
          <w:p w:rsidR="00071B9E" w:rsidRPr="009B4A13" w:rsidRDefault="00041A0E" w:rsidP="009E6C39">
            <w:pPr>
              <w:numPr>
                <w:ilvl w:val="0"/>
                <w:numId w:val="19"/>
              </w:numPr>
              <w:jc w:val="both"/>
              <w:rPr>
                <w:rFonts w:ascii="Arial" w:hAnsi="Arial" w:cs="Arial"/>
                <w:b/>
                <w:sz w:val="22"/>
                <w:szCs w:val="22"/>
              </w:rPr>
            </w:pPr>
            <w:r w:rsidRPr="009B4A13">
              <w:rPr>
                <w:rFonts w:ascii="Arial" w:hAnsi="Arial" w:cs="Arial"/>
                <w:sz w:val="22"/>
                <w:szCs w:val="22"/>
              </w:rPr>
              <w:t>L</w:t>
            </w:r>
            <w:r w:rsidR="00071B9E" w:rsidRPr="009B4A13">
              <w:rPr>
                <w:rFonts w:ascii="Arial" w:hAnsi="Arial" w:cs="Arial"/>
                <w:sz w:val="22"/>
                <w:szCs w:val="22"/>
              </w:rPr>
              <w:t xml:space="preserve">ead the development of service continuity and </w:t>
            </w:r>
            <w:r w:rsidR="00921F6C" w:rsidRPr="009B4A13">
              <w:rPr>
                <w:rFonts w:ascii="Arial" w:hAnsi="Arial" w:cs="Arial"/>
                <w:sz w:val="22"/>
                <w:szCs w:val="22"/>
              </w:rPr>
              <w:t>workforce</w:t>
            </w:r>
            <w:r w:rsidR="00071B9E" w:rsidRPr="009B4A13">
              <w:rPr>
                <w:rFonts w:ascii="Arial" w:hAnsi="Arial" w:cs="Arial"/>
                <w:sz w:val="22"/>
                <w:szCs w:val="22"/>
              </w:rPr>
              <w:t xml:space="preserve"> plans</w:t>
            </w:r>
            <w:r w:rsidR="00F8380A">
              <w:rPr>
                <w:rFonts w:ascii="Arial" w:hAnsi="Arial" w:cs="Arial"/>
                <w:sz w:val="22"/>
                <w:szCs w:val="22"/>
              </w:rPr>
              <w:t>,</w:t>
            </w:r>
            <w:r w:rsidR="00071B9E" w:rsidRPr="009B4A13">
              <w:rPr>
                <w:rFonts w:ascii="Arial" w:hAnsi="Arial" w:cs="Arial"/>
                <w:sz w:val="22"/>
                <w:szCs w:val="22"/>
              </w:rPr>
              <w:t xml:space="preserve"> </w:t>
            </w:r>
            <w:r w:rsidR="0018525C" w:rsidRPr="009B4A13">
              <w:rPr>
                <w:rFonts w:ascii="Arial" w:hAnsi="Arial" w:cs="Arial"/>
                <w:sz w:val="22"/>
                <w:szCs w:val="22"/>
              </w:rPr>
              <w:t>including succession plans</w:t>
            </w:r>
            <w:r w:rsidR="00F8380A">
              <w:rPr>
                <w:rFonts w:ascii="Arial" w:hAnsi="Arial" w:cs="Arial"/>
                <w:sz w:val="22"/>
                <w:szCs w:val="22"/>
              </w:rPr>
              <w:t>,</w:t>
            </w:r>
            <w:r w:rsidR="0018525C" w:rsidRPr="009B4A13">
              <w:rPr>
                <w:rFonts w:ascii="Arial" w:hAnsi="Arial" w:cs="Arial"/>
                <w:sz w:val="22"/>
                <w:szCs w:val="22"/>
              </w:rPr>
              <w:t xml:space="preserve"> </w:t>
            </w:r>
            <w:r w:rsidR="00071B9E" w:rsidRPr="009B4A13">
              <w:rPr>
                <w:rFonts w:ascii="Arial" w:hAnsi="Arial" w:cs="Arial"/>
                <w:sz w:val="22"/>
                <w:szCs w:val="22"/>
              </w:rPr>
              <w:t xml:space="preserve">to ensure </w:t>
            </w:r>
            <w:r w:rsidR="00921F6C" w:rsidRPr="009B4A13">
              <w:rPr>
                <w:rFonts w:ascii="Arial" w:hAnsi="Arial" w:cs="Arial"/>
                <w:sz w:val="22"/>
                <w:szCs w:val="22"/>
              </w:rPr>
              <w:t xml:space="preserve">continued </w:t>
            </w:r>
            <w:r w:rsidR="00071B9E" w:rsidRPr="009B4A13">
              <w:rPr>
                <w:rFonts w:ascii="Arial" w:hAnsi="Arial" w:cs="Arial"/>
                <w:sz w:val="22"/>
                <w:szCs w:val="22"/>
              </w:rPr>
              <w:t>sustainable delivery of services</w:t>
            </w:r>
            <w:r w:rsidR="00921F6C" w:rsidRPr="009B4A13">
              <w:rPr>
                <w:rFonts w:ascii="Arial" w:hAnsi="Arial" w:cs="Arial"/>
                <w:sz w:val="22"/>
                <w:szCs w:val="22"/>
              </w:rPr>
              <w:t>.</w:t>
            </w:r>
          </w:p>
          <w:p w:rsidR="003B1FCE" w:rsidRPr="009B4A13" w:rsidRDefault="2E306FD0" w:rsidP="009E6C39">
            <w:pPr>
              <w:numPr>
                <w:ilvl w:val="0"/>
                <w:numId w:val="19"/>
              </w:numPr>
              <w:jc w:val="both"/>
              <w:rPr>
                <w:rFonts w:ascii="Arial" w:hAnsi="Arial" w:cs="Arial"/>
                <w:b/>
                <w:bCs/>
                <w:sz w:val="22"/>
                <w:szCs w:val="22"/>
              </w:rPr>
            </w:pPr>
            <w:r w:rsidRPr="11C927AD">
              <w:rPr>
                <w:rFonts w:ascii="Arial" w:hAnsi="Arial" w:cs="Arial"/>
                <w:sz w:val="22"/>
                <w:szCs w:val="22"/>
              </w:rPr>
              <w:t>P</w:t>
            </w:r>
            <w:r w:rsidR="73701F81" w:rsidRPr="11C927AD">
              <w:rPr>
                <w:rFonts w:ascii="Arial" w:hAnsi="Arial" w:cs="Arial"/>
                <w:sz w:val="22"/>
                <w:szCs w:val="22"/>
              </w:rPr>
              <w:t>rovide professional leadership for pharmacy technicians</w:t>
            </w:r>
            <w:r w:rsidR="00383DC0" w:rsidRPr="11C927AD">
              <w:rPr>
                <w:rFonts w:ascii="Arial" w:hAnsi="Arial" w:cs="Arial"/>
                <w:sz w:val="22"/>
                <w:szCs w:val="22"/>
              </w:rPr>
              <w:t xml:space="preserve"> and support workers</w:t>
            </w:r>
            <w:r w:rsidR="73701F81" w:rsidRPr="11C927AD">
              <w:rPr>
                <w:rFonts w:ascii="Arial" w:hAnsi="Arial" w:cs="Arial"/>
                <w:sz w:val="22"/>
                <w:szCs w:val="22"/>
              </w:rPr>
              <w:t xml:space="preserve"> practising within </w:t>
            </w:r>
            <w:r w:rsidR="4F1D4DA9" w:rsidRPr="11C927AD">
              <w:rPr>
                <w:rFonts w:ascii="Arial" w:hAnsi="Arial" w:cs="Arial"/>
                <w:sz w:val="22"/>
                <w:szCs w:val="22"/>
              </w:rPr>
              <w:t>Pharmacy Services</w:t>
            </w:r>
            <w:r w:rsidR="73701F81" w:rsidRPr="11C927AD">
              <w:rPr>
                <w:rFonts w:ascii="Arial" w:hAnsi="Arial" w:cs="Arial"/>
                <w:sz w:val="22"/>
                <w:szCs w:val="22"/>
              </w:rPr>
              <w:t xml:space="preserve"> </w:t>
            </w:r>
          </w:p>
          <w:p w:rsidR="1B02B100" w:rsidRDefault="1B02B100" w:rsidP="1B02B100">
            <w:pPr>
              <w:rPr>
                <w:rFonts w:ascii="Arial" w:hAnsi="Arial" w:cs="Arial"/>
                <w:b/>
                <w:bCs/>
              </w:rPr>
            </w:pPr>
          </w:p>
          <w:p w:rsidR="00071B9E" w:rsidRPr="009B4A13" w:rsidRDefault="2F1F62D7" w:rsidP="1B02B100">
            <w:pPr>
              <w:rPr>
                <w:rFonts w:ascii="Arial" w:hAnsi="Arial" w:cs="Arial"/>
                <w:b/>
                <w:bCs/>
                <w:sz w:val="22"/>
                <w:szCs w:val="22"/>
              </w:rPr>
            </w:pPr>
            <w:r w:rsidRPr="435868DA">
              <w:rPr>
                <w:rFonts w:ascii="Arial" w:hAnsi="Arial" w:cs="Arial"/>
                <w:b/>
                <w:bCs/>
                <w:sz w:val="22"/>
                <w:szCs w:val="22"/>
              </w:rPr>
              <w:t>Delivery of safe, effective and efficient Operations</w:t>
            </w:r>
            <w:r w:rsidR="0AB1325F" w:rsidRPr="435868DA">
              <w:rPr>
                <w:rFonts w:ascii="Arial" w:hAnsi="Arial" w:cs="Arial"/>
                <w:b/>
                <w:bCs/>
                <w:sz w:val="22"/>
                <w:szCs w:val="22"/>
              </w:rPr>
              <w:t>, Pharmacologistics</w:t>
            </w:r>
            <w:r w:rsidR="289D5B33" w:rsidRPr="435868DA">
              <w:rPr>
                <w:rFonts w:ascii="Arial" w:hAnsi="Arial" w:cs="Arial"/>
                <w:b/>
                <w:bCs/>
                <w:sz w:val="22"/>
                <w:szCs w:val="22"/>
              </w:rPr>
              <w:t xml:space="preserve"> and Medicines </w:t>
            </w:r>
            <w:r w:rsidRPr="435868DA">
              <w:rPr>
                <w:rFonts w:ascii="Arial" w:hAnsi="Arial" w:cs="Arial"/>
                <w:b/>
                <w:bCs/>
                <w:sz w:val="22"/>
                <w:szCs w:val="22"/>
              </w:rPr>
              <w:t>Management Services</w:t>
            </w:r>
          </w:p>
          <w:p w:rsidR="00071B9E" w:rsidRPr="009B4A13" w:rsidRDefault="09B4BF38" w:rsidP="009E6C39">
            <w:pPr>
              <w:numPr>
                <w:ilvl w:val="0"/>
                <w:numId w:val="19"/>
              </w:numPr>
              <w:jc w:val="both"/>
              <w:rPr>
                <w:rFonts w:ascii="Arial" w:hAnsi="Arial" w:cs="Arial"/>
                <w:sz w:val="22"/>
                <w:szCs w:val="22"/>
              </w:rPr>
            </w:pPr>
            <w:r w:rsidRPr="36A616B5">
              <w:rPr>
                <w:rFonts w:ascii="Arial" w:hAnsi="Arial" w:cs="Arial"/>
                <w:sz w:val="22"/>
                <w:szCs w:val="22"/>
              </w:rPr>
              <w:t>Accountable for delivery of pharmaceutical</w:t>
            </w:r>
            <w:r w:rsidR="1F8CE271" w:rsidRPr="36A616B5">
              <w:rPr>
                <w:rFonts w:ascii="Arial" w:hAnsi="Arial" w:cs="Arial"/>
                <w:sz w:val="22"/>
                <w:szCs w:val="22"/>
              </w:rPr>
              <w:t xml:space="preserve"> </w:t>
            </w:r>
            <w:r w:rsidR="2E306FD0" w:rsidRPr="36A616B5">
              <w:rPr>
                <w:rFonts w:ascii="Arial" w:hAnsi="Arial" w:cs="Arial"/>
                <w:sz w:val="22"/>
                <w:szCs w:val="22"/>
              </w:rPr>
              <w:t>o</w:t>
            </w:r>
            <w:r w:rsidR="73701F81" w:rsidRPr="36A616B5">
              <w:rPr>
                <w:rFonts w:ascii="Arial" w:hAnsi="Arial" w:cs="Arial"/>
                <w:sz w:val="22"/>
                <w:szCs w:val="22"/>
              </w:rPr>
              <w:t xml:space="preserve">perations, </w:t>
            </w:r>
            <w:r w:rsidR="009E6C39" w:rsidRPr="36A616B5">
              <w:rPr>
                <w:rFonts w:ascii="Arial" w:hAnsi="Arial" w:cs="Arial"/>
                <w:sz w:val="22"/>
                <w:szCs w:val="22"/>
              </w:rPr>
              <w:t>Pharmacologistics</w:t>
            </w:r>
            <w:r w:rsidR="2E306FD0" w:rsidRPr="36A616B5">
              <w:rPr>
                <w:rFonts w:ascii="Arial" w:hAnsi="Arial" w:cs="Arial"/>
                <w:sz w:val="22"/>
                <w:szCs w:val="22"/>
              </w:rPr>
              <w:t xml:space="preserve"> and medicines m</w:t>
            </w:r>
            <w:r w:rsidR="519F0E51" w:rsidRPr="36A616B5">
              <w:rPr>
                <w:rFonts w:ascii="Arial" w:hAnsi="Arial" w:cs="Arial"/>
                <w:sz w:val="22"/>
                <w:szCs w:val="22"/>
              </w:rPr>
              <w:t>anagement</w:t>
            </w:r>
            <w:r w:rsidR="2E306FD0" w:rsidRPr="36A616B5">
              <w:rPr>
                <w:rFonts w:ascii="Arial" w:hAnsi="Arial" w:cs="Arial"/>
                <w:sz w:val="22"/>
                <w:szCs w:val="22"/>
              </w:rPr>
              <w:t xml:space="preserve"> services which include procurement, supply, dispensing, medicines management, clinical pharmacy and emergency duty rotas, training rotas and departmental s</w:t>
            </w:r>
            <w:r w:rsidR="73701F81" w:rsidRPr="36A616B5">
              <w:rPr>
                <w:rFonts w:ascii="Arial" w:hAnsi="Arial" w:cs="Arial"/>
                <w:sz w:val="22"/>
                <w:szCs w:val="22"/>
              </w:rPr>
              <w:t xml:space="preserve">ecurity and maintenance </w:t>
            </w:r>
            <w:r w:rsidR="1F8CE271" w:rsidRPr="36A616B5">
              <w:rPr>
                <w:rFonts w:ascii="Arial" w:hAnsi="Arial" w:cs="Arial"/>
                <w:sz w:val="22"/>
                <w:szCs w:val="22"/>
              </w:rPr>
              <w:t>across all hospital pharmacy sites</w:t>
            </w:r>
            <w:r w:rsidR="73701F81" w:rsidRPr="36A616B5">
              <w:rPr>
                <w:rFonts w:ascii="Arial" w:hAnsi="Arial" w:cs="Arial"/>
                <w:sz w:val="22"/>
                <w:szCs w:val="22"/>
              </w:rPr>
              <w:t>.</w:t>
            </w:r>
          </w:p>
          <w:p w:rsidR="001E04F3" w:rsidRPr="009B4A13" w:rsidRDefault="00D51C2D" w:rsidP="009E6C39">
            <w:pPr>
              <w:numPr>
                <w:ilvl w:val="0"/>
                <w:numId w:val="19"/>
              </w:numPr>
              <w:jc w:val="both"/>
              <w:rPr>
                <w:rFonts w:ascii="Arial" w:hAnsi="Arial" w:cs="Arial"/>
                <w:sz w:val="22"/>
                <w:szCs w:val="22"/>
              </w:rPr>
            </w:pPr>
            <w:r w:rsidRPr="009B4A13">
              <w:rPr>
                <w:rFonts w:ascii="Arial" w:hAnsi="Arial" w:cs="Arial"/>
                <w:sz w:val="22"/>
                <w:szCs w:val="22"/>
              </w:rPr>
              <w:t>Maintain, develop and implement</w:t>
            </w:r>
            <w:r w:rsidR="00071B9E" w:rsidRPr="009B4A13">
              <w:rPr>
                <w:rFonts w:ascii="Arial" w:hAnsi="Arial" w:cs="Arial"/>
                <w:sz w:val="22"/>
                <w:szCs w:val="22"/>
              </w:rPr>
              <w:t xml:space="preserve"> effective quality system</w:t>
            </w:r>
            <w:r w:rsidRPr="009B4A13">
              <w:rPr>
                <w:rFonts w:ascii="Arial" w:hAnsi="Arial" w:cs="Arial"/>
                <w:sz w:val="22"/>
                <w:szCs w:val="22"/>
              </w:rPr>
              <w:t>s</w:t>
            </w:r>
            <w:r w:rsidR="00071B9E" w:rsidRPr="009B4A13">
              <w:rPr>
                <w:rFonts w:ascii="Arial" w:hAnsi="Arial" w:cs="Arial"/>
                <w:sz w:val="22"/>
                <w:szCs w:val="22"/>
              </w:rPr>
              <w:t xml:space="preserve"> which ensure compliance with Standing Financial Instructions for the receipt and storage and dispensing of medicines</w:t>
            </w:r>
            <w:r w:rsidR="00041A0E" w:rsidRPr="009B4A13">
              <w:rPr>
                <w:rFonts w:ascii="Arial" w:hAnsi="Arial" w:cs="Arial"/>
                <w:sz w:val="22"/>
                <w:szCs w:val="22"/>
              </w:rPr>
              <w:t>.</w:t>
            </w:r>
          </w:p>
          <w:p w:rsidR="00071B9E" w:rsidRDefault="00D6707B" w:rsidP="009E6C39">
            <w:pPr>
              <w:numPr>
                <w:ilvl w:val="0"/>
                <w:numId w:val="19"/>
              </w:numPr>
              <w:jc w:val="both"/>
              <w:rPr>
                <w:rFonts w:ascii="Arial" w:hAnsi="Arial" w:cs="Arial"/>
                <w:sz w:val="22"/>
                <w:szCs w:val="22"/>
              </w:rPr>
            </w:pPr>
            <w:r w:rsidRPr="19077337">
              <w:rPr>
                <w:rFonts w:ascii="Arial" w:hAnsi="Arial" w:cs="Arial"/>
                <w:sz w:val="22"/>
                <w:szCs w:val="22"/>
              </w:rPr>
              <w:t>Main</w:t>
            </w:r>
            <w:r w:rsidR="00E604B5" w:rsidRPr="19077337">
              <w:rPr>
                <w:rFonts w:ascii="Arial" w:hAnsi="Arial" w:cs="Arial"/>
                <w:sz w:val="22"/>
                <w:szCs w:val="22"/>
              </w:rPr>
              <w:t>tain, develop and implement robust</w:t>
            </w:r>
            <w:r w:rsidR="00071B9E" w:rsidRPr="19077337">
              <w:rPr>
                <w:rFonts w:ascii="Arial" w:hAnsi="Arial" w:cs="Arial"/>
                <w:sz w:val="22"/>
                <w:szCs w:val="22"/>
              </w:rPr>
              <w:t xml:space="preserve"> quality system</w:t>
            </w:r>
            <w:r w:rsidR="00E604B5" w:rsidRPr="19077337">
              <w:rPr>
                <w:rFonts w:ascii="Arial" w:hAnsi="Arial" w:cs="Arial"/>
                <w:sz w:val="22"/>
                <w:szCs w:val="22"/>
              </w:rPr>
              <w:t>s</w:t>
            </w:r>
            <w:r w:rsidR="00071B9E" w:rsidRPr="19077337">
              <w:rPr>
                <w:rFonts w:ascii="Arial" w:hAnsi="Arial" w:cs="Arial"/>
                <w:sz w:val="22"/>
                <w:szCs w:val="22"/>
              </w:rPr>
              <w:t xml:space="preserve"> </w:t>
            </w:r>
            <w:r w:rsidR="00E604B5" w:rsidRPr="19077337">
              <w:rPr>
                <w:rFonts w:ascii="Arial" w:hAnsi="Arial" w:cs="Arial"/>
                <w:sz w:val="22"/>
                <w:szCs w:val="22"/>
              </w:rPr>
              <w:t xml:space="preserve">which ensure </w:t>
            </w:r>
            <w:r w:rsidR="00071B9E" w:rsidRPr="19077337">
              <w:rPr>
                <w:rFonts w:ascii="Arial" w:hAnsi="Arial" w:cs="Arial"/>
                <w:sz w:val="22"/>
                <w:szCs w:val="22"/>
              </w:rPr>
              <w:t>continuous quality improvement</w:t>
            </w:r>
            <w:r w:rsidRPr="19077337">
              <w:rPr>
                <w:rFonts w:ascii="Arial" w:hAnsi="Arial" w:cs="Arial"/>
                <w:sz w:val="22"/>
                <w:szCs w:val="22"/>
              </w:rPr>
              <w:t xml:space="preserve">, delivery of professional standards of practice </w:t>
            </w:r>
            <w:r w:rsidR="00071B9E" w:rsidRPr="19077337">
              <w:rPr>
                <w:rFonts w:ascii="Arial" w:hAnsi="Arial" w:cs="Arial"/>
                <w:sz w:val="22"/>
                <w:szCs w:val="22"/>
              </w:rPr>
              <w:t xml:space="preserve">and continuity of all </w:t>
            </w:r>
            <w:r w:rsidR="00E604B5" w:rsidRPr="19077337">
              <w:rPr>
                <w:rFonts w:ascii="Arial" w:hAnsi="Arial" w:cs="Arial"/>
                <w:sz w:val="22"/>
                <w:szCs w:val="22"/>
              </w:rPr>
              <w:t>pharmaceutical o</w:t>
            </w:r>
            <w:r w:rsidR="00071B9E" w:rsidRPr="19077337">
              <w:rPr>
                <w:rFonts w:ascii="Arial" w:hAnsi="Arial" w:cs="Arial"/>
                <w:sz w:val="22"/>
                <w:szCs w:val="22"/>
              </w:rPr>
              <w:t>perations services.</w:t>
            </w:r>
          </w:p>
          <w:p w:rsidR="00071B9E" w:rsidRDefault="00071B9E" w:rsidP="00071B9E">
            <w:pPr>
              <w:rPr>
                <w:rFonts w:ascii="Arial" w:hAnsi="Arial" w:cs="Arial"/>
                <w:sz w:val="22"/>
                <w:szCs w:val="22"/>
              </w:rPr>
            </w:pPr>
          </w:p>
          <w:p w:rsidR="00071B9E" w:rsidRPr="009B4A13" w:rsidRDefault="00071B9E" w:rsidP="00071B9E">
            <w:pPr>
              <w:rPr>
                <w:rFonts w:ascii="Arial" w:hAnsi="Arial" w:cs="Arial"/>
                <w:b/>
                <w:sz w:val="22"/>
                <w:szCs w:val="22"/>
              </w:rPr>
            </w:pPr>
            <w:r w:rsidRPr="009B4A13">
              <w:rPr>
                <w:rFonts w:ascii="Arial" w:hAnsi="Arial" w:cs="Arial"/>
                <w:b/>
                <w:sz w:val="22"/>
                <w:szCs w:val="22"/>
              </w:rPr>
              <w:t>Staff Governance</w:t>
            </w:r>
          </w:p>
          <w:p w:rsidR="009E6C39" w:rsidRDefault="41CEF3E1" w:rsidP="009E6C39">
            <w:pPr>
              <w:numPr>
                <w:ilvl w:val="0"/>
                <w:numId w:val="19"/>
              </w:numPr>
              <w:jc w:val="both"/>
              <w:rPr>
                <w:rFonts w:ascii="Arial" w:hAnsi="Arial" w:cs="Arial"/>
                <w:sz w:val="22"/>
                <w:szCs w:val="22"/>
              </w:rPr>
            </w:pPr>
            <w:r w:rsidRPr="435868DA">
              <w:rPr>
                <w:rFonts w:ascii="Arial" w:hAnsi="Arial" w:cs="Arial"/>
                <w:sz w:val="22"/>
                <w:szCs w:val="22"/>
              </w:rPr>
              <w:t>Responsible for a team of chief pharmacy technicians, that are responsible for the operational delivery of pharmaceutical services both clinical pharmacy and technical dispensing services on e</w:t>
            </w:r>
            <w:r w:rsidR="003C4A9D">
              <w:rPr>
                <w:rFonts w:ascii="Arial" w:hAnsi="Arial" w:cs="Arial"/>
                <w:sz w:val="22"/>
                <w:szCs w:val="22"/>
              </w:rPr>
              <w:t>ach hospital site across NHSGGC, i</w:t>
            </w:r>
            <w:r w:rsidR="0B42A712" w:rsidRPr="435868DA">
              <w:rPr>
                <w:rFonts w:ascii="Arial" w:hAnsi="Arial" w:cs="Arial"/>
                <w:sz w:val="22"/>
                <w:szCs w:val="22"/>
              </w:rPr>
              <w:t xml:space="preserve">ncluding recruitment, retention and induction. </w:t>
            </w:r>
          </w:p>
          <w:p w:rsidR="00EF0203" w:rsidRPr="009E6C39" w:rsidRDefault="00EF0203" w:rsidP="009E6C39">
            <w:pPr>
              <w:numPr>
                <w:ilvl w:val="0"/>
                <w:numId w:val="19"/>
              </w:numPr>
              <w:jc w:val="both"/>
              <w:rPr>
                <w:rFonts w:ascii="Arial" w:hAnsi="Arial" w:cs="Arial"/>
                <w:sz w:val="22"/>
                <w:szCs w:val="22"/>
              </w:rPr>
            </w:pPr>
            <w:r w:rsidRPr="009E6C39">
              <w:rPr>
                <w:rFonts w:ascii="Arial" w:hAnsi="Arial" w:cs="Arial"/>
                <w:sz w:val="22"/>
                <w:szCs w:val="22"/>
              </w:rPr>
              <w:t>Manage the Clinical Technical Services Manager, Pharmacologistics that heads up the team who oversee the procurement and distribution of medicinal products to all managed services across NHSGGC.</w:t>
            </w:r>
          </w:p>
          <w:p w:rsidR="000976A0" w:rsidRPr="009B4A13" w:rsidRDefault="7A2B1B00" w:rsidP="009E6C39">
            <w:pPr>
              <w:numPr>
                <w:ilvl w:val="0"/>
                <w:numId w:val="19"/>
              </w:numPr>
              <w:jc w:val="both"/>
              <w:rPr>
                <w:rFonts w:ascii="Arial" w:hAnsi="Arial" w:cs="Arial"/>
                <w:sz w:val="22"/>
                <w:szCs w:val="22"/>
              </w:rPr>
            </w:pPr>
            <w:r w:rsidRPr="11C927AD">
              <w:rPr>
                <w:rFonts w:ascii="Arial" w:hAnsi="Arial" w:cs="Arial"/>
                <w:sz w:val="22"/>
                <w:szCs w:val="22"/>
              </w:rPr>
              <w:t>Responsible for ensuring that Pharmacy Technicians within Acute Service</w:t>
            </w:r>
            <w:r w:rsidR="00F8380A" w:rsidRPr="11C927AD">
              <w:rPr>
                <w:rFonts w:ascii="Arial" w:hAnsi="Arial" w:cs="Arial"/>
                <w:sz w:val="22"/>
                <w:szCs w:val="22"/>
              </w:rPr>
              <w:t>s</w:t>
            </w:r>
            <w:r w:rsidRPr="11C927AD">
              <w:rPr>
                <w:rFonts w:ascii="Arial" w:hAnsi="Arial" w:cs="Arial"/>
                <w:sz w:val="22"/>
                <w:szCs w:val="22"/>
              </w:rPr>
              <w:t xml:space="preserve"> undertake Continuous Professional Development to meet the statutory requirements of the </w:t>
            </w:r>
            <w:r w:rsidR="2E306FD0" w:rsidRPr="11C927AD">
              <w:rPr>
                <w:rFonts w:ascii="Arial" w:hAnsi="Arial" w:cs="Arial"/>
                <w:sz w:val="22"/>
                <w:szCs w:val="22"/>
              </w:rPr>
              <w:t>General Pharmaceutical Council.</w:t>
            </w:r>
          </w:p>
          <w:p w:rsidR="00071B9E" w:rsidRPr="009B4A13" w:rsidRDefault="00041A0E" w:rsidP="009E6C39">
            <w:pPr>
              <w:numPr>
                <w:ilvl w:val="0"/>
                <w:numId w:val="19"/>
              </w:numPr>
              <w:jc w:val="both"/>
              <w:rPr>
                <w:rFonts w:ascii="Arial" w:hAnsi="Arial" w:cs="Arial"/>
                <w:sz w:val="22"/>
                <w:szCs w:val="22"/>
              </w:rPr>
            </w:pPr>
            <w:r w:rsidRPr="11C927AD">
              <w:rPr>
                <w:rFonts w:ascii="Arial" w:hAnsi="Arial" w:cs="Arial"/>
                <w:sz w:val="22"/>
                <w:szCs w:val="22"/>
              </w:rPr>
              <w:t>E</w:t>
            </w:r>
            <w:r w:rsidR="00071B9E" w:rsidRPr="11C927AD">
              <w:rPr>
                <w:rFonts w:ascii="Arial" w:hAnsi="Arial" w:cs="Arial"/>
                <w:sz w:val="22"/>
                <w:szCs w:val="22"/>
              </w:rPr>
              <w:t xml:space="preserve">nsure the effective management of </w:t>
            </w:r>
            <w:r w:rsidR="00F8380A" w:rsidRPr="11C927AD">
              <w:rPr>
                <w:rFonts w:ascii="Arial" w:hAnsi="Arial" w:cs="Arial"/>
                <w:sz w:val="22"/>
                <w:szCs w:val="22"/>
              </w:rPr>
              <w:t>staff</w:t>
            </w:r>
            <w:r w:rsidR="00071B9E" w:rsidRPr="11C927AD">
              <w:rPr>
                <w:rFonts w:ascii="Arial" w:hAnsi="Arial" w:cs="Arial"/>
                <w:sz w:val="22"/>
                <w:szCs w:val="22"/>
              </w:rPr>
              <w:t xml:space="preserve"> to include compliance with all policies and procedures and best practice expected of a model employer</w:t>
            </w:r>
            <w:r w:rsidR="00E604B5" w:rsidRPr="11C927AD">
              <w:rPr>
                <w:rFonts w:ascii="Arial" w:hAnsi="Arial" w:cs="Arial"/>
                <w:sz w:val="22"/>
                <w:szCs w:val="22"/>
              </w:rPr>
              <w:t>.</w:t>
            </w:r>
          </w:p>
          <w:p w:rsidR="00071B9E" w:rsidRPr="009B4A13" w:rsidRDefault="6DC44808" w:rsidP="009E6C39">
            <w:pPr>
              <w:numPr>
                <w:ilvl w:val="0"/>
                <w:numId w:val="19"/>
              </w:numPr>
              <w:jc w:val="both"/>
              <w:rPr>
                <w:rFonts w:ascii="Arial" w:eastAsia="Arial" w:hAnsi="Arial" w:cs="Arial"/>
                <w:sz w:val="22"/>
                <w:szCs w:val="22"/>
              </w:rPr>
            </w:pPr>
            <w:r w:rsidRPr="435868DA">
              <w:rPr>
                <w:rFonts w:ascii="Arial" w:hAnsi="Arial" w:cs="Arial"/>
                <w:sz w:val="22"/>
                <w:szCs w:val="22"/>
              </w:rPr>
              <w:t>Advise and support Chief Technicians and Manager Clinical Technical Services, Pharmacologistics in the application of robust Human Resources</w:t>
            </w:r>
            <w:r w:rsidR="555069CA" w:rsidRPr="435868DA">
              <w:rPr>
                <w:rFonts w:ascii="Arial" w:hAnsi="Arial" w:cs="Arial"/>
                <w:sz w:val="22"/>
                <w:szCs w:val="22"/>
              </w:rPr>
              <w:t xml:space="preserve"> (HR)</w:t>
            </w:r>
            <w:r w:rsidRPr="435868DA">
              <w:rPr>
                <w:rFonts w:ascii="Arial" w:hAnsi="Arial" w:cs="Arial"/>
                <w:sz w:val="22"/>
                <w:szCs w:val="22"/>
              </w:rPr>
              <w:t xml:space="preserve"> processes and co-ordinate a consistent approach to HR issues across all acute care sites in </w:t>
            </w:r>
            <w:r w:rsidR="0FB6F44E" w:rsidRPr="435868DA">
              <w:rPr>
                <w:rFonts w:ascii="Arial" w:hAnsi="Arial" w:cs="Arial"/>
                <w:sz w:val="22"/>
                <w:szCs w:val="22"/>
              </w:rPr>
              <w:t>Pharmacy Services</w:t>
            </w:r>
            <w:r w:rsidR="60394F66" w:rsidRPr="435868DA">
              <w:rPr>
                <w:rFonts w:ascii="Arial" w:hAnsi="Arial" w:cs="Arial"/>
                <w:sz w:val="22"/>
                <w:szCs w:val="22"/>
              </w:rPr>
              <w:t>; interpret Human Resource policies and procedures where necessary, ensuring a consistent and fair approach</w:t>
            </w:r>
            <w:r w:rsidR="7A46E3AC" w:rsidRPr="435868DA">
              <w:rPr>
                <w:rFonts w:ascii="Arial" w:hAnsi="Arial" w:cs="Arial"/>
                <w:sz w:val="22"/>
                <w:szCs w:val="22"/>
              </w:rPr>
              <w:t>.</w:t>
            </w:r>
            <w:r w:rsidR="60394F66" w:rsidRPr="435868DA">
              <w:rPr>
                <w:rFonts w:ascii="Arial" w:hAnsi="Arial" w:cs="Arial"/>
                <w:sz w:val="22"/>
                <w:szCs w:val="22"/>
              </w:rPr>
              <w:t xml:space="preserve"> </w:t>
            </w:r>
          </w:p>
          <w:p w:rsidR="00071B9E" w:rsidRPr="009B4A13" w:rsidRDefault="6CB43896" w:rsidP="009E6C39">
            <w:pPr>
              <w:numPr>
                <w:ilvl w:val="0"/>
                <w:numId w:val="19"/>
              </w:numPr>
              <w:jc w:val="both"/>
              <w:rPr>
                <w:rFonts w:ascii="Arial" w:eastAsia="Arial" w:hAnsi="Arial" w:cs="Arial"/>
                <w:sz w:val="22"/>
                <w:szCs w:val="22"/>
              </w:rPr>
            </w:pPr>
            <w:r w:rsidRPr="11C927AD">
              <w:rPr>
                <w:rFonts w:ascii="Arial" w:hAnsi="Arial" w:cs="Arial"/>
                <w:sz w:val="22"/>
                <w:szCs w:val="22"/>
              </w:rPr>
              <w:t xml:space="preserve">Manage any conduct/performance </w:t>
            </w:r>
            <w:r w:rsidR="7CBEEF38" w:rsidRPr="11C927AD">
              <w:rPr>
                <w:rFonts w:ascii="Arial" w:hAnsi="Arial" w:cs="Arial"/>
                <w:sz w:val="22"/>
                <w:szCs w:val="22"/>
              </w:rPr>
              <w:t xml:space="preserve">issues </w:t>
            </w:r>
            <w:r w:rsidRPr="11C927AD">
              <w:rPr>
                <w:rFonts w:ascii="Arial" w:hAnsi="Arial" w:cs="Arial"/>
                <w:sz w:val="22"/>
                <w:szCs w:val="22"/>
              </w:rPr>
              <w:t>actively according to NHSGGC policies and procedures as per scheme of delegation</w:t>
            </w:r>
            <w:r w:rsidR="009E6C39">
              <w:rPr>
                <w:rFonts w:ascii="Arial" w:hAnsi="Arial" w:cs="Arial"/>
                <w:sz w:val="22"/>
                <w:szCs w:val="22"/>
              </w:rPr>
              <w:t>.</w:t>
            </w:r>
          </w:p>
          <w:p w:rsidR="00071B9E" w:rsidRPr="009B4A13" w:rsidRDefault="7CBEEF38" w:rsidP="009E6C39">
            <w:pPr>
              <w:numPr>
                <w:ilvl w:val="0"/>
                <w:numId w:val="19"/>
              </w:numPr>
              <w:jc w:val="both"/>
              <w:rPr>
                <w:rFonts w:ascii="Arial" w:eastAsia="Arial" w:hAnsi="Arial" w:cs="Arial"/>
                <w:sz w:val="22"/>
                <w:szCs w:val="22"/>
              </w:rPr>
            </w:pPr>
            <w:r w:rsidRPr="11C927AD">
              <w:rPr>
                <w:rFonts w:ascii="Arial" w:hAnsi="Arial" w:cs="Arial"/>
                <w:sz w:val="22"/>
                <w:szCs w:val="22"/>
              </w:rPr>
              <w:t>Lead</w:t>
            </w:r>
            <w:r w:rsidR="67529060" w:rsidRPr="11C927AD">
              <w:rPr>
                <w:rFonts w:ascii="Arial" w:hAnsi="Arial" w:cs="Arial"/>
                <w:sz w:val="22"/>
                <w:szCs w:val="22"/>
              </w:rPr>
              <w:t xml:space="preserve"> the development</w:t>
            </w:r>
            <w:r w:rsidR="0079010C">
              <w:rPr>
                <w:rFonts w:ascii="Arial" w:hAnsi="Arial" w:cs="Arial"/>
                <w:sz w:val="22"/>
                <w:szCs w:val="22"/>
              </w:rPr>
              <w:t xml:space="preserve"> and </w:t>
            </w:r>
            <w:r w:rsidR="30FF81C7" w:rsidRPr="11C927AD">
              <w:rPr>
                <w:rFonts w:ascii="Arial" w:hAnsi="Arial" w:cs="Arial"/>
                <w:sz w:val="22"/>
                <w:szCs w:val="22"/>
              </w:rPr>
              <w:t>implementation</w:t>
            </w:r>
            <w:r w:rsidR="67529060" w:rsidRPr="11C927AD">
              <w:rPr>
                <w:rFonts w:ascii="Arial" w:hAnsi="Arial" w:cs="Arial"/>
                <w:sz w:val="22"/>
                <w:szCs w:val="22"/>
              </w:rPr>
              <w:t xml:space="preserve"> of effective systems for continuing and professional development of staff in line with the Knowledge and Skills Framework and professional requirements.</w:t>
            </w:r>
          </w:p>
          <w:p w:rsidR="00071B9E" w:rsidRPr="009B4A13" w:rsidRDefault="00041A0E" w:rsidP="009E6C39">
            <w:pPr>
              <w:numPr>
                <w:ilvl w:val="0"/>
                <w:numId w:val="19"/>
              </w:numPr>
              <w:jc w:val="both"/>
              <w:rPr>
                <w:rFonts w:ascii="Arial" w:hAnsi="Arial" w:cs="Arial"/>
                <w:sz w:val="22"/>
                <w:szCs w:val="22"/>
              </w:rPr>
            </w:pPr>
            <w:r w:rsidRPr="11C927AD">
              <w:rPr>
                <w:rFonts w:ascii="Arial" w:hAnsi="Arial" w:cs="Arial"/>
                <w:sz w:val="22"/>
                <w:szCs w:val="22"/>
              </w:rPr>
              <w:t>E</w:t>
            </w:r>
            <w:r w:rsidR="00071B9E" w:rsidRPr="11C927AD">
              <w:rPr>
                <w:rFonts w:ascii="Arial" w:hAnsi="Arial" w:cs="Arial"/>
                <w:sz w:val="22"/>
                <w:szCs w:val="22"/>
              </w:rPr>
              <w:t xml:space="preserve">nsure the </w:t>
            </w:r>
            <w:r w:rsidR="0079010C">
              <w:rPr>
                <w:rFonts w:ascii="Arial" w:hAnsi="Arial" w:cs="Arial"/>
                <w:sz w:val="22"/>
                <w:szCs w:val="22"/>
              </w:rPr>
              <w:t>development and</w:t>
            </w:r>
            <w:r w:rsidR="00E604B5" w:rsidRPr="11C927AD">
              <w:rPr>
                <w:rFonts w:ascii="Arial" w:hAnsi="Arial" w:cs="Arial"/>
                <w:sz w:val="22"/>
                <w:szCs w:val="22"/>
              </w:rPr>
              <w:t xml:space="preserve"> implementation </w:t>
            </w:r>
            <w:r w:rsidR="00071B9E" w:rsidRPr="11C927AD">
              <w:rPr>
                <w:rFonts w:ascii="Arial" w:hAnsi="Arial" w:cs="Arial"/>
                <w:sz w:val="22"/>
                <w:szCs w:val="22"/>
              </w:rPr>
              <w:t xml:space="preserve">of an </w:t>
            </w:r>
            <w:r w:rsidR="00E604B5" w:rsidRPr="11C927AD">
              <w:rPr>
                <w:rFonts w:ascii="Arial" w:hAnsi="Arial" w:cs="Arial"/>
                <w:sz w:val="22"/>
                <w:szCs w:val="22"/>
              </w:rPr>
              <w:t>effective</w:t>
            </w:r>
            <w:r w:rsidR="00071B9E" w:rsidRPr="11C927AD">
              <w:rPr>
                <w:rFonts w:ascii="Arial" w:hAnsi="Arial" w:cs="Arial"/>
                <w:sz w:val="22"/>
                <w:szCs w:val="22"/>
              </w:rPr>
              <w:t xml:space="preserve"> performance </w:t>
            </w:r>
            <w:r w:rsidR="00E604B5" w:rsidRPr="11C927AD">
              <w:rPr>
                <w:rFonts w:ascii="Arial" w:hAnsi="Arial" w:cs="Arial"/>
                <w:sz w:val="22"/>
                <w:szCs w:val="22"/>
              </w:rPr>
              <w:t xml:space="preserve">management </w:t>
            </w:r>
            <w:r w:rsidR="00071B9E" w:rsidRPr="11C927AD">
              <w:rPr>
                <w:rFonts w:ascii="Arial" w:hAnsi="Arial" w:cs="Arial"/>
                <w:sz w:val="22"/>
                <w:szCs w:val="22"/>
              </w:rPr>
              <w:t>system for all staff based on an agreement of objectives and regular appraisal of performance and review of Personal Development Plans.</w:t>
            </w:r>
          </w:p>
          <w:p w:rsidR="00071B9E" w:rsidRPr="009B4A13" w:rsidRDefault="00041A0E" w:rsidP="009E6C39">
            <w:pPr>
              <w:numPr>
                <w:ilvl w:val="0"/>
                <w:numId w:val="19"/>
              </w:numPr>
              <w:jc w:val="both"/>
              <w:rPr>
                <w:rFonts w:ascii="Arial" w:hAnsi="Arial" w:cs="Arial"/>
                <w:sz w:val="22"/>
                <w:szCs w:val="22"/>
              </w:rPr>
            </w:pPr>
            <w:r w:rsidRPr="11C927AD">
              <w:rPr>
                <w:rFonts w:ascii="Arial" w:hAnsi="Arial" w:cs="Arial"/>
                <w:sz w:val="22"/>
                <w:szCs w:val="22"/>
              </w:rPr>
              <w:t>C</w:t>
            </w:r>
            <w:r w:rsidR="00071B9E" w:rsidRPr="11C927AD">
              <w:rPr>
                <w:rFonts w:ascii="Arial" w:hAnsi="Arial" w:cs="Arial"/>
                <w:sz w:val="22"/>
                <w:szCs w:val="22"/>
              </w:rPr>
              <w:t>ontinuously monitor capacity and workload demand to ensure efficient use of staff and to assure process capability.</w:t>
            </w:r>
          </w:p>
          <w:p w:rsidR="001E04F3" w:rsidRPr="009B4A13" w:rsidRDefault="7CBEEF38" w:rsidP="009E6C39">
            <w:pPr>
              <w:numPr>
                <w:ilvl w:val="0"/>
                <w:numId w:val="19"/>
              </w:numPr>
              <w:tabs>
                <w:tab w:val="left" w:pos="7920"/>
              </w:tabs>
              <w:jc w:val="both"/>
              <w:rPr>
                <w:rFonts w:ascii="Arial" w:eastAsia="Arial" w:hAnsi="Arial" w:cs="Arial"/>
                <w:sz w:val="22"/>
                <w:szCs w:val="22"/>
              </w:rPr>
            </w:pPr>
            <w:r w:rsidRPr="11C927AD">
              <w:rPr>
                <w:rFonts w:ascii="Arial" w:hAnsi="Arial" w:cs="Arial"/>
                <w:sz w:val="22"/>
                <w:szCs w:val="22"/>
              </w:rPr>
              <w:t>A</w:t>
            </w:r>
            <w:r w:rsidR="6CB43896" w:rsidRPr="11C927AD">
              <w:rPr>
                <w:rFonts w:ascii="Arial" w:hAnsi="Arial" w:cs="Arial"/>
                <w:sz w:val="22"/>
                <w:szCs w:val="22"/>
              </w:rPr>
              <w:t xml:space="preserve">uthorise leave for all </w:t>
            </w:r>
            <w:r w:rsidR="00F8380A" w:rsidRPr="11C927AD">
              <w:rPr>
                <w:rFonts w:ascii="Arial" w:hAnsi="Arial" w:cs="Arial"/>
                <w:sz w:val="22"/>
                <w:szCs w:val="22"/>
              </w:rPr>
              <w:t>direct reports</w:t>
            </w:r>
          </w:p>
          <w:p w:rsidR="001E04F3" w:rsidRDefault="001E04F3" w:rsidP="009E6C39">
            <w:pPr>
              <w:numPr>
                <w:ilvl w:val="0"/>
                <w:numId w:val="19"/>
              </w:numPr>
              <w:tabs>
                <w:tab w:val="left" w:pos="7920"/>
              </w:tabs>
              <w:jc w:val="both"/>
              <w:rPr>
                <w:rFonts w:ascii="Arial" w:hAnsi="Arial" w:cs="Arial"/>
                <w:sz w:val="22"/>
                <w:szCs w:val="22"/>
              </w:rPr>
            </w:pPr>
            <w:r w:rsidRPr="11C927AD">
              <w:rPr>
                <w:rFonts w:ascii="Arial" w:hAnsi="Arial" w:cs="Arial"/>
                <w:sz w:val="22"/>
                <w:szCs w:val="22"/>
              </w:rPr>
              <w:t xml:space="preserve">To organise and chair the recruitment and selection of </w:t>
            </w:r>
            <w:r w:rsidR="006D552D" w:rsidRPr="11C927AD">
              <w:rPr>
                <w:rFonts w:ascii="Arial" w:hAnsi="Arial" w:cs="Arial"/>
                <w:sz w:val="22"/>
                <w:szCs w:val="22"/>
              </w:rPr>
              <w:t xml:space="preserve">senior or cross-system </w:t>
            </w:r>
            <w:r w:rsidRPr="11C927AD">
              <w:rPr>
                <w:rFonts w:ascii="Arial" w:hAnsi="Arial" w:cs="Arial"/>
                <w:sz w:val="22"/>
                <w:szCs w:val="22"/>
              </w:rPr>
              <w:t>technical posts</w:t>
            </w:r>
            <w:r w:rsidR="002A30D8" w:rsidRPr="11C927AD">
              <w:rPr>
                <w:rFonts w:ascii="Arial" w:hAnsi="Arial" w:cs="Arial"/>
                <w:sz w:val="22"/>
                <w:szCs w:val="22"/>
              </w:rPr>
              <w:t>,</w:t>
            </w:r>
            <w:r w:rsidRPr="11C927AD">
              <w:rPr>
                <w:rFonts w:ascii="Arial" w:hAnsi="Arial" w:cs="Arial"/>
                <w:sz w:val="22"/>
                <w:szCs w:val="22"/>
              </w:rPr>
              <w:t xml:space="preserve"> providing feedback to unsuccessful applicants</w:t>
            </w:r>
          </w:p>
          <w:p w:rsidR="005B0429" w:rsidRPr="009B4A13" w:rsidRDefault="005B0429" w:rsidP="009E6C39">
            <w:pPr>
              <w:numPr>
                <w:ilvl w:val="0"/>
                <w:numId w:val="19"/>
              </w:numPr>
              <w:tabs>
                <w:tab w:val="left" w:pos="7920"/>
              </w:tabs>
              <w:jc w:val="both"/>
              <w:rPr>
                <w:rFonts w:ascii="Arial" w:hAnsi="Arial" w:cs="Arial"/>
                <w:sz w:val="22"/>
                <w:szCs w:val="22"/>
              </w:rPr>
            </w:pPr>
            <w:r w:rsidRPr="11C927AD">
              <w:rPr>
                <w:rFonts w:ascii="Arial" w:hAnsi="Arial" w:cs="Arial"/>
                <w:sz w:val="22"/>
                <w:szCs w:val="22"/>
              </w:rPr>
              <w:t xml:space="preserve">Responsible for monitoring all staff governance key performance indicators including sickness absence, Knowledge and Skills Framework (KSF) reviews, mandatory training </w:t>
            </w:r>
            <w:r w:rsidR="003C4A9D" w:rsidRPr="11C927AD">
              <w:rPr>
                <w:rFonts w:ascii="Arial" w:hAnsi="Arial" w:cs="Arial"/>
                <w:sz w:val="22"/>
                <w:szCs w:val="22"/>
              </w:rPr>
              <w:t>etc.</w:t>
            </w:r>
            <w:r w:rsidRPr="11C927AD">
              <w:rPr>
                <w:rFonts w:ascii="Arial" w:hAnsi="Arial" w:cs="Arial"/>
                <w:sz w:val="22"/>
                <w:szCs w:val="22"/>
              </w:rPr>
              <w:t xml:space="preserve"> and provide support to ensure the staff governance agenda is met</w:t>
            </w:r>
            <w:r w:rsidR="0085466C" w:rsidRPr="11C927AD">
              <w:rPr>
                <w:rFonts w:ascii="Arial" w:hAnsi="Arial" w:cs="Arial"/>
                <w:sz w:val="22"/>
                <w:szCs w:val="22"/>
              </w:rPr>
              <w:t xml:space="preserve"> and is </w:t>
            </w:r>
            <w:r w:rsidRPr="11C927AD">
              <w:rPr>
                <w:rFonts w:ascii="Arial" w:hAnsi="Arial" w:cs="Arial"/>
                <w:sz w:val="22"/>
                <w:szCs w:val="22"/>
              </w:rPr>
              <w:t>core to busines</w:t>
            </w:r>
            <w:r w:rsidR="0085466C" w:rsidRPr="11C927AD">
              <w:rPr>
                <w:rFonts w:ascii="Arial" w:hAnsi="Arial" w:cs="Arial"/>
                <w:sz w:val="22"/>
                <w:szCs w:val="22"/>
              </w:rPr>
              <w:t>s.</w:t>
            </w:r>
          </w:p>
          <w:p w:rsidR="00071B9E" w:rsidRPr="009B4A13" w:rsidRDefault="00071B9E" w:rsidP="00071B9E">
            <w:pPr>
              <w:ind w:left="360"/>
              <w:rPr>
                <w:rFonts w:ascii="Arial" w:hAnsi="Arial" w:cs="Arial"/>
                <w:sz w:val="22"/>
                <w:szCs w:val="22"/>
              </w:rPr>
            </w:pPr>
          </w:p>
          <w:p w:rsidR="00071B9E" w:rsidRPr="009B4A13" w:rsidRDefault="001E04F3" w:rsidP="00071B9E">
            <w:pPr>
              <w:rPr>
                <w:rFonts w:ascii="Arial" w:hAnsi="Arial" w:cs="Arial"/>
                <w:b/>
                <w:sz w:val="22"/>
                <w:szCs w:val="22"/>
              </w:rPr>
            </w:pPr>
            <w:r w:rsidRPr="009B4A13">
              <w:rPr>
                <w:rFonts w:ascii="Arial" w:hAnsi="Arial" w:cs="Arial"/>
                <w:b/>
                <w:sz w:val="22"/>
                <w:szCs w:val="22"/>
              </w:rPr>
              <w:t xml:space="preserve">Education, </w:t>
            </w:r>
            <w:r w:rsidR="00071B9E" w:rsidRPr="009B4A13">
              <w:rPr>
                <w:rFonts w:ascii="Arial" w:hAnsi="Arial" w:cs="Arial"/>
                <w:b/>
                <w:sz w:val="22"/>
                <w:szCs w:val="22"/>
              </w:rPr>
              <w:t>Training &amp; Development</w:t>
            </w:r>
          </w:p>
          <w:p w:rsidR="000976A0" w:rsidRPr="009B4A13" w:rsidRDefault="006D552D" w:rsidP="009E6C39">
            <w:pPr>
              <w:numPr>
                <w:ilvl w:val="0"/>
                <w:numId w:val="19"/>
              </w:numPr>
              <w:jc w:val="both"/>
              <w:rPr>
                <w:rFonts w:ascii="Arial" w:hAnsi="Arial" w:cs="Arial"/>
                <w:sz w:val="22"/>
                <w:szCs w:val="22"/>
              </w:rPr>
            </w:pPr>
            <w:r w:rsidRPr="11C927AD">
              <w:rPr>
                <w:rFonts w:ascii="Arial" w:hAnsi="Arial" w:cs="Arial"/>
                <w:sz w:val="22"/>
                <w:szCs w:val="22"/>
              </w:rPr>
              <w:t>Provide</w:t>
            </w:r>
            <w:r w:rsidR="000976A0" w:rsidRPr="11C927AD">
              <w:rPr>
                <w:rFonts w:ascii="Arial" w:hAnsi="Arial" w:cs="Arial"/>
                <w:sz w:val="22"/>
                <w:szCs w:val="22"/>
              </w:rPr>
              <w:t xml:space="preserve"> suitable and appropriate pharmaceutical input to training/education of medical,</w:t>
            </w:r>
            <w:r w:rsidR="00D6707B" w:rsidRPr="11C927AD">
              <w:rPr>
                <w:rFonts w:ascii="Arial" w:hAnsi="Arial" w:cs="Arial"/>
                <w:sz w:val="22"/>
                <w:szCs w:val="22"/>
              </w:rPr>
              <w:t xml:space="preserve"> pharmaceutical,</w:t>
            </w:r>
            <w:r w:rsidR="000976A0" w:rsidRPr="11C927AD">
              <w:rPr>
                <w:rFonts w:ascii="Arial" w:hAnsi="Arial" w:cs="Arial"/>
                <w:sz w:val="22"/>
                <w:szCs w:val="22"/>
              </w:rPr>
              <w:t xml:space="preserve"> nursing and other healthcare staff as and when required.</w:t>
            </w:r>
          </w:p>
          <w:p w:rsidR="00194D1E" w:rsidRPr="009B4A13" w:rsidRDefault="495F4EE8" w:rsidP="009E6C39">
            <w:pPr>
              <w:numPr>
                <w:ilvl w:val="0"/>
                <w:numId w:val="19"/>
              </w:numPr>
              <w:jc w:val="both"/>
              <w:rPr>
                <w:rFonts w:ascii="Arial" w:eastAsia="Arial" w:hAnsi="Arial" w:cs="Arial"/>
              </w:rPr>
            </w:pPr>
            <w:r w:rsidRPr="11C927AD">
              <w:rPr>
                <w:rFonts w:ascii="Arial" w:eastAsia="Arial" w:hAnsi="Arial" w:cs="Arial"/>
                <w:sz w:val="22"/>
                <w:szCs w:val="22"/>
              </w:rPr>
              <w:t xml:space="preserve">Responsible for the development and roll out of training and professional direction of </w:t>
            </w:r>
            <w:r w:rsidR="63EEE770" w:rsidRPr="11C927AD">
              <w:rPr>
                <w:rFonts w:ascii="Arial" w:eastAsia="Arial" w:hAnsi="Arial" w:cs="Arial"/>
                <w:sz w:val="22"/>
                <w:szCs w:val="22"/>
              </w:rPr>
              <w:t xml:space="preserve">pharmacy support workers and </w:t>
            </w:r>
            <w:r w:rsidRPr="11C927AD">
              <w:rPr>
                <w:rFonts w:ascii="Arial" w:eastAsia="Arial" w:hAnsi="Arial" w:cs="Arial"/>
                <w:sz w:val="22"/>
                <w:szCs w:val="22"/>
              </w:rPr>
              <w:t xml:space="preserve">pre-registration Pharmacy Technicians Apprenticeship programme in NHS Greater Glasgow &amp; Clyde (NHSGGC), ensuring that the programme delivers high calibre pharmacy </w:t>
            </w:r>
            <w:r w:rsidR="51EBC000" w:rsidRPr="11C927AD">
              <w:rPr>
                <w:rFonts w:ascii="Arial" w:eastAsia="Arial" w:hAnsi="Arial" w:cs="Arial"/>
                <w:sz w:val="22"/>
                <w:szCs w:val="22"/>
              </w:rPr>
              <w:t>workforce</w:t>
            </w:r>
            <w:r w:rsidRPr="11C927AD">
              <w:rPr>
                <w:rFonts w:ascii="Arial" w:eastAsia="Arial" w:hAnsi="Arial" w:cs="Arial"/>
                <w:sz w:val="22"/>
                <w:szCs w:val="22"/>
              </w:rPr>
              <w:t xml:space="preserve"> to meet the needs of the workforce plan. </w:t>
            </w:r>
          </w:p>
          <w:p w:rsidR="000976A0" w:rsidRPr="009B4A13" w:rsidRDefault="45D1072E" w:rsidP="009E6C39">
            <w:pPr>
              <w:numPr>
                <w:ilvl w:val="0"/>
                <w:numId w:val="19"/>
              </w:numPr>
              <w:jc w:val="both"/>
              <w:rPr>
                <w:rFonts w:ascii="Arial" w:eastAsia="Arial" w:hAnsi="Arial" w:cs="Arial"/>
                <w:sz w:val="22"/>
                <w:szCs w:val="22"/>
              </w:rPr>
            </w:pPr>
            <w:r w:rsidRPr="11C927AD">
              <w:rPr>
                <w:rFonts w:ascii="Arial" w:eastAsia="Arial" w:hAnsi="Arial" w:cs="Arial"/>
                <w:sz w:val="22"/>
                <w:szCs w:val="22"/>
              </w:rPr>
              <w:t xml:space="preserve">Identify or develop and implement training and education programmes to support development of advanced practice for pharmacy technical staff across </w:t>
            </w:r>
            <w:r w:rsidR="0307A403" w:rsidRPr="11C927AD">
              <w:rPr>
                <w:rFonts w:ascii="Arial" w:eastAsia="Arial" w:hAnsi="Arial" w:cs="Arial"/>
                <w:sz w:val="22"/>
                <w:szCs w:val="22"/>
              </w:rPr>
              <w:t>Pharmacy Acute Services</w:t>
            </w:r>
            <w:r w:rsidRPr="11C927AD">
              <w:rPr>
                <w:rFonts w:ascii="Arial" w:eastAsia="Arial" w:hAnsi="Arial" w:cs="Arial"/>
                <w:sz w:val="22"/>
                <w:szCs w:val="22"/>
              </w:rPr>
              <w:t>.</w:t>
            </w:r>
          </w:p>
          <w:p w:rsidR="17832B6D" w:rsidRDefault="17832B6D" w:rsidP="009E6C39">
            <w:pPr>
              <w:numPr>
                <w:ilvl w:val="0"/>
                <w:numId w:val="19"/>
              </w:numPr>
              <w:jc w:val="both"/>
              <w:rPr>
                <w:rFonts w:ascii="Arial" w:eastAsia="Arial" w:hAnsi="Arial" w:cs="Arial"/>
                <w:sz w:val="22"/>
                <w:szCs w:val="22"/>
              </w:rPr>
            </w:pPr>
            <w:r w:rsidRPr="11C927AD">
              <w:rPr>
                <w:rFonts w:ascii="Arial" w:eastAsia="Arial" w:hAnsi="Arial" w:cs="Arial"/>
                <w:sz w:val="22"/>
                <w:szCs w:val="22"/>
              </w:rPr>
              <w:t>Reconcile conflicting views and differences of professional opinion about service and educational developments where required</w:t>
            </w:r>
            <w:r w:rsidR="009E6C39">
              <w:rPr>
                <w:rFonts w:ascii="Arial" w:eastAsia="Arial" w:hAnsi="Arial" w:cs="Arial"/>
                <w:sz w:val="22"/>
                <w:szCs w:val="22"/>
              </w:rPr>
              <w:t>.</w:t>
            </w:r>
          </w:p>
          <w:p w:rsidR="000976A0" w:rsidRPr="009B4A13" w:rsidRDefault="56981A2B" w:rsidP="009E6C39">
            <w:pPr>
              <w:numPr>
                <w:ilvl w:val="0"/>
                <w:numId w:val="19"/>
              </w:numPr>
              <w:jc w:val="both"/>
              <w:rPr>
                <w:rFonts w:ascii="Arial" w:hAnsi="Arial" w:cs="Arial"/>
                <w:sz w:val="22"/>
                <w:szCs w:val="22"/>
              </w:rPr>
            </w:pPr>
            <w:r w:rsidRPr="11C927AD">
              <w:rPr>
                <w:rFonts w:ascii="Arial" w:hAnsi="Arial" w:cs="Arial"/>
                <w:sz w:val="22"/>
                <w:szCs w:val="22"/>
              </w:rPr>
              <w:t>Embed a culture of continuous improvement in all acute care sites that is conduc</w:t>
            </w:r>
            <w:r w:rsidR="009E6C39">
              <w:rPr>
                <w:rFonts w:ascii="Arial" w:hAnsi="Arial" w:cs="Arial"/>
                <w:sz w:val="22"/>
                <w:szCs w:val="22"/>
              </w:rPr>
              <w:t>ive to learning and development.</w:t>
            </w:r>
          </w:p>
          <w:p w:rsidR="001E04F3" w:rsidRDefault="006D552D" w:rsidP="009E6C39">
            <w:pPr>
              <w:numPr>
                <w:ilvl w:val="0"/>
                <w:numId w:val="19"/>
              </w:numPr>
              <w:tabs>
                <w:tab w:val="left" w:pos="7920"/>
              </w:tabs>
              <w:jc w:val="both"/>
              <w:rPr>
                <w:rFonts w:ascii="Arial" w:hAnsi="Arial" w:cs="Arial"/>
                <w:sz w:val="22"/>
                <w:szCs w:val="22"/>
              </w:rPr>
            </w:pPr>
            <w:r w:rsidRPr="11C927AD">
              <w:rPr>
                <w:rFonts w:ascii="Arial" w:hAnsi="Arial" w:cs="Arial"/>
                <w:sz w:val="22"/>
                <w:szCs w:val="22"/>
              </w:rPr>
              <w:t xml:space="preserve">Take </w:t>
            </w:r>
            <w:r w:rsidR="001E04F3" w:rsidRPr="11C927AD">
              <w:rPr>
                <w:rFonts w:ascii="Arial" w:hAnsi="Arial" w:cs="Arial"/>
                <w:sz w:val="22"/>
                <w:szCs w:val="22"/>
              </w:rPr>
              <w:t>responsib</w:t>
            </w:r>
            <w:r w:rsidRPr="11C927AD">
              <w:rPr>
                <w:rFonts w:ascii="Arial" w:hAnsi="Arial" w:cs="Arial"/>
                <w:sz w:val="22"/>
                <w:szCs w:val="22"/>
              </w:rPr>
              <w:t>ility</w:t>
            </w:r>
            <w:r w:rsidR="001E04F3" w:rsidRPr="11C927AD">
              <w:rPr>
                <w:rFonts w:ascii="Arial" w:hAnsi="Arial" w:cs="Arial"/>
                <w:sz w:val="22"/>
                <w:szCs w:val="22"/>
              </w:rPr>
              <w:t xml:space="preserve"> for ensuring all training records are held securely and maintained for auditing, maintaining systems and reporting requirements of </w:t>
            </w:r>
            <w:r w:rsidR="00767381" w:rsidRPr="11C927AD">
              <w:rPr>
                <w:rFonts w:ascii="Arial" w:hAnsi="Arial" w:cs="Arial"/>
                <w:sz w:val="22"/>
                <w:szCs w:val="22"/>
              </w:rPr>
              <w:t>Pharmacy Services</w:t>
            </w:r>
            <w:r w:rsidR="009E6C39">
              <w:rPr>
                <w:rFonts w:ascii="Arial" w:hAnsi="Arial" w:cs="Arial"/>
                <w:sz w:val="22"/>
                <w:szCs w:val="22"/>
              </w:rPr>
              <w:t>.</w:t>
            </w:r>
          </w:p>
          <w:p w:rsidR="0085466C" w:rsidRPr="009B4A13" w:rsidRDefault="0085466C" w:rsidP="0085466C">
            <w:pPr>
              <w:tabs>
                <w:tab w:val="left" w:pos="7920"/>
              </w:tabs>
              <w:ind w:left="720"/>
              <w:rPr>
                <w:rFonts w:ascii="Arial" w:hAnsi="Arial" w:cs="Arial"/>
                <w:sz w:val="22"/>
                <w:szCs w:val="22"/>
              </w:rPr>
            </w:pPr>
          </w:p>
          <w:p w:rsidR="00071B9E" w:rsidRDefault="00071B9E" w:rsidP="00071B9E">
            <w:pPr>
              <w:rPr>
                <w:rFonts w:ascii="Arial" w:hAnsi="Arial" w:cs="Arial"/>
                <w:b/>
                <w:sz w:val="22"/>
                <w:szCs w:val="22"/>
              </w:rPr>
            </w:pPr>
            <w:r w:rsidRPr="009B4A13">
              <w:rPr>
                <w:rFonts w:ascii="Arial" w:hAnsi="Arial" w:cs="Arial"/>
                <w:b/>
                <w:sz w:val="22"/>
                <w:szCs w:val="22"/>
              </w:rPr>
              <w:t>Financial Governance</w:t>
            </w:r>
          </w:p>
          <w:p w:rsidR="00071B9E" w:rsidRDefault="0079010C" w:rsidP="00421CA0">
            <w:pPr>
              <w:pStyle w:val="ListParagraph"/>
              <w:numPr>
                <w:ilvl w:val="0"/>
                <w:numId w:val="19"/>
              </w:numPr>
              <w:jc w:val="both"/>
              <w:rPr>
                <w:rFonts w:ascii="Arial" w:eastAsia="Arial" w:hAnsi="Arial" w:cs="Arial"/>
                <w:b/>
                <w:bCs/>
                <w:sz w:val="22"/>
                <w:szCs w:val="22"/>
              </w:rPr>
            </w:pPr>
            <w:r>
              <w:rPr>
                <w:rFonts w:ascii="Arial" w:eastAsia="Arial" w:hAnsi="Arial" w:cs="Arial"/>
                <w:sz w:val="22"/>
                <w:szCs w:val="22"/>
              </w:rPr>
              <w:t>Delegated responsibility</w:t>
            </w:r>
            <w:r w:rsidR="72741A48" w:rsidRPr="11C927AD">
              <w:rPr>
                <w:rFonts w:ascii="Arial" w:eastAsia="Arial" w:hAnsi="Arial" w:cs="Arial"/>
                <w:sz w:val="22"/>
                <w:szCs w:val="22"/>
              </w:rPr>
              <w:t xml:space="preserve"> for budget and physical assets for the entirety of operational</w:t>
            </w:r>
            <w:r w:rsidR="72741A48" w:rsidRPr="11C927AD">
              <w:rPr>
                <w:rFonts w:ascii="Arial" w:hAnsi="Arial" w:cs="Arial"/>
                <w:sz w:val="22"/>
                <w:szCs w:val="22"/>
              </w:rPr>
              <w:t xml:space="preserve"> and technical services (excluding aseptic dispensing) across NHSGGC Pharmacy Acute Services</w:t>
            </w:r>
          </w:p>
          <w:p w:rsidR="36A616B5" w:rsidRDefault="36A616B5" w:rsidP="00421CA0">
            <w:pPr>
              <w:pStyle w:val="ListParagraph"/>
              <w:numPr>
                <w:ilvl w:val="0"/>
                <w:numId w:val="19"/>
              </w:numPr>
              <w:jc w:val="both"/>
              <w:rPr>
                <w:b/>
                <w:bCs/>
                <w:sz w:val="22"/>
                <w:szCs w:val="22"/>
              </w:rPr>
            </w:pPr>
            <w:r w:rsidRPr="11C927AD">
              <w:rPr>
                <w:rFonts w:ascii="Arial" w:eastAsia="Arial" w:hAnsi="Arial" w:cs="Arial"/>
                <w:sz w:val="22"/>
                <w:szCs w:val="22"/>
              </w:rPr>
              <w:t>Have management responsibility for their own staffing budget and associated costs (£550k)</w:t>
            </w:r>
          </w:p>
          <w:p w:rsidR="00071B9E" w:rsidRDefault="3ECD2F87" w:rsidP="00421CA0">
            <w:pPr>
              <w:numPr>
                <w:ilvl w:val="0"/>
                <w:numId w:val="19"/>
              </w:numPr>
              <w:jc w:val="both"/>
              <w:rPr>
                <w:sz w:val="22"/>
                <w:szCs w:val="22"/>
              </w:rPr>
            </w:pPr>
            <w:r w:rsidRPr="11C927AD">
              <w:rPr>
                <w:rFonts w:ascii="Arial" w:hAnsi="Arial" w:cs="Arial"/>
                <w:sz w:val="22"/>
                <w:szCs w:val="22"/>
              </w:rPr>
              <w:t>E</w:t>
            </w:r>
            <w:r w:rsidR="67529060" w:rsidRPr="11C927AD">
              <w:rPr>
                <w:rFonts w:ascii="Arial" w:hAnsi="Arial" w:cs="Arial"/>
                <w:sz w:val="22"/>
                <w:szCs w:val="22"/>
              </w:rPr>
              <w:t xml:space="preserve">nsure that all budgets are managed within Standing Financial Instructions, are </w:t>
            </w:r>
            <w:r w:rsidR="2BCB144E" w:rsidRPr="11C927AD">
              <w:rPr>
                <w:rFonts w:ascii="Arial" w:hAnsi="Arial" w:cs="Arial"/>
                <w:sz w:val="22"/>
                <w:szCs w:val="22"/>
              </w:rPr>
              <w:t>effectively monitored</w:t>
            </w:r>
            <w:r w:rsidR="67529060" w:rsidRPr="11C927AD">
              <w:rPr>
                <w:rFonts w:ascii="Arial" w:hAnsi="Arial" w:cs="Arial"/>
                <w:sz w:val="22"/>
                <w:szCs w:val="22"/>
              </w:rPr>
              <w:t xml:space="preserve"> and appropriate corrective action taken to </w:t>
            </w:r>
            <w:r w:rsidR="219C40A9" w:rsidRPr="11C927AD">
              <w:rPr>
                <w:rFonts w:ascii="Arial" w:hAnsi="Arial" w:cs="Arial"/>
                <w:sz w:val="22"/>
                <w:szCs w:val="22"/>
              </w:rPr>
              <w:t xml:space="preserve">meet </w:t>
            </w:r>
            <w:r w:rsidR="67529060" w:rsidRPr="11C927AD">
              <w:rPr>
                <w:rFonts w:ascii="Arial" w:hAnsi="Arial" w:cs="Arial"/>
                <w:sz w:val="22"/>
                <w:szCs w:val="22"/>
              </w:rPr>
              <w:t>financial targets.</w:t>
            </w:r>
          </w:p>
          <w:p w:rsidR="7AAC86A4" w:rsidRDefault="3F20137A" w:rsidP="00421CA0">
            <w:pPr>
              <w:numPr>
                <w:ilvl w:val="0"/>
                <w:numId w:val="19"/>
              </w:numPr>
              <w:jc w:val="both"/>
              <w:rPr>
                <w:rFonts w:ascii="Arial" w:eastAsia="Arial" w:hAnsi="Arial" w:cs="Arial"/>
                <w:sz w:val="22"/>
                <w:szCs w:val="22"/>
              </w:rPr>
            </w:pPr>
            <w:r w:rsidRPr="11C927AD">
              <w:rPr>
                <w:rFonts w:ascii="Arial" w:eastAsia="Arial" w:hAnsi="Arial" w:cs="Arial"/>
                <w:sz w:val="22"/>
                <w:szCs w:val="22"/>
              </w:rPr>
              <w:t>Authorise expenditure, such as travel and excess hours, and be accountable for expenditure within an allocated budget.</w:t>
            </w:r>
          </w:p>
          <w:p w:rsidR="000C3CEA" w:rsidRPr="005E3FB0" w:rsidRDefault="00195F49" w:rsidP="00421CA0">
            <w:pPr>
              <w:numPr>
                <w:ilvl w:val="0"/>
                <w:numId w:val="19"/>
              </w:numPr>
              <w:jc w:val="both"/>
              <w:rPr>
                <w:rFonts w:ascii="Arial" w:eastAsia="Arial" w:hAnsi="Arial" w:cs="Arial"/>
                <w:sz w:val="20"/>
                <w:szCs w:val="20"/>
              </w:rPr>
            </w:pPr>
            <w:r w:rsidRPr="11C927AD">
              <w:rPr>
                <w:rFonts w:ascii="Arial" w:eastAsia="Arial" w:hAnsi="Arial" w:cs="Arial"/>
                <w:sz w:val="22"/>
                <w:szCs w:val="22"/>
              </w:rPr>
              <w:t>Review</w:t>
            </w:r>
            <w:r w:rsidR="3F20137A" w:rsidRPr="11C927AD">
              <w:rPr>
                <w:rFonts w:ascii="Arial" w:eastAsia="Arial" w:hAnsi="Arial" w:cs="Arial"/>
                <w:sz w:val="22"/>
                <w:szCs w:val="22"/>
              </w:rPr>
              <w:t xml:space="preserve"> the utilisation of all resources and expenditure to ensure that best value is being delivered within available funds. </w:t>
            </w:r>
            <w:r w:rsidR="2C2B6C08" w:rsidRPr="11C927AD">
              <w:rPr>
                <w:rFonts w:asciiTheme="minorHAnsi" w:hAnsiTheme="minorHAnsi" w:cstheme="minorBidi"/>
                <w:color w:val="000000" w:themeColor="text1"/>
              </w:rPr>
              <w:t>D</w:t>
            </w:r>
            <w:r w:rsidR="2C2B6C08" w:rsidRPr="11C927AD">
              <w:rPr>
                <w:rFonts w:ascii="Arial" w:eastAsia="Arial" w:hAnsi="Arial" w:cs="Arial"/>
                <w:color w:val="000000" w:themeColor="text1"/>
              </w:rPr>
              <w:t>evelop strategies to achieve efficiency across acute pharmacy and technical operational pharmacy services</w:t>
            </w:r>
          </w:p>
          <w:p w:rsidR="00071B9E" w:rsidRPr="000C3CEA" w:rsidRDefault="1DC62C78" w:rsidP="00421CA0">
            <w:pPr>
              <w:numPr>
                <w:ilvl w:val="0"/>
                <w:numId w:val="19"/>
              </w:numPr>
              <w:jc w:val="both"/>
              <w:rPr>
                <w:rFonts w:ascii="Arial" w:hAnsi="Arial" w:cs="Arial"/>
                <w:sz w:val="22"/>
                <w:szCs w:val="22"/>
              </w:rPr>
            </w:pPr>
            <w:r w:rsidRPr="435868DA">
              <w:rPr>
                <w:rFonts w:ascii="Arial" w:hAnsi="Arial" w:cs="Arial"/>
                <w:sz w:val="22"/>
                <w:szCs w:val="22"/>
              </w:rPr>
              <w:t>E</w:t>
            </w:r>
            <w:r w:rsidR="2F1F62D7" w:rsidRPr="435868DA">
              <w:rPr>
                <w:rFonts w:ascii="Arial" w:hAnsi="Arial" w:cs="Arial"/>
                <w:sz w:val="22"/>
                <w:szCs w:val="22"/>
              </w:rPr>
              <w:t xml:space="preserve">nsure that </w:t>
            </w:r>
            <w:r w:rsidR="6E478A7F" w:rsidRPr="435868DA">
              <w:rPr>
                <w:rFonts w:ascii="Arial" w:hAnsi="Arial" w:cs="Arial"/>
                <w:sz w:val="22"/>
                <w:szCs w:val="22"/>
              </w:rPr>
              <w:t xml:space="preserve">there are systems in place for the </w:t>
            </w:r>
            <w:r w:rsidR="2F1F62D7" w:rsidRPr="435868DA">
              <w:rPr>
                <w:rFonts w:ascii="Arial" w:hAnsi="Arial" w:cs="Arial"/>
                <w:sz w:val="22"/>
                <w:szCs w:val="22"/>
              </w:rPr>
              <w:t>receipt, stor</w:t>
            </w:r>
            <w:r w:rsidR="6E478A7F" w:rsidRPr="435868DA">
              <w:rPr>
                <w:rFonts w:ascii="Arial" w:hAnsi="Arial" w:cs="Arial"/>
                <w:sz w:val="22"/>
                <w:szCs w:val="22"/>
              </w:rPr>
              <w:t>age</w:t>
            </w:r>
            <w:r w:rsidR="2F1F62D7" w:rsidRPr="435868DA">
              <w:rPr>
                <w:rFonts w:ascii="Arial" w:hAnsi="Arial" w:cs="Arial"/>
                <w:sz w:val="22"/>
                <w:szCs w:val="22"/>
              </w:rPr>
              <w:t xml:space="preserve"> and distribution of pharmaceuticals are in compliance with </w:t>
            </w:r>
            <w:r w:rsidR="36DB2E1E" w:rsidRPr="435868DA">
              <w:rPr>
                <w:rFonts w:ascii="Arial" w:hAnsi="Arial" w:cs="Arial"/>
                <w:sz w:val="22"/>
                <w:szCs w:val="22"/>
              </w:rPr>
              <w:t xml:space="preserve">MHRA Good Distribution Practice legislation and </w:t>
            </w:r>
            <w:r w:rsidR="2F1F62D7" w:rsidRPr="435868DA">
              <w:rPr>
                <w:rFonts w:ascii="Arial" w:hAnsi="Arial" w:cs="Arial"/>
                <w:sz w:val="22"/>
                <w:szCs w:val="22"/>
              </w:rPr>
              <w:t>Standing Financial Instructions.</w:t>
            </w:r>
          </w:p>
          <w:p w:rsidR="00071B9E" w:rsidRPr="009B4A13" w:rsidRDefault="3ECD2F87" w:rsidP="00421CA0">
            <w:pPr>
              <w:numPr>
                <w:ilvl w:val="0"/>
                <w:numId w:val="19"/>
              </w:numPr>
              <w:jc w:val="both"/>
              <w:rPr>
                <w:rFonts w:ascii="Arial" w:hAnsi="Arial" w:cs="Arial"/>
                <w:sz w:val="22"/>
                <w:szCs w:val="22"/>
              </w:rPr>
            </w:pPr>
            <w:r w:rsidRPr="11C927AD">
              <w:rPr>
                <w:rFonts w:ascii="Arial" w:hAnsi="Arial" w:cs="Arial"/>
                <w:sz w:val="22"/>
                <w:szCs w:val="22"/>
              </w:rPr>
              <w:t>E</w:t>
            </w:r>
            <w:r w:rsidR="67529060" w:rsidRPr="11C927AD">
              <w:rPr>
                <w:rFonts w:ascii="Arial" w:hAnsi="Arial" w:cs="Arial"/>
                <w:sz w:val="22"/>
                <w:szCs w:val="22"/>
              </w:rPr>
              <w:t xml:space="preserve">nsure </w:t>
            </w:r>
            <w:r w:rsidR="72741A48" w:rsidRPr="11C927AD">
              <w:rPr>
                <w:rFonts w:ascii="Arial" w:hAnsi="Arial" w:cs="Arial"/>
                <w:sz w:val="22"/>
                <w:szCs w:val="22"/>
              </w:rPr>
              <w:t>that there are systems in place</w:t>
            </w:r>
            <w:r w:rsidR="67529060" w:rsidRPr="11C927AD">
              <w:rPr>
                <w:rFonts w:ascii="Arial" w:hAnsi="Arial" w:cs="Arial"/>
                <w:sz w:val="22"/>
                <w:szCs w:val="22"/>
              </w:rPr>
              <w:t xml:space="preserve"> all equipment and consumables are procured according to Standing Financial Instructions and are maintained according to manufacturers’ instructions in order to preserve the value of the asset and to </w:t>
            </w:r>
            <w:r w:rsidR="219C40A9" w:rsidRPr="11C927AD">
              <w:rPr>
                <w:rFonts w:ascii="Arial" w:hAnsi="Arial" w:cs="Arial"/>
                <w:sz w:val="22"/>
                <w:szCs w:val="22"/>
              </w:rPr>
              <w:t xml:space="preserve">ensure </w:t>
            </w:r>
            <w:r w:rsidR="67529060" w:rsidRPr="11C927AD">
              <w:rPr>
                <w:rFonts w:ascii="Arial" w:hAnsi="Arial" w:cs="Arial"/>
                <w:sz w:val="22"/>
                <w:szCs w:val="22"/>
              </w:rPr>
              <w:t>process capability.</w:t>
            </w:r>
          </w:p>
          <w:p w:rsidR="00C22D54" w:rsidRPr="003651F5" w:rsidRDefault="479F2FE2" w:rsidP="00421CA0">
            <w:pPr>
              <w:numPr>
                <w:ilvl w:val="0"/>
                <w:numId w:val="19"/>
              </w:numPr>
              <w:tabs>
                <w:tab w:val="left" w:pos="7920"/>
              </w:tabs>
              <w:jc w:val="both"/>
              <w:rPr>
                <w:rFonts w:ascii="Arial" w:eastAsia="Arial" w:hAnsi="Arial" w:cs="Arial"/>
                <w:strike/>
              </w:rPr>
            </w:pPr>
            <w:r w:rsidRPr="003651F5">
              <w:rPr>
                <w:rFonts w:ascii="Arial" w:hAnsi="Arial" w:cs="Arial"/>
                <w:sz w:val="22"/>
                <w:szCs w:val="22"/>
              </w:rPr>
              <w:t xml:space="preserve">To act as authorised signatory as per Standing Financial Instructions authorising payments for </w:t>
            </w:r>
            <w:r w:rsidR="295804F1" w:rsidRPr="003651F5">
              <w:rPr>
                <w:rFonts w:ascii="Arial" w:hAnsi="Arial" w:cs="Arial"/>
                <w:sz w:val="22"/>
                <w:szCs w:val="22"/>
              </w:rPr>
              <w:t>medicines</w:t>
            </w:r>
            <w:r w:rsidRPr="003651F5">
              <w:rPr>
                <w:rFonts w:ascii="Arial" w:hAnsi="Arial" w:cs="Arial"/>
                <w:sz w:val="22"/>
                <w:szCs w:val="22"/>
              </w:rPr>
              <w:t xml:space="preserve"> up to £</w:t>
            </w:r>
            <w:r w:rsidR="5CF804B3" w:rsidRPr="003651F5">
              <w:rPr>
                <w:rFonts w:ascii="Arial" w:hAnsi="Arial" w:cs="Arial"/>
                <w:sz w:val="22"/>
                <w:szCs w:val="22"/>
              </w:rPr>
              <w:t>120</w:t>
            </w:r>
            <w:r w:rsidRPr="003651F5">
              <w:rPr>
                <w:rFonts w:ascii="Arial" w:hAnsi="Arial" w:cs="Arial"/>
                <w:sz w:val="22"/>
                <w:szCs w:val="22"/>
              </w:rPr>
              <w:t>,000, replacement and ordering of equipment up to £2,000</w:t>
            </w:r>
          </w:p>
          <w:p w:rsidR="00C22D54" w:rsidRDefault="5E0B952F" w:rsidP="00421CA0">
            <w:pPr>
              <w:numPr>
                <w:ilvl w:val="0"/>
                <w:numId w:val="19"/>
              </w:numPr>
              <w:tabs>
                <w:tab w:val="left" w:pos="7920"/>
              </w:tabs>
              <w:jc w:val="both"/>
              <w:rPr>
                <w:rFonts w:ascii="Arial" w:hAnsi="Arial" w:cs="Arial"/>
                <w:sz w:val="22"/>
                <w:szCs w:val="22"/>
              </w:rPr>
            </w:pPr>
            <w:r w:rsidRPr="11C927AD">
              <w:rPr>
                <w:rFonts w:ascii="Arial" w:hAnsi="Arial" w:cs="Arial"/>
                <w:sz w:val="22"/>
                <w:szCs w:val="22"/>
              </w:rPr>
              <w:t>Maintain equipment register for all services within this service area across NHS GG&amp;C and organise replacement cycles for medicines distribution services, obtain quotes and best value for money</w:t>
            </w:r>
          </w:p>
          <w:p w:rsidR="002611ED" w:rsidRPr="002611ED" w:rsidRDefault="202AE750" w:rsidP="00421CA0">
            <w:pPr>
              <w:numPr>
                <w:ilvl w:val="0"/>
                <w:numId w:val="19"/>
              </w:numPr>
              <w:tabs>
                <w:tab w:val="left" w:pos="7920"/>
              </w:tabs>
              <w:jc w:val="both"/>
              <w:rPr>
                <w:rFonts w:ascii="Arial" w:hAnsi="Arial" w:cs="Arial"/>
                <w:sz w:val="22"/>
                <w:szCs w:val="22"/>
              </w:rPr>
            </w:pPr>
            <w:r w:rsidRPr="435868DA">
              <w:rPr>
                <w:rFonts w:ascii="Arial" w:hAnsi="Arial" w:cs="Arial"/>
                <w:sz w:val="22"/>
                <w:szCs w:val="22"/>
              </w:rPr>
              <w:t xml:space="preserve">Ensure sites comply with </w:t>
            </w:r>
            <w:r w:rsidR="5912BBE6" w:rsidRPr="435868DA">
              <w:rPr>
                <w:rFonts w:ascii="Arial" w:hAnsi="Arial" w:cs="Arial"/>
                <w:sz w:val="22"/>
                <w:szCs w:val="22"/>
              </w:rPr>
              <w:t xml:space="preserve">legal, professional and </w:t>
            </w:r>
            <w:r w:rsidRPr="435868DA">
              <w:rPr>
                <w:rFonts w:ascii="Arial" w:hAnsi="Arial" w:cs="Arial"/>
                <w:sz w:val="22"/>
                <w:szCs w:val="22"/>
              </w:rPr>
              <w:t xml:space="preserve">current NHSGGC </w:t>
            </w:r>
            <w:r w:rsidR="2A9367BE" w:rsidRPr="435868DA">
              <w:rPr>
                <w:rFonts w:ascii="Arial" w:hAnsi="Arial" w:cs="Arial"/>
                <w:sz w:val="22"/>
                <w:szCs w:val="22"/>
              </w:rPr>
              <w:t xml:space="preserve">performance requirements such as </w:t>
            </w:r>
            <w:r w:rsidRPr="435868DA">
              <w:rPr>
                <w:rFonts w:ascii="Arial" w:hAnsi="Arial" w:cs="Arial"/>
                <w:sz w:val="22"/>
                <w:szCs w:val="22"/>
              </w:rPr>
              <w:t>stock management guidelines, when there are losses identified that learning is shared across NHSGGC to mitigate the risk of reoccurrence</w:t>
            </w:r>
            <w:r w:rsidR="6FD5FB17" w:rsidRPr="435868DA">
              <w:rPr>
                <w:rFonts w:ascii="Arial" w:hAnsi="Arial" w:cs="Arial"/>
                <w:sz w:val="22"/>
                <w:szCs w:val="22"/>
              </w:rPr>
              <w:t>.</w:t>
            </w:r>
          </w:p>
          <w:p w:rsidR="1B02B100" w:rsidRDefault="1B02B100" w:rsidP="1B02B100">
            <w:pPr>
              <w:tabs>
                <w:tab w:val="left" w:pos="7920"/>
              </w:tabs>
              <w:rPr>
                <w:rFonts w:ascii="Arial" w:hAnsi="Arial" w:cs="Arial"/>
              </w:rPr>
            </w:pPr>
          </w:p>
          <w:p w:rsidR="00071B9E" w:rsidRPr="009B4A13" w:rsidRDefault="67529060" w:rsidP="1B02B100">
            <w:pPr>
              <w:rPr>
                <w:rFonts w:ascii="Arial" w:hAnsi="Arial" w:cs="Arial"/>
                <w:b/>
                <w:bCs/>
                <w:sz w:val="22"/>
                <w:szCs w:val="22"/>
              </w:rPr>
            </w:pPr>
            <w:r w:rsidRPr="1B02B100">
              <w:rPr>
                <w:rFonts w:ascii="Arial" w:hAnsi="Arial" w:cs="Arial"/>
                <w:b/>
                <w:bCs/>
                <w:sz w:val="22"/>
                <w:szCs w:val="22"/>
              </w:rPr>
              <w:t xml:space="preserve">Health, Safety and Welfare </w:t>
            </w:r>
          </w:p>
          <w:p w:rsidR="00071B9E" w:rsidRPr="009B4A13" w:rsidRDefault="006D552D" w:rsidP="00421CA0">
            <w:pPr>
              <w:numPr>
                <w:ilvl w:val="0"/>
                <w:numId w:val="19"/>
              </w:numPr>
              <w:jc w:val="both"/>
              <w:rPr>
                <w:rFonts w:ascii="Arial" w:hAnsi="Arial" w:cs="Arial"/>
                <w:sz w:val="22"/>
                <w:szCs w:val="22"/>
              </w:rPr>
            </w:pPr>
            <w:r w:rsidRPr="11C927AD">
              <w:rPr>
                <w:rFonts w:ascii="Arial" w:hAnsi="Arial" w:cs="Arial"/>
                <w:sz w:val="22"/>
                <w:szCs w:val="22"/>
              </w:rPr>
              <w:t>E</w:t>
            </w:r>
            <w:r w:rsidR="00071B9E" w:rsidRPr="11C927AD">
              <w:rPr>
                <w:rFonts w:ascii="Arial" w:hAnsi="Arial" w:cs="Arial"/>
                <w:sz w:val="22"/>
                <w:szCs w:val="22"/>
              </w:rPr>
              <w:t xml:space="preserve">nsure that all activities are undertaken with due regard to the </w:t>
            </w:r>
            <w:r w:rsidR="002A30D8" w:rsidRPr="11C927AD">
              <w:rPr>
                <w:rFonts w:ascii="Arial" w:hAnsi="Arial" w:cs="Arial"/>
                <w:sz w:val="22"/>
                <w:szCs w:val="22"/>
              </w:rPr>
              <w:t>h</w:t>
            </w:r>
            <w:r w:rsidR="00071B9E" w:rsidRPr="11C927AD">
              <w:rPr>
                <w:rFonts w:ascii="Arial" w:hAnsi="Arial" w:cs="Arial"/>
                <w:sz w:val="22"/>
                <w:szCs w:val="22"/>
              </w:rPr>
              <w:t xml:space="preserve">ealth, safety and </w:t>
            </w:r>
            <w:r w:rsidR="002A30D8" w:rsidRPr="11C927AD">
              <w:rPr>
                <w:rFonts w:ascii="Arial" w:hAnsi="Arial" w:cs="Arial"/>
                <w:sz w:val="22"/>
                <w:szCs w:val="22"/>
              </w:rPr>
              <w:t>w</w:t>
            </w:r>
            <w:r w:rsidR="00071B9E" w:rsidRPr="11C927AD">
              <w:rPr>
                <w:rFonts w:ascii="Arial" w:hAnsi="Arial" w:cs="Arial"/>
                <w:sz w:val="22"/>
                <w:szCs w:val="22"/>
              </w:rPr>
              <w:t>elfare of staff.</w:t>
            </w:r>
          </w:p>
          <w:p w:rsidR="00071B9E" w:rsidRPr="009B4A13" w:rsidRDefault="006D552D" w:rsidP="00421CA0">
            <w:pPr>
              <w:numPr>
                <w:ilvl w:val="0"/>
                <w:numId w:val="19"/>
              </w:numPr>
              <w:jc w:val="both"/>
              <w:rPr>
                <w:rFonts w:ascii="Arial" w:hAnsi="Arial" w:cs="Arial"/>
                <w:sz w:val="22"/>
                <w:szCs w:val="22"/>
              </w:rPr>
            </w:pPr>
            <w:r w:rsidRPr="11C927AD">
              <w:rPr>
                <w:rFonts w:ascii="Arial" w:hAnsi="Arial" w:cs="Arial"/>
                <w:sz w:val="22"/>
                <w:szCs w:val="22"/>
              </w:rPr>
              <w:t>E</w:t>
            </w:r>
            <w:r w:rsidR="00071B9E" w:rsidRPr="11C927AD">
              <w:rPr>
                <w:rFonts w:ascii="Arial" w:hAnsi="Arial" w:cs="Arial"/>
                <w:sz w:val="22"/>
                <w:szCs w:val="22"/>
              </w:rPr>
              <w:t xml:space="preserve">nsure that all responsibilities defined within Health, </w:t>
            </w:r>
            <w:r w:rsidR="002A30D8" w:rsidRPr="11C927AD">
              <w:rPr>
                <w:rFonts w:ascii="Arial" w:hAnsi="Arial" w:cs="Arial"/>
                <w:sz w:val="22"/>
                <w:szCs w:val="22"/>
              </w:rPr>
              <w:t>S</w:t>
            </w:r>
            <w:r w:rsidR="00071B9E" w:rsidRPr="11C927AD">
              <w:rPr>
                <w:rFonts w:ascii="Arial" w:hAnsi="Arial" w:cs="Arial"/>
                <w:sz w:val="22"/>
                <w:szCs w:val="22"/>
              </w:rPr>
              <w:t>afety and Welfare policies and procedures are understood</w:t>
            </w:r>
            <w:r w:rsidRPr="11C927AD">
              <w:rPr>
                <w:rFonts w:ascii="Arial" w:hAnsi="Arial" w:cs="Arial"/>
                <w:sz w:val="22"/>
                <w:szCs w:val="22"/>
              </w:rPr>
              <w:t>,</w:t>
            </w:r>
            <w:r w:rsidR="000976A0" w:rsidRPr="11C927AD">
              <w:rPr>
                <w:rFonts w:ascii="Arial" w:hAnsi="Arial" w:cs="Arial"/>
                <w:sz w:val="22"/>
                <w:szCs w:val="22"/>
              </w:rPr>
              <w:t xml:space="preserve"> implemented and monitored, taking corrective action as required.</w:t>
            </w:r>
          </w:p>
          <w:p w:rsidR="00071B9E" w:rsidRPr="002611ED" w:rsidRDefault="008953B1" w:rsidP="00421CA0">
            <w:pPr>
              <w:numPr>
                <w:ilvl w:val="0"/>
                <w:numId w:val="19"/>
              </w:numPr>
              <w:jc w:val="both"/>
              <w:rPr>
                <w:rFonts w:ascii="Arial" w:hAnsi="Arial" w:cs="Arial"/>
                <w:sz w:val="22"/>
                <w:szCs w:val="22"/>
              </w:rPr>
            </w:pPr>
            <w:r w:rsidRPr="11C927AD">
              <w:rPr>
                <w:rFonts w:ascii="Arial" w:hAnsi="Arial" w:cs="Arial"/>
                <w:sz w:val="22"/>
                <w:szCs w:val="22"/>
              </w:rPr>
              <w:t xml:space="preserve">Act as </w:t>
            </w:r>
            <w:r w:rsidR="006D552D" w:rsidRPr="11C927AD">
              <w:rPr>
                <w:rFonts w:ascii="Arial" w:hAnsi="Arial" w:cs="Arial"/>
                <w:sz w:val="22"/>
                <w:szCs w:val="22"/>
              </w:rPr>
              <w:t xml:space="preserve">the </w:t>
            </w:r>
            <w:r w:rsidR="008403BC" w:rsidRPr="11C927AD">
              <w:rPr>
                <w:rFonts w:ascii="Arial" w:hAnsi="Arial" w:cs="Arial"/>
                <w:sz w:val="22"/>
                <w:szCs w:val="22"/>
              </w:rPr>
              <w:t xml:space="preserve">overall Health &amp; Safety control book holder for all pharmacy facilities across all sectors and ensure that Chief Technicians take local leadership of this function. </w:t>
            </w:r>
            <w:r w:rsidRPr="11C927AD">
              <w:rPr>
                <w:rFonts w:ascii="Arial" w:hAnsi="Arial" w:cs="Arial"/>
                <w:sz w:val="22"/>
                <w:szCs w:val="22"/>
              </w:rPr>
              <w:t>O</w:t>
            </w:r>
            <w:r w:rsidR="00C22D54" w:rsidRPr="11C927AD">
              <w:rPr>
                <w:rFonts w:ascii="Arial" w:hAnsi="Arial" w:cs="Arial"/>
                <w:sz w:val="22"/>
                <w:szCs w:val="22"/>
              </w:rPr>
              <w:t>versee the development, maintenance and monitoring of standard operating procedures relating to technical practice in all areas of this services ensuring Sector Chiefs/Team Leaders maintain high standards of practice</w:t>
            </w:r>
            <w:r w:rsidR="00421CA0">
              <w:rPr>
                <w:rFonts w:ascii="Arial" w:hAnsi="Arial" w:cs="Arial"/>
                <w:sz w:val="22"/>
                <w:szCs w:val="22"/>
              </w:rPr>
              <w:t>.</w:t>
            </w:r>
          </w:p>
          <w:p w:rsidR="007618CB" w:rsidRPr="009B4A13" w:rsidRDefault="007618CB" w:rsidP="00421CA0">
            <w:pPr>
              <w:numPr>
                <w:ilvl w:val="0"/>
                <w:numId w:val="19"/>
              </w:numPr>
              <w:jc w:val="both"/>
              <w:rPr>
                <w:rFonts w:ascii="Arial" w:hAnsi="Arial" w:cs="Arial"/>
                <w:b/>
                <w:sz w:val="22"/>
                <w:szCs w:val="22"/>
              </w:rPr>
            </w:pPr>
            <w:r w:rsidRPr="11C927AD">
              <w:rPr>
                <w:rFonts w:ascii="Arial" w:hAnsi="Arial" w:cs="Arial"/>
                <w:sz w:val="22"/>
                <w:szCs w:val="22"/>
              </w:rPr>
              <w:t xml:space="preserve">To ensure that all pharmacy facilities across all sectors are safe, undertake risk assessments, maintain equipment registers and a rolling programme for replacement of equipment </w:t>
            </w:r>
          </w:p>
          <w:p w:rsidR="00C22D54" w:rsidRPr="009B4A13" w:rsidRDefault="00C22D54" w:rsidP="00421CA0">
            <w:pPr>
              <w:numPr>
                <w:ilvl w:val="0"/>
                <w:numId w:val="19"/>
              </w:numPr>
              <w:tabs>
                <w:tab w:val="left" w:pos="7920"/>
              </w:tabs>
              <w:jc w:val="both"/>
              <w:rPr>
                <w:rFonts w:ascii="Arial" w:hAnsi="Arial" w:cs="Arial"/>
                <w:sz w:val="22"/>
                <w:szCs w:val="22"/>
              </w:rPr>
            </w:pPr>
            <w:r w:rsidRPr="11C927AD">
              <w:rPr>
                <w:rFonts w:ascii="Arial" w:hAnsi="Arial" w:cs="Arial"/>
                <w:sz w:val="22"/>
                <w:szCs w:val="22"/>
              </w:rPr>
              <w:t xml:space="preserve">To advise </w:t>
            </w:r>
            <w:r w:rsidR="002A30D8" w:rsidRPr="11C927AD">
              <w:rPr>
                <w:rFonts w:ascii="Arial" w:hAnsi="Arial" w:cs="Arial"/>
                <w:sz w:val="22"/>
                <w:szCs w:val="22"/>
              </w:rPr>
              <w:t>E</w:t>
            </w:r>
            <w:r w:rsidRPr="11C927AD">
              <w:rPr>
                <w:rFonts w:ascii="Arial" w:hAnsi="Arial" w:cs="Arial"/>
                <w:sz w:val="22"/>
                <w:szCs w:val="22"/>
              </w:rPr>
              <w:t xml:space="preserve">states and </w:t>
            </w:r>
            <w:r w:rsidR="002A30D8" w:rsidRPr="11C927AD">
              <w:rPr>
                <w:rFonts w:ascii="Arial" w:hAnsi="Arial" w:cs="Arial"/>
                <w:sz w:val="22"/>
                <w:szCs w:val="22"/>
              </w:rPr>
              <w:t>F</w:t>
            </w:r>
            <w:r w:rsidRPr="11C927AD">
              <w:rPr>
                <w:rFonts w:ascii="Arial" w:hAnsi="Arial" w:cs="Arial"/>
                <w:sz w:val="22"/>
                <w:szCs w:val="22"/>
              </w:rPr>
              <w:t>acilities department of any technical problems associated with the delivery of this services across NHS GG&amp;C</w:t>
            </w:r>
            <w:r w:rsidR="00421CA0">
              <w:rPr>
                <w:rFonts w:ascii="Arial" w:hAnsi="Arial" w:cs="Arial"/>
                <w:sz w:val="22"/>
                <w:szCs w:val="22"/>
              </w:rPr>
              <w:t>.</w:t>
            </w:r>
          </w:p>
          <w:p w:rsidR="007618CB" w:rsidRPr="009B4A13" w:rsidRDefault="007618CB" w:rsidP="007618CB">
            <w:pPr>
              <w:rPr>
                <w:rFonts w:ascii="Arial" w:hAnsi="Arial" w:cs="Arial"/>
                <w:b/>
                <w:sz w:val="22"/>
                <w:szCs w:val="22"/>
              </w:rPr>
            </w:pPr>
          </w:p>
          <w:p w:rsidR="00071B9E" w:rsidRPr="009B4A13" w:rsidRDefault="00071B9E" w:rsidP="007618CB">
            <w:pPr>
              <w:rPr>
                <w:rFonts w:ascii="Arial" w:hAnsi="Arial" w:cs="Arial"/>
                <w:b/>
                <w:sz w:val="22"/>
                <w:szCs w:val="22"/>
              </w:rPr>
            </w:pPr>
            <w:r w:rsidRPr="009B4A13">
              <w:rPr>
                <w:rFonts w:ascii="Arial" w:hAnsi="Arial" w:cs="Arial"/>
                <w:b/>
                <w:sz w:val="22"/>
                <w:szCs w:val="22"/>
              </w:rPr>
              <w:t xml:space="preserve">Information </w:t>
            </w:r>
            <w:r w:rsidR="00C22D54" w:rsidRPr="009B4A13">
              <w:rPr>
                <w:rFonts w:ascii="Arial" w:hAnsi="Arial" w:cs="Arial"/>
                <w:b/>
                <w:sz w:val="22"/>
                <w:szCs w:val="22"/>
              </w:rPr>
              <w:t>T</w:t>
            </w:r>
            <w:r w:rsidRPr="009B4A13">
              <w:rPr>
                <w:rFonts w:ascii="Arial" w:hAnsi="Arial" w:cs="Arial"/>
                <w:b/>
                <w:sz w:val="22"/>
                <w:szCs w:val="22"/>
              </w:rPr>
              <w:t>echnology</w:t>
            </w:r>
          </w:p>
          <w:p w:rsidR="008953B1" w:rsidRPr="009B4A13" w:rsidRDefault="003F5A77" w:rsidP="00421CA0">
            <w:pPr>
              <w:numPr>
                <w:ilvl w:val="0"/>
                <w:numId w:val="19"/>
              </w:numPr>
              <w:jc w:val="both"/>
              <w:rPr>
                <w:rFonts w:ascii="Arial" w:hAnsi="Arial" w:cs="Arial"/>
                <w:sz w:val="22"/>
                <w:szCs w:val="22"/>
              </w:rPr>
            </w:pPr>
            <w:r>
              <w:rPr>
                <w:rFonts w:ascii="Arial" w:hAnsi="Arial" w:cs="Arial"/>
                <w:sz w:val="22"/>
                <w:szCs w:val="22"/>
              </w:rPr>
              <w:t>Ensure</w:t>
            </w:r>
            <w:r w:rsidR="0079010C">
              <w:rPr>
                <w:rFonts w:ascii="Arial" w:hAnsi="Arial" w:cs="Arial"/>
                <w:sz w:val="22"/>
                <w:szCs w:val="22"/>
              </w:rPr>
              <w:t xml:space="preserve"> the effective deployment and ongoing </w:t>
            </w:r>
            <w:r>
              <w:rPr>
                <w:rFonts w:ascii="Arial" w:hAnsi="Arial" w:cs="Arial"/>
                <w:sz w:val="22"/>
                <w:szCs w:val="22"/>
              </w:rPr>
              <w:t xml:space="preserve">operation </w:t>
            </w:r>
            <w:r w:rsidR="0079010C">
              <w:rPr>
                <w:rFonts w:ascii="Arial" w:hAnsi="Arial" w:cs="Arial"/>
                <w:sz w:val="22"/>
                <w:szCs w:val="22"/>
              </w:rPr>
              <w:t>of the Pharmacy Stock Management System</w:t>
            </w:r>
            <w:r>
              <w:rPr>
                <w:rFonts w:ascii="Arial" w:hAnsi="Arial" w:cs="Arial"/>
                <w:sz w:val="22"/>
                <w:szCs w:val="22"/>
              </w:rPr>
              <w:t xml:space="preserve"> </w:t>
            </w:r>
            <w:r w:rsidR="0079010C">
              <w:rPr>
                <w:rFonts w:ascii="Arial" w:hAnsi="Arial" w:cs="Arial"/>
                <w:sz w:val="22"/>
                <w:szCs w:val="22"/>
              </w:rPr>
              <w:t>(CMM)</w:t>
            </w:r>
            <w:r w:rsidR="5E0B952F" w:rsidRPr="11C927AD">
              <w:rPr>
                <w:rFonts w:ascii="Arial" w:hAnsi="Arial" w:cs="Arial"/>
                <w:sz w:val="22"/>
                <w:szCs w:val="22"/>
              </w:rPr>
              <w:t xml:space="preserve"> across this service</w:t>
            </w:r>
          </w:p>
          <w:p w:rsidR="00C22D54" w:rsidRPr="009B4A13" w:rsidRDefault="00C22D54" w:rsidP="00421CA0">
            <w:pPr>
              <w:numPr>
                <w:ilvl w:val="0"/>
                <w:numId w:val="19"/>
              </w:numPr>
              <w:jc w:val="both"/>
              <w:rPr>
                <w:rFonts w:ascii="Arial" w:hAnsi="Arial" w:cs="Arial"/>
                <w:sz w:val="22"/>
                <w:szCs w:val="22"/>
              </w:rPr>
            </w:pPr>
            <w:r w:rsidRPr="11C927AD">
              <w:rPr>
                <w:rFonts w:ascii="Arial" w:hAnsi="Arial" w:cs="Arial"/>
                <w:sz w:val="22"/>
                <w:szCs w:val="22"/>
              </w:rPr>
              <w:t xml:space="preserve">Ensure smooth running of the system in liaison with The </w:t>
            </w:r>
            <w:r w:rsidR="003F5A77">
              <w:rPr>
                <w:rFonts w:ascii="Arial" w:hAnsi="Arial" w:cs="Arial"/>
                <w:sz w:val="22"/>
                <w:szCs w:val="22"/>
              </w:rPr>
              <w:t xml:space="preserve">Pharmacy </w:t>
            </w:r>
            <w:r w:rsidRPr="11C927AD">
              <w:rPr>
                <w:rFonts w:ascii="Arial" w:hAnsi="Arial" w:cs="Arial"/>
                <w:sz w:val="22"/>
                <w:szCs w:val="22"/>
              </w:rPr>
              <w:t xml:space="preserve">Systems Manager and </w:t>
            </w:r>
            <w:r w:rsidR="002A30D8" w:rsidRPr="11C927AD">
              <w:rPr>
                <w:rFonts w:ascii="Arial" w:hAnsi="Arial" w:cs="Arial"/>
                <w:sz w:val="22"/>
                <w:szCs w:val="22"/>
              </w:rPr>
              <w:t>t</w:t>
            </w:r>
            <w:r w:rsidRPr="11C927AD">
              <w:rPr>
                <w:rFonts w:ascii="Arial" w:hAnsi="Arial" w:cs="Arial"/>
                <w:sz w:val="22"/>
                <w:szCs w:val="22"/>
              </w:rPr>
              <w:t>he IT department.</w:t>
            </w:r>
          </w:p>
          <w:p w:rsidR="00C22D54" w:rsidRPr="009B4A13" w:rsidRDefault="18583BF9" w:rsidP="00421CA0">
            <w:pPr>
              <w:numPr>
                <w:ilvl w:val="0"/>
                <w:numId w:val="19"/>
              </w:numPr>
              <w:jc w:val="both"/>
              <w:rPr>
                <w:rFonts w:ascii="Arial" w:hAnsi="Arial" w:cs="Arial"/>
                <w:sz w:val="22"/>
                <w:szCs w:val="22"/>
              </w:rPr>
            </w:pPr>
            <w:r w:rsidRPr="435868DA">
              <w:rPr>
                <w:rFonts w:ascii="Arial" w:hAnsi="Arial" w:cs="Arial"/>
                <w:sz w:val="22"/>
                <w:szCs w:val="22"/>
              </w:rPr>
              <w:t xml:space="preserve">Provide expert </w:t>
            </w:r>
            <w:r w:rsidR="003F5A77">
              <w:rPr>
                <w:rFonts w:ascii="Arial" w:hAnsi="Arial" w:cs="Arial"/>
                <w:sz w:val="22"/>
                <w:szCs w:val="22"/>
              </w:rPr>
              <w:t xml:space="preserve">pharmaceutical </w:t>
            </w:r>
            <w:r w:rsidRPr="435868DA">
              <w:rPr>
                <w:rFonts w:ascii="Arial" w:hAnsi="Arial" w:cs="Arial"/>
                <w:sz w:val="22"/>
                <w:szCs w:val="22"/>
              </w:rPr>
              <w:t xml:space="preserve">technical advice to inform future changes in stock management system and </w:t>
            </w:r>
            <w:r w:rsidR="3E59FA0D" w:rsidRPr="435868DA">
              <w:rPr>
                <w:rFonts w:ascii="Arial" w:hAnsi="Arial" w:cs="Arial"/>
                <w:sz w:val="22"/>
                <w:szCs w:val="22"/>
              </w:rPr>
              <w:t>c</w:t>
            </w:r>
            <w:r w:rsidR="461CB47F" w:rsidRPr="435868DA">
              <w:rPr>
                <w:rFonts w:ascii="Arial" w:hAnsi="Arial" w:cs="Arial"/>
                <w:sz w:val="22"/>
                <w:szCs w:val="22"/>
              </w:rPr>
              <w:t xml:space="preserve">o-ordinate the management of </w:t>
            </w:r>
            <w:r w:rsidR="003F5A77">
              <w:rPr>
                <w:rFonts w:ascii="Arial" w:hAnsi="Arial" w:cs="Arial"/>
                <w:sz w:val="22"/>
                <w:szCs w:val="22"/>
              </w:rPr>
              <w:t>pharmacy stock management system</w:t>
            </w:r>
            <w:r w:rsidR="461CB47F" w:rsidRPr="435868DA">
              <w:rPr>
                <w:rFonts w:ascii="Arial" w:hAnsi="Arial" w:cs="Arial"/>
                <w:sz w:val="22"/>
                <w:szCs w:val="22"/>
              </w:rPr>
              <w:t xml:space="preserve"> implementation changes/requirements.</w:t>
            </w:r>
          </w:p>
          <w:p w:rsidR="00FB00F7" w:rsidRPr="009B4A13" w:rsidRDefault="00FB00F7" w:rsidP="008953B1">
            <w:pPr>
              <w:ind w:left="360"/>
              <w:rPr>
                <w:rFonts w:ascii="Arial" w:hAnsi="Arial" w:cs="Arial"/>
                <w:sz w:val="22"/>
                <w:szCs w:val="22"/>
              </w:rPr>
            </w:pPr>
          </w:p>
          <w:p w:rsidR="00071B9E" w:rsidRPr="009B4A13" w:rsidRDefault="00071B9E" w:rsidP="00071B9E">
            <w:pPr>
              <w:rPr>
                <w:rFonts w:ascii="Arial" w:hAnsi="Arial" w:cs="Arial"/>
                <w:sz w:val="22"/>
                <w:szCs w:val="22"/>
              </w:rPr>
            </w:pPr>
            <w:r w:rsidRPr="36A616B5">
              <w:rPr>
                <w:rFonts w:ascii="Arial" w:hAnsi="Arial" w:cs="Arial"/>
                <w:b/>
                <w:bCs/>
                <w:sz w:val="22"/>
                <w:szCs w:val="22"/>
              </w:rPr>
              <w:t>Research and Development</w:t>
            </w:r>
            <w:r w:rsidR="00C22D54" w:rsidRPr="36A616B5">
              <w:rPr>
                <w:rFonts w:ascii="Arial" w:hAnsi="Arial" w:cs="Arial"/>
                <w:b/>
                <w:bCs/>
                <w:sz w:val="22"/>
                <w:szCs w:val="22"/>
              </w:rPr>
              <w:t xml:space="preserve"> and Audit</w:t>
            </w:r>
          </w:p>
          <w:p w:rsidR="36A616B5" w:rsidRPr="00195F49" w:rsidRDefault="61990B20" w:rsidP="00421CA0">
            <w:pPr>
              <w:pStyle w:val="ListParagraph"/>
              <w:numPr>
                <w:ilvl w:val="0"/>
                <w:numId w:val="19"/>
              </w:numPr>
              <w:jc w:val="both"/>
              <w:rPr>
                <w:rFonts w:ascii="Arial" w:eastAsia="Arial" w:hAnsi="Arial" w:cs="Arial"/>
                <w:bCs/>
                <w:sz w:val="22"/>
                <w:szCs w:val="22"/>
              </w:rPr>
            </w:pPr>
            <w:r w:rsidRPr="2D813A33">
              <w:rPr>
                <w:rFonts w:ascii="Arial" w:hAnsi="Arial" w:cs="Arial"/>
                <w:sz w:val="22"/>
                <w:szCs w:val="22"/>
              </w:rPr>
              <w:t>Innovation, quality improvement, service develo</w:t>
            </w:r>
            <w:r w:rsidR="003F5A77">
              <w:rPr>
                <w:rFonts w:ascii="Arial" w:hAnsi="Arial" w:cs="Arial"/>
                <w:sz w:val="22"/>
                <w:szCs w:val="22"/>
              </w:rPr>
              <w:t>pment and evaluation are a regular requirement of this r</w:t>
            </w:r>
            <w:r w:rsidRPr="2D813A33">
              <w:rPr>
                <w:rFonts w:ascii="Arial" w:hAnsi="Arial" w:cs="Arial"/>
                <w:sz w:val="22"/>
                <w:szCs w:val="22"/>
              </w:rPr>
              <w:t>ole</w:t>
            </w:r>
            <w:r w:rsidR="0000722A">
              <w:rPr>
                <w:rFonts w:ascii="Arial" w:hAnsi="Arial" w:cs="Arial"/>
                <w:sz w:val="22"/>
                <w:szCs w:val="22"/>
              </w:rPr>
              <w:t xml:space="preserve">, </w:t>
            </w:r>
          </w:p>
          <w:p w:rsidR="00071B9E" w:rsidRPr="009B4A13" w:rsidRDefault="6948C150" w:rsidP="00421CA0">
            <w:pPr>
              <w:numPr>
                <w:ilvl w:val="0"/>
                <w:numId w:val="19"/>
              </w:numPr>
              <w:jc w:val="both"/>
              <w:rPr>
                <w:rFonts w:ascii="Arial" w:hAnsi="Arial" w:cs="Arial"/>
                <w:sz w:val="22"/>
                <w:szCs w:val="22"/>
              </w:rPr>
            </w:pPr>
            <w:r w:rsidRPr="2D813A33">
              <w:rPr>
                <w:rFonts w:ascii="Arial" w:hAnsi="Arial" w:cs="Arial"/>
                <w:sz w:val="22"/>
                <w:szCs w:val="22"/>
              </w:rPr>
              <w:t>Use research, quality improvement and other appropriate methodology to evaluate and d</w:t>
            </w:r>
            <w:r w:rsidR="4230D2E2" w:rsidRPr="2D813A33">
              <w:rPr>
                <w:rFonts w:ascii="Arial" w:hAnsi="Arial" w:cs="Arial"/>
                <w:sz w:val="22"/>
                <w:szCs w:val="22"/>
              </w:rPr>
              <w:t xml:space="preserve">evelop </w:t>
            </w:r>
            <w:r w:rsidR="472DF21C" w:rsidRPr="2D813A33">
              <w:rPr>
                <w:rFonts w:ascii="Arial" w:hAnsi="Arial" w:cs="Arial"/>
                <w:sz w:val="22"/>
                <w:szCs w:val="22"/>
              </w:rPr>
              <w:t>services as a core component of their duties</w:t>
            </w:r>
          </w:p>
          <w:p w:rsidR="00071B9E" w:rsidRPr="009B4A13" w:rsidRDefault="472DF21C" w:rsidP="00421CA0">
            <w:pPr>
              <w:numPr>
                <w:ilvl w:val="0"/>
                <w:numId w:val="19"/>
              </w:numPr>
              <w:jc w:val="both"/>
              <w:rPr>
                <w:sz w:val="22"/>
                <w:szCs w:val="22"/>
              </w:rPr>
            </w:pPr>
            <w:r w:rsidRPr="2D813A33">
              <w:rPr>
                <w:rFonts w:ascii="Arial" w:hAnsi="Arial" w:cs="Arial"/>
                <w:sz w:val="22"/>
                <w:szCs w:val="22"/>
              </w:rPr>
              <w:t xml:space="preserve">Foster </w:t>
            </w:r>
            <w:r w:rsidR="4230D2E2" w:rsidRPr="2D813A33">
              <w:rPr>
                <w:rFonts w:ascii="Arial" w:hAnsi="Arial" w:cs="Arial"/>
                <w:sz w:val="22"/>
                <w:szCs w:val="22"/>
              </w:rPr>
              <w:t>a research culture</w:t>
            </w:r>
            <w:r w:rsidR="6948C150" w:rsidRPr="2D813A33">
              <w:rPr>
                <w:rFonts w:ascii="Arial" w:hAnsi="Arial" w:cs="Arial"/>
                <w:sz w:val="22"/>
                <w:szCs w:val="22"/>
              </w:rPr>
              <w:t>,</w:t>
            </w:r>
            <w:r w:rsidR="4230D2E2" w:rsidRPr="2D813A33">
              <w:rPr>
                <w:rFonts w:ascii="Arial" w:hAnsi="Arial" w:cs="Arial"/>
                <w:sz w:val="22"/>
                <w:szCs w:val="22"/>
              </w:rPr>
              <w:t xml:space="preserve"> within pharmacy operational and technical services to ensure the continuous </w:t>
            </w:r>
            <w:r w:rsidR="6948C150" w:rsidRPr="2D813A33">
              <w:rPr>
                <w:rFonts w:ascii="Arial" w:hAnsi="Arial" w:cs="Arial"/>
                <w:sz w:val="22"/>
                <w:szCs w:val="22"/>
              </w:rPr>
              <w:t>evaluation</w:t>
            </w:r>
            <w:r w:rsidR="4230D2E2" w:rsidRPr="2D813A33">
              <w:rPr>
                <w:rFonts w:ascii="Arial" w:hAnsi="Arial" w:cs="Arial"/>
                <w:sz w:val="22"/>
                <w:szCs w:val="22"/>
              </w:rPr>
              <w:t xml:space="preserve"> of services to </w:t>
            </w:r>
            <w:r w:rsidR="6948C150" w:rsidRPr="2D813A33">
              <w:rPr>
                <w:rFonts w:ascii="Arial" w:hAnsi="Arial" w:cs="Arial"/>
                <w:sz w:val="22"/>
                <w:szCs w:val="22"/>
              </w:rPr>
              <w:t xml:space="preserve">encourage innovation and to </w:t>
            </w:r>
            <w:r w:rsidR="4230D2E2" w:rsidRPr="2D813A33">
              <w:rPr>
                <w:rFonts w:ascii="Arial" w:hAnsi="Arial" w:cs="Arial"/>
                <w:sz w:val="22"/>
                <w:szCs w:val="22"/>
              </w:rPr>
              <w:t>ensure the safe and efficient delivery of services to meet the needs of patients.</w:t>
            </w:r>
          </w:p>
          <w:p w:rsidR="00774D4C" w:rsidRPr="009B4A13" w:rsidRDefault="6948C150" w:rsidP="00421CA0">
            <w:pPr>
              <w:numPr>
                <w:ilvl w:val="0"/>
                <w:numId w:val="19"/>
              </w:numPr>
              <w:spacing w:line="259" w:lineRule="auto"/>
              <w:jc w:val="both"/>
              <w:rPr>
                <w:rFonts w:ascii="Arial" w:hAnsi="Arial" w:cs="Arial"/>
                <w:sz w:val="22"/>
                <w:szCs w:val="22"/>
              </w:rPr>
            </w:pPr>
            <w:r w:rsidRPr="2D813A33">
              <w:rPr>
                <w:rFonts w:ascii="Arial" w:hAnsi="Arial" w:cs="Arial"/>
                <w:sz w:val="22"/>
                <w:szCs w:val="22"/>
              </w:rPr>
              <w:t xml:space="preserve">Encourage a culture of continuous quality improvement </w:t>
            </w:r>
            <w:r w:rsidR="003F5A77">
              <w:rPr>
                <w:rFonts w:ascii="Arial" w:hAnsi="Arial" w:cs="Arial"/>
                <w:sz w:val="22"/>
                <w:szCs w:val="22"/>
              </w:rPr>
              <w:t>throughout</w:t>
            </w:r>
            <w:r w:rsidR="14AADEA7" w:rsidRPr="2D813A33">
              <w:rPr>
                <w:rFonts w:ascii="Arial" w:hAnsi="Arial" w:cs="Arial"/>
                <w:sz w:val="22"/>
                <w:szCs w:val="22"/>
              </w:rPr>
              <w:t xml:space="preserve"> all pharmacy technical and operational services</w:t>
            </w:r>
            <w:r w:rsidR="00421CA0">
              <w:rPr>
                <w:rFonts w:ascii="Arial" w:hAnsi="Arial" w:cs="Arial"/>
                <w:sz w:val="22"/>
                <w:szCs w:val="22"/>
              </w:rPr>
              <w:t>.</w:t>
            </w:r>
          </w:p>
          <w:p w:rsidR="00071B9E" w:rsidRPr="009B4A13" w:rsidRDefault="0F8395E2" w:rsidP="00421CA0">
            <w:pPr>
              <w:numPr>
                <w:ilvl w:val="0"/>
                <w:numId w:val="19"/>
              </w:numPr>
              <w:jc w:val="both"/>
              <w:rPr>
                <w:rFonts w:ascii="Arial" w:hAnsi="Arial" w:cs="Arial"/>
                <w:sz w:val="22"/>
                <w:szCs w:val="22"/>
              </w:rPr>
            </w:pPr>
            <w:r w:rsidRPr="2D813A33">
              <w:rPr>
                <w:rFonts w:ascii="Arial" w:hAnsi="Arial" w:cs="Arial"/>
                <w:sz w:val="22"/>
                <w:szCs w:val="22"/>
              </w:rPr>
              <w:t xml:space="preserve">To ensure that all research is conducted within a managed system which ensures delivery of research governance standards. </w:t>
            </w:r>
          </w:p>
          <w:p w:rsidR="00A0018F" w:rsidRPr="000C3CEA" w:rsidRDefault="4B0568C0" w:rsidP="00421CA0">
            <w:pPr>
              <w:numPr>
                <w:ilvl w:val="0"/>
                <w:numId w:val="19"/>
              </w:numPr>
              <w:jc w:val="both"/>
              <w:rPr>
                <w:rFonts w:ascii="Arial" w:eastAsia="Arial" w:hAnsi="Arial" w:cs="Arial"/>
                <w:b/>
                <w:bCs/>
                <w:sz w:val="22"/>
                <w:szCs w:val="22"/>
              </w:rPr>
            </w:pPr>
            <w:r w:rsidRPr="2D813A33">
              <w:rPr>
                <w:rFonts w:ascii="Arial" w:hAnsi="Arial" w:cs="Arial"/>
                <w:sz w:val="22"/>
                <w:szCs w:val="22"/>
              </w:rPr>
              <w:t>To encourage the de</w:t>
            </w:r>
            <w:r w:rsidR="00284365">
              <w:rPr>
                <w:rFonts w:ascii="Arial" w:hAnsi="Arial" w:cs="Arial"/>
                <w:sz w:val="22"/>
                <w:szCs w:val="22"/>
              </w:rPr>
              <w:t>velopment of innovative processes,</w:t>
            </w:r>
            <w:r w:rsidRPr="2D813A33">
              <w:rPr>
                <w:rFonts w:ascii="Arial" w:hAnsi="Arial" w:cs="Arial"/>
                <w:sz w:val="22"/>
                <w:szCs w:val="22"/>
              </w:rPr>
              <w:t xml:space="preserve"> which can improve the safe and effective use of medicines.</w:t>
            </w:r>
          </w:p>
          <w:p w:rsidR="000C3CEA" w:rsidRPr="000C3CEA" w:rsidRDefault="000C3CEA" w:rsidP="1B02B100">
            <w:pPr>
              <w:rPr>
                <w:color w:val="FF0000"/>
              </w:rPr>
            </w:pPr>
          </w:p>
          <w:p w:rsidR="00A0018F" w:rsidRPr="009B4A13" w:rsidRDefault="00A0018F" w:rsidP="00A0018F">
            <w:pPr>
              <w:rPr>
                <w:rFonts w:ascii="Arial" w:hAnsi="Arial" w:cs="Arial"/>
                <w:b/>
                <w:sz w:val="22"/>
                <w:szCs w:val="22"/>
              </w:rPr>
            </w:pPr>
            <w:r w:rsidRPr="009B4A13">
              <w:rPr>
                <w:rFonts w:ascii="Arial" w:hAnsi="Arial" w:cs="Arial"/>
                <w:b/>
                <w:sz w:val="22"/>
                <w:szCs w:val="22"/>
              </w:rPr>
              <w:t>Professional</w:t>
            </w:r>
          </w:p>
          <w:p w:rsidR="00A0018F" w:rsidRPr="009B4A13" w:rsidRDefault="4B0568C0" w:rsidP="00421CA0">
            <w:pPr>
              <w:numPr>
                <w:ilvl w:val="0"/>
                <w:numId w:val="19"/>
              </w:numPr>
              <w:tabs>
                <w:tab w:val="left" w:pos="7920"/>
              </w:tabs>
              <w:jc w:val="both"/>
              <w:rPr>
                <w:rFonts w:ascii="Arial" w:hAnsi="Arial" w:cs="Arial"/>
                <w:sz w:val="22"/>
                <w:szCs w:val="22"/>
              </w:rPr>
            </w:pPr>
            <w:r w:rsidRPr="2D813A33">
              <w:rPr>
                <w:rFonts w:ascii="Arial" w:hAnsi="Arial" w:cs="Arial"/>
                <w:sz w:val="22"/>
                <w:szCs w:val="22"/>
              </w:rPr>
              <w:t>To build effective relationships to influence and challenge established practice, to support appropriate representation for Pharmacy Technicians and continued development of appropriate practice for Pharmacy Technicians</w:t>
            </w:r>
          </w:p>
          <w:p w:rsidR="00A0018F" w:rsidRPr="009B4A13" w:rsidRDefault="4B0568C0" w:rsidP="00421CA0">
            <w:pPr>
              <w:numPr>
                <w:ilvl w:val="0"/>
                <w:numId w:val="19"/>
              </w:numPr>
              <w:tabs>
                <w:tab w:val="left" w:pos="7920"/>
              </w:tabs>
              <w:jc w:val="both"/>
              <w:rPr>
                <w:rFonts w:ascii="Arial" w:hAnsi="Arial" w:cs="Arial"/>
                <w:sz w:val="22"/>
                <w:szCs w:val="22"/>
              </w:rPr>
            </w:pPr>
            <w:r w:rsidRPr="2D813A33">
              <w:rPr>
                <w:rFonts w:ascii="Arial" w:hAnsi="Arial" w:cs="Arial"/>
                <w:sz w:val="22"/>
                <w:szCs w:val="22"/>
              </w:rPr>
              <w:t>To keep up to date with relevant literature, developments in practice, government initiatives and directives, and changes in economic, social and governmental environment</w:t>
            </w:r>
          </w:p>
          <w:p w:rsidR="00A0018F" w:rsidRDefault="4B0568C0" w:rsidP="00421CA0">
            <w:pPr>
              <w:numPr>
                <w:ilvl w:val="0"/>
                <w:numId w:val="19"/>
              </w:numPr>
              <w:tabs>
                <w:tab w:val="left" w:pos="7920"/>
              </w:tabs>
              <w:jc w:val="both"/>
              <w:rPr>
                <w:rFonts w:ascii="Arial" w:hAnsi="Arial" w:cs="Arial"/>
                <w:sz w:val="22"/>
                <w:szCs w:val="22"/>
              </w:rPr>
            </w:pPr>
            <w:r w:rsidRPr="2D813A33">
              <w:rPr>
                <w:rFonts w:ascii="Arial" w:hAnsi="Arial" w:cs="Arial"/>
                <w:sz w:val="22"/>
                <w:szCs w:val="22"/>
              </w:rPr>
              <w:t xml:space="preserve">To undertake technical duties on a regular basis to ensure competencies/skills are kept up to date, including final accuracy checking of dispensed items, dispensing, </w:t>
            </w:r>
            <w:r w:rsidR="003B0C02" w:rsidRPr="2D813A33">
              <w:rPr>
                <w:rFonts w:ascii="Arial" w:hAnsi="Arial" w:cs="Arial"/>
                <w:sz w:val="22"/>
                <w:szCs w:val="22"/>
              </w:rPr>
              <w:t>and aseptic</w:t>
            </w:r>
            <w:r w:rsidRPr="2D813A33">
              <w:rPr>
                <w:rFonts w:ascii="Arial" w:hAnsi="Arial" w:cs="Arial"/>
                <w:sz w:val="22"/>
                <w:szCs w:val="22"/>
              </w:rPr>
              <w:t xml:space="preserve"> manipulations and near patient services</w:t>
            </w:r>
            <w:r w:rsidR="00421CA0">
              <w:rPr>
                <w:rFonts w:ascii="Arial" w:hAnsi="Arial" w:cs="Arial"/>
                <w:sz w:val="22"/>
                <w:szCs w:val="22"/>
              </w:rPr>
              <w:t>.</w:t>
            </w:r>
          </w:p>
          <w:p w:rsidR="00A0018F" w:rsidRPr="009B4A13" w:rsidRDefault="5A76BF1E" w:rsidP="00421CA0">
            <w:pPr>
              <w:numPr>
                <w:ilvl w:val="0"/>
                <w:numId w:val="19"/>
              </w:numPr>
              <w:tabs>
                <w:tab w:val="left" w:pos="7920"/>
              </w:tabs>
              <w:spacing w:line="259" w:lineRule="auto"/>
              <w:jc w:val="both"/>
              <w:rPr>
                <w:rFonts w:ascii="Arial" w:eastAsia="Arial" w:hAnsi="Arial" w:cs="Arial"/>
              </w:rPr>
            </w:pPr>
            <w:r w:rsidRPr="2D813A33">
              <w:rPr>
                <w:rFonts w:ascii="Arial" w:hAnsi="Arial" w:cs="Arial"/>
                <w:sz w:val="22"/>
                <w:szCs w:val="22"/>
              </w:rPr>
              <w:t xml:space="preserve">Participate in national pharmacy forums to ensure </w:t>
            </w:r>
            <w:r w:rsidR="47B0C08C" w:rsidRPr="2D813A33">
              <w:rPr>
                <w:rFonts w:ascii="Arial" w:hAnsi="Arial" w:cs="Arial"/>
                <w:sz w:val="22"/>
                <w:szCs w:val="22"/>
              </w:rPr>
              <w:t>that the voice of NHSGGC Pharmacy Technician Profession is represented</w:t>
            </w:r>
            <w:r w:rsidR="00421CA0">
              <w:rPr>
                <w:rFonts w:ascii="Arial" w:hAnsi="Arial" w:cs="Arial"/>
                <w:sz w:val="22"/>
                <w:szCs w:val="22"/>
              </w:rPr>
              <w:t>.</w:t>
            </w: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4" w:space="0" w:color="auto"/>
              <w:left w:val="single" w:sz="4" w:space="0" w:color="auto"/>
              <w:bottom w:val="single" w:sz="4" w:space="0" w:color="auto"/>
              <w:right w:val="single" w:sz="4" w:space="0" w:color="auto"/>
            </w:tcBorders>
          </w:tcPr>
          <w:p w:rsidR="006B12B4" w:rsidRPr="009B4A13" w:rsidRDefault="006B12B4" w:rsidP="00402654">
            <w:pPr>
              <w:pStyle w:val="Heading3"/>
              <w:spacing w:before="120" w:after="120"/>
              <w:jc w:val="left"/>
              <w:rPr>
                <w:sz w:val="22"/>
                <w:szCs w:val="22"/>
              </w:rPr>
            </w:pPr>
            <w:r w:rsidRPr="009B4A13">
              <w:rPr>
                <w:sz w:val="22"/>
                <w:szCs w:val="22"/>
              </w:rPr>
              <w:t xml:space="preserve">7. </w:t>
            </w:r>
            <w:r w:rsidR="00402654" w:rsidRPr="009B4A13">
              <w:rPr>
                <w:sz w:val="22"/>
                <w:szCs w:val="22"/>
              </w:rPr>
              <w:t xml:space="preserve">SYSTEMS </w:t>
            </w:r>
            <w:r w:rsidRPr="009B4A13">
              <w:rPr>
                <w:sz w:val="22"/>
                <w:szCs w:val="22"/>
              </w:rPr>
              <w:t>EQUIPMENT AND MACHINERY</w:t>
            </w: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4" w:space="0" w:color="auto"/>
              <w:left w:val="single" w:sz="4" w:space="0" w:color="auto"/>
              <w:bottom w:val="single" w:sz="4" w:space="0" w:color="auto"/>
              <w:right w:val="single" w:sz="4" w:space="0" w:color="auto"/>
            </w:tcBorders>
          </w:tcPr>
          <w:p w:rsidR="00402654" w:rsidRPr="009B4A13" w:rsidRDefault="00402654" w:rsidP="00402654">
            <w:pPr>
              <w:rPr>
                <w:rFonts w:ascii="Arial" w:hAnsi="Arial" w:cs="Arial"/>
                <w:sz w:val="22"/>
                <w:szCs w:val="22"/>
              </w:rPr>
            </w:pPr>
            <w:r w:rsidRPr="009B4A13">
              <w:rPr>
                <w:rFonts w:ascii="Arial" w:hAnsi="Arial" w:cs="Arial"/>
                <w:sz w:val="22"/>
                <w:szCs w:val="22"/>
              </w:rPr>
              <w:t>The post-holder will utilise the following resources on a regular basis:</w:t>
            </w:r>
          </w:p>
          <w:p w:rsidR="00402654" w:rsidRPr="009B4A13" w:rsidRDefault="5869D5FF" w:rsidP="000C5E9B">
            <w:pPr>
              <w:numPr>
                <w:ilvl w:val="0"/>
                <w:numId w:val="38"/>
              </w:numPr>
              <w:rPr>
                <w:rFonts w:ascii="Arial" w:hAnsi="Arial" w:cs="Arial"/>
                <w:sz w:val="22"/>
                <w:szCs w:val="22"/>
              </w:rPr>
            </w:pPr>
            <w:r w:rsidRPr="1B02B100">
              <w:rPr>
                <w:rFonts w:ascii="Arial" w:hAnsi="Arial" w:cs="Arial"/>
                <w:sz w:val="22"/>
                <w:szCs w:val="22"/>
              </w:rPr>
              <w:t xml:space="preserve">Electronic clinical systems, e.g., </w:t>
            </w:r>
            <w:r w:rsidR="3A90BD34" w:rsidRPr="1B02B100">
              <w:rPr>
                <w:rFonts w:ascii="Arial" w:hAnsi="Arial" w:cs="Arial"/>
                <w:sz w:val="22"/>
                <w:szCs w:val="22"/>
              </w:rPr>
              <w:t>Trak, Clinical Portal</w:t>
            </w:r>
            <w:r w:rsidR="1965CEBA" w:rsidRPr="1B02B100">
              <w:rPr>
                <w:rFonts w:ascii="Arial" w:hAnsi="Arial" w:cs="Arial"/>
                <w:sz w:val="22"/>
                <w:szCs w:val="22"/>
              </w:rPr>
              <w:t xml:space="preserve">, </w:t>
            </w:r>
            <w:r w:rsidR="3262CAFB" w:rsidRPr="1B02B100">
              <w:rPr>
                <w:rFonts w:ascii="Arial" w:hAnsi="Arial" w:cs="Arial"/>
                <w:sz w:val="22"/>
                <w:szCs w:val="22"/>
              </w:rPr>
              <w:t xml:space="preserve">Ward View/ </w:t>
            </w:r>
            <w:r w:rsidR="1965CEBA" w:rsidRPr="1B02B100">
              <w:rPr>
                <w:rFonts w:ascii="Arial" w:hAnsi="Arial" w:cs="Arial"/>
                <w:sz w:val="22"/>
                <w:szCs w:val="22"/>
              </w:rPr>
              <w:t>Pharmacy View</w:t>
            </w:r>
          </w:p>
          <w:p w:rsidR="00402654" w:rsidRPr="009B4A13" w:rsidRDefault="5869D5FF" w:rsidP="000C5E9B">
            <w:pPr>
              <w:numPr>
                <w:ilvl w:val="0"/>
                <w:numId w:val="38"/>
              </w:numPr>
              <w:rPr>
                <w:rFonts w:ascii="Arial" w:hAnsi="Arial" w:cs="Arial"/>
                <w:sz w:val="22"/>
                <w:szCs w:val="22"/>
              </w:rPr>
            </w:pPr>
            <w:r w:rsidRPr="1B02B100">
              <w:rPr>
                <w:rFonts w:ascii="Arial" w:hAnsi="Arial" w:cs="Arial"/>
                <w:sz w:val="22"/>
                <w:szCs w:val="22"/>
              </w:rPr>
              <w:t>Paper based clinical systems, e.g., Medicines Management system paperwork.</w:t>
            </w:r>
          </w:p>
          <w:p w:rsidR="00136A1D" w:rsidRPr="009B4A13" w:rsidRDefault="00402654" w:rsidP="000C5E9B">
            <w:pPr>
              <w:numPr>
                <w:ilvl w:val="0"/>
                <w:numId w:val="38"/>
              </w:numPr>
              <w:rPr>
                <w:rFonts w:ascii="Arial" w:hAnsi="Arial" w:cs="Arial"/>
                <w:sz w:val="22"/>
                <w:szCs w:val="22"/>
              </w:rPr>
            </w:pPr>
            <w:r w:rsidRPr="009B4A13">
              <w:rPr>
                <w:rFonts w:ascii="Arial" w:hAnsi="Arial" w:cs="Arial"/>
                <w:sz w:val="22"/>
                <w:szCs w:val="22"/>
              </w:rPr>
              <w:t>Microsoft Office, Internet, e-library and medicines information databases.</w:t>
            </w:r>
          </w:p>
          <w:p w:rsidR="00CB4AAC" w:rsidRPr="009B4A13" w:rsidRDefault="6EA59727" w:rsidP="000C5E9B">
            <w:pPr>
              <w:numPr>
                <w:ilvl w:val="0"/>
                <w:numId w:val="24"/>
              </w:numPr>
              <w:tabs>
                <w:tab w:val="clear" w:pos="360"/>
                <w:tab w:val="num" w:pos="720"/>
              </w:tabs>
              <w:ind w:left="720"/>
              <w:rPr>
                <w:rFonts w:ascii="Arial" w:hAnsi="Arial" w:cs="Arial"/>
                <w:sz w:val="22"/>
                <w:szCs w:val="22"/>
              </w:rPr>
            </w:pPr>
            <w:r w:rsidRPr="36A616B5">
              <w:rPr>
                <w:rFonts w:ascii="Arial" w:hAnsi="Arial" w:cs="Arial"/>
                <w:sz w:val="22"/>
                <w:szCs w:val="22"/>
              </w:rPr>
              <w:t xml:space="preserve">Pharmacy </w:t>
            </w:r>
            <w:r w:rsidR="17B3E6A8" w:rsidRPr="36A616B5">
              <w:rPr>
                <w:rFonts w:ascii="Arial" w:hAnsi="Arial" w:cs="Arial"/>
                <w:sz w:val="22"/>
                <w:szCs w:val="22"/>
              </w:rPr>
              <w:t xml:space="preserve">stock control system </w:t>
            </w:r>
            <w:r w:rsidR="3D7D20A8" w:rsidRPr="36A616B5">
              <w:rPr>
                <w:rFonts w:ascii="Arial" w:hAnsi="Arial" w:cs="Arial"/>
                <w:sz w:val="22"/>
                <w:szCs w:val="22"/>
              </w:rPr>
              <w:t xml:space="preserve">hardware </w:t>
            </w:r>
            <w:r w:rsidR="08FB9345" w:rsidRPr="36A616B5">
              <w:rPr>
                <w:rFonts w:ascii="Arial" w:hAnsi="Arial" w:cs="Arial"/>
                <w:sz w:val="22"/>
                <w:szCs w:val="22"/>
              </w:rPr>
              <w:t>e.g., Ascribe</w:t>
            </w:r>
            <w:r w:rsidR="00421CA0">
              <w:rPr>
                <w:rFonts w:ascii="Arial" w:hAnsi="Arial" w:cs="Arial"/>
                <w:sz w:val="22"/>
                <w:szCs w:val="22"/>
              </w:rPr>
              <w:t>/CMM</w:t>
            </w:r>
          </w:p>
          <w:p w:rsidR="00CB4AAC" w:rsidRPr="009B4A13" w:rsidRDefault="00136A1D" w:rsidP="000C5E9B">
            <w:pPr>
              <w:numPr>
                <w:ilvl w:val="0"/>
                <w:numId w:val="24"/>
              </w:numPr>
              <w:tabs>
                <w:tab w:val="clear" w:pos="360"/>
                <w:tab w:val="num" w:pos="720"/>
              </w:tabs>
              <w:ind w:left="720"/>
              <w:rPr>
                <w:rFonts w:ascii="Arial" w:hAnsi="Arial" w:cs="Arial"/>
                <w:sz w:val="22"/>
                <w:szCs w:val="22"/>
              </w:rPr>
            </w:pPr>
            <w:r w:rsidRPr="009B4A13">
              <w:rPr>
                <w:rFonts w:ascii="Arial" w:hAnsi="Arial" w:cs="Arial"/>
                <w:sz w:val="22"/>
                <w:szCs w:val="22"/>
              </w:rPr>
              <w:t xml:space="preserve">Patient information and labelling </w:t>
            </w:r>
            <w:r w:rsidR="00CB4AAC" w:rsidRPr="009B4A13">
              <w:rPr>
                <w:rFonts w:ascii="Arial" w:hAnsi="Arial" w:cs="Arial"/>
                <w:sz w:val="22"/>
                <w:szCs w:val="22"/>
              </w:rPr>
              <w:t>hardware</w:t>
            </w:r>
          </w:p>
          <w:p w:rsidR="00136A1D" w:rsidRPr="009B4A13" w:rsidRDefault="1027F5A7" w:rsidP="000C5E9B">
            <w:pPr>
              <w:numPr>
                <w:ilvl w:val="0"/>
                <w:numId w:val="24"/>
              </w:numPr>
              <w:tabs>
                <w:tab w:val="clear" w:pos="360"/>
                <w:tab w:val="num" w:pos="720"/>
              </w:tabs>
              <w:ind w:left="720"/>
              <w:rPr>
                <w:rFonts w:ascii="Arial" w:hAnsi="Arial" w:cs="Arial"/>
                <w:sz w:val="22"/>
                <w:szCs w:val="22"/>
              </w:rPr>
            </w:pPr>
            <w:r w:rsidRPr="1B02B100">
              <w:rPr>
                <w:rFonts w:ascii="Arial" w:hAnsi="Arial" w:cs="Arial"/>
                <w:sz w:val="22"/>
                <w:szCs w:val="22"/>
              </w:rPr>
              <w:t>PowerPoint and data projection (professional presentations, conferences)</w:t>
            </w:r>
          </w:p>
          <w:p w:rsidR="00136A1D" w:rsidRPr="009B4A13" w:rsidRDefault="1027F5A7" w:rsidP="1B02B100">
            <w:pPr>
              <w:numPr>
                <w:ilvl w:val="0"/>
                <w:numId w:val="25"/>
              </w:numPr>
              <w:spacing w:line="259" w:lineRule="auto"/>
              <w:rPr>
                <w:rFonts w:ascii="Arial" w:eastAsia="Arial" w:hAnsi="Arial" w:cs="Arial"/>
              </w:rPr>
            </w:pPr>
            <w:r w:rsidRPr="1B02B100">
              <w:rPr>
                <w:rFonts w:ascii="Arial" w:hAnsi="Arial" w:cs="Arial"/>
                <w:sz w:val="22"/>
                <w:szCs w:val="22"/>
              </w:rPr>
              <w:t xml:space="preserve">Communication tools including </w:t>
            </w:r>
            <w:r w:rsidR="1B02B100" w:rsidRPr="1B02B100">
              <w:rPr>
                <w:rFonts w:ascii="Arial" w:hAnsi="Arial" w:cs="Arial"/>
                <w:sz w:val="22"/>
                <w:szCs w:val="22"/>
              </w:rPr>
              <w:t>MS Teams,</w:t>
            </w:r>
            <w:r w:rsidRPr="1B02B100">
              <w:rPr>
                <w:rFonts w:ascii="Arial" w:hAnsi="Arial" w:cs="Arial"/>
                <w:sz w:val="22"/>
                <w:szCs w:val="22"/>
              </w:rPr>
              <w:t xml:space="preserve"> email, telephone, mobile</w:t>
            </w: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4" w:space="0" w:color="auto"/>
              <w:left w:val="single" w:sz="4" w:space="0" w:color="auto"/>
              <w:bottom w:val="single" w:sz="4" w:space="0" w:color="auto"/>
              <w:right w:val="single" w:sz="4" w:space="0" w:color="auto"/>
            </w:tcBorders>
          </w:tcPr>
          <w:p w:rsidR="006B12B4" w:rsidRPr="009B4A13" w:rsidRDefault="007405CA" w:rsidP="00A30DB3">
            <w:pPr>
              <w:spacing w:before="120" w:after="120"/>
              <w:ind w:right="-274"/>
              <w:rPr>
                <w:rFonts w:ascii="Arial" w:hAnsi="Arial" w:cs="Arial"/>
                <w:b/>
                <w:bCs/>
                <w:sz w:val="22"/>
                <w:szCs w:val="22"/>
              </w:rPr>
            </w:pPr>
            <w:r w:rsidRPr="009B4A13">
              <w:rPr>
                <w:rFonts w:ascii="Arial" w:hAnsi="Arial" w:cs="Arial"/>
                <w:b/>
                <w:bCs/>
                <w:sz w:val="22"/>
                <w:szCs w:val="22"/>
              </w:rPr>
              <w:t>8</w:t>
            </w:r>
            <w:r w:rsidR="006B12B4" w:rsidRPr="009B4A13">
              <w:rPr>
                <w:rFonts w:ascii="Arial" w:hAnsi="Arial" w:cs="Arial"/>
                <w:b/>
                <w:bCs/>
                <w:sz w:val="22"/>
                <w:szCs w:val="22"/>
              </w:rPr>
              <w:t>.  DECISIONS AND JUDGEMENTS</w:t>
            </w: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4" w:space="0" w:color="auto"/>
              <w:left w:val="single" w:sz="4" w:space="0" w:color="auto"/>
              <w:bottom w:val="single" w:sz="4" w:space="0" w:color="auto"/>
              <w:right w:val="single" w:sz="4" w:space="0" w:color="auto"/>
            </w:tcBorders>
          </w:tcPr>
          <w:p w:rsidR="001C7C03" w:rsidRPr="009B4A13" w:rsidRDefault="520E704A" w:rsidP="001C7C03">
            <w:pPr>
              <w:rPr>
                <w:rFonts w:ascii="Arial" w:hAnsi="Arial" w:cs="Arial"/>
                <w:sz w:val="22"/>
                <w:szCs w:val="22"/>
              </w:rPr>
            </w:pPr>
            <w:r w:rsidRPr="1B02B100">
              <w:rPr>
                <w:rFonts w:ascii="Arial" w:hAnsi="Arial" w:cs="Arial"/>
                <w:sz w:val="22"/>
                <w:szCs w:val="22"/>
              </w:rPr>
              <w:t xml:space="preserve">The </w:t>
            </w:r>
            <w:r w:rsidR="003C4A9D" w:rsidRPr="1B02B100">
              <w:rPr>
                <w:rFonts w:ascii="Arial" w:hAnsi="Arial" w:cs="Arial"/>
                <w:sz w:val="22"/>
                <w:szCs w:val="22"/>
              </w:rPr>
              <w:t>post holder</w:t>
            </w:r>
            <w:r w:rsidR="31A0BBDC" w:rsidRPr="1B02B100">
              <w:rPr>
                <w:rFonts w:ascii="Arial" w:hAnsi="Arial" w:cs="Arial"/>
                <w:sz w:val="22"/>
                <w:szCs w:val="22"/>
              </w:rPr>
              <w:t xml:space="preserve"> requires high level influencing skills</w:t>
            </w:r>
            <w:r w:rsidRPr="1B02B100">
              <w:rPr>
                <w:rFonts w:ascii="Arial" w:hAnsi="Arial" w:cs="Arial"/>
                <w:sz w:val="22"/>
                <w:szCs w:val="22"/>
              </w:rPr>
              <w:t>,</w:t>
            </w:r>
            <w:r w:rsidR="31A0BBDC" w:rsidRPr="1B02B100">
              <w:rPr>
                <w:rFonts w:ascii="Arial" w:hAnsi="Arial" w:cs="Arial"/>
                <w:sz w:val="22"/>
                <w:szCs w:val="22"/>
              </w:rPr>
              <w:t xml:space="preserve"> </w:t>
            </w:r>
            <w:r w:rsidRPr="1B02B100">
              <w:rPr>
                <w:rFonts w:ascii="Arial" w:hAnsi="Arial" w:cs="Arial"/>
                <w:sz w:val="22"/>
                <w:szCs w:val="22"/>
              </w:rPr>
              <w:t xml:space="preserve">negotiating skills </w:t>
            </w:r>
            <w:r w:rsidR="31A0BBDC" w:rsidRPr="1B02B100">
              <w:rPr>
                <w:rFonts w:ascii="Arial" w:hAnsi="Arial" w:cs="Arial"/>
                <w:sz w:val="22"/>
                <w:szCs w:val="22"/>
              </w:rPr>
              <w:t xml:space="preserve">and </w:t>
            </w:r>
            <w:r w:rsidRPr="1B02B100">
              <w:rPr>
                <w:rFonts w:ascii="Arial" w:hAnsi="Arial" w:cs="Arial"/>
                <w:sz w:val="22"/>
                <w:szCs w:val="22"/>
              </w:rPr>
              <w:t xml:space="preserve">the ability to </w:t>
            </w:r>
            <w:r w:rsidR="31A0BBDC" w:rsidRPr="1B02B100">
              <w:rPr>
                <w:rFonts w:ascii="Arial" w:hAnsi="Arial" w:cs="Arial"/>
                <w:sz w:val="22"/>
                <w:szCs w:val="22"/>
              </w:rPr>
              <w:t>reconcil</w:t>
            </w:r>
            <w:r w:rsidRPr="1B02B100">
              <w:rPr>
                <w:rFonts w:ascii="Arial" w:hAnsi="Arial" w:cs="Arial"/>
                <w:sz w:val="22"/>
                <w:szCs w:val="22"/>
              </w:rPr>
              <w:t xml:space="preserve">e </w:t>
            </w:r>
            <w:r w:rsidR="31A0BBDC" w:rsidRPr="1B02B100">
              <w:rPr>
                <w:rFonts w:ascii="Arial" w:hAnsi="Arial" w:cs="Arial"/>
                <w:sz w:val="22"/>
                <w:szCs w:val="22"/>
              </w:rPr>
              <w:t>conflicting views, in bidding for allocation of resources, both financial and staff</w:t>
            </w:r>
            <w:r w:rsidR="007D7EAE">
              <w:rPr>
                <w:rFonts w:ascii="Arial" w:hAnsi="Arial" w:cs="Arial"/>
                <w:sz w:val="22"/>
                <w:szCs w:val="22"/>
              </w:rPr>
              <w:t>ing</w:t>
            </w:r>
            <w:r w:rsidR="31A0BBDC" w:rsidRPr="1B02B100">
              <w:rPr>
                <w:rFonts w:ascii="Arial" w:hAnsi="Arial" w:cs="Arial"/>
                <w:sz w:val="22"/>
                <w:szCs w:val="22"/>
              </w:rPr>
              <w:t xml:space="preserve">.  </w:t>
            </w:r>
          </w:p>
          <w:p w:rsidR="001C7C03" w:rsidRPr="009B4A13" w:rsidRDefault="31A0BBDC" w:rsidP="1B02B100">
            <w:pPr>
              <w:rPr>
                <w:rFonts w:ascii="Arial" w:hAnsi="Arial" w:cs="Arial"/>
                <w:b/>
                <w:bCs/>
                <w:sz w:val="22"/>
                <w:szCs w:val="22"/>
              </w:rPr>
            </w:pPr>
            <w:r w:rsidRPr="1B02B100">
              <w:rPr>
                <w:rFonts w:ascii="Arial" w:hAnsi="Arial" w:cs="Arial"/>
                <w:b/>
                <w:bCs/>
                <w:sz w:val="22"/>
                <w:szCs w:val="22"/>
              </w:rPr>
              <w:t>Frequency &amp; nature of supervision</w:t>
            </w:r>
          </w:p>
          <w:p w:rsidR="00885C73" w:rsidRPr="009B4A13" w:rsidRDefault="00885C73" w:rsidP="000C5E9B">
            <w:pPr>
              <w:numPr>
                <w:ilvl w:val="0"/>
                <w:numId w:val="36"/>
              </w:numPr>
              <w:ind w:right="-93"/>
              <w:rPr>
                <w:rFonts w:ascii="Arial" w:hAnsi="Arial" w:cs="Arial"/>
                <w:sz w:val="22"/>
                <w:szCs w:val="22"/>
              </w:rPr>
            </w:pPr>
            <w:r w:rsidRPr="009B4A13">
              <w:rPr>
                <w:rFonts w:ascii="Arial" w:hAnsi="Arial" w:cs="Arial"/>
                <w:sz w:val="22"/>
                <w:szCs w:val="22"/>
              </w:rPr>
              <w:t xml:space="preserve">The </w:t>
            </w:r>
            <w:r w:rsidR="003C4A9D" w:rsidRPr="009B4A13">
              <w:rPr>
                <w:rFonts w:ascii="Arial" w:hAnsi="Arial" w:cs="Arial"/>
                <w:sz w:val="22"/>
                <w:szCs w:val="22"/>
              </w:rPr>
              <w:t>post holder</w:t>
            </w:r>
            <w:r w:rsidRPr="009B4A13">
              <w:rPr>
                <w:rFonts w:ascii="Arial" w:hAnsi="Arial" w:cs="Arial"/>
                <w:sz w:val="22"/>
                <w:szCs w:val="22"/>
              </w:rPr>
              <w:t xml:space="preserve"> will be accountable</w:t>
            </w:r>
            <w:r w:rsidR="00C80EB4" w:rsidRPr="009B4A13">
              <w:rPr>
                <w:rFonts w:ascii="Arial" w:hAnsi="Arial" w:cs="Arial"/>
                <w:sz w:val="22"/>
                <w:szCs w:val="22"/>
              </w:rPr>
              <w:t xml:space="preserve">, as a member of the </w:t>
            </w:r>
            <w:r w:rsidR="001C7C03" w:rsidRPr="009B4A13">
              <w:rPr>
                <w:rFonts w:ascii="Arial" w:hAnsi="Arial" w:cs="Arial"/>
                <w:sz w:val="22"/>
                <w:szCs w:val="22"/>
              </w:rPr>
              <w:t>Acute Services Senior Management Team</w:t>
            </w:r>
            <w:r w:rsidR="001146C7" w:rsidRPr="009B4A13">
              <w:rPr>
                <w:rFonts w:ascii="Arial" w:hAnsi="Arial" w:cs="Arial"/>
                <w:sz w:val="22"/>
                <w:szCs w:val="22"/>
              </w:rPr>
              <w:t xml:space="preserve"> </w:t>
            </w:r>
            <w:r w:rsidRPr="009B4A13">
              <w:rPr>
                <w:rFonts w:ascii="Arial" w:hAnsi="Arial" w:cs="Arial"/>
                <w:sz w:val="22"/>
                <w:szCs w:val="22"/>
              </w:rPr>
              <w:t xml:space="preserve">to the </w:t>
            </w:r>
            <w:r w:rsidR="001C7C03" w:rsidRPr="009B4A13">
              <w:rPr>
                <w:rFonts w:ascii="Arial" w:hAnsi="Arial" w:cs="Arial"/>
                <w:sz w:val="22"/>
                <w:szCs w:val="22"/>
              </w:rPr>
              <w:t xml:space="preserve">Lead </w:t>
            </w:r>
            <w:r w:rsidR="001146C7" w:rsidRPr="009B4A13">
              <w:rPr>
                <w:rFonts w:ascii="Arial" w:hAnsi="Arial" w:cs="Arial"/>
                <w:sz w:val="22"/>
                <w:szCs w:val="22"/>
              </w:rPr>
              <w:t xml:space="preserve">Pharmacist </w:t>
            </w:r>
            <w:r w:rsidR="001C7C03" w:rsidRPr="009B4A13">
              <w:rPr>
                <w:rFonts w:ascii="Arial" w:hAnsi="Arial" w:cs="Arial"/>
                <w:sz w:val="22"/>
                <w:szCs w:val="22"/>
              </w:rPr>
              <w:t>for Acute Care,</w:t>
            </w:r>
            <w:r w:rsidRPr="009B4A13">
              <w:rPr>
                <w:rFonts w:ascii="Arial" w:hAnsi="Arial" w:cs="Arial"/>
                <w:sz w:val="22"/>
                <w:szCs w:val="22"/>
              </w:rPr>
              <w:t xml:space="preserve"> for the provision of pharmacy</w:t>
            </w:r>
            <w:r w:rsidR="001146C7" w:rsidRPr="009B4A13">
              <w:rPr>
                <w:rFonts w:ascii="Arial" w:hAnsi="Arial" w:cs="Arial"/>
                <w:sz w:val="22"/>
                <w:szCs w:val="22"/>
              </w:rPr>
              <w:t xml:space="preserve"> t</w:t>
            </w:r>
            <w:r w:rsidR="001C7C03" w:rsidRPr="009B4A13">
              <w:rPr>
                <w:rFonts w:ascii="Arial" w:hAnsi="Arial" w:cs="Arial"/>
                <w:sz w:val="22"/>
                <w:szCs w:val="22"/>
              </w:rPr>
              <w:t xml:space="preserve">echnical and operational </w:t>
            </w:r>
            <w:r w:rsidRPr="009B4A13">
              <w:rPr>
                <w:rFonts w:ascii="Arial" w:hAnsi="Arial" w:cs="Arial"/>
                <w:sz w:val="22"/>
                <w:szCs w:val="22"/>
              </w:rPr>
              <w:t>services within acute care settings in GG&amp;C</w:t>
            </w:r>
            <w:r w:rsidR="003E0181" w:rsidRPr="009B4A13">
              <w:rPr>
                <w:rFonts w:ascii="Arial" w:hAnsi="Arial" w:cs="Arial"/>
                <w:sz w:val="22"/>
                <w:szCs w:val="22"/>
              </w:rPr>
              <w:t>, ensuring positive engagement with all key stakeholders</w:t>
            </w:r>
            <w:r w:rsidR="00A848FD" w:rsidRPr="009B4A13">
              <w:rPr>
                <w:rFonts w:ascii="Arial" w:hAnsi="Arial" w:cs="Arial"/>
                <w:sz w:val="22"/>
                <w:szCs w:val="22"/>
              </w:rPr>
              <w:t>.</w:t>
            </w:r>
            <w:r w:rsidRPr="009B4A13">
              <w:rPr>
                <w:rFonts w:ascii="Arial" w:hAnsi="Arial" w:cs="Arial"/>
                <w:sz w:val="22"/>
                <w:szCs w:val="22"/>
              </w:rPr>
              <w:t xml:space="preserve">  </w:t>
            </w:r>
          </w:p>
          <w:p w:rsidR="001C7C03" w:rsidRPr="009B4A13" w:rsidRDefault="02C9F10B" w:rsidP="000C5E9B">
            <w:pPr>
              <w:numPr>
                <w:ilvl w:val="0"/>
                <w:numId w:val="36"/>
              </w:numPr>
              <w:ind w:right="-93"/>
              <w:rPr>
                <w:rFonts w:ascii="Arial" w:hAnsi="Arial" w:cs="Arial"/>
                <w:sz w:val="22"/>
                <w:szCs w:val="22"/>
              </w:rPr>
            </w:pPr>
            <w:r w:rsidRPr="1B02B100">
              <w:rPr>
                <w:rFonts w:ascii="Arial" w:hAnsi="Arial" w:cs="Arial"/>
                <w:sz w:val="22"/>
                <w:szCs w:val="22"/>
              </w:rPr>
              <w:t xml:space="preserve">The </w:t>
            </w:r>
            <w:r w:rsidR="003C4A9D" w:rsidRPr="1B02B100">
              <w:rPr>
                <w:rFonts w:ascii="Arial" w:hAnsi="Arial" w:cs="Arial"/>
                <w:sz w:val="22"/>
                <w:szCs w:val="22"/>
              </w:rPr>
              <w:t>post holder</w:t>
            </w:r>
            <w:r w:rsidRPr="1B02B100">
              <w:rPr>
                <w:rFonts w:ascii="Arial" w:hAnsi="Arial" w:cs="Arial"/>
                <w:sz w:val="22"/>
                <w:szCs w:val="22"/>
              </w:rPr>
              <w:t xml:space="preserve"> will be primarily self-directed working within</w:t>
            </w:r>
            <w:r w:rsidR="3B0B7387" w:rsidRPr="1B02B100">
              <w:rPr>
                <w:rFonts w:ascii="Arial" w:hAnsi="Arial" w:cs="Arial"/>
                <w:sz w:val="22"/>
                <w:szCs w:val="22"/>
              </w:rPr>
              <w:t xml:space="preserve"> </w:t>
            </w:r>
            <w:r w:rsidRPr="1B02B100">
              <w:rPr>
                <w:rFonts w:ascii="Arial" w:hAnsi="Arial" w:cs="Arial"/>
                <w:sz w:val="22"/>
                <w:szCs w:val="22"/>
              </w:rPr>
              <w:t>agreed objectives</w:t>
            </w:r>
            <w:r w:rsidR="45413EAB" w:rsidRPr="1B02B100">
              <w:rPr>
                <w:rFonts w:ascii="Arial" w:hAnsi="Arial" w:cs="Arial"/>
                <w:sz w:val="22"/>
                <w:szCs w:val="22"/>
              </w:rPr>
              <w:t xml:space="preserve"> and has a high </w:t>
            </w:r>
            <w:r w:rsidR="192F84FB" w:rsidRPr="1B02B100">
              <w:rPr>
                <w:rFonts w:ascii="Arial" w:hAnsi="Arial" w:cs="Arial"/>
                <w:sz w:val="22"/>
                <w:szCs w:val="22"/>
              </w:rPr>
              <w:t>degree of independence</w:t>
            </w:r>
            <w:r w:rsidR="31A0BBDC" w:rsidRPr="1B02B100">
              <w:rPr>
                <w:rFonts w:ascii="Arial" w:hAnsi="Arial" w:cs="Arial"/>
                <w:sz w:val="22"/>
                <w:szCs w:val="22"/>
              </w:rPr>
              <w:t xml:space="preserve"> and autonomy.</w:t>
            </w:r>
          </w:p>
          <w:p w:rsidR="003662EF" w:rsidRPr="009B4A13" w:rsidRDefault="003662EF" w:rsidP="000C5E9B">
            <w:pPr>
              <w:numPr>
                <w:ilvl w:val="0"/>
                <w:numId w:val="36"/>
              </w:numPr>
              <w:ind w:right="-93"/>
              <w:rPr>
                <w:rFonts w:ascii="Arial" w:hAnsi="Arial" w:cs="Arial"/>
                <w:sz w:val="22"/>
                <w:szCs w:val="22"/>
              </w:rPr>
            </w:pPr>
            <w:r w:rsidRPr="009B4A13">
              <w:rPr>
                <w:rFonts w:ascii="Arial" w:hAnsi="Arial" w:cs="Arial"/>
                <w:sz w:val="22"/>
                <w:szCs w:val="22"/>
              </w:rPr>
              <w:t>Annual Appraisal and Review of Personal Development Plans will be undertaken by</w:t>
            </w:r>
            <w:r w:rsidR="001146C7" w:rsidRPr="009B4A13">
              <w:rPr>
                <w:rFonts w:ascii="Arial" w:hAnsi="Arial" w:cs="Arial"/>
                <w:sz w:val="22"/>
                <w:szCs w:val="22"/>
              </w:rPr>
              <w:t xml:space="preserve"> the Lead Pharmacist Acute care.</w:t>
            </w:r>
            <w:r w:rsidRPr="009B4A13">
              <w:rPr>
                <w:rFonts w:ascii="Arial" w:hAnsi="Arial" w:cs="Arial"/>
                <w:sz w:val="22"/>
                <w:szCs w:val="22"/>
              </w:rPr>
              <w:t xml:space="preserve"> </w:t>
            </w:r>
          </w:p>
          <w:p w:rsidR="00D606D3" w:rsidRPr="009B4A13" w:rsidRDefault="00D606D3" w:rsidP="000C5E9B">
            <w:pPr>
              <w:numPr>
                <w:ilvl w:val="0"/>
                <w:numId w:val="36"/>
              </w:numPr>
              <w:ind w:right="-93"/>
              <w:rPr>
                <w:rFonts w:ascii="Arial" w:hAnsi="Arial" w:cs="Arial"/>
                <w:sz w:val="22"/>
                <w:szCs w:val="22"/>
              </w:rPr>
            </w:pPr>
            <w:r w:rsidRPr="009B4A13">
              <w:rPr>
                <w:rFonts w:ascii="Arial" w:hAnsi="Arial" w:cs="Arial"/>
                <w:sz w:val="22"/>
                <w:szCs w:val="22"/>
              </w:rPr>
              <w:t xml:space="preserve">The </w:t>
            </w:r>
            <w:r w:rsidR="003C4A9D" w:rsidRPr="009B4A13">
              <w:rPr>
                <w:rFonts w:ascii="Arial" w:hAnsi="Arial" w:cs="Arial"/>
                <w:sz w:val="22"/>
                <w:szCs w:val="22"/>
              </w:rPr>
              <w:t>post holder</w:t>
            </w:r>
            <w:r w:rsidRPr="009B4A13">
              <w:rPr>
                <w:rFonts w:ascii="Arial" w:hAnsi="Arial" w:cs="Arial"/>
                <w:sz w:val="22"/>
                <w:szCs w:val="22"/>
              </w:rPr>
              <w:t xml:space="preserve"> will work within the established parameters for codes of practice and professional standards</w:t>
            </w:r>
            <w:r w:rsidR="001C7C03" w:rsidRPr="009B4A13">
              <w:rPr>
                <w:rFonts w:ascii="Arial" w:hAnsi="Arial" w:cs="Arial"/>
                <w:sz w:val="22"/>
                <w:szCs w:val="22"/>
              </w:rPr>
              <w:t>.</w:t>
            </w:r>
          </w:p>
          <w:p w:rsidR="00F5684A" w:rsidRPr="009B4A13" w:rsidRDefault="00F5684A" w:rsidP="00A30DB3">
            <w:pPr>
              <w:ind w:right="-270"/>
              <w:rPr>
                <w:rFonts w:ascii="Arial" w:hAnsi="Arial" w:cs="Arial"/>
                <w:sz w:val="22"/>
                <w:szCs w:val="22"/>
                <w:u w:val="single"/>
              </w:rPr>
            </w:pPr>
          </w:p>
          <w:p w:rsidR="00F5684A" w:rsidRPr="009B4A13" w:rsidRDefault="00F5684A" w:rsidP="00A30DB3">
            <w:pPr>
              <w:ind w:right="-270"/>
              <w:rPr>
                <w:rFonts w:ascii="Arial" w:hAnsi="Arial" w:cs="Arial"/>
                <w:b/>
                <w:sz w:val="22"/>
                <w:szCs w:val="22"/>
              </w:rPr>
            </w:pPr>
            <w:r w:rsidRPr="009B4A13">
              <w:rPr>
                <w:rFonts w:ascii="Arial" w:hAnsi="Arial" w:cs="Arial"/>
                <w:b/>
                <w:sz w:val="22"/>
                <w:szCs w:val="22"/>
              </w:rPr>
              <w:t>Areas of Discretion</w:t>
            </w:r>
          </w:p>
          <w:p w:rsidR="00F5684A" w:rsidRPr="009B4A13" w:rsidRDefault="00F5684A" w:rsidP="000C5E9B">
            <w:pPr>
              <w:numPr>
                <w:ilvl w:val="0"/>
                <w:numId w:val="37"/>
              </w:numPr>
              <w:ind w:right="-93"/>
              <w:rPr>
                <w:rFonts w:ascii="Arial" w:hAnsi="Arial" w:cs="Arial"/>
                <w:sz w:val="22"/>
                <w:szCs w:val="22"/>
              </w:rPr>
            </w:pPr>
            <w:r w:rsidRPr="009B4A13">
              <w:rPr>
                <w:rFonts w:ascii="Arial" w:hAnsi="Arial" w:cs="Arial"/>
                <w:sz w:val="22"/>
                <w:szCs w:val="22"/>
              </w:rPr>
              <w:t>Prioritisation of workload</w:t>
            </w:r>
            <w:r w:rsidR="00D606D3" w:rsidRPr="009B4A13">
              <w:rPr>
                <w:rFonts w:ascii="Arial" w:hAnsi="Arial" w:cs="Arial"/>
                <w:sz w:val="22"/>
                <w:szCs w:val="22"/>
              </w:rPr>
              <w:t xml:space="preserve"> for self and teams</w:t>
            </w:r>
          </w:p>
          <w:p w:rsidR="00A30DB3" w:rsidRPr="009B4A13" w:rsidRDefault="580C9CD6" w:rsidP="000C5E9B">
            <w:pPr>
              <w:numPr>
                <w:ilvl w:val="0"/>
                <w:numId w:val="37"/>
              </w:numPr>
              <w:ind w:right="-93"/>
              <w:rPr>
                <w:rFonts w:ascii="Arial" w:hAnsi="Arial" w:cs="Arial"/>
                <w:sz w:val="22"/>
                <w:szCs w:val="22"/>
              </w:rPr>
            </w:pPr>
            <w:r w:rsidRPr="1B02B100">
              <w:rPr>
                <w:rFonts w:ascii="Arial" w:hAnsi="Arial" w:cs="Arial"/>
                <w:sz w:val="22"/>
                <w:szCs w:val="22"/>
              </w:rPr>
              <w:t xml:space="preserve">Interaction with a wide range of multi-disciplinary/ </w:t>
            </w:r>
            <w:proofErr w:type="spellStart"/>
            <w:r w:rsidRPr="1B02B100">
              <w:rPr>
                <w:rFonts w:ascii="Arial" w:hAnsi="Arial" w:cs="Arial"/>
                <w:sz w:val="22"/>
                <w:szCs w:val="22"/>
              </w:rPr>
              <w:t>multi agency</w:t>
            </w:r>
            <w:proofErr w:type="spellEnd"/>
            <w:r w:rsidRPr="1B02B100">
              <w:rPr>
                <w:rFonts w:ascii="Arial" w:hAnsi="Arial" w:cs="Arial"/>
                <w:sz w:val="22"/>
                <w:szCs w:val="22"/>
              </w:rPr>
              <w:t xml:space="preserve"> stakeholders</w:t>
            </w:r>
          </w:p>
          <w:p w:rsidR="004527F2" w:rsidRPr="009B4A13" w:rsidRDefault="0079010C" w:rsidP="7AAC86A4">
            <w:pPr>
              <w:numPr>
                <w:ilvl w:val="0"/>
                <w:numId w:val="37"/>
              </w:numPr>
              <w:ind w:right="-93"/>
              <w:rPr>
                <w:rFonts w:ascii="Arial" w:eastAsia="Arial" w:hAnsi="Arial" w:cs="Arial"/>
                <w:sz w:val="22"/>
                <w:szCs w:val="22"/>
                <w:u w:val="single"/>
              </w:rPr>
            </w:pPr>
            <w:r>
              <w:rPr>
                <w:rFonts w:ascii="Arial" w:hAnsi="Arial" w:cs="Arial"/>
                <w:sz w:val="22"/>
                <w:szCs w:val="22"/>
              </w:rPr>
              <w:t xml:space="preserve">The </w:t>
            </w:r>
            <w:r w:rsidR="4648D96F" w:rsidRPr="1B02B100">
              <w:rPr>
                <w:rFonts w:ascii="Arial" w:hAnsi="Arial" w:cs="Arial"/>
                <w:sz w:val="22"/>
                <w:szCs w:val="22"/>
              </w:rPr>
              <w:t xml:space="preserve">management of Chief Technicians and </w:t>
            </w:r>
            <w:r w:rsidR="3EAE2DAB" w:rsidRPr="1B02B100">
              <w:rPr>
                <w:rFonts w:ascii="Arial" w:eastAsia="Arial" w:hAnsi="Arial" w:cs="Arial"/>
                <w:sz w:val="22"/>
                <w:szCs w:val="22"/>
              </w:rPr>
              <w:t>Manager</w:t>
            </w:r>
            <w:r w:rsidR="007D7EAE">
              <w:rPr>
                <w:rFonts w:ascii="Arial" w:eastAsia="Arial" w:hAnsi="Arial" w:cs="Arial"/>
                <w:sz w:val="22"/>
                <w:szCs w:val="22"/>
              </w:rPr>
              <w:t>,</w:t>
            </w:r>
            <w:r w:rsidR="3EAE2DAB" w:rsidRPr="1B02B100">
              <w:rPr>
                <w:rFonts w:ascii="Arial" w:eastAsia="Arial" w:hAnsi="Arial" w:cs="Arial"/>
                <w:sz w:val="22"/>
                <w:szCs w:val="22"/>
              </w:rPr>
              <w:t xml:space="preserve"> Clinical Technical Services, Pharmacologistics</w:t>
            </w:r>
            <w:r w:rsidR="3F20137A" w:rsidRPr="1B02B100">
              <w:rPr>
                <w:rFonts w:ascii="Arial" w:hAnsi="Arial" w:cs="Arial"/>
                <w:sz w:val="22"/>
                <w:szCs w:val="22"/>
              </w:rPr>
              <w:t xml:space="preserve"> </w:t>
            </w:r>
            <w:r w:rsidR="4648D96F" w:rsidRPr="1B02B100">
              <w:rPr>
                <w:rFonts w:ascii="Arial" w:hAnsi="Arial" w:cs="Arial"/>
                <w:sz w:val="22"/>
                <w:szCs w:val="22"/>
              </w:rPr>
              <w:t xml:space="preserve">for all sectors across NHS GG&amp;C </w:t>
            </w:r>
            <w:r w:rsidR="1B388572" w:rsidRPr="1B02B100">
              <w:rPr>
                <w:rFonts w:ascii="Arial" w:hAnsi="Arial" w:cs="Arial"/>
                <w:sz w:val="22"/>
                <w:szCs w:val="22"/>
              </w:rPr>
              <w:t>including approval of leave, disciplinary, grievance and other staff governance procedures including recruitment of locum staff,</w:t>
            </w:r>
            <w:r w:rsidR="61FBEB22" w:rsidRPr="1B02B100">
              <w:rPr>
                <w:rFonts w:ascii="Arial" w:hAnsi="Arial" w:cs="Arial"/>
                <w:sz w:val="22"/>
                <w:szCs w:val="22"/>
              </w:rPr>
              <w:t xml:space="preserve"> PDP, KSF per</w:t>
            </w:r>
            <w:r w:rsidR="1B388572" w:rsidRPr="1B02B100">
              <w:rPr>
                <w:rFonts w:ascii="Arial" w:hAnsi="Arial" w:cs="Arial"/>
                <w:sz w:val="22"/>
                <w:szCs w:val="22"/>
              </w:rPr>
              <w:t>formance management systems.</w:t>
            </w:r>
          </w:p>
          <w:p w:rsidR="003E0181" w:rsidRPr="009B4A13" w:rsidRDefault="003E0181" w:rsidP="000C5E9B">
            <w:pPr>
              <w:numPr>
                <w:ilvl w:val="0"/>
                <w:numId w:val="37"/>
              </w:numPr>
              <w:ind w:right="-93"/>
              <w:rPr>
                <w:rFonts w:ascii="Arial" w:hAnsi="Arial" w:cs="Arial"/>
                <w:sz w:val="22"/>
                <w:szCs w:val="22"/>
              </w:rPr>
            </w:pPr>
            <w:r w:rsidRPr="009B4A13">
              <w:rPr>
                <w:rFonts w:ascii="Arial" w:hAnsi="Arial" w:cs="Arial"/>
                <w:sz w:val="22"/>
                <w:szCs w:val="22"/>
              </w:rPr>
              <w:t>Line management decisions and prioritisation of daily workload</w:t>
            </w:r>
          </w:p>
          <w:p w:rsidR="003E0181" w:rsidRPr="009B4A13" w:rsidRDefault="003E0181" w:rsidP="000C5E9B">
            <w:pPr>
              <w:numPr>
                <w:ilvl w:val="0"/>
                <w:numId w:val="37"/>
              </w:numPr>
              <w:ind w:right="-93"/>
              <w:rPr>
                <w:rFonts w:ascii="Arial" w:hAnsi="Arial" w:cs="Arial"/>
                <w:sz w:val="22"/>
                <w:szCs w:val="22"/>
              </w:rPr>
            </w:pPr>
            <w:r w:rsidRPr="009B4A13">
              <w:rPr>
                <w:rFonts w:ascii="Arial" w:hAnsi="Arial" w:cs="Arial"/>
                <w:sz w:val="22"/>
                <w:szCs w:val="22"/>
              </w:rPr>
              <w:t xml:space="preserve">Ensure all budgets for which acute care pharmacy services are responsible are </w:t>
            </w:r>
            <w:r w:rsidR="00402654" w:rsidRPr="009B4A13">
              <w:rPr>
                <w:rFonts w:ascii="Arial" w:hAnsi="Arial" w:cs="Arial"/>
                <w:sz w:val="22"/>
                <w:szCs w:val="22"/>
              </w:rPr>
              <w:t xml:space="preserve">managed </w:t>
            </w:r>
            <w:r w:rsidRPr="009B4A13">
              <w:rPr>
                <w:rFonts w:ascii="Arial" w:hAnsi="Arial" w:cs="Arial"/>
                <w:sz w:val="22"/>
                <w:szCs w:val="22"/>
              </w:rPr>
              <w:t>appropriately within S</w:t>
            </w:r>
            <w:r w:rsidR="005E3980" w:rsidRPr="009B4A13">
              <w:rPr>
                <w:rFonts w:ascii="Arial" w:hAnsi="Arial" w:cs="Arial"/>
                <w:sz w:val="22"/>
                <w:szCs w:val="22"/>
              </w:rPr>
              <w:t xml:space="preserve">tanding </w:t>
            </w:r>
            <w:r w:rsidRPr="009B4A13">
              <w:rPr>
                <w:rFonts w:ascii="Arial" w:hAnsi="Arial" w:cs="Arial"/>
                <w:sz w:val="22"/>
                <w:szCs w:val="22"/>
              </w:rPr>
              <w:t>F</w:t>
            </w:r>
            <w:r w:rsidR="005E3980" w:rsidRPr="009B4A13">
              <w:rPr>
                <w:rFonts w:ascii="Arial" w:hAnsi="Arial" w:cs="Arial"/>
                <w:sz w:val="22"/>
                <w:szCs w:val="22"/>
              </w:rPr>
              <w:t>inancial Instructions.</w:t>
            </w:r>
          </w:p>
          <w:p w:rsidR="00F5684A" w:rsidRPr="009B4A13" w:rsidRDefault="00F5684A" w:rsidP="007405CA">
            <w:pPr>
              <w:ind w:right="-93"/>
              <w:rPr>
                <w:rFonts w:ascii="Arial" w:hAnsi="Arial" w:cs="Arial"/>
                <w:b/>
                <w:sz w:val="22"/>
                <w:szCs w:val="22"/>
              </w:rPr>
            </w:pPr>
          </w:p>
          <w:p w:rsidR="00F5684A" w:rsidRPr="009B4A13" w:rsidRDefault="00F5684A" w:rsidP="00A30DB3">
            <w:pPr>
              <w:ind w:right="-270"/>
              <w:rPr>
                <w:rFonts w:ascii="Arial" w:hAnsi="Arial" w:cs="Arial"/>
                <w:b/>
                <w:sz w:val="22"/>
                <w:szCs w:val="22"/>
              </w:rPr>
            </w:pPr>
            <w:r w:rsidRPr="009B4A13">
              <w:rPr>
                <w:rFonts w:ascii="Arial" w:hAnsi="Arial" w:cs="Arial"/>
                <w:b/>
                <w:sz w:val="22"/>
                <w:szCs w:val="22"/>
              </w:rPr>
              <w:t>Typical judgements made in course of job</w:t>
            </w:r>
          </w:p>
          <w:p w:rsidR="004527F2" w:rsidRPr="009B4A13" w:rsidRDefault="004527F2" w:rsidP="000C5E9B">
            <w:pPr>
              <w:numPr>
                <w:ilvl w:val="0"/>
                <w:numId w:val="11"/>
              </w:numPr>
              <w:rPr>
                <w:rFonts w:ascii="Arial" w:hAnsi="Arial" w:cs="Arial"/>
                <w:sz w:val="22"/>
                <w:szCs w:val="22"/>
              </w:rPr>
            </w:pPr>
            <w:r w:rsidRPr="009B4A13">
              <w:rPr>
                <w:rFonts w:ascii="Arial" w:hAnsi="Arial" w:cs="Arial"/>
                <w:sz w:val="22"/>
                <w:szCs w:val="22"/>
              </w:rPr>
              <w:t>The post holder works autonomously within broad professional standards and local policies, initiating own key result areas.</w:t>
            </w:r>
          </w:p>
          <w:p w:rsidR="00F46FF5" w:rsidRPr="009B4A13" w:rsidRDefault="00F46FF5" w:rsidP="000C5E9B">
            <w:pPr>
              <w:numPr>
                <w:ilvl w:val="0"/>
                <w:numId w:val="10"/>
              </w:numPr>
              <w:ind w:right="252"/>
              <w:rPr>
                <w:rFonts w:ascii="Arial" w:hAnsi="Arial" w:cs="Arial"/>
                <w:sz w:val="22"/>
                <w:szCs w:val="22"/>
              </w:rPr>
            </w:pPr>
            <w:r w:rsidRPr="009B4A13">
              <w:rPr>
                <w:rFonts w:ascii="Arial" w:hAnsi="Arial" w:cs="Arial"/>
                <w:sz w:val="22"/>
                <w:szCs w:val="22"/>
              </w:rPr>
              <w:t>Accountable for own professional actions</w:t>
            </w:r>
          </w:p>
          <w:p w:rsidR="00F5684A" w:rsidRPr="009B4A13" w:rsidRDefault="003F12D8" w:rsidP="000C5E9B">
            <w:pPr>
              <w:numPr>
                <w:ilvl w:val="0"/>
                <w:numId w:val="10"/>
              </w:numPr>
              <w:ind w:right="-270"/>
              <w:rPr>
                <w:rFonts w:ascii="Arial" w:hAnsi="Arial" w:cs="Arial"/>
                <w:sz w:val="22"/>
                <w:szCs w:val="22"/>
              </w:rPr>
            </w:pPr>
            <w:r w:rsidRPr="009B4A13">
              <w:rPr>
                <w:rFonts w:ascii="Arial" w:hAnsi="Arial" w:cs="Arial"/>
                <w:sz w:val="22"/>
                <w:szCs w:val="22"/>
              </w:rPr>
              <w:t xml:space="preserve">Provision of </w:t>
            </w:r>
            <w:r w:rsidR="00AB5099" w:rsidRPr="009B4A13">
              <w:rPr>
                <w:rFonts w:ascii="Arial" w:hAnsi="Arial" w:cs="Arial"/>
                <w:sz w:val="22"/>
                <w:szCs w:val="22"/>
              </w:rPr>
              <w:t xml:space="preserve">specialist pharmaceutical </w:t>
            </w:r>
            <w:r w:rsidRPr="009B4A13">
              <w:rPr>
                <w:rFonts w:ascii="Arial" w:hAnsi="Arial" w:cs="Arial"/>
                <w:sz w:val="22"/>
                <w:szCs w:val="22"/>
              </w:rPr>
              <w:t>advice t</w:t>
            </w:r>
            <w:r w:rsidR="00F5684A" w:rsidRPr="009B4A13">
              <w:rPr>
                <w:rFonts w:ascii="Arial" w:hAnsi="Arial" w:cs="Arial"/>
                <w:sz w:val="22"/>
                <w:szCs w:val="22"/>
              </w:rPr>
              <w:t>o senior colleagues on medicines, risk management and legal issues.</w:t>
            </w:r>
          </w:p>
          <w:p w:rsidR="001B084D" w:rsidRPr="009B4A13" w:rsidRDefault="0CBDFEFA" w:rsidP="000C5E9B">
            <w:pPr>
              <w:numPr>
                <w:ilvl w:val="0"/>
                <w:numId w:val="10"/>
              </w:numPr>
              <w:ind w:right="-270"/>
              <w:rPr>
                <w:rFonts w:ascii="Arial" w:hAnsi="Arial" w:cs="Arial"/>
                <w:sz w:val="22"/>
                <w:szCs w:val="22"/>
              </w:rPr>
            </w:pPr>
            <w:r w:rsidRPr="1B02B100">
              <w:rPr>
                <w:rFonts w:ascii="Arial" w:hAnsi="Arial" w:cs="Arial"/>
                <w:sz w:val="22"/>
                <w:szCs w:val="22"/>
              </w:rPr>
              <w:t>Implements</w:t>
            </w:r>
            <w:r w:rsidR="1B019386" w:rsidRPr="1B02B100">
              <w:rPr>
                <w:rFonts w:ascii="Arial" w:hAnsi="Arial" w:cs="Arial"/>
                <w:sz w:val="22"/>
                <w:szCs w:val="22"/>
              </w:rPr>
              <w:t xml:space="preserve"> policies and procedures to guide the work of </w:t>
            </w:r>
            <w:r w:rsidR="3B0B7387" w:rsidRPr="1B02B100">
              <w:rPr>
                <w:rFonts w:ascii="Arial" w:hAnsi="Arial" w:cs="Arial"/>
                <w:sz w:val="22"/>
                <w:szCs w:val="22"/>
              </w:rPr>
              <w:t xml:space="preserve">acute </w:t>
            </w:r>
            <w:r w:rsidR="1B019386" w:rsidRPr="1B02B100">
              <w:rPr>
                <w:rFonts w:ascii="Arial" w:hAnsi="Arial" w:cs="Arial"/>
                <w:sz w:val="22"/>
                <w:szCs w:val="22"/>
              </w:rPr>
              <w:t>care pharmacy services</w:t>
            </w:r>
            <w:r w:rsidR="3B0B7387" w:rsidRPr="1B02B100">
              <w:rPr>
                <w:rFonts w:ascii="Arial" w:hAnsi="Arial" w:cs="Arial"/>
                <w:sz w:val="22"/>
                <w:szCs w:val="22"/>
              </w:rPr>
              <w:t xml:space="preserve"> and ensure their implementation</w:t>
            </w:r>
          </w:p>
          <w:p w:rsidR="00F5684A" w:rsidRPr="009B4A13" w:rsidRDefault="003F12D8" w:rsidP="000C5E9B">
            <w:pPr>
              <w:numPr>
                <w:ilvl w:val="0"/>
                <w:numId w:val="10"/>
              </w:numPr>
              <w:ind w:right="-270"/>
              <w:rPr>
                <w:rFonts w:ascii="Arial" w:hAnsi="Arial" w:cs="Arial"/>
                <w:sz w:val="22"/>
                <w:szCs w:val="22"/>
              </w:rPr>
            </w:pPr>
            <w:r w:rsidRPr="009B4A13">
              <w:rPr>
                <w:rFonts w:ascii="Arial" w:hAnsi="Arial" w:cs="Arial"/>
                <w:sz w:val="22"/>
                <w:szCs w:val="22"/>
              </w:rPr>
              <w:t>Promotion of cost effective,</w:t>
            </w:r>
            <w:r w:rsidR="0034707B" w:rsidRPr="009B4A13">
              <w:rPr>
                <w:rFonts w:ascii="Arial" w:hAnsi="Arial" w:cs="Arial"/>
                <w:sz w:val="22"/>
                <w:szCs w:val="22"/>
              </w:rPr>
              <w:t xml:space="preserve"> saf</w:t>
            </w:r>
            <w:r w:rsidRPr="009B4A13">
              <w:rPr>
                <w:rFonts w:ascii="Arial" w:hAnsi="Arial" w:cs="Arial"/>
                <w:sz w:val="22"/>
                <w:szCs w:val="22"/>
              </w:rPr>
              <w:t>e</w:t>
            </w:r>
            <w:r w:rsidR="00FA742E" w:rsidRPr="009B4A13">
              <w:rPr>
                <w:rFonts w:ascii="Arial" w:hAnsi="Arial" w:cs="Arial"/>
                <w:sz w:val="22"/>
                <w:szCs w:val="22"/>
              </w:rPr>
              <w:t xml:space="preserve"> and </w:t>
            </w:r>
            <w:r w:rsidR="00F5684A" w:rsidRPr="009B4A13">
              <w:rPr>
                <w:rFonts w:ascii="Arial" w:hAnsi="Arial" w:cs="Arial"/>
                <w:sz w:val="22"/>
                <w:szCs w:val="22"/>
              </w:rPr>
              <w:t>rational use of medicines.</w:t>
            </w:r>
          </w:p>
          <w:p w:rsidR="00F5684A" w:rsidRPr="009B4A13" w:rsidRDefault="003F12D8" w:rsidP="000C5E9B">
            <w:pPr>
              <w:numPr>
                <w:ilvl w:val="0"/>
                <w:numId w:val="10"/>
              </w:numPr>
              <w:ind w:right="-270"/>
              <w:rPr>
                <w:rFonts w:ascii="Arial" w:hAnsi="Arial" w:cs="Arial"/>
                <w:sz w:val="22"/>
                <w:szCs w:val="22"/>
              </w:rPr>
            </w:pPr>
            <w:r w:rsidRPr="009B4A13">
              <w:rPr>
                <w:rFonts w:ascii="Arial" w:hAnsi="Arial" w:cs="Arial"/>
                <w:sz w:val="22"/>
                <w:szCs w:val="22"/>
              </w:rPr>
              <w:t>I</w:t>
            </w:r>
            <w:r w:rsidR="00F5684A" w:rsidRPr="009B4A13">
              <w:rPr>
                <w:rFonts w:ascii="Arial" w:hAnsi="Arial" w:cs="Arial"/>
                <w:sz w:val="22"/>
                <w:szCs w:val="22"/>
              </w:rPr>
              <w:t>nterpret</w:t>
            </w:r>
            <w:r w:rsidRPr="009B4A13">
              <w:rPr>
                <w:rFonts w:ascii="Arial" w:hAnsi="Arial" w:cs="Arial"/>
                <w:sz w:val="22"/>
                <w:szCs w:val="22"/>
              </w:rPr>
              <w:t>ation of</w:t>
            </w:r>
            <w:r w:rsidR="00F5684A" w:rsidRPr="009B4A13">
              <w:rPr>
                <w:rFonts w:ascii="Arial" w:hAnsi="Arial" w:cs="Arial"/>
                <w:sz w:val="22"/>
                <w:szCs w:val="22"/>
              </w:rPr>
              <w:t xml:space="preserve"> financial and clinical information as a routine part of the job.</w:t>
            </w:r>
          </w:p>
          <w:p w:rsidR="0034707B" w:rsidRPr="002F77CC" w:rsidRDefault="0034707B" w:rsidP="002F77CC">
            <w:pPr>
              <w:numPr>
                <w:ilvl w:val="0"/>
                <w:numId w:val="10"/>
              </w:numPr>
              <w:ind w:right="-270"/>
              <w:rPr>
                <w:rFonts w:ascii="Arial" w:hAnsi="Arial" w:cs="Arial"/>
                <w:sz w:val="22"/>
                <w:szCs w:val="22"/>
              </w:rPr>
            </w:pPr>
            <w:r w:rsidRPr="009B4A13">
              <w:rPr>
                <w:rFonts w:ascii="Arial" w:hAnsi="Arial" w:cs="Arial"/>
                <w:sz w:val="22"/>
                <w:szCs w:val="22"/>
              </w:rPr>
              <w:t xml:space="preserve">Daily judgements made in relation to resource allocation, clinical governance, </w:t>
            </w:r>
            <w:r w:rsidR="002F77CC" w:rsidRPr="002F77CC">
              <w:rPr>
                <w:rFonts w:ascii="Arial" w:hAnsi="Arial" w:cs="Arial"/>
                <w:sz w:val="22"/>
                <w:szCs w:val="22"/>
              </w:rPr>
              <w:t>resource</w:t>
            </w:r>
            <w:r w:rsidRPr="002F77CC">
              <w:rPr>
                <w:rFonts w:ascii="Arial" w:hAnsi="Arial" w:cs="Arial"/>
                <w:sz w:val="22"/>
                <w:szCs w:val="22"/>
              </w:rPr>
              <w:t xml:space="preserve"> planning and skill mix</w:t>
            </w:r>
            <w:r w:rsidR="00421CA0" w:rsidRPr="002F77CC">
              <w:rPr>
                <w:rFonts w:ascii="Arial" w:hAnsi="Arial" w:cs="Arial"/>
                <w:sz w:val="22"/>
                <w:szCs w:val="22"/>
              </w:rPr>
              <w:t>.</w:t>
            </w:r>
          </w:p>
          <w:p w:rsidR="006B12B4" w:rsidRPr="009B4A13" w:rsidRDefault="006B12B4" w:rsidP="00A30DB3">
            <w:pPr>
              <w:ind w:right="-270"/>
              <w:rPr>
                <w:rFonts w:ascii="Arial" w:hAnsi="Arial" w:cs="Arial"/>
                <w:sz w:val="22"/>
                <w:szCs w:val="22"/>
              </w:rPr>
            </w:pP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4" w:space="0" w:color="auto"/>
              <w:left w:val="single" w:sz="4" w:space="0" w:color="auto"/>
              <w:bottom w:val="single" w:sz="4" w:space="0" w:color="auto"/>
              <w:right w:val="single" w:sz="4" w:space="0" w:color="auto"/>
            </w:tcBorders>
          </w:tcPr>
          <w:p w:rsidR="006B12B4" w:rsidRPr="009B4A13" w:rsidRDefault="006B12B4" w:rsidP="003B0C02">
            <w:pPr>
              <w:pStyle w:val="Heading3"/>
              <w:numPr>
                <w:ilvl w:val="0"/>
                <w:numId w:val="41"/>
              </w:numPr>
              <w:spacing w:before="120" w:after="120"/>
              <w:rPr>
                <w:sz w:val="22"/>
                <w:szCs w:val="22"/>
              </w:rPr>
            </w:pPr>
            <w:r w:rsidRPr="009B4A13">
              <w:rPr>
                <w:sz w:val="22"/>
                <w:szCs w:val="22"/>
              </w:rPr>
              <w:t>MOST CHALLENGING/DIFFICULT PARTS OF THE JOB</w:t>
            </w:r>
          </w:p>
        </w:tc>
      </w:tr>
      <w:tr w:rsidR="005E3980"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4" w:space="0" w:color="auto"/>
              <w:left w:val="single" w:sz="4" w:space="0" w:color="auto"/>
              <w:bottom w:val="single" w:sz="4" w:space="0" w:color="auto"/>
              <w:right w:val="single" w:sz="4" w:space="0" w:color="auto"/>
            </w:tcBorders>
          </w:tcPr>
          <w:p w:rsidR="005E3980" w:rsidRPr="009B4A13" w:rsidRDefault="005E3980" w:rsidP="000C5E9B">
            <w:pPr>
              <w:numPr>
                <w:ilvl w:val="0"/>
                <w:numId w:val="26"/>
              </w:numPr>
              <w:ind w:right="72"/>
              <w:jc w:val="both"/>
              <w:rPr>
                <w:rFonts w:ascii="Arial" w:hAnsi="Arial" w:cs="Arial"/>
                <w:sz w:val="22"/>
                <w:szCs w:val="22"/>
              </w:rPr>
            </w:pPr>
            <w:r w:rsidRPr="009B4A13">
              <w:rPr>
                <w:rFonts w:ascii="Arial" w:hAnsi="Arial" w:cs="Arial"/>
                <w:sz w:val="22"/>
                <w:szCs w:val="22"/>
              </w:rPr>
              <w:t xml:space="preserve">Forward planning in line with a rapidly changing healthcare environment </w:t>
            </w:r>
            <w:r w:rsidR="009B4A13">
              <w:rPr>
                <w:rFonts w:ascii="Arial" w:hAnsi="Arial" w:cs="Arial"/>
                <w:sz w:val="22"/>
                <w:szCs w:val="22"/>
              </w:rPr>
              <w:t xml:space="preserve">within finite resources </w:t>
            </w:r>
            <w:r w:rsidRPr="009B4A13">
              <w:rPr>
                <w:rFonts w:ascii="Arial" w:hAnsi="Arial" w:cs="Arial"/>
                <w:sz w:val="22"/>
                <w:szCs w:val="22"/>
              </w:rPr>
              <w:t>to ensure the future needs of acute care services are identified early and plans developed to meet the challenges of change.</w:t>
            </w:r>
          </w:p>
          <w:p w:rsidR="00C7738C" w:rsidRPr="009B4A13" w:rsidRDefault="00C7738C" w:rsidP="006F38DF">
            <w:pPr>
              <w:numPr>
                <w:ilvl w:val="0"/>
                <w:numId w:val="26"/>
              </w:numPr>
              <w:ind w:right="72"/>
              <w:jc w:val="both"/>
              <w:rPr>
                <w:rFonts w:ascii="Arial" w:hAnsi="Arial" w:cs="Arial"/>
                <w:b/>
                <w:sz w:val="22"/>
                <w:szCs w:val="22"/>
              </w:rPr>
            </w:pPr>
            <w:r w:rsidRPr="009B4A13">
              <w:rPr>
                <w:rFonts w:ascii="Arial" w:hAnsi="Arial" w:cs="Arial"/>
                <w:sz w:val="22"/>
                <w:szCs w:val="22"/>
              </w:rPr>
              <w:t>Provide leadership in pharmacy acute care settings with regards to implementation of service redesign, ensuring robust interface with all relevant stakeholders</w:t>
            </w:r>
            <w:r w:rsidR="00D50261">
              <w:rPr>
                <w:rFonts w:ascii="Arial" w:hAnsi="Arial" w:cs="Arial"/>
                <w:sz w:val="22"/>
                <w:szCs w:val="22"/>
              </w:rPr>
              <w:t xml:space="preserve"> and supporting staff through service change</w:t>
            </w:r>
            <w:r w:rsidRPr="009B4A13">
              <w:rPr>
                <w:rFonts w:ascii="Arial" w:hAnsi="Arial" w:cs="Arial"/>
                <w:sz w:val="22"/>
                <w:szCs w:val="22"/>
              </w:rPr>
              <w:t>.</w:t>
            </w:r>
            <w:r w:rsidRPr="009B4A13">
              <w:rPr>
                <w:rFonts w:ascii="Arial" w:hAnsi="Arial" w:cs="Arial"/>
                <w:b/>
                <w:sz w:val="22"/>
                <w:szCs w:val="22"/>
              </w:rPr>
              <w:t xml:space="preserve"> </w:t>
            </w:r>
          </w:p>
          <w:p w:rsidR="00C7738C" w:rsidRPr="009B4A13" w:rsidRDefault="2D5F7C7D" w:rsidP="000C5E9B">
            <w:pPr>
              <w:numPr>
                <w:ilvl w:val="0"/>
                <w:numId w:val="26"/>
              </w:numPr>
              <w:ind w:right="72"/>
              <w:jc w:val="both"/>
              <w:rPr>
                <w:rFonts w:ascii="Arial" w:hAnsi="Arial" w:cs="Arial"/>
                <w:sz w:val="22"/>
                <w:szCs w:val="22"/>
              </w:rPr>
            </w:pPr>
            <w:r w:rsidRPr="1B02B100">
              <w:rPr>
                <w:rFonts w:ascii="Arial" w:hAnsi="Arial" w:cs="Arial"/>
                <w:sz w:val="22"/>
                <w:szCs w:val="22"/>
              </w:rPr>
              <w:t xml:space="preserve">Ensuring that medicines are used safely and cost effectively in the delivery of patient care whilst this is delivered within budget and with appropriate high-quality documentation </w:t>
            </w:r>
          </w:p>
          <w:p w:rsidR="00C7738C" w:rsidRPr="009B4A13" w:rsidRDefault="00C7738C" w:rsidP="000C5E9B">
            <w:pPr>
              <w:numPr>
                <w:ilvl w:val="0"/>
                <w:numId w:val="26"/>
              </w:numPr>
              <w:ind w:right="72"/>
              <w:jc w:val="both"/>
              <w:rPr>
                <w:rFonts w:ascii="Arial" w:hAnsi="Arial" w:cs="Arial"/>
                <w:sz w:val="22"/>
                <w:szCs w:val="22"/>
              </w:rPr>
            </w:pPr>
            <w:r w:rsidRPr="009B4A13">
              <w:rPr>
                <w:rFonts w:ascii="Arial" w:hAnsi="Arial" w:cs="Arial"/>
                <w:sz w:val="22"/>
                <w:szCs w:val="22"/>
              </w:rPr>
              <w:t>Monitoring and balancing financial aspects of the budget for pharmacy acute care sites using Standard Financial Instructions and best practice.</w:t>
            </w:r>
          </w:p>
          <w:p w:rsidR="00C7738C" w:rsidRPr="009B4A13" w:rsidRDefault="00C7738C" w:rsidP="000C5E9B">
            <w:pPr>
              <w:numPr>
                <w:ilvl w:val="0"/>
                <w:numId w:val="26"/>
              </w:numPr>
              <w:ind w:right="72"/>
              <w:jc w:val="both"/>
              <w:rPr>
                <w:rFonts w:ascii="Arial" w:hAnsi="Arial" w:cs="Arial"/>
                <w:sz w:val="22"/>
                <w:szCs w:val="22"/>
              </w:rPr>
            </w:pPr>
            <w:r w:rsidRPr="009B4A13">
              <w:rPr>
                <w:rFonts w:ascii="Arial" w:hAnsi="Arial" w:cs="Arial"/>
                <w:sz w:val="22"/>
                <w:szCs w:val="22"/>
              </w:rPr>
              <w:t>Effectively managing any patient or carer complaints</w:t>
            </w:r>
          </w:p>
          <w:p w:rsidR="00C7738C" w:rsidRPr="00D50261" w:rsidRDefault="00C7738C" w:rsidP="000C5E9B">
            <w:pPr>
              <w:numPr>
                <w:ilvl w:val="0"/>
                <w:numId w:val="26"/>
              </w:numPr>
              <w:ind w:right="72"/>
              <w:rPr>
                <w:rFonts w:ascii="Arial" w:hAnsi="Arial" w:cs="Arial"/>
                <w:sz w:val="22"/>
                <w:szCs w:val="22"/>
              </w:rPr>
            </w:pPr>
            <w:r w:rsidRPr="00D50261">
              <w:rPr>
                <w:rFonts w:ascii="Arial" w:hAnsi="Arial" w:cs="Arial"/>
                <w:sz w:val="22"/>
                <w:szCs w:val="22"/>
              </w:rPr>
              <w:t>Effectively managing staff using</w:t>
            </w:r>
            <w:r w:rsidR="00D50261" w:rsidRPr="00D50261">
              <w:rPr>
                <w:rFonts w:ascii="Arial" w:hAnsi="Arial" w:cs="Arial"/>
                <w:sz w:val="22"/>
                <w:szCs w:val="22"/>
              </w:rPr>
              <w:t xml:space="preserve"> appropriate skills, knowledge </w:t>
            </w:r>
            <w:r w:rsidRPr="00D50261">
              <w:rPr>
                <w:rFonts w:ascii="Arial" w:hAnsi="Arial" w:cs="Arial"/>
                <w:sz w:val="22"/>
                <w:szCs w:val="22"/>
              </w:rPr>
              <w:t>and HR Policy framework</w:t>
            </w:r>
            <w:r w:rsidR="00D50261" w:rsidRPr="00D50261">
              <w:rPr>
                <w:rFonts w:ascii="Arial" w:hAnsi="Arial" w:cs="Arial"/>
                <w:sz w:val="22"/>
                <w:szCs w:val="22"/>
              </w:rPr>
              <w:t>; dealing with sensitive staff issues, staff performance issues, discipline and grievances.</w:t>
            </w:r>
          </w:p>
          <w:p w:rsidR="00C7738C" w:rsidRPr="009B4A13" w:rsidRDefault="00C7738C" w:rsidP="000C5E9B">
            <w:pPr>
              <w:numPr>
                <w:ilvl w:val="0"/>
                <w:numId w:val="26"/>
              </w:numPr>
              <w:ind w:right="72"/>
              <w:jc w:val="both"/>
              <w:rPr>
                <w:rFonts w:ascii="Arial" w:hAnsi="Arial" w:cs="Arial"/>
                <w:sz w:val="22"/>
                <w:szCs w:val="22"/>
              </w:rPr>
            </w:pPr>
            <w:r w:rsidRPr="009B4A13">
              <w:rPr>
                <w:rFonts w:ascii="Arial" w:hAnsi="Arial" w:cs="Arial"/>
                <w:sz w:val="22"/>
                <w:szCs w:val="22"/>
              </w:rPr>
              <w:t>Working in an increasingly pressured environment and meeting these challenges in a calm manner</w:t>
            </w:r>
          </w:p>
          <w:p w:rsidR="005E3980" w:rsidRPr="009B4A13" w:rsidRDefault="005E3980" w:rsidP="000C5E9B">
            <w:pPr>
              <w:numPr>
                <w:ilvl w:val="0"/>
                <w:numId w:val="26"/>
              </w:numPr>
              <w:rPr>
                <w:rFonts w:ascii="Arial" w:hAnsi="Arial" w:cs="Arial"/>
                <w:sz w:val="22"/>
                <w:szCs w:val="22"/>
              </w:rPr>
            </w:pPr>
            <w:r w:rsidRPr="009B4A13">
              <w:rPr>
                <w:rFonts w:ascii="Arial" w:hAnsi="Arial" w:cs="Arial"/>
                <w:sz w:val="22"/>
                <w:szCs w:val="22"/>
              </w:rPr>
              <w:t>Making controlled responses in stressful situations</w:t>
            </w:r>
          </w:p>
          <w:p w:rsidR="00D50261" w:rsidRDefault="18A80C5C" w:rsidP="000C5E9B">
            <w:pPr>
              <w:numPr>
                <w:ilvl w:val="0"/>
                <w:numId w:val="26"/>
              </w:numPr>
              <w:rPr>
                <w:rFonts w:ascii="Arial" w:hAnsi="Arial" w:cs="Arial"/>
                <w:sz w:val="22"/>
                <w:szCs w:val="22"/>
              </w:rPr>
            </w:pPr>
            <w:r w:rsidRPr="1B02B100">
              <w:rPr>
                <w:rFonts w:ascii="Arial" w:hAnsi="Arial" w:cs="Arial"/>
                <w:sz w:val="22"/>
                <w:szCs w:val="22"/>
              </w:rPr>
              <w:t xml:space="preserve">Concentrating with frequent interruptions which are not predictable or </w:t>
            </w:r>
            <w:r w:rsidR="432D3A48" w:rsidRPr="1B02B100">
              <w:rPr>
                <w:rFonts w:ascii="Arial" w:hAnsi="Arial" w:cs="Arial"/>
                <w:sz w:val="22"/>
                <w:szCs w:val="22"/>
              </w:rPr>
              <w:t>scheduled, reacting and responding to changing priorities on a daily basis.</w:t>
            </w:r>
          </w:p>
          <w:p w:rsidR="005E3980" w:rsidRPr="00D50261" w:rsidRDefault="005E3980" w:rsidP="000C5E9B">
            <w:pPr>
              <w:numPr>
                <w:ilvl w:val="0"/>
                <w:numId w:val="26"/>
              </w:numPr>
              <w:rPr>
                <w:rFonts w:ascii="Arial" w:hAnsi="Arial" w:cs="Arial"/>
                <w:sz w:val="22"/>
                <w:szCs w:val="22"/>
              </w:rPr>
            </w:pPr>
            <w:r w:rsidRPr="00D50261">
              <w:rPr>
                <w:rFonts w:ascii="Arial" w:hAnsi="Arial" w:cs="Arial"/>
                <w:sz w:val="22"/>
                <w:szCs w:val="22"/>
              </w:rPr>
              <w:t>Maintaining broad technical knowledge of all areas to facilitate informed decision making</w:t>
            </w:r>
          </w:p>
          <w:p w:rsidR="005E3980" w:rsidRPr="009B4A13" w:rsidRDefault="005E3980" w:rsidP="000C5E9B">
            <w:pPr>
              <w:numPr>
                <w:ilvl w:val="0"/>
                <w:numId w:val="26"/>
              </w:numPr>
              <w:ind w:right="280"/>
              <w:jc w:val="both"/>
              <w:rPr>
                <w:rFonts w:ascii="Arial" w:hAnsi="Arial" w:cs="Arial"/>
                <w:sz w:val="22"/>
                <w:szCs w:val="22"/>
              </w:rPr>
            </w:pPr>
            <w:r w:rsidRPr="009B4A13">
              <w:rPr>
                <w:rFonts w:ascii="Arial" w:hAnsi="Arial" w:cs="Arial"/>
                <w:sz w:val="22"/>
                <w:szCs w:val="22"/>
              </w:rPr>
              <w:t xml:space="preserve">Ensuring risks involved in working within technical areas are managed appropriately to protect the health and </w:t>
            </w:r>
            <w:r w:rsidR="00A0018F" w:rsidRPr="009B4A13">
              <w:rPr>
                <w:rFonts w:ascii="Arial" w:hAnsi="Arial" w:cs="Arial"/>
                <w:sz w:val="22"/>
                <w:szCs w:val="22"/>
              </w:rPr>
              <w:t>well-being</w:t>
            </w:r>
            <w:r w:rsidRPr="009B4A13">
              <w:rPr>
                <w:rFonts w:ascii="Arial" w:hAnsi="Arial" w:cs="Arial"/>
                <w:sz w:val="22"/>
                <w:szCs w:val="22"/>
              </w:rPr>
              <w:t xml:space="preserve"> of all technical staff</w:t>
            </w:r>
            <w:r w:rsidR="006F38DF" w:rsidRPr="009B4A13">
              <w:rPr>
                <w:rFonts w:ascii="Arial" w:hAnsi="Arial" w:cs="Arial"/>
                <w:sz w:val="22"/>
                <w:szCs w:val="22"/>
              </w:rPr>
              <w:t>.</w:t>
            </w:r>
          </w:p>
        </w:tc>
      </w:tr>
      <w:tr w:rsidR="003B0C02" w:rsidRPr="009B4A13" w:rsidTr="002F77CC">
        <w:tblPrEx>
          <w:shd w:val="clear" w:color="auto" w:fill="FFFFFF"/>
        </w:tblPrEx>
        <w:tc>
          <w:tcPr>
            <w:tcW w:w="10661" w:type="dxa"/>
            <w:gridSpan w:val="4"/>
            <w:shd w:val="clear" w:color="auto" w:fill="FFFFFF" w:themeFill="background1"/>
          </w:tcPr>
          <w:p w:rsidR="003B0C02" w:rsidRPr="003B0C02" w:rsidRDefault="003B0C02" w:rsidP="003B0C02">
            <w:pPr>
              <w:numPr>
                <w:ilvl w:val="0"/>
                <w:numId w:val="39"/>
              </w:numPr>
              <w:spacing w:before="120" w:after="120" w:line="264" w:lineRule="auto"/>
              <w:ind w:right="3451"/>
              <w:jc w:val="both"/>
              <w:rPr>
                <w:rFonts w:ascii="Arial" w:hAnsi="Arial" w:cs="Arial"/>
                <w:sz w:val="22"/>
                <w:szCs w:val="22"/>
              </w:rPr>
            </w:pPr>
            <w:r>
              <w:rPr>
                <w:rFonts w:ascii="Arial" w:hAnsi="Arial" w:cs="Arial"/>
                <w:b/>
                <w:bCs/>
                <w:sz w:val="22"/>
                <w:szCs w:val="22"/>
              </w:rPr>
              <w:t xml:space="preserve"> </w:t>
            </w:r>
            <w:r w:rsidRPr="009B4A13">
              <w:rPr>
                <w:rFonts w:ascii="Arial" w:hAnsi="Arial" w:cs="Arial"/>
                <w:b/>
                <w:bCs/>
                <w:sz w:val="22"/>
                <w:szCs w:val="22"/>
              </w:rPr>
              <w:t>COMMUNICATIONS AND RELATIONSHIPS</w:t>
            </w:r>
          </w:p>
        </w:tc>
      </w:tr>
      <w:tr w:rsidR="006B12B4" w:rsidRPr="009B4A13" w:rsidTr="002F77CC">
        <w:tblPrEx>
          <w:shd w:val="clear" w:color="auto" w:fill="FFFFFF"/>
        </w:tblPrEx>
        <w:tc>
          <w:tcPr>
            <w:tcW w:w="10661" w:type="dxa"/>
            <w:gridSpan w:val="4"/>
            <w:shd w:val="clear" w:color="auto" w:fill="FFFFFF" w:themeFill="background1"/>
          </w:tcPr>
          <w:p w:rsidR="00E85648" w:rsidRDefault="6CBA3F21" w:rsidP="00195F49">
            <w:pPr>
              <w:pStyle w:val="BodyText"/>
              <w:numPr>
                <w:ilvl w:val="0"/>
                <w:numId w:val="3"/>
              </w:numPr>
              <w:ind w:left="714" w:hanging="357"/>
              <w:rPr>
                <w:rFonts w:eastAsia="Arial" w:cs="Arial"/>
                <w:szCs w:val="22"/>
              </w:rPr>
            </w:pPr>
            <w:r w:rsidRPr="1B02B100">
              <w:rPr>
                <w:rFonts w:cs="Arial"/>
              </w:rPr>
              <w:t xml:space="preserve">The </w:t>
            </w:r>
            <w:r w:rsidR="003C4A9D" w:rsidRPr="1B02B100">
              <w:rPr>
                <w:rFonts w:cs="Arial"/>
              </w:rPr>
              <w:t>post holder</w:t>
            </w:r>
            <w:r w:rsidRPr="1B02B100">
              <w:rPr>
                <w:rFonts w:cs="Arial"/>
              </w:rPr>
              <w:t xml:space="preserve"> will </w:t>
            </w:r>
            <w:r w:rsidR="1E61618C" w:rsidRPr="1B02B100">
              <w:rPr>
                <w:rFonts w:cs="Arial"/>
              </w:rPr>
              <w:t xml:space="preserve">represent NHS GG&amp;C </w:t>
            </w:r>
            <w:r w:rsidR="0D173959" w:rsidRPr="1B02B100">
              <w:rPr>
                <w:rFonts w:cs="Arial"/>
              </w:rPr>
              <w:t>Pharmacy Services</w:t>
            </w:r>
            <w:r w:rsidR="1E61618C" w:rsidRPr="1B02B100">
              <w:rPr>
                <w:rFonts w:cs="Arial"/>
              </w:rPr>
              <w:t xml:space="preserve"> </w:t>
            </w:r>
            <w:r w:rsidR="0D173959" w:rsidRPr="1B02B100">
              <w:rPr>
                <w:rFonts w:cs="Arial"/>
              </w:rPr>
              <w:t xml:space="preserve">on </w:t>
            </w:r>
            <w:r w:rsidR="1E61618C" w:rsidRPr="1B02B100">
              <w:rPr>
                <w:rFonts w:cs="Arial"/>
              </w:rPr>
              <w:t>local</w:t>
            </w:r>
            <w:r w:rsidR="0D173959" w:rsidRPr="1B02B100">
              <w:rPr>
                <w:rFonts w:cs="Arial"/>
              </w:rPr>
              <w:t>, regional, and national</w:t>
            </w:r>
            <w:r w:rsidR="1E61618C" w:rsidRPr="1B02B100">
              <w:rPr>
                <w:rFonts w:cs="Arial"/>
              </w:rPr>
              <w:t xml:space="preserve"> committees and will communicate complex </w:t>
            </w:r>
            <w:r w:rsidR="0962AD1C" w:rsidRPr="1B02B100">
              <w:rPr>
                <w:rFonts w:cs="Arial"/>
              </w:rPr>
              <w:t xml:space="preserve">pharmaceutical </w:t>
            </w:r>
            <w:r w:rsidR="1E61618C" w:rsidRPr="1B02B100">
              <w:rPr>
                <w:rFonts w:cs="Arial"/>
              </w:rPr>
              <w:t>information for discussion and interpretation.</w:t>
            </w:r>
            <w:r w:rsidR="1D2635AC" w:rsidRPr="1B02B100">
              <w:rPr>
                <w:rFonts w:cs="Arial"/>
              </w:rPr>
              <w:t xml:space="preserve"> </w:t>
            </w:r>
            <w:r w:rsidR="0D173959" w:rsidRPr="1B02B100">
              <w:rPr>
                <w:rFonts w:cs="Arial"/>
              </w:rPr>
              <w:t xml:space="preserve">In addition, they will work locally and nationally to develop advanced practice for Pharmacy Technicians where there may be varying views, they will require to be an advocate for their profession where there may be barriers to change. </w:t>
            </w:r>
          </w:p>
          <w:p w:rsidR="00E85648" w:rsidRDefault="00E85648" w:rsidP="00195F49">
            <w:pPr>
              <w:pStyle w:val="BodyText"/>
              <w:rPr>
                <w:szCs w:val="22"/>
              </w:rPr>
            </w:pPr>
          </w:p>
          <w:p w:rsidR="00E85648" w:rsidRDefault="1D2635AC" w:rsidP="008F00F6">
            <w:pPr>
              <w:pStyle w:val="BodyText"/>
              <w:numPr>
                <w:ilvl w:val="0"/>
                <w:numId w:val="3"/>
              </w:numPr>
              <w:rPr>
                <w:szCs w:val="22"/>
              </w:rPr>
            </w:pPr>
            <w:r w:rsidRPr="1B02B100">
              <w:rPr>
                <w:rFonts w:cs="Arial"/>
              </w:rPr>
              <w:t xml:space="preserve">As part of the </w:t>
            </w:r>
            <w:r w:rsidR="003C4A9D" w:rsidRPr="1B02B100">
              <w:rPr>
                <w:rFonts w:cs="Arial"/>
              </w:rPr>
              <w:t>post holder’s</w:t>
            </w:r>
            <w:r w:rsidRPr="1B02B100">
              <w:rPr>
                <w:rFonts w:cs="Arial"/>
              </w:rPr>
              <w:t xml:space="preserve"> responsibility </w:t>
            </w:r>
            <w:r w:rsidR="3A1E2625" w:rsidRPr="1B02B100">
              <w:rPr>
                <w:rFonts w:cs="Arial"/>
              </w:rPr>
              <w:t xml:space="preserve">to </w:t>
            </w:r>
            <w:r w:rsidR="0D173959" w:rsidRPr="1B02B100">
              <w:rPr>
                <w:rFonts w:cs="Arial"/>
              </w:rPr>
              <w:t>develop advanced practice across NHSGGC and nationally</w:t>
            </w:r>
            <w:r w:rsidR="48479790" w:rsidRPr="1B02B100">
              <w:rPr>
                <w:rFonts w:cs="Arial"/>
              </w:rPr>
              <w:t>,</w:t>
            </w:r>
            <w:r w:rsidRPr="1B02B100">
              <w:rPr>
                <w:rFonts w:cs="Arial"/>
              </w:rPr>
              <w:t xml:space="preserve"> the </w:t>
            </w:r>
            <w:r w:rsidR="003C4A9D" w:rsidRPr="1B02B100">
              <w:rPr>
                <w:rFonts w:cs="Arial"/>
              </w:rPr>
              <w:t>post holder</w:t>
            </w:r>
            <w:r w:rsidRPr="1B02B100">
              <w:rPr>
                <w:rFonts w:cs="Arial"/>
              </w:rPr>
              <w:t xml:space="preserve"> will be required to communicate sensitive information </w:t>
            </w:r>
            <w:r w:rsidR="0D173959" w:rsidRPr="1B02B100">
              <w:rPr>
                <w:rFonts w:cs="Arial"/>
              </w:rPr>
              <w:t>where service redesign is required to facilitate this change</w:t>
            </w:r>
            <w:r w:rsidRPr="1B02B100">
              <w:rPr>
                <w:rFonts w:cs="Arial"/>
              </w:rPr>
              <w:t xml:space="preserve">. </w:t>
            </w:r>
            <w:r w:rsidR="2584E788" w:rsidRPr="1B02B100">
              <w:rPr>
                <w:rFonts w:cs="Arial"/>
              </w:rPr>
              <w:t xml:space="preserve">The </w:t>
            </w:r>
            <w:r w:rsidR="003C4A9D" w:rsidRPr="1B02B100">
              <w:rPr>
                <w:rFonts w:cs="Arial"/>
              </w:rPr>
              <w:t>post holder</w:t>
            </w:r>
            <w:r w:rsidR="2584E788" w:rsidRPr="1B02B100">
              <w:rPr>
                <w:rFonts w:cs="Arial"/>
              </w:rPr>
              <w:t xml:space="preserve"> will require influencing and negotiating skills.</w:t>
            </w:r>
            <w:r w:rsidRPr="1B02B100">
              <w:rPr>
                <w:rFonts w:cs="Arial"/>
              </w:rPr>
              <w:t xml:space="preserve"> This will require empathy, sensitivity, and motivation so that all relevant stakeholders are engaged in process.</w:t>
            </w:r>
            <w:r w:rsidR="230C39E2" w:rsidRPr="1B02B100">
              <w:rPr>
                <w:rFonts w:cs="Arial"/>
              </w:rPr>
              <w:t xml:space="preserve"> </w:t>
            </w:r>
          </w:p>
          <w:p w:rsidR="1B02B100" w:rsidRDefault="1B02B100" w:rsidP="008F00F6">
            <w:pPr>
              <w:pStyle w:val="BodyText"/>
              <w:ind w:left="720"/>
              <w:rPr>
                <w:szCs w:val="22"/>
              </w:rPr>
            </w:pPr>
          </w:p>
          <w:p w:rsidR="1B02B100" w:rsidRDefault="1B02B100" w:rsidP="008F00F6">
            <w:pPr>
              <w:pStyle w:val="ListParagraph"/>
              <w:numPr>
                <w:ilvl w:val="0"/>
                <w:numId w:val="3"/>
              </w:numPr>
              <w:rPr>
                <w:rFonts w:ascii="Arial" w:eastAsia="Arial" w:hAnsi="Arial" w:cs="Arial"/>
              </w:rPr>
            </w:pPr>
            <w:r w:rsidRPr="1B02B100">
              <w:rPr>
                <w:rFonts w:ascii="Arial" w:eastAsia="Arial" w:hAnsi="Arial" w:cs="Arial"/>
                <w:sz w:val="22"/>
                <w:szCs w:val="22"/>
              </w:rPr>
              <w:t xml:space="preserve">Communicates service-related information to senior managers, staff, external agencies that requires negotiating, persuasive, </w:t>
            </w:r>
            <w:r w:rsidR="003C4A9D" w:rsidRPr="1B02B100">
              <w:rPr>
                <w:rFonts w:ascii="Arial" w:eastAsia="Arial" w:hAnsi="Arial" w:cs="Arial"/>
                <w:sz w:val="22"/>
                <w:szCs w:val="22"/>
              </w:rPr>
              <w:t>and motivational</w:t>
            </w:r>
            <w:r w:rsidRPr="1B02B100">
              <w:rPr>
                <w:rFonts w:ascii="Arial" w:eastAsia="Arial" w:hAnsi="Arial" w:cs="Arial"/>
                <w:sz w:val="22"/>
                <w:szCs w:val="22"/>
              </w:rPr>
              <w:t xml:space="preserve"> and reassurance skills.  There may be a requirement to provide formal presentations and manage and reconcile conflicting views where there are significant barriers to acceptance of changes.</w:t>
            </w:r>
          </w:p>
          <w:p w:rsidR="1B02B100" w:rsidRDefault="1B02B100" w:rsidP="008F00F6">
            <w:pPr>
              <w:pStyle w:val="BodyText"/>
              <w:ind w:left="720"/>
              <w:rPr>
                <w:szCs w:val="22"/>
              </w:rPr>
            </w:pPr>
          </w:p>
          <w:p w:rsidR="00E85648" w:rsidRPr="00195F49" w:rsidRDefault="1E61618C" w:rsidP="008F00F6">
            <w:pPr>
              <w:pStyle w:val="BodyText"/>
              <w:numPr>
                <w:ilvl w:val="0"/>
                <w:numId w:val="1"/>
              </w:numPr>
              <w:rPr>
                <w:rFonts w:eastAsia="Arial" w:cs="Arial"/>
                <w:szCs w:val="22"/>
              </w:rPr>
            </w:pPr>
            <w:r w:rsidRPr="1B02B100">
              <w:rPr>
                <w:rFonts w:cs="Arial"/>
              </w:rPr>
              <w:t xml:space="preserve">The </w:t>
            </w:r>
            <w:r w:rsidR="003C4A9D" w:rsidRPr="1B02B100">
              <w:rPr>
                <w:rFonts w:cs="Arial"/>
              </w:rPr>
              <w:t>post holder</w:t>
            </w:r>
            <w:r w:rsidRPr="1B02B100">
              <w:rPr>
                <w:rFonts w:cs="Arial"/>
              </w:rPr>
              <w:t xml:space="preserve"> will be required to demonstrate highly developed interpersonal, motivational, leadership and communication </w:t>
            </w:r>
            <w:r w:rsidR="79B45567" w:rsidRPr="1B02B100">
              <w:rPr>
                <w:rFonts w:cs="Arial"/>
              </w:rPr>
              <w:t xml:space="preserve">(oral, written and formal presentation) </w:t>
            </w:r>
            <w:r w:rsidRPr="1B02B100">
              <w:rPr>
                <w:rFonts w:cs="Arial"/>
              </w:rPr>
              <w:t>skills</w:t>
            </w:r>
            <w:r w:rsidR="0C40F570" w:rsidRPr="1B02B100">
              <w:rPr>
                <w:rFonts w:cs="Arial"/>
              </w:rPr>
              <w:t xml:space="preserve"> to develop</w:t>
            </w:r>
            <w:r w:rsidRPr="1B02B100">
              <w:rPr>
                <w:rFonts w:cs="Arial"/>
              </w:rPr>
              <w:t xml:space="preserve"> robust internal-v-external stakeholder relationships across NHS GG&amp;C </w:t>
            </w:r>
            <w:r w:rsidR="0D173959" w:rsidRPr="1B02B100">
              <w:rPr>
                <w:rFonts w:cs="Arial"/>
              </w:rPr>
              <w:t>and nationally</w:t>
            </w:r>
            <w:r w:rsidRPr="1B02B100">
              <w:rPr>
                <w:rFonts w:cs="Arial"/>
              </w:rPr>
              <w:t xml:space="preserve">.  The </w:t>
            </w:r>
            <w:r w:rsidR="003C4A9D" w:rsidRPr="1B02B100">
              <w:rPr>
                <w:rFonts w:cs="Arial"/>
              </w:rPr>
              <w:t>post holder</w:t>
            </w:r>
            <w:r w:rsidRPr="1B02B100">
              <w:rPr>
                <w:rFonts w:cs="Arial"/>
              </w:rPr>
              <w:t xml:space="preserve"> will have to interpret complex information which will be shared with non-pharmacy colleagues to enable services to b</w:t>
            </w:r>
            <w:r w:rsidR="0C40F570" w:rsidRPr="1B02B100">
              <w:rPr>
                <w:rFonts w:cs="Arial"/>
              </w:rPr>
              <w:t>e delivered in a safe and efficient</w:t>
            </w:r>
            <w:r w:rsidRPr="1B02B100">
              <w:rPr>
                <w:rFonts w:cs="Arial"/>
              </w:rPr>
              <w:t xml:space="preserve"> manner.</w:t>
            </w:r>
          </w:p>
          <w:p w:rsidR="00195F49" w:rsidRPr="009B4A13" w:rsidRDefault="00195F49" w:rsidP="00195F49">
            <w:pPr>
              <w:pStyle w:val="BodyText"/>
              <w:ind w:left="720"/>
              <w:rPr>
                <w:rFonts w:eastAsia="Arial" w:cs="Arial"/>
                <w:szCs w:val="22"/>
              </w:rPr>
            </w:pPr>
          </w:p>
          <w:p w:rsidR="00E85648" w:rsidRPr="009B4A13" w:rsidRDefault="00AF779D" w:rsidP="00195F49">
            <w:pPr>
              <w:ind w:right="-274"/>
              <w:jc w:val="both"/>
              <w:rPr>
                <w:rFonts w:ascii="Arial" w:hAnsi="Arial" w:cs="Arial"/>
                <w:bCs/>
                <w:sz w:val="22"/>
                <w:szCs w:val="22"/>
              </w:rPr>
            </w:pPr>
            <w:r w:rsidRPr="009B4A13">
              <w:rPr>
                <w:rFonts w:ascii="Arial" w:hAnsi="Arial" w:cs="Arial"/>
                <w:bCs/>
                <w:sz w:val="22"/>
                <w:szCs w:val="22"/>
              </w:rPr>
              <w:t>Examples</w:t>
            </w:r>
            <w:r w:rsidR="00E85648" w:rsidRPr="009B4A13">
              <w:rPr>
                <w:rFonts w:ascii="Arial" w:hAnsi="Arial" w:cs="Arial"/>
                <w:bCs/>
                <w:sz w:val="22"/>
                <w:szCs w:val="22"/>
              </w:rPr>
              <w:t xml:space="preserve"> of internal and external </w:t>
            </w:r>
            <w:r w:rsidRPr="009B4A13">
              <w:rPr>
                <w:rFonts w:ascii="Arial" w:hAnsi="Arial" w:cs="Arial"/>
                <w:bCs/>
                <w:sz w:val="22"/>
                <w:szCs w:val="22"/>
              </w:rPr>
              <w:t xml:space="preserve">stakeholders with whom the </w:t>
            </w:r>
            <w:r w:rsidR="003C4A9D" w:rsidRPr="009B4A13">
              <w:rPr>
                <w:rFonts w:ascii="Arial" w:hAnsi="Arial" w:cs="Arial"/>
                <w:bCs/>
                <w:sz w:val="22"/>
                <w:szCs w:val="22"/>
              </w:rPr>
              <w:t>post holder</w:t>
            </w:r>
            <w:r w:rsidRPr="009B4A13">
              <w:rPr>
                <w:rFonts w:ascii="Arial" w:hAnsi="Arial" w:cs="Arial"/>
                <w:bCs/>
                <w:sz w:val="22"/>
                <w:szCs w:val="22"/>
              </w:rPr>
              <w:t xml:space="preserve"> will require to </w:t>
            </w:r>
            <w:r w:rsidR="00C0682F" w:rsidRPr="009B4A13">
              <w:rPr>
                <w:rFonts w:ascii="Arial" w:hAnsi="Arial" w:cs="Arial"/>
                <w:bCs/>
                <w:sz w:val="22"/>
                <w:szCs w:val="22"/>
              </w:rPr>
              <w:t>network are:</w:t>
            </w:r>
          </w:p>
          <w:p w:rsidR="006F38DF" w:rsidRPr="009B4A13" w:rsidRDefault="3A1E2625" w:rsidP="00195F49">
            <w:pPr>
              <w:pStyle w:val="Heading2"/>
              <w:rPr>
                <w:sz w:val="22"/>
                <w:szCs w:val="22"/>
              </w:rPr>
            </w:pPr>
            <w:r w:rsidRPr="1B02B100">
              <w:rPr>
                <w:b w:val="0"/>
                <w:bCs w:val="0"/>
                <w:sz w:val="22"/>
                <w:szCs w:val="22"/>
              </w:rPr>
              <w:t>Internal: includes</w:t>
            </w:r>
          </w:p>
          <w:p w:rsidR="006F38DF" w:rsidRPr="009B4A13" w:rsidRDefault="09A92BE7" w:rsidP="00195F49">
            <w:pPr>
              <w:numPr>
                <w:ilvl w:val="0"/>
                <w:numId w:val="14"/>
              </w:numPr>
              <w:overflowPunct w:val="0"/>
              <w:autoSpaceDE w:val="0"/>
              <w:autoSpaceDN w:val="0"/>
              <w:adjustRightInd w:val="0"/>
              <w:textAlignment w:val="baseline"/>
              <w:rPr>
                <w:rFonts w:ascii="Arial" w:hAnsi="Arial" w:cs="Arial"/>
                <w:sz w:val="22"/>
                <w:szCs w:val="22"/>
              </w:rPr>
            </w:pPr>
            <w:r w:rsidRPr="1B02B100">
              <w:rPr>
                <w:rFonts w:ascii="Arial" w:hAnsi="Arial" w:cs="Arial"/>
                <w:sz w:val="22"/>
                <w:szCs w:val="22"/>
              </w:rPr>
              <w:t>Acute Care Pharmacy Senior Management Team</w:t>
            </w:r>
          </w:p>
          <w:p w:rsidR="006F38DF" w:rsidRPr="009B4A13" w:rsidRDefault="38B35321" w:rsidP="00195F49">
            <w:pPr>
              <w:numPr>
                <w:ilvl w:val="0"/>
                <w:numId w:val="14"/>
              </w:numPr>
              <w:overflowPunct w:val="0"/>
              <w:autoSpaceDE w:val="0"/>
              <w:autoSpaceDN w:val="0"/>
              <w:adjustRightInd w:val="0"/>
              <w:textAlignment w:val="baseline"/>
              <w:rPr>
                <w:rFonts w:ascii="Arial" w:hAnsi="Arial" w:cs="Arial"/>
                <w:sz w:val="22"/>
                <w:szCs w:val="22"/>
              </w:rPr>
            </w:pPr>
            <w:r w:rsidRPr="1B02B100">
              <w:rPr>
                <w:rFonts w:ascii="Arial" w:hAnsi="Arial" w:cs="Arial"/>
                <w:sz w:val="22"/>
                <w:szCs w:val="22"/>
              </w:rPr>
              <w:t>Lead Clinical Pharmacists and other</w:t>
            </w:r>
            <w:r w:rsidR="1F75E0C2" w:rsidRPr="1B02B100">
              <w:rPr>
                <w:rFonts w:ascii="Arial" w:hAnsi="Arial" w:cs="Arial"/>
                <w:sz w:val="22"/>
                <w:szCs w:val="22"/>
              </w:rPr>
              <w:t xml:space="preserve"> </w:t>
            </w:r>
            <w:r w:rsidR="4F1D4DA9" w:rsidRPr="1B02B100">
              <w:rPr>
                <w:rFonts w:ascii="Arial" w:hAnsi="Arial" w:cs="Arial"/>
                <w:sz w:val="22"/>
                <w:szCs w:val="22"/>
              </w:rPr>
              <w:t>Pharmacy Services</w:t>
            </w:r>
            <w:r w:rsidR="3A1E2625" w:rsidRPr="1B02B100">
              <w:rPr>
                <w:rFonts w:ascii="Arial" w:hAnsi="Arial" w:cs="Arial"/>
                <w:sz w:val="22"/>
                <w:szCs w:val="22"/>
              </w:rPr>
              <w:t xml:space="preserve"> staff</w:t>
            </w:r>
            <w:r w:rsidR="1F75E0C2" w:rsidRPr="1B02B100">
              <w:rPr>
                <w:rFonts w:ascii="Arial" w:hAnsi="Arial" w:cs="Arial"/>
                <w:sz w:val="22"/>
                <w:szCs w:val="22"/>
              </w:rPr>
              <w:t xml:space="preserve"> members &amp; Committees</w:t>
            </w:r>
          </w:p>
          <w:p w:rsidR="00104FA1" w:rsidRPr="009B4A13" w:rsidRDefault="00104FA1" w:rsidP="00195F49">
            <w:pPr>
              <w:numPr>
                <w:ilvl w:val="0"/>
                <w:numId w:val="14"/>
              </w:numPr>
              <w:overflowPunct w:val="0"/>
              <w:autoSpaceDE w:val="0"/>
              <w:autoSpaceDN w:val="0"/>
              <w:adjustRightInd w:val="0"/>
              <w:textAlignment w:val="baseline"/>
              <w:rPr>
                <w:rFonts w:ascii="Arial" w:hAnsi="Arial" w:cs="Arial"/>
                <w:sz w:val="22"/>
                <w:szCs w:val="22"/>
              </w:rPr>
            </w:pPr>
            <w:r w:rsidRPr="009B4A13">
              <w:rPr>
                <w:rFonts w:ascii="Arial" w:hAnsi="Arial" w:cs="Arial"/>
                <w:sz w:val="22"/>
                <w:szCs w:val="22"/>
              </w:rPr>
              <w:t xml:space="preserve">Business </w:t>
            </w:r>
            <w:r w:rsidR="0039531C" w:rsidRPr="009B4A13">
              <w:rPr>
                <w:rFonts w:ascii="Arial" w:hAnsi="Arial" w:cs="Arial"/>
                <w:sz w:val="22"/>
                <w:szCs w:val="22"/>
              </w:rPr>
              <w:t xml:space="preserve">and Performance </w:t>
            </w:r>
            <w:r w:rsidR="005525C3">
              <w:rPr>
                <w:rFonts w:ascii="Arial" w:hAnsi="Arial" w:cs="Arial"/>
                <w:sz w:val="22"/>
                <w:szCs w:val="22"/>
              </w:rPr>
              <w:t xml:space="preserve">Review </w:t>
            </w:r>
            <w:r w:rsidRPr="009B4A13">
              <w:rPr>
                <w:rFonts w:ascii="Arial" w:hAnsi="Arial" w:cs="Arial"/>
                <w:sz w:val="22"/>
                <w:szCs w:val="22"/>
              </w:rPr>
              <w:t>Manager P</w:t>
            </w:r>
            <w:r w:rsidR="00767381">
              <w:rPr>
                <w:rFonts w:ascii="Arial" w:hAnsi="Arial" w:cs="Arial"/>
                <w:sz w:val="22"/>
                <w:szCs w:val="22"/>
              </w:rPr>
              <w:t>harmacy Services</w:t>
            </w:r>
          </w:p>
          <w:p w:rsidR="006F38DF" w:rsidRPr="009B4A13" w:rsidRDefault="00104FA1" w:rsidP="00195F49">
            <w:pPr>
              <w:numPr>
                <w:ilvl w:val="0"/>
                <w:numId w:val="14"/>
              </w:numPr>
              <w:overflowPunct w:val="0"/>
              <w:autoSpaceDE w:val="0"/>
              <w:autoSpaceDN w:val="0"/>
              <w:adjustRightInd w:val="0"/>
              <w:textAlignment w:val="baseline"/>
              <w:rPr>
                <w:rFonts w:ascii="Arial" w:hAnsi="Arial" w:cs="Arial"/>
                <w:sz w:val="22"/>
                <w:szCs w:val="22"/>
              </w:rPr>
            </w:pPr>
            <w:r w:rsidRPr="009B4A13">
              <w:rPr>
                <w:rFonts w:ascii="Arial" w:hAnsi="Arial" w:cs="Arial"/>
                <w:sz w:val="22"/>
                <w:szCs w:val="22"/>
              </w:rPr>
              <w:t>P</w:t>
            </w:r>
            <w:r w:rsidR="006F38DF" w:rsidRPr="009B4A13">
              <w:rPr>
                <w:rFonts w:ascii="Arial" w:hAnsi="Arial" w:cs="Arial"/>
                <w:sz w:val="22"/>
                <w:szCs w:val="22"/>
              </w:rPr>
              <w:t>artnership representatives</w:t>
            </w:r>
          </w:p>
          <w:p w:rsidR="006F38DF" w:rsidRDefault="006F38DF" w:rsidP="00195F49">
            <w:pPr>
              <w:numPr>
                <w:ilvl w:val="0"/>
                <w:numId w:val="14"/>
              </w:numPr>
              <w:overflowPunct w:val="0"/>
              <w:autoSpaceDE w:val="0"/>
              <w:autoSpaceDN w:val="0"/>
              <w:adjustRightInd w:val="0"/>
              <w:textAlignment w:val="baseline"/>
              <w:rPr>
                <w:rFonts w:ascii="Arial" w:hAnsi="Arial" w:cs="Arial"/>
                <w:sz w:val="22"/>
                <w:szCs w:val="22"/>
              </w:rPr>
            </w:pPr>
            <w:r w:rsidRPr="009B4A13">
              <w:rPr>
                <w:rFonts w:ascii="Arial" w:hAnsi="Arial" w:cs="Arial"/>
                <w:sz w:val="22"/>
                <w:szCs w:val="22"/>
              </w:rPr>
              <w:t>Clinical Governance lead and team for GG&amp;C</w:t>
            </w:r>
          </w:p>
          <w:p w:rsidR="0085466C" w:rsidRDefault="0085466C" w:rsidP="00195F49">
            <w:pPr>
              <w:numPr>
                <w:ilvl w:val="0"/>
                <w:numId w:val="14"/>
              </w:num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Sector/ </w:t>
            </w:r>
            <w:r w:rsidR="005525C3">
              <w:rPr>
                <w:rFonts w:ascii="Arial" w:hAnsi="Arial" w:cs="Arial"/>
                <w:sz w:val="22"/>
                <w:szCs w:val="22"/>
              </w:rPr>
              <w:t>Directorate S</w:t>
            </w:r>
            <w:r>
              <w:rPr>
                <w:rFonts w:ascii="Arial" w:hAnsi="Arial" w:cs="Arial"/>
                <w:sz w:val="22"/>
                <w:szCs w:val="22"/>
              </w:rPr>
              <w:t xml:space="preserve">enior Management Teams </w:t>
            </w:r>
            <w:r w:rsidR="005525C3">
              <w:rPr>
                <w:rFonts w:ascii="Arial" w:hAnsi="Arial" w:cs="Arial"/>
                <w:sz w:val="22"/>
                <w:szCs w:val="22"/>
              </w:rPr>
              <w:t>and Directors</w:t>
            </w:r>
          </w:p>
          <w:p w:rsidR="005525C3" w:rsidRPr="009B4A13" w:rsidRDefault="005525C3" w:rsidP="00195F49">
            <w:pPr>
              <w:overflowPunct w:val="0"/>
              <w:autoSpaceDE w:val="0"/>
              <w:autoSpaceDN w:val="0"/>
              <w:adjustRightInd w:val="0"/>
              <w:ind w:left="720"/>
              <w:textAlignment w:val="baseline"/>
              <w:rPr>
                <w:rFonts w:ascii="Arial" w:hAnsi="Arial" w:cs="Arial"/>
                <w:sz w:val="22"/>
                <w:szCs w:val="22"/>
              </w:rPr>
            </w:pPr>
          </w:p>
          <w:p w:rsidR="006F38DF" w:rsidRPr="009B4A13" w:rsidRDefault="3A1E2625" w:rsidP="00195F49">
            <w:pPr>
              <w:pStyle w:val="Heading1"/>
              <w:rPr>
                <w:sz w:val="22"/>
                <w:szCs w:val="22"/>
              </w:rPr>
            </w:pPr>
            <w:r w:rsidRPr="1B02B100">
              <w:rPr>
                <w:b w:val="0"/>
                <w:bCs w:val="0"/>
                <w:sz w:val="22"/>
                <w:szCs w:val="22"/>
              </w:rPr>
              <w:t>External: includes</w:t>
            </w:r>
          </w:p>
          <w:p w:rsidR="006F38DF" w:rsidRPr="009B4A13" w:rsidRDefault="006F38DF" w:rsidP="00195F49">
            <w:pPr>
              <w:numPr>
                <w:ilvl w:val="0"/>
                <w:numId w:val="13"/>
              </w:numPr>
              <w:overflowPunct w:val="0"/>
              <w:autoSpaceDE w:val="0"/>
              <w:autoSpaceDN w:val="0"/>
              <w:adjustRightInd w:val="0"/>
              <w:textAlignment w:val="baseline"/>
              <w:rPr>
                <w:rFonts w:ascii="Arial" w:hAnsi="Arial" w:cs="Arial"/>
                <w:sz w:val="22"/>
                <w:szCs w:val="22"/>
              </w:rPr>
            </w:pPr>
            <w:r w:rsidRPr="009B4A13">
              <w:rPr>
                <w:rFonts w:ascii="Arial" w:hAnsi="Arial" w:cs="Arial"/>
                <w:sz w:val="22"/>
                <w:szCs w:val="22"/>
              </w:rPr>
              <w:t>Patients and carers</w:t>
            </w:r>
          </w:p>
          <w:p w:rsidR="006F38DF" w:rsidRPr="009B4A13" w:rsidRDefault="3A1E2625" w:rsidP="00195F49">
            <w:pPr>
              <w:numPr>
                <w:ilvl w:val="0"/>
                <w:numId w:val="13"/>
              </w:numPr>
              <w:overflowPunct w:val="0"/>
              <w:autoSpaceDE w:val="0"/>
              <w:autoSpaceDN w:val="0"/>
              <w:adjustRightInd w:val="0"/>
              <w:textAlignment w:val="baseline"/>
              <w:rPr>
                <w:rFonts w:ascii="Arial" w:hAnsi="Arial" w:cs="Arial"/>
                <w:sz w:val="22"/>
                <w:szCs w:val="22"/>
              </w:rPr>
            </w:pPr>
            <w:r w:rsidRPr="1B02B100">
              <w:rPr>
                <w:rFonts w:ascii="Arial" w:hAnsi="Arial" w:cs="Arial"/>
                <w:sz w:val="22"/>
                <w:szCs w:val="22"/>
              </w:rPr>
              <w:t xml:space="preserve">Professional and Regulatory bodies e.g., </w:t>
            </w:r>
            <w:r w:rsidR="38B35321" w:rsidRPr="1B02B100">
              <w:rPr>
                <w:rFonts w:ascii="Arial" w:hAnsi="Arial" w:cs="Arial"/>
                <w:sz w:val="22"/>
                <w:szCs w:val="22"/>
              </w:rPr>
              <w:t>General Pharmaceutical Council,</w:t>
            </w:r>
            <w:r w:rsidRPr="1B02B100">
              <w:rPr>
                <w:rFonts w:ascii="Arial" w:hAnsi="Arial" w:cs="Arial"/>
                <w:sz w:val="22"/>
                <w:szCs w:val="22"/>
              </w:rPr>
              <w:t xml:space="preserve"> Medicines and Healthcare products Regulatory Authority</w:t>
            </w:r>
          </w:p>
          <w:p w:rsidR="006F38DF" w:rsidRPr="009B4A13" w:rsidRDefault="3A1E2625" w:rsidP="00195F49">
            <w:pPr>
              <w:numPr>
                <w:ilvl w:val="0"/>
                <w:numId w:val="13"/>
              </w:numPr>
              <w:overflowPunct w:val="0"/>
              <w:autoSpaceDE w:val="0"/>
              <w:autoSpaceDN w:val="0"/>
              <w:adjustRightInd w:val="0"/>
              <w:textAlignment w:val="baseline"/>
              <w:rPr>
                <w:rFonts w:ascii="Arial" w:hAnsi="Arial" w:cs="Arial"/>
                <w:sz w:val="22"/>
                <w:szCs w:val="22"/>
              </w:rPr>
            </w:pPr>
            <w:r w:rsidRPr="1B02B100">
              <w:rPr>
                <w:rFonts w:ascii="Arial" w:hAnsi="Arial" w:cs="Arial"/>
                <w:sz w:val="22"/>
                <w:szCs w:val="22"/>
              </w:rPr>
              <w:t>Relevant patient groups e.g., voluntary sector</w:t>
            </w:r>
          </w:p>
          <w:p w:rsidR="006F38DF" w:rsidRPr="009B4A13" w:rsidRDefault="3A1E2625" w:rsidP="00195F49">
            <w:pPr>
              <w:numPr>
                <w:ilvl w:val="0"/>
                <w:numId w:val="13"/>
              </w:numPr>
              <w:overflowPunct w:val="0"/>
              <w:autoSpaceDE w:val="0"/>
              <w:autoSpaceDN w:val="0"/>
              <w:adjustRightInd w:val="0"/>
              <w:textAlignment w:val="baseline"/>
              <w:rPr>
                <w:rFonts w:ascii="Arial" w:hAnsi="Arial" w:cs="Arial"/>
                <w:sz w:val="22"/>
                <w:szCs w:val="22"/>
              </w:rPr>
            </w:pPr>
            <w:r w:rsidRPr="1B02B100">
              <w:rPr>
                <w:rFonts w:ascii="Arial" w:hAnsi="Arial" w:cs="Arial"/>
                <w:sz w:val="22"/>
                <w:szCs w:val="22"/>
              </w:rPr>
              <w:t>Educational providers, including NHS Education for Scotland, Universities and Colleges of Further Education, including the School of Pharmacy, University of Strathclyde and Pharmaceutical Sciences in Telford College and West College Scotland</w:t>
            </w:r>
          </w:p>
          <w:p w:rsidR="7AAC86A4" w:rsidRDefault="3F20137A" w:rsidP="00195F49">
            <w:pPr>
              <w:numPr>
                <w:ilvl w:val="0"/>
                <w:numId w:val="13"/>
              </w:numPr>
              <w:rPr>
                <w:sz w:val="22"/>
                <w:szCs w:val="22"/>
              </w:rPr>
            </w:pPr>
            <w:r w:rsidRPr="1B02B100">
              <w:rPr>
                <w:rFonts w:ascii="Arial" w:hAnsi="Arial" w:cs="Arial"/>
                <w:sz w:val="22"/>
                <w:szCs w:val="22"/>
              </w:rPr>
              <w:t>Directors of Pharmacy</w:t>
            </w:r>
          </w:p>
          <w:p w:rsidR="7AAC86A4" w:rsidRDefault="3F20137A" w:rsidP="00195F49">
            <w:pPr>
              <w:numPr>
                <w:ilvl w:val="0"/>
                <w:numId w:val="13"/>
              </w:numPr>
              <w:rPr>
                <w:sz w:val="22"/>
                <w:szCs w:val="22"/>
              </w:rPr>
            </w:pPr>
            <w:r w:rsidRPr="1B02B100">
              <w:rPr>
                <w:rFonts w:ascii="Arial" w:hAnsi="Arial" w:cs="Arial"/>
                <w:sz w:val="22"/>
                <w:szCs w:val="22"/>
              </w:rPr>
              <w:t>National Pharmacy Technician Group Scotland members</w:t>
            </w:r>
          </w:p>
          <w:p w:rsidR="7AAC86A4" w:rsidRDefault="3F20137A" w:rsidP="00195F49">
            <w:pPr>
              <w:numPr>
                <w:ilvl w:val="0"/>
                <w:numId w:val="13"/>
              </w:numPr>
              <w:rPr>
                <w:sz w:val="22"/>
                <w:szCs w:val="22"/>
              </w:rPr>
            </w:pPr>
            <w:r w:rsidRPr="1B02B100">
              <w:rPr>
                <w:rFonts w:ascii="Arial" w:hAnsi="Arial" w:cs="Arial"/>
                <w:sz w:val="22"/>
                <w:szCs w:val="22"/>
              </w:rPr>
              <w:t>National Acute Pharmacy Services Group members</w:t>
            </w:r>
          </w:p>
          <w:p w:rsidR="00104FA1" w:rsidRPr="009B4A13" w:rsidRDefault="00104FA1" w:rsidP="00195F49">
            <w:pPr>
              <w:overflowPunct w:val="0"/>
              <w:autoSpaceDE w:val="0"/>
              <w:autoSpaceDN w:val="0"/>
              <w:adjustRightInd w:val="0"/>
              <w:ind w:left="360"/>
              <w:textAlignment w:val="baseline"/>
              <w:rPr>
                <w:rFonts w:ascii="Arial" w:hAnsi="Arial" w:cs="Arial"/>
                <w:sz w:val="22"/>
                <w:szCs w:val="22"/>
              </w:rPr>
            </w:pPr>
          </w:p>
          <w:p w:rsidR="00104FA1" w:rsidRPr="009B4A13" w:rsidRDefault="00104FA1" w:rsidP="008F00F6">
            <w:pPr>
              <w:rPr>
                <w:rFonts w:ascii="Arial" w:hAnsi="Arial" w:cs="Arial"/>
                <w:sz w:val="22"/>
                <w:szCs w:val="22"/>
              </w:rPr>
            </w:pPr>
            <w:r w:rsidRPr="009B4A13">
              <w:rPr>
                <w:rFonts w:ascii="Arial" w:hAnsi="Arial" w:cs="Arial"/>
                <w:sz w:val="22"/>
                <w:szCs w:val="22"/>
              </w:rPr>
              <w:t>The forms of communication will consist of:</w:t>
            </w:r>
          </w:p>
          <w:p w:rsidR="00104FA1" w:rsidRPr="009B4A13" w:rsidRDefault="00104FA1" w:rsidP="008F00F6">
            <w:pPr>
              <w:numPr>
                <w:ilvl w:val="0"/>
                <w:numId w:val="28"/>
              </w:numPr>
              <w:rPr>
                <w:rFonts w:ascii="Arial" w:hAnsi="Arial" w:cs="Arial"/>
                <w:sz w:val="22"/>
                <w:szCs w:val="22"/>
              </w:rPr>
            </w:pPr>
            <w:r w:rsidRPr="009B4A13">
              <w:rPr>
                <w:rFonts w:ascii="Arial" w:hAnsi="Arial" w:cs="Arial"/>
                <w:sz w:val="22"/>
                <w:szCs w:val="22"/>
              </w:rPr>
              <w:t>Oral communication – (in person, telephone, presentations, meetings)</w:t>
            </w:r>
          </w:p>
          <w:p w:rsidR="006F38DF" w:rsidRPr="00D50261" w:rsidRDefault="00104FA1" w:rsidP="008F00F6">
            <w:pPr>
              <w:numPr>
                <w:ilvl w:val="0"/>
                <w:numId w:val="28"/>
              </w:numPr>
              <w:rPr>
                <w:rFonts w:ascii="Arial" w:hAnsi="Arial" w:cs="Arial"/>
                <w:bCs/>
                <w:sz w:val="22"/>
                <w:szCs w:val="22"/>
              </w:rPr>
            </w:pPr>
            <w:r w:rsidRPr="009B4A13">
              <w:rPr>
                <w:rFonts w:ascii="Arial" w:hAnsi="Arial" w:cs="Arial"/>
                <w:sz w:val="22"/>
                <w:szCs w:val="22"/>
              </w:rPr>
              <w:t>Written communication – (letters, reports, business cases, e-mail, agendas, meeting minutes, training programmes, presentations).</w:t>
            </w:r>
          </w:p>
          <w:p w:rsidR="00D50261" w:rsidRPr="009B4A13" w:rsidRDefault="00D50261" w:rsidP="00D50261">
            <w:pPr>
              <w:rPr>
                <w:rFonts w:ascii="Arial" w:hAnsi="Arial" w:cs="Arial"/>
                <w:bCs/>
                <w:sz w:val="22"/>
                <w:szCs w:val="22"/>
              </w:rPr>
            </w:pPr>
          </w:p>
        </w:tc>
      </w:tr>
      <w:tr w:rsidR="006B12B4" w:rsidRPr="009B4A13" w:rsidTr="002F77CC">
        <w:tblPrEx>
          <w:shd w:val="clear" w:color="auto" w:fill="FFFFFF"/>
          <w:tblLook w:val="01E0" w:firstRow="1" w:lastRow="1" w:firstColumn="1" w:lastColumn="1" w:noHBand="0" w:noVBand="0"/>
        </w:tblPrEx>
        <w:tc>
          <w:tcPr>
            <w:tcW w:w="10661" w:type="dxa"/>
            <w:gridSpan w:val="4"/>
            <w:shd w:val="clear" w:color="auto" w:fill="FFFFFF" w:themeFill="background1"/>
          </w:tcPr>
          <w:p w:rsidR="006B12B4" w:rsidRPr="009B4A13" w:rsidRDefault="00F725AA" w:rsidP="005C3B46">
            <w:pPr>
              <w:spacing w:before="120" w:after="120"/>
              <w:ind w:right="-274"/>
              <w:jc w:val="both"/>
              <w:rPr>
                <w:rFonts w:ascii="Arial" w:hAnsi="Arial" w:cs="Arial"/>
                <w:b/>
                <w:bCs/>
                <w:sz w:val="22"/>
                <w:szCs w:val="22"/>
              </w:rPr>
            </w:pPr>
            <w:r w:rsidRPr="009B4A13">
              <w:rPr>
                <w:rFonts w:ascii="Arial" w:hAnsi="Arial" w:cs="Arial"/>
                <w:b/>
                <w:bCs/>
                <w:sz w:val="22"/>
                <w:szCs w:val="22"/>
              </w:rPr>
              <w:t>11</w:t>
            </w:r>
            <w:r w:rsidR="006B12B4" w:rsidRPr="009B4A13">
              <w:rPr>
                <w:rFonts w:ascii="Arial" w:hAnsi="Arial" w:cs="Arial"/>
                <w:b/>
                <w:bCs/>
                <w:sz w:val="22"/>
                <w:szCs w:val="22"/>
              </w:rPr>
              <w:t>. PHYSICAL, MENTAL, EMOTIONAL AND ENVIRONMENTAL DEMANDS OF THE JOB</w:t>
            </w:r>
          </w:p>
        </w:tc>
      </w:tr>
      <w:tr w:rsidR="006B12B4" w:rsidRPr="009B4A13" w:rsidTr="002F77CC">
        <w:tblPrEx>
          <w:shd w:val="clear" w:color="auto" w:fill="FFFFFF"/>
          <w:tblLook w:val="01E0" w:firstRow="1" w:lastRow="1" w:firstColumn="1" w:lastColumn="1" w:noHBand="0" w:noVBand="0"/>
        </w:tblPrEx>
        <w:tc>
          <w:tcPr>
            <w:tcW w:w="10661" w:type="dxa"/>
            <w:gridSpan w:val="4"/>
            <w:shd w:val="clear" w:color="auto" w:fill="FFFFFF" w:themeFill="background1"/>
          </w:tcPr>
          <w:p w:rsidR="006B12B4" w:rsidRPr="009B4A13" w:rsidRDefault="00FD6344" w:rsidP="00195F49">
            <w:pPr>
              <w:pStyle w:val="BodyText"/>
              <w:ind w:left="360"/>
              <w:rPr>
                <w:rFonts w:cs="Arial"/>
                <w:b/>
                <w:szCs w:val="22"/>
              </w:rPr>
            </w:pPr>
            <w:r w:rsidRPr="009B4A13">
              <w:rPr>
                <w:rFonts w:cs="Arial"/>
                <w:b/>
                <w:szCs w:val="22"/>
              </w:rPr>
              <w:t xml:space="preserve">Physical </w:t>
            </w:r>
            <w:r w:rsidR="005E2C78" w:rsidRPr="009B4A13">
              <w:rPr>
                <w:rFonts w:cs="Arial"/>
                <w:b/>
                <w:szCs w:val="22"/>
              </w:rPr>
              <w:t xml:space="preserve">and Environmental </w:t>
            </w:r>
            <w:r w:rsidRPr="009B4A13">
              <w:rPr>
                <w:rFonts w:cs="Arial"/>
                <w:b/>
                <w:szCs w:val="22"/>
              </w:rPr>
              <w:t>Demands of the Job</w:t>
            </w:r>
          </w:p>
          <w:p w:rsidR="0039531C" w:rsidRPr="009B4A13" w:rsidRDefault="005E2C78" w:rsidP="00195F49">
            <w:pPr>
              <w:pStyle w:val="BodyText"/>
              <w:numPr>
                <w:ilvl w:val="0"/>
                <w:numId w:val="6"/>
              </w:numPr>
              <w:rPr>
                <w:rFonts w:cs="Arial"/>
                <w:szCs w:val="22"/>
              </w:rPr>
            </w:pPr>
            <w:r w:rsidRPr="009B4A13">
              <w:rPr>
                <w:rFonts w:cs="Arial"/>
                <w:szCs w:val="22"/>
              </w:rPr>
              <w:t xml:space="preserve">Extensive use of </w:t>
            </w:r>
            <w:r w:rsidR="00506F35" w:rsidRPr="009B4A13">
              <w:rPr>
                <w:rFonts w:cs="Arial"/>
                <w:szCs w:val="22"/>
              </w:rPr>
              <w:t>IT and keyboard skills</w:t>
            </w:r>
            <w:r w:rsidR="00CD09CC" w:rsidRPr="009B4A13">
              <w:rPr>
                <w:rFonts w:cs="Arial"/>
                <w:szCs w:val="22"/>
              </w:rPr>
              <w:t>.</w:t>
            </w:r>
          </w:p>
          <w:p w:rsidR="00506F35" w:rsidRPr="009B4A13" w:rsidRDefault="00CD09CC" w:rsidP="00195F49">
            <w:pPr>
              <w:pStyle w:val="BodyText"/>
              <w:numPr>
                <w:ilvl w:val="0"/>
                <w:numId w:val="6"/>
              </w:numPr>
              <w:rPr>
                <w:rFonts w:cs="Arial"/>
                <w:szCs w:val="22"/>
              </w:rPr>
            </w:pPr>
            <w:r w:rsidRPr="009B4A13">
              <w:rPr>
                <w:rFonts w:cs="Arial"/>
                <w:szCs w:val="22"/>
              </w:rPr>
              <w:t>Needs to sit for e</w:t>
            </w:r>
            <w:r w:rsidR="0039531C" w:rsidRPr="009B4A13">
              <w:rPr>
                <w:rFonts w:cs="Arial"/>
                <w:szCs w:val="22"/>
              </w:rPr>
              <w:t xml:space="preserve">xtended periods of </w:t>
            </w:r>
            <w:r w:rsidRPr="009B4A13">
              <w:rPr>
                <w:rFonts w:cs="Arial"/>
                <w:szCs w:val="22"/>
              </w:rPr>
              <w:t xml:space="preserve">time </w:t>
            </w:r>
          </w:p>
          <w:p w:rsidR="00FD6344" w:rsidRPr="009B4A13" w:rsidRDefault="02B3E06A" w:rsidP="17832B6D">
            <w:pPr>
              <w:pStyle w:val="BodyText"/>
              <w:numPr>
                <w:ilvl w:val="0"/>
                <w:numId w:val="6"/>
              </w:numPr>
              <w:rPr>
                <w:rFonts w:cs="Arial"/>
              </w:rPr>
            </w:pPr>
            <w:r w:rsidRPr="17832B6D">
              <w:rPr>
                <w:rFonts w:cs="Arial"/>
              </w:rPr>
              <w:t>Trave</w:t>
            </w:r>
            <w:r w:rsidR="00C843A6" w:rsidRPr="17832B6D">
              <w:rPr>
                <w:rFonts w:cs="Arial"/>
              </w:rPr>
              <w:t xml:space="preserve">l across NHSGGC for </w:t>
            </w:r>
            <w:r w:rsidR="5F95B141" w:rsidRPr="17832B6D">
              <w:rPr>
                <w:rFonts w:cs="Arial"/>
              </w:rPr>
              <w:t>site working and attendance at meetings.</w:t>
            </w:r>
          </w:p>
          <w:p w:rsidR="0039531C" w:rsidRPr="009B4A13" w:rsidRDefault="005E2C78" w:rsidP="00195F49">
            <w:pPr>
              <w:pStyle w:val="BodyText"/>
              <w:numPr>
                <w:ilvl w:val="0"/>
                <w:numId w:val="6"/>
              </w:numPr>
              <w:rPr>
                <w:rFonts w:cs="Arial"/>
                <w:szCs w:val="22"/>
              </w:rPr>
            </w:pPr>
            <w:r w:rsidRPr="009B4A13">
              <w:rPr>
                <w:rFonts w:cs="Arial"/>
                <w:szCs w:val="22"/>
              </w:rPr>
              <w:t>Occasional</w:t>
            </w:r>
            <w:r w:rsidR="0039531C" w:rsidRPr="009B4A13">
              <w:rPr>
                <w:rFonts w:cs="Arial"/>
                <w:szCs w:val="22"/>
              </w:rPr>
              <w:t xml:space="preserve"> </w:t>
            </w:r>
            <w:r w:rsidR="007D7EAE">
              <w:rPr>
                <w:rFonts w:cs="Arial"/>
                <w:szCs w:val="22"/>
              </w:rPr>
              <w:t xml:space="preserve">requirement </w:t>
            </w:r>
            <w:r w:rsidR="00CD09CC" w:rsidRPr="009B4A13">
              <w:rPr>
                <w:rFonts w:cs="Arial"/>
                <w:szCs w:val="22"/>
              </w:rPr>
              <w:t xml:space="preserve">for lifting and handling </w:t>
            </w:r>
            <w:r w:rsidRPr="009B4A13">
              <w:rPr>
                <w:rFonts w:cs="Arial"/>
                <w:szCs w:val="22"/>
              </w:rPr>
              <w:t>of</w:t>
            </w:r>
            <w:r w:rsidR="0039531C" w:rsidRPr="009B4A13">
              <w:rPr>
                <w:rFonts w:cs="Arial"/>
                <w:szCs w:val="22"/>
              </w:rPr>
              <w:t xml:space="preserve"> equipment and </w:t>
            </w:r>
            <w:r w:rsidR="00CD09CC" w:rsidRPr="009B4A13">
              <w:rPr>
                <w:rFonts w:cs="Arial"/>
                <w:szCs w:val="22"/>
              </w:rPr>
              <w:t>pharmacy supplies.</w:t>
            </w:r>
          </w:p>
          <w:p w:rsidR="00FD6344" w:rsidRPr="009B4A13" w:rsidRDefault="00FD6344" w:rsidP="00195F49">
            <w:pPr>
              <w:pStyle w:val="BodyText"/>
              <w:ind w:left="360"/>
              <w:rPr>
                <w:rFonts w:cs="Arial"/>
                <w:szCs w:val="22"/>
              </w:rPr>
            </w:pPr>
          </w:p>
          <w:p w:rsidR="00FD6344" w:rsidRPr="009B4A13" w:rsidRDefault="00FD6344" w:rsidP="00195F49">
            <w:pPr>
              <w:pStyle w:val="BodyText"/>
              <w:ind w:left="360"/>
              <w:rPr>
                <w:rFonts w:cs="Arial"/>
                <w:b/>
                <w:szCs w:val="22"/>
              </w:rPr>
            </w:pPr>
            <w:r w:rsidRPr="009B4A13">
              <w:rPr>
                <w:rFonts w:cs="Arial"/>
                <w:b/>
                <w:szCs w:val="22"/>
              </w:rPr>
              <w:t xml:space="preserve">Mental </w:t>
            </w:r>
            <w:r w:rsidR="005E2C78" w:rsidRPr="009B4A13">
              <w:rPr>
                <w:rFonts w:cs="Arial"/>
                <w:b/>
                <w:szCs w:val="22"/>
              </w:rPr>
              <w:t xml:space="preserve">and Emotional </w:t>
            </w:r>
            <w:r w:rsidRPr="009B4A13">
              <w:rPr>
                <w:rFonts w:cs="Arial"/>
                <w:b/>
                <w:szCs w:val="22"/>
              </w:rPr>
              <w:t>Demands of the Job</w:t>
            </w:r>
          </w:p>
          <w:p w:rsidR="00FD6344" w:rsidRPr="009B4A13" w:rsidRDefault="00FD6344" w:rsidP="00195F49">
            <w:pPr>
              <w:pStyle w:val="BodyText"/>
              <w:numPr>
                <w:ilvl w:val="0"/>
                <w:numId w:val="7"/>
              </w:numPr>
              <w:rPr>
                <w:rFonts w:cs="Arial"/>
                <w:szCs w:val="22"/>
              </w:rPr>
            </w:pPr>
            <w:r w:rsidRPr="009B4A13">
              <w:rPr>
                <w:rFonts w:cs="Arial"/>
                <w:szCs w:val="22"/>
              </w:rPr>
              <w:t xml:space="preserve">The post </w:t>
            </w:r>
            <w:r w:rsidR="00055CA9" w:rsidRPr="009B4A13">
              <w:rPr>
                <w:rFonts w:cs="Arial"/>
                <w:szCs w:val="22"/>
              </w:rPr>
              <w:t>holder</w:t>
            </w:r>
            <w:r w:rsidRPr="009B4A13">
              <w:rPr>
                <w:rFonts w:cs="Arial"/>
                <w:szCs w:val="22"/>
              </w:rPr>
              <w:t xml:space="preserve"> will be required to work under pressure on a </w:t>
            </w:r>
            <w:r w:rsidR="00055CA9" w:rsidRPr="009B4A13">
              <w:rPr>
                <w:rFonts w:cs="Arial"/>
                <w:szCs w:val="22"/>
              </w:rPr>
              <w:t>regular</w:t>
            </w:r>
            <w:r w:rsidRPr="009B4A13">
              <w:rPr>
                <w:rFonts w:cs="Arial"/>
                <w:szCs w:val="22"/>
              </w:rPr>
              <w:t xml:space="preserve"> basis in order to meet deadlines and provide highly specialist pharmaceutical advice.</w:t>
            </w:r>
          </w:p>
          <w:p w:rsidR="00FD6344" w:rsidRPr="009B4A13" w:rsidRDefault="00FD6344" w:rsidP="00195F49">
            <w:pPr>
              <w:pStyle w:val="BodyText"/>
              <w:numPr>
                <w:ilvl w:val="0"/>
                <w:numId w:val="7"/>
              </w:numPr>
              <w:rPr>
                <w:rFonts w:cs="Arial"/>
                <w:szCs w:val="22"/>
              </w:rPr>
            </w:pPr>
            <w:r w:rsidRPr="009B4A13">
              <w:rPr>
                <w:rFonts w:cs="Arial"/>
                <w:szCs w:val="22"/>
              </w:rPr>
              <w:t xml:space="preserve">The post </w:t>
            </w:r>
            <w:r w:rsidR="00055CA9" w:rsidRPr="009B4A13">
              <w:rPr>
                <w:rFonts w:cs="Arial"/>
                <w:szCs w:val="22"/>
              </w:rPr>
              <w:t>holder</w:t>
            </w:r>
            <w:r w:rsidRPr="009B4A13">
              <w:rPr>
                <w:rFonts w:cs="Arial"/>
                <w:szCs w:val="22"/>
              </w:rPr>
              <w:t xml:space="preserve"> will</w:t>
            </w:r>
            <w:r w:rsidR="00055CA9" w:rsidRPr="009B4A13">
              <w:rPr>
                <w:rFonts w:cs="Arial"/>
                <w:szCs w:val="22"/>
              </w:rPr>
              <w:t xml:space="preserve"> </w:t>
            </w:r>
            <w:r w:rsidRPr="009B4A13">
              <w:rPr>
                <w:rFonts w:cs="Arial"/>
                <w:szCs w:val="22"/>
              </w:rPr>
              <w:t xml:space="preserve">have </w:t>
            </w:r>
            <w:r w:rsidR="0040205C" w:rsidRPr="009B4A13">
              <w:rPr>
                <w:rFonts w:cs="Arial"/>
                <w:szCs w:val="22"/>
              </w:rPr>
              <w:t xml:space="preserve">literacy </w:t>
            </w:r>
            <w:r w:rsidRPr="009B4A13">
              <w:rPr>
                <w:rFonts w:cs="Arial"/>
                <w:szCs w:val="22"/>
              </w:rPr>
              <w:t xml:space="preserve">and </w:t>
            </w:r>
            <w:r w:rsidR="00055CA9" w:rsidRPr="009B4A13">
              <w:rPr>
                <w:rFonts w:cs="Arial"/>
                <w:szCs w:val="22"/>
              </w:rPr>
              <w:t>numeracy</w:t>
            </w:r>
            <w:r w:rsidRPr="009B4A13">
              <w:rPr>
                <w:rFonts w:cs="Arial"/>
                <w:szCs w:val="22"/>
              </w:rPr>
              <w:t xml:space="preserve"> skills</w:t>
            </w:r>
            <w:r w:rsidR="003D27F6" w:rsidRPr="009B4A13">
              <w:rPr>
                <w:rFonts w:cs="Arial"/>
                <w:szCs w:val="22"/>
              </w:rPr>
              <w:t xml:space="preserve">. </w:t>
            </w:r>
            <w:r w:rsidRPr="009B4A13">
              <w:rPr>
                <w:rFonts w:cs="Arial"/>
                <w:szCs w:val="22"/>
              </w:rPr>
              <w:t xml:space="preserve">The ability to provide and receive large amounts of highly complex information and the ability to concentrate intensively for long periods.  </w:t>
            </w:r>
            <w:r w:rsidR="00055CA9" w:rsidRPr="009B4A13">
              <w:rPr>
                <w:rFonts w:cs="Arial"/>
                <w:szCs w:val="22"/>
              </w:rPr>
              <w:t>Workloads</w:t>
            </w:r>
            <w:r w:rsidRPr="009B4A13">
              <w:rPr>
                <w:rFonts w:cs="Arial"/>
                <w:szCs w:val="22"/>
              </w:rPr>
              <w:t xml:space="preserve"> and demand will be unpredictable </w:t>
            </w:r>
            <w:r w:rsidR="00055CA9" w:rsidRPr="009B4A13">
              <w:rPr>
                <w:rFonts w:cs="Arial"/>
                <w:szCs w:val="22"/>
              </w:rPr>
              <w:t>and will require re-prioritisa</w:t>
            </w:r>
            <w:r w:rsidRPr="009B4A13">
              <w:rPr>
                <w:rFonts w:cs="Arial"/>
                <w:szCs w:val="22"/>
              </w:rPr>
              <w:t xml:space="preserve">tion </w:t>
            </w:r>
            <w:r w:rsidR="00055CA9" w:rsidRPr="009B4A13">
              <w:rPr>
                <w:rFonts w:cs="Arial"/>
                <w:szCs w:val="22"/>
              </w:rPr>
              <w:t>of</w:t>
            </w:r>
            <w:r w:rsidRPr="009B4A13">
              <w:rPr>
                <w:rFonts w:cs="Arial"/>
                <w:szCs w:val="22"/>
              </w:rPr>
              <w:t xml:space="preserve"> work </w:t>
            </w:r>
            <w:r w:rsidR="00055CA9" w:rsidRPr="009B4A13">
              <w:rPr>
                <w:rFonts w:cs="Arial"/>
                <w:szCs w:val="22"/>
              </w:rPr>
              <w:t>throughout</w:t>
            </w:r>
            <w:r w:rsidRPr="009B4A13">
              <w:rPr>
                <w:rFonts w:cs="Arial"/>
                <w:szCs w:val="22"/>
              </w:rPr>
              <w:t xml:space="preserve"> the day.</w:t>
            </w:r>
          </w:p>
          <w:p w:rsidR="00FD6344" w:rsidRPr="009B4A13" w:rsidRDefault="170EBB31" w:rsidP="00195F49">
            <w:pPr>
              <w:pStyle w:val="BodyText"/>
              <w:numPr>
                <w:ilvl w:val="0"/>
                <w:numId w:val="7"/>
              </w:numPr>
              <w:rPr>
                <w:rFonts w:cs="Arial"/>
              </w:rPr>
            </w:pPr>
            <w:r w:rsidRPr="1B02B100">
              <w:rPr>
                <w:rFonts w:cs="Arial"/>
              </w:rPr>
              <w:t>Dealing</w:t>
            </w:r>
            <w:r w:rsidR="3F967F23" w:rsidRPr="1B02B100">
              <w:rPr>
                <w:rFonts w:cs="Arial"/>
              </w:rPr>
              <w:t xml:space="preserve"> with the complexities of Hum</w:t>
            </w:r>
            <w:bookmarkStart w:id="0" w:name="_GoBack"/>
            <w:r w:rsidR="3F967F23" w:rsidRPr="1B02B100">
              <w:rPr>
                <w:rFonts w:cs="Arial"/>
              </w:rPr>
              <w:t>a</w:t>
            </w:r>
            <w:bookmarkEnd w:id="0"/>
            <w:r w:rsidR="3F967F23" w:rsidRPr="1B02B100">
              <w:rPr>
                <w:rFonts w:cs="Arial"/>
              </w:rPr>
              <w:t>n Resource Management</w:t>
            </w:r>
            <w:r w:rsidR="5101C2ED" w:rsidRPr="1B02B100">
              <w:rPr>
                <w:rFonts w:cs="Arial"/>
              </w:rPr>
              <w:t xml:space="preserve"> responsibilities for a group of staff within a department</w:t>
            </w:r>
            <w:r w:rsidR="54E63FC2" w:rsidRPr="1B02B100">
              <w:rPr>
                <w:rFonts w:cs="Arial"/>
              </w:rPr>
              <w:t xml:space="preserve"> e.g., grievances and sickness absence issues</w:t>
            </w:r>
            <w:r w:rsidR="5101C2ED" w:rsidRPr="1B02B100">
              <w:rPr>
                <w:rFonts w:cs="Arial"/>
              </w:rPr>
              <w:t>.</w:t>
            </w:r>
          </w:p>
          <w:p w:rsidR="00FD6344" w:rsidRPr="009B4A13" w:rsidRDefault="5101C2ED" w:rsidP="00195F49">
            <w:pPr>
              <w:pStyle w:val="BodyText"/>
              <w:numPr>
                <w:ilvl w:val="0"/>
                <w:numId w:val="7"/>
              </w:numPr>
              <w:rPr>
                <w:rFonts w:cs="Arial"/>
              </w:rPr>
            </w:pPr>
            <w:r w:rsidRPr="1B02B100">
              <w:rPr>
                <w:rFonts w:cs="Arial"/>
              </w:rPr>
              <w:t xml:space="preserve">Managing difficult and </w:t>
            </w:r>
            <w:r w:rsidR="445EE2E3" w:rsidRPr="1B02B100">
              <w:rPr>
                <w:rFonts w:cs="Arial"/>
              </w:rPr>
              <w:t xml:space="preserve">sensitive </w:t>
            </w:r>
            <w:r w:rsidRPr="1B02B100">
              <w:rPr>
                <w:rFonts w:cs="Arial"/>
              </w:rPr>
              <w:t>problems relating to patients and change management</w:t>
            </w:r>
            <w:r w:rsidR="54E63FC2" w:rsidRPr="1B02B100">
              <w:rPr>
                <w:rFonts w:cs="Arial"/>
              </w:rPr>
              <w:t xml:space="preserve"> e.g., complaints and medication errors and service redesign.</w:t>
            </w:r>
          </w:p>
          <w:p w:rsidR="006B12B4" w:rsidRPr="009B4A13" w:rsidRDefault="006B12B4" w:rsidP="005E2C78">
            <w:pPr>
              <w:pStyle w:val="BodyText"/>
              <w:spacing w:line="264" w:lineRule="auto"/>
              <w:ind w:left="1080"/>
              <w:rPr>
                <w:rFonts w:cs="Arial"/>
                <w:szCs w:val="22"/>
              </w:rPr>
            </w:pPr>
          </w:p>
        </w:tc>
      </w:tr>
      <w:tr w:rsidR="00B52B06" w:rsidRPr="009B4A13" w:rsidTr="002F77CC">
        <w:tblPrEx>
          <w:tblLook w:val="01E0" w:firstRow="1" w:lastRow="1" w:firstColumn="1" w:lastColumn="1" w:noHBand="0" w:noVBand="0"/>
        </w:tblPrEx>
        <w:tc>
          <w:tcPr>
            <w:tcW w:w="10661" w:type="dxa"/>
            <w:gridSpan w:val="4"/>
          </w:tcPr>
          <w:p w:rsidR="00B52B06" w:rsidRPr="009B4A13" w:rsidRDefault="00B52B06">
            <w:pPr>
              <w:rPr>
                <w:rFonts w:ascii="Arial" w:hAnsi="Arial" w:cs="Arial"/>
                <w:b/>
                <w:sz w:val="22"/>
                <w:szCs w:val="22"/>
              </w:rPr>
            </w:pPr>
            <w:r w:rsidRPr="009B4A13">
              <w:rPr>
                <w:rFonts w:ascii="Arial" w:hAnsi="Arial" w:cs="Arial"/>
                <w:b/>
                <w:sz w:val="22"/>
                <w:szCs w:val="22"/>
              </w:rPr>
              <w:t>12. KNOWLEDGE, TRAINING AND EXPERIENCE REQUIRED TO DO THE JOB</w:t>
            </w:r>
          </w:p>
        </w:tc>
      </w:tr>
      <w:tr w:rsidR="00B52B06" w:rsidRPr="009B4A13" w:rsidTr="002F77CC">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20" w:type="dxa"/>
            <w:right w:w="120" w:type="dxa"/>
          </w:tblCellMar>
        </w:tblPrEx>
        <w:tc>
          <w:tcPr>
            <w:tcW w:w="2532" w:type="dxa"/>
            <w:tcBorders>
              <w:top w:val="double" w:sz="6" w:space="0" w:color="auto"/>
              <w:left w:val="double" w:sz="6" w:space="0" w:color="auto"/>
              <w:bottom w:val="single" w:sz="6" w:space="0" w:color="auto"/>
              <w:right w:val="single" w:sz="6" w:space="0" w:color="auto"/>
            </w:tcBorders>
            <w:shd w:val="clear" w:color="auto" w:fill="auto"/>
          </w:tcPr>
          <w:p w:rsidR="00B52B06" w:rsidRPr="009B4A13" w:rsidRDefault="00B52B06" w:rsidP="00D63231">
            <w:pPr>
              <w:tabs>
                <w:tab w:val="center" w:pos="1412"/>
              </w:tabs>
              <w:suppressAutoHyphens/>
              <w:spacing w:before="90" w:after="54"/>
              <w:jc w:val="center"/>
              <w:rPr>
                <w:rFonts w:ascii="Arial" w:hAnsi="Arial" w:cs="Arial"/>
                <w:spacing w:val="-2"/>
                <w:sz w:val="22"/>
                <w:szCs w:val="22"/>
              </w:rPr>
            </w:pPr>
            <w:r w:rsidRPr="009B4A13">
              <w:rPr>
                <w:rFonts w:ascii="Arial" w:hAnsi="Arial" w:cs="Arial"/>
                <w:b/>
                <w:spacing w:val="-2"/>
                <w:sz w:val="22"/>
                <w:szCs w:val="22"/>
              </w:rPr>
              <w:t>FACTORS</w:t>
            </w:r>
            <w:r w:rsidRPr="009B4A13">
              <w:rPr>
                <w:rFonts w:ascii="Arial" w:hAnsi="Arial" w:cs="Arial"/>
                <w:spacing w:val="-2"/>
                <w:sz w:val="22"/>
                <w:szCs w:val="22"/>
              </w:rPr>
              <w:fldChar w:fldCharType="begin"/>
            </w:r>
            <w:r w:rsidRPr="009B4A13">
              <w:rPr>
                <w:rFonts w:ascii="Arial" w:hAnsi="Arial" w:cs="Arial"/>
                <w:spacing w:val="-2"/>
                <w:sz w:val="22"/>
                <w:szCs w:val="22"/>
              </w:rPr>
              <w:instrText xml:space="preserve">PRIVATE </w:instrText>
            </w:r>
            <w:r w:rsidRPr="009B4A13">
              <w:rPr>
                <w:rFonts w:ascii="Arial" w:hAnsi="Arial" w:cs="Arial"/>
                <w:spacing w:val="-2"/>
                <w:sz w:val="22"/>
                <w:szCs w:val="22"/>
              </w:rPr>
              <w:fldChar w:fldCharType="end"/>
            </w:r>
          </w:p>
        </w:tc>
        <w:tc>
          <w:tcPr>
            <w:tcW w:w="4739" w:type="dxa"/>
            <w:tcBorders>
              <w:top w:val="double" w:sz="6" w:space="0" w:color="auto"/>
              <w:left w:val="single" w:sz="6" w:space="0" w:color="auto"/>
              <w:bottom w:val="single" w:sz="6" w:space="0" w:color="auto"/>
              <w:right w:val="single" w:sz="6" w:space="0" w:color="auto"/>
            </w:tcBorders>
            <w:shd w:val="clear" w:color="auto" w:fill="auto"/>
          </w:tcPr>
          <w:p w:rsidR="00B52B06" w:rsidRPr="009B4A13" w:rsidRDefault="00B52B06" w:rsidP="00D63231">
            <w:pPr>
              <w:tabs>
                <w:tab w:val="center" w:pos="1394"/>
              </w:tabs>
              <w:suppressAutoHyphens/>
              <w:spacing w:before="90" w:after="54"/>
              <w:jc w:val="center"/>
              <w:rPr>
                <w:rFonts w:ascii="Arial" w:hAnsi="Arial" w:cs="Arial"/>
                <w:spacing w:val="-2"/>
                <w:sz w:val="22"/>
                <w:szCs w:val="22"/>
              </w:rPr>
            </w:pPr>
            <w:r w:rsidRPr="009B4A13">
              <w:rPr>
                <w:rFonts w:ascii="Arial" w:hAnsi="Arial" w:cs="Arial"/>
                <w:b/>
                <w:spacing w:val="-2"/>
                <w:sz w:val="22"/>
                <w:szCs w:val="22"/>
              </w:rPr>
              <w:t>ESSENTIAL</w:t>
            </w:r>
          </w:p>
        </w:tc>
        <w:tc>
          <w:tcPr>
            <w:tcW w:w="3390" w:type="dxa"/>
            <w:gridSpan w:val="2"/>
            <w:tcBorders>
              <w:top w:val="double" w:sz="6" w:space="0" w:color="auto"/>
              <w:left w:val="single" w:sz="6" w:space="0" w:color="auto"/>
              <w:bottom w:val="single" w:sz="6" w:space="0" w:color="auto"/>
              <w:right w:val="double" w:sz="6" w:space="0" w:color="auto"/>
            </w:tcBorders>
            <w:shd w:val="clear" w:color="auto" w:fill="auto"/>
          </w:tcPr>
          <w:p w:rsidR="00B52B06" w:rsidRPr="009B4A13" w:rsidRDefault="00B52B06" w:rsidP="00D63231">
            <w:pPr>
              <w:tabs>
                <w:tab w:val="center" w:pos="1365"/>
              </w:tabs>
              <w:suppressAutoHyphens/>
              <w:spacing w:before="90" w:after="54"/>
              <w:jc w:val="center"/>
              <w:rPr>
                <w:rFonts w:ascii="Arial" w:hAnsi="Arial" w:cs="Arial"/>
                <w:spacing w:val="-2"/>
                <w:sz w:val="22"/>
                <w:szCs w:val="22"/>
              </w:rPr>
            </w:pPr>
            <w:r w:rsidRPr="009B4A13">
              <w:rPr>
                <w:rFonts w:ascii="Arial" w:hAnsi="Arial" w:cs="Arial"/>
                <w:b/>
                <w:spacing w:val="-2"/>
                <w:sz w:val="22"/>
                <w:szCs w:val="22"/>
              </w:rPr>
              <w:t>DESIRABLE</w:t>
            </w:r>
          </w:p>
        </w:tc>
      </w:tr>
      <w:tr w:rsidR="00B52B06" w:rsidRPr="009B4A13" w:rsidTr="002F77CC">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20" w:type="dxa"/>
            <w:right w:w="120" w:type="dxa"/>
          </w:tblCellMar>
        </w:tblPrEx>
        <w:tc>
          <w:tcPr>
            <w:tcW w:w="2532" w:type="dxa"/>
            <w:tcBorders>
              <w:top w:val="single" w:sz="6" w:space="0" w:color="auto"/>
              <w:left w:val="double" w:sz="6" w:space="0" w:color="auto"/>
              <w:bottom w:val="single" w:sz="6" w:space="0" w:color="auto"/>
              <w:right w:val="single" w:sz="6" w:space="0" w:color="auto"/>
            </w:tcBorders>
            <w:shd w:val="clear" w:color="auto" w:fill="auto"/>
          </w:tcPr>
          <w:p w:rsidR="00B52B06" w:rsidRPr="009B4A13" w:rsidRDefault="00B52B06" w:rsidP="00D63231">
            <w:pPr>
              <w:tabs>
                <w:tab w:val="left" w:pos="-720"/>
              </w:tabs>
              <w:suppressAutoHyphens/>
              <w:spacing w:before="90" w:after="54"/>
              <w:jc w:val="center"/>
              <w:rPr>
                <w:rFonts w:ascii="Arial" w:hAnsi="Arial" w:cs="Arial"/>
                <w:spacing w:val="-2"/>
                <w:sz w:val="22"/>
                <w:szCs w:val="22"/>
              </w:rPr>
            </w:pPr>
            <w:r w:rsidRPr="009B4A13">
              <w:rPr>
                <w:rFonts w:ascii="Arial" w:hAnsi="Arial" w:cs="Arial"/>
                <w:spacing w:val="-2"/>
                <w:sz w:val="22"/>
                <w:szCs w:val="22"/>
              </w:rPr>
              <w:t>Education/</w:t>
            </w:r>
          </w:p>
          <w:p w:rsidR="00B52B06" w:rsidRPr="009B4A13" w:rsidRDefault="00B52B06" w:rsidP="00D63231">
            <w:pPr>
              <w:tabs>
                <w:tab w:val="left" w:pos="-720"/>
              </w:tabs>
              <w:suppressAutoHyphens/>
              <w:spacing w:before="90" w:after="54"/>
              <w:jc w:val="center"/>
              <w:rPr>
                <w:rFonts w:ascii="Arial" w:hAnsi="Arial" w:cs="Arial"/>
                <w:spacing w:val="-2"/>
                <w:sz w:val="22"/>
                <w:szCs w:val="22"/>
              </w:rPr>
            </w:pPr>
            <w:r w:rsidRPr="009B4A13">
              <w:rPr>
                <w:rFonts w:ascii="Arial" w:hAnsi="Arial" w:cs="Arial"/>
                <w:spacing w:val="-2"/>
                <w:sz w:val="22"/>
                <w:szCs w:val="22"/>
              </w:rPr>
              <w:t>Qualifications</w:t>
            </w:r>
          </w:p>
          <w:p w:rsidR="00B52B06" w:rsidRPr="009B4A13" w:rsidRDefault="00B52B06" w:rsidP="00D63231">
            <w:pPr>
              <w:tabs>
                <w:tab w:val="left" w:pos="-720"/>
              </w:tabs>
              <w:suppressAutoHyphens/>
              <w:spacing w:before="90" w:after="54"/>
              <w:jc w:val="center"/>
              <w:rPr>
                <w:rFonts w:ascii="Arial" w:hAnsi="Arial" w:cs="Arial"/>
                <w:spacing w:val="-2"/>
                <w:sz w:val="22"/>
                <w:szCs w:val="22"/>
              </w:rPr>
            </w:pPr>
          </w:p>
        </w:tc>
        <w:tc>
          <w:tcPr>
            <w:tcW w:w="4739" w:type="dxa"/>
            <w:tcBorders>
              <w:top w:val="single" w:sz="6" w:space="0" w:color="auto"/>
              <w:left w:val="single" w:sz="6" w:space="0" w:color="auto"/>
              <w:bottom w:val="single" w:sz="6" w:space="0" w:color="auto"/>
              <w:right w:val="single" w:sz="6" w:space="0" w:color="auto"/>
            </w:tcBorders>
          </w:tcPr>
          <w:p w:rsidR="00B52B06" w:rsidRPr="00BB1909" w:rsidRDefault="00B52B06" w:rsidP="000C5E9B">
            <w:pPr>
              <w:numPr>
                <w:ilvl w:val="0"/>
                <w:numId w:val="29"/>
              </w:numPr>
              <w:tabs>
                <w:tab w:val="left" w:pos="-720"/>
              </w:tabs>
              <w:suppressAutoHyphens/>
              <w:spacing w:before="90" w:after="54"/>
              <w:rPr>
                <w:rFonts w:ascii="Arial" w:hAnsi="Arial" w:cs="Arial"/>
                <w:spacing w:val="-2"/>
                <w:sz w:val="22"/>
                <w:szCs w:val="22"/>
              </w:rPr>
            </w:pPr>
            <w:r w:rsidRPr="00BB1909">
              <w:rPr>
                <w:rFonts w:ascii="Arial" w:hAnsi="Arial" w:cs="Arial"/>
                <w:sz w:val="22"/>
                <w:szCs w:val="22"/>
              </w:rPr>
              <w:t>Registered Pharmacy Technician</w:t>
            </w:r>
            <w:r w:rsidR="00584579" w:rsidRPr="00BB1909">
              <w:rPr>
                <w:rFonts w:ascii="Arial" w:hAnsi="Arial" w:cs="Arial"/>
                <w:sz w:val="22"/>
                <w:szCs w:val="22"/>
              </w:rPr>
              <w:t xml:space="preserve"> </w:t>
            </w:r>
            <w:r w:rsidR="0085466C" w:rsidRPr="00BB1909">
              <w:rPr>
                <w:rFonts w:ascii="Arial" w:hAnsi="Arial" w:cs="Arial"/>
                <w:sz w:val="22"/>
                <w:szCs w:val="22"/>
              </w:rPr>
              <w:t>with the General Pharmaceutical Council</w:t>
            </w:r>
          </w:p>
          <w:p w:rsidR="00B52B06" w:rsidRPr="00BB1909" w:rsidRDefault="4CCF6119" w:rsidP="0085466C">
            <w:pPr>
              <w:numPr>
                <w:ilvl w:val="0"/>
                <w:numId w:val="29"/>
              </w:numPr>
              <w:rPr>
                <w:rFonts w:ascii="Arial" w:hAnsi="Arial" w:cs="Arial"/>
                <w:spacing w:val="-2"/>
                <w:sz w:val="22"/>
                <w:szCs w:val="22"/>
              </w:rPr>
            </w:pPr>
            <w:r w:rsidRPr="00BB1909">
              <w:rPr>
                <w:rFonts w:ascii="Arial" w:hAnsi="Arial" w:cs="Arial"/>
                <w:sz w:val="22"/>
                <w:szCs w:val="22"/>
              </w:rPr>
              <w:t>Master’s degree</w:t>
            </w:r>
            <w:r w:rsidR="3513AC33" w:rsidRPr="00BB1909">
              <w:rPr>
                <w:rFonts w:ascii="Arial" w:hAnsi="Arial" w:cs="Arial"/>
                <w:sz w:val="22"/>
                <w:szCs w:val="22"/>
              </w:rPr>
              <w:t xml:space="preserve"> qualification or equivalent</w:t>
            </w:r>
            <w:r w:rsidR="415C6580" w:rsidRPr="00BB1909">
              <w:rPr>
                <w:rFonts w:ascii="Arial" w:hAnsi="Arial" w:cs="Arial"/>
                <w:sz w:val="22"/>
                <w:szCs w:val="22"/>
              </w:rPr>
              <w:t xml:space="preserve"> knowledge, training or</w:t>
            </w:r>
            <w:r w:rsidR="3513AC33" w:rsidRPr="00BB1909">
              <w:rPr>
                <w:rFonts w:ascii="Arial" w:hAnsi="Arial" w:cs="Arial"/>
                <w:sz w:val="22"/>
                <w:szCs w:val="22"/>
              </w:rPr>
              <w:t xml:space="preserve"> experience </w:t>
            </w:r>
            <w:r w:rsidR="7E3C2CC9" w:rsidRPr="00BB1909">
              <w:rPr>
                <w:rFonts w:ascii="Arial" w:hAnsi="Arial" w:cs="Arial"/>
                <w:sz w:val="22"/>
                <w:szCs w:val="22"/>
              </w:rPr>
              <w:t>at that level</w:t>
            </w:r>
          </w:p>
          <w:p w:rsidR="00B52B06" w:rsidRPr="00BB1909" w:rsidRDefault="6FD5FB17" w:rsidP="2D813A33">
            <w:pPr>
              <w:numPr>
                <w:ilvl w:val="0"/>
                <w:numId w:val="29"/>
              </w:numPr>
              <w:rPr>
                <w:rFonts w:ascii="Arial" w:hAnsi="Arial" w:cs="Arial"/>
                <w:spacing w:val="-2"/>
                <w:sz w:val="22"/>
                <w:szCs w:val="22"/>
              </w:rPr>
            </w:pPr>
            <w:r w:rsidRPr="00BB1909">
              <w:rPr>
                <w:rFonts w:ascii="Arial" w:hAnsi="Arial" w:cs="Arial"/>
                <w:sz w:val="22"/>
                <w:szCs w:val="22"/>
              </w:rPr>
              <w:t>Management qualification to Diploma level or</w:t>
            </w:r>
            <w:r w:rsidR="6E8C0ADE" w:rsidRPr="00BB1909">
              <w:rPr>
                <w:rFonts w:ascii="Arial" w:hAnsi="Arial" w:cs="Arial"/>
                <w:sz w:val="22"/>
                <w:szCs w:val="22"/>
              </w:rPr>
              <w:t xml:space="preserve"> knowledge, training or</w:t>
            </w:r>
            <w:r w:rsidR="3BFF520F" w:rsidRPr="00BB1909">
              <w:rPr>
                <w:rFonts w:ascii="Arial" w:hAnsi="Arial" w:cs="Arial"/>
                <w:sz w:val="22"/>
                <w:szCs w:val="22"/>
              </w:rPr>
              <w:t xml:space="preserve"> experience at that level</w:t>
            </w:r>
            <w:r w:rsidRPr="00BB1909">
              <w:rPr>
                <w:rFonts w:ascii="Arial" w:hAnsi="Arial" w:cs="Arial"/>
                <w:sz w:val="22"/>
                <w:szCs w:val="22"/>
              </w:rPr>
              <w:t xml:space="preserve"> </w:t>
            </w:r>
          </w:p>
          <w:p w:rsidR="00B52B06" w:rsidRPr="00BB1909" w:rsidRDefault="00B52B06" w:rsidP="36A616B5">
            <w:pPr>
              <w:rPr>
                <w:rFonts w:ascii="Arial" w:hAnsi="Arial" w:cs="Arial"/>
                <w:spacing w:val="-2"/>
              </w:rPr>
            </w:pPr>
          </w:p>
        </w:tc>
        <w:tc>
          <w:tcPr>
            <w:tcW w:w="3390" w:type="dxa"/>
            <w:gridSpan w:val="2"/>
            <w:tcBorders>
              <w:top w:val="single" w:sz="6" w:space="0" w:color="auto"/>
              <w:left w:val="single" w:sz="6" w:space="0" w:color="auto"/>
              <w:bottom w:val="single" w:sz="6" w:space="0" w:color="auto"/>
              <w:right w:val="double" w:sz="6" w:space="0" w:color="auto"/>
            </w:tcBorders>
          </w:tcPr>
          <w:p w:rsidR="0085466C" w:rsidRPr="00BB1909" w:rsidRDefault="0085466C" w:rsidP="36A616B5">
            <w:pPr>
              <w:numPr>
                <w:ilvl w:val="0"/>
                <w:numId w:val="29"/>
              </w:numPr>
              <w:rPr>
                <w:rFonts w:ascii="Arial" w:eastAsia="Arial" w:hAnsi="Arial" w:cs="Arial"/>
                <w:sz w:val="22"/>
                <w:szCs w:val="22"/>
              </w:rPr>
            </w:pPr>
            <w:r w:rsidRPr="00BB1909">
              <w:rPr>
                <w:rFonts w:ascii="Arial" w:hAnsi="Arial" w:cs="Arial"/>
                <w:sz w:val="22"/>
                <w:szCs w:val="22"/>
              </w:rPr>
              <w:t>ECDL or equivalent IT qualification</w:t>
            </w:r>
          </w:p>
          <w:p w:rsidR="00B52B06" w:rsidRPr="009B4A13" w:rsidRDefault="00B52B06" w:rsidP="00D63231">
            <w:pPr>
              <w:tabs>
                <w:tab w:val="left" w:pos="-720"/>
              </w:tabs>
              <w:suppressAutoHyphens/>
              <w:spacing w:before="90" w:after="54"/>
              <w:ind w:left="360"/>
              <w:rPr>
                <w:rFonts w:ascii="Arial" w:hAnsi="Arial" w:cs="Arial"/>
                <w:spacing w:val="-2"/>
                <w:sz w:val="22"/>
                <w:szCs w:val="22"/>
              </w:rPr>
            </w:pPr>
          </w:p>
          <w:p w:rsidR="00B52B06" w:rsidRPr="009B4A13" w:rsidRDefault="00B52B06" w:rsidP="00D63231">
            <w:pPr>
              <w:tabs>
                <w:tab w:val="left" w:pos="-720"/>
              </w:tabs>
              <w:suppressAutoHyphens/>
              <w:spacing w:before="90" w:after="54"/>
              <w:ind w:left="360"/>
              <w:rPr>
                <w:rFonts w:ascii="Arial" w:hAnsi="Arial" w:cs="Arial"/>
                <w:spacing w:val="-2"/>
                <w:sz w:val="22"/>
                <w:szCs w:val="22"/>
              </w:rPr>
            </w:pPr>
          </w:p>
        </w:tc>
      </w:tr>
      <w:tr w:rsidR="00B52B06" w:rsidRPr="009B4A13" w:rsidTr="002F77CC">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20" w:type="dxa"/>
            <w:right w:w="120" w:type="dxa"/>
          </w:tblCellMar>
        </w:tblPrEx>
        <w:tc>
          <w:tcPr>
            <w:tcW w:w="2532" w:type="dxa"/>
            <w:tcBorders>
              <w:top w:val="single" w:sz="6" w:space="0" w:color="auto"/>
              <w:left w:val="double" w:sz="6" w:space="0" w:color="auto"/>
              <w:bottom w:val="single" w:sz="6" w:space="0" w:color="auto"/>
              <w:right w:val="single" w:sz="6" w:space="0" w:color="auto"/>
            </w:tcBorders>
            <w:shd w:val="clear" w:color="auto" w:fill="auto"/>
          </w:tcPr>
          <w:p w:rsidR="00B52B06" w:rsidRPr="009B4A13" w:rsidRDefault="00B52B06" w:rsidP="00D63231">
            <w:pPr>
              <w:tabs>
                <w:tab w:val="left" w:pos="-720"/>
              </w:tabs>
              <w:suppressAutoHyphens/>
              <w:spacing w:before="90" w:after="54"/>
              <w:jc w:val="center"/>
              <w:rPr>
                <w:rFonts w:ascii="Arial" w:hAnsi="Arial" w:cs="Arial"/>
                <w:spacing w:val="-2"/>
                <w:sz w:val="22"/>
                <w:szCs w:val="22"/>
              </w:rPr>
            </w:pPr>
            <w:r w:rsidRPr="009B4A13">
              <w:rPr>
                <w:rFonts w:ascii="Arial" w:hAnsi="Arial" w:cs="Arial"/>
                <w:spacing w:val="-2"/>
                <w:sz w:val="22"/>
                <w:szCs w:val="22"/>
              </w:rPr>
              <w:t>Skills/Abilities</w:t>
            </w:r>
          </w:p>
          <w:p w:rsidR="00B52B06" w:rsidRPr="009B4A13" w:rsidRDefault="00B52B06" w:rsidP="00D63231">
            <w:pPr>
              <w:tabs>
                <w:tab w:val="left" w:pos="-720"/>
              </w:tabs>
              <w:suppressAutoHyphens/>
              <w:spacing w:before="90" w:after="54"/>
              <w:jc w:val="center"/>
              <w:rPr>
                <w:rFonts w:ascii="Arial" w:hAnsi="Arial" w:cs="Arial"/>
                <w:spacing w:val="-2"/>
                <w:sz w:val="22"/>
                <w:szCs w:val="22"/>
              </w:rPr>
            </w:pPr>
          </w:p>
        </w:tc>
        <w:tc>
          <w:tcPr>
            <w:tcW w:w="4739" w:type="dxa"/>
            <w:tcBorders>
              <w:top w:val="single" w:sz="6" w:space="0" w:color="auto"/>
              <w:left w:val="single" w:sz="6" w:space="0" w:color="auto"/>
              <w:bottom w:val="single" w:sz="6" w:space="0" w:color="auto"/>
              <w:right w:val="single" w:sz="6" w:space="0" w:color="auto"/>
            </w:tcBorders>
          </w:tcPr>
          <w:p w:rsidR="005E2C78" w:rsidRPr="00BB1909" w:rsidRDefault="3BD2C187" w:rsidP="2D813A33">
            <w:pPr>
              <w:numPr>
                <w:ilvl w:val="0"/>
                <w:numId w:val="27"/>
              </w:numPr>
              <w:rPr>
                <w:rFonts w:ascii="Arial" w:hAnsi="Arial" w:cs="Arial"/>
                <w:sz w:val="22"/>
                <w:szCs w:val="22"/>
              </w:rPr>
            </w:pPr>
            <w:r w:rsidRPr="00BB1909">
              <w:rPr>
                <w:rFonts w:ascii="Arial" w:hAnsi="Arial" w:cs="Arial"/>
                <w:sz w:val="22"/>
                <w:szCs w:val="22"/>
              </w:rPr>
              <w:t>Excellent</w:t>
            </w:r>
            <w:r w:rsidR="186F970D" w:rsidRPr="00BB1909">
              <w:rPr>
                <w:rFonts w:ascii="Arial" w:hAnsi="Arial" w:cs="Arial"/>
                <w:sz w:val="22"/>
                <w:szCs w:val="22"/>
              </w:rPr>
              <w:t xml:space="preserve"> communication and people management skills</w:t>
            </w:r>
          </w:p>
          <w:p w:rsidR="14280809" w:rsidRPr="00BB1909" w:rsidRDefault="1E1B09DE" w:rsidP="2D813A33">
            <w:pPr>
              <w:numPr>
                <w:ilvl w:val="0"/>
                <w:numId w:val="27"/>
              </w:numPr>
              <w:rPr>
                <w:rFonts w:ascii="Arial" w:hAnsi="Arial" w:cs="Arial"/>
                <w:sz w:val="22"/>
                <w:szCs w:val="22"/>
              </w:rPr>
            </w:pPr>
            <w:r w:rsidRPr="00BB1909">
              <w:rPr>
                <w:rFonts w:ascii="Arial" w:hAnsi="Arial" w:cs="Arial"/>
                <w:sz w:val="22"/>
                <w:szCs w:val="22"/>
              </w:rPr>
              <w:t xml:space="preserve">Managing budget with project </w:t>
            </w:r>
            <w:r w:rsidR="081D2426" w:rsidRPr="00BB1909">
              <w:rPr>
                <w:rFonts w:ascii="Arial" w:hAnsi="Arial" w:cs="Arial"/>
                <w:sz w:val="22"/>
                <w:szCs w:val="22"/>
              </w:rPr>
              <w:t>management</w:t>
            </w:r>
            <w:r w:rsidRPr="00BB1909">
              <w:rPr>
                <w:rFonts w:ascii="Arial" w:hAnsi="Arial" w:cs="Arial"/>
                <w:sz w:val="22"/>
                <w:szCs w:val="22"/>
              </w:rPr>
              <w:t>, planning, organising and time management skills</w:t>
            </w:r>
          </w:p>
          <w:p w:rsidR="00B52B06" w:rsidRPr="00BB1909" w:rsidRDefault="00B52B06" w:rsidP="000C5E9B">
            <w:pPr>
              <w:numPr>
                <w:ilvl w:val="0"/>
                <w:numId w:val="27"/>
              </w:numPr>
              <w:rPr>
                <w:rFonts w:ascii="Arial" w:hAnsi="Arial" w:cs="Arial"/>
                <w:sz w:val="22"/>
                <w:szCs w:val="22"/>
              </w:rPr>
            </w:pPr>
            <w:r w:rsidRPr="00BB1909">
              <w:rPr>
                <w:rFonts w:ascii="Arial" w:hAnsi="Arial" w:cs="Arial"/>
                <w:sz w:val="22"/>
                <w:szCs w:val="22"/>
              </w:rPr>
              <w:t>Excellent organisational skills</w:t>
            </w:r>
          </w:p>
          <w:p w:rsidR="00B52B06" w:rsidRPr="00BB1909" w:rsidRDefault="00B52B06" w:rsidP="000C5E9B">
            <w:pPr>
              <w:numPr>
                <w:ilvl w:val="0"/>
                <w:numId w:val="27"/>
              </w:numPr>
              <w:rPr>
                <w:rFonts w:ascii="Arial" w:hAnsi="Arial" w:cs="Arial"/>
                <w:sz w:val="22"/>
                <w:szCs w:val="22"/>
              </w:rPr>
            </w:pPr>
            <w:r w:rsidRPr="00BB1909">
              <w:rPr>
                <w:rFonts w:ascii="Arial" w:hAnsi="Arial" w:cs="Arial"/>
                <w:sz w:val="22"/>
                <w:szCs w:val="22"/>
              </w:rPr>
              <w:t>Ability to work flexibly within the service to meet changing demands</w:t>
            </w:r>
          </w:p>
          <w:p w:rsidR="00B52B06" w:rsidRPr="00BB1909" w:rsidRDefault="00B52B06" w:rsidP="000C5E9B">
            <w:pPr>
              <w:numPr>
                <w:ilvl w:val="0"/>
                <w:numId w:val="27"/>
              </w:numPr>
              <w:rPr>
                <w:rFonts w:ascii="Arial" w:hAnsi="Arial" w:cs="Arial"/>
                <w:sz w:val="22"/>
                <w:szCs w:val="22"/>
              </w:rPr>
            </w:pPr>
            <w:r w:rsidRPr="00BB1909">
              <w:rPr>
                <w:rFonts w:ascii="Arial" w:hAnsi="Arial" w:cs="Arial"/>
                <w:sz w:val="22"/>
                <w:szCs w:val="22"/>
              </w:rPr>
              <w:t>Ability to communicate complex, contentious and sensitive information effectively and often</w:t>
            </w:r>
          </w:p>
          <w:p w:rsidR="00E42EE7" w:rsidRPr="00BB1909" w:rsidRDefault="60931EC0" w:rsidP="000C5E9B">
            <w:pPr>
              <w:numPr>
                <w:ilvl w:val="0"/>
                <w:numId w:val="27"/>
              </w:numPr>
              <w:rPr>
                <w:rFonts w:ascii="Arial" w:hAnsi="Arial" w:cs="Arial"/>
                <w:sz w:val="22"/>
                <w:szCs w:val="22"/>
              </w:rPr>
            </w:pPr>
            <w:r w:rsidRPr="00BB1909">
              <w:rPr>
                <w:rFonts w:ascii="Arial" w:hAnsi="Arial" w:cs="Arial"/>
                <w:sz w:val="22"/>
                <w:szCs w:val="22"/>
              </w:rPr>
              <w:t>Influencing and negotiation skills</w:t>
            </w:r>
            <w:r w:rsidR="2E49AEBB" w:rsidRPr="00BB1909">
              <w:rPr>
                <w:rFonts w:ascii="Arial" w:hAnsi="Arial" w:cs="Arial"/>
                <w:sz w:val="22"/>
                <w:szCs w:val="22"/>
              </w:rPr>
              <w:t>, critical thinking and appraisal skills.</w:t>
            </w:r>
          </w:p>
          <w:p w:rsidR="7866B552" w:rsidRPr="00BB1909" w:rsidRDefault="0B191D90" w:rsidP="2D813A33">
            <w:pPr>
              <w:numPr>
                <w:ilvl w:val="0"/>
                <w:numId w:val="27"/>
              </w:numPr>
              <w:rPr>
                <w:rFonts w:ascii="Arial" w:hAnsi="Arial" w:cs="Arial"/>
                <w:sz w:val="22"/>
                <w:szCs w:val="22"/>
              </w:rPr>
            </w:pPr>
            <w:r w:rsidRPr="00BB1909">
              <w:rPr>
                <w:rFonts w:ascii="Arial" w:hAnsi="Arial" w:cs="Arial"/>
                <w:sz w:val="22"/>
                <w:szCs w:val="22"/>
              </w:rPr>
              <w:t>Understanding of principles and practice of hospital pharmacy medicines procurement and stock control,</w:t>
            </w:r>
          </w:p>
          <w:p w:rsidR="1E79A538" w:rsidRPr="00BB1909" w:rsidRDefault="0B1460A4" w:rsidP="2D813A33">
            <w:pPr>
              <w:numPr>
                <w:ilvl w:val="0"/>
                <w:numId w:val="27"/>
              </w:numPr>
              <w:rPr>
                <w:rFonts w:ascii="Arial" w:hAnsi="Arial" w:cs="Arial"/>
                <w:sz w:val="22"/>
                <w:szCs w:val="22"/>
              </w:rPr>
            </w:pPr>
            <w:r w:rsidRPr="00BB1909">
              <w:rPr>
                <w:rFonts w:ascii="Arial" w:hAnsi="Arial" w:cs="Arial"/>
                <w:sz w:val="22"/>
                <w:szCs w:val="22"/>
              </w:rPr>
              <w:t>Detailed knowledge of the UK pharmaceutical market in secondary care.</w:t>
            </w:r>
          </w:p>
          <w:p w:rsidR="003D6BE1" w:rsidRPr="00BB1909" w:rsidRDefault="003D6BE1" w:rsidP="000C5E9B">
            <w:pPr>
              <w:numPr>
                <w:ilvl w:val="0"/>
                <w:numId w:val="27"/>
              </w:numPr>
              <w:rPr>
                <w:rFonts w:ascii="Arial" w:hAnsi="Arial" w:cs="Arial"/>
                <w:sz w:val="22"/>
                <w:szCs w:val="22"/>
              </w:rPr>
            </w:pPr>
            <w:r w:rsidRPr="00BB1909">
              <w:rPr>
                <w:rFonts w:ascii="Arial" w:hAnsi="Arial" w:cs="Arial"/>
                <w:sz w:val="22"/>
                <w:szCs w:val="22"/>
              </w:rPr>
              <w:t>IT Skills using MS Office or equivalent including use of databases</w:t>
            </w:r>
          </w:p>
          <w:p w:rsidR="00B52B06" w:rsidRPr="00BB1909" w:rsidRDefault="00B52B06" w:rsidP="00D63231">
            <w:pPr>
              <w:tabs>
                <w:tab w:val="left" w:pos="-720"/>
              </w:tabs>
              <w:suppressAutoHyphens/>
              <w:spacing w:before="90" w:after="54"/>
              <w:ind w:left="360"/>
              <w:rPr>
                <w:rFonts w:ascii="Arial" w:hAnsi="Arial" w:cs="Arial"/>
                <w:spacing w:val="-2"/>
                <w:sz w:val="22"/>
                <w:szCs w:val="22"/>
              </w:rPr>
            </w:pPr>
          </w:p>
        </w:tc>
        <w:tc>
          <w:tcPr>
            <w:tcW w:w="3390" w:type="dxa"/>
            <w:gridSpan w:val="2"/>
            <w:tcBorders>
              <w:top w:val="single" w:sz="6" w:space="0" w:color="auto"/>
              <w:left w:val="single" w:sz="6" w:space="0" w:color="auto"/>
              <w:bottom w:val="single" w:sz="6" w:space="0" w:color="auto"/>
              <w:right w:val="double" w:sz="6" w:space="0" w:color="auto"/>
            </w:tcBorders>
          </w:tcPr>
          <w:p w:rsidR="00B52B06" w:rsidRPr="009B4A13" w:rsidRDefault="00B52B06" w:rsidP="00D63231">
            <w:pPr>
              <w:tabs>
                <w:tab w:val="left" w:pos="-720"/>
              </w:tabs>
              <w:suppressAutoHyphens/>
              <w:spacing w:before="90" w:after="54"/>
              <w:ind w:left="360"/>
              <w:rPr>
                <w:rFonts w:ascii="Arial" w:hAnsi="Arial" w:cs="Arial"/>
                <w:spacing w:val="-2"/>
                <w:sz w:val="22"/>
                <w:szCs w:val="22"/>
              </w:rPr>
            </w:pPr>
          </w:p>
          <w:p w:rsidR="00B52B06" w:rsidRPr="009B4A13" w:rsidRDefault="00B52B06" w:rsidP="00D63231">
            <w:pPr>
              <w:tabs>
                <w:tab w:val="left" w:pos="-720"/>
              </w:tabs>
              <w:suppressAutoHyphens/>
              <w:spacing w:before="90" w:after="54"/>
              <w:ind w:left="360"/>
              <w:rPr>
                <w:rFonts w:ascii="Arial" w:hAnsi="Arial" w:cs="Arial"/>
                <w:spacing w:val="-2"/>
                <w:sz w:val="22"/>
                <w:szCs w:val="22"/>
              </w:rPr>
            </w:pPr>
          </w:p>
        </w:tc>
      </w:tr>
      <w:tr w:rsidR="00B52B06" w:rsidRPr="009B4A13" w:rsidTr="002F77CC">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20" w:type="dxa"/>
            <w:right w:w="120" w:type="dxa"/>
          </w:tblCellMar>
        </w:tblPrEx>
        <w:tc>
          <w:tcPr>
            <w:tcW w:w="2532" w:type="dxa"/>
            <w:tcBorders>
              <w:top w:val="single" w:sz="6" w:space="0" w:color="auto"/>
              <w:left w:val="double" w:sz="6" w:space="0" w:color="auto"/>
              <w:bottom w:val="single" w:sz="6" w:space="0" w:color="auto"/>
              <w:right w:val="single" w:sz="6" w:space="0" w:color="auto"/>
            </w:tcBorders>
            <w:shd w:val="clear" w:color="auto" w:fill="auto"/>
          </w:tcPr>
          <w:p w:rsidR="00B52B06" w:rsidRPr="009B4A13" w:rsidRDefault="00B52B06" w:rsidP="00D63231">
            <w:pPr>
              <w:tabs>
                <w:tab w:val="left" w:pos="-720"/>
              </w:tabs>
              <w:suppressAutoHyphens/>
              <w:spacing w:before="90" w:after="54"/>
              <w:jc w:val="center"/>
              <w:rPr>
                <w:rFonts w:ascii="Arial" w:hAnsi="Arial" w:cs="Arial"/>
                <w:spacing w:val="-2"/>
                <w:sz w:val="22"/>
                <w:szCs w:val="22"/>
              </w:rPr>
            </w:pPr>
            <w:r w:rsidRPr="009B4A13">
              <w:rPr>
                <w:rFonts w:ascii="Arial" w:hAnsi="Arial" w:cs="Arial"/>
                <w:spacing w:val="-2"/>
                <w:sz w:val="22"/>
                <w:szCs w:val="22"/>
              </w:rPr>
              <w:t>Experience</w:t>
            </w:r>
          </w:p>
          <w:p w:rsidR="00B52B06" w:rsidRPr="009B4A13" w:rsidRDefault="00B52B06" w:rsidP="00D63231">
            <w:pPr>
              <w:tabs>
                <w:tab w:val="left" w:pos="-720"/>
              </w:tabs>
              <w:suppressAutoHyphens/>
              <w:spacing w:before="90" w:after="54"/>
              <w:jc w:val="center"/>
              <w:rPr>
                <w:rFonts w:ascii="Arial" w:hAnsi="Arial" w:cs="Arial"/>
                <w:spacing w:val="-2"/>
                <w:sz w:val="22"/>
                <w:szCs w:val="22"/>
              </w:rPr>
            </w:pPr>
          </w:p>
        </w:tc>
        <w:tc>
          <w:tcPr>
            <w:tcW w:w="4739" w:type="dxa"/>
            <w:tcBorders>
              <w:top w:val="single" w:sz="6" w:space="0" w:color="auto"/>
              <w:left w:val="single" w:sz="6" w:space="0" w:color="auto"/>
              <w:bottom w:val="single" w:sz="6" w:space="0" w:color="auto"/>
              <w:right w:val="single" w:sz="6" w:space="0" w:color="auto"/>
            </w:tcBorders>
          </w:tcPr>
          <w:p w:rsidR="00B52B06" w:rsidRPr="00BB1909" w:rsidRDefault="676F96BE" w:rsidP="000C5E9B">
            <w:pPr>
              <w:numPr>
                <w:ilvl w:val="0"/>
                <w:numId w:val="27"/>
              </w:numPr>
              <w:rPr>
                <w:rFonts w:ascii="Arial" w:hAnsi="Arial" w:cs="Arial"/>
                <w:sz w:val="22"/>
                <w:szCs w:val="22"/>
              </w:rPr>
            </w:pPr>
            <w:r w:rsidRPr="00BB1909">
              <w:rPr>
                <w:rFonts w:ascii="Arial" w:hAnsi="Arial" w:cs="Arial"/>
                <w:sz w:val="22"/>
                <w:szCs w:val="22"/>
              </w:rPr>
              <w:t xml:space="preserve">Significant post qualification experience in hospital pharmacy, </w:t>
            </w:r>
            <w:r w:rsidR="70CC8FB2" w:rsidRPr="00BB1909">
              <w:rPr>
                <w:rFonts w:ascii="Arial" w:hAnsi="Arial" w:cs="Arial"/>
                <w:sz w:val="22"/>
                <w:szCs w:val="22"/>
              </w:rPr>
              <w:t xml:space="preserve">with demonstrable experience </w:t>
            </w:r>
            <w:r w:rsidRPr="00BB1909">
              <w:rPr>
                <w:rFonts w:ascii="Arial" w:hAnsi="Arial" w:cs="Arial"/>
                <w:sz w:val="22"/>
                <w:szCs w:val="22"/>
              </w:rPr>
              <w:t>in a management role</w:t>
            </w:r>
            <w:r w:rsidR="66E717A9" w:rsidRPr="00BB1909">
              <w:rPr>
                <w:rFonts w:ascii="Arial" w:hAnsi="Arial" w:cs="Arial"/>
                <w:sz w:val="22"/>
                <w:szCs w:val="22"/>
              </w:rPr>
              <w:t xml:space="preserve"> including expert knowledge of legal and ethical frameworks for pharmacy practise</w:t>
            </w:r>
          </w:p>
          <w:p w:rsidR="493A2831" w:rsidRPr="00BB1909" w:rsidRDefault="64EB7ED2" w:rsidP="2D813A33">
            <w:pPr>
              <w:numPr>
                <w:ilvl w:val="0"/>
                <w:numId w:val="27"/>
              </w:numPr>
              <w:rPr>
                <w:rFonts w:ascii="Arial" w:hAnsi="Arial" w:cs="Arial"/>
                <w:sz w:val="22"/>
                <w:szCs w:val="22"/>
              </w:rPr>
            </w:pPr>
            <w:r w:rsidRPr="00BB1909">
              <w:rPr>
                <w:rFonts w:ascii="Arial" w:hAnsi="Arial" w:cs="Arial"/>
                <w:sz w:val="22"/>
                <w:szCs w:val="22"/>
              </w:rPr>
              <w:t xml:space="preserve">Experience working across professional and organisational </w:t>
            </w:r>
            <w:r w:rsidR="003C4A9D" w:rsidRPr="00BB1909">
              <w:rPr>
                <w:rFonts w:ascii="Arial" w:hAnsi="Arial" w:cs="Arial"/>
                <w:sz w:val="22"/>
                <w:szCs w:val="22"/>
              </w:rPr>
              <w:t>boundaries</w:t>
            </w:r>
          </w:p>
          <w:p w:rsidR="00B52B06" w:rsidRPr="00BB1909" w:rsidRDefault="00B52B06" w:rsidP="000C5E9B">
            <w:pPr>
              <w:numPr>
                <w:ilvl w:val="0"/>
                <w:numId w:val="27"/>
              </w:numPr>
              <w:rPr>
                <w:rFonts w:ascii="Arial" w:hAnsi="Arial" w:cs="Arial"/>
                <w:sz w:val="22"/>
                <w:szCs w:val="22"/>
              </w:rPr>
            </w:pPr>
            <w:r w:rsidRPr="00BB1909">
              <w:rPr>
                <w:rFonts w:ascii="Arial" w:hAnsi="Arial" w:cs="Arial"/>
                <w:sz w:val="22"/>
                <w:szCs w:val="22"/>
              </w:rPr>
              <w:t xml:space="preserve">Experience </w:t>
            </w:r>
            <w:r w:rsidR="00E42EE7" w:rsidRPr="00BB1909">
              <w:rPr>
                <w:rFonts w:ascii="Arial" w:hAnsi="Arial" w:cs="Arial"/>
                <w:sz w:val="22"/>
                <w:szCs w:val="22"/>
              </w:rPr>
              <w:t xml:space="preserve">in managing </w:t>
            </w:r>
            <w:r w:rsidRPr="00BB1909">
              <w:rPr>
                <w:rFonts w:ascii="Arial" w:hAnsi="Arial" w:cs="Arial"/>
                <w:sz w:val="22"/>
                <w:szCs w:val="22"/>
              </w:rPr>
              <w:t>conflict and complaints</w:t>
            </w:r>
          </w:p>
          <w:p w:rsidR="00B52B06" w:rsidRPr="00BB1909" w:rsidRDefault="00B52B06" w:rsidP="000C5E9B">
            <w:pPr>
              <w:numPr>
                <w:ilvl w:val="0"/>
                <w:numId w:val="27"/>
              </w:numPr>
              <w:rPr>
                <w:rFonts w:ascii="Arial" w:hAnsi="Arial" w:cs="Arial"/>
                <w:sz w:val="22"/>
                <w:szCs w:val="22"/>
              </w:rPr>
            </w:pPr>
            <w:r w:rsidRPr="00BB1909">
              <w:rPr>
                <w:rFonts w:ascii="Arial" w:hAnsi="Arial" w:cs="Arial"/>
                <w:sz w:val="22"/>
                <w:szCs w:val="22"/>
              </w:rPr>
              <w:t>Experience of performance management</w:t>
            </w:r>
            <w:r w:rsidR="00E42EE7" w:rsidRPr="00BB1909">
              <w:rPr>
                <w:rFonts w:ascii="Arial" w:hAnsi="Arial" w:cs="Arial"/>
                <w:sz w:val="22"/>
                <w:szCs w:val="22"/>
              </w:rPr>
              <w:t xml:space="preserve"> systems</w:t>
            </w:r>
          </w:p>
          <w:p w:rsidR="00584579" w:rsidRPr="00BB1909" w:rsidRDefault="3C2CF72D" w:rsidP="000C5E9B">
            <w:pPr>
              <w:numPr>
                <w:ilvl w:val="0"/>
                <w:numId w:val="27"/>
              </w:numPr>
              <w:rPr>
                <w:rFonts w:ascii="Arial" w:hAnsi="Arial" w:cs="Arial"/>
                <w:sz w:val="22"/>
                <w:szCs w:val="22"/>
              </w:rPr>
            </w:pPr>
            <w:r w:rsidRPr="00BB1909">
              <w:rPr>
                <w:rFonts w:ascii="Arial" w:hAnsi="Arial" w:cs="Arial"/>
                <w:sz w:val="22"/>
                <w:szCs w:val="22"/>
              </w:rPr>
              <w:t xml:space="preserve">Experience in redesign and change management </w:t>
            </w:r>
            <w:r w:rsidR="70B62231" w:rsidRPr="00BB1909">
              <w:rPr>
                <w:rFonts w:ascii="Arial" w:hAnsi="Arial" w:cs="Arial"/>
                <w:sz w:val="22"/>
                <w:szCs w:val="22"/>
              </w:rPr>
              <w:t>and solving managerial and strategical problems effectively</w:t>
            </w:r>
          </w:p>
          <w:p w:rsidR="00584579" w:rsidRPr="00BB1909" w:rsidRDefault="00584579" w:rsidP="000C5E9B">
            <w:pPr>
              <w:numPr>
                <w:ilvl w:val="0"/>
                <w:numId w:val="27"/>
              </w:numPr>
              <w:rPr>
                <w:rFonts w:ascii="Arial" w:hAnsi="Arial" w:cs="Arial"/>
                <w:sz w:val="22"/>
                <w:szCs w:val="22"/>
              </w:rPr>
            </w:pPr>
            <w:r w:rsidRPr="00BB1909">
              <w:rPr>
                <w:rFonts w:ascii="Arial" w:hAnsi="Arial" w:cs="Arial"/>
                <w:sz w:val="22"/>
                <w:szCs w:val="22"/>
              </w:rPr>
              <w:t>Experience in managing and leading teams in a multi</w:t>
            </w:r>
            <w:r w:rsidR="003C4A9D" w:rsidRPr="00BB1909">
              <w:rPr>
                <w:rFonts w:ascii="Arial" w:hAnsi="Arial" w:cs="Arial"/>
                <w:sz w:val="22"/>
                <w:szCs w:val="22"/>
              </w:rPr>
              <w:t>-</w:t>
            </w:r>
            <w:r w:rsidRPr="00BB1909">
              <w:rPr>
                <w:rFonts w:ascii="Arial" w:hAnsi="Arial" w:cs="Arial"/>
                <w:sz w:val="22"/>
                <w:szCs w:val="22"/>
              </w:rPr>
              <w:t>professional environment</w:t>
            </w:r>
          </w:p>
          <w:p w:rsidR="00E42EE7" w:rsidRPr="00BB1909" w:rsidRDefault="043748B1" w:rsidP="000C5E9B">
            <w:pPr>
              <w:numPr>
                <w:ilvl w:val="0"/>
                <w:numId w:val="27"/>
              </w:numPr>
              <w:rPr>
                <w:rFonts w:ascii="Arial" w:hAnsi="Arial" w:cs="Arial"/>
                <w:sz w:val="22"/>
                <w:szCs w:val="22"/>
              </w:rPr>
            </w:pPr>
            <w:r w:rsidRPr="00BB1909">
              <w:rPr>
                <w:rFonts w:ascii="Arial" w:hAnsi="Arial" w:cs="Arial"/>
                <w:sz w:val="22"/>
                <w:szCs w:val="22"/>
              </w:rPr>
              <w:t>Experience in research and evaluation methodologies</w:t>
            </w:r>
          </w:p>
          <w:p w:rsidR="00E42EE7" w:rsidRPr="00BB1909" w:rsidRDefault="4E74FEAA" w:rsidP="1B02B100">
            <w:pPr>
              <w:numPr>
                <w:ilvl w:val="0"/>
                <w:numId w:val="27"/>
              </w:numPr>
              <w:rPr>
                <w:rFonts w:ascii="Arial" w:eastAsia="Arial" w:hAnsi="Arial" w:cs="Arial"/>
                <w:sz w:val="22"/>
                <w:szCs w:val="22"/>
              </w:rPr>
            </w:pPr>
            <w:r w:rsidRPr="00BB1909">
              <w:rPr>
                <w:rFonts w:ascii="Arial" w:hAnsi="Arial" w:cs="Arial"/>
                <w:sz w:val="22"/>
                <w:szCs w:val="22"/>
              </w:rPr>
              <w:t>Experience in teamwork and leading teams</w:t>
            </w:r>
          </w:p>
          <w:p w:rsidR="00E42EE7" w:rsidRPr="00BB1909" w:rsidRDefault="60931EC0" w:rsidP="000C5E9B">
            <w:pPr>
              <w:numPr>
                <w:ilvl w:val="0"/>
                <w:numId w:val="27"/>
              </w:numPr>
              <w:rPr>
                <w:rFonts w:ascii="Arial" w:hAnsi="Arial" w:cs="Arial"/>
                <w:sz w:val="22"/>
                <w:szCs w:val="22"/>
              </w:rPr>
            </w:pPr>
            <w:r w:rsidRPr="00BB1909">
              <w:rPr>
                <w:rFonts w:ascii="Arial" w:hAnsi="Arial" w:cs="Arial"/>
                <w:sz w:val="22"/>
                <w:szCs w:val="22"/>
              </w:rPr>
              <w:t>Experience in financial management</w:t>
            </w:r>
            <w:r w:rsidR="2EE72DBE" w:rsidRPr="00BB1909">
              <w:rPr>
                <w:rFonts w:ascii="Arial" w:hAnsi="Arial" w:cs="Arial"/>
                <w:sz w:val="22"/>
                <w:szCs w:val="22"/>
              </w:rPr>
              <w:t xml:space="preserve"> including procurement processes and understanding financial implications on services.</w:t>
            </w:r>
          </w:p>
          <w:p w:rsidR="00B52B06" w:rsidRPr="00BB1909" w:rsidRDefault="00B52B06" w:rsidP="00D63231">
            <w:pPr>
              <w:ind w:left="360"/>
              <w:rPr>
                <w:rFonts w:ascii="Arial" w:hAnsi="Arial" w:cs="Arial"/>
                <w:sz w:val="22"/>
                <w:szCs w:val="22"/>
              </w:rPr>
            </w:pPr>
          </w:p>
        </w:tc>
        <w:tc>
          <w:tcPr>
            <w:tcW w:w="3390" w:type="dxa"/>
            <w:gridSpan w:val="2"/>
            <w:tcBorders>
              <w:top w:val="single" w:sz="6" w:space="0" w:color="auto"/>
              <w:left w:val="single" w:sz="6" w:space="0" w:color="auto"/>
              <w:bottom w:val="single" w:sz="6" w:space="0" w:color="auto"/>
              <w:right w:val="double" w:sz="6" w:space="0" w:color="auto"/>
            </w:tcBorders>
          </w:tcPr>
          <w:p w:rsidR="00B52B06" w:rsidRPr="009B4A13" w:rsidRDefault="00B52B06" w:rsidP="00D63231">
            <w:pPr>
              <w:tabs>
                <w:tab w:val="left" w:pos="-720"/>
              </w:tabs>
              <w:suppressAutoHyphens/>
              <w:spacing w:before="90" w:after="54"/>
              <w:ind w:left="360"/>
              <w:rPr>
                <w:rFonts w:ascii="Arial" w:hAnsi="Arial" w:cs="Arial"/>
                <w:spacing w:val="-2"/>
                <w:sz w:val="22"/>
                <w:szCs w:val="22"/>
              </w:rPr>
            </w:pPr>
          </w:p>
        </w:tc>
      </w:tr>
      <w:tr w:rsidR="00B52B06" w:rsidRPr="009B4A13" w:rsidTr="002F77CC">
        <w:tblPrEx>
          <w:tblBorders>
            <w:top w:val="double" w:sz="6" w:space="0" w:color="auto"/>
            <w:left w:val="double" w:sz="6" w:space="0" w:color="auto"/>
            <w:bottom w:val="double" w:sz="6" w:space="0" w:color="auto"/>
            <w:right w:val="double" w:sz="6" w:space="0" w:color="auto"/>
            <w:insideH w:val="none" w:sz="0" w:space="0" w:color="auto"/>
            <w:insideV w:val="none" w:sz="0" w:space="0" w:color="auto"/>
          </w:tblBorders>
          <w:tblCellMar>
            <w:left w:w="120" w:type="dxa"/>
            <w:right w:w="120" w:type="dxa"/>
          </w:tblCellMar>
        </w:tblPrEx>
        <w:tc>
          <w:tcPr>
            <w:tcW w:w="2532" w:type="dxa"/>
            <w:tcBorders>
              <w:top w:val="single" w:sz="6" w:space="0" w:color="auto"/>
              <w:left w:val="double" w:sz="6" w:space="0" w:color="auto"/>
              <w:bottom w:val="double" w:sz="6" w:space="0" w:color="auto"/>
              <w:right w:val="single" w:sz="6" w:space="0" w:color="auto"/>
            </w:tcBorders>
            <w:shd w:val="clear" w:color="auto" w:fill="auto"/>
          </w:tcPr>
          <w:p w:rsidR="00B52B06" w:rsidRPr="009B4A13" w:rsidRDefault="00B52B06" w:rsidP="00D63231">
            <w:pPr>
              <w:tabs>
                <w:tab w:val="left" w:pos="-720"/>
              </w:tabs>
              <w:suppressAutoHyphens/>
              <w:spacing w:before="90" w:after="54"/>
              <w:jc w:val="center"/>
              <w:rPr>
                <w:rFonts w:ascii="Arial" w:hAnsi="Arial" w:cs="Arial"/>
                <w:spacing w:val="-2"/>
                <w:sz w:val="22"/>
                <w:szCs w:val="22"/>
              </w:rPr>
            </w:pPr>
            <w:r w:rsidRPr="009B4A13">
              <w:rPr>
                <w:rFonts w:ascii="Arial" w:hAnsi="Arial" w:cs="Arial"/>
                <w:spacing w:val="-2"/>
                <w:sz w:val="22"/>
                <w:szCs w:val="22"/>
              </w:rPr>
              <w:t>Other Requirements</w:t>
            </w:r>
          </w:p>
          <w:p w:rsidR="00B52B06" w:rsidRPr="009B4A13" w:rsidRDefault="00B52B06" w:rsidP="00D63231">
            <w:pPr>
              <w:tabs>
                <w:tab w:val="left" w:pos="-720"/>
              </w:tabs>
              <w:suppressAutoHyphens/>
              <w:spacing w:before="90" w:after="54"/>
              <w:jc w:val="center"/>
              <w:rPr>
                <w:rFonts w:ascii="Arial" w:hAnsi="Arial" w:cs="Arial"/>
                <w:spacing w:val="-2"/>
                <w:sz w:val="22"/>
                <w:szCs w:val="22"/>
              </w:rPr>
            </w:pPr>
          </w:p>
        </w:tc>
        <w:tc>
          <w:tcPr>
            <w:tcW w:w="4739" w:type="dxa"/>
            <w:tcBorders>
              <w:top w:val="single" w:sz="6" w:space="0" w:color="auto"/>
              <w:left w:val="single" w:sz="6" w:space="0" w:color="auto"/>
              <w:bottom w:val="double" w:sz="6" w:space="0" w:color="auto"/>
              <w:right w:val="single" w:sz="6" w:space="0" w:color="auto"/>
            </w:tcBorders>
          </w:tcPr>
          <w:p w:rsidR="00B52B06" w:rsidRPr="00BB1909" w:rsidRDefault="00B52B06" w:rsidP="000C5E9B">
            <w:pPr>
              <w:numPr>
                <w:ilvl w:val="0"/>
                <w:numId w:val="27"/>
              </w:numPr>
              <w:tabs>
                <w:tab w:val="left" w:pos="-720"/>
              </w:tabs>
              <w:suppressAutoHyphens/>
              <w:spacing w:before="90" w:after="54"/>
              <w:rPr>
                <w:rFonts w:ascii="Arial" w:hAnsi="Arial" w:cs="Arial"/>
                <w:sz w:val="22"/>
                <w:szCs w:val="22"/>
              </w:rPr>
            </w:pPr>
            <w:r w:rsidRPr="00BB1909">
              <w:rPr>
                <w:rFonts w:ascii="Arial" w:hAnsi="Arial" w:cs="Arial"/>
                <w:sz w:val="22"/>
                <w:szCs w:val="22"/>
              </w:rPr>
              <w:t>Evidence of CPD</w:t>
            </w:r>
          </w:p>
        </w:tc>
        <w:tc>
          <w:tcPr>
            <w:tcW w:w="3390" w:type="dxa"/>
            <w:gridSpan w:val="2"/>
            <w:tcBorders>
              <w:top w:val="single" w:sz="6" w:space="0" w:color="auto"/>
              <w:left w:val="single" w:sz="6" w:space="0" w:color="auto"/>
              <w:bottom w:val="double" w:sz="6" w:space="0" w:color="auto"/>
              <w:right w:val="double" w:sz="6" w:space="0" w:color="auto"/>
            </w:tcBorders>
          </w:tcPr>
          <w:p w:rsidR="00B52B06" w:rsidRPr="009B4A13" w:rsidRDefault="00B52B06" w:rsidP="00D63231">
            <w:pPr>
              <w:tabs>
                <w:tab w:val="left" w:pos="-720"/>
              </w:tabs>
              <w:suppressAutoHyphens/>
              <w:spacing w:before="90" w:after="54"/>
              <w:rPr>
                <w:rFonts w:ascii="Arial" w:hAnsi="Arial" w:cs="Arial"/>
                <w:spacing w:val="-2"/>
                <w:sz w:val="22"/>
                <w:szCs w:val="22"/>
              </w:rPr>
            </w:pP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c>
          <w:tcPr>
            <w:tcW w:w="10661" w:type="dxa"/>
            <w:gridSpan w:val="4"/>
            <w:tcBorders>
              <w:top w:val="single" w:sz="4" w:space="0" w:color="auto"/>
              <w:left w:val="single" w:sz="4" w:space="0" w:color="auto"/>
              <w:bottom w:val="single" w:sz="4" w:space="0" w:color="auto"/>
              <w:right w:val="single" w:sz="4" w:space="0" w:color="auto"/>
            </w:tcBorders>
          </w:tcPr>
          <w:p w:rsidR="006B12B4" w:rsidRPr="009B4A13" w:rsidRDefault="00F725AA">
            <w:pPr>
              <w:spacing w:before="120" w:after="120"/>
              <w:jc w:val="both"/>
              <w:rPr>
                <w:rFonts w:ascii="Arial" w:hAnsi="Arial" w:cs="Arial"/>
                <w:b/>
                <w:bCs/>
                <w:sz w:val="22"/>
                <w:szCs w:val="22"/>
              </w:rPr>
            </w:pPr>
            <w:r w:rsidRPr="009B4A13">
              <w:rPr>
                <w:rFonts w:ascii="Arial" w:hAnsi="Arial" w:cs="Arial"/>
                <w:b/>
                <w:bCs/>
                <w:sz w:val="22"/>
                <w:szCs w:val="22"/>
              </w:rPr>
              <w:t>13</w:t>
            </w:r>
            <w:r w:rsidR="006B12B4" w:rsidRPr="009B4A13">
              <w:rPr>
                <w:rFonts w:ascii="Arial" w:hAnsi="Arial" w:cs="Arial"/>
                <w:b/>
                <w:bCs/>
                <w:sz w:val="22"/>
                <w:szCs w:val="22"/>
              </w:rPr>
              <w:t>.  JOB DESCRIPTION AGREEMENT</w:t>
            </w:r>
          </w:p>
        </w:tc>
      </w:tr>
      <w:tr w:rsidR="006B12B4" w:rsidRPr="009B4A13" w:rsidTr="002F77CC">
        <w:tblPrEx>
          <w:tblBorders>
            <w:top w:val="none" w:sz="0" w:space="0" w:color="auto"/>
            <w:left w:val="none" w:sz="0" w:space="0" w:color="auto"/>
            <w:bottom w:val="none" w:sz="0" w:space="0" w:color="auto"/>
            <w:right w:val="none" w:sz="0" w:space="0" w:color="auto"/>
            <w:insideH w:val="none" w:sz="0" w:space="0" w:color="auto"/>
          </w:tblBorders>
        </w:tblPrEx>
        <w:trPr>
          <w:trHeight w:val="1787"/>
        </w:trPr>
        <w:tc>
          <w:tcPr>
            <w:tcW w:w="8166" w:type="dxa"/>
            <w:gridSpan w:val="3"/>
            <w:tcBorders>
              <w:top w:val="single" w:sz="4" w:space="0" w:color="auto"/>
              <w:left w:val="single" w:sz="4" w:space="0" w:color="auto"/>
              <w:bottom w:val="single" w:sz="4" w:space="0" w:color="auto"/>
              <w:right w:val="single" w:sz="4" w:space="0" w:color="auto"/>
            </w:tcBorders>
          </w:tcPr>
          <w:p w:rsidR="006B12B4" w:rsidRPr="009B4A13" w:rsidRDefault="006B12B4">
            <w:pPr>
              <w:pStyle w:val="BodyText"/>
              <w:spacing w:line="264" w:lineRule="auto"/>
              <w:rPr>
                <w:rFonts w:cs="Arial"/>
                <w:szCs w:val="22"/>
              </w:rPr>
            </w:pPr>
            <w:r w:rsidRPr="009B4A13">
              <w:rPr>
                <w:rFonts w:cs="Arial"/>
                <w:szCs w:val="22"/>
              </w:rPr>
              <w:t>A separate job description will need to be signed off by each jobholder to whom the job description applies.</w:t>
            </w:r>
          </w:p>
          <w:p w:rsidR="004611FE" w:rsidRDefault="004611FE">
            <w:pPr>
              <w:ind w:right="-270"/>
              <w:jc w:val="both"/>
              <w:rPr>
                <w:rFonts w:ascii="Arial" w:hAnsi="Arial" w:cs="Arial"/>
                <w:sz w:val="22"/>
                <w:szCs w:val="22"/>
              </w:rPr>
            </w:pPr>
          </w:p>
          <w:p w:rsidR="006B12B4" w:rsidRPr="009B4A13" w:rsidRDefault="006B12B4">
            <w:pPr>
              <w:ind w:right="-270"/>
              <w:jc w:val="both"/>
              <w:rPr>
                <w:rFonts w:ascii="Arial" w:hAnsi="Arial" w:cs="Arial"/>
                <w:sz w:val="22"/>
                <w:szCs w:val="22"/>
              </w:rPr>
            </w:pPr>
            <w:r w:rsidRPr="009B4A13">
              <w:rPr>
                <w:rFonts w:ascii="Arial" w:hAnsi="Arial" w:cs="Arial"/>
                <w:sz w:val="22"/>
                <w:szCs w:val="22"/>
              </w:rPr>
              <w:t>Job Holder’s Signature:</w:t>
            </w:r>
          </w:p>
          <w:p w:rsidR="006B12B4" w:rsidRPr="009B4A13" w:rsidRDefault="006B12B4">
            <w:pPr>
              <w:ind w:right="-270"/>
              <w:jc w:val="both"/>
              <w:rPr>
                <w:rFonts w:ascii="Arial" w:hAnsi="Arial" w:cs="Arial"/>
                <w:sz w:val="22"/>
                <w:szCs w:val="22"/>
              </w:rPr>
            </w:pPr>
          </w:p>
          <w:p w:rsidR="006B12B4" w:rsidRPr="009B4A13" w:rsidRDefault="2EFA9BAC">
            <w:pPr>
              <w:ind w:right="-270"/>
              <w:jc w:val="both"/>
              <w:rPr>
                <w:rFonts w:ascii="Arial" w:hAnsi="Arial" w:cs="Arial"/>
                <w:sz w:val="22"/>
                <w:szCs w:val="22"/>
              </w:rPr>
            </w:pPr>
            <w:r w:rsidRPr="1B02B100">
              <w:rPr>
                <w:rFonts w:ascii="Arial" w:hAnsi="Arial" w:cs="Arial"/>
                <w:sz w:val="22"/>
                <w:szCs w:val="22"/>
              </w:rPr>
              <w:t>Line Manager</w:t>
            </w:r>
            <w:r w:rsidR="4F3E9317" w:rsidRPr="1B02B100">
              <w:rPr>
                <w:rFonts w:ascii="Arial" w:hAnsi="Arial" w:cs="Arial"/>
                <w:sz w:val="22"/>
                <w:szCs w:val="22"/>
              </w:rPr>
              <w:t xml:space="preserve"> Signature:</w:t>
            </w:r>
          </w:p>
          <w:p w:rsidR="006B12B4" w:rsidRPr="009B4A13" w:rsidRDefault="006B12B4">
            <w:pPr>
              <w:ind w:right="-270"/>
              <w:jc w:val="both"/>
              <w:rPr>
                <w:rFonts w:ascii="Arial" w:hAnsi="Arial" w:cs="Arial"/>
                <w:sz w:val="22"/>
                <w:szCs w:val="22"/>
              </w:rPr>
            </w:pPr>
          </w:p>
        </w:tc>
        <w:tc>
          <w:tcPr>
            <w:tcW w:w="2495" w:type="dxa"/>
            <w:tcBorders>
              <w:top w:val="single" w:sz="4" w:space="0" w:color="auto"/>
              <w:left w:val="single" w:sz="4" w:space="0" w:color="auto"/>
              <w:bottom w:val="single" w:sz="4" w:space="0" w:color="auto"/>
              <w:right w:val="single" w:sz="4" w:space="0" w:color="auto"/>
            </w:tcBorders>
          </w:tcPr>
          <w:p w:rsidR="006B12B4" w:rsidRPr="009B4A13" w:rsidRDefault="006B12B4">
            <w:pPr>
              <w:ind w:right="-270"/>
              <w:jc w:val="both"/>
              <w:rPr>
                <w:rFonts w:ascii="Arial" w:hAnsi="Arial" w:cs="Arial"/>
                <w:sz w:val="22"/>
                <w:szCs w:val="22"/>
              </w:rPr>
            </w:pPr>
          </w:p>
          <w:p w:rsidR="006B12B4" w:rsidRPr="009B4A13" w:rsidRDefault="006B12B4">
            <w:pPr>
              <w:ind w:right="-270"/>
              <w:jc w:val="both"/>
              <w:rPr>
                <w:rFonts w:ascii="Arial" w:hAnsi="Arial" w:cs="Arial"/>
                <w:sz w:val="22"/>
                <w:szCs w:val="22"/>
              </w:rPr>
            </w:pPr>
          </w:p>
          <w:p w:rsidR="006B12B4" w:rsidRPr="009B4A13" w:rsidRDefault="006B12B4">
            <w:pPr>
              <w:ind w:right="-270"/>
              <w:jc w:val="both"/>
              <w:rPr>
                <w:rFonts w:ascii="Arial" w:hAnsi="Arial" w:cs="Arial"/>
                <w:sz w:val="22"/>
                <w:szCs w:val="22"/>
              </w:rPr>
            </w:pPr>
          </w:p>
          <w:p w:rsidR="006B12B4" w:rsidRPr="009B4A13" w:rsidRDefault="006B12B4">
            <w:pPr>
              <w:ind w:right="-270"/>
              <w:jc w:val="both"/>
              <w:rPr>
                <w:rFonts w:ascii="Arial" w:hAnsi="Arial" w:cs="Arial"/>
                <w:sz w:val="22"/>
                <w:szCs w:val="22"/>
              </w:rPr>
            </w:pPr>
            <w:r w:rsidRPr="009B4A13">
              <w:rPr>
                <w:rFonts w:ascii="Arial" w:hAnsi="Arial" w:cs="Arial"/>
                <w:sz w:val="22"/>
                <w:szCs w:val="22"/>
              </w:rPr>
              <w:t>Date:</w:t>
            </w:r>
          </w:p>
          <w:p w:rsidR="006B12B4" w:rsidRPr="009B4A13" w:rsidRDefault="006B12B4">
            <w:pPr>
              <w:ind w:right="-270"/>
              <w:jc w:val="both"/>
              <w:rPr>
                <w:rFonts w:ascii="Arial" w:hAnsi="Arial" w:cs="Arial"/>
                <w:sz w:val="22"/>
                <w:szCs w:val="22"/>
              </w:rPr>
            </w:pPr>
          </w:p>
          <w:p w:rsidR="006B12B4" w:rsidRPr="009B4A13" w:rsidRDefault="006B12B4">
            <w:pPr>
              <w:ind w:right="-270"/>
              <w:jc w:val="both"/>
              <w:rPr>
                <w:rFonts w:ascii="Arial" w:hAnsi="Arial" w:cs="Arial"/>
                <w:sz w:val="22"/>
                <w:szCs w:val="22"/>
              </w:rPr>
            </w:pPr>
            <w:r w:rsidRPr="009B4A13">
              <w:rPr>
                <w:rFonts w:ascii="Arial" w:hAnsi="Arial" w:cs="Arial"/>
                <w:sz w:val="22"/>
                <w:szCs w:val="22"/>
              </w:rPr>
              <w:t>Date:</w:t>
            </w:r>
          </w:p>
        </w:tc>
      </w:tr>
    </w:tbl>
    <w:p w:rsidR="006B12B4" w:rsidRPr="009B4A13" w:rsidRDefault="006B12B4">
      <w:pPr>
        <w:jc w:val="both"/>
        <w:rPr>
          <w:rFonts w:ascii="Arial" w:hAnsi="Arial" w:cs="Arial"/>
          <w:sz w:val="22"/>
          <w:szCs w:val="22"/>
        </w:rPr>
      </w:pPr>
    </w:p>
    <w:sectPr w:rsidR="006B12B4" w:rsidRPr="009B4A13">
      <w:footerReference w:type="even"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826" w:rsidRDefault="00A52826">
      <w:r>
        <w:separator/>
      </w:r>
    </w:p>
  </w:endnote>
  <w:endnote w:type="continuationSeparator" w:id="0">
    <w:p w:rsidR="00A52826" w:rsidRDefault="00A52826">
      <w:r>
        <w:continuationSeparator/>
      </w:r>
    </w:p>
  </w:endnote>
  <w:endnote w:type="continuationNotice" w:id="1">
    <w:p w:rsidR="00A52826" w:rsidRDefault="00A52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BDC" w:rsidRDefault="00227BDC" w:rsidP="006F2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7BDC" w:rsidRDefault="00227BDC" w:rsidP="006F27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BDC" w:rsidRDefault="00227BDC" w:rsidP="006F27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1909">
      <w:rPr>
        <w:rStyle w:val="PageNumber"/>
        <w:noProof/>
      </w:rPr>
      <w:t>11</w:t>
    </w:r>
    <w:r>
      <w:rPr>
        <w:rStyle w:val="PageNumber"/>
      </w:rPr>
      <w:fldChar w:fldCharType="end"/>
    </w:r>
  </w:p>
  <w:p w:rsidR="00227BDC" w:rsidRDefault="00227BDC" w:rsidP="006F271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826" w:rsidRDefault="00A52826">
      <w:r>
        <w:separator/>
      </w:r>
    </w:p>
  </w:footnote>
  <w:footnote w:type="continuationSeparator" w:id="0">
    <w:p w:rsidR="00A52826" w:rsidRDefault="00A52826">
      <w:r>
        <w:continuationSeparator/>
      </w:r>
    </w:p>
  </w:footnote>
  <w:footnote w:type="continuationNotice" w:id="1">
    <w:p w:rsidR="00A52826" w:rsidRDefault="00A52826"/>
  </w:footnote>
</w:footnotes>
</file>

<file path=word/intelligence.xml><?xml version="1.0" encoding="utf-8"?>
<int:Intelligence xmlns:int="http://schemas.microsoft.com/office/intelligence/2019/intelligence">
  <int:IntelligenceSettings/>
  <int:Manifest>
    <int:WordHash hashCode="FzSTiAYS9SMbyj" id="zGElDt1R"/>
    <int:WordHash hashCode="0hnyncWSUgiXd8" id="4VBeCJb2"/>
    <int:WordHash hashCode="AydlODqugMi8I6" id="8h68U3cp"/>
  </int:Manifest>
  <int:Observations>
    <int:Content id="zGElDt1R">
      <int:Rejection type="LegacyProofing"/>
    </int:Content>
    <int:Content id="4VBeCJb2">
      <int:Rejection type="LegacyProofing"/>
    </int:Content>
    <int:Content id="8h68U3cp">
      <int:Rejection type="LegacyProofing"/>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225B"/>
    <w:multiLevelType w:val="hybridMultilevel"/>
    <w:tmpl w:val="4874DFF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083CA9"/>
    <w:multiLevelType w:val="hybridMultilevel"/>
    <w:tmpl w:val="AE10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3925"/>
    <w:multiLevelType w:val="hybridMultilevel"/>
    <w:tmpl w:val="EAD0D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9687E"/>
    <w:multiLevelType w:val="hybridMultilevel"/>
    <w:tmpl w:val="E0D4AB22"/>
    <w:lvl w:ilvl="0" w:tplc="B4E09D9A">
      <w:start w:val="1"/>
      <w:numFmt w:val="bullet"/>
      <w:lvlText w:val=""/>
      <w:lvlJc w:val="left"/>
      <w:pPr>
        <w:ind w:left="720" w:hanging="360"/>
      </w:pPr>
      <w:rPr>
        <w:rFonts w:ascii="Symbol" w:hAnsi="Symbol" w:hint="default"/>
      </w:rPr>
    </w:lvl>
    <w:lvl w:ilvl="1" w:tplc="9F7A9BDC">
      <w:start w:val="1"/>
      <w:numFmt w:val="bullet"/>
      <w:lvlText w:val="o"/>
      <w:lvlJc w:val="left"/>
      <w:pPr>
        <w:ind w:left="1440" w:hanging="360"/>
      </w:pPr>
      <w:rPr>
        <w:rFonts w:ascii="Courier New" w:hAnsi="Courier New" w:hint="default"/>
      </w:rPr>
    </w:lvl>
    <w:lvl w:ilvl="2" w:tplc="C34E2004">
      <w:start w:val="1"/>
      <w:numFmt w:val="bullet"/>
      <w:lvlText w:val=""/>
      <w:lvlJc w:val="left"/>
      <w:pPr>
        <w:ind w:left="2160" w:hanging="360"/>
      </w:pPr>
      <w:rPr>
        <w:rFonts w:ascii="Wingdings" w:hAnsi="Wingdings" w:hint="default"/>
      </w:rPr>
    </w:lvl>
    <w:lvl w:ilvl="3" w:tplc="B0183F7A">
      <w:start w:val="1"/>
      <w:numFmt w:val="bullet"/>
      <w:lvlText w:val=""/>
      <w:lvlJc w:val="left"/>
      <w:pPr>
        <w:ind w:left="2880" w:hanging="360"/>
      </w:pPr>
      <w:rPr>
        <w:rFonts w:ascii="Symbol" w:hAnsi="Symbol" w:hint="default"/>
      </w:rPr>
    </w:lvl>
    <w:lvl w:ilvl="4" w:tplc="896A2272">
      <w:start w:val="1"/>
      <w:numFmt w:val="bullet"/>
      <w:lvlText w:val="o"/>
      <w:lvlJc w:val="left"/>
      <w:pPr>
        <w:ind w:left="3600" w:hanging="360"/>
      </w:pPr>
      <w:rPr>
        <w:rFonts w:ascii="Courier New" w:hAnsi="Courier New" w:hint="default"/>
      </w:rPr>
    </w:lvl>
    <w:lvl w:ilvl="5" w:tplc="DAC67760">
      <w:start w:val="1"/>
      <w:numFmt w:val="bullet"/>
      <w:lvlText w:val=""/>
      <w:lvlJc w:val="left"/>
      <w:pPr>
        <w:ind w:left="4320" w:hanging="360"/>
      </w:pPr>
      <w:rPr>
        <w:rFonts w:ascii="Wingdings" w:hAnsi="Wingdings" w:hint="default"/>
      </w:rPr>
    </w:lvl>
    <w:lvl w:ilvl="6" w:tplc="2212670C">
      <w:start w:val="1"/>
      <w:numFmt w:val="bullet"/>
      <w:lvlText w:val=""/>
      <w:lvlJc w:val="left"/>
      <w:pPr>
        <w:ind w:left="5040" w:hanging="360"/>
      </w:pPr>
      <w:rPr>
        <w:rFonts w:ascii="Symbol" w:hAnsi="Symbol" w:hint="default"/>
      </w:rPr>
    </w:lvl>
    <w:lvl w:ilvl="7" w:tplc="CCF0B8AA">
      <w:start w:val="1"/>
      <w:numFmt w:val="bullet"/>
      <w:lvlText w:val="o"/>
      <w:lvlJc w:val="left"/>
      <w:pPr>
        <w:ind w:left="5760" w:hanging="360"/>
      </w:pPr>
      <w:rPr>
        <w:rFonts w:ascii="Courier New" w:hAnsi="Courier New" w:hint="default"/>
      </w:rPr>
    </w:lvl>
    <w:lvl w:ilvl="8" w:tplc="D22A1A26">
      <w:start w:val="1"/>
      <w:numFmt w:val="bullet"/>
      <w:lvlText w:val=""/>
      <w:lvlJc w:val="left"/>
      <w:pPr>
        <w:ind w:left="6480" w:hanging="360"/>
      </w:pPr>
      <w:rPr>
        <w:rFonts w:ascii="Wingdings" w:hAnsi="Wingdings" w:hint="default"/>
      </w:rPr>
    </w:lvl>
  </w:abstractNum>
  <w:abstractNum w:abstractNumId="5" w15:restartNumberingAfterBreak="0">
    <w:nsid w:val="18A77FB5"/>
    <w:multiLevelType w:val="hybridMultilevel"/>
    <w:tmpl w:val="0CE87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D0CF3"/>
    <w:multiLevelType w:val="hybridMultilevel"/>
    <w:tmpl w:val="322C4188"/>
    <w:lvl w:ilvl="0" w:tplc="FFFFFFFF">
      <w:start w:val="5"/>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835878"/>
    <w:multiLevelType w:val="hybridMultilevel"/>
    <w:tmpl w:val="274E3AB4"/>
    <w:lvl w:ilvl="0" w:tplc="9C68B04C">
      <w:start w:val="10"/>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C896B86"/>
    <w:multiLevelType w:val="hybridMultilevel"/>
    <w:tmpl w:val="17CE77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E5737EC"/>
    <w:multiLevelType w:val="hybridMultilevel"/>
    <w:tmpl w:val="0B40D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B4BBC"/>
    <w:multiLevelType w:val="hybridMultilevel"/>
    <w:tmpl w:val="F644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459D"/>
    <w:multiLevelType w:val="hybridMultilevel"/>
    <w:tmpl w:val="9A067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D209F"/>
    <w:multiLevelType w:val="hybridMultilevel"/>
    <w:tmpl w:val="3E98D3AA"/>
    <w:lvl w:ilvl="0" w:tplc="C868E104">
      <w:start w:val="1"/>
      <w:numFmt w:val="bullet"/>
      <w:lvlText w:val=""/>
      <w:lvlJc w:val="left"/>
      <w:pPr>
        <w:ind w:left="720" w:hanging="360"/>
      </w:pPr>
      <w:rPr>
        <w:rFonts w:ascii="Symbol" w:hAnsi="Symbol" w:hint="default"/>
      </w:rPr>
    </w:lvl>
    <w:lvl w:ilvl="1" w:tplc="0C6E38D8">
      <w:start w:val="1"/>
      <w:numFmt w:val="bullet"/>
      <w:lvlText w:val=""/>
      <w:lvlJc w:val="left"/>
      <w:pPr>
        <w:ind w:left="1440" w:hanging="360"/>
      </w:pPr>
      <w:rPr>
        <w:rFonts w:ascii="Symbol" w:hAnsi="Symbol" w:hint="default"/>
      </w:rPr>
    </w:lvl>
    <w:lvl w:ilvl="2" w:tplc="0DE09882">
      <w:start w:val="1"/>
      <w:numFmt w:val="bullet"/>
      <w:lvlText w:val=""/>
      <w:lvlJc w:val="left"/>
      <w:pPr>
        <w:ind w:left="2160" w:hanging="360"/>
      </w:pPr>
      <w:rPr>
        <w:rFonts w:ascii="Wingdings" w:hAnsi="Wingdings" w:hint="default"/>
      </w:rPr>
    </w:lvl>
    <w:lvl w:ilvl="3" w:tplc="251ACE42">
      <w:start w:val="1"/>
      <w:numFmt w:val="bullet"/>
      <w:lvlText w:val=""/>
      <w:lvlJc w:val="left"/>
      <w:pPr>
        <w:ind w:left="2880" w:hanging="360"/>
      </w:pPr>
      <w:rPr>
        <w:rFonts w:ascii="Symbol" w:hAnsi="Symbol" w:hint="default"/>
      </w:rPr>
    </w:lvl>
    <w:lvl w:ilvl="4" w:tplc="369C8F42">
      <w:start w:val="1"/>
      <w:numFmt w:val="bullet"/>
      <w:lvlText w:val="o"/>
      <w:lvlJc w:val="left"/>
      <w:pPr>
        <w:ind w:left="3600" w:hanging="360"/>
      </w:pPr>
      <w:rPr>
        <w:rFonts w:ascii="Courier New" w:hAnsi="Courier New" w:hint="default"/>
      </w:rPr>
    </w:lvl>
    <w:lvl w:ilvl="5" w:tplc="79C03900">
      <w:start w:val="1"/>
      <w:numFmt w:val="bullet"/>
      <w:lvlText w:val=""/>
      <w:lvlJc w:val="left"/>
      <w:pPr>
        <w:ind w:left="4320" w:hanging="360"/>
      </w:pPr>
      <w:rPr>
        <w:rFonts w:ascii="Wingdings" w:hAnsi="Wingdings" w:hint="default"/>
      </w:rPr>
    </w:lvl>
    <w:lvl w:ilvl="6" w:tplc="FFCE312C">
      <w:start w:val="1"/>
      <w:numFmt w:val="bullet"/>
      <w:lvlText w:val=""/>
      <w:lvlJc w:val="left"/>
      <w:pPr>
        <w:ind w:left="5040" w:hanging="360"/>
      </w:pPr>
      <w:rPr>
        <w:rFonts w:ascii="Symbol" w:hAnsi="Symbol" w:hint="default"/>
      </w:rPr>
    </w:lvl>
    <w:lvl w:ilvl="7" w:tplc="CAE08CA6">
      <w:start w:val="1"/>
      <w:numFmt w:val="bullet"/>
      <w:lvlText w:val="o"/>
      <w:lvlJc w:val="left"/>
      <w:pPr>
        <w:ind w:left="5760" w:hanging="360"/>
      </w:pPr>
      <w:rPr>
        <w:rFonts w:ascii="Courier New" w:hAnsi="Courier New" w:hint="default"/>
      </w:rPr>
    </w:lvl>
    <w:lvl w:ilvl="8" w:tplc="2988A00A">
      <w:start w:val="1"/>
      <w:numFmt w:val="bullet"/>
      <w:lvlText w:val=""/>
      <w:lvlJc w:val="left"/>
      <w:pPr>
        <w:ind w:left="6480" w:hanging="360"/>
      </w:pPr>
      <w:rPr>
        <w:rFonts w:ascii="Wingdings" w:hAnsi="Wingdings" w:hint="default"/>
      </w:rPr>
    </w:lvl>
  </w:abstractNum>
  <w:abstractNum w:abstractNumId="13" w15:restartNumberingAfterBreak="0">
    <w:nsid w:val="286A272A"/>
    <w:multiLevelType w:val="hybridMultilevel"/>
    <w:tmpl w:val="8012CA48"/>
    <w:lvl w:ilvl="0" w:tplc="3FC4922E">
      <w:start w:val="9"/>
      <w:numFmt w:val="decimal"/>
      <w:lvlText w:val="%1."/>
      <w:lvlJc w:val="left"/>
      <w:pPr>
        <w:tabs>
          <w:tab w:val="num" w:pos="360"/>
        </w:tabs>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5B4444"/>
    <w:multiLevelType w:val="hybridMultilevel"/>
    <w:tmpl w:val="602CE2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D97A87"/>
    <w:multiLevelType w:val="hybridMultilevel"/>
    <w:tmpl w:val="39D8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701F4"/>
    <w:multiLevelType w:val="hybridMultilevel"/>
    <w:tmpl w:val="1AC8B0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43D423B"/>
    <w:multiLevelType w:val="hybridMultilevel"/>
    <w:tmpl w:val="4BA6B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E830C7"/>
    <w:multiLevelType w:val="hybridMultilevel"/>
    <w:tmpl w:val="FE9C57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F7268F"/>
    <w:multiLevelType w:val="hybridMultilevel"/>
    <w:tmpl w:val="CEC015F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1818C5"/>
    <w:multiLevelType w:val="hybridMultilevel"/>
    <w:tmpl w:val="145A3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1B3AB2"/>
    <w:multiLevelType w:val="hybridMultilevel"/>
    <w:tmpl w:val="0F36D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37025"/>
    <w:multiLevelType w:val="hybridMultilevel"/>
    <w:tmpl w:val="B7E2C940"/>
    <w:lvl w:ilvl="0" w:tplc="0EBCB0BA">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A00F44"/>
    <w:multiLevelType w:val="hybridMultilevel"/>
    <w:tmpl w:val="8D2C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E446B"/>
    <w:multiLevelType w:val="hybridMultilevel"/>
    <w:tmpl w:val="8724FA18"/>
    <w:lvl w:ilvl="0" w:tplc="04090001">
      <w:start w:val="1"/>
      <w:numFmt w:val="bullet"/>
      <w:lvlText w:val=""/>
      <w:lvlJc w:val="left"/>
      <w:pPr>
        <w:tabs>
          <w:tab w:val="num" w:pos="720"/>
        </w:tabs>
        <w:ind w:left="720" w:hanging="360"/>
      </w:pPr>
      <w:rPr>
        <w:rFonts w:ascii="Symbol" w:hAnsi="Symbol" w:hint="default"/>
      </w:rPr>
    </w:lvl>
    <w:lvl w:ilvl="1" w:tplc="FFFFFFFF">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80C59"/>
    <w:multiLevelType w:val="hybridMultilevel"/>
    <w:tmpl w:val="E9C0F1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53F6B"/>
    <w:multiLevelType w:val="hybridMultilevel"/>
    <w:tmpl w:val="FFFFFFFF"/>
    <w:lvl w:ilvl="0" w:tplc="76669CAA">
      <w:start w:val="1"/>
      <w:numFmt w:val="bullet"/>
      <w:lvlText w:val="·"/>
      <w:lvlJc w:val="left"/>
      <w:pPr>
        <w:ind w:left="720" w:hanging="360"/>
      </w:pPr>
      <w:rPr>
        <w:rFonts w:ascii="Symbol" w:hAnsi="Symbol" w:hint="default"/>
      </w:rPr>
    </w:lvl>
    <w:lvl w:ilvl="1" w:tplc="90B4C712">
      <w:start w:val="1"/>
      <w:numFmt w:val="bullet"/>
      <w:lvlText w:val="o"/>
      <w:lvlJc w:val="left"/>
      <w:pPr>
        <w:ind w:left="1440" w:hanging="360"/>
      </w:pPr>
      <w:rPr>
        <w:rFonts w:ascii="Courier New" w:hAnsi="Courier New" w:hint="default"/>
      </w:rPr>
    </w:lvl>
    <w:lvl w:ilvl="2" w:tplc="AFF0166A">
      <w:start w:val="1"/>
      <w:numFmt w:val="bullet"/>
      <w:lvlText w:val=""/>
      <w:lvlJc w:val="left"/>
      <w:pPr>
        <w:ind w:left="2160" w:hanging="360"/>
      </w:pPr>
      <w:rPr>
        <w:rFonts w:ascii="Wingdings" w:hAnsi="Wingdings" w:hint="default"/>
      </w:rPr>
    </w:lvl>
    <w:lvl w:ilvl="3" w:tplc="1D8270D0">
      <w:start w:val="1"/>
      <w:numFmt w:val="bullet"/>
      <w:lvlText w:val=""/>
      <w:lvlJc w:val="left"/>
      <w:pPr>
        <w:ind w:left="2880" w:hanging="360"/>
      </w:pPr>
      <w:rPr>
        <w:rFonts w:ascii="Symbol" w:hAnsi="Symbol" w:hint="default"/>
      </w:rPr>
    </w:lvl>
    <w:lvl w:ilvl="4" w:tplc="64C43818">
      <w:start w:val="1"/>
      <w:numFmt w:val="bullet"/>
      <w:lvlText w:val="o"/>
      <w:lvlJc w:val="left"/>
      <w:pPr>
        <w:ind w:left="3600" w:hanging="360"/>
      </w:pPr>
      <w:rPr>
        <w:rFonts w:ascii="Courier New" w:hAnsi="Courier New" w:hint="default"/>
      </w:rPr>
    </w:lvl>
    <w:lvl w:ilvl="5" w:tplc="6E08834E">
      <w:start w:val="1"/>
      <w:numFmt w:val="bullet"/>
      <w:lvlText w:val=""/>
      <w:lvlJc w:val="left"/>
      <w:pPr>
        <w:ind w:left="4320" w:hanging="360"/>
      </w:pPr>
      <w:rPr>
        <w:rFonts w:ascii="Wingdings" w:hAnsi="Wingdings" w:hint="default"/>
      </w:rPr>
    </w:lvl>
    <w:lvl w:ilvl="6" w:tplc="AB62763E">
      <w:start w:val="1"/>
      <w:numFmt w:val="bullet"/>
      <w:lvlText w:val=""/>
      <w:lvlJc w:val="left"/>
      <w:pPr>
        <w:ind w:left="5040" w:hanging="360"/>
      </w:pPr>
      <w:rPr>
        <w:rFonts w:ascii="Symbol" w:hAnsi="Symbol" w:hint="default"/>
      </w:rPr>
    </w:lvl>
    <w:lvl w:ilvl="7" w:tplc="8378F082">
      <w:start w:val="1"/>
      <w:numFmt w:val="bullet"/>
      <w:lvlText w:val="o"/>
      <w:lvlJc w:val="left"/>
      <w:pPr>
        <w:ind w:left="5760" w:hanging="360"/>
      </w:pPr>
      <w:rPr>
        <w:rFonts w:ascii="Courier New" w:hAnsi="Courier New" w:hint="default"/>
      </w:rPr>
    </w:lvl>
    <w:lvl w:ilvl="8" w:tplc="61B2409A">
      <w:start w:val="1"/>
      <w:numFmt w:val="bullet"/>
      <w:lvlText w:val=""/>
      <w:lvlJc w:val="left"/>
      <w:pPr>
        <w:ind w:left="6480" w:hanging="360"/>
      </w:pPr>
      <w:rPr>
        <w:rFonts w:ascii="Wingdings" w:hAnsi="Wingdings" w:hint="default"/>
      </w:rPr>
    </w:lvl>
  </w:abstractNum>
  <w:abstractNum w:abstractNumId="27" w15:restartNumberingAfterBreak="0">
    <w:nsid w:val="4B0F4BE4"/>
    <w:multiLevelType w:val="hybridMultilevel"/>
    <w:tmpl w:val="4F54B5F2"/>
    <w:lvl w:ilvl="0" w:tplc="89D40E40">
      <w:start w:val="1"/>
      <w:numFmt w:val="bullet"/>
      <w:lvlText w:val=""/>
      <w:lvlJc w:val="left"/>
      <w:pPr>
        <w:ind w:left="720" w:hanging="360"/>
      </w:pPr>
      <w:rPr>
        <w:rFonts w:ascii="Symbol" w:hAnsi="Symbol" w:hint="default"/>
      </w:rPr>
    </w:lvl>
    <w:lvl w:ilvl="1" w:tplc="013A7E98">
      <w:start w:val="1"/>
      <w:numFmt w:val="bullet"/>
      <w:lvlText w:val="o"/>
      <w:lvlJc w:val="left"/>
      <w:pPr>
        <w:ind w:left="1440" w:hanging="360"/>
      </w:pPr>
      <w:rPr>
        <w:rFonts w:ascii="Courier New" w:hAnsi="Courier New" w:hint="default"/>
      </w:rPr>
    </w:lvl>
    <w:lvl w:ilvl="2" w:tplc="20B8A3EC">
      <w:start w:val="1"/>
      <w:numFmt w:val="bullet"/>
      <w:lvlText w:val=""/>
      <w:lvlJc w:val="left"/>
      <w:pPr>
        <w:ind w:left="2160" w:hanging="360"/>
      </w:pPr>
      <w:rPr>
        <w:rFonts w:ascii="Wingdings" w:hAnsi="Wingdings" w:hint="default"/>
      </w:rPr>
    </w:lvl>
    <w:lvl w:ilvl="3" w:tplc="125470C6">
      <w:start w:val="1"/>
      <w:numFmt w:val="bullet"/>
      <w:lvlText w:val=""/>
      <w:lvlJc w:val="left"/>
      <w:pPr>
        <w:ind w:left="2880" w:hanging="360"/>
      </w:pPr>
      <w:rPr>
        <w:rFonts w:ascii="Symbol" w:hAnsi="Symbol" w:hint="default"/>
      </w:rPr>
    </w:lvl>
    <w:lvl w:ilvl="4" w:tplc="B3E25BF2">
      <w:start w:val="1"/>
      <w:numFmt w:val="bullet"/>
      <w:lvlText w:val="o"/>
      <w:lvlJc w:val="left"/>
      <w:pPr>
        <w:ind w:left="3600" w:hanging="360"/>
      </w:pPr>
      <w:rPr>
        <w:rFonts w:ascii="Courier New" w:hAnsi="Courier New" w:hint="default"/>
      </w:rPr>
    </w:lvl>
    <w:lvl w:ilvl="5" w:tplc="E2AA4848">
      <w:start w:val="1"/>
      <w:numFmt w:val="bullet"/>
      <w:lvlText w:val=""/>
      <w:lvlJc w:val="left"/>
      <w:pPr>
        <w:ind w:left="4320" w:hanging="360"/>
      </w:pPr>
      <w:rPr>
        <w:rFonts w:ascii="Wingdings" w:hAnsi="Wingdings" w:hint="default"/>
      </w:rPr>
    </w:lvl>
    <w:lvl w:ilvl="6" w:tplc="4C84DC86">
      <w:start w:val="1"/>
      <w:numFmt w:val="bullet"/>
      <w:lvlText w:val=""/>
      <w:lvlJc w:val="left"/>
      <w:pPr>
        <w:ind w:left="5040" w:hanging="360"/>
      </w:pPr>
      <w:rPr>
        <w:rFonts w:ascii="Symbol" w:hAnsi="Symbol" w:hint="default"/>
      </w:rPr>
    </w:lvl>
    <w:lvl w:ilvl="7" w:tplc="BED0D3CC">
      <w:start w:val="1"/>
      <w:numFmt w:val="bullet"/>
      <w:lvlText w:val="o"/>
      <w:lvlJc w:val="left"/>
      <w:pPr>
        <w:ind w:left="5760" w:hanging="360"/>
      </w:pPr>
      <w:rPr>
        <w:rFonts w:ascii="Courier New" w:hAnsi="Courier New" w:hint="default"/>
      </w:rPr>
    </w:lvl>
    <w:lvl w:ilvl="8" w:tplc="B44408CE">
      <w:start w:val="1"/>
      <w:numFmt w:val="bullet"/>
      <w:lvlText w:val=""/>
      <w:lvlJc w:val="left"/>
      <w:pPr>
        <w:ind w:left="6480" w:hanging="360"/>
      </w:pPr>
      <w:rPr>
        <w:rFonts w:ascii="Wingdings" w:hAnsi="Wingdings" w:hint="default"/>
      </w:rPr>
    </w:lvl>
  </w:abstractNum>
  <w:abstractNum w:abstractNumId="28" w15:restartNumberingAfterBreak="0">
    <w:nsid w:val="4CA807DC"/>
    <w:multiLevelType w:val="hybridMultilevel"/>
    <w:tmpl w:val="7A1A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B3050A"/>
    <w:multiLevelType w:val="hybridMultilevel"/>
    <w:tmpl w:val="0DE42D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F3B49"/>
    <w:multiLevelType w:val="hybridMultilevel"/>
    <w:tmpl w:val="2368C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87589D"/>
    <w:multiLevelType w:val="hybridMultilevel"/>
    <w:tmpl w:val="A8543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FF382B"/>
    <w:multiLevelType w:val="hybridMultilevel"/>
    <w:tmpl w:val="E53CA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A1D43"/>
    <w:multiLevelType w:val="hybridMultilevel"/>
    <w:tmpl w:val="8B666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B1D49"/>
    <w:multiLevelType w:val="hybridMultilevel"/>
    <w:tmpl w:val="928A44D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B101B"/>
    <w:multiLevelType w:val="hybridMultilevel"/>
    <w:tmpl w:val="B908E2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C470AA"/>
    <w:multiLevelType w:val="hybridMultilevel"/>
    <w:tmpl w:val="E5A8FCFE"/>
    <w:lvl w:ilvl="0" w:tplc="9C68B04C">
      <w:start w:val="10"/>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7A1EB5"/>
    <w:multiLevelType w:val="hybridMultilevel"/>
    <w:tmpl w:val="7B2E37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D24BF4"/>
    <w:multiLevelType w:val="hybridMultilevel"/>
    <w:tmpl w:val="5CDA9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6E3CDE"/>
    <w:multiLevelType w:val="hybridMultilevel"/>
    <w:tmpl w:val="A4B66E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D70750E"/>
    <w:multiLevelType w:val="hybridMultilevel"/>
    <w:tmpl w:val="6C4CF994"/>
    <w:lvl w:ilvl="0" w:tplc="FFFFFFFF">
      <w:start w:val="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4"/>
  </w:num>
  <w:num w:numId="4">
    <w:abstractNumId w:val="26"/>
  </w:num>
  <w:num w:numId="5">
    <w:abstractNumId w:val="1"/>
  </w:num>
  <w:num w:numId="6">
    <w:abstractNumId w:val="39"/>
  </w:num>
  <w:num w:numId="7">
    <w:abstractNumId w:val="18"/>
  </w:num>
  <w:num w:numId="8">
    <w:abstractNumId w:val="16"/>
  </w:num>
  <w:num w:numId="9">
    <w:abstractNumId w:val="14"/>
  </w:num>
  <w:num w:numId="10">
    <w:abstractNumId w:val="17"/>
  </w:num>
  <w:num w:numId="11">
    <w:abstractNumId w:val="24"/>
  </w:num>
  <w:num w:numId="12">
    <w:abstractNumId w:val="22"/>
  </w:num>
  <w:num w:numId="13">
    <w:abstractNumId w:val="5"/>
  </w:num>
  <w:num w:numId="14">
    <w:abstractNumId w:val="31"/>
  </w:num>
  <w:num w:numId="15">
    <w:abstractNumId w:val="38"/>
  </w:num>
  <w:num w:numId="16">
    <w:abstractNumId w:val="34"/>
  </w:num>
  <w:num w:numId="17">
    <w:abstractNumId w:val="30"/>
  </w:num>
  <w:num w:numId="18">
    <w:abstractNumId w:val="25"/>
  </w:num>
  <w:num w:numId="19">
    <w:abstractNumId w:val="3"/>
  </w:num>
  <w:num w:numId="20">
    <w:abstractNumId w:val="0"/>
  </w:num>
  <w:num w:numId="21">
    <w:abstractNumId w:val="33"/>
  </w:num>
  <w:num w:numId="22">
    <w:abstractNumId w:val="9"/>
  </w:num>
  <w:num w:numId="23">
    <w:abstractNumId w:val="19"/>
  </w:num>
  <w:num w:numId="24">
    <w:abstractNumId w:val="6"/>
  </w:num>
  <w:num w:numId="25">
    <w:abstractNumId w:val="35"/>
  </w:num>
  <w:num w:numId="26">
    <w:abstractNumId w:val="32"/>
  </w:num>
  <w:num w:numId="27">
    <w:abstractNumId w:val="40"/>
  </w:num>
  <w:num w:numId="28">
    <w:abstractNumId w:val="11"/>
  </w:num>
  <w:num w:numId="29">
    <w:abstractNumId w:val="37"/>
  </w:num>
  <w:num w:numId="30">
    <w:abstractNumId w:val="8"/>
  </w:num>
  <w:num w:numId="31">
    <w:abstractNumId w:val="29"/>
  </w:num>
  <w:num w:numId="32">
    <w:abstractNumId w:val="20"/>
  </w:num>
  <w:num w:numId="33">
    <w:abstractNumId w:val="21"/>
  </w:num>
  <w:num w:numId="34">
    <w:abstractNumId w:val="15"/>
  </w:num>
  <w:num w:numId="35">
    <w:abstractNumId w:val="23"/>
  </w:num>
  <w:num w:numId="36">
    <w:abstractNumId w:val="28"/>
  </w:num>
  <w:num w:numId="37">
    <w:abstractNumId w:val="2"/>
  </w:num>
  <w:num w:numId="38">
    <w:abstractNumId w:val="10"/>
  </w:num>
  <w:num w:numId="39">
    <w:abstractNumId w:val="7"/>
  </w:num>
  <w:num w:numId="40">
    <w:abstractNumId w:val="36"/>
  </w:num>
  <w:num w:numId="41">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C5D"/>
    <w:rsid w:val="0000722A"/>
    <w:rsid w:val="00010014"/>
    <w:rsid w:val="00011D0A"/>
    <w:rsid w:val="00017D09"/>
    <w:rsid w:val="00026D9B"/>
    <w:rsid w:val="00027C60"/>
    <w:rsid w:val="0003534B"/>
    <w:rsid w:val="00037B79"/>
    <w:rsid w:val="00041A0E"/>
    <w:rsid w:val="0005421F"/>
    <w:rsid w:val="00055644"/>
    <w:rsid w:val="00055CA9"/>
    <w:rsid w:val="000619A9"/>
    <w:rsid w:val="00061B92"/>
    <w:rsid w:val="00071B9E"/>
    <w:rsid w:val="00072B1F"/>
    <w:rsid w:val="000747B4"/>
    <w:rsid w:val="0007758E"/>
    <w:rsid w:val="00077E7D"/>
    <w:rsid w:val="00084164"/>
    <w:rsid w:val="00087643"/>
    <w:rsid w:val="000906CB"/>
    <w:rsid w:val="0009487F"/>
    <w:rsid w:val="00095B3E"/>
    <w:rsid w:val="000976A0"/>
    <w:rsid w:val="000A36C1"/>
    <w:rsid w:val="000C232E"/>
    <w:rsid w:val="000C3CEA"/>
    <w:rsid w:val="000C5E9B"/>
    <w:rsid w:val="000C6EAD"/>
    <w:rsid w:val="000D7CD4"/>
    <w:rsid w:val="000F1870"/>
    <w:rsid w:val="000F2FC8"/>
    <w:rsid w:val="00102F39"/>
    <w:rsid w:val="0010377A"/>
    <w:rsid w:val="00104FA1"/>
    <w:rsid w:val="00112835"/>
    <w:rsid w:val="001146C7"/>
    <w:rsid w:val="001211FC"/>
    <w:rsid w:val="00130B41"/>
    <w:rsid w:val="00133E77"/>
    <w:rsid w:val="00136A1D"/>
    <w:rsid w:val="0013779C"/>
    <w:rsid w:val="00150DA5"/>
    <w:rsid w:val="00151BCA"/>
    <w:rsid w:val="00157E2A"/>
    <w:rsid w:val="0018525C"/>
    <w:rsid w:val="00185D64"/>
    <w:rsid w:val="00194D1E"/>
    <w:rsid w:val="00195F49"/>
    <w:rsid w:val="001A1112"/>
    <w:rsid w:val="001A1436"/>
    <w:rsid w:val="001B084D"/>
    <w:rsid w:val="001B35B5"/>
    <w:rsid w:val="001B5D44"/>
    <w:rsid w:val="001C59FC"/>
    <w:rsid w:val="001C7C03"/>
    <w:rsid w:val="001D1CA2"/>
    <w:rsid w:val="001E04F3"/>
    <w:rsid w:val="001E5C4C"/>
    <w:rsid w:val="001F1A06"/>
    <w:rsid w:val="00201FFC"/>
    <w:rsid w:val="002058A0"/>
    <w:rsid w:val="002101FD"/>
    <w:rsid w:val="0021491B"/>
    <w:rsid w:val="00217002"/>
    <w:rsid w:val="0022339D"/>
    <w:rsid w:val="002267CC"/>
    <w:rsid w:val="00227BDC"/>
    <w:rsid w:val="00245A3A"/>
    <w:rsid w:val="00245FE2"/>
    <w:rsid w:val="00254133"/>
    <w:rsid w:val="00254269"/>
    <w:rsid w:val="00256176"/>
    <w:rsid w:val="002611ED"/>
    <w:rsid w:val="0027133A"/>
    <w:rsid w:val="00284365"/>
    <w:rsid w:val="00287C12"/>
    <w:rsid w:val="002921CC"/>
    <w:rsid w:val="002A30D8"/>
    <w:rsid w:val="002D22AF"/>
    <w:rsid w:val="002D3CF7"/>
    <w:rsid w:val="002D48E2"/>
    <w:rsid w:val="002D71E7"/>
    <w:rsid w:val="002E317C"/>
    <w:rsid w:val="002E5CFC"/>
    <w:rsid w:val="002F2F4C"/>
    <w:rsid w:val="002F6202"/>
    <w:rsid w:val="002F6B87"/>
    <w:rsid w:val="002F77CC"/>
    <w:rsid w:val="003034DC"/>
    <w:rsid w:val="00303EA3"/>
    <w:rsid w:val="003052C5"/>
    <w:rsid w:val="00305B6B"/>
    <w:rsid w:val="00314274"/>
    <w:rsid w:val="0034707B"/>
    <w:rsid w:val="0035515C"/>
    <w:rsid w:val="00360A44"/>
    <w:rsid w:val="003651F5"/>
    <w:rsid w:val="003662EF"/>
    <w:rsid w:val="0037031C"/>
    <w:rsid w:val="003731C8"/>
    <w:rsid w:val="003733B3"/>
    <w:rsid w:val="0037594C"/>
    <w:rsid w:val="0037679B"/>
    <w:rsid w:val="003779A0"/>
    <w:rsid w:val="003805C6"/>
    <w:rsid w:val="003822AC"/>
    <w:rsid w:val="00383DC0"/>
    <w:rsid w:val="0038488B"/>
    <w:rsid w:val="0039531C"/>
    <w:rsid w:val="003A1C21"/>
    <w:rsid w:val="003A1EF8"/>
    <w:rsid w:val="003B0C02"/>
    <w:rsid w:val="003B152E"/>
    <w:rsid w:val="003B1FCE"/>
    <w:rsid w:val="003B2080"/>
    <w:rsid w:val="003B730E"/>
    <w:rsid w:val="003B764D"/>
    <w:rsid w:val="003C4A9D"/>
    <w:rsid w:val="003D27F6"/>
    <w:rsid w:val="003D50B2"/>
    <w:rsid w:val="003D5285"/>
    <w:rsid w:val="003D6BE1"/>
    <w:rsid w:val="003E0181"/>
    <w:rsid w:val="003F01B8"/>
    <w:rsid w:val="003F12D8"/>
    <w:rsid w:val="003F5A77"/>
    <w:rsid w:val="0040205C"/>
    <w:rsid w:val="00402654"/>
    <w:rsid w:val="004062CC"/>
    <w:rsid w:val="004141E2"/>
    <w:rsid w:val="004211DB"/>
    <w:rsid w:val="00421CA0"/>
    <w:rsid w:val="00425CB4"/>
    <w:rsid w:val="00427CED"/>
    <w:rsid w:val="00443717"/>
    <w:rsid w:val="00447F37"/>
    <w:rsid w:val="004527F2"/>
    <w:rsid w:val="004611FE"/>
    <w:rsid w:val="004942F2"/>
    <w:rsid w:val="004A746B"/>
    <w:rsid w:val="004C3848"/>
    <w:rsid w:val="00506F35"/>
    <w:rsid w:val="0051655E"/>
    <w:rsid w:val="00517292"/>
    <w:rsid w:val="00521793"/>
    <w:rsid w:val="00522EF2"/>
    <w:rsid w:val="00531CEA"/>
    <w:rsid w:val="0054412A"/>
    <w:rsid w:val="00550272"/>
    <w:rsid w:val="00550C1F"/>
    <w:rsid w:val="005525C3"/>
    <w:rsid w:val="00584579"/>
    <w:rsid w:val="005869EB"/>
    <w:rsid w:val="005A0479"/>
    <w:rsid w:val="005B0429"/>
    <w:rsid w:val="005B6067"/>
    <w:rsid w:val="005C36D1"/>
    <w:rsid w:val="005C3B46"/>
    <w:rsid w:val="005C66E2"/>
    <w:rsid w:val="005D2794"/>
    <w:rsid w:val="005D5065"/>
    <w:rsid w:val="005E2C78"/>
    <w:rsid w:val="005E3723"/>
    <w:rsid w:val="005E3980"/>
    <w:rsid w:val="005E3FB0"/>
    <w:rsid w:val="005E6411"/>
    <w:rsid w:val="005F55D3"/>
    <w:rsid w:val="00602391"/>
    <w:rsid w:val="00604A8F"/>
    <w:rsid w:val="00606B62"/>
    <w:rsid w:val="0061062F"/>
    <w:rsid w:val="00610EDE"/>
    <w:rsid w:val="006164C8"/>
    <w:rsid w:val="00623740"/>
    <w:rsid w:val="006538C2"/>
    <w:rsid w:val="00674F18"/>
    <w:rsid w:val="00680D20"/>
    <w:rsid w:val="00685FA3"/>
    <w:rsid w:val="00687581"/>
    <w:rsid w:val="00695162"/>
    <w:rsid w:val="0069579C"/>
    <w:rsid w:val="00695976"/>
    <w:rsid w:val="0069C439"/>
    <w:rsid w:val="006A51BC"/>
    <w:rsid w:val="006B12B4"/>
    <w:rsid w:val="006C35E0"/>
    <w:rsid w:val="006C616D"/>
    <w:rsid w:val="006C69AD"/>
    <w:rsid w:val="006D113F"/>
    <w:rsid w:val="006D1B72"/>
    <w:rsid w:val="006D262F"/>
    <w:rsid w:val="006D552D"/>
    <w:rsid w:val="006E3838"/>
    <w:rsid w:val="006E4975"/>
    <w:rsid w:val="006E4E29"/>
    <w:rsid w:val="006E79F4"/>
    <w:rsid w:val="006F2710"/>
    <w:rsid w:val="006F38DF"/>
    <w:rsid w:val="00705849"/>
    <w:rsid w:val="00705959"/>
    <w:rsid w:val="00712D36"/>
    <w:rsid w:val="00714C5D"/>
    <w:rsid w:val="0072409C"/>
    <w:rsid w:val="00731081"/>
    <w:rsid w:val="0073155A"/>
    <w:rsid w:val="00731F83"/>
    <w:rsid w:val="00736924"/>
    <w:rsid w:val="007405CA"/>
    <w:rsid w:val="00745E19"/>
    <w:rsid w:val="00760348"/>
    <w:rsid w:val="007618CB"/>
    <w:rsid w:val="00762E53"/>
    <w:rsid w:val="00765324"/>
    <w:rsid w:val="00767381"/>
    <w:rsid w:val="00774D4C"/>
    <w:rsid w:val="0078340B"/>
    <w:rsid w:val="0078741F"/>
    <w:rsid w:val="0079010C"/>
    <w:rsid w:val="007973B5"/>
    <w:rsid w:val="007A19DA"/>
    <w:rsid w:val="007A2E16"/>
    <w:rsid w:val="007B2AA6"/>
    <w:rsid w:val="007B6FF7"/>
    <w:rsid w:val="007C17CC"/>
    <w:rsid w:val="007C2F9E"/>
    <w:rsid w:val="007C79AA"/>
    <w:rsid w:val="007D2FAF"/>
    <w:rsid w:val="007D7EAE"/>
    <w:rsid w:val="007E0D6E"/>
    <w:rsid w:val="007E125F"/>
    <w:rsid w:val="007E1395"/>
    <w:rsid w:val="007E2BF2"/>
    <w:rsid w:val="007E6EB4"/>
    <w:rsid w:val="007F2E47"/>
    <w:rsid w:val="007F7084"/>
    <w:rsid w:val="00806287"/>
    <w:rsid w:val="00810983"/>
    <w:rsid w:val="00813A3C"/>
    <w:rsid w:val="00817759"/>
    <w:rsid w:val="008400C7"/>
    <w:rsid w:val="008403BC"/>
    <w:rsid w:val="00850D67"/>
    <w:rsid w:val="00851C09"/>
    <w:rsid w:val="0085466C"/>
    <w:rsid w:val="008570EC"/>
    <w:rsid w:val="008628D3"/>
    <w:rsid w:val="00866228"/>
    <w:rsid w:val="0088061E"/>
    <w:rsid w:val="00880B78"/>
    <w:rsid w:val="00885C73"/>
    <w:rsid w:val="00893261"/>
    <w:rsid w:val="008953B1"/>
    <w:rsid w:val="008A1AB7"/>
    <w:rsid w:val="008B2A2A"/>
    <w:rsid w:val="008B3ACF"/>
    <w:rsid w:val="008C02EC"/>
    <w:rsid w:val="008E3687"/>
    <w:rsid w:val="008E3E52"/>
    <w:rsid w:val="008E4A32"/>
    <w:rsid w:val="008F00F6"/>
    <w:rsid w:val="008F20A6"/>
    <w:rsid w:val="008F7602"/>
    <w:rsid w:val="009064C1"/>
    <w:rsid w:val="009156BB"/>
    <w:rsid w:val="00921F6C"/>
    <w:rsid w:val="009230AF"/>
    <w:rsid w:val="0092676B"/>
    <w:rsid w:val="00932C08"/>
    <w:rsid w:val="00937AC8"/>
    <w:rsid w:val="0094411E"/>
    <w:rsid w:val="0095435A"/>
    <w:rsid w:val="00975B17"/>
    <w:rsid w:val="009760F8"/>
    <w:rsid w:val="00991A14"/>
    <w:rsid w:val="009A7A83"/>
    <w:rsid w:val="009B3711"/>
    <w:rsid w:val="009B4A13"/>
    <w:rsid w:val="009B5696"/>
    <w:rsid w:val="009C0051"/>
    <w:rsid w:val="009C12A4"/>
    <w:rsid w:val="009D4149"/>
    <w:rsid w:val="009E6C39"/>
    <w:rsid w:val="009F5865"/>
    <w:rsid w:val="00A0018F"/>
    <w:rsid w:val="00A177C5"/>
    <w:rsid w:val="00A30DB3"/>
    <w:rsid w:val="00A519A2"/>
    <w:rsid w:val="00A52826"/>
    <w:rsid w:val="00A568EC"/>
    <w:rsid w:val="00A65369"/>
    <w:rsid w:val="00A65AE0"/>
    <w:rsid w:val="00A71E38"/>
    <w:rsid w:val="00A73379"/>
    <w:rsid w:val="00A808D3"/>
    <w:rsid w:val="00A848FD"/>
    <w:rsid w:val="00A85CE0"/>
    <w:rsid w:val="00A87302"/>
    <w:rsid w:val="00A921E3"/>
    <w:rsid w:val="00A92FD7"/>
    <w:rsid w:val="00A934D3"/>
    <w:rsid w:val="00AA1800"/>
    <w:rsid w:val="00AA4916"/>
    <w:rsid w:val="00AB368C"/>
    <w:rsid w:val="00AB5099"/>
    <w:rsid w:val="00ABA1A9"/>
    <w:rsid w:val="00AE141B"/>
    <w:rsid w:val="00AE43D3"/>
    <w:rsid w:val="00AF6C3A"/>
    <w:rsid w:val="00AF779D"/>
    <w:rsid w:val="00B01795"/>
    <w:rsid w:val="00B02B00"/>
    <w:rsid w:val="00B079CB"/>
    <w:rsid w:val="00B249B2"/>
    <w:rsid w:val="00B410F8"/>
    <w:rsid w:val="00B42C2F"/>
    <w:rsid w:val="00B52B06"/>
    <w:rsid w:val="00B61BB5"/>
    <w:rsid w:val="00B667EA"/>
    <w:rsid w:val="00B84081"/>
    <w:rsid w:val="00B848A5"/>
    <w:rsid w:val="00B85F91"/>
    <w:rsid w:val="00B91727"/>
    <w:rsid w:val="00B97B32"/>
    <w:rsid w:val="00BA05E2"/>
    <w:rsid w:val="00BB1909"/>
    <w:rsid w:val="00BB3AF0"/>
    <w:rsid w:val="00BB6C14"/>
    <w:rsid w:val="00BE1584"/>
    <w:rsid w:val="00BF78AC"/>
    <w:rsid w:val="00BF7DD8"/>
    <w:rsid w:val="00C00919"/>
    <w:rsid w:val="00C0682F"/>
    <w:rsid w:val="00C13B5E"/>
    <w:rsid w:val="00C21DDB"/>
    <w:rsid w:val="00C22D54"/>
    <w:rsid w:val="00C31B09"/>
    <w:rsid w:val="00C42CD3"/>
    <w:rsid w:val="00C63C2A"/>
    <w:rsid w:val="00C65C8D"/>
    <w:rsid w:val="00C76C00"/>
    <w:rsid w:val="00C7738C"/>
    <w:rsid w:val="00C80EB4"/>
    <w:rsid w:val="00C83074"/>
    <w:rsid w:val="00C841C8"/>
    <w:rsid w:val="00C843A6"/>
    <w:rsid w:val="00C9502D"/>
    <w:rsid w:val="00CA4202"/>
    <w:rsid w:val="00CB4AAC"/>
    <w:rsid w:val="00CB7F4E"/>
    <w:rsid w:val="00CD065F"/>
    <w:rsid w:val="00CD09CC"/>
    <w:rsid w:val="00CD6901"/>
    <w:rsid w:val="00CE0141"/>
    <w:rsid w:val="00CE2761"/>
    <w:rsid w:val="00CE3EDE"/>
    <w:rsid w:val="00CF6741"/>
    <w:rsid w:val="00D11E0A"/>
    <w:rsid w:val="00D14729"/>
    <w:rsid w:val="00D149D6"/>
    <w:rsid w:val="00D36262"/>
    <w:rsid w:val="00D50261"/>
    <w:rsid w:val="00D51C2D"/>
    <w:rsid w:val="00D55C7B"/>
    <w:rsid w:val="00D57578"/>
    <w:rsid w:val="00D606D3"/>
    <w:rsid w:val="00D63231"/>
    <w:rsid w:val="00D65783"/>
    <w:rsid w:val="00D666DA"/>
    <w:rsid w:val="00D6707B"/>
    <w:rsid w:val="00D6747B"/>
    <w:rsid w:val="00D90DF1"/>
    <w:rsid w:val="00D947F4"/>
    <w:rsid w:val="00DA6779"/>
    <w:rsid w:val="00DB62FE"/>
    <w:rsid w:val="00DB7860"/>
    <w:rsid w:val="00DC3A58"/>
    <w:rsid w:val="00DCCB15"/>
    <w:rsid w:val="00DD3DC3"/>
    <w:rsid w:val="00DD7444"/>
    <w:rsid w:val="00DF3F44"/>
    <w:rsid w:val="00E03D37"/>
    <w:rsid w:val="00E23EAA"/>
    <w:rsid w:val="00E42EE7"/>
    <w:rsid w:val="00E548D4"/>
    <w:rsid w:val="00E554BB"/>
    <w:rsid w:val="00E604B5"/>
    <w:rsid w:val="00E61817"/>
    <w:rsid w:val="00E6735A"/>
    <w:rsid w:val="00E6767D"/>
    <w:rsid w:val="00E72361"/>
    <w:rsid w:val="00E75B57"/>
    <w:rsid w:val="00E85648"/>
    <w:rsid w:val="00E85F64"/>
    <w:rsid w:val="00E90226"/>
    <w:rsid w:val="00EA598B"/>
    <w:rsid w:val="00EB251F"/>
    <w:rsid w:val="00EB2E4C"/>
    <w:rsid w:val="00EB4D54"/>
    <w:rsid w:val="00ED44EC"/>
    <w:rsid w:val="00ED6245"/>
    <w:rsid w:val="00ED6C22"/>
    <w:rsid w:val="00EE5561"/>
    <w:rsid w:val="00EF0203"/>
    <w:rsid w:val="00EF2BFE"/>
    <w:rsid w:val="00F01D15"/>
    <w:rsid w:val="00F058C9"/>
    <w:rsid w:val="00F11DC3"/>
    <w:rsid w:val="00F1512F"/>
    <w:rsid w:val="00F15309"/>
    <w:rsid w:val="00F15C95"/>
    <w:rsid w:val="00F17AC4"/>
    <w:rsid w:val="00F322BD"/>
    <w:rsid w:val="00F458F1"/>
    <w:rsid w:val="00F46FF5"/>
    <w:rsid w:val="00F559F1"/>
    <w:rsid w:val="00F5684A"/>
    <w:rsid w:val="00F725AA"/>
    <w:rsid w:val="00F77592"/>
    <w:rsid w:val="00F8380A"/>
    <w:rsid w:val="00F867A7"/>
    <w:rsid w:val="00FA442E"/>
    <w:rsid w:val="00FA4BEB"/>
    <w:rsid w:val="00FA742E"/>
    <w:rsid w:val="00FB00F7"/>
    <w:rsid w:val="00FB8E9D"/>
    <w:rsid w:val="00FC6D34"/>
    <w:rsid w:val="00FD566D"/>
    <w:rsid w:val="00FD6344"/>
    <w:rsid w:val="00FD645D"/>
    <w:rsid w:val="00FE0976"/>
    <w:rsid w:val="00FE59DD"/>
    <w:rsid w:val="00FF23A7"/>
    <w:rsid w:val="00FF5815"/>
    <w:rsid w:val="01045D18"/>
    <w:rsid w:val="0122236F"/>
    <w:rsid w:val="01288C1F"/>
    <w:rsid w:val="016D830E"/>
    <w:rsid w:val="01F578C3"/>
    <w:rsid w:val="0227489C"/>
    <w:rsid w:val="0261CB6B"/>
    <w:rsid w:val="027F39B3"/>
    <w:rsid w:val="029E3E57"/>
    <w:rsid w:val="02A9D955"/>
    <w:rsid w:val="02B3E06A"/>
    <w:rsid w:val="02C9F10B"/>
    <w:rsid w:val="02CB0908"/>
    <w:rsid w:val="0307A403"/>
    <w:rsid w:val="0348A9A5"/>
    <w:rsid w:val="03601837"/>
    <w:rsid w:val="03E153B7"/>
    <w:rsid w:val="03F2CBF7"/>
    <w:rsid w:val="040B18F8"/>
    <w:rsid w:val="04228C00"/>
    <w:rsid w:val="043748B1"/>
    <w:rsid w:val="046AF957"/>
    <w:rsid w:val="0478153B"/>
    <w:rsid w:val="04E8FFE2"/>
    <w:rsid w:val="050149E3"/>
    <w:rsid w:val="05195AF7"/>
    <w:rsid w:val="0536887F"/>
    <w:rsid w:val="0563421D"/>
    <w:rsid w:val="0563FADE"/>
    <w:rsid w:val="058B4F68"/>
    <w:rsid w:val="05B76BF5"/>
    <w:rsid w:val="05BAF7CA"/>
    <w:rsid w:val="061CC52A"/>
    <w:rsid w:val="06238975"/>
    <w:rsid w:val="065E189D"/>
    <w:rsid w:val="0668BA1C"/>
    <w:rsid w:val="06867506"/>
    <w:rsid w:val="068AE34E"/>
    <w:rsid w:val="06AE3AEC"/>
    <w:rsid w:val="06CFA76C"/>
    <w:rsid w:val="072B5C4F"/>
    <w:rsid w:val="07BB4B03"/>
    <w:rsid w:val="07D39804"/>
    <w:rsid w:val="07F69C0E"/>
    <w:rsid w:val="08030479"/>
    <w:rsid w:val="0807C9D6"/>
    <w:rsid w:val="081D2426"/>
    <w:rsid w:val="084570AF"/>
    <w:rsid w:val="085AE7D6"/>
    <w:rsid w:val="086D91C9"/>
    <w:rsid w:val="089B9BA0"/>
    <w:rsid w:val="08A4B8F3"/>
    <w:rsid w:val="08D2082F"/>
    <w:rsid w:val="08FB9345"/>
    <w:rsid w:val="09232D76"/>
    <w:rsid w:val="092C050D"/>
    <w:rsid w:val="0937FEBA"/>
    <w:rsid w:val="0960CAE5"/>
    <w:rsid w:val="0962AD1C"/>
    <w:rsid w:val="09736AEF"/>
    <w:rsid w:val="0985CBBF"/>
    <w:rsid w:val="098ADAF3"/>
    <w:rsid w:val="09987AEB"/>
    <w:rsid w:val="09A92BE7"/>
    <w:rsid w:val="09B4BF38"/>
    <w:rsid w:val="09BE15C8"/>
    <w:rsid w:val="09E90E29"/>
    <w:rsid w:val="0A2E813A"/>
    <w:rsid w:val="0A636E41"/>
    <w:rsid w:val="0A90F228"/>
    <w:rsid w:val="0AB1325F"/>
    <w:rsid w:val="0ADA8BF9"/>
    <w:rsid w:val="0B1460A4"/>
    <w:rsid w:val="0B191D90"/>
    <w:rsid w:val="0B1AA9CE"/>
    <w:rsid w:val="0B42A712"/>
    <w:rsid w:val="0B788217"/>
    <w:rsid w:val="0B7C62EE"/>
    <w:rsid w:val="0BAA3F3D"/>
    <w:rsid w:val="0C40F570"/>
    <w:rsid w:val="0C48BE80"/>
    <w:rsid w:val="0C4D3D16"/>
    <w:rsid w:val="0C6AC90C"/>
    <w:rsid w:val="0C73191E"/>
    <w:rsid w:val="0CAC97D2"/>
    <w:rsid w:val="0CBDFEFA"/>
    <w:rsid w:val="0CC2854D"/>
    <w:rsid w:val="0CCF822C"/>
    <w:rsid w:val="0CF5B68A"/>
    <w:rsid w:val="0D173959"/>
    <w:rsid w:val="0D18E1D2"/>
    <w:rsid w:val="0D1C0308"/>
    <w:rsid w:val="0D45A786"/>
    <w:rsid w:val="0D75678F"/>
    <w:rsid w:val="0D7F3B45"/>
    <w:rsid w:val="0DB00205"/>
    <w:rsid w:val="0DC8AD78"/>
    <w:rsid w:val="0DF47982"/>
    <w:rsid w:val="0DF9D8DF"/>
    <w:rsid w:val="0E4911B9"/>
    <w:rsid w:val="0E4CB535"/>
    <w:rsid w:val="0E5C12F8"/>
    <w:rsid w:val="0E70E43C"/>
    <w:rsid w:val="0E730D4C"/>
    <w:rsid w:val="0E78D1C2"/>
    <w:rsid w:val="0E7FF813"/>
    <w:rsid w:val="0F07522C"/>
    <w:rsid w:val="0F31BBC5"/>
    <w:rsid w:val="0F401C9D"/>
    <w:rsid w:val="0F6FA0B9"/>
    <w:rsid w:val="0F8395E2"/>
    <w:rsid w:val="0FB59B64"/>
    <w:rsid w:val="0FB6F44E"/>
    <w:rsid w:val="0FEF1A77"/>
    <w:rsid w:val="1027F5A7"/>
    <w:rsid w:val="10714DA0"/>
    <w:rsid w:val="1094FDD1"/>
    <w:rsid w:val="1098808A"/>
    <w:rsid w:val="10E12910"/>
    <w:rsid w:val="10FAAF58"/>
    <w:rsid w:val="1112F1E7"/>
    <w:rsid w:val="11261FFF"/>
    <w:rsid w:val="11297903"/>
    <w:rsid w:val="112C1A44"/>
    <w:rsid w:val="113B2414"/>
    <w:rsid w:val="113E3872"/>
    <w:rsid w:val="114E2553"/>
    <w:rsid w:val="119524F5"/>
    <w:rsid w:val="119F9C54"/>
    <w:rsid w:val="11C06D58"/>
    <w:rsid w:val="11C927AD"/>
    <w:rsid w:val="11CC6705"/>
    <w:rsid w:val="11CC99D6"/>
    <w:rsid w:val="11EC52F5"/>
    <w:rsid w:val="12249204"/>
    <w:rsid w:val="12296A7E"/>
    <w:rsid w:val="1249A200"/>
    <w:rsid w:val="1293B1E0"/>
    <w:rsid w:val="12AC8209"/>
    <w:rsid w:val="12ED00E6"/>
    <w:rsid w:val="131853FC"/>
    <w:rsid w:val="13764B0F"/>
    <w:rsid w:val="13A670BA"/>
    <w:rsid w:val="13A9FC8F"/>
    <w:rsid w:val="14280809"/>
    <w:rsid w:val="14AADEA7"/>
    <w:rsid w:val="14CA7920"/>
    <w:rsid w:val="152C2ED9"/>
    <w:rsid w:val="152E9DCC"/>
    <w:rsid w:val="154B5C96"/>
    <w:rsid w:val="1558F98A"/>
    <w:rsid w:val="15592C5B"/>
    <w:rsid w:val="156469C9"/>
    <w:rsid w:val="15B7B0BA"/>
    <w:rsid w:val="15C5B9E0"/>
    <w:rsid w:val="15F1D66D"/>
    <w:rsid w:val="164291BC"/>
    <w:rsid w:val="167167D2"/>
    <w:rsid w:val="1671E19B"/>
    <w:rsid w:val="167E1F31"/>
    <w:rsid w:val="168056D7"/>
    <w:rsid w:val="168DD321"/>
    <w:rsid w:val="16D881D6"/>
    <w:rsid w:val="17054C87"/>
    <w:rsid w:val="170EBB31"/>
    <w:rsid w:val="17281129"/>
    <w:rsid w:val="17496D9F"/>
    <w:rsid w:val="174CA647"/>
    <w:rsid w:val="17832B6D"/>
    <w:rsid w:val="17ABB9C7"/>
    <w:rsid w:val="17B3E6A8"/>
    <w:rsid w:val="17C307B0"/>
    <w:rsid w:val="1821FA71"/>
    <w:rsid w:val="18257584"/>
    <w:rsid w:val="18310686"/>
    <w:rsid w:val="184B0BE5"/>
    <w:rsid w:val="18583BF9"/>
    <w:rsid w:val="186F970D"/>
    <w:rsid w:val="18A80C5C"/>
    <w:rsid w:val="18B428BF"/>
    <w:rsid w:val="18EDBC7E"/>
    <w:rsid w:val="19077337"/>
    <w:rsid w:val="190C20ED"/>
    <w:rsid w:val="192F84FB"/>
    <w:rsid w:val="1953974A"/>
    <w:rsid w:val="1960F015"/>
    <w:rsid w:val="1965CEBA"/>
    <w:rsid w:val="19795001"/>
    <w:rsid w:val="197E9346"/>
    <w:rsid w:val="198E2145"/>
    <w:rsid w:val="19A5E7E1"/>
    <w:rsid w:val="19C7F26D"/>
    <w:rsid w:val="19FF5260"/>
    <w:rsid w:val="1A1C0B32"/>
    <w:rsid w:val="1A24A0C0"/>
    <w:rsid w:val="1A82BB4C"/>
    <w:rsid w:val="1ABBFB57"/>
    <w:rsid w:val="1AC610DE"/>
    <w:rsid w:val="1AF85A22"/>
    <w:rsid w:val="1AFCC076"/>
    <w:rsid w:val="1B019386"/>
    <w:rsid w:val="1B02B100"/>
    <w:rsid w:val="1B1787DF"/>
    <w:rsid w:val="1B3867F7"/>
    <w:rsid w:val="1B388572"/>
    <w:rsid w:val="1B5517AD"/>
    <w:rsid w:val="1B6FB2DE"/>
    <w:rsid w:val="1B8606A6"/>
    <w:rsid w:val="1BC4B5B4"/>
    <w:rsid w:val="1BD660C5"/>
    <w:rsid w:val="1C0A08B7"/>
    <w:rsid w:val="1C599566"/>
    <w:rsid w:val="1C5FF27C"/>
    <w:rsid w:val="1C9FE7C2"/>
    <w:rsid w:val="1CA9A54D"/>
    <w:rsid w:val="1CB7F8D6"/>
    <w:rsid w:val="1CE1231F"/>
    <w:rsid w:val="1D16DA59"/>
    <w:rsid w:val="1D2635AC"/>
    <w:rsid w:val="1D2BD3FA"/>
    <w:rsid w:val="1D2EEE91"/>
    <w:rsid w:val="1D35D1F6"/>
    <w:rsid w:val="1D93133D"/>
    <w:rsid w:val="1D99B026"/>
    <w:rsid w:val="1DAB0CAA"/>
    <w:rsid w:val="1DC62C78"/>
    <w:rsid w:val="1DDD55EE"/>
    <w:rsid w:val="1E0970E4"/>
    <w:rsid w:val="1E1B09DE"/>
    <w:rsid w:val="1E61618C"/>
    <w:rsid w:val="1E781901"/>
    <w:rsid w:val="1E79A538"/>
    <w:rsid w:val="1EB2AABA"/>
    <w:rsid w:val="1ECEF44D"/>
    <w:rsid w:val="1ED2C383"/>
    <w:rsid w:val="1EDEE986"/>
    <w:rsid w:val="1EE36BDB"/>
    <w:rsid w:val="1EFC3C70"/>
    <w:rsid w:val="1F15BF66"/>
    <w:rsid w:val="1F1D85A6"/>
    <w:rsid w:val="1F41BCA4"/>
    <w:rsid w:val="1F6CEA21"/>
    <w:rsid w:val="1F71DCB4"/>
    <w:rsid w:val="1F75E0C2"/>
    <w:rsid w:val="1F7D28D9"/>
    <w:rsid w:val="1F8CE271"/>
    <w:rsid w:val="1FA238D5"/>
    <w:rsid w:val="1FA49E2B"/>
    <w:rsid w:val="1FB56DF7"/>
    <w:rsid w:val="1FD03199"/>
    <w:rsid w:val="1FDADAD9"/>
    <w:rsid w:val="1FDC09FD"/>
    <w:rsid w:val="202100EC"/>
    <w:rsid w:val="202AE750"/>
    <w:rsid w:val="205C618C"/>
    <w:rsid w:val="205D5315"/>
    <w:rsid w:val="2060AC19"/>
    <w:rsid w:val="2078A586"/>
    <w:rsid w:val="20852598"/>
    <w:rsid w:val="20C77AC3"/>
    <w:rsid w:val="20EB9D76"/>
    <w:rsid w:val="211B9388"/>
    <w:rsid w:val="2122682C"/>
    <w:rsid w:val="213973B0"/>
    <w:rsid w:val="21964549"/>
    <w:rsid w:val="219C40A9"/>
    <w:rsid w:val="21A932C8"/>
    <w:rsid w:val="21C6AB5A"/>
    <w:rsid w:val="21D13CCD"/>
    <w:rsid w:val="21D5880E"/>
    <w:rsid w:val="2207044E"/>
    <w:rsid w:val="220A9023"/>
    <w:rsid w:val="220F9801"/>
    <w:rsid w:val="221A385E"/>
    <w:rsid w:val="223ACD75"/>
    <w:rsid w:val="2247030F"/>
    <w:rsid w:val="22876DD7"/>
    <w:rsid w:val="230C39E2"/>
    <w:rsid w:val="232B0CB4"/>
    <w:rsid w:val="234F6570"/>
    <w:rsid w:val="23A634A6"/>
    <w:rsid w:val="23D6FB1B"/>
    <w:rsid w:val="2420C47E"/>
    <w:rsid w:val="243C6C7E"/>
    <w:rsid w:val="244DA4A4"/>
    <w:rsid w:val="24B180CC"/>
    <w:rsid w:val="25111016"/>
    <w:rsid w:val="25293C54"/>
    <w:rsid w:val="254A023F"/>
    <w:rsid w:val="25795EA3"/>
    <w:rsid w:val="2584E788"/>
    <w:rsid w:val="259396D3"/>
    <w:rsid w:val="25B3E172"/>
    <w:rsid w:val="25BF0E99"/>
    <w:rsid w:val="26D2BABC"/>
    <w:rsid w:val="27107D5B"/>
    <w:rsid w:val="27467E15"/>
    <w:rsid w:val="2794ECA6"/>
    <w:rsid w:val="27A044BB"/>
    <w:rsid w:val="27B2FB23"/>
    <w:rsid w:val="27E9218E"/>
    <w:rsid w:val="282E4FEE"/>
    <w:rsid w:val="2833D81C"/>
    <w:rsid w:val="28535FEA"/>
    <w:rsid w:val="2870A519"/>
    <w:rsid w:val="289AD3E4"/>
    <w:rsid w:val="289D5B33"/>
    <w:rsid w:val="28CAF39C"/>
    <w:rsid w:val="28DD656F"/>
    <w:rsid w:val="28EA543F"/>
    <w:rsid w:val="290981FC"/>
    <w:rsid w:val="290D40A2"/>
    <w:rsid w:val="29364CAD"/>
    <w:rsid w:val="295804F1"/>
    <w:rsid w:val="296EDB31"/>
    <w:rsid w:val="2984F1EF"/>
    <w:rsid w:val="29980266"/>
    <w:rsid w:val="29A0D9FD"/>
    <w:rsid w:val="29B02EA4"/>
    <w:rsid w:val="29F61B5F"/>
    <w:rsid w:val="2A05C328"/>
    <w:rsid w:val="2A12D953"/>
    <w:rsid w:val="2A3FE67E"/>
    <w:rsid w:val="2A428E77"/>
    <w:rsid w:val="2A8BFB66"/>
    <w:rsid w:val="2A9367BE"/>
    <w:rsid w:val="2AD4370A"/>
    <w:rsid w:val="2AD7E57D"/>
    <w:rsid w:val="2AFBE8CA"/>
    <w:rsid w:val="2B20C250"/>
    <w:rsid w:val="2B2525CE"/>
    <w:rsid w:val="2B3E3DF5"/>
    <w:rsid w:val="2B48B215"/>
    <w:rsid w:val="2B653C94"/>
    <w:rsid w:val="2B7CA4CA"/>
    <w:rsid w:val="2BCB144E"/>
    <w:rsid w:val="2C2B6C08"/>
    <w:rsid w:val="2C65EED6"/>
    <w:rsid w:val="2C7542F4"/>
    <w:rsid w:val="2CA36A54"/>
    <w:rsid w:val="2D0C9B7E"/>
    <w:rsid w:val="2D2CB6DD"/>
    <w:rsid w:val="2D2CF4E2"/>
    <w:rsid w:val="2D5F7C7D"/>
    <w:rsid w:val="2D813A33"/>
    <w:rsid w:val="2DB58448"/>
    <w:rsid w:val="2DC0FDA3"/>
    <w:rsid w:val="2DD56B3B"/>
    <w:rsid w:val="2E306FD0"/>
    <w:rsid w:val="2E3720F4"/>
    <w:rsid w:val="2E3AC470"/>
    <w:rsid w:val="2E49AEBB"/>
    <w:rsid w:val="2E84BCA9"/>
    <w:rsid w:val="2E969778"/>
    <w:rsid w:val="2EBDE6A9"/>
    <w:rsid w:val="2EE72DBE"/>
    <w:rsid w:val="2EFA9BAC"/>
    <w:rsid w:val="2F0B8517"/>
    <w:rsid w:val="2F1F62D7"/>
    <w:rsid w:val="2F83FB49"/>
    <w:rsid w:val="2F922E43"/>
    <w:rsid w:val="2FA3691A"/>
    <w:rsid w:val="303267D9"/>
    <w:rsid w:val="303DC289"/>
    <w:rsid w:val="30C77D96"/>
    <w:rsid w:val="30ED46C8"/>
    <w:rsid w:val="30FF81C7"/>
    <w:rsid w:val="3129334F"/>
    <w:rsid w:val="3129352A"/>
    <w:rsid w:val="31897CAF"/>
    <w:rsid w:val="31A0BBDC"/>
    <w:rsid w:val="31CAE7C9"/>
    <w:rsid w:val="31DAF3B0"/>
    <w:rsid w:val="31E10E45"/>
    <w:rsid w:val="31F4E28A"/>
    <w:rsid w:val="31FFA000"/>
    <w:rsid w:val="32302957"/>
    <w:rsid w:val="32596833"/>
    <w:rsid w:val="3262CAFB"/>
    <w:rsid w:val="3267D985"/>
    <w:rsid w:val="329232A4"/>
    <w:rsid w:val="32A9A5AC"/>
    <w:rsid w:val="32C38293"/>
    <w:rsid w:val="32C66476"/>
    <w:rsid w:val="3362B3A8"/>
    <w:rsid w:val="33B4CA94"/>
    <w:rsid w:val="33B98FF1"/>
    <w:rsid w:val="33BAACD3"/>
    <w:rsid w:val="34137A0C"/>
    <w:rsid w:val="34348B63"/>
    <w:rsid w:val="343BD2E0"/>
    <w:rsid w:val="343CC133"/>
    <w:rsid w:val="34426164"/>
    <w:rsid w:val="3470669E"/>
    <w:rsid w:val="3498D439"/>
    <w:rsid w:val="34A88C8C"/>
    <w:rsid w:val="34BC4166"/>
    <w:rsid w:val="34C4B4D9"/>
    <w:rsid w:val="34C8737F"/>
    <w:rsid w:val="34E3893D"/>
    <w:rsid w:val="34FA89F2"/>
    <w:rsid w:val="3502D208"/>
    <w:rsid w:val="3513AC33"/>
    <w:rsid w:val="351EAFDD"/>
    <w:rsid w:val="3597257B"/>
    <w:rsid w:val="35B0259F"/>
    <w:rsid w:val="35FDF425"/>
    <w:rsid w:val="3667485A"/>
    <w:rsid w:val="366A6A03"/>
    <w:rsid w:val="36A1A95D"/>
    <w:rsid w:val="36A616B5"/>
    <w:rsid w:val="36C86116"/>
    <w:rsid w:val="36DB2E1E"/>
    <w:rsid w:val="36DCA8EC"/>
    <w:rsid w:val="36E9321A"/>
    <w:rsid w:val="376C2C25"/>
    <w:rsid w:val="376DD436"/>
    <w:rsid w:val="379AFFE9"/>
    <w:rsid w:val="379F74EF"/>
    <w:rsid w:val="37DEFF59"/>
    <w:rsid w:val="37E0131F"/>
    <w:rsid w:val="37E95CDC"/>
    <w:rsid w:val="3810C238"/>
    <w:rsid w:val="384923A0"/>
    <w:rsid w:val="38B35321"/>
    <w:rsid w:val="391E9E33"/>
    <w:rsid w:val="392F7EDC"/>
    <w:rsid w:val="394A4B60"/>
    <w:rsid w:val="395238E6"/>
    <w:rsid w:val="395D3D32"/>
    <w:rsid w:val="395FA487"/>
    <w:rsid w:val="39AE79C4"/>
    <w:rsid w:val="39B5AE14"/>
    <w:rsid w:val="39E4F401"/>
    <w:rsid w:val="39EE24F1"/>
    <w:rsid w:val="3A1E2625"/>
    <w:rsid w:val="3A2D181E"/>
    <w:rsid w:val="3A364BCE"/>
    <w:rsid w:val="3A4B4215"/>
    <w:rsid w:val="3A57628E"/>
    <w:rsid w:val="3A90BD34"/>
    <w:rsid w:val="3ADF4D43"/>
    <w:rsid w:val="3AF506C1"/>
    <w:rsid w:val="3B0B7387"/>
    <w:rsid w:val="3B2AC5D1"/>
    <w:rsid w:val="3B2F4043"/>
    <w:rsid w:val="3B539871"/>
    <w:rsid w:val="3BA8922B"/>
    <w:rsid w:val="3BB312E8"/>
    <w:rsid w:val="3BBD9F5C"/>
    <w:rsid w:val="3BD2C187"/>
    <w:rsid w:val="3BE60A52"/>
    <w:rsid w:val="3BFF520F"/>
    <w:rsid w:val="3C02964B"/>
    <w:rsid w:val="3C063EC6"/>
    <w:rsid w:val="3C24B960"/>
    <w:rsid w:val="3C2CF72D"/>
    <w:rsid w:val="3C3FD285"/>
    <w:rsid w:val="3C89D9A8"/>
    <w:rsid w:val="3C98BA50"/>
    <w:rsid w:val="3CCA8745"/>
    <w:rsid w:val="3CF7FDE8"/>
    <w:rsid w:val="3CFE45C9"/>
    <w:rsid w:val="3D697C8C"/>
    <w:rsid w:val="3D7D20A8"/>
    <w:rsid w:val="3DA7BD78"/>
    <w:rsid w:val="3DDE623E"/>
    <w:rsid w:val="3E54CCA2"/>
    <w:rsid w:val="3E59FA0D"/>
    <w:rsid w:val="3EAE2DAB"/>
    <w:rsid w:val="3EB6825B"/>
    <w:rsid w:val="3EBD7B47"/>
    <w:rsid w:val="3ECD2F87"/>
    <w:rsid w:val="3ED81CAD"/>
    <w:rsid w:val="3F032E01"/>
    <w:rsid w:val="3F16FE8C"/>
    <w:rsid w:val="3F19BFF6"/>
    <w:rsid w:val="3F20137A"/>
    <w:rsid w:val="3F492172"/>
    <w:rsid w:val="3F76A614"/>
    <w:rsid w:val="3F89C6E3"/>
    <w:rsid w:val="3F9360E5"/>
    <w:rsid w:val="3F967F23"/>
    <w:rsid w:val="3FBD7863"/>
    <w:rsid w:val="3FC17A6A"/>
    <w:rsid w:val="3FCD5F92"/>
    <w:rsid w:val="3FEACF61"/>
    <w:rsid w:val="3FF63B17"/>
    <w:rsid w:val="400A0EDD"/>
    <w:rsid w:val="402B7B5D"/>
    <w:rsid w:val="4085C9F5"/>
    <w:rsid w:val="4095AB31"/>
    <w:rsid w:val="40A469B5"/>
    <w:rsid w:val="40AD4FD7"/>
    <w:rsid w:val="40BDEB66"/>
    <w:rsid w:val="40C0FA3D"/>
    <w:rsid w:val="40D310F9"/>
    <w:rsid w:val="41311D12"/>
    <w:rsid w:val="414219A0"/>
    <w:rsid w:val="415C6580"/>
    <w:rsid w:val="41852B76"/>
    <w:rsid w:val="41B12869"/>
    <w:rsid w:val="41CEF3E1"/>
    <w:rsid w:val="41CFF593"/>
    <w:rsid w:val="41D5EFE1"/>
    <w:rsid w:val="41D9E9B7"/>
    <w:rsid w:val="41FA8D4E"/>
    <w:rsid w:val="4230D2E2"/>
    <w:rsid w:val="42319705"/>
    <w:rsid w:val="4237E5E3"/>
    <w:rsid w:val="42BF0028"/>
    <w:rsid w:val="42CF3EE0"/>
    <w:rsid w:val="42E81DBE"/>
    <w:rsid w:val="4300CEEE"/>
    <w:rsid w:val="4325486D"/>
    <w:rsid w:val="432D3A48"/>
    <w:rsid w:val="432DA092"/>
    <w:rsid w:val="435868DA"/>
    <w:rsid w:val="435B1D86"/>
    <w:rsid w:val="436E15A9"/>
    <w:rsid w:val="437316F3"/>
    <w:rsid w:val="43B2C220"/>
    <w:rsid w:val="43CABB8D"/>
    <w:rsid w:val="43CD6766"/>
    <w:rsid w:val="43D73B9F"/>
    <w:rsid w:val="43ECC619"/>
    <w:rsid w:val="4404EB1D"/>
    <w:rsid w:val="4405433E"/>
    <w:rsid w:val="441990CA"/>
    <w:rsid w:val="4419C39B"/>
    <w:rsid w:val="4454870B"/>
    <w:rsid w:val="445E87B9"/>
    <w:rsid w:val="445EE2E3"/>
    <w:rsid w:val="44644FB5"/>
    <w:rsid w:val="44764E55"/>
    <w:rsid w:val="4486C563"/>
    <w:rsid w:val="44BB478A"/>
    <w:rsid w:val="44CE25C0"/>
    <w:rsid w:val="44D836DF"/>
    <w:rsid w:val="452A5FE6"/>
    <w:rsid w:val="4534F46A"/>
    <w:rsid w:val="453E1EF9"/>
    <w:rsid w:val="45413EAB"/>
    <w:rsid w:val="4558D671"/>
    <w:rsid w:val="455CA62A"/>
    <w:rsid w:val="45724DA2"/>
    <w:rsid w:val="4579EB59"/>
    <w:rsid w:val="457AB4A7"/>
    <w:rsid w:val="4580565A"/>
    <w:rsid w:val="45D1072E"/>
    <w:rsid w:val="45FB04B4"/>
    <w:rsid w:val="461A82F1"/>
    <w:rsid w:val="461CB47F"/>
    <w:rsid w:val="4648D96F"/>
    <w:rsid w:val="4699BBD4"/>
    <w:rsid w:val="46BD071E"/>
    <w:rsid w:val="46F89C70"/>
    <w:rsid w:val="472DF21C"/>
    <w:rsid w:val="479F2FE2"/>
    <w:rsid w:val="479FBAAB"/>
    <w:rsid w:val="47AB901A"/>
    <w:rsid w:val="47B0C08C"/>
    <w:rsid w:val="47CCB82D"/>
    <w:rsid w:val="47D42071"/>
    <w:rsid w:val="482E5167"/>
    <w:rsid w:val="4832B2F1"/>
    <w:rsid w:val="48479790"/>
    <w:rsid w:val="4858D77F"/>
    <w:rsid w:val="4865EA50"/>
    <w:rsid w:val="488B2B71"/>
    <w:rsid w:val="488E3BF1"/>
    <w:rsid w:val="489BF08E"/>
    <w:rsid w:val="48A726E5"/>
    <w:rsid w:val="48ACAE8E"/>
    <w:rsid w:val="48CB74AA"/>
    <w:rsid w:val="48F49BDF"/>
    <w:rsid w:val="4932A576"/>
    <w:rsid w:val="493A2831"/>
    <w:rsid w:val="495F4EE8"/>
    <w:rsid w:val="496D117D"/>
    <w:rsid w:val="4993B789"/>
    <w:rsid w:val="49CD2191"/>
    <w:rsid w:val="49E8E43C"/>
    <w:rsid w:val="4A469DE6"/>
    <w:rsid w:val="4A857FC5"/>
    <w:rsid w:val="4AA9F944"/>
    <w:rsid w:val="4AC18B10"/>
    <w:rsid w:val="4B0568C0"/>
    <w:rsid w:val="4B24C54C"/>
    <w:rsid w:val="4B286DC7"/>
    <w:rsid w:val="4B6DB84A"/>
    <w:rsid w:val="4BC0A0B4"/>
    <w:rsid w:val="4BDEC7A7"/>
    <w:rsid w:val="4BEF85D1"/>
    <w:rsid w:val="4C2A6228"/>
    <w:rsid w:val="4C2F7B76"/>
    <w:rsid w:val="4C6A4638"/>
    <w:rsid w:val="4C706947"/>
    <w:rsid w:val="4C78AEEB"/>
    <w:rsid w:val="4C8862B4"/>
    <w:rsid w:val="4CBADA1C"/>
    <w:rsid w:val="4CCF06C4"/>
    <w:rsid w:val="4CCF6119"/>
    <w:rsid w:val="4D7A9808"/>
    <w:rsid w:val="4D92C34B"/>
    <w:rsid w:val="4DF92BD2"/>
    <w:rsid w:val="4E061699"/>
    <w:rsid w:val="4E1C702F"/>
    <w:rsid w:val="4E360564"/>
    <w:rsid w:val="4E38FABC"/>
    <w:rsid w:val="4E3DC019"/>
    <w:rsid w:val="4E74FEAA"/>
    <w:rsid w:val="4E8920C9"/>
    <w:rsid w:val="4E8F371A"/>
    <w:rsid w:val="4E9D225B"/>
    <w:rsid w:val="4ECB3F76"/>
    <w:rsid w:val="4EE4C055"/>
    <w:rsid w:val="4F155D6B"/>
    <w:rsid w:val="4F166869"/>
    <w:rsid w:val="4F1D4DA9"/>
    <w:rsid w:val="4F3E9317"/>
    <w:rsid w:val="4F4DAA5E"/>
    <w:rsid w:val="4F565F5A"/>
    <w:rsid w:val="4F7A750F"/>
    <w:rsid w:val="4F827D7A"/>
    <w:rsid w:val="4FA0BE95"/>
    <w:rsid w:val="4FCCF03E"/>
    <w:rsid w:val="4FD0311B"/>
    <w:rsid w:val="4FDC2AC8"/>
    <w:rsid w:val="4FFB30D7"/>
    <w:rsid w:val="50023DD6"/>
    <w:rsid w:val="5015F158"/>
    <w:rsid w:val="508EA45F"/>
    <w:rsid w:val="50A6E12A"/>
    <w:rsid w:val="50CAF294"/>
    <w:rsid w:val="5101C2ED"/>
    <w:rsid w:val="511313AA"/>
    <w:rsid w:val="51278142"/>
    <w:rsid w:val="519942E2"/>
    <w:rsid w:val="519F0E51"/>
    <w:rsid w:val="51A22AAF"/>
    <w:rsid w:val="51A712A7"/>
    <w:rsid w:val="51BED943"/>
    <w:rsid w:val="51DABE8C"/>
    <w:rsid w:val="51EBC000"/>
    <w:rsid w:val="52070766"/>
    <w:rsid w:val="520E704A"/>
    <w:rsid w:val="520FFCB0"/>
    <w:rsid w:val="5267F4DE"/>
    <w:rsid w:val="5274D7BF"/>
    <w:rsid w:val="52A935E2"/>
    <w:rsid w:val="52B2CAA5"/>
    <w:rsid w:val="52B4A682"/>
    <w:rsid w:val="53163BB9"/>
    <w:rsid w:val="53266822"/>
    <w:rsid w:val="53851558"/>
    <w:rsid w:val="538FD890"/>
    <w:rsid w:val="539DA3A7"/>
    <w:rsid w:val="53C02F16"/>
    <w:rsid w:val="53C81C9C"/>
    <w:rsid w:val="5421E4CF"/>
    <w:rsid w:val="54273091"/>
    <w:rsid w:val="542A8729"/>
    <w:rsid w:val="54335917"/>
    <w:rsid w:val="544F10C2"/>
    <w:rsid w:val="54542E13"/>
    <w:rsid w:val="54735BD0"/>
    <w:rsid w:val="547B1685"/>
    <w:rsid w:val="547EECD2"/>
    <w:rsid w:val="548D2FB8"/>
    <w:rsid w:val="54B67525"/>
    <w:rsid w:val="54E63FC2"/>
    <w:rsid w:val="54F8D7E5"/>
    <w:rsid w:val="551D1301"/>
    <w:rsid w:val="553AF169"/>
    <w:rsid w:val="555069CA"/>
    <w:rsid w:val="557AA9E8"/>
    <w:rsid w:val="55825705"/>
    <w:rsid w:val="55D1149B"/>
    <w:rsid w:val="55EB6881"/>
    <w:rsid w:val="55F6F757"/>
    <w:rsid w:val="55FA83E7"/>
    <w:rsid w:val="5613CCC7"/>
    <w:rsid w:val="56187A7D"/>
    <w:rsid w:val="56290019"/>
    <w:rsid w:val="56548BD6"/>
    <w:rsid w:val="56731E84"/>
    <w:rsid w:val="56934685"/>
    <w:rsid w:val="56981A2B"/>
    <w:rsid w:val="569A665B"/>
    <w:rsid w:val="56BA2EF7"/>
    <w:rsid w:val="56BE1591"/>
    <w:rsid w:val="56E31B50"/>
    <w:rsid w:val="570BA5F8"/>
    <w:rsid w:val="570CC2DA"/>
    <w:rsid w:val="57673DD0"/>
    <w:rsid w:val="576D5BB1"/>
    <w:rsid w:val="57BAF766"/>
    <w:rsid w:val="57BE6FE6"/>
    <w:rsid w:val="57CDD7E2"/>
    <w:rsid w:val="57ED3DDB"/>
    <w:rsid w:val="57EDA3AB"/>
    <w:rsid w:val="580C6E67"/>
    <w:rsid w:val="580C9CD6"/>
    <w:rsid w:val="580F102B"/>
    <w:rsid w:val="5844B273"/>
    <w:rsid w:val="5869D5FF"/>
    <w:rsid w:val="5876E8CF"/>
    <w:rsid w:val="58795997"/>
    <w:rsid w:val="588EA190"/>
    <w:rsid w:val="58DD8F56"/>
    <w:rsid w:val="590A8CD8"/>
    <w:rsid w:val="5912BBE6"/>
    <w:rsid w:val="59719A61"/>
    <w:rsid w:val="5977D393"/>
    <w:rsid w:val="598558E0"/>
    <w:rsid w:val="5994CE4A"/>
    <w:rsid w:val="59D47977"/>
    <w:rsid w:val="59F578C6"/>
    <w:rsid w:val="5A12B930"/>
    <w:rsid w:val="5A238185"/>
    <w:rsid w:val="5A34F2AE"/>
    <w:rsid w:val="5A4A9CC8"/>
    <w:rsid w:val="5A76BF1E"/>
    <w:rsid w:val="5AD4894B"/>
    <w:rsid w:val="5AD7E3AA"/>
    <w:rsid w:val="5ADD3FEC"/>
    <w:rsid w:val="5B62D83F"/>
    <w:rsid w:val="5B666414"/>
    <w:rsid w:val="5BF41029"/>
    <w:rsid w:val="5C0DE694"/>
    <w:rsid w:val="5C3944F0"/>
    <w:rsid w:val="5C780EDD"/>
    <w:rsid w:val="5C8489E3"/>
    <w:rsid w:val="5C998E50"/>
    <w:rsid w:val="5C9FD631"/>
    <w:rsid w:val="5CF804B3"/>
    <w:rsid w:val="5CFB5BB0"/>
    <w:rsid w:val="5D5873B9"/>
    <w:rsid w:val="5D6C9370"/>
    <w:rsid w:val="5D8A4AD8"/>
    <w:rsid w:val="5DA97895"/>
    <w:rsid w:val="5DD67617"/>
    <w:rsid w:val="5DD9DFE2"/>
    <w:rsid w:val="5DFD46D7"/>
    <w:rsid w:val="5E0B952F"/>
    <w:rsid w:val="5E1BF36B"/>
    <w:rsid w:val="5E47BAD3"/>
    <w:rsid w:val="5E4AFFC2"/>
    <w:rsid w:val="5E5D7E4D"/>
    <w:rsid w:val="5E864ECE"/>
    <w:rsid w:val="5E941F38"/>
    <w:rsid w:val="5E94E95B"/>
    <w:rsid w:val="5EA01937"/>
    <w:rsid w:val="5EBCF37E"/>
    <w:rsid w:val="5EBD2180"/>
    <w:rsid w:val="5EEF6AC4"/>
    <w:rsid w:val="5F0FB563"/>
    <w:rsid w:val="5F2C8C33"/>
    <w:rsid w:val="5F5B4A25"/>
    <w:rsid w:val="5F762F60"/>
    <w:rsid w:val="5F83FE98"/>
    <w:rsid w:val="5F95B141"/>
    <w:rsid w:val="5F98319D"/>
    <w:rsid w:val="5FB04CFB"/>
    <w:rsid w:val="5FF6939D"/>
    <w:rsid w:val="601D93B6"/>
    <w:rsid w:val="60394F66"/>
    <w:rsid w:val="60505BD0"/>
    <w:rsid w:val="6092DB78"/>
    <w:rsid w:val="60931EC0"/>
    <w:rsid w:val="60AF0978"/>
    <w:rsid w:val="60BAB40D"/>
    <w:rsid w:val="60F0C097"/>
    <w:rsid w:val="60F0D83E"/>
    <w:rsid w:val="60F68A04"/>
    <w:rsid w:val="61556BA8"/>
    <w:rsid w:val="61990B20"/>
    <w:rsid w:val="61B5C4E9"/>
    <w:rsid w:val="61C87BFE"/>
    <w:rsid w:val="61FBEB22"/>
    <w:rsid w:val="62089862"/>
    <w:rsid w:val="62112C15"/>
    <w:rsid w:val="62370025"/>
    <w:rsid w:val="62665804"/>
    <w:rsid w:val="62950020"/>
    <w:rsid w:val="62AE0ED4"/>
    <w:rsid w:val="62CAAF22"/>
    <w:rsid w:val="62CF9F59"/>
    <w:rsid w:val="63854C19"/>
    <w:rsid w:val="6387651A"/>
    <w:rsid w:val="638F91E4"/>
    <w:rsid w:val="63AD843E"/>
    <w:rsid w:val="63C57DAB"/>
    <w:rsid w:val="63EEE770"/>
    <w:rsid w:val="63FDC1B7"/>
    <w:rsid w:val="64001821"/>
    <w:rsid w:val="64131044"/>
    <w:rsid w:val="64619B09"/>
    <w:rsid w:val="6498F504"/>
    <w:rsid w:val="64B0EE71"/>
    <w:rsid w:val="64BEBE36"/>
    <w:rsid w:val="64EB7ED2"/>
    <w:rsid w:val="651A8EDD"/>
    <w:rsid w:val="651D8435"/>
    <w:rsid w:val="65ACF183"/>
    <w:rsid w:val="65BB4216"/>
    <w:rsid w:val="65BCC17D"/>
    <w:rsid w:val="65C1B1B4"/>
    <w:rsid w:val="65D9EF05"/>
    <w:rsid w:val="65E5E8B2"/>
    <w:rsid w:val="65EEC049"/>
    <w:rsid w:val="661EB323"/>
    <w:rsid w:val="662154E7"/>
    <w:rsid w:val="6673E8CA"/>
    <w:rsid w:val="66954F42"/>
    <w:rsid w:val="66AD338D"/>
    <w:rsid w:val="66C02BB0"/>
    <w:rsid w:val="66E717A9"/>
    <w:rsid w:val="66EC992B"/>
    <w:rsid w:val="672951A6"/>
    <w:rsid w:val="67313F2C"/>
    <w:rsid w:val="67529060"/>
    <w:rsid w:val="6756459B"/>
    <w:rsid w:val="6757B6E1"/>
    <w:rsid w:val="676F4014"/>
    <w:rsid w:val="676F96BE"/>
    <w:rsid w:val="67969861"/>
    <w:rsid w:val="67AEA0FA"/>
    <w:rsid w:val="67B48F37"/>
    <w:rsid w:val="68203BC7"/>
    <w:rsid w:val="682804AC"/>
    <w:rsid w:val="6852523A"/>
    <w:rsid w:val="68AEBC31"/>
    <w:rsid w:val="68BD5194"/>
    <w:rsid w:val="68C332E5"/>
    <w:rsid w:val="68CCCAAE"/>
    <w:rsid w:val="69022A93"/>
    <w:rsid w:val="6904878B"/>
    <w:rsid w:val="6948C150"/>
    <w:rsid w:val="696E171A"/>
    <w:rsid w:val="69C9ED00"/>
    <w:rsid w:val="6A2C9CD9"/>
    <w:rsid w:val="6A33E06C"/>
    <w:rsid w:val="6A491AB9"/>
    <w:rsid w:val="6A5DEBFD"/>
    <w:rsid w:val="6A850740"/>
    <w:rsid w:val="6AC2C57D"/>
    <w:rsid w:val="6AFA9F2D"/>
    <w:rsid w:val="6BB8C7F9"/>
    <w:rsid w:val="6BD07EEC"/>
    <w:rsid w:val="6BEE0695"/>
    <w:rsid w:val="6C2B2804"/>
    <w:rsid w:val="6C5E95DE"/>
    <w:rsid w:val="6C7C86FF"/>
    <w:rsid w:val="6C94806C"/>
    <w:rsid w:val="6CB43896"/>
    <w:rsid w:val="6CBA3F21"/>
    <w:rsid w:val="6CEC2506"/>
    <w:rsid w:val="6D1E6E4A"/>
    <w:rsid w:val="6D1F3798"/>
    <w:rsid w:val="6D52F3B0"/>
    <w:rsid w:val="6DC44808"/>
    <w:rsid w:val="6E478A7F"/>
    <w:rsid w:val="6E6CA64F"/>
    <w:rsid w:val="6E8C0ADE"/>
    <w:rsid w:val="6EA59727"/>
    <w:rsid w:val="6EE74D40"/>
    <w:rsid w:val="6EEF3AC6"/>
    <w:rsid w:val="6EF78BF8"/>
    <w:rsid w:val="6F81917D"/>
    <w:rsid w:val="6F8B30B1"/>
    <w:rsid w:val="6FB16CB0"/>
    <w:rsid w:val="6FC228D5"/>
    <w:rsid w:val="6FD281D6"/>
    <w:rsid w:val="6FD5FB17"/>
    <w:rsid w:val="6FD6E8B3"/>
    <w:rsid w:val="70253819"/>
    <w:rsid w:val="705427E1"/>
    <w:rsid w:val="707F7086"/>
    <w:rsid w:val="70B62231"/>
    <w:rsid w:val="70C12424"/>
    <w:rsid w:val="70CC8FB2"/>
    <w:rsid w:val="710D3C78"/>
    <w:rsid w:val="715456C0"/>
    <w:rsid w:val="715E0465"/>
    <w:rsid w:val="71E26A03"/>
    <w:rsid w:val="71F9468E"/>
    <w:rsid w:val="71FE0BEB"/>
    <w:rsid w:val="721D8194"/>
    <w:rsid w:val="721EAA1E"/>
    <w:rsid w:val="7236D65C"/>
    <w:rsid w:val="7245DA99"/>
    <w:rsid w:val="72741A48"/>
    <w:rsid w:val="729FC065"/>
    <w:rsid w:val="72F4C33B"/>
    <w:rsid w:val="73371866"/>
    <w:rsid w:val="73701F81"/>
    <w:rsid w:val="737EAF41"/>
    <w:rsid w:val="738EBD00"/>
    <w:rsid w:val="7404E649"/>
    <w:rsid w:val="746529B1"/>
    <w:rsid w:val="74DEF07E"/>
    <w:rsid w:val="74F76E39"/>
    <w:rsid w:val="74F8F5DD"/>
    <w:rsid w:val="75130D69"/>
    <w:rsid w:val="753D51ED"/>
    <w:rsid w:val="7586300F"/>
    <w:rsid w:val="758A9E70"/>
    <w:rsid w:val="7591D2C0"/>
    <w:rsid w:val="75E75BFB"/>
    <w:rsid w:val="75FF989F"/>
    <w:rsid w:val="763C0B3D"/>
    <w:rsid w:val="765078D5"/>
    <w:rsid w:val="765404AA"/>
    <w:rsid w:val="76B24D39"/>
    <w:rsid w:val="76DDF689"/>
    <w:rsid w:val="76EAC62E"/>
    <w:rsid w:val="77318706"/>
    <w:rsid w:val="7773FAD6"/>
    <w:rsid w:val="778A543A"/>
    <w:rsid w:val="77CD2C8C"/>
    <w:rsid w:val="77FA2A0E"/>
    <w:rsid w:val="780301A5"/>
    <w:rsid w:val="785AA63F"/>
    <w:rsid w:val="7866B552"/>
    <w:rsid w:val="786F13D7"/>
    <w:rsid w:val="78D46D0C"/>
    <w:rsid w:val="78E59AD4"/>
    <w:rsid w:val="79461705"/>
    <w:rsid w:val="795C97CF"/>
    <w:rsid w:val="79B45567"/>
    <w:rsid w:val="79E55C8C"/>
    <w:rsid w:val="7A1F27C8"/>
    <w:rsid w:val="7A2B1B00"/>
    <w:rsid w:val="7A46E3AC"/>
    <w:rsid w:val="7AAC86A4"/>
    <w:rsid w:val="7AD3F758"/>
    <w:rsid w:val="7AE00FEB"/>
    <w:rsid w:val="7AF4F1AE"/>
    <w:rsid w:val="7B37E756"/>
    <w:rsid w:val="7B3B3C91"/>
    <w:rsid w:val="7B59F1E2"/>
    <w:rsid w:val="7B612632"/>
    <w:rsid w:val="7BA7E1B1"/>
    <w:rsid w:val="7C0D5E4D"/>
    <w:rsid w:val="7C0E61BD"/>
    <w:rsid w:val="7C0FF82E"/>
    <w:rsid w:val="7C1C9AD7"/>
    <w:rsid w:val="7C3FE415"/>
    <w:rsid w:val="7C57F529"/>
    <w:rsid w:val="7C7DA6B4"/>
    <w:rsid w:val="7CB9E6CF"/>
    <w:rsid w:val="7CBEEF38"/>
    <w:rsid w:val="7CD76EE7"/>
    <w:rsid w:val="7CE8CFAF"/>
    <w:rsid w:val="7CF9A60F"/>
    <w:rsid w:val="7CFE5759"/>
    <w:rsid w:val="7D268F7E"/>
    <w:rsid w:val="7D3A9C94"/>
    <w:rsid w:val="7D489A0A"/>
    <w:rsid w:val="7D4B08FD"/>
    <w:rsid w:val="7D4FCE5A"/>
    <w:rsid w:val="7D6C8D24"/>
    <w:rsid w:val="7D8D90F9"/>
    <w:rsid w:val="7D957358"/>
    <w:rsid w:val="7E0E419E"/>
    <w:rsid w:val="7E18778F"/>
    <w:rsid w:val="7E29F9B1"/>
    <w:rsid w:val="7E3C2CC9"/>
    <w:rsid w:val="7E4F7AF2"/>
    <w:rsid w:val="7E866325"/>
    <w:rsid w:val="7ECF3FF8"/>
    <w:rsid w:val="7EE8B76D"/>
    <w:rsid w:val="7EF4ED07"/>
    <w:rsid w:val="7F39F069"/>
    <w:rsid w:val="7F6BFA69"/>
    <w:rsid w:val="7F94328E"/>
    <w:rsid w:val="7FCC470F"/>
    <w:rsid w:val="7FD697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FDEE759-E4DF-4E5E-B88C-ED21B6CE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odyTextIndent2">
    <w:name w:val="Body Text Indent 2"/>
    <w:basedOn w:val="Normal"/>
    <w:rsid w:val="00011D0A"/>
    <w:pPr>
      <w:overflowPunct w:val="0"/>
      <w:autoSpaceDE w:val="0"/>
      <w:autoSpaceDN w:val="0"/>
      <w:adjustRightInd w:val="0"/>
      <w:spacing w:after="120" w:line="480" w:lineRule="auto"/>
      <w:ind w:left="283"/>
      <w:textAlignment w:val="baseline"/>
    </w:pPr>
    <w:rPr>
      <w:sz w:val="20"/>
      <w:szCs w:val="20"/>
    </w:rPr>
  </w:style>
  <w:style w:type="table" w:styleId="TableGrid">
    <w:name w:val="Table Grid"/>
    <w:basedOn w:val="TableNormal"/>
    <w:rsid w:val="00AA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A4916"/>
    <w:pPr>
      <w:tabs>
        <w:tab w:val="center" w:pos="4153"/>
        <w:tab w:val="right" w:pos="8306"/>
      </w:tabs>
      <w:overflowPunct w:val="0"/>
      <w:autoSpaceDE w:val="0"/>
      <w:autoSpaceDN w:val="0"/>
      <w:adjustRightInd w:val="0"/>
      <w:jc w:val="both"/>
      <w:textAlignment w:val="baseline"/>
    </w:pPr>
    <w:rPr>
      <w:rFonts w:ascii="Verdana" w:hAnsi="Verdana"/>
      <w:sz w:val="22"/>
      <w:szCs w:val="20"/>
    </w:rPr>
  </w:style>
  <w:style w:type="character" w:styleId="CommentReference">
    <w:name w:val="annotation reference"/>
    <w:basedOn w:val="DefaultParagraphFont"/>
    <w:semiHidden/>
    <w:rsid w:val="00C13B5E"/>
    <w:rPr>
      <w:sz w:val="16"/>
      <w:szCs w:val="16"/>
    </w:rPr>
  </w:style>
  <w:style w:type="paragraph" w:styleId="CommentText">
    <w:name w:val="annotation text"/>
    <w:basedOn w:val="Normal"/>
    <w:semiHidden/>
    <w:rsid w:val="00C13B5E"/>
    <w:rPr>
      <w:sz w:val="20"/>
      <w:szCs w:val="20"/>
    </w:rPr>
  </w:style>
  <w:style w:type="paragraph" w:styleId="CommentSubject">
    <w:name w:val="annotation subject"/>
    <w:basedOn w:val="CommentText"/>
    <w:next w:val="CommentText"/>
    <w:semiHidden/>
    <w:rsid w:val="00C13B5E"/>
    <w:rPr>
      <w:b/>
      <w:bCs/>
    </w:rPr>
  </w:style>
  <w:style w:type="paragraph" w:styleId="BalloonText">
    <w:name w:val="Balloon Text"/>
    <w:basedOn w:val="Normal"/>
    <w:semiHidden/>
    <w:rsid w:val="00C13B5E"/>
    <w:rPr>
      <w:rFonts w:ascii="Tahoma" w:hAnsi="Tahoma" w:cs="Tahoma"/>
      <w:sz w:val="16"/>
      <w:szCs w:val="16"/>
    </w:rPr>
  </w:style>
  <w:style w:type="paragraph" w:styleId="Header">
    <w:name w:val="header"/>
    <w:basedOn w:val="Normal"/>
    <w:rsid w:val="003D27F6"/>
    <w:pPr>
      <w:tabs>
        <w:tab w:val="center" w:pos="4320"/>
        <w:tab w:val="right" w:pos="8640"/>
      </w:tabs>
    </w:pPr>
  </w:style>
  <w:style w:type="paragraph" w:styleId="Title">
    <w:name w:val="Title"/>
    <w:basedOn w:val="Normal"/>
    <w:qFormat/>
    <w:rsid w:val="00104FA1"/>
    <w:pPr>
      <w:jc w:val="center"/>
    </w:pPr>
    <w:rPr>
      <w:rFonts w:ascii="Arial" w:hAnsi="Arial"/>
      <w:b/>
      <w:sz w:val="22"/>
    </w:rPr>
  </w:style>
  <w:style w:type="character" w:styleId="PageNumber">
    <w:name w:val="page number"/>
    <w:basedOn w:val="DefaultParagraphFont"/>
    <w:rsid w:val="006F2710"/>
  </w:style>
  <w:style w:type="paragraph" w:styleId="Revision">
    <w:name w:val="Revision"/>
    <w:hidden/>
    <w:uiPriority w:val="99"/>
    <w:semiHidden/>
    <w:rsid w:val="00360A44"/>
    <w:rPr>
      <w:sz w:val="24"/>
      <w:szCs w:val="24"/>
      <w:lang w:eastAsia="en-US"/>
    </w:rPr>
  </w:style>
  <w:style w:type="paragraph" w:styleId="NormalWeb">
    <w:name w:val="Normal (Web)"/>
    <w:basedOn w:val="Normal"/>
    <w:uiPriority w:val="99"/>
    <w:unhideWhenUsed/>
    <w:rsid w:val="00680D20"/>
    <w:pPr>
      <w:spacing w:before="100" w:beforeAutospacing="1" w:after="100" w:afterAutospacing="1"/>
    </w:pPr>
    <w:rPr>
      <w:lang w:eastAsia="en-GB"/>
    </w:rPr>
  </w:style>
  <w:style w:type="character" w:customStyle="1" w:styleId="FooterChar">
    <w:name w:val="Footer Char"/>
    <w:basedOn w:val="DefaultParagraphFont"/>
    <w:link w:val="Footer"/>
    <w:uiPriority w:val="99"/>
    <w:rsid w:val="00B667EA"/>
    <w:rPr>
      <w:rFonts w:ascii="Verdana" w:hAnsi="Verdana"/>
      <w:sz w:val="22"/>
      <w:lang w:eastAsia="en-US"/>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9E6C39"/>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6945">
      <w:bodyDiv w:val="1"/>
      <w:marLeft w:val="0"/>
      <w:marRight w:val="0"/>
      <w:marTop w:val="0"/>
      <w:marBottom w:val="0"/>
      <w:divBdr>
        <w:top w:val="none" w:sz="0" w:space="0" w:color="auto"/>
        <w:left w:val="none" w:sz="0" w:space="0" w:color="auto"/>
        <w:bottom w:val="none" w:sz="0" w:space="0" w:color="auto"/>
        <w:right w:val="none" w:sz="0" w:space="0" w:color="auto"/>
      </w:divBdr>
    </w:div>
    <w:div w:id="1792624794">
      <w:bodyDiv w:val="1"/>
      <w:marLeft w:val="0"/>
      <w:marRight w:val="0"/>
      <w:marTop w:val="0"/>
      <w:marBottom w:val="0"/>
      <w:divBdr>
        <w:top w:val="none" w:sz="0" w:space="0" w:color="auto"/>
        <w:left w:val="none" w:sz="0" w:space="0" w:color="auto"/>
        <w:bottom w:val="none" w:sz="0" w:space="0" w:color="auto"/>
        <w:right w:val="none" w:sz="0" w:space="0" w:color="auto"/>
      </w:divBdr>
    </w:div>
    <w:div w:id="188097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7" Type="http://schemas.openxmlformats.org/officeDocument/2006/relationships/webSettings" Target="webSettings.xml" /><Relationship Id="rId12" Type="http://schemas.openxmlformats.org/officeDocument/2006/relationships/footer" Target="footer1.xml" /><Relationship Id="Rca68581f03e64d0c" Type="http://schemas.microsoft.com/office/2019/09/relationships/intelligence" Target="intelligence.xml" /><Relationship Id="rId6" Type="http://schemas.openxmlformats.org/officeDocument/2006/relationships/settings" Target="settings.xml" /><Relationship Id="rId11" Type="http://schemas.openxmlformats.org/officeDocument/2006/relationships/image" Target="media/image2.png"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3632</Words>
  <Characters>23647</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Turner, Sharon</cp:lastModifiedBy>
  <cp:revision>3</cp:revision>
  <cp:lastPrinted>2016-11-16T12:19:00Z</cp:lastPrinted>
  <dcterms:created xsi:type="dcterms:W3CDTF">2024-03-21T14:28:00Z</dcterms:created>
  <dcterms:modified xsi:type="dcterms:W3CDTF">2024-03-21T14:53:00Z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0x010100DE14672E652A5C49BE4966665E20504D</vt:lpwstr>
  </property>
</Properties>
</file>