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CD651" w14:textId="3DE9532C" w:rsidR="00FD578A" w:rsidRPr="00742889" w:rsidRDefault="00460976" w:rsidP="00C13E5E">
      <w:pPr>
        <w:spacing w:before="120" w:after="120"/>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58240" behindDoc="0" locked="0" layoutInCell="1" allowOverlap="1" wp14:anchorId="209CD7A3" wp14:editId="79549BC8">
                <wp:simplePos x="0" y="0"/>
                <wp:positionH relativeFrom="column">
                  <wp:posOffset>5339715</wp:posOffset>
                </wp:positionH>
                <wp:positionV relativeFrom="paragraph">
                  <wp:posOffset>-13970</wp:posOffset>
                </wp:positionV>
                <wp:extent cx="1110615" cy="1085850"/>
                <wp:effectExtent l="3175" t="3175"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061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CD7AA" w14:textId="77777777" w:rsidR="00914257" w:rsidRDefault="00914257">
                            <w:r>
                              <w:rPr>
                                <w:noProof/>
                                <w:sz w:val="28"/>
                                <w:lang w:eastAsia="en-GB"/>
                              </w:rPr>
                              <w:drawing>
                                <wp:inline distT="0" distB="0" distL="0" distR="0" wp14:anchorId="209CD7AB" wp14:editId="209CD7AC">
                                  <wp:extent cx="885825" cy="914400"/>
                                  <wp:effectExtent l="19050" t="0" r="9525"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7"/>
                                          <a:srcRect/>
                                          <a:stretch>
                                            <a:fillRect/>
                                          </a:stretch>
                                        </pic:blipFill>
                                        <pic:spPr bwMode="auto">
                                          <a:xfrm>
                                            <a:off x="0" y="0"/>
                                            <a:ext cx="885825" cy="9144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9CD7A3" id="_x0000_t202" coordsize="21600,21600" o:spt="202" path="m,l,21600r21600,l21600,xe">
                <v:stroke joinstyle="miter"/>
                <v:path gradientshapeok="t" o:connecttype="rect"/>
              </v:shapetype>
              <v:shape id="Text Box 2" o:spid="_x0000_s1026" type="#_x0000_t202" style="position:absolute;margin-left:420.45pt;margin-top:-1.1pt;width:87.4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" stroked="f">
                <v:textbox>
                  <w:txbxContent>
                    <w:p w14:paraId="209CD7AA" w14:textId="77777777" w:rsidR="00914257" w:rsidRDefault="00914257">
                      <w:r>
                        <w:rPr>
                          <w:noProof/>
                          <w:sz w:val="28"/>
                          <w:lang w:eastAsia="en-GB"/>
                        </w:rPr>
                        <w:drawing>
                          <wp:inline distT="0" distB="0" distL="0" distR="0" wp14:anchorId="209CD7AB" wp14:editId="209CD7AC">
                            <wp:extent cx="885825" cy="914400"/>
                            <wp:effectExtent l="19050" t="0" r="9525"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srcRect/>
                                    <a:stretch>
                                      <a:fillRect/>
                                    </a:stretch>
                                  </pic:blipFill>
                                  <pic:spPr bwMode="auto">
                                    <a:xfrm>
                                      <a:off x="0" y="0"/>
                                      <a:ext cx="885825" cy="914400"/>
                                    </a:xfrm>
                                    <a:prstGeom prst="rect">
                                      <a:avLst/>
                                    </a:prstGeom>
                                    <a:noFill/>
                                    <a:ln w="9525">
                                      <a:noFill/>
                                      <a:miter lim="800000"/>
                                      <a:headEnd/>
                                      <a:tailEnd/>
                                    </a:ln>
                                  </pic:spPr>
                                </pic:pic>
                              </a:graphicData>
                            </a:graphic>
                          </wp:inline>
                        </w:drawing>
                      </w:r>
                    </w:p>
                  </w:txbxContent>
                </v:textbox>
                <w10:wrap type="square"/>
              </v:shape>
            </w:pict>
          </mc:Fallback>
        </mc:AlternateContent>
      </w:r>
      <w:r w:rsidR="00FD578A" w:rsidRPr="00742889">
        <w:rPr>
          <w:rFonts w:ascii="Arial" w:hAnsi="Arial" w:cs="Arial"/>
          <w:sz w:val="22"/>
          <w:szCs w:val="22"/>
        </w:rPr>
        <w:t xml:space="preserve"> </w:t>
      </w:r>
    </w:p>
    <w:p w14:paraId="209CD652" w14:textId="77777777" w:rsidR="00FD578A" w:rsidRPr="00742889" w:rsidRDefault="00FD578A" w:rsidP="00C13E5E">
      <w:pPr>
        <w:spacing w:before="120" w:after="120"/>
        <w:jc w:val="right"/>
        <w:rPr>
          <w:rFonts w:ascii="Arial" w:hAnsi="Arial" w:cs="Arial"/>
          <w:sz w:val="22"/>
          <w:szCs w:val="22"/>
        </w:rPr>
      </w:pPr>
    </w:p>
    <w:p w14:paraId="209CD653" w14:textId="77777777" w:rsidR="005C0421" w:rsidRPr="00742889" w:rsidRDefault="00FD578A" w:rsidP="00C13E5E">
      <w:pPr>
        <w:spacing w:before="120" w:after="120"/>
        <w:ind w:left="1560"/>
        <w:jc w:val="center"/>
        <w:rPr>
          <w:rFonts w:ascii="Arial" w:hAnsi="Arial" w:cs="Arial"/>
          <w:smallCaps/>
          <w:sz w:val="22"/>
          <w:szCs w:val="22"/>
        </w:rPr>
      </w:pPr>
      <w:r w:rsidRPr="00742889">
        <w:rPr>
          <w:rFonts w:ascii="Arial" w:hAnsi="Arial" w:cs="Arial"/>
          <w:smallCaps/>
          <w:sz w:val="22"/>
          <w:szCs w:val="22"/>
        </w:rPr>
        <w:t xml:space="preserve">      </w:t>
      </w:r>
    </w:p>
    <w:p w14:paraId="209CD654" w14:textId="77777777" w:rsidR="00FD578A" w:rsidRPr="00742889" w:rsidRDefault="00EA1A7B" w:rsidP="00C13E5E">
      <w:pPr>
        <w:spacing w:before="120" w:after="120"/>
        <w:ind w:left="1560"/>
        <w:jc w:val="center"/>
        <w:rPr>
          <w:rFonts w:ascii="Arial" w:hAnsi="Arial" w:cs="Arial"/>
          <w:b/>
          <w:smallCaps/>
          <w:sz w:val="22"/>
          <w:szCs w:val="22"/>
        </w:rPr>
      </w:pPr>
      <w:r w:rsidRPr="00742889">
        <w:rPr>
          <w:rFonts w:ascii="Arial" w:hAnsi="Arial" w:cs="Arial"/>
          <w:b/>
          <w:smallCaps/>
          <w:sz w:val="22"/>
          <w:szCs w:val="22"/>
        </w:rPr>
        <w:t xml:space="preserve"> NHS NATIONAL SERVICES SCOTLAND</w:t>
      </w:r>
    </w:p>
    <w:p w14:paraId="209CD655" w14:textId="77777777" w:rsidR="00FD578A" w:rsidRPr="00742889" w:rsidRDefault="00FD578A" w:rsidP="00C13E5E">
      <w:pPr>
        <w:pStyle w:val="Heading1"/>
        <w:spacing w:before="120" w:after="120"/>
        <w:jc w:val="center"/>
        <w:rPr>
          <w:rFonts w:ascii="Arial" w:hAnsi="Arial" w:cs="Arial"/>
          <w:sz w:val="22"/>
          <w:szCs w:val="22"/>
        </w:rPr>
      </w:pPr>
      <w:r w:rsidRPr="00742889">
        <w:rPr>
          <w:rFonts w:ascii="Arial" w:hAnsi="Arial" w:cs="Arial"/>
          <w:sz w:val="22"/>
          <w:szCs w:val="22"/>
        </w:rPr>
        <w:t xml:space="preserve">JOB DESCRIPTION </w:t>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17"/>
        <w:gridCol w:w="6715"/>
      </w:tblGrid>
      <w:tr w:rsidR="002D0DEB" w:rsidRPr="00742889" w14:paraId="209CD657" w14:textId="77777777">
        <w:tc>
          <w:tcPr>
            <w:tcW w:w="10632" w:type="dxa"/>
            <w:gridSpan w:val="2"/>
            <w:tcBorders>
              <w:top w:val="single" w:sz="4" w:space="0" w:color="auto"/>
              <w:left w:val="single" w:sz="4" w:space="0" w:color="auto"/>
              <w:bottom w:val="nil"/>
              <w:right w:val="single" w:sz="4" w:space="0" w:color="auto"/>
            </w:tcBorders>
          </w:tcPr>
          <w:p w14:paraId="209CD656" w14:textId="77777777" w:rsidR="002D0DEB" w:rsidRPr="00742889" w:rsidRDefault="002D0DEB" w:rsidP="00C13E5E">
            <w:pPr>
              <w:spacing w:before="120" w:after="120"/>
              <w:rPr>
                <w:rFonts w:ascii="Arial" w:hAnsi="Arial" w:cs="Arial"/>
                <w:b/>
                <w:sz w:val="22"/>
                <w:szCs w:val="22"/>
              </w:rPr>
            </w:pPr>
            <w:r w:rsidRPr="00742889">
              <w:rPr>
                <w:rFonts w:ascii="Arial" w:hAnsi="Arial" w:cs="Arial"/>
                <w:b/>
                <w:sz w:val="22"/>
                <w:szCs w:val="22"/>
              </w:rPr>
              <w:t>1.     JOB DETAILS</w:t>
            </w:r>
          </w:p>
        </w:tc>
      </w:tr>
      <w:tr w:rsidR="003902F3" w:rsidRPr="00742889" w14:paraId="209CD659" w14:textId="77777777">
        <w:tc>
          <w:tcPr>
            <w:tcW w:w="10632" w:type="dxa"/>
            <w:gridSpan w:val="2"/>
            <w:tcBorders>
              <w:top w:val="nil"/>
              <w:left w:val="single" w:sz="4" w:space="0" w:color="auto"/>
              <w:bottom w:val="nil"/>
              <w:right w:val="single" w:sz="4" w:space="0" w:color="auto"/>
            </w:tcBorders>
          </w:tcPr>
          <w:p w14:paraId="209CD658" w14:textId="77777777" w:rsidR="003902F3" w:rsidRPr="00742889" w:rsidRDefault="003902F3" w:rsidP="00C13E5E">
            <w:pPr>
              <w:spacing w:before="120" w:after="120"/>
              <w:rPr>
                <w:rFonts w:ascii="Arial" w:hAnsi="Arial" w:cs="Arial"/>
                <w:sz w:val="22"/>
                <w:szCs w:val="22"/>
              </w:rPr>
            </w:pPr>
          </w:p>
        </w:tc>
      </w:tr>
      <w:tr w:rsidR="005C0421" w:rsidRPr="00742889" w14:paraId="209CD65C" w14:textId="77777777">
        <w:tc>
          <w:tcPr>
            <w:tcW w:w="3917" w:type="dxa"/>
            <w:tcBorders>
              <w:top w:val="nil"/>
              <w:left w:val="single" w:sz="4" w:space="0" w:color="auto"/>
              <w:bottom w:val="nil"/>
              <w:right w:val="nil"/>
            </w:tcBorders>
          </w:tcPr>
          <w:p w14:paraId="209CD65A" w14:textId="77777777" w:rsidR="005C0421" w:rsidRPr="00742889" w:rsidRDefault="00510DE6" w:rsidP="00C13E5E">
            <w:pPr>
              <w:spacing w:before="120" w:after="120"/>
              <w:rPr>
                <w:rFonts w:ascii="Arial" w:hAnsi="Arial" w:cs="Arial"/>
                <w:sz w:val="22"/>
                <w:szCs w:val="22"/>
              </w:rPr>
            </w:pPr>
            <w:r w:rsidRPr="00742889">
              <w:rPr>
                <w:rFonts w:ascii="Arial" w:hAnsi="Arial" w:cs="Arial"/>
                <w:sz w:val="22"/>
                <w:szCs w:val="22"/>
              </w:rPr>
              <w:t>Job Title</w:t>
            </w:r>
          </w:p>
        </w:tc>
        <w:tc>
          <w:tcPr>
            <w:tcW w:w="6715" w:type="dxa"/>
            <w:tcBorders>
              <w:top w:val="nil"/>
              <w:left w:val="nil"/>
              <w:bottom w:val="nil"/>
              <w:right w:val="single" w:sz="4" w:space="0" w:color="auto"/>
            </w:tcBorders>
          </w:tcPr>
          <w:p w14:paraId="209CD65B" w14:textId="77777777" w:rsidR="005C0421" w:rsidRPr="00742889" w:rsidRDefault="00F56665" w:rsidP="00C13E5E">
            <w:pPr>
              <w:spacing w:before="120" w:after="120"/>
              <w:rPr>
                <w:rFonts w:ascii="Arial" w:hAnsi="Arial" w:cs="Arial"/>
                <w:sz w:val="22"/>
                <w:szCs w:val="22"/>
              </w:rPr>
            </w:pPr>
            <w:r w:rsidRPr="00742889">
              <w:rPr>
                <w:rFonts w:ascii="Arial" w:hAnsi="Arial" w:cs="Arial"/>
                <w:sz w:val="22"/>
                <w:szCs w:val="22"/>
              </w:rPr>
              <w:t>Payments / PV Lead</w:t>
            </w:r>
          </w:p>
        </w:tc>
      </w:tr>
      <w:tr w:rsidR="005C0421" w:rsidRPr="00742889" w14:paraId="209CD65F" w14:textId="77777777">
        <w:tc>
          <w:tcPr>
            <w:tcW w:w="3917" w:type="dxa"/>
            <w:tcBorders>
              <w:top w:val="nil"/>
              <w:left w:val="single" w:sz="4" w:space="0" w:color="auto"/>
              <w:bottom w:val="nil"/>
              <w:right w:val="nil"/>
            </w:tcBorders>
          </w:tcPr>
          <w:p w14:paraId="209CD65D" w14:textId="77777777" w:rsidR="005C0421" w:rsidRPr="00742889" w:rsidRDefault="00510DE6" w:rsidP="00C13E5E">
            <w:pPr>
              <w:spacing w:before="120" w:after="120"/>
              <w:rPr>
                <w:rFonts w:ascii="Arial" w:hAnsi="Arial" w:cs="Arial"/>
                <w:sz w:val="22"/>
                <w:szCs w:val="22"/>
              </w:rPr>
            </w:pPr>
            <w:r w:rsidRPr="00742889">
              <w:rPr>
                <w:rFonts w:ascii="Arial" w:hAnsi="Arial" w:cs="Arial"/>
                <w:sz w:val="22"/>
                <w:szCs w:val="22"/>
              </w:rPr>
              <w:t>Immediate Senior Officer</w:t>
            </w:r>
            <w:r w:rsidR="001C4D55" w:rsidRPr="00742889">
              <w:rPr>
                <w:rFonts w:ascii="Arial" w:hAnsi="Arial" w:cs="Arial"/>
                <w:sz w:val="22"/>
                <w:szCs w:val="22"/>
              </w:rPr>
              <w:t>/ Line Manager</w:t>
            </w:r>
          </w:p>
        </w:tc>
        <w:tc>
          <w:tcPr>
            <w:tcW w:w="6715" w:type="dxa"/>
            <w:tcBorders>
              <w:top w:val="nil"/>
              <w:left w:val="nil"/>
              <w:bottom w:val="nil"/>
              <w:right w:val="single" w:sz="4" w:space="0" w:color="auto"/>
            </w:tcBorders>
          </w:tcPr>
          <w:p w14:paraId="209CD65E" w14:textId="77777777" w:rsidR="005C0421" w:rsidRPr="00742889" w:rsidRDefault="00F56665" w:rsidP="00C13E5E">
            <w:pPr>
              <w:pStyle w:val="Heading3"/>
              <w:spacing w:before="120" w:after="120"/>
              <w:rPr>
                <w:rFonts w:ascii="Arial" w:hAnsi="Arial" w:cs="Arial"/>
                <w:b w:val="0"/>
                <w:szCs w:val="22"/>
              </w:rPr>
            </w:pPr>
            <w:r w:rsidRPr="00742889">
              <w:rPr>
                <w:rFonts w:ascii="Arial" w:hAnsi="Arial" w:cs="Arial"/>
                <w:szCs w:val="22"/>
              </w:rPr>
              <w:t>National Finance Manager</w:t>
            </w:r>
          </w:p>
        </w:tc>
      </w:tr>
      <w:tr w:rsidR="005C0421" w:rsidRPr="00742889" w14:paraId="209CD662" w14:textId="77777777">
        <w:tc>
          <w:tcPr>
            <w:tcW w:w="3917" w:type="dxa"/>
            <w:tcBorders>
              <w:top w:val="nil"/>
              <w:left w:val="single" w:sz="4" w:space="0" w:color="auto"/>
              <w:bottom w:val="nil"/>
              <w:right w:val="nil"/>
            </w:tcBorders>
          </w:tcPr>
          <w:p w14:paraId="209CD660" w14:textId="77777777" w:rsidR="005C0421" w:rsidRPr="00742889" w:rsidRDefault="00320CA6" w:rsidP="00C13E5E">
            <w:pPr>
              <w:spacing w:before="120" w:after="120"/>
              <w:rPr>
                <w:rFonts w:ascii="Arial" w:hAnsi="Arial" w:cs="Arial"/>
                <w:sz w:val="22"/>
                <w:szCs w:val="22"/>
              </w:rPr>
            </w:pPr>
            <w:r w:rsidRPr="00742889">
              <w:rPr>
                <w:rFonts w:ascii="Arial" w:hAnsi="Arial" w:cs="Arial"/>
                <w:sz w:val="22"/>
                <w:szCs w:val="22"/>
              </w:rPr>
              <w:t>Department</w:t>
            </w:r>
          </w:p>
        </w:tc>
        <w:tc>
          <w:tcPr>
            <w:tcW w:w="6715" w:type="dxa"/>
            <w:tcBorders>
              <w:top w:val="nil"/>
              <w:left w:val="nil"/>
              <w:bottom w:val="nil"/>
              <w:right w:val="single" w:sz="4" w:space="0" w:color="auto"/>
            </w:tcBorders>
          </w:tcPr>
          <w:p w14:paraId="209CD661" w14:textId="77777777" w:rsidR="005C0421" w:rsidRPr="00742889" w:rsidRDefault="00F56665" w:rsidP="00C13E5E">
            <w:pPr>
              <w:spacing w:before="120" w:after="120"/>
              <w:rPr>
                <w:rFonts w:ascii="Arial" w:hAnsi="Arial" w:cs="Arial"/>
                <w:sz w:val="22"/>
                <w:szCs w:val="22"/>
              </w:rPr>
            </w:pPr>
            <w:r w:rsidRPr="00742889">
              <w:rPr>
                <w:rFonts w:ascii="Arial" w:hAnsi="Arial" w:cs="Arial"/>
                <w:sz w:val="22"/>
                <w:szCs w:val="22"/>
              </w:rPr>
              <w:t>Contractor Finance</w:t>
            </w:r>
          </w:p>
        </w:tc>
      </w:tr>
      <w:tr w:rsidR="00320CA6" w:rsidRPr="00742889" w14:paraId="209CD665" w14:textId="77777777">
        <w:tc>
          <w:tcPr>
            <w:tcW w:w="3917" w:type="dxa"/>
            <w:tcBorders>
              <w:top w:val="nil"/>
              <w:left w:val="single" w:sz="4" w:space="0" w:color="auto"/>
              <w:bottom w:val="nil"/>
              <w:right w:val="nil"/>
            </w:tcBorders>
          </w:tcPr>
          <w:p w14:paraId="209CD663" w14:textId="77777777" w:rsidR="00320CA6" w:rsidRPr="00742889" w:rsidRDefault="00320CA6" w:rsidP="00C13E5E">
            <w:pPr>
              <w:spacing w:before="120" w:after="120"/>
              <w:rPr>
                <w:rFonts w:ascii="Arial" w:hAnsi="Arial" w:cs="Arial"/>
                <w:sz w:val="22"/>
                <w:szCs w:val="22"/>
              </w:rPr>
            </w:pPr>
            <w:r w:rsidRPr="00742889">
              <w:rPr>
                <w:rFonts w:ascii="Arial" w:hAnsi="Arial" w:cs="Arial"/>
                <w:sz w:val="22"/>
                <w:szCs w:val="22"/>
              </w:rPr>
              <w:t>SBU</w:t>
            </w:r>
          </w:p>
        </w:tc>
        <w:tc>
          <w:tcPr>
            <w:tcW w:w="6715" w:type="dxa"/>
            <w:tcBorders>
              <w:top w:val="nil"/>
              <w:left w:val="nil"/>
              <w:bottom w:val="nil"/>
              <w:right w:val="single" w:sz="4" w:space="0" w:color="auto"/>
            </w:tcBorders>
          </w:tcPr>
          <w:p w14:paraId="209CD664" w14:textId="47CF713C" w:rsidR="00320CA6" w:rsidRPr="00742889" w:rsidRDefault="00CA308E" w:rsidP="00C13E5E">
            <w:pPr>
              <w:spacing w:before="120" w:after="120"/>
              <w:rPr>
                <w:rFonts w:ascii="Arial" w:hAnsi="Arial" w:cs="Arial"/>
                <w:sz w:val="22"/>
                <w:szCs w:val="22"/>
              </w:rPr>
            </w:pPr>
            <w:r>
              <w:rPr>
                <w:rFonts w:ascii="Arial" w:hAnsi="Arial" w:cs="Arial"/>
                <w:sz w:val="22"/>
                <w:szCs w:val="22"/>
              </w:rPr>
              <w:t xml:space="preserve">Finance, </w:t>
            </w:r>
            <w:r w:rsidR="00DB2C84">
              <w:rPr>
                <w:rFonts w:ascii="Arial" w:hAnsi="Arial" w:cs="Arial"/>
                <w:sz w:val="22"/>
                <w:szCs w:val="22"/>
              </w:rPr>
              <w:t>Central Governance and Legal</w:t>
            </w:r>
          </w:p>
        </w:tc>
      </w:tr>
      <w:tr w:rsidR="005C0421" w:rsidRPr="00742889" w14:paraId="209CD668" w14:textId="77777777">
        <w:tc>
          <w:tcPr>
            <w:tcW w:w="3917" w:type="dxa"/>
            <w:tcBorders>
              <w:top w:val="nil"/>
              <w:left w:val="single" w:sz="4" w:space="0" w:color="auto"/>
              <w:bottom w:val="nil"/>
              <w:right w:val="nil"/>
            </w:tcBorders>
          </w:tcPr>
          <w:p w14:paraId="209CD666" w14:textId="77777777" w:rsidR="005C0421" w:rsidRPr="00742889" w:rsidRDefault="00510DE6" w:rsidP="00C13E5E">
            <w:pPr>
              <w:spacing w:before="120" w:after="120"/>
              <w:rPr>
                <w:rFonts w:ascii="Arial" w:hAnsi="Arial" w:cs="Arial"/>
                <w:sz w:val="22"/>
                <w:szCs w:val="22"/>
              </w:rPr>
            </w:pPr>
            <w:r w:rsidRPr="00742889">
              <w:rPr>
                <w:rFonts w:ascii="Arial" w:hAnsi="Arial" w:cs="Arial"/>
                <w:sz w:val="22"/>
                <w:szCs w:val="22"/>
              </w:rPr>
              <w:t>Location</w:t>
            </w:r>
          </w:p>
        </w:tc>
        <w:tc>
          <w:tcPr>
            <w:tcW w:w="6715" w:type="dxa"/>
            <w:tcBorders>
              <w:top w:val="nil"/>
              <w:left w:val="nil"/>
              <w:bottom w:val="nil"/>
              <w:right w:val="single" w:sz="4" w:space="0" w:color="auto"/>
            </w:tcBorders>
          </w:tcPr>
          <w:p w14:paraId="209CD667" w14:textId="207C0669" w:rsidR="005C0421" w:rsidRPr="00742889" w:rsidRDefault="00E71A77" w:rsidP="00C13E5E">
            <w:pPr>
              <w:spacing w:before="120" w:after="120"/>
              <w:rPr>
                <w:rFonts w:ascii="Arial" w:hAnsi="Arial" w:cs="Arial"/>
                <w:sz w:val="22"/>
                <w:szCs w:val="22"/>
              </w:rPr>
            </w:pPr>
            <w:r>
              <w:rPr>
                <w:rFonts w:ascii="Arial" w:hAnsi="Arial" w:cs="Arial"/>
                <w:sz w:val="22"/>
                <w:szCs w:val="22"/>
              </w:rPr>
              <w:t>Gyle Square, Edinburgh</w:t>
            </w:r>
          </w:p>
        </w:tc>
      </w:tr>
      <w:tr w:rsidR="005C0421" w:rsidRPr="00742889" w14:paraId="209CD66B" w14:textId="77777777">
        <w:tc>
          <w:tcPr>
            <w:tcW w:w="3917" w:type="dxa"/>
            <w:tcBorders>
              <w:top w:val="nil"/>
              <w:left w:val="single" w:sz="4" w:space="0" w:color="auto"/>
              <w:bottom w:val="single" w:sz="4" w:space="0" w:color="auto"/>
              <w:right w:val="nil"/>
            </w:tcBorders>
          </w:tcPr>
          <w:p w14:paraId="209CD669" w14:textId="77777777" w:rsidR="00510DE6" w:rsidRPr="00742889" w:rsidRDefault="00510DE6" w:rsidP="00510DE6">
            <w:pPr>
              <w:spacing w:before="120" w:after="120"/>
              <w:rPr>
                <w:rFonts w:ascii="Arial" w:hAnsi="Arial" w:cs="Arial"/>
                <w:sz w:val="22"/>
                <w:szCs w:val="22"/>
              </w:rPr>
            </w:pPr>
            <w:r w:rsidRPr="00742889">
              <w:rPr>
                <w:rFonts w:ascii="Arial" w:hAnsi="Arial" w:cs="Arial"/>
                <w:sz w:val="22"/>
                <w:szCs w:val="22"/>
              </w:rPr>
              <w:t>CAJE Reference</w:t>
            </w:r>
          </w:p>
        </w:tc>
        <w:tc>
          <w:tcPr>
            <w:tcW w:w="6715" w:type="dxa"/>
            <w:tcBorders>
              <w:top w:val="nil"/>
              <w:left w:val="nil"/>
              <w:bottom w:val="single" w:sz="4" w:space="0" w:color="auto"/>
              <w:right w:val="single" w:sz="4" w:space="0" w:color="auto"/>
            </w:tcBorders>
          </w:tcPr>
          <w:p w14:paraId="209CD66A" w14:textId="5891DC42" w:rsidR="005C0421" w:rsidRPr="00742889" w:rsidRDefault="0053111C" w:rsidP="00C13E5E">
            <w:pPr>
              <w:pStyle w:val="Header"/>
              <w:tabs>
                <w:tab w:val="clear" w:pos="4153"/>
                <w:tab w:val="clear" w:pos="8306"/>
              </w:tabs>
              <w:spacing w:before="120" w:after="120"/>
              <w:rPr>
                <w:rFonts w:ascii="Arial" w:hAnsi="Arial" w:cs="Arial"/>
                <w:sz w:val="22"/>
                <w:szCs w:val="22"/>
              </w:rPr>
            </w:pPr>
            <w:r w:rsidRPr="0053111C">
              <w:rPr>
                <w:rFonts w:ascii="Arial" w:hAnsi="Arial" w:cs="Arial"/>
                <w:sz w:val="22"/>
                <w:szCs w:val="22"/>
              </w:rPr>
              <w:t>175916</w:t>
            </w:r>
          </w:p>
        </w:tc>
      </w:tr>
      <w:tr w:rsidR="002D0DEB" w:rsidRPr="00742889" w14:paraId="209CD66D" w14:textId="77777777">
        <w:tc>
          <w:tcPr>
            <w:tcW w:w="10632" w:type="dxa"/>
            <w:gridSpan w:val="2"/>
            <w:tcBorders>
              <w:top w:val="single" w:sz="4" w:space="0" w:color="auto"/>
              <w:left w:val="nil"/>
              <w:bottom w:val="single" w:sz="4" w:space="0" w:color="auto"/>
              <w:right w:val="nil"/>
            </w:tcBorders>
          </w:tcPr>
          <w:p w14:paraId="209CD66C" w14:textId="77777777" w:rsidR="002D0DEB" w:rsidRPr="00742889" w:rsidRDefault="002D0DEB" w:rsidP="00C13E5E">
            <w:pPr>
              <w:spacing w:before="120" w:after="120"/>
              <w:rPr>
                <w:rFonts w:ascii="Arial" w:hAnsi="Arial" w:cs="Arial"/>
                <w:sz w:val="22"/>
                <w:szCs w:val="22"/>
              </w:rPr>
            </w:pPr>
          </w:p>
        </w:tc>
      </w:tr>
      <w:tr w:rsidR="005C0421" w:rsidRPr="00742889" w14:paraId="209CD66F" w14:textId="77777777">
        <w:tc>
          <w:tcPr>
            <w:tcW w:w="10632" w:type="dxa"/>
            <w:gridSpan w:val="2"/>
            <w:tcBorders>
              <w:top w:val="single" w:sz="4" w:space="0" w:color="auto"/>
              <w:left w:val="single" w:sz="4" w:space="0" w:color="auto"/>
              <w:bottom w:val="nil"/>
              <w:right w:val="single" w:sz="4" w:space="0" w:color="auto"/>
            </w:tcBorders>
          </w:tcPr>
          <w:p w14:paraId="209CD66E" w14:textId="77777777" w:rsidR="005C0421" w:rsidRPr="00742889" w:rsidRDefault="002D0DEB" w:rsidP="00C13E5E">
            <w:pPr>
              <w:spacing w:before="120" w:after="120"/>
              <w:rPr>
                <w:rFonts w:ascii="Arial" w:hAnsi="Arial" w:cs="Arial"/>
                <w:b/>
                <w:sz w:val="22"/>
                <w:szCs w:val="22"/>
              </w:rPr>
            </w:pPr>
            <w:r w:rsidRPr="00742889">
              <w:rPr>
                <w:rFonts w:ascii="Arial" w:hAnsi="Arial" w:cs="Arial"/>
                <w:b/>
                <w:sz w:val="22"/>
                <w:szCs w:val="22"/>
              </w:rPr>
              <w:t>2.</w:t>
            </w:r>
            <w:r w:rsidRPr="00742889">
              <w:rPr>
                <w:rFonts w:ascii="Arial" w:hAnsi="Arial" w:cs="Arial"/>
                <w:b/>
                <w:sz w:val="22"/>
                <w:szCs w:val="22"/>
              </w:rPr>
              <w:tab/>
              <w:t>JOB PURPOSE</w:t>
            </w:r>
          </w:p>
        </w:tc>
      </w:tr>
      <w:tr w:rsidR="003902F3" w:rsidRPr="00742889" w14:paraId="209CD675" w14:textId="77777777">
        <w:tc>
          <w:tcPr>
            <w:tcW w:w="10632" w:type="dxa"/>
            <w:gridSpan w:val="2"/>
            <w:tcBorders>
              <w:top w:val="nil"/>
              <w:left w:val="single" w:sz="4" w:space="0" w:color="auto"/>
              <w:bottom w:val="single" w:sz="4" w:space="0" w:color="auto"/>
              <w:right w:val="single" w:sz="4" w:space="0" w:color="auto"/>
            </w:tcBorders>
          </w:tcPr>
          <w:p w14:paraId="209CD670" w14:textId="77777777" w:rsidR="00F56665" w:rsidRPr="00742889" w:rsidRDefault="00F56665" w:rsidP="00F56665">
            <w:pPr>
              <w:spacing w:before="60" w:after="60"/>
              <w:jc w:val="both"/>
              <w:rPr>
                <w:rFonts w:ascii="Arial" w:hAnsi="Arial" w:cs="Arial"/>
                <w:sz w:val="22"/>
                <w:szCs w:val="22"/>
              </w:rPr>
            </w:pPr>
            <w:r w:rsidRPr="00742889">
              <w:rPr>
                <w:rFonts w:ascii="Arial" w:hAnsi="Arial" w:cs="Arial"/>
                <w:sz w:val="22"/>
                <w:szCs w:val="22"/>
              </w:rPr>
              <w:t>To manage the Payments services to all Family Health Service (FHS) contractors, and Payment Verification services to all NHS Boards and the Scottish Government, to forecast expenditure and monitor actual results providing advice on variances.</w:t>
            </w:r>
          </w:p>
          <w:p w14:paraId="209CD671" w14:textId="77777777" w:rsidR="00F56665" w:rsidRPr="00742889" w:rsidRDefault="00F56665" w:rsidP="00F56665">
            <w:pPr>
              <w:pStyle w:val="BodyText"/>
              <w:jc w:val="both"/>
              <w:rPr>
                <w:rFonts w:ascii="Arial" w:hAnsi="Arial" w:cs="Arial"/>
                <w:b w:val="0"/>
                <w:bCs/>
                <w:sz w:val="22"/>
                <w:szCs w:val="22"/>
              </w:rPr>
            </w:pPr>
            <w:r w:rsidRPr="00742889">
              <w:rPr>
                <w:rFonts w:ascii="Arial" w:hAnsi="Arial" w:cs="Arial"/>
                <w:b w:val="0"/>
                <w:bCs/>
                <w:sz w:val="22"/>
                <w:szCs w:val="22"/>
              </w:rPr>
              <w:t xml:space="preserve">To provide and develop a comprehensive Payment Verification service and provide assurance that all relevant issues concerning probity and quality of service across Dental, Ophthalmic, Medical and Pharmacy activities are properly monitored and that all areas of potential risk are reported to the National Finance Manager. </w:t>
            </w:r>
          </w:p>
          <w:p w14:paraId="209CD672" w14:textId="77777777" w:rsidR="00F56665" w:rsidRPr="00742889" w:rsidRDefault="00F56665" w:rsidP="00F56665">
            <w:pPr>
              <w:spacing w:before="60" w:after="60"/>
              <w:jc w:val="both"/>
              <w:rPr>
                <w:rFonts w:ascii="Arial" w:hAnsi="Arial" w:cs="Arial"/>
                <w:bCs/>
                <w:sz w:val="22"/>
                <w:szCs w:val="22"/>
              </w:rPr>
            </w:pPr>
            <w:r w:rsidRPr="00742889">
              <w:rPr>
                <w:rFonts w:ascii="Arial" w:hAnsi="Arial" w:cs="Arial"/>
                <w:bCs/>
                <w:sz w:val="22"/>
                <w:szCs w:val="22"/>
              </w:rPr>
              <w:t>To manage and organise the relevant staff to achieve departmental deadlines whilst ensuring that national requirements around Payments and PV work are fully covered to meet Health Board Finance, Internal and External Audit standards.</w:t>
            </w:r>
          </w:p>
          <w:p w14:paraId="209CD673" w14:textId="77777777" w:rsidR="00F56665" w:rsidRPr="00742889" w:rsidRDefault="00F56665" w:rsidP="00F56665">
            <w:pPr>
              <w:rPr>
                <w:rFonts w:ascii="Arial" w:hAnsi="Arial" w:cs="Arial"/>
                <w:sz w:val="22"/>
                <w:szCs w:val="22"/>
              </w:rPr>
            </w:pPr>
            <w:r w:rsidRPr="00742889">
              <w:rPr>
                <w:rFonts w:ascii="Arial" w:hAnsi="Arial" w:cs="Arial"/>
                <w:sz w:val="22"/>
                <w:szCs w:val="22"/>
              </w:rPr>
              <w:t xml:space="preserve">To support the National Finance Manager in the work of Contractor Finance. </w:t>
            </w:r>
          </w:p>
          <w:p w14:paraId="209CD674" w14:textId="77777777" w:rsidR="003902F3" w:rsidRPr="00742889" w:rsidRDefault="00F56665" w:rsidP="00F56665">
            <w:pPr>
              <w:spacing w:before="60" w:after="60"/>
              <w:jc w:val="both"/>
              <w:rPr>
                <w:rFonts w:ascii="Arial" w:hAnsi="Arial" w:cs="Arial"/>
                <w:sz w:val="22"/>
                <w:szCs w:val="22"/>
              </w:rPr>
            </w:pPr>
            <w:r w:rsidRPr="00742889">
              <w:rPr>
                <w:rFonts w:ascii="Arial" w:hAnsi="Arial" w:cs="Arial"/>
                <w:sz w:val="22"/>
                <w:szCs w:val="22"/>
              </w:rPr>
              <w:t>Ensure compliance with the Regulations and accuracy of payments whilst maintaining a strong customer and patient focus.</w:t>
            </w:r>
          </w:p>
        </w:tc>
      </w:tr>
      <w:tr w:rsidR="005C0421" w:rsidRPr="00742889" w14:paraId="209CD677" w14:textId="77777777">
        <w:tc>
          <w:tcPr>
            <w:tcW w:w="10632" w:type="dxa"/>
            <w:gridSpan w:val="2"/>
            <w:tcBorders>
              <w:top w:val="single" w:sz="4" w:space="0" w:color="auto"/>
              <w:left w:val="nil"/>
              <w:bottom w:val="single" w:sz="4" w:space="0" w:color="auto"/>
              <w:right w:val="nil"/>
            </w:tcBorders>
          </w:tcPr>
          <w:p w14:paraId="209CD676" w14:textId="77777777" w:rsidR="005C0421" w:rsidRPr="00742889" w:rsidRDefault="005C0421" w:rsidP="00C13E5E">
            <w:pPr>
              <w:spacing w:before="120" w:after="120"/>
              <w:rPr>
                <w:rFonts w:ascii="Arial" w:hAnsi="Arial" w:cs="Arial"/>
                <w:sz w:val="22"/>
                <w:szCs w:val="22"/>
              </w:rPr>
            </w:pPr>
          </w:p>
        </w:tc>
      </w:tr>
      <w:tr w:rsidR="005C0421" w:rsidRPr="00742889" w14:paraId="209CD679" w14:textId="77777777">
        <w:tc>
          <w:tcPr>
            <w:tcW w:w="10632" w:type="dxa"/>
            <w:gridSpan w:val="2"/>
            <w:tcBorders>
              <w:top w:val="single" w:sz="4" w:space="0" w:color="auto"/>
              <w:left w:val="single" w:sz="4" w:space="0" w:color="auto"/>
              <w:bottom w:val="nil"/>
              <w:right w:val="single" w:sz="4" w:space="0" w:color="auto"/>
            </w:tcBorders>
          </w:tcPr>
          <w:p w14:paraId="209CD678" w14:textId="77777777" w:rsidR="005C0421" w:rsidRPr="00742889" w:rsidRDefault="005C0421" w:rsidP="00C13E5E">
            <w:pPr>
              <w:spacing w:before="120" w:after="120"/>
              <w:rPr>
                <w:rFonts w:ascii="Arial" w:hAnsi="Arial" w:cs="Arial"/>
                <w:b/>
                <w:sz w:val="22"/>
                <w:szCs w:val="22"/>
              </w:rPr>
            </w:pPr>
            <w:r w:rsidRPr="00742889">
              <w:rPr>
                <w:rFonts w:ascii="Arial" w:hAnsi="Arial" w:cs="Arial"/>
                <w:b/>
                <w:sz w:val="22"/>
                <w:szCs w:val="22"/>
              </w:rPr>
              <w:t xml:space="preserve">3.  </w:t>
            </w:r>
            <w:r w:rsidR="002D0DEB" w:rsidRPr="00742889">
              <w:rPr>
                <w:rFonts w:ascii="Arial" w:hAnsi="Arial" w:cs="Arial"/>
                <w:b/>
                <w:sz w:val="22"/>
                <w:szCs w:val="22"/>
              </w:rPr>
              <w:tab/>
            </w:r>
            <w:r w:rsidRPr="00742889">
              <w:rPr>
                <w:rFonts w:ascii="Arial" w:hAnsi="Arial" w:cs="Arial"/>
                <w:b/>
                <w:sz w:val="22"/>
                <w:szCs w:val="22"/>
              </w:rPr>
              <w:t xml:space="preserve"> DIMENSIONS</w:t>
            </w:r>
          </w:p>
        </w:tc>
      </w:tr>
      <w:tr w:rsidR="003902F3" w:rsidRPr="00742889" w14:paraId="209CD680" w14:textId="77777777">
        <w:trPr>
          <w:trHeight w:val="1122"/>
        </w:trPr>
        <w:tc>
          <w:tcPr>
            <w:tcW w:w="10632" w:type="dxa"/>
            <w:gridSpan w:val="2"/>
            <w:tcBorders>
              <w:top w:val="nil"/>
              <w:left w:val="single" w:sz="4" w:space="0" w:color="auto"/>
              <w:bottom w:val="single" w:sz="4" w:space="0" w:color="auto"/>
              <w:right w:val="single" w:sz="4" w:space="0" w:color="auto"/>
            </w:tcBorders>
          </w:tcPr>
          <w:p w14:paraId="4BBC6E99" w14:textId="77777777" w:rsidR="000A26DE" w:rsidRPr="000A0202" w:rsidRDefault="000A26DE" w:rsidP="000A26DE">
            <w:pPr>
              <w:rPr>
                <w:rFonts w:ascii="Arial" w:hAnsi="Arial" w:cs="Arial"/>
                <w:sz w:val="22"/>
                <w:szCs w:val="22"/>
              </w:rPr>
            </w:pPr>
            <w:r w:rsidRPr="000A0202">
              <w:rPr>
                <w:rFonts w:ascii="Arial" w:hAnsi="Arial" w:cs="Arial"/>
                <w:sz w:val="22"/>
                <w:szCs w:val="22"/>
              </w:rPr>
              <w:t xml:space="preserve">NHS National Services Scotland (NSS) is the working name of the Common Services Agency and as a non-departmental public </w:t>
            </w:r>
            <w:r>
              <w:rPr>
                <w:rFonts w:ascii="Arial" w:hAnsi="Arial" w:cs="Arial"/>
                <w:sz w:val="22"/>
                <w:szCs w:val="22"/>
              </w:rPr>
              <w:t>b</w:t>
            </w:r>
            <w:r w:rsidRPr="000A0202">
              <w:rPr>
                <w:rFonts w:ascii="Arial" w:hAnsi="Arial" w:cs="Arial"/>
                <w:sz w:val="22"/>
                <w:szCs w:val="22"/>
              </w:rPr>
              <w:t xml:space="preserve">ody is designed and enabled to provide a range of support services to Health Boards, Health and Social Care Integrated Joint Boards and across the wider Scottish Public Sector. </w:t>
            </w:r>
          </w:p>
          <w:p w14:paraId="16EBC059" w14:textId="77777777" w:rsidR="000A26DE" w:rsidRPr="000A0202" w:rsidRDefault="000A26DE" w:rsidP="000A26DE">
            <w:pPr>
              <w:rPr>
                <w:rFonts w:ascii="Arial" w:hAnsi="Arial" w:cs="Arial"/>
                <w:sz w:val="22"/>
                <w:szCs w:val="22"/>
              </w:rPr>
            </w:pPr>
          </w:p>
          <w:p w14:paraId="6D3EC4DC" w14:textId="77777777" w:rsidR="000A26DE" w:rsidRDefault="000A26DE" w:rsidP="000A26DE">
            <w:pPr>
              <w:rPr>
                <w:rFonts w:ascii="Arial" w:hAnsi="Arial" w:cs="Arial"/>
                <w:sz w:val="22"/>
                <w:szCs w:val="22"/>
              </w:rPr>
            </w:pPr>
            <w:r w:rsidRPr="000A0202">
              <w:rPr>
                <w:rFonts w:ascii="Arial" w:hAnsi="Arial" w:cs="Arial"/>
                <w:sz w:val="22"/>
                <w:szCs w:val="22"/>
              </w:rPr>
              <w:t>NSS is committed to helping its customers achieve financial benefits from working with us</w:t>
            </w:r>
            <w:r>
              <w:rPr>
                <w:rFonts w:ascii="Arial" w:hAnsi="Arial" w:cs="Arial"/>
                <w:sz w:val="22"/>
                <w:szCs w:val="22"/>
              </w:rPr>
              <w:t xml:space="preserve">. The </w:t>
            </w:r>
            <w:r w:rsidRPr="000A0202">
              <w:rPr>
                <w:rFonts w:ascii="Arial" w:hAnsi="Arial" w:cs="Arial"/>
                <w:sz w:val="22"/>
                <w:szCs w:val="22"/>
              </w:rPr>
              <w:t xml:space="preserve">Finance </w:t>
            </w:r>
            <w:r>
              <w:rPr>
                <w:rFonts w:ascii="Arial" w:hAnsi="Arial" w:cs="Arial"/>
                <w:sz w:val="22"/>
                <w:szCs w:val="22"/>
              </w:rPr>
              <w:t xml:space="preserve">function </w:t>
            </w:r>
            <w:r w:rsidRPr="000A0202">
              <w:rPr>
                <w:rFonts w:ascii="Arial" w:hAnsi="Arial" w:cs="Arial"/>
                <w:sz w:val="22"/>
                <w:szCs w:val="22"/>
              </w:rPr>
              <w:t>plays a key role in ensuring that NSS has appropriate systems of financial control and is able to identify opportunities to drive financial savings and support the management and delivery of these savings, both internally and for our customers.</w:t>
            </w:r>
          </w:p>
          <w:p w14:paraId="1C132469" w14:textId="77777777" w:rsidR="000A26DE" w:rsidRDefault="000A26DE" w:rsidP="000A26DE">
            <w:pPr>
              <w:rPr>
                <w:rFonts w:ascii="Arial" w:hAnsi="Arial" w:cs="Arial"/>
                <w:sz w:val="22"/>
                <w:szCs w:val="22"/>
              </w:rPr>
            </w:pPr>
          </w:p>
          <w:p w14:paraId="2568869F" w14:textId="3B227C77" w:rsidR="000A26DE" w:rsidRPr="00A34983" w:rsidRDefault="000A26DE" w:rsidP="000A26DE">
            <w:pPr>
              <w:rPr>
                <w:rFonts w:ascii="Arial" w:hAnsi="Arial" w:cs="Arial"/>
                <w:sz w:val="22"/>
                <w:szCs w:val="22"/>
              </w:rPr>
            </w:pPr>
            <w:r w:rsidRPr="00A34983">
              <w:rPr>
                <w:rFonts w:ascii="Arial" w:hAnsi="Arial" w:cs="Arial"/>
                <w:sz w:val="22"/>
                <w:szCs w:val="22"/>
              </w:rPr>
              <w:t>NHS National Services Scotland (NSS) has a strategic ambition to be a major shared service organisation to the wider public sector in Scotland. To do this NSS must be an exemplar in compliance with financial</w:t>
            </w:r>
            <w:r>
              <w:rPr>
                <w:rFonts w:ascii="Arial" w:hAnsi="Arial" w:cs="Arial"/>
                <w:sz w:val="22"/>
                <w:szCs w:val="22"/>
              </w:rPr>
              <w:t>,</w:t>
            </w:r>
            <w:r w:rsidRPr="00A34983">
              <w:rPr>
                <w:rFonts w:ascii="Arial" w:hAnsi="Arial" w:cs="Arial"/>
                <w:sz w:val="22"/>
                <w:szCs w:val="22"/>
              </w:rPr>
              <w:t xml:space="preserve"> statutory and regulatory requirements whilst delivering operational excellence and drive significant financial value both internally and on behalf of </w:t>
            </w:r>
            <w:proofErr w:type="spellStart"/>
            <w:r w:rsidRPr="00A34983">
              <w:rPr>
                <w:rFonts w:ascii="Arial" w:hAnsi="Arial" w:cs="Arial"/>
                <w:sz w:val="22"/>
                <w:szCs w:val="22"/>
              </w:rPr>
              <w:t>NHSScotland</w:t>
            </w:r>
            <w:proofErr w:type="spellEnd"/>
            <w:r w:rsidR="004E0EA8" w:rsidRPr="00A34983">
              <w:rPr>
                <w:rFonts w:ascii="Arial" w:hAnsi="Arial" w:cs="Arial"/>
                <w:sz w:val="22"/>
                <w:szCs w:val="22"/>
              </w:rPr>
              <w:t xml:space="preserve">. </w:t>
            </w:r>
          </w:p>
          <w:p w14:paraId="209CD67B" w14:textId="2179F9C1" w:rsidR="00F56665" w:rsidRPr="00742889" w:rsidRDefault="007479F8" w:rsidP="00F56665">
            <w:pPr>
              <w:spacing w:before="120"/>
              <w:jc w:val="both"/>
              <w:rPr>
                <w:rFonts w:ascii="Arial" w:hAnsi="Arial" w:cs="Arial"/>
                <w:sz w:val="22"/>
                <w:szCs w:val="22"/>
              </w:rPr>
            </w:pPr>
            <w:r>
              <w:rPr>
                <w:rFonts w:ascii="Arial" w:hAnsi="Arial" w:cs="Arial"/>
                <w:sz w:val="22"/>
                <w:szCs w:val="22"/>
              </w:rPr>
              <w:lastRenderedPageBreak/>
              <w:t>Contractor Fi</w:t>
            </w:r>
            <w:r w:rsidR="00556B9D">
              <w:rPr>
                <w:rFonts w:ascii="Arial" w:hAnsi="Arial" w:cs="Arial"/>
                <w:sz w:val="22"/>
                <w:szCs w:val="22"/>
              </w:rPr>
              <w:t xml:space="preserve">nance </w:t>
            </w:r>
            <w:r w:rsidR="00F56665" w:rsidRPr="00742889">
              <w:rPr>
                <w:rFonts w:ascii="Arial" w:hAnsi="Arial" w:cs="Arial"/>
                <w:sz w:val="22"/>
                <w:szCs w:val="22"/>
              </w:rPr>
              <w:t>manage</w:t>
            </w:r>
            <w:r w:rsidR="00556B9D">
              <w:rPr>
                <w:rFonts w:ascii="Arial" w:hAnsi="Arial" w:cs="Arial"/>
                <w:sz w:val="22"/>
                <w:szCs w:val="22"/>
              </w:rPr>
              <w:t>s</w:t>
            </w:r>
            <w:r w:rsidR="00F56665" w:rsidRPr="00742889">
              <w:rPr>
                <w:rFonts w:ascii="Arial" w:hAnsi="Arial" w:cs="Arial"/>
                <w:sz w:val="22"/>
                <w:szCs w:val="22"/>
              </w:rPr>
              <w:t xml:space="preserve"> a total budget of £800 million per annum to General Medical Practitioners for Primary Care services provided to the patients of Scotland, approximately £1.3 billion payments to Primary Care dispensing contractors, £400m for General Dental Services and £100m for Optometry.</w:t>
            </w:r>
          </w:p>
          <w:p w14:paraId="209CD67C" w14:textId="1941CD43" w:rsidR="005133F1" w:rsidRDefault="00F56665" w:rsidP="00F56665">
            <w:pPr>
              <w:spacing w:before="120"/>
              <w:jc w:val="both"/>
              <w:rPr>
                <w:rFonts w:ascii="Arial" w:hAnsi="Arial" w:cs="Arial"/>
                <w:sz w:val="22"/>
                <w:szCs w:val="22"/>
              </w:rPr>
            </w:pPr>
            <w:r w:rsidRPr="00742889">
              <w:rPr>
                <w:rFonts w:ascii="Arial" w:hAnsi="Arial" w:cs="Arial"/>
                <w:sz w:val="22"/>
                <w:szCs w:val="22"/>
              </w:rPr>
              <w:t>We deliver our services in a highly audited system with external audit and ISO accreditation.</w:t>
            </w:r>
          </w:p>
          <w:p w14:paraId="209CD67E" w14:textId="77777777" w:rsidR="00F56665" w:rsidRPr="00742889" w:rsidRDefault="00F56665" w:rsidP="00F56665">
            <w:pPr>
              <w:rPr>
                <w:rFonts w:ascii="Arial" w:hAnsi="Arial" w:cs="Arial"/>
                <w:sz w:val="22"/>
                <w:szCs w:val="22"/>
              </w:rPr>
            </w:pPr>
            <w:r w:rsidRPr="00742889">
              <w:rPr>
                <w:rFonts w:ascii="Arial" w:hAnsi="Arial" w:cs="Arial"/>
                <w:sz w:val="22"/>
                <w:szCs w:val="22"/>
              </w:rPr>
              <w:t xml:space="preserve">Line management responsibilities of the team involved in service provision. </w:t>
            </w:r>
          </w:p>
          <w:p w14:paraId="209CD67F" w14:textId="77777777" w:rsidR="003902F3" w:rsidRPr="00742889" w:rsidRDefault="00F56665" w:rsidP="00742889">
            <w:pPr>
              <w:spacing w:before="120"/>
              <w:jc w:val="both"/>
              <w:rPr>
                <w:rFonts w:ascii="Arial" w:hAnsi="Arial" w:cs="Arial"/>
                <w:sz w:val="22"/>
                <w:szCs w:val="22"/>
              </w:rPr>
            </w:pPr>
            <w:r w:rsidRPr="00742889">
              <w:rPr>
                <w:rFonts w:ascii="Arial" w:hAnsi="Arial" w:cs="Arial"/>
                <w:sz w:val="22"/>
                <w:szCs w:val="22"/>
              </w:rPr>
              <w:t>Authorised signatory for part of £2.5billion across Dental &amp; Ophthalmic, Medical and Pharmacy contractor streams.</w:t>
            </w:r>
          </w:p>
        </w:tc>
      </w:tr>
    </w:tbl>
    <w:p w14:paraId="209CD681" w14:textId="77777777" w:rsidR="00F56665" w:rsidRPr="00742889" w:rsidRDefault="00F56665">
      <w:pPr>
        <w:rPr>
          <w:rFonts w:ascii="Arial" w:hAnsi="Arial" w:cs="Arial"/>
          <w:sz w:val="22"/>
          <w:szCs w:val="22"/>
        </w:rPr>
      </w:pP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63"/>
        <w:gridCol w:w="4626"/>
        <w:gridCol w:w="790"/>
        <w:gridCol w:w="1684"/>
        <w:gridCol w:w="413"/>
      </w:tblGrid>
      <w:tr w:rsidR="005C0421" w:rsidRPr="00742889" w14:paraId="209CD683" w14:textId="77777777">
        <w:tc>
          <w:tcPr>
            <w:tcW w:w="10632" w:type="dxa"/>
            <w:gridSpan w:val="6"/>
            <w:tcBorders>
              <w:top w:val="single" w:sz="4" w:space="0" w:color="auto"/>
              <w:left w:val="single" w:sz="4" w:space="0" w:color="auto"/>
              <w:bottom w:val="nil"/>
              <w:right w:val="single" w:sz="4" w:space="0" w:color="auto"/>
            </w:tcBorders>
          </w:tcPr>
          <w:p w14:paraId="209CD682" w14:textId="77777777" w:rsidR="005C0421" w:rsidRPr="00742889" w:rsidRDefault="005C0421" w:rsidP="00C13E5E">
            <w:pPr>
              <w:spacing w:before="120" w:after="120"/>
              <w:rPr>
                <w:rFonts w:ascii="Arial" w:hAnsi="Arial" w:cs="Arial"/>
                <w:b/>
                <w:sz w:val="22"/>
                <w:szCs w:val="22"/>
              </w:rPr>
            </w:pPr>
            <w:r w:rsidRPr="00742889">
              <w:rPr>
                <w:rFonts w:ascii="Arial" w:hAnsi="Arial" w:cs="Arial"/>
                <w:b/>
                <w:sz w:val="22"/>
                <w:szCs w:val="22"/>
              </w:rPr>
              <w:t xml:space="preserve">4.   </w:t>
            </w:r>
            <w:r w:rsidR="002D0DEB" w:rsidRPr="00742889">
              <w:rPr>
                <w:rFonts w:ascii="Arial" w:hAnsi="Arial" w:cs="Arial"/>
                <w:b/>
                <w:sz w:val="22"/>
                <w:szCs w:val="22"/>
              </w:rPr>
              <w:tab/>
            </w:r>
            <w:r w:rsidRPr="00742889">
              <w:rPr>
                <w:rFonts w:ascii="Arial" w:hAnsi="Arial" w:cs="Arial"/>
                <w:b/>
                <w:sz w:val="22"/>
                <w:szCs w:val="22"/>
              </w:rPr>
              <w:t>ORGANISATION CHART</w:t>
            </w:r>
          </w:p>
        </w:tc>
      </w:tr>
      <w:tr w:rsidR="003902F3" w:rsidRPr="00742889" w14:paraId="209CD685" w14:textId="77777777">
        <w:trPr>
          <w:trHeight w:val="2643"/>
        </w:trPr>
        <w:tc>
          <w:tcPr>
            <w:tcW w:w="10632" w:type="dxa"/>
            <w:gridSpan w:val="6"/>
            <w:tcBorders>
              <w:top w:val="nil"/>
              <w:left w:val="single" w:sz="4" w:space="0" w:color="auto"/>
              <w:bottom w:val="nil"/>
              <w:right w:val="single" w:sz="4" w:space="0" w:color="auto"/>
            </w:tcBorders>
          </w:tcPr>
          <w:p w14:paraId="209CD684" w14:textId="77777777" w:rsidR="002965E3" w:rsidRPr="00742889" w:rsidRDefault="00981012" w:rsidP="002965E3">
            <w:pPr>
              <w:pStyle w:val="BodyText"/>
              <w:tabs>
                <w:tab w:val="left" w:pos="0"/>
              </w:tabs>
              <w:jc w:val="center"/>
              <w:rPr>
                <w:rFonts w:ascii="Arial" w:hAnsi="Arial" w:cs="Arial"/>
                <w:b w:val="0"/>
                <w:bCs/>
                <w:iCs/>
                <w:color w:val="C0504D"/>
                <w:sz w:val="22"/>
                <w:szCs w:val="22"/>
              </w:rPr>
            </w:pPr>
            <w:r>
              <w:object w:dxaOrig="13425" w:dyaOrig="6707" w14:anchorId="209CD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1pt;height:260.45pt" o:ole="">
                  <v:imagedata r:id="rId9" o:title=""/>
                </v:shape>
              </w:object>
            </w:r>
          </w:p>
        </w:tc>
      </w:tr>
      <w:tr w:rsidR="003902F3" w:rsidRPr="00742889" w14:paraId="209CD687" w14:textId="77777777">
        <w:tc>
          <w:tcPr>
            <w:tcW w:w="10632" w:type="dxa"/>
            <w:gridSpan w:val="6"/>
            <w:tcBorders>
              <w:top w:val="nil"/>
              <w:left w:val="single" w:sz="4" w:space="0" w:color="auto"/>
              <w:bottom w:val="nil"/>
              <w:right w:val="single" w:sz="4" w:space="0" w:color="auto"/>
            </w:tcBorders>
          </w:tcPr>
          <w:p w14:paraId="209CD686" w14:textId="77777777" w:rsidR="00510DE6" w:rsidRPr="00742889" w:rsidRDefault="00510DE6" w:rsidP="00C13E5E">
            <w:pPr>
              <w:spacing w:before="120" w:after="120"/>
              <w:rPr>
                <w:rFonts w:ascii="Arial" w:hAnsi="Arial" w:cs="Arial"/>
                <w:sz w:val="22"/>
                <w:szCs w:val="22"/>
              </w:rPr>
            </w:pPr>
          </w:p>
        </w:tc>
      </w:tr>
      <w:tr w:rsidR="003902F3" w:rsidRPr="00742889" w14:paraId="209CD689" w14:textId="77777777">
        <w:tc>
          <w:tcPr>
            <w:tcW w:w="10632" w:type="dxa"/>
            <w:gridSpan w:val="6"/>
            <w:tcBorders>
              <w:top w:val="single" w:sz="4" w:space="0" w:color="auto"/>
              <w:left w:val="nil"/>
              <w:bottom w:val="single" w:sz="4" w:space="0" w:color="auto"/>
              <w:right w:val="nil"/>
            </w:tcBorders>
          </w:tcPr>
          <w:p w14:paraId="209CD688" w14:textId="77777777" w:rsidR="003902F3" w:rsidRPr="00742889" w:rsidRDefault="003902F3" w:rsidP="00C13E5E">
            <w:pPr>
              <w:spacing w:before="120" w:after="120"/>
              <w:rPr>
                <w:rFonts w:ascii="Arial" w:hAnsi="Arial" w:cs="Arial"/>
                <w:sz w:val="22"/>
                <w:szCs w:val="22"/>
              </w:rPr>
            </w:pPr>
          </w:p>
        </w:tc>
      </w:tr>
      <w:tr w:rsidR="003902F3" w:rsidRPr="00742889" w14:paraId="209CD68B" w14:textId="77777777">
        <w:tc>
          <w:tcPr>
            <w:tcW w:w="10632" w:type="dxa"/>
            <w:gridSpan w:val="6"/>
            <w:tcBorders>
              <w:top w:val="single" w:sz="4" w:space="0" w:color="auto"/>
              <w:left w:val="single" w:sz="4" w:space="0" w:color="auto"/>
              <w:bottom w:val="nil"/>
              <w:right w:val="single" w:sz="4" w:space="0" w:color="auto"/>
            </w:tcBorders>
          </w:tcPr>
          <w:p w14:paraId="209CD68A" w14:textId="77777777" w:rsidR="003902F3" w:rsidRPr="00742889" w:rsidRDefault="003902F3" w:rsidP="00C13E5E">
            <w:pPr>
              <w:spacing w:before="120" w:after="120"/>
              <w:rPr>
                <w:rFonts w:ascii="Arial" w:hAnsi="Arial" w:cs="Arial"/>
                <w:b/>
                <w:sz w:val="22"/>
                <w:szCs w:val="22"/>
              </w:rPr>
            </w:pPr>
            <w:r w:rsidRPr="00742889">
              <w:rPr>
                <w:rFonts w:ascii="Arial" w:hAnsi="Arial" w:cs="Arial"/>
                <w:b/>
                <w:sz w:val="22"/>
                <w:szCs w:val="22"/>
              </w:rPr>
              <w:t xml:space="preserve">5.   </w:t>
            </w:r>
            <w:r w:rsidRPr="00742889">
              <w:rPr>
                <w:rFonts w:ascii="Arial" w:hAnsi="Arial" w:cs="Arial"/>
                <w:b/>
                <w:sz w:val="22"/>
                <w:szCs w:val="22"/>
              </w:rPr>
              <w:tab/>
              <w:t>ROLE OF THE DEPARTMENT</w:t>
            </w:r>
          </w:p>
        </w:tc>
      </w:tr>
      <w:tr w:rsidR="003902F3" w:rsidRPr="00742889" w14:paraId="209CD696" w14:textId="77777777">
        <w:tc>
          <w:tcPr>
            <w:tcW w:w="10632" w:type="dxa"/>
            <w:gridSpan w:val="6"/>
            <w:tcBorders>
              <w:top w:val="nil"/>
              <w:left w:val="single" w:sz="4" w:space="0" w:color="auto"/>
              <w:bottom w:val="single" w:sz="4" w:space="0" w:color="auto"/>
              <w:right w:val="single" w:sz="4" w:space="0" w:color="auto"/>
            </w:tcBorders>
          </w:tcPr>
          <w:p w14:paraId="7A04BE34" w14:textId="77777777" w:rsidR="00EA1194" w:rsidRPr="002537D2" w:rsidRDefault="00EA1194" w:rsidP="00EA1194">
            <w:pPr>
              <w:spacing w:before="240" w:after="240"/>
              <w:rPr>
                <w:rFonts w:ascii="Arial" w:hAnsi="Arial" w:cs="Arial"/>
                <w:bCs/>
                <w:sz w:val="22"/>
                <w:szCs w:val="22"/>
              </w:rPr>
            </w:pPr>
            <w:r w:rsidRPr="002537D2">
              <w:rPr>
                <w:rFonts w:ascii="Arial" w:hAnsi="Arial" w:cs="Arial"/>
                <w:bCs/>
                <w:sz w:val="22"/>
                <w:szCs w:val="22"/>
              </w:rPr>
              <w:t>National Services Scotland’s core purpose is to deliver effective national and specialist services which enable and support improvements in the health and wellbeing of all the people of Scotland. It delivers these services through its strategic and supporting Directorates.</w:t>
            </w:r>
          </w:p>
          <w:p w14:paraId="2301D72A" w14:textId="77777777" w:rsidR="00EA1194" w:rsidRPr="002537D2" w:rsidRDefault="00EA1194" w:rsidP="00EA1194">
            <w:pPr>
              <w:spacing w:before="240" w:after="240"/>
              <w:rPr>
                <w:rFonts w:ascii="Arial" w:hAnsi="Arial" w:cs="Arial"/>
                <w:bCs/>
                <w:sz w:val="22"/>
                <w:szCs w:val="22"/>
              </w:rPr>
            </w:pPr>
            <w:r w:rsidRPr="002537D2">
              <w:rPr>
                <w:rFonts w:ascii="Arial" w:hAnsi="Arial" w:cs="Arial"/>
                <w:bCs/>
                <w:sz w:val="22"/>
                <w:szCs w:val="22"/>
              </w:rPr>
              <w:t xml:space="preserve">The Scottish Government places a heavy reliance on NSS for perspective and guidance in relation to formulation of strategic public sector policy in shared &amp; specialist services. </w:t>
            </w:r>
          </w:p>
          <w:p w14:paraId="18A82CEB" w14:textId="77777777" w:rsidR="00EA1194" w:rsidRPr="002537D2" w:rsidRDefault="00EA1194" w:rsidP="00EA1194">
            <w:pPr>
              <w:spacing w:before="240" w:after="240"/>
              <w:rPr>
                <w:rFonts w:ascii="Arial" w:hAnsi="Arial" w:cs="Arial"/>
                <w:bCs/>
                <w:sz w:val="22"/>
                <w:szCs w:val="22"/>
              </w:rPr>
            </w:pPr>
            <w:r w:rsidRPr="002537D2">
              <w:rPr>
                <w:rFonts w:ascii="Arial" w:hAnsi="Arial" w:cs="Arial"/>
                <w:bCs/>
                <w:sz w:val="22"/>
                <w:szCs w:val="22"/>
              </w:rPr>
              <w:t xml:space="preserve">The Finance, Corporate Governance and Legal Services Directorate provides a range of professional financial, corporate governance and legal services both internally within NSS and on behalf of </w:t>
            </w:r>
            <w:proofErr w:type="spellStart"/>
            <w:r w:rsidRPr="002537D2">
              <w:rPr>
                <w:rFonts w:ascii="Arial" w:hAnsi="Arial" w:cs="Arial"/>
                <w:bCs/>
                <w:sz w:val="22"/>
                <w:szCs w:val="22"/>
              </w:rPr>
              <w:t>NHSScotland</w:t>
            </w:r>
            <w:proofErr w:type="spellEnd"/>
            <w:r w:rsidRPr="002537D2">
              <w:rPr>
                <w:rFonts w:ascii="Arial" w:hAnsi="Arial" w:cs="Arial"/>
                <w:bCs/>
                <w:sz w:val="22"/>
                <w:szCs w:val="22"/>
              </w:rPr>
              <w:t xml:space="preserve"> boards and the wider public sector.</w:t>
            </w:r>
          </w:p>
          <w:p w14:paraId="06CFF1DD" w14:textId="59E3A239" w:rsidR="00EA1194" w:rsidRPr="0067255D" w:rsidRDefault="00EA1194" w:rsidP="00EA1194">
            <w:pPr>
              <w:spacing w:before="120" w:after="120"/>
              <w:rPr>
                <w:rFonts w:ascii="Arial" w:hAnsi="Arial" w:cs="Arial"/>
                <w:b/>
                <w:szCs w:val="24"/>
              </w:rPr>
            </w:pPr>
            <w:r>
              <w:rPr>
                <w:rFonts w:ascii="Arial" w:hAnsi="Arial" w:cs="Arial"/>
                <w:b/>
                <w:szCs w:val="24"/>
              </w:rPr>
              <w:t>FINANCE</w:t>
            </w:r>
            <w:r w:rsidR="00E6690C">
              <w:rPr>
                <w:rFonts w:ascii="Arial" w:hAnsi="Arial" w:cs="Arial"/>
                <w:b/>
                <w:szCs w:val="24"/>
              </w:rPr>
              <w:t xml:space="preserve"> </w:t>
            </w:r>
          </w:p>
          <w:p w14:paraId="727E717D" w14:textId="771C5A47" w:rsidR="00EA1194" w:rsidRPr="002537D2" w:rsidRDefault="00EA1194" w:rsidP="00EA1194">
            <w:pPr>
              <w:spacing w:before="120" w:after="120"/>
              <w:jc w:val="both"/>
              <w:rPr>
                <w:rFonts w:ascii="Arial" w:hAnsi="Arial" w:cs="Arial"/>
                <w:sz w:val="22"/>
                <w:szCs w:val="22"/>
              </w:rPr>
            </w:pPr>
            <w:r w:rsidRPr="002537D2">
              <w:rPr>
                <w:rFonts w:ascii="Arial" w:hAnsi="Arial" w:cs="Arial"/>
                <w:sz w:val="22"/>
                <w:szCs w:val="22"/>
              </w:rPr>
              <w:t>NSS Finance consists of c</w:t>
            </w:r>
            <w:r w:rsidR="00E6690C">
              <w:rPr>
                <w:rFonts w:ascii="Arial" w:hAnsi="Arial" w:cs="Arial"/>
                <w:sz w:val="22"/>
                <w:szCs w:val="22"/>
              </w:rPr>
              <w:t>200</w:t>
            </w:r>
            <w:r w:rsidRPr="002537D2">
              <w:rPr>
                <w:rFonts w:ascii="Arial" w:hAnsi="Arial" w:cs="Arial"/>
                <w:sz w:val="22"/>
                <w:szCs w:val="22"/>
              </w:rPr>
              <w:t xml:space="preserve"> WTE delivering a broad range of financial services to NSS and to other NHS boards through shared services arrangements.</w:t>
            </w:r>
          </w:p>
          <w:p w14:paraId="77D4D02D" w14:textId="77777777" w:rsidR="00EA1194" w:rsidRPr="002537D2" w:rsidRDefault="00EA1194" w:rsidP="00EA1194">
            <w:pPr>
              <w:spacing w:before="120" w:after="120"/>
              <w:jc w:val="both"/>
              <w:rPr>
                <w:rFonts w:ascii="Arial" w:hAnsi="Arial" w:cs="Arial"/>
                <w:sz w:val="22"/>
                <w:szCs w:val="22"/>
              </w:rPr>
            </w:pPr>
            <w:r w:rsidRPr="002537D2">
              <w:rPr>
                <w:rFonts w:ascii="Arial" w:hAnsi="Arial" w:cs="Arial"/>
                <w:b/>
                <w:sz w:val="22"/>
                <w:szCs w:val="22"/>
              </w:rPr>
              <w:t>Business Finance</w:t>
            </w:r>
            <w:r w:rsidRPr="002537D2">
              <w:rPr>
                <w:rFonts w:ascii="Arial" w:hAnsi="Arial" w:cs="Arial"/>
                <w:bCs/>
                <w:sz w:val="22"/>
                <w:szCs w:val="22"/>
              </w:rPr>
              <w:t xml:space="preserve"> enables sound and effective financial decision-making across the organisation, providing</w:t>
            </w:r>
            <w:r w:rsidRPr="002537D2">
              <w:rPr>
                <w:rFonts w:ascii="Arial" w:hAnsi="Arial" w:cs="Arial"/>
                <w:sz w:val="22"/>
                <w:szCs w:val="22"/>
              </w:rPr>
              <w:t xml:space="preserve"> </w:t>
            </w:r>
            <w:r w:rsidRPr="002537D2">
              <w:rPr>
                <w:rFonts w:ascii="Arial" w:hAnsi="Arial" w:cs="Arial"/>
                <w:bCs/>
                <w:sz w:val="22"/>
                <w:szCs w:val="22"/>
              </w:rPr>
              <w:t xml:space="preserve">advice and support Directorates and ultimately the NSS Board in the delivery and cost-effective services to </w:t>
            </w:r>
            <w:proofErr w:type="spellStart"/>
            <w:r w:rsidRPr="002537D2">
              <w:rPr>
                <w:rFonts w:ascii="Arial" w:hAnsi="Arial" w:cs="Arial"/>
                <w:bCs/>
                <w:sz w:val="22"/>
                <w:szCs w:val="22"/>
              </w:rPr>
              <w:t>NHSScotland</w:t>
            </w:r>
            <w:proofErr w:type="spellEnd"/>
            <w:r w:rsidRPr="002537D2">
              <w:rPr>
                <w:rFonts w:ascii="Arial" w:hAnsi="Arial" w:cs="Arial"/>
                <w:bCs/>
                <w:sz w:val="22"/>
                <w:szCs w:val="22"/>
              </w:rPr>
              <w:t xml:space="preserve"> in support of direct patient care, public health, and related activities.</w:t>
            </w:r>
          </w:p>
          <w:p w14:paraId="209CD68E" w14:textId="0603C685" w:rsidR="00F56665" w:rsidRPr="00742889" w:rsidRDefault="00D76F7D" w:rsidP="00F56665">
            <w:pPr>
              <w:rPr>
                <w:rFonts w:ascii="Arial" w:hAnsi="Arial" w:cs="Arial"/>
                <w:sz w:val="22"/>
                <w:szCs w:val="22"/>
              </w:rPr>
            </w:pPr>
            <w:r w:rsidRPr="002537D2">
              <w:rPr>
                <w:rFonts w:ascii="Arial" w:hAnsi="Arial" w:cs="Arial"/>
                <w:b/>
                <w:sz w:val="22"/>
                <w:szCs w:val="22"/>
              </w:rPr>
              <w:t xml:space="preserve">Finance Operations </w:t>
            </w:r>
            <w:r w:rsidRPr="002537D2">
              <w:rPr>
                <w:rFonts w:ascii="Arial" w:hAnsi="Arial" w:cs="Arial"/>
                <w:bCs/>
                <w:sz w:val="22"/>
                <w:szCs w:val="22"/>
              </w:rPr>
              <w:t>delivers core transaction processing and financial accounting services to NSS, and a range of financial shared services for PHS, HIS, The State Hospital, NES and NHS 24</w:t>
            </w:r>
            <w:r w:rsidR="000D66D7">
              <w:rPr>
                <w:rFonts w:ascii="Arial" w:hAnsi="Arial" w:cs="Arial"/>
                <w:bCs/>
                <w:sz w:val="22"/>
                <w:szCs w:val="22"/>
              </w:rPr>
              <w:t>.</w:t>
            </w:r>
          </w:p>
          <w:p w14:paraId="209CD68F" w14:textId="3EE3BD76" w:rsidR="00F56665" w:rsidRPr="00742889" w:rsidRDefault="00F56665" w:rsidP="00F56665">
            <w:pPr>
              <w:rPr>
                <w:rFonts w:ascii="Arial" w:hAnsi="Arial" w:cs="Arial"/>
                <w:sz w:val="22"/>
                <w:szCs w:val="22"/>
              </w:rPr>
            </w:pPr>
            <w:r w:rsidRPr="00742889">
              <w:rPr>
                <w:rFonts w:ascii="Arial" w:hAnsi="Arial" w:cs="Arial"/>
                <w:sz w:val="22"/>
                <w:szCs w:val="22"/>
              </w:rPr>
              <w:t>.</w:t>
            </w:r>
          </w:p>
          <w:p w14:paraId="209CD690" w14:textId="77777777" w:rsidR="00F56665" w:rsidRPr="00742889" w:rsidRDefault="00F56665" w:rsidP="00F56665">
            <w:pPr>
              <w:rPr>
                <w:rFonts w:ascii="Arial" w:hAnsi="Arial" w:cs="Arial"/>
                <w:sz w:val="22"/>
                <w:szCs w:val="22"/>
              </w:rPr>
            </w:pPr>
          </w:p>
          <w:p w14:paraId="209CD691" w14:textId="44D12508" w:rsidR="00F56665" w:rsidRPr="00742889" w:rsidRDefault="00F56665" w:rsidP="00F56665">
            <w:pPr>
              <w:rPr>
                <w:rFonts w:ascii="Arial" w:hAnsi="Arial" w:cs="Arial"/>
                <w:sz w:val="22"/>
                <w:szCs w:val="22"/>
              </w:rPr>
            </w:pPr>
            <w:r w:rsidRPr="00D76F7D">
              <w:rPr>
                <w:rFonts w:ascii="Arial" w:hAnsi="Arial" w:cs="Arial"/>
                <w:b/>
                <w:bCs/>
                <w:sz w:val="22"/>
                <w:szCs w:val="22"/>
              </w:rPr>
              <w:t xml:space="preserve">Contractor </w:t>
            </w:r>
            <w:r w:rsidR="000C61D3">
              <w:rPr>
                <w:rFonts w:ascii="Arial" w:hAnsi="Arial" w:cs="Arial"/>
                <w:b/>
                <w:bCs/>
                <w:sz w:val="22"/>
                <w:szCs w:val="22"/>
              </w:rPr>
              <w:t>F</w:t>
            </w:r>
            <w:r w:rsidRPr="00D76F7D">
              <w:rPr>
                <w:rFonts w:ascii="Arial" w:hAnsi="Arial" w:cs="Arial"/>
                <w:b/>
                <w:bCs/>
                <w:sz w:val="22"/>
                <w:szCs w:val="22"/>
              </w:rPr>
              <w:t>inance</w:t>
            </w:r>
            <w:r w:rsidRPr="00742889">
              <w:rPr>
                <w:rFonts w:ascii="Arial" w:hAnsi="Arial" w:cs="Arial"/>
                <w:sz w:val="22"/>
                <w:szCs w:val="22"/>
              </w:rPr>
              <w:t xml:space="preserve">. </w:t>
            </w:r>
          </w:p>
          <w:p w14:paraId="209CD693" w14:textId="38B45F23" w:rsidR="00F56665" w:rsidRPr="00742889" w:rsidRDefault="00F56665" w:rsidP="00F56665">
            <w:pPr>
              <w:rPr>
                <w:rFonts w:ascii="Arial" w:hAnsi="Arial" w:cs="Arial"/>
                <w:sz w:val="22"/>
                <w:szCs w:val="22"/>
              </w:rPr>
            </w:pPr>
            <w:r w:rsidRPr="00742889">
              <w:rPr>
                <w:rFonts w:ascii="Arial" w:hAnsi="Arial" w:cs="Arial"/>
                <w:sz w:val="22"/>
                <w:szCs w:val="22"/>
              </w:rPr>
              <w:t xml:space="preserve">In addition </w:t>
            </w:r>
            <w:r w:rsidR="00633B43">
              <w:rPr>
                <w:rFonts w:ascii="Arial" w:hAnsi="Arial" w:cs="Arial"/>
                <w:sz w:val="22"/>
                <w:szCs w:val="22"/>
              </w:rPr>
              <w:t>contractor finance</w:t>
            </w:r>
            <w:r w:rsidRPr="00742889">
              <w:rPr>
                <w:rFonts w:ascii="Arial" w:hAnsi="Arial" w:cs="Arial"/>
                <w:sz w:val="22"/>
                <w:szCs w:val="22"/>
              </w:rPr>
              <w:t xml:space="preserve"> provide advice to practitioners, their staff and financial advisors, financial and statistical information to NHS Boards and for information and returns required by the Scottish Public Pensions Agency of the Scottish Government.</w:t>
            </w:r>
          </w:p>
          <w:p w14:paraId="6FD9B085" w14:textId="6AF1F780" w:rsidR="003902F3" w:rsidRDefault="00E70462" w:rsidP="00742889">
            <w:pPr>
              <w:rPr>
                <w:rFonts w:ascii="Arial" w:hAnsi="Arial" w:cs="Arial"/>
                <w:sz w:val="22"/>
                <w:szCs w:val="22"/>
              </w:rPr>
            </w:pPr>
            <w:r>
              <w:rPr>
                <w:rFonts w:ascii="Arial" w:hAnsi="Arial" w:cs="Arial"/>
                <w:sz w:val="22"/>
                <w:szCs w:val="22"/>
              </w:rPr>
              <w:t>Contractor finance</w:t>
            </w:r>
            <w:r w:rsidR="00F56665" w:rsidRPr="00742889">
              <w:rPr>
                <w:rFonts w:ascii="Arial" w:hAnsi="Arial" w:cs="Arial"/>
                <w:sz w:val="22"/>
                <w:szCs w:val="22"/>
              </w:rPr>
              <w:t xml:space="preserve"> provide a full range of </w:t>
            </w:r>
            <w:r w:rsidR="003649B2">
              <w:rPr>
                <w:rFonts w:ascii="Arial" w:hAnsi="Arial" w:cs="Arial"/>
                <w:sz w:val="22"/>
                <w:szCs w:val="22"/>
              </w:rPr>
              <w:t>finance</w:t>
            </w:r>
            <w:r w:rsidR="00F56665" w:rsidRPr="00742889">
              <w:rPr>
                <w:rFonts w:ascii="Arial" w:hAnsi="Arial" w:cs="Arial"/>
                <w:sz w:val="22"/>
                <w:szCs w:val="22"/>
              </w:rPr>
              <w:t xml:space="preserve"> activities in relation to General Medical</w:t>
            </w:r>
            <w:r w:rsidR="003A5C38">
              <w:rPr>
                <w:rFonts w:ascii="Arial" w:hAnsi="Arial" w:cs="Arial"/>
                <w:sz w:val="22"/>
                <w:szCs w:val="22"/>
              </w:rPr>
              <w:t xml:space="preserve"> Practices</w:t>
            </w:r>
            <w:r w:rsidR="00F56665" w:rsidRPr="00742889">
              <w:rPr>
                <w:rFonts w:ascii="Arial" w:hAnsi="Arial" w:cs="Arial"/>
                <w:sz w:val="22"/>
                <w:szCs w:val="22"/>
              </w:rPr>
              <w:t xml:space="preserve">, Community Pharmacies, </w:t>
            </w:r>
            <w:r w:rsidR="003A5C38">
              <w:rPr>
                <w:rFonts w:ascii="Arial" w:hAnsi="Arial" w:cs="Arial"/>
                <w:sz w:val="22"/>
                <w:szCs w:val="22"/>
              </w:rPr>
              <w:t>D</w:t>
            </w:r>
            <w:r w:rsidR="00F56665" w:rsidRPr="00742889">
              <w:rPr>
                <w:rFonts w:ascii="Arial" w:hAnsi="Arial" w:cs="Arial"/>
                <w:sz w:val="22"/>
                <w:szCs w:val="22"/>
              </w:rPr>
              <w:t xml:space="preserve">ispensing </w:t>
            </w:r>
            <w:r w:rsidR="003A5C38">
              <w:rPr>
                <w:rFonts w:ascii="Arial" w:hAnsi="Arial" w:cs="Arial"/>
                <w:sz w:val="22"/>
                <w:szCs w:val="22"/>
              </w:rPr>
              <w:t>D</w:t>
            </w:r>
            <w:r w:rsidR="00F56665" w:rsidRPr="00742889">
              <w:rPr>
                <w:rFonts w:ascii="Arial" w:hAnsi="Arial" w:cs="Arial"/>
                <w:sz w:val="22"/>
                <w:szCs w:val="22"/>
              </w:rPr>
              <w:t xml:space="preserve">octors, </w:t>
            </w:r>
            <w:r w:rsidR="003A5C38">
              <w:rPr>
                <w:rFonts w:ascii="Arial" w:hAnsi="Arial" w:cs="Arial"/>
                <w:sz w:val="22"/>
                <w:szCs w:val="22"/>
              </w:rPr>
              <w:t>A</w:t>
            </w:r>
            <w:r w:rsidR="00F56665" w:rsidRPr="00742889">
              <w:rPr>
                <w:rFonts w:ascii="Arial" w:hAnsi="Arial" w:cs="Arial"/>
                <w:sz w:val="22"/>
                <w:szCs w:val="22"/>
              </w:rPr>
              <w:t xml:space="preserve">ppliance </w:t>
            </w:r>
            <w:r w:rsidR="003A5C38">
              <w:rPr>
                <w:rFonts w:ascii="Arial" w:hAnsi="Arial" w:cs="Arial"/>
                <w:sz w:val="22"/>
                <w:szCs w:val="22"/>
              </w:rPr>
              <w:t>S</w:t>
            </w:r>
            <w:r w:rsidR="00F56665" w:rsidRPr="00742889">
              <w:rPr>
                <w:rFonts w:ascii="Arial" w:hAnsi="Arial" w:cs="Arial"/>
                <w:sz w:val="22"/>
                <w:szCs w:val="22"/>
              </w:rPr>
              <w:t xml:space="preserve">uppliers, </w:t>
            </w:r>
            <w:r w:rsidR="003A5C38">
              <w:rPr>
                <w:rFonts w:ascii="Arial" w:hAnsi="Arial" w:cs="Arial"/>
                <w:sz w:val="22"/>
                <w:szCs w:val="22"/>
              </w:rPr>
              <w:t>S</w:t>
            </w:r>
            <w:r w:rsidR="00F56665" w:rsidRPr="00742889">
              <w:rPr>
                <w:rFonts w:ascii="Arial" w:hAnsi="Arial" w:cs="Arial"/>
                <w:sz w:val="22"/>
                <w:szCs w:val="22"/>
              </w:rPr>
              <w:t xml:space="preserve">toma </w:t>
            </w:r>
            <w:r w:rsidR="003A5C38">
              <w:rPr>
                <w:rFonts w:ascii="Arial" w:hAnsi="Arial" w:cs="Arial"/>
                <w:sz w:val="22"/>
                <w:szCs w:val="22"/>
              </w:rPr>
              <w:t>P</w:t>
            </w:r>
            <w:r w:rsidR="00F56665" w:rsidRPr="00742889">
              <w:rPr>
                <w:rFonts w:ascii="Arial" w:hAnsi="Arial" w:cs="Arial"/>
                <w:sz w:val="22"/>
                <w:szCs w:val="22"/>
              </w:rPr>
              <w:t>roviders, Op</w:t>
            </w:r>
            <w:r w:rsidR="001B3D54">
              <w:rPr>
                <w:rFonts w:ascii="Arial" w:hAnsi="Arial" w:cs="Arial"/>
                <w:sz w:val="22"/>
                <w:szCs w:val="22"/>
              </w:rPr>
              <w:t>h</w:t>
            </w:r>
            <w:r w:rsidR="00F56665" w:rsidRPr="00742889">
              <w:rPr>
                <w:rFonts w:ascii="Arial" w:hAnsi="Arial" w:cs="Arial"/>
                <w:sz w:val="22"/>
                <w:szCs w:val="22"/>
              </w:rPr>
              <w:t>t</w:t>
            </w:r>
            <w:r w:rsidR="001B3D54">
              <w:rPr>
                <w:rFonts w:ascii="Arial" w:hAnsi="Arial" w:cs="Arial"/>
                <w:sz w:val="22"/>
                <w:szCs w:val="22"/>
              </w:rPr>
              <w:t>halmic Practices</w:t>
            </w:r>
            <w:r w:rsidR="00F56665" w:rsidRPr="00742889">
              <w:rPr>
                <w:rFonts w:ascii="Arial" w:hAnsi="Arial" w:cs="Arial"/>
                <w:sz w:val="22"/>
                <w:szCs w:val="22"/>
              </w:rPr>
              <w:t xml:space="preserve"> and </w:t>
            </w:r>
            <w:r w:rsidR="001B3D54">
              <w:rPr>
                <w:rFonts w:ascii="Arial" w:hAnsi="Arial" w:cs="Arial"/>
                <w:sz w:val="22"/>
                <w:szCs w:val="22"/>
              </w:rPr>
              <w:t>D</w:t>
            </w:r>
            <w:r w:rsidR="00F56665" w:rsidRPr="00742889">
              <w:rPr>
                <w:rFonts w:ascii="Arial" w:hAnsi="Arial" w:cs="Arial"/>
                <w:sz w:val="22"/>
                <w:szCs w:val="22"/>
              </w:rPr>
              <w:t xml:space="preserve">entists </w:t>
            </w:r>
            <w:r w:rsidR="00876681">
              <w:rPr>
                <w:rFonts w:ascii="Arial" w:hAnsi="Arial" w:cs="Arial"/>
                <w:sz w:val="22"/>
                <w:szCs w:val="22"/>
              </w:rPr>
              <w:t>on behalf of</w:t>
            </w:r>
            <w:r w:rsidR="00F56665" w:rsidRPr="00742889">
              <w:rPr>
                <w:rFonts w:ascii="Arial" w:hAnsi="Arial" w:cs="Arial"/>
                <w:sz w:val="22"/>
                <w:szCs w:val="22"/>
              </w:rPr>
              <w:t xml:space="preserve"> all territorial NHS Boards.</w:t>
            </w:r>
          </w:p>
          <w:p w14:paraId="209CD695" w14:textId="3E9AC44B" w:rsidR="00394860" w:rsidRPr="00742889" w:rsidRDefault="00394860" w:rsidP="003B3F01">
            <w:pPr>
              <w:rPr>
                <w:rFonts w:ascii="Arial" w:hAnsi="Arial" w:cs="Arial"/>
                <w:sz w:val="22"/>
                <w:szCs w:val="22"/>
              </w:rPr>
            </w:pPr>
          </w:p>
        </w:tc>
      </w:tr>
      <w:tr w:rsidR="003902F3" w:rsidRPr="00742889" w14:paraId="209CD698" w14:textId="77777777">
        <w:tc>
          <w:tcPr>
            <w:tcW w:w="10632" w:type="dxa"/>
            <w:gridSpan w:val="6"/>
            <w:tcBorders>
              <w:top w:val="single" w:sz="4" w:space="0" w:color="auto"/>
              <w:left w:val="nil"/>
              <w:bottom w:val="single" w:sz="4" w:space="0" w:color="auto"/>
              <w:right w:val="nil"/>
            </w:tcBorders>
          </w:tcPr>
          <w:p w14:paraId="209CD697" w14:textId="77777777" w:rsidR="003902F3" w:rsidRPr="00742889" w:rsidRDefault="003902F3" w:rsidP="00C13E5E">
            <w:pPr>
              <w:spacing w:before="120" w:after="120"/>
              <w:rPr>
                <w:rFonts w:ascii="Arial" w:hAnsi="Arial" w:cs="Arial"/>
                <w:sz w:val="22"/>
                <w:szCs w:val="22"/>
              </w:rPr>
            </w:pPr>
          </w:p>
        </w:tc>
      </w:tr>
      <w:tr w:rsidR="003902F3" w:rsidRPr="00742889" w14:paraId="209CD69A" w14:textId="77777777">
        <w:tc>
          <w:tcPr>
            <w:tcW w:w="10632" w:type="dxa"/>
            <w:gridSpan w:val="6"/>
            <w:tcBorders>
              <w:top w:val="single" w:sz="4" w:space="0" w:color="auto"/>
              <w:left w:val="single" w:sz="4" w:space="0" w:color="auto"/>
              <w:bottom w:val="nil"/>
              <w:right w:val="single" w:sz="4" w:space="0" w:color="auto"/>
            </w:tcBorders>
          </w:tcPr>
          <w:p w14:paraId="209CD699" w14:textId="77777777" w:rsidR="003902F3" w:rsidRPr="00742889" w:rsidRDefault="003902F3" w:rsidP="00C13E5E">
            <w:pPr>
              <w:spacing w:before="120" w:after="120"/>
              <w:rPr>
                <w:rFonts w:ascii="Arial" w:hAnsi="Arial" w:cs="Arial"/>
                <w:b/>
                <w:sz w:val="22"/>
                <w:szCs w:val="22"/>
              </w:rPr>
            </w:pPr>
            <w:r w:rsidRPr="00742889">
              <w:rPr>
                <w:rFonts w:ascii="Arial" w:hAnsi="Arial" w:cs="Arial"/>
                <w:b/>
                <w:sz w:val="22"/>
                <w:szCs w:val="22"/>
              </w:rPr>
              <w:t xml:space="preserve">6.   </w:t>
            </w:r>
            <w:r w:rsidRPr="00742889">
              <w:rPr>
                <w:rFonts w:ascii="Arial" w:hAnsi="Arial" w:cs="Arial"/>
                <w:b/>
                <w:sz w:val="22"/>
                <w:szCs w:val="22"/>
              </w:rPr>
              <w:tab/>
              <w:t>KEY RESULT AREAS</w:t>
            </w:r>
          </w:p>
        </w:tc>
      </w:tr>
      <w:tr w:rsidR="003902F3" w:rsidRPr="00742889" w14:paraId="209CD6B3" w14:textId="77777777">
        <w:tc>
          <w:tcPr>
            <w:tcW w:w="10632" w:type="dxa"/>
            <w:gridSpan w:val="6"/>
            <w:tcBorders>
              <w:top w:val="nil"/>
              <w:left w:val="single" w:sz="4" w:space="0" w:color="auto"/>
              <w:bottom w:val="single" w:sz="4" w:space="0" w:color="auto"/>
              <w:right w:val="single" w:sz="4" w:space="0" w:color="auto"/>
            </w:tcBorders>
          </w:tcPr>
          <w:p w14:paraId="209CD69B" w14:textId="3ABB3D6C" w:rsidR="00F56665" w:rsidRPr="00742889" w:rsidRDefault="00F56665" w:rsidP="00742889">
            <w:pPr>
              <w:pStyle w:val="ListParagraph"/>
              <w:numPr>
                <w:ilvl w:val="0"/>
                <w:numId w:val="7"/>
              </w:numPr>
              <w:ind w:left="360"/>
              <w:rPr>
                <w:sz w:val="22"/>
                <w:szCs w:val="22"/>
              </w:rPr>
            </w:pPr>
            <w:r w:rsidRPr="00742889">
              <w:rPr>
                <w:sz w:val="22"/>
                <w:szCs w:val="22"/>
              </w:rPr>
              <w:t>Manage the accurate and timely processing of monthly contractor payments, in order to ensure that payments and other reporting are made in accordance with the partnership agreement</w:t>
            </w:r>
            <w:r w:rsidR="004E0EA8" w:rsidRPr="00742889">
              <w:rPr>
                <w:sz w:val="22"/>
                <w:szCs w:val="22"/>
              </w:rPr>
              <w:t xml:space="preserve">. </w:t>
            </w:r>
            <w:r w:rsidRPr="00742889">
              <w:rPr>
                <w:sz w:val="22"/>
                <w:szCs w:val="22"/>
              </w:rPr>
              <w:t xml:space="preserve">Responsible for the provision of statutory, quarterly and annual returns of financial / statistical information </w:t>
            </w:r>
            <w:r w:rsidR="006D3837" w:rsidRPr="00742889">
              <w:rPr>
                <w:sz w:val="22"/>
                <w:szCs w:val="22"/>
              </w:rPr>
              <w:t>e.g.</w:t>
            </w:r>
            <w:r w:rsidRPr="00742889">
              <w:rPr>
                <w:sz w:val="22"/>
                <w:szCs w:val="22"/>
              </w:rPr>
              <w:t xml:space="preserve"> SPPA</w:t>
            </w:r>
            <w:r w:rsidR="004E0EA8" w:rsidRPr="00742889">
              <w:rPr>
                <w:sz w:val="22"/>
                <w:szCs w:val="22"/>
              </w:rPr>
              <w:t xml:space="preserve">. </w:t>
            </w:r>
            <w:r w:rsidRPr="00742889">
              <w:rPr>
                <w:sz w:val="22"/>
                <w:szCs w:val="22"/>
              </w:rPr>
              <w:t xml:space="preserve">This includes the production and reconciliation of the Key Performance Indicators (KPI) in line with </w:t>
            </w:r>
            <w:r w:rsidR="006373C4">
              <w:rPr>
                <w:sz w:val="22"/>
                <w:szCs w:val="22"/>
              </w:rPr>
              <w:t xml:space="preserve">the </w:t>
            </w:r>
            <w:r w:rsidR="006373C4" w:rsidRPr="00742889">
              <w:rPr>
                <w:sz w:val="22"/>
                <w:szCs w:val="22"/>
              </w:rPr>
              <w:t>Annual</w:t>
            </w:r>
            <w:r w:rsidRPr="00742889">
              <w:rPr>
                <w:sz w:val="22"/>
                <w:szCs w:val="22"/>
              </w:rPr>
              <w:t xml:space="preserve"> Business Plan.</w:t>
            </w:r>
          </w:p>
          <w:p w14:paraId="209CD69C" w14:textId="77777777" w:rsidR="00F56665" w:rsidRPr="00742889" w:rsidRDefault="00F56665" w:rsidP="00742889">
            <w:pPr>
              <w:rPr>
                <w:rFonts w:ascii="Arial" w:hAnsi="Arial" w:cs="Arial"/>
                <w:sz w:val="22"/>
                <w:szCs w:val="22"/>
              </w:rPr>
            </w:pPr>
          </w:p>
          <w:p w14:paraId="209CD69D" w14:textId="77777777" w:rsidR="00F56665" w:rsidRPr="00742889" w:rsidRDefault="00F56665" w:rsidP="00742889">
            <w:pPr>
              <w:pStyle w:val="ListParagraph"/>
              <w:numPr>
                <w:ilvl w:val="0"/>
                <w:numId w:val="7"/>
              </w:numPr>
              <w:ind w:left="360"/>
              <w:rPr>
                <w:sz w:val="22"/>
                <w:szCs w:val="22"/>
              </w:rPr>
            </w:pPr>
            <w:r w:rsidRPr="00742889">
              <w:rPr>
                <w:sz w:val="22"/>
                <w:szCs w:val="22"/>
              </w:rPr>
              <w:t xml:space="preserve">The post holder is responsible for managing, planning, co-ordinating and delegating the daily work schedules and daily priorities of the team, devising and implementing solutions to ensure achievement of business deadlines whilst maintaining a high level of accuracy, quality and probity. </w:t>
            </w:r>
          </w:p>
          <w:p w14:paraId="209CD69E" w14:textId="77777777" w:rsidR="00F56665" w:rsidRPr="00742889" w:rsidRDefault="00F56665" w:rsidP="00742889">
            <w:pPr>
              <w:ind w:left="-135"/>
              <w:rPr>
                <w:rFonts w:ascii="Arial" w:hAnsi="Arial" w:cs="Arial"/>
                <w:sz w:val="22"/>
                <w:szCs w:val="22"/>
              </w:rPr>
            </w:pPr>
          </w:p>
          <w:p w14:paraId="209CD69F" w14:textId="77777777" w:rsidR="00F56665" w:rsidRPr="00742889" w:rsidRDefault="00F56665" w:rsidP="00742889">
            <w:pPr>
              <w:pStyle w:val="ListParagraph"/>
              <w:numPr>
                <w:ilvl w:val="0"/>
                <w:numId w:val="7"/>
              </w:numPr>
              <w:ind w:left="360"/>
              <w:rPr>
                <w:sz w:val="22"/>
                <w:szCs w:val="22"/>
              </w:rPr>
            </w:pPr>
            <w:r w:rsidRPr="00742889">
              <w:rPr>
                <w:sz w:val="22"/>
                <w:szCs w:val="22"/>
              </w:rPr>
              <w:t>The post holder is responsible for reviewing and evaluating work produced by the team, providing constructive feedback and guidance on improved working methods, ensuring continuous improvement.</w:t>
            </w:r>
          </w:p>
          <w:p w14:paraId="209CD6A0" w14:textId="77777777" w:rsidR="00F56665" w:rsidRPr="00742889" w:rsidRDefault="00F56665" w:rsidP="00742889">
            <w:pPr>
              <w:rPr>
                <w:rFonts w:ascii="Arial" w:hAnsi="Arial" w:cs="Arial"/>
                <w:sz w:val="22"/>
                <w:szCs w:val="22"/>
              </w:rPr>
            </w:pPr>
          </w:p>
          <w:p w14:paraId="209CD6A1" w14:textId="77777777" w:rsidR="00F56665" w:rsidRPr="00742889" w:rsidRDefault="00F56665" w:rsidP="00742889">
            <w:pPr>
              <w:pStyle w:val="ListParagraph"/>
              <w:numPr>
                <w:ilvl w:val="0"/>
                <w:numId w:val="7"/>
              </w:numPr>
              <w:ind w:left="360"/>
              <w:rPr>
                <w:sz w:val="22"/>
                <w:szCs w:val="22"/>
              </w:rPr>
            </w:pPr>
            <w:r w:rsidRPr="00742889">
              <w:rPr>
                <w:sz w:val="22"/>
                <w:szCs w:val="22"/>
              </w:rPr>
              <w:t>The post holder is responsible for writing complex management reports in line with Scottish Government guidelines, by using specialist knowledge, experience and analytical skills to extract specific &amp; complex data, analysing, interpreting and communicating this data in a concise and appropriate format for investigations. Communicating complicated and potentially contentious implications or sensitive information, additionally the post holder will make initial recommendations to stakeholders which may lead to further investigations.</w:t>
            </w:r>
          </w:p>
          <w:p w14:paraId="209CD6A2" w14:textId="77777777" w:rsidR="00F56665" w:rsidRPr="00742889" w:rsidRDefault="00F56665" w:rsidP="00742889">
            <w:pPr>
              <w:rPr>
                <w:rFonts w:ascii="Arial" w:hAnsi="Arial" w:cs="Arial"/>
                <w:sz w:val="22"/>
                <w:szCs w:val="22"/>
              </w:rPr>
            </w:pPr>
          </w:p>
          <w:p w14:paraId="209CD6A3" w14:textId="6E462A93" w:rsidR="00F56665" w:rsidRPr="00742889" w:rsidRDefault="00F56665" w:rsidP="00742889">
            <w:pPr>
              <w:pStyle w:val="ListParagraph"/>
              <w:numPr>
                <w:ilvl w:val="0"/>
                <w:numId w:val="7"/>
              </w:numPr>
              <w:ind w:left="360"/>
              <w:rPr>
                <w:sz w:val="22"/>
                <w:szCs w:val="22"/>
              </w:rPr>
            </w:pPr>
            <w:r w:rsidRPr="00742889">
              <w:rPr>
                <w:sz w:val="22"/>
                <w:szCs w:val="22"/>
              </w:rPr>
              <w:t>Support the National Finance Manager and deputise when required</w:t>
            </w:r>
            <w:r w:rsidR="00234E02" w:rsidRPr="00742889">
              <w:rPr>
                <w:sz w:val="22"/>
                <w:szCs w:val="22"/>
              </w:rPr>
              <w:t xml:space="preserve">. </w:t>
            </w:r>
            <w:r w:rsidRPr="00742889">
              <w:rPr>
                <w:sz w:val="22"/>
                <w:szCs w:val="22"/>
              </w:rPr>
              <w:t>Ensure compliance with statutory regulations, contribute towards strategic and operational planning, NSS policies and procedures and participate in any other training, developments and changes to working practices for staff</w:t>
            </w:r>
            <w:r w:rsidR="00234E02" w:rsidRPr="00742889">
              <w:rPr>
                <w:sz w:val="22"/>
                <w:szCs w:val="22"/>
              </w:rPr>
              <w:t xml:space="preserve">. </w:t>
            </w:r>
          </w:p>
          <w:p w14:paraId="209CD6A4" w14:textId="77777777" w:rsidR="00F56665" w:rsidRPr="00742889" w:rsidRDefault="00F56665" w:rsidP="00742889">
            <w:pPr>
              <w:pStyle w:val="ListParagraph"/>
              <w:ind w:left="360"/>
              <w:rPr>
                <w:sz w:val="22"/>
                <w:szCs w:val="22"/>
              </w:rPr>
            </w:pPr>
          </w:p>
          <w:p w14:paraId="209CD6A5" w14:textId="1F3A5D5F" w:rsidR="00F56665" w:rsidRPr="00742889" w:rsidRDefault="00F56665" w:rsidP="00742889">
            <w:pPr>
              <w:pStyle w:val="ListParagraph"/>
              <w:numPr>
                <w:ilvl w:val="0"/>
                <w:numId w:val="7"/>
              </w:numPr>
              <w:ind w:left="360"/>
              <w:rPr>
                <w:sz w:val="22"/>
                <w:szCs w:val="22"/>
              </w:rPr>
            </w:pPr>
            <w:r w:rsidRPr="00742889">
              <w:rPr>
                <w:sz w:val="22"/>
                <w:szCs w:val="22"/>
              </w:rPr>
              <w:t>Provide support, advice, guidance and information to stakeholders concerning Statutory Regulations to ensure contract compliance and accurate payments</w:t>
            </w:r>
            <w:r w:rsidR="004E0EA8" w:rsidRPr="00742889">
              <w:rPr>
                <w:sz w:val="22"/>
                <w:szCs w:val="22"/>
              </w:rPr>
              <w:t xml:space="preserve">. </w:t>
            </w:r>
            <w:r w:rsidRPr="00742889">
              <w:rPr>
                <w:sz w:val="22"/>
                <w:szCs w:val="22"/>
              </w:rPr>
              <w:t xml:space="preserve">The post holder will compose and develop complex and concise Contractor Letters and Patient Letters </w:t>
            </w:r>
            <w:r w:rsidR="005133F1">
              <w:rPr>
                <w:sz w:val="22"/>
                <w:szCs w:val="22"/>
              </w:rPr>
              <w:t>which</w:t>
            </w:r>
            <w:r w:rsidRPr="00742889">
              <w:rPr>
                <w:sz w:val="22"/>
                <w:szCs w:val="22"/>
              </w:rPr>
              <w:t xml:space="preserve"> may be sensitive in nature, in order to avoid causing undue distress</w:t>
            </w:r>
            <w:r w:rsidR="00234E02" w:rsidRPr="00742889">
              <w:rPr>
                <w:sz w:val="22"/>
                <w:szCs w:val="22"/>
              </w:rPr>
              <w:t xml:space="preserve">. </w:t>
            </w:r>
            <w:r w:rsidRPr="00742889">
              <w:rPr>
                <w:sz w:val="22"/>
                <w:szCs w:val="22"/>
              </w:rPr>
              <w:t>Handling telephone calls from patients and Contractors in a professional, confidential, sympathetic and understanding manner.</w:t>
            </w:r>
          </w:p>
          <w:p w14:paraId="209CD6A6" w14:textId="77777777" w:rsidR="00F56665" w:rsidRPr="00742889" w:rsidRDefault="00F56665" w:rsidP="00742889">
            <w:pPr>
              <w:rPr>
                <w:rFonts w:ascii="Arial" w:hAnsi="Arial" w:cs="Arial"/>
                <w:sz w:val="22"/>
                <w:szCs w:val="22"/>
              </w:rPr>
            </w:pPr>
          </w:p>
          <w:p w14:paraId="209CD6A7" w14:textId="17765100" w:rsidR="00F56665" w:rsidRPr="00742889" w:rsidRDefault="00F56665" w:rsidP="00742889">
            <w:pPr>
              <w:pStyle w:val="ListParagraph"/>
              <w:numPr>
                <w:ilvl w:val="0"/>
                <w:numId w:val="7"/>
              </w:numPr>
              <w:ind w:left="360"/>
              <w:rPr>
                <w:sz w:val="22"/>
                <w:szCs w:val="22"/>
              </w:rPr>
            </w:pPr>
            <w:r w:rsidRPr="00742889">
              <w:rPr>
                <w:sz w:val="22"/>
                <w:szCs w:val="22"/>
              </w:rPr>
              <w:t>Implement compliance and adherence to Standing Financial Instructions, ensuring that the requirements of internal and external Auditors are met</w:t>
            </w:r>
            <w:r w:rsidR="00234E02" w:rsidRPr="00742889">
              <w:rPr>
                <w:sz w:val="22"/>
                <w:szCs w:val="22"/>
              </w:rPr>
              <w:t xml:space="preserve">. </w:t>
            </w:r>
            <w:r w:rsidRPr="00742889">
              <w:rPr>
                <w:sz w:val="22"/>
                <w:szCs w:val="22"/>
              </w:rPr>
              <w:t xml:space="preserve">Manage, monitor and control the quality of services provided </w:t>
            </w:r>
            <w:r w:rsidR="006373C4" w:rsidRPr="00742889">
              <w:rPr>
                <w:sz w:val="22"/>
                <w:szCs w:val="22"/>
              </w:rPr>
              <w:t>by finance</w:t>
            </w:r>
            <w:r w:rsidRPr="00742889">
              <w:rPr>
                <w:sz w:val="22"/>
                <w:szCs w:val="22"/>
              </w:rPr>
              <w:t xml:space="preserve"> staff to its stakeholders through a program of ongoing development.</w:t>
            </w:r>
          </w:p>
          <w:p w14:paraId="209CD6A8" w14:textId="77777777" w:rsidR="00F56665" w:rsidRPr="00742889" w:rsidRDefault="00F56665" w:rsidP="00742889">
            <w:pPr>
              <w:rPr>
                <w:rFonts w:ascii="Arial" w:hAnsi="Arial" w:cs="Arial"/>
                <w:sz w:val="22"/>
                <w:szCs w:val="22"/>
              </w:rPr>
            </w:pPr>
          </w:p>
          <w:p w14:paraId="209CD6A9" w14:textId="22FDE733" w:rsidR="00F56665" w:rsidRPr="00742889" w:rsidRDefault="00F56665" w:rsidP="00742889">
            <w:pPr>
              <w:pStyle w:val="ListParagraph"/>
              <w:numPr>
                <w:ilvl w:val="0"/>
                <w:numId w:val="7"/>
              </w:numPr>
              <w:ind w:left="360"/>
              <w:rPr>
                <w:sz w:val="22"/>
                <w:szCs w:val="22"/>
              </w:rPr>
            </w:pPr>
            <w:r w:rsidRPr="00742889">
              <w:rPr>
                <w:sz w:val="22"/>
                <w:szCs w:val="22"/>
              </w:rPr>
              <w:t>The post holder will continue to develop an in-depth working knowledge of the various regulations required to process payments and undertake payment verification where appropriate</w:t>
            </w:r>
            <w:r w:rsidR="004E0EA8" w:rsidRPr="00742889">
              <w:rPr>
                <w:sz w:val="22"/>
                <w:szCs w:val="22"/>
              </w:rPr>
              <w:t xml:space="preserve">. </w:t>
            </w:r>
            <w:r w:rsidRPr="00742889">
              <w:rPr>
                <w:sz w:val="22"/>
                <w:szCs w:val="22"/>
              </w:rPr>
              <w:t xml:space="preserve"> Participate in the development of new or revised national payment systems for making payments to all contractors in accordance with the terms of national contracts to ensure that such systems support the work of </w:t>
            </w:r>
            <w:r w:rsidR="00FB1D57">
              <w:rPr>
                <w:sz w:val="22"/>
                <w:szCs w:val="22"/>
              </w:rPr>
              <w:t>PSD</w:t>
            </w:r>
            <w:r w:rsidR="004E0EA8" w:rsidRPr="00742889">
              <w:rPr>
                <w:sz w:val="22"/>
                <w:szCs w:val="22"/>
              </w:rPr>
              <w:t xml:space="preserve">. </w:t>
            </w:r>
            <w:r w:rsidRPr="00742889">
              <w:rPr>
                <w:sz w:val="22"/>
                <w:szCs w:val="22"/>
              </w:rPr>
              <w:t>Contributing specialist knowledge in order to assist in the development of specifications, provision of advice and guidance on service improvement projects.</w:t>
            </w:r>
          </w:p>
          <w:p w14:paraId="209CD6AA" w14:textId="77777777" w:rsidR="00F56665" w:rsidRPr="00742889" w:rsidRDefault="00F56665" w:rsidP="00742889">
            <w:pPr>
              <w:rPr>
                <w:rFonts w:ascii="Arial" w:hAnsi="Arial" w:cs="Arial"/>
                <w:sz w:val="22"/>
                <w:szCs w:val="22"/>
              </w:rPr>
            </w:pPr>
          </w:p>
          <w:p w14:paraId="209CD6AB" w14:textId="77777777" w:rsidR="00F56665" w:rsidRPr="00742889" w:rsidRDefault="00F56665" w:rsidP="00742889">
            <w:pPr>
              <w:pStyle w:val="ListParagraph"/>
              <w:numPr>
                <w:ilvl w:val="0"/>
                <w:numId w:val="7"/>
              </w:numPr>
              <w:ind w:left="360"/>
              <w:rPr>
                <w:sz w:val="22"/>
                <w:szCs w:val="22"/>
              </w:rPr>
            </w:pPr>
            <w:r w:rsidRPr="00742889">
              <w:rPr>
                <w:sz w:val="22"/>
                <w:szCs w:val="22"/>
              </w:rPr>
              <w:t>The post holder will research, develop, test and implement procedures on a rolling basis.  Ensuring that national requirements are fully covered to meet Health Boards Finance, internal and external Audit Standards, while maintaining a high level of accuracy, quality and probity.  Develop and maintain existing departmental procedures and policies to ensure the efficient running of the department by regular review of procedures and identify improvements for implementation.</w:t>
            </w:r>
          </w:p>
          <w:p w14:paraId="209CD6AC" w14:textId="77777777" w:rsidR="00F56665" w:rsidRPr="00742889" w:rsidRDefault="00F56665" w:rsidP="00742889">
            <w:pPr>
              <w:rPr>
                <w:rFonts w:ascii="Arial" w:hAnsi="Arial" w:cs="Arial"/>
                <w:sz w:val="22"/>
                <w:szCs w:val="22"/>
              </w:rPr>
            </w:pPr>
          </w:p>
          <w:p w14:paraId="209CD6AD" w14:textId="77777777" w:rsidR="00F56665" w:rsidRPr="00742889" w:rsidRDefault="00F56665" w:rsidP="00742889">
            <w:pPr>
              <w:pStyle w:val="ListParagraph"/>
              <w:numPr>
                <w:ilvl w:val="0"/>
                <w:numId w:val="7"/>
              </w:numPr>
              <w:ind w:left="360"/>
              <w:rPr>
                <w:sz w:val="22"/>
                <w:szCs w:val="22"/>
              </w:rPr>
            </w:pPr>
            <w:r w:rsidRPr="00742889">
              <w:rPr>
                <w:sz w:val="22"/>
                <w:szCs w:val="22"/>
              </w:rPr>
              <w:lastRenderedPageBreak/>
              <w:t>Recruitment of new staff through the interview and selection process.  Also carry out and monitor appraisals of the staff and identify development opportunities for those staff through the Review and Development process and ensure that the appraisal processes are actioned in line with NSS guidelines.  This includes the discipline of staff when necessary.</w:t>
            </w:r>
          </w:p>
          <w:p w14:paraId="209CD6AE" w14:textId="77777777" w:rsidR="00F56665" w:rsidRPr="00742889" w:rsidRDefault="00F56665" w:rsidP="00742889">
            <w:pPr>
              <w:rPr>
                <w:rFonts w:ascii="Arial" w:hAnsi="Arial" w:cs="Arial"/>
                <w:sz w:val="22"/>
                <w:szCs w:val="22"/>
              </w:rPr>
            </w:pPr>
          </w:p>
          <w:p w14:paraId="209CD6AF" w14:textId="3BF780F5" w:rsidR="003902F3" w:rsidRDefault="00F56665" w:rsidP="00742889">
            <w:pPr>
              <w:pStyle w:val="ListParagraph"/>
              <w:numPr>
                <w:ilvl w:val="0"/>
                <w:numId w:val="7"/>
              </w:numPr>
              <w:ind w:left="360"/>
              <w:rPr>
                <w:sz w:val="22"/>
                <w:szCs w:val="22"/>
              </w:rPr>
            </w:pPr>
            <w:r w:rsidRPr="00742889">
              <w:rPr>
                <w:sz w:val="22"/>
                <w:szCs w:val="22"/>
              </w:rPr>
              <w:t xml:space="preserve">The post holder will establish and maintain effective communications / liaison with all levels of </w:t>
            </w:r>
            <w:r w:rsidR="006373C4" w:rsidRPr="00742889">
              <w:rPr>
                <w:sz w:val="22"/>
                <w:szCs w:val="22"/>
              </w:rPr>
              <w:t>stakeholders,</w:t>
            </w:r>
            <w:r w:rsidRPr="00742889">
              <w:rPr>
                <w:sz w:val="22"/>
                <w:szCs w:val="22"/>
              </w:rPr>
              <w:t xml:space="preserve"> responding professionally to all enquiries and appropriately advising as required</w:t>
            </w:r>
            <w:r w:rsidR="004E0EA8" w:rsidRPr="00742889">
              <w:rPr>
                <w:sz w:val="22"/>
                <w:szCs w:val="22"/>
              </w:rPr>
              <w:t xml:space="preserve">. </w:t>
            </w:r>
            <w:r w:rsidRPr="00742889">
              <w:rPr>
                <w:sz w:val="22"/>
                <w:szCs w:val="22"/>
              </w:rPr>
              <w:t>Participate in and contribute to various National and Local user groups to review, advise and agree changes to working practices to improve efficiency to ensure continuous improvement.</w:t>
            </w:r>
          </w:p>
          <w:p w14:paraId="209CD6B0" w14:textId="77777777" w:rsidR="00D17864" w:rsidRPr="00D17864" w:rsidRDefault="00D17864" w:rsidP="00D17864">
            <w:pPr>
              <w:pStyle w:val="ListParagraph"/>
              <w:rPr>
                <w:sz w:val="22"/>
                <w:szCs w:val="22"/>
              </w:rPr>
            </w:pPr>
          </w:p>
          <w:p w14:paraId="209CD6B1" w14:textId="0B098608" w:rsidR="00D17864" w:rsidRDefault="00D17864" w:rsidP="00742889">
            <w:pPr>
              <w:pStyle w:val="ListParagraph"/>
              <w:numPr>
                <w:ilvl w:val="0"/>
                <w:numId w:val="7"/>
              </w:numPr>
              <w:ind w:left="360"/>
              <w:rPr>
                <w:sz w:val="22"/>
                <w:szCs w:val="22"/>
              </w:rPr>
            </w:pPr>
            <w:r>
              <w:rPr>
                <w:sz w:val="22"/>
                <w:szCs w:val="22"/>
              </w:rPr>
              <w:t>Maximise the use of technology to improve the efficiency and quality of the service</w:t>
            </w:r>
            <w:r w:rsidR="00234E02">
              <w:rPr>
                <w:sz w:val="22"/>
                <w:szCs w:val="22"/>
              </w:rPr>
              <w:t xml:space="preserve">. </w:t>
            </w:r>
            <w:r>
              <w:rPr>
                <w:sz w:val="22"/>
                <w:szCs w:val="22"/>
              </w:rPr>
              <w:t>Moving forward to map to digital transformation, represent the SBU on various service improvement projects and working groups, providing specialist knowledge and advice.</w:t>
            </w:r>
          </w:p>
          <w:p w14:paraId="209CD6B2" w14:textId="77777777" w:rsidR="005133F1" w:rsidRPr="00742889" w:rsidRDefault="005133F1" w:rsidP="00D17864">
            <w:pPr>
              <w:rPr>
                <w:sz w:val="22"/>
                <w:szCs w:val="22"/>
              </w:rPr>
            </w:pPr>
          </w:p>
        </w:tc>
      </w:tr>
      <w:tr w:rsidR="003902F3" w:rsidRPr="00742889" w14:paraId="209CD6B5" w14:textId="77777777">
        <w:tc>
          <w:tcPr>
            <w:tcW w:w="10632" w:type="dxa"/>
            <w:gridSpan w:val="6"/>
            <w:tcBorders>
              <w:top w:val="single" w:sz="4" w:space="0" w:color="auto"/>
              <w:left w:val="nil"/>
              <w:bottom w:val="single" w:sz="4" w:space="0" w:color="auto"/>
              <w:right w:val="nil"/>
            </w:tcBorders>
          </w:tcPr>
          <w:p w14:paraId="209CD6B4" w14:textId="77777777" w:rsidR="003902F3" w:rsidRPr="00742889" w:rsidRDefault="003902F3" w:rsidP="00C13E5E">
            <w:pPr>
              <w:pStyle w:val="Header"/>
              <w:spacing w:before="120" w:after="120"/>
              <w:ind w:left="420"/>
              <w:rPr>
                <w:rFonts w:ascii="Arial" w:hAnsi="Arial" w:cs="Arial"/>
                <w:sz w:val="22"/>
                <w:szCs w:val="22"/>
              </w:rPr>
            </w:pPr>
          </w:p>
        </w:tc>
      </w:tr>
      <w:tr w:rsidR="003902F3" w:rsidRPr="00742889" w14:paraId="209CD6B7" w14:textId="77777777">
        <w:tc>
          <w:tcPr>
            <w:tcW w:w="10632" w:type="dxa"/>
            <w:gridSpan w:val="6"/>
            <w:tcBorders>
              <w:top w:val="single" w:sz="4" w:space="0" w:color="auto"/>
              <w:left w:val="single" w:sz="4" w:space="0" w:color="auto"/>
              <w:bottom w:val="single" w:sz="4" w:space="0" w:color="auto"/>
              <w:right w:val="single" w:sz="4" w:space="0" w:color="auto"/>
            </w:tcBorders>
          </w:tcPr>
          <w:p w14:paraId="209CD6B6" w14:textId="77777777" w:rsidR="003902F3" w:rsidRPr="00742889" w:rsidRDefault="003902F3" w:rsidP="00C13E5E">
            <w:pPr>
              <w:spacing w:before="120" w:after="120"/>
              <w:rPr>
                <w:rFonts w:ascii="Arial" w:hAnsi="Arial" w:cs="Arial"/>
                <w:b/>
                <w:bCs/>
                <w:sz w:val="22"/>
                <w:szCs w:val="22"/>
              </w:rPr>
            </w:pPr>
            <w:r w:rsidRPr="00742889">
              <w:rPr>
                <w:rFonts w:ascii="Arial" w:hAnsi="Arial" w:cs="Arial"/>
                <w:b/>
                <w:bCs/>
                <w:sz w:val="22"/>
                <w:szCs w:val="22"/>
              </w:rPr>
              <w:t xml:space="preserve">7.    </w:t>
            </w:r>
            <w:r w:rsidRPr="00742889">
              <w:rPr>
                <w:rFonts w:ascii="Arial" w:hAnsi="Arial" w:cs="Arial"/>
                <w:b/>
                <w:bCs/>
                <w:sz w:val="22"/>
                <w:szCs w:val="22"/>
              </w:rPr>
              <w:tab/>
              <w:t>ASSIGNMENT AND REVIEW OF WORK</w:t>
            </w:r>
          </w:p>
        </w:tc>
      </w:tr>
      <w:tr w:rsidR="003902F3" w:rsidRPr="00742889" w14:paraId="209CD6C2" w14:textId="77777777">
        <w:trPr>
          <w:trHeight w:val="493"/>
        </w:trPr>
        <w:tc>
          <w:tcPr>
            <w:tcW w:w="10632" w:type="dxa"/>
            <w:gridSpan w:val="6"/>
            <w:vMerge w:val="restart"/>
            <w:tcBorders>
              <w:top w:val="nil"/>
              <w:left w:val="single" w:sz="4" w:space="0" w:color="auto"/>
              <w:bottom w:val="single" w:sz="4" w:space="0" w:color="auto"/>
              <w:right w:val="single" w:sz="4" w:space="0" w:color="auto"/>
            </w:tcBorders>
          </w:tcPr>
          <w:p w14:paraId="209CD6B8" w14:textId="2CD97815" w:rsidR="00F56665" w:rsidRPr="00742889" w:rsidRDefault="00F56665" w:rsidP="00F56665">
            <w:pPr>
              <w:jc w:val="both"/>
              <w:rPr>
                <w:rFonts w:ascii="Arial" w:hAnsi="Arial" w:cs="Arial"/>
                <w:sz w:val="22"/>
                <w:szCs w:val="22"/>
              </w:rPr>
            </w:pPr>
            <w:r w:rsidRPr="00742889">
              <w:rPr>
                <w:rFonts w:ascii="Arial" w:hAnsi="Arial" w:cs="Arial"/>
                <w:sz w:val="22"/>
                <w:szCs w:val="22"/>
              </w:rPr>
              <w:t xml:space="preserve">Work is primarily </w:t>
            </w:r>
            <w:r w:rsidR="00390674" w:rsidRPr="00742889">
              <w:rPr>
                <w:rFonts w:ascii="Arial" w:hAnsi="Arial" w:cs="Arial"/>
                <w:sz w:val="22"/>
                <w:szCs w:val="22"/>
              </w:rPr>
              <w:t>self-generated</w:t>
            </w:r>
            <w:r w:rsidRPr="00742889">
              <w:rPr>
                <w:rFonts w:ascii="Arial" w:hAnsi="Arial" w:cs="Arial"/>
                <w:sz w:val="22"/>
                <w:szCs w:val="22"/>
              </w:rPr>
              <w:t xml:space="preserve">, within the strategic framework of the SBU’s business plans and will be agreed by objectives set with the National Finance Manager on an annual basis, subject to </w:t>
            </w:r>
            <w:r w:rsidR="009343ED" w:rsidRPr="00742889">
              <w:rPr>
                <w:rFonts w:ascii="Arial" w:hAnsi="Arial" w:cs="Arial"/>
                <w:sz w:val="22"/>
                <w:szCs w:val="22"/>
              </w:rPr>
              <w:t>mid-year</w:t>
            </w:r>
            <w:r w:rsidRPr="00742889">
              <w:rPr>
                <w:rFonts w:ascii="Arial" w:hAnsi="Arial" w:cs="Arial"/>
                <w:sz w:val="22"/>
                <w:szCs w:val="22"/>
              </w:rPr>
              <w:t xml:space="preserve"> review</w:t>
            </w:r>
            <w:r w:rsidR="00234E02" w:rsidRPr="00742889">
              <w:rPr>
                <w:rFonts w:ascii="Arial" w:hAnsi="Arial" w:cs="Arial"/>
                <w:sz w:val="22"/>
                <w:szCs w:val="22"/>
              </w:rPr>
              <w:t xml:space="preserve">. </w:t>
            </w:r>
            <w:r w:rsidRPr="00742889">
              <w:rPr>
                <w:rFonts w:ascii="Arial" w:hAnsi="Arial" w:cs="Arial"/>
                <w:sz w:val="22"/>
                <w:szCs w:val="22"/>
              </w:rPr>
              <w:t>Performance is assessed retrospectively through regular informal reviews and formally annually through the review and development processes defined in AFC KSF.</w:t>
            </w:r>
          </w:p>
          <w:p w14:paraId="209CD6B9" w14:textId="77777777" w:rsidR="00F56665" w:rsidRPr="00742889" w:rsidRDefault="00F56665" w:rsidP="00F56665">
            <w:pPr>
              <w:ind w:left="360"/>
              <w:rPr>
                <w:rFonts w:ascii="Arial" w:hAnsi="Arial" w:cs="Arial"/>
                <w:sz w:val="22"/>
                <w:szCs w:val="22"/>
              </w:rPr>
            </w:pPr>
          </w:p>
          <w:p w14:paraId="209CD6BA" w14:textId="1C4DA633" w:rsidR="00F56665" w:rsidRPr="00742889" w:rsidRDefault="00F56665" w:rsidP="00742889">
            <w:pPr>
              <w:rPr>
                <w:rFonts w:ascii="Arial" w:hAnsi="Arial" w:cs="Arial"/>
                <w:sz w:val="22"/>
                <w:szCs w:val="22"/>
              </w:rPr>
            </w:pPr>
            <w:r w:rsidRPr="00742889">
              <w:rPr>
                <w:rFonts w:ascii="Arial" w:hAnsi="Arial" w:cs="Arial"/>
                <w:sz w:val="22"/>
                <w:szCs w:val="22"/>
              </w:rPr>
              <w:t xml:space="preserve">The post holder will work to the reporting timetable agreed with Health Boards, and any </w:t>
            </w:r>
            <w:r w:rsidR="006D3837" w:rsidRPr="00742889">
              <w:rPr>
                <w:rFonts w:ascii="Arial" w:hAnsi="Arial" w:cs="Arial"/>
                <w:sz w:val="22"/>
                <w:szCs w:val="22"/>
              </w:rPr>
              <w:t>Ad hoc</w:t>
            </w:r>
            <w:r w:rsidRPr="00742889">
              <w:rPr>
                <w:rFonts w:ascii="Arial" w:hAnsi="Arial" w:cs="Arial"/>
                <w:sz w:val="22"/>
                <w:szCs w:val="22"/>
              </w:rPr>
              <w:t xml:space="preserve"> requests from Health Boards, </w:t>
            </w:r>
            <w:r w:rsidR="003B3F01">
              <w:rPr>
                <w:rFonts w:ascii="Arial" w:hAnsi="Arial" w:cs="Arial"/>
                <w:sz w:val="22"/>
                <w:szCs w:val="22"/>
              </w:rPr>
              <w:t>PSD</w:t>
            </w:r>
            <w:r w:rsidRPr="00742889">
              <w:rPr>
                <w:rFonts w:ascii="Arial" w:hAnsi="Arial" w:cs="Arial"/>
                <w:sz w:val="22"/>
                <w:szCs w:val="22"/>
              </w:rPr>
              <w:t xml:space="preserve"> colleagues and SG</w:t>
            </w:r>
            <w:r w:rsidR="00234E02" w:rsidRPr="00742889">
              <w:rPr>
                <w:rFonts w:ascii="Arial" w:hAnsi="Arial" w:cs="Arial"/>
                <w:sz w:val="22"/>
                <w:szCs w:val="22"/>
              </w:rPr>
              <w:t xml:space="preserve">. </w:t>
            </w:r>
            <w:r w:rsidRPr="00742889">
              <w:rPr>
                <w:rFonts w:ascii="Arial" w:hAnsi="Arial" w:cs="Arial"/>
                <w:sz w:val="22"/>
                <w:szCs w:val="22"/>
              </w:rPr>
              <w:t>The post holder liaises with the National Finance Manager on a regular basis to discuss departmental workload progress, agree work schedules and discuss issues arising from departmental operations. The post holder will monitor and review work generally for quality and timescales.</w:t>
            </w:r>
          </w:p>
          <w:p w14:paraId="209CD6BB" w14:textId="77777777" w:rsidR="00F56665" w:rsidRPr="00742889" w:rsidRDefault="00F56665" w:rsidP="00742889">
            <w:pPr>
              <w:rPr>
                <w:rFonts w:ascii="Arial" w:hAnsi="Arial" w:cs="Arial"/>
                <w:sz w:val="22"/>
                <w:szCs w:val="22"/>
              </w:rPr>
            </w:pPr>
          </w:p>
          <w:p w14:paraId="209CD6BC" w14:textId="5E92F430" w:rsidR="00F56665" w:rsidRPr="00742889" w:rsidRDefault="00F56665" w:rsidP="00742889">
            <w:pPr>
              <w:rPr>
                <w:rFonts w:ascii="Arial" w:hAnsi="Arial" w:cs="Arial"/>
                <w:sz w:val="22"/>
                <w:szCs w:val="22"/>
              </w:rPr>
            </w:pPr>
            <w:r w:rsidRPr="00742889">
              <w:rPr>
                <w:rFonts w:ascii="Arial" w:hAnsi="Arial" w:cs="Arial"/>
                <w:sz w:val="22"/>
                <w:szCs w:val="22"/>
              </w:rPr>
              <w:t xml:space="preserve">The post holder is responsible for managing and prioritising their own work and for </w:t>
            </w:r>
            <w:r w:rsidRPr="00742889">
              <w:rPr>
                <w:rFonts w:ascii="Arial" w:hAnsi="Arial" w:cs="Arial"/>
                <w:bCs/>
                <w:sz w:val="22"/>
                <w:szCs w:val="22"/>
              </w:rPr>
              <w:t>managing, planning, co-ordinating and delegating the daily work schedules and daily priorities of the relevant team members</w:t>
            </w:r>
            <w:r w:rsidRPr="00742889">
              <w:rPr>
                <w:rFonts w:ascii="Arial" w:hAnsi="Arial" w:cs="Arial"/>
                <w:sz w:val="22"/>
                <w:szCs w:val="22"/>
              </w:rPr>
              <w:t xml:space="preserve"> ensuring that tight deadlines are adhered to</w:t>
            </w:r>
            <w:r w:rsidR="00234E02" w:rsidRPr="00742889">
              <w:rPr>
                <w:rFonts w:ascii="Arial" w:hAnsi="Arial" w:cs="Arial"/>
                <w:sz w:val="22"/>
                <w:szCs w:val="22"/>
              </w:rPr>
              <w:t xml:space="preserve">. </w:t>
            </w:r>
            <w:r w:rsidRPr="00742889">
              <w:rPr>
                <w:rFonts w:ascii="Arial" w:hAnsi="Arial" w:cs="Arial"/>
                <w:sz w:val="22"/>
                <w:szCs w:val="22"/>
              </w:rPr>
              <w:t>Responsible for training, motivating and developing each team member.</w:t>
            </w:r>
          </w:p>
          <w:p w14:paraId="209CD6BD" w14:textId="77777777" w:rsidR="00F56665" w:rsidRPr="00742889" w:rsidRDefault="00F56665" w:rsidP="00742889">
            <w:pPr>
              <w:rPr>
                <w:rFonts w:ascii="Arial" w:hAnsi="Arial" w:cs="Arial"/>
                <w:sz w:val="22"/>
                <w:szCs w:val="22"/>
              </w:rPr>
            </w:pPr>
          </w:p>
          <w:p w14:paraId="209CD6BE" w14:textId="37787D9A" w:rsidR="00F56665" w:rsidRPr="00742889" w:rsidRDefault="00F56665" w:rsidP="00742889">
            <w:pPr>
              <w:rPr>
                <w:rFonts w:ascii="Arial" w:hAnsi="Arial" w:cs="Arial"/>
                <w:sz w:val="22"/>
                <w:szCs w:val="22"/>
              </w:rPr>
            </w:pPr>
            <w:r w:rsidRPr="00742889">
              <w:rPr>
                <w:rFonts w:ascii="Arial" w:hAnsi="Arial" w:cs="Arial"/>
                <w:sz w:val="22"/>
                <w:szCs w:val="22"/>
              </w:rPr>
              <w:t>The post holder will resolve all problems/queries encountered by relevant team members by deciding and devising solutions and implementing these by using extensive specialist knowledge and experience of the appropriate subjects on a daily basis</w:t>
            </w:r>
            <w:r w:rsidR="00234E02" w:rsidRPr="00742889">
              <w:rPr>
                <w:rFonts w:ascii="Arial" w:hAnsi="Arial" w:cs="Arial"/>
                <w:sz w:val="22"/>
                <w:szCs w:val="22"/>
              </w:rPr>
              <w:t xml:space="preserve">. </w:t>
            </w:r>
            <w:r w:rsidRPr="00742889">
              <w:rPr>
                <w:rFonts w:ascii="Arial" w:hAnsi="Arial" w:cs="Arial"/>
                <w:sz w:val="22"/>
                <w:szCs w:val="22"/>
              </w:rPr>
              <w:t>The post holder will also anticipate problems that may jeopardise the timetable deadlines and devise and implement corrective action on a daily basis to rectify any situations.</w:t>
            </w:r>
          </w:p>
          <w:p w14:paraId="209CD6BF" w14:textId="77777777" w:rsidR="00F56665" w:rsidRPr="00742889" w:rsidRDefault="00F56665" w:rsidP="00742889">
            <w:pPr>
              <w:rPr>
                <w:rFonts w:ascii="Arial" w:hAnsi="Arial" w:cs="Arial"/>
                <w:sz w:val="22"/>
                <w:szCs w:val="22"/>
              </w:rPr>
            </w:pPr>
          </w:p>
          <w:p w14:paraId="209CD6C0" w14:textId="77777777" w:rsidR="003902F3" w:rsidRDefault="00F56665" w:rsidP="00742889">
            <w:pPr>
              <w:rPr>
                <w:rFonts w:ascii="Arial" w:hAnsi="Arial" w:cs="Arial"/>
                <w:sz w:val="22"/>
                <w:szCs w:val="22"/>
              </w:rPr>
            </w:pPr>
            <w:r w:rsidRPr="00742889">
              <w:rPr>
                <w:rFonts w:ascii="Arial" w:hAnsi="Arial" w:cs="Arial"/>
                <w:sz w:val="22"/>
                <w:szCs w:val="22"/>
              </w:rPr>
              <w:t>Personal development and personal training needs will be identified and agreed with the National Finance Manager.</w:t>
            </w:r>
          </w:p>
          <w:p w14:paraId="209CD6C1" w14:textId="77777777" w:rsidR="005133F1" w:rsidRPr="00742889" w:rsidRDefault="005133F1" w:rsidP="00742889">
            <w:pPr>
              <w:rPr>
                <w:rFonts w:ascii="Arial" w:hAnsi="Arial" w:cs="Arial"/>
                <w:sz w:val="22"/>
                <w:szCs w:val="22"/>
              </w:rPr>
            </w:pPr>
          </w:p>
        </w:tc>
      </w:tr>
      <w:tr w:rsidR="003902F3" w:rsidRPr="00742889" w14:paraId="209CD6C4" w14:textId="77777777">
        <w:trPr>
          <w:trHeight w:val="493"/>
        </w:trPr>
        <w:tc>
          <w:tcPr>
            <w:tcW w:w="10632" w:type="dxa"/>
            <w:gridSpan w:val="6"/>
            <w:vMerge/>
            <w:tcBorders>
              <w:top w:val="nil"/>
              <w:left w:val="single" w:sz="4" w:space="0" w:color="auto"/>
              <w:bottom w:val="single" w:sz="4" w:space="0" w:color="auto"/>
              <w:right w:val="single" w:sz="4" w:space="0" w:color="auto"/>
            </w:tcBorders>
          </w:tcPr>
          <w:p w14:paraId="209CD6C3" w14:textId="77777777" w:rsidR="003902F3" w:rsidRPr="00742889" w:rsidRDefault="003902F3" w:rsidP="00C13E5E">
            <w:pPr>
              <w:pStyle w:val="Header"/>
              <w:numPr>
                <w:ilvl w:val="0"/>
                <w:numId w:val="1"/>
              </w:numPr>
              <w:spacing w:before="120" w:after="120"/>
              <w:rPr>
                <w:rFonts w:ascii="Arial" w:hAnsi="Arial" w:cs="Arial"/>
                <w:sz w:val="22"/>
                <w:szCs w:val="22"/>
              </w:rPr>
            </w:pPr>
          </w:p>
        </w:tc>
      </w:tr>
      <w:tr w:rsidR="003902F3" w:rsidRPr="00742889" w14:paraId="209CD6C6" w14:textId="77777777">
        <w:tc>
          <w:tcPr>
            <w:tcW w:w="10632" w:type="dxa"/>
            <w:gridSpan w:val="6"/>
            <w:tcBorders>
              <w:top w:val="single" w:sz="4" w:space="0" w:color="auto"/>
              <w:left w:val="nil"/>
              <w:bottom w:val="nil"/>
              <w:right w:val="nil"/>
            </w:tcBorders>
          </w:tcPr>
          <w:p w14:paraId="209CD6C5" w14:textId="77777777" w:rsidR="003902F3" w:rsidRPr="00742889" w:rsidRDefault="003902F3" w:rsidP="00C13E5E">
            <w:pPr>
              <w:spacing w:before="120" w:after="120"/>
              <w:rPr>
                <w:rFonts w:ascii="Arial" w:hAnsi="Arial" w:cs="Arial"/>
                <w:sz w:val="22"/>
                <w:szCs w:val="22"/>
              </w:rPr>
            </w:pPr>
          </w:p>
        </w:tc>
      </w:tr>
      <w:tr w:rsidR="005C0421" w:rsidRPr="00742889" w14:paraId="209CD6C8" w14:textId="77777777">
        <w:tc>
          <w:tcPr>
            <w:tcW w:w="10632" w:type="dxa"/>
            <w:gridSpan w:val="6"/>
            <w:tcBorders>
              <w:top w:val="single" w:sz="4" w:space="0" w:color="auto"/>
              <w:left w:val="single" w:sz="4" w:space="0" w:color="auto"/>
              <w:bottom w:val="nil"/>
              <w:right w:val="single" w:sz="4" w:space="0" w:color="auto"/>
            </w:tcBorders>
          </w:tcPr>
          <w:p w14:paraId="209CD6C7" w14:textId="77777777" w:rsidR="005C0421" w:rsidRPr="00742889" w:rsidRDefault="005C0421" w:rsidP="00C13E5E">
            <w:pPr>
              <w:spacing w:before="120" w:after="120"/>
              <w:rPr>
                <w:rFonts w:ascii="Arial" w:hAnsi="Arial" w:cs="Arial"/>
                <w:b/>
                <w:sz w:val="22"/>
                <w:szCs w:val="22"/>
              </w:rPr>
            </w:pPr>
            <w:r w:rsidRPr="00742889">
              <w:rPr>
                <w:rFonts w:ascii="Arial" w:hAnsi="Arial" w:cs="Arial"/>
                <w:b/>
                <w:bCs/>
                <w:sz w:val="22"/>
                <w:szCs w:val="22"/>
              </w:rPr>
              <w:t xml:space="preserve">8.    </w:t>
            </w:r>
            <w:r w:rsidR="002D0DEB" w:rsidRPr="00742889">
              <w:rPr>
                <w:rFonts w:ascii="Arial" w:hAnsi="Arial" w:cs="Arial"/>
                <w:b/>
                <w:bCs/>
                <w:sz w:val="22"/>
                <w:szCs w:val="22"/>
              </w:rPr>
              <w:tab/>
            </w:r>
            <w:r w:rsidRPr="00742889">
              <w:rPr>
                <w:rFonts w:ascii="Arial" w:hAnsi="Arial" w:cs="Arial"/>
                <w:b/>
                <w:sz w:val="22"/>
                <w:szCs w:val="22"/>
              </w:rPr>
              <w:t>COMMUNICATIONS AND WORKING RELATIONSHIPS</w:t>
            </w:r>
          </w:p>
        </w:tc>
      </w:tr>
      <w:tr w:rsidR="003902F3" w:rsidRPr="00742889" w14:paraId="209CD6E6" w14:textId="77777777">
        <w:tc>
          <w:tcPr>
            <w:tcW w:w="10632" w:type="dxa"/>
            <w:gridSpan w:val="6"/>
            <w:tcBorders>
              <w:top w:val="nil"/>
              <w:left w:val="single" w:sz="4" w:space="0" w:color="auto"/>
              <w:bottom w:val="single" w:sz="4" w:space="0" w:color="auto"/>
              <w:right w:val="single" w:sz="4" w:space="0" w:color="auto"/>
            </w:tcBorders>
          </w:tcPr>
          <w:p w14:paraId="209CD6C9" w14:textId="194FFE76" w:rsidR="00F56665" w:rsidRPr="00742889" w:rsidRDefault="00F56665" w:rsidP="00F56665">
            <w:pPr>
              <w:rPr>
                <w:rFonts w:ascii="Arial" w:hAnsi="Arial" w:cs="Arial"/>
                <w:sz w:val="22"/>
                <w:szCs w:val="22"/>
              </w:rPr>
            </w:pPr>
            <w:r w:rsidRPr="00742889">
              <w:rPr>
                <w:rFonts w:ascii="Arial" w:hAnsi="Arial" w:cs="Arial"/>
                <w:sz w:val="22"/>
                <w:szCs w:val="22"/>
              </w:rPr>
              <w:t>The post holder is required to develop and promote strong working relationships with a range of both internal and external stakeholders. The post-holder must demonstrate excellent communication skills using a variety of techniques including written/electronic correspondence, face to face meetings, delivery of presentations (</w:t>
            </w:r>
            <w:r w:rsidR="004C2B6E" w:rsidRPr="00742889">
              <w:rPr>
                <w:rFonts w:ascii="Arial" w:hAnsi="Arial" w:cs="Arial"/>
                <w:sz w:val="22"/>
                <w:szCs w:val="22"/>
              </w:rPr>
              <w:t>PowerPoint</w:t>
            </w:r>
            <w:r w:rsidRPr="00742889">
              <w:rPr>
                <w:rFonts w:ascii="Arial" w:hAnsi="Arial" w:cs="Arial"/>
                <w:sz w:val="22"/>
                <w:szCs w:val="22"/>
              </w:rPr>
              <w:t xml:space="preserve">) to stakeholders, </w:t>
            </w:r>
            <w:r w:rsidR="004C2B6E" w:rsidRPr="00742889">
              <w:rPr>
                <w:rFonts w:ascii="Arial" w:hAnsi="Arial" w:cs="Arial"/>
                <w:sz w:val="22"/>
                <w:szCs w:val="22"/>
              </w:rPr>
              <w:t>approx.</w:t>
            </w:r>
            <w:r w:rsidRPr="00742889">
              <w:rPr>
                <w:rFonts w:ascii="Arial" w:hAnsi="Arial" w:cs="Arial"/>
                <w:sz w:val="22"/>
                <w:szCs w:val="22"/>
              </w:rPr>
              <w:t xml:space="preserve"> twice a year to up to 40 delegates covering a range of topics.    </w:t>
            </w:r>
          </w:p>
          <w:p w14:paraId="209CD6CA" w14:textId="77777777" w:rsidR="00F56665" w:rsidRPr="00742889" w:rsidRDefault="00F56665" w:rsidP="00F56665">
            <w:pPr>
              <w:rPr>
                <w:rFonts w:ascii="Arial" w:hAnsi="Arial" w:cs="Arial"/>
                <w:sz w:val="22"/>
                <w:szCs w:val="22"/>
              </w:rPr>
            </w:pPr>
          </w:p>
          <w:p w14:paraId="209CD6CB" w14:textId="77777777" w:rsidR="00F56665" w:rsidRPr="00742889" w:rsidRDefault="00F56665" w:rsidP="00F56665">
            <w:pPr>
              <w:rPr>
                <w:rFonts w:ascii="Arial" w:hAnsi="Arial" w:cs="Arial"/>
                <w:sz w:val="22"/>
                <w:szCs w:val="22"/>
              </w:rPr>
            </w:pPr>
            <w:r w:rsidRPr="00742889">
              <w:rPr>
                <w:rFonts w:ascii="Arial" w:hAnsi="Arial" w:cs="Arial"/>
                <w:sz w:val="22"/>
                <w:szCs w:val="22"/>
              </w:rPr>
              <w:t>Development of training materials to support staff flexibility across the business to improve business resilience.</w:t>
            </w:r>
          </w:p>
          <w:p w14:paraId="209CD6CC" w14:textId="77777777" w:rsidR="00F56665" w:rsidRPr="00742889" w:rsidRDefault="00F56665" w:rsidP="00F56665">
            <w:pPr>
              <w:rPr>
                <w:rFonts w:ascii="Arial" w:hAnsi="Arial" w:cs="Arial"/>
                <w:sz w:val="22"/>
                <w:szCs w:val="22"/>
              </w:rPr>
            </w:pPr>
          </w:p>
          <w:p w14:paraId="209CD6CD" w14:textId="77777777" w:rsidR="00F56665" w:rsidRPr="00742889" w:rsidRDefault="00F56665" w:rsidP="00F56665">
            <w:pPr>
              <w:rPr>
                <w:rFonts w:ascii="Arial" w:hAnsi="Arial" w:cs="Arial"/>
                <w:sz w:val="22"/>
                <w:szCs w:val="22"/>
              </w:rPr>
            </w:pPr>
            <w:r w:rsidRPr="00742889">
              <w:rPr>
                <w:rFonts w:ascii="Arial" w:hAnsi="Arial" w:cs="Arial"/>
                <w:sz w:val="22"/>
                <w:szCs w:val="22"/>
              </w:rPr>
              <w:t xml:space="preserve">The purpose of such communication includes: advising and updating on operational and staffing matters, influencing and negotiating changes in service delivery particularly when overcoming resistance to change, developing plans and agreeing priorities, promoting and influencing decisions in partnership, dealing with customer complaints and patients who may be aggrieved about decisions in relation to the service provided </w:t>
            </w:r>
          </w:p>
          <w:p w14:paraId="209CD6CE" w14:textId="77777777" w:rsidR="00F56665" w:rsidRPr="00742889" w:rsidRDefault="00F56665" w:rsidP="00F56665">
            <w:pPr>
              <w:rPr>
                <w:rFonts w:ascii="Arial" w:hAnsi="Arial" w:cs="Arial"/>
                <w:sz w:val="22"/>
                <w:szCs w:val="22"/>
              </w:rPr>
            </w:pPr>
          </w:p>
          <w:p w14:paraId="209CD6CF" w14:textId="77777777" w:rsidR="00F56665" w:rsidRPr="00742889" w:rsidRDefault="00F56665" w:rsidP="00F56665">
            <w:pPr>
              <w:rPr>
                <w:rFonts w:ascii="Arial" w:hAnsi="Arial" w:cs="Arial"/>
                <w:sz w:val="22"/>
                <w:szCs w:val="22"/>
              </w:rPr>
            </w:pPr>
            <w:r w:rsidRPr="00742889">
              <w:rPr>
                <w:rFonts w:ascii="Arial" w:hAnsi="Arial" w:cs="Arial"/>
                <w:b/>
                <w:sz w:val="22"/>
                <w:szCs w:val="22"/>
              </w:rPr>
              <w:lastRenderedPageBreak/>
              <w:t>Internal relationships</w:t>
            </w:r>
          </w:p>
          <w:p w14:paraId="209CD6D2" w14:textId="77777777" w:rsidR="00F56665" w:rsidRPr="00742889" w:rsidRDefault="00F56665" w:rsidP="00742889">
            <w:pPr>
              <w:pStyle w:val="ListParagraph"/>
              <w:numPr>
                <w:ilvl w:val="0"/>
                <w:numId w:val="2"/>
              </w:numPr>
              <w:rPr>
                <w:sz w:val="22"/>
                <w:szCs w:val="22"/>
              </w:rPr>
            </w:pPr>
            <w:r w:rsidRPr="00742889">
              <w:rPr>
                <w:sz w:val="22"/>
                <w:szCs w:val="22"/>
              </w:rPr>
              <w:t>Chief Executive/Directors/SBU Heads of Service/Associate Directors within other NSS SBUs</w:t>
            </w:r>
          </w:p>
          <w:p w14:paraId="209CD6D3" w14:textId="77777777" w:rsidR="00F56665" w:rsidRPr="00742889" w:rsidRDefault="00F56665" w:rsidP="00742889">
            <w:pPr>
              <w:pStyle w:val="ListParagraph"/>
              <w:numPr>
                <w:ilvl w:val="0"/>
                <w:numId w:val="2"/>
              </w:numPr>
              <w:rPr>
                <w:sz w:val="22"/>
                <w:szCs w:val="22"/>
              </w:rPr>
            </w:pPr>
            <w:r w:rsidRPr="00742889">
              <w:rPr>
                <w:sz w:val="22"/>
                <w:szCs w:val="22"/>
              </w:rPr>
              <w:t>Peer meetings</w:t>
            </w:r>
          </w:p>
          <w:p w14:paraId="209CD6D4" w14:textId="77777777" w:rsidR="00F56665" w:rsidRPr="00742889" w:rsidRDefault="00F56665" w:rsidP="00742889">
            <w:pPr>
              <w:pStyle w:val="ListParagraph"/>
              <w:numPr>
                <w:ilvl w:val="0"/>
                <w:numId w:val="2"/>
              </w:numPr>
              <w:rPr>
                <w:sz w:val="22"/>
                <w:szCs w:val="22"/>
              </w:rPr>
            </w:pPr>
            <w:r w:rsidRPr="00742889">
              <w:rPr>
                <w:sz w:val="22"/>
                <w:szCs w:val="22"/>
              </w:rPr>
              <w:t>Contractor Finance Management Teams</w:t>
            </w:r>
          </w:p>
          <w:p w14:paraId="209CD6D5" w14:textId="049B8DD5" w:rsidR="00F56665" w:rsidRPr="00742889" w:rsidRDefault="00F56665" w:rsidP="00742889">
            <w:pPr>
              <w:pStyle w:val="ListParagraph"/>
              <w:numPr>
                <w:ilvl w:val="0"/>
                <w:numId w:val="2"/>
              </w:numPr>
              <w:rPr>
                <w:sz w:val="22"/>
                <w:szCs w:val="22"/>
              </w:rPr>
            </w:pPr>
            <w:r w:rsidRPr="00742889">
              <w:rPr>
                <w:sz w:val="22"/>
                <w:szCs w:val="22"/>
              </w:rPr>
              <w:t>Peers in other SBU workstreams</w:t>
            </w:r>
          </w:p>
          <w:p w14:paraId="209CD6D6" w14:textId="77777777" w:rsidR="00F56665" w:rsidRPr="00742889" w:rsidRDefault="00F56665" w:rsidP="00742889">
            <w:pPr>
              <w:pStyle w:val="ListParagraph"/>
              <w:numPr>
                <w:ilvl w:val="0"/>
                <w:numId w:val="2"/>
              </w:numPr>
              <w:rPr>
                <w:sz w:val="22"/>
                <w:szCs w:val="22"/>
              </w:rPr>
            </w:pPr>
            <w:r w:rsidRPr="00742889">
              <w:rPr>
                <w:sz w:val="22"/>
                <w:szCs w:val="22"/>
              </w:rPr>
              <w:t>Trade union representatives, both in formal partnership and in an ongoing informal basis</w:t>
            </w:r>
          </w:p>
          <w:p w14:paraId="209CD6D7" w14:textId="77777777" w:rsidR="00F56665" w:rsidRPr="00742889" w:rsidRDefault="00F56665" w:rsidP="00742889">
            <w:pPr>
              <w:pStyle w:val="ListParagraph"/>
              <w:numPr>
                <w:ilvl w:val="0"/>
                <w:numId w:val="2"/>
              </w:numPr>
              <w:rPr>
                <w:sz w:val="22"/>
                <w:szCs w:val="22"/>
              </w:rPr>
            </w:pPr>
            <w:r w:rsidRPr="00742889">
              <w:rPr>
                <w:sz w:val="22"/>
                <w:szCs w:val="22"/>
              </w:rPr>
              <w:t>Direct reports on a continuous basis, informal and at formal meetings</w:t>
            </w:r>
          </w:p>
          <w:p w14:paraId="209CD6D8" w14:textId="77777777" w:rsidR="00F56665" w:rsidRPr="00742889" w:rsidRDefault="00F56665" w:rsidP="00742889">
            <w:pPr>
              <w:pStyle w:val="ListParagraph"/>
              <w:numPr>
                <w:ilvl w:val="0"/>
                <w:numId w:val="2"/>
              </w:numPr>
              <w:rPr>
                <w:sz w:val="22"/>
                <w:szCs w:val="22"/>
              </w:rPr>
            </w:pPr>
            <w:r w:rsidRPr="00742889">
              <w:rPr>
                <w:sz w:val="22"/>
                <w:szCs w:val="22"/>
              </w:rPr>
              <w:t>All staff throughout the four regional offices</w:t>
            </w:r>
          </w:p>
          <w:p w14:paraId="209CD6D9" w14:textId="77777777" w:rsidR="00F56665" w:rsidRPr="00742889" w:rsidRDefault="00F56665" w:rsidP="00742889">
            <w:pPr>
              <w:pStyle w:val="ListParagraph"/>
              <w:numPr>
                <w:ilvl w:val="0"/>
                <w:numId w:val="2"/>
              </w:numPr>
              <w:rPr>
                <w:sz w:val="22"/>
                <w:szCs w:val="22"/>
              </w:rPr>
            </w:pPr>
            <w:r w:rsidRPr="00742889">
              <w:rPr>
                <w:sz w:val="22"/>
                <w:szCs w:val="22"/>
              </w:rPr>
              <w:t>NSS Corporate Services, including Corporate &amp; Clinical Affairs, CEAD, Finance, HR, IT and Facilities Management</w:t>
            </w:r>
          </w:p>
          <w:p w14:paraId="209CD6DA" w14:textId="77777777" w:rsidR="00F56665" w:rsidRPr="00742889" w:rsidRDefault="00F56665" w:rsidP="00F56665">
            <w:pPr>
              <w:rPr>
                <w:rFonts w:ascii="Arial" w:hAnsi="Arial" w:cs="Arial"/>
                <w:sz w:val="22"/>
                <w:szCs w:val="22"/>
              </w:rPr>
            </w:pPr>
          </w:p>
          <w:p w14:paraId="209CD6DB" w14:textId="77777777" w:rsidR="00F56665" w:rsidRPr="00742889" w:rsidRDefault="00F56665" w:rsidP="00F56665">
            <w:pPr>
              <w:rPr>
                <w:rFonts w:ascii="Arial" w:hAnsi="Arial" w:cs="Arial"/>
                <w:b/>
                <w:sz w:val="22"/>
                <w:szCs w:val="22"/>
              </w:rPr>
            </w:pPr>
            <w:r w:rsidRPr="00742889">
              <w:rPr>
                <w:rFonts w:ascii="Arial" w:hAnsi="Arial" w:cs="Arial"/>
                <w:b/>
                <w:sz w:val="22"/>
                <w:szCs w:val="22"/>
              </w:rPr>
              <w:t>External relationships</w:t>
            </w:r>
          </w:p>
          <w:p w14:paraId="209CD6DC" w14:textId="77777777" w:rsidR="00F56665" w:rsidRPr="00742889" w:rsidRDefault="00F56665" w:rsidP="00742889">
            <w:pPr>
              <w:pStyle w:val="ListParagraph"/>
              <w:numPr>
                <w:ilvl w:val="0"/>
                <w:numId w:val="3"/>
              </w:numPr>
              <w:rPr>
                <w:sz w:val="22"/>
                <w:szCs w:val="22"/>
              </w:rPr>
            </w:pPr>
            <w:r w:rsidRPr="00742889">
              <w:rPr>
                <w:sz w:val="22"/>
                <w:szCs w:val="22"/>
              </w:rPr>
              <w:t xml:space="preserve">Patients and patient groups and representatives </w:t>
            </w:r>
          </w:p>
          <w:p w14:paraId="209CD6DD" w14:textId="68F57EC6" w:rsidR="00F56665" w:rsidRPr="00742889" w:rsidRDefault="00F56665" w:rsidP="00742889">
            <w:pPr>
              <w:pStyle w:val="ListParagraph"/>
              <w:numPr>
                <w:ilvl w:val="0"/>
                <w:numId w:val="3"/>
              </w:numPr>
              <w:rPr>
                <w:sz w:val="22"/>
                <w:szCs w:val="22"/>
              </w:rPr>
            </w:pPr>
            <w:r w:rsidRPr="00742889">
              <w:rPr>
                <w:sz w:val="22"/>
                <w:szCs w:val="22"/>
              </w:rPr>
              <w:t xml:space="preserve">Directorates within </w:t>
            </w:r>
            <w:r w:rsidR="004C2B6E" w:rsidRPr="00742889">
              <w:rPr>
                <w:sz w:val="22"/>
                <w:szCs w:val="22"/>
              </w:rPr>
              <w:t>SG:</w:t>
            </w:r>
            <w:r w:rsidRPr="00742889">
              <w:rPr>
                <w:sz w:val="22"/>
                <w:szCs w:val="22"/>
              </w:rPr>
              <w:t xml:space="preserve"> policy development and implementation and eHealth</w:t>
            </w:r>
          </w:p>
          <w:p w14:paraId="209CD6DE" w14:textId="466DF2AB" w:rsidR="00F56665" w:rsidRPr="00742889" w:rsidRDefault="00F56665" w:rsidP="00742889">
            <w:pPr>
              <w:pStyle w:val="ListParagraph"/>
              <w:numPr>
                <w:ilvl w:val="0"/>
                <w:numId w:val="3"/>
              </w:numPr>
              <w:rPr>
                <w:sz w:val="22"/>
                <w:szCs w:val="22"/>
              </w:rPr>
            </w:pPr>
            <w:r w:rsidRPr="00742889">
              <w:rPr>
                <w:sz w:val="22"/>
                <w:szCs w:val="22"/>
              </w:rPr>
              <w:t xml:space="preserve">NHS Board Primary Care </w:t>
            </w:r>
            <w:r w:rsidR="00852903" w:rsidRPr="00742889">
              <w:rPr>
                <w:sz w:val="22"/>
                <w:szCs w:val="22"/>
              </w:rPr>
              <w:t>Executives:</w:t>
            </w:r>
            <w:r w:rsidRPr="00742889">
              <w:rPr>
                <w:sz w:val="22"/>
                <w:szCs w:val="22"/>
              </w:rPr>
              <w:t xml:space="preserve"> service provision</w:t>
            </w:r>
          </w:p>
          <w:p w14:paraId="209CD6DF" w14:textId="77777777" w:rsidR="00F56665" w:rsidRPr="00742889" w:rsidRDefault="00F56665" w:rsidP="00742889">
            <w:pPr>
              <w:pStyle w:val="ListParagraph"/>
              <w:numPr>
                <w:ilvl w:val="0"/>
                <w:numId w:val="3"/>
              </w:numPr>
              <w:rPr>
                <w:sz w:val="22"/>
                <w:szCs w:val="22"/>
              </w:rPr>
            </w:pPr>
            <w:r w:rsidRPr="00742889">
              <w:rPr>
                <w:sz w:val="22"/>
                <w:szCs w:val="22"/>
              </w:rPr>
              <w:t>Primary Care Practitioners, their representatives and staff: consultation and negotiation</w:t>
            </w:r>
          </w:p>
          <w:p w14:paraId="209CD6E0" w14:textId="77777777" w:rsidR="00F56665" w:rsidRPr="00742889" w:rsidRDefault="00F56665" w:rsidP="00742889">
            <w:pPr>
              <w:pStyle w:val="ListParagraph"/>
              <w:numPr>
                <w:ilvl w:val="0"/>
                <w:numId w:val="3"/>
              </w:numPr>
              <w:rPr>
                <w:sz w:val="22"/>
                <w:szCs w:val="22"/>
              </w:rPr>
            </w:pPr>
            <w:r w:rsidRPr="00742889">
              <w:rPr>
                <w:sz w:val="22"/>
                <w:szCs w:val="22"/>
              </w:rPr>
              <w:t>Primary Care Practitioners defence organisations or legal representatives: dispute resolution</w:t>
            </w:r>
          </w:p>
          <w:p w14:paraId="209CD6E1" w14:textId="348BE120" w:rsidR="00F56665" w:rsidRPr="00742889" w:rsidRDefault="00F56665" w:rsidP="00742889">
            <w:pPr>
              <w:pStyle w:val="ListParagraph"/>
              <w:numPr>
                <w:ilvl w:val="0"/>
                <w:numId w:val="3"/>
              </w:numPr>
              <w:rPr>
                <w:sz w:val="22"/>
                <w:szCs w:val="22"/>
              </w:rPr>
            </w:pPr>
            <w:r w:rsidRPr="00742889">
              <w:rPr>
                <w:sz w:val="22"/>
                <w:szCs w:val="22"/>
              </w:rPr>
              <w:t xml:space="preserve">Audit Scotland, Internal and External </w:t>
            </w:r>
            <w:r w:rsidR="00852903" w:rsidRPr="00742889">
              <w:rPr>
                <w:sz w:val="22"/>
                <w:szCs w:val="22"/>
              </w:rPr>
              <w:t>Auditors:</w:t>
            </w:r>
            <w:r w:rsidRPr="00742889">
              <w:rPr>
                <w:sz w:val="22"/>
                <w:szCs w:val="22"/>
              </w:rPr>
              <w:t xml:space="preserve"> audit reports, probity and assurance issues</w:t>
            </w:r>
          </w:p>
          <w:p w14:paraId="209CD6E2" w14:textId="746C5E1C" w:rsidR="00F56665" w:rsidRPr="00742889" w:rsidRDefault="00F56665" w:rsidP="00742889">
            <w:pPr>
              <w:pStyle w:val="ListParagraph"/>
              <w:numPr>
                <w:ilvl w:val="0"/>
                <w:numId w:val="3"/>
              </w:numPr>
              <w:rPr>
                <w:sz w:val="22"/>
                <w:szCs w:val="22"/>
              </w:rPr>
            </w:pPr>
            <w:r w:rsidRPr="00742889">
              <w:rPr>
                <w:sz w:val="22"/>
                <w:szCs w:val="22"/>
              </w:rPr>
              <w:t xml:space="preserve">Central Legal Office, Procurator Fiscal and Crown </w:t>
            </w:r>
            <w:r w:rsidR="00852903" w:rsidRPr="00742889">
              <w:rPr>
                <w:sz w:val="22"/>
                <w:szCs w:val="22"/>
              </w:rPr>
              <w:t>Office:</w:t>
            </w:r>
            <w:r w:rsidRPr="00742889">
              <w:rPr>
                <w:sz w:val="22"/>
                <w:szCs w:val="22"/>
              </w:rPr>
              <w:t xml:space="preserve"> Patient and contractor fraud, production of medical records</w:t>
            </w:r>
          </w:p>
          <w:p w14:paraId="209CD6E3" w14:textId="09BDF293" w:rsidR="00F56665" w:rsidRPr="00742889" w:rsidRDefault="00852903" w:rsidP="00742889">
            <w:pPr>
              <w:pStyle w:val="ListParagraph"/>
              <w:numPr>
                <w:ilvl w:val="0"/>
                <w:numId w:val="3"/>
              </w:numPr>
              <w:rPr>
                <w:sz w:val="22"/>
                <w:szCs w:val="22"/>
              </w:rPr>
            </w:pPr>
            <w:r w:rsidRPr="00742889">
              <w:rPr>
                <w:sz w:val="22"/>
                <w:szCs w:val="22"/>
              </w:rPr>
              <w:t>Suppliers:</w:t>
            </w:r>
            <w:r w:rsidR="00F56665" w:rsidRPr="00742889">
              <w:rPr>
                <w:sz w:val="22"/>
                <w:szCs w:val="22"/>
              </w:rPr>
              <w:t xml:space="preserve"> service providers, partners and others</w:t>
            </w:r>
          </w:p>
          <w:p w14:paraId="209CD6E4" w14:textId="77777777" w:rsidR="00F56665" w:rsidRPr="00742889" w:rsidRDefault="00F56665" w:rsidP="00F56665">
            <w:pPr>
              <w:rPr>
                <w:rFonts w:ascii="Arial" w:hAnsi="Arial" w:cs="Arial"/>
                <w:sz w:val="22"/>
                <w:szCs w:val="22"/>
              </w:rPr>
            </w:pPr>
          </w:p>
          <w:p w14:paraId="209CD6E5" w14:textId="77777777" w:rsidR="003902F3" w:rsidRPr="00742889" w:rsidRDefault="00F56665" w:rsidP="00F56665">
            <w:pPr>
              <w:spacing w:before="120" w:after="120"/>
              <w:jc w:val="both"/>
              <w:rPr>
                <w:rFonts w:ascii="Arial" w:hAnsi="Arial" w:cs="Arial"/>
                <w:iCs/>
                <w:sz w:val="22"/>
                <w:szCs w:val="22"/>
              </w:rPr>
            </w:pPr>
            <w:r w:rsidRPr="00742889">
              <w:rPr>
                <w:rFonts w:ascii="Arial" w:hAnsi="Arial" w:cs="Arial"/>
                <w:sz w:val="22"/>
                <w:szCs w:val="22"/>
              </w:rPr>
              <w:t>All of the above take place through regular meetings, ad hoc meetings, correspondence and telephone conversations.</w:t>
            </w:r>
          </w:p>
        </w:tc>
      </w:tr>
      <w:tr w:rsidR="00EA1A7B" w:rsidRPr="00742889" w14:paraId="209CD6E8" w14:textId="77777777">
        <w:tc>
          <w:tcPr>
            <w:tcW w:w="10632" w:type="dxa"/>
            <w:gridSpan w:val="6"/>
            <w:tcBorders>
              <w:top w:val="single" w:sz="4" w:space="0" w:color="auto"/>
              <w:left w:val="nil"/>
              <w:bottom w:val="single" w:sz="4" w:space="0" w:color="auto"/>
              <w:right w:val="nil"/>
            </w:tcBorders>
          </w:tcPr>
          <w:p w14:paraId="209CD6E7" w14:textId="77777777" w:rsidR="00EA1A7B" w:rsidRPr="00742889" w:rsidRDefault="00EA1A7B" w:rsidP="00C13E5E">
            <w:pPr>
              <w:spacing w:before="120" w:after="120"/>
              <w:rPr>
                <w:rFonts w:ascii="Arial" w:hAnsi="Arial" w:cs="Arial"/>
                <w:bCs/>
                <w:sz w:val="22"/>
                <w:szCs w:val="22"/>
              </w:rPr>
            </w:pPr>
          </w:p>
        </w:tc>
      </w:tr>
      <w:tr w:rsidR="00EA1A7B" w:rsidRPr="00742889" w14:paraId="209CD6EA" w14:textId="77777777">
        <w:tc>
          <w:tcPr>
            <w:tcW w:w="10632" w:type="dxa"/>
            <w:gridSpan w:val="6"/>
            <w:tcBorders>
              <w:top w:val="single" w:sz="4" w:space="0" w:color="auto"/>
              <w:left w:val="single" w:sz="4" w:space="0" w:color="auto"/>
              <w:bottom w:val="nil"/>
              <w:right w:val="single" w:sz="4" w:space="0" w:color="auto"/>
            </w:tcBorders>
          </w:tcPr>
          <w:p w14:paraId="209CD6E9" w14:textId="77777777" w:rsidR="005C0421" w:rsidRPr="00742889" w:rsidRDefault="002D0DEB" w:rsidP="00C13E5E">
            <w:pPr>
              <w:spacing w:before="120" w:after="120"/>
              <w:rPr>
                <w:rFonts w:ascii="Arial" w:hAnsi="Arial" w:cs="Arial"/>
                <w:b/>
                <w:sz w:val="22"/>
                <w:szCs w:val="22"/>
              </w:rPr>
            </w:pPr>
            <w:r w:rsidRPr="00742889">
              <w:rPr>
                <w:rFonts w:ascii="Arial" w:hAnsi="Arial" w:cs="Arial"/>
                <w:b/>
                <w:bCs/>
                <w:sz w:val="22"/>
                <w:szCs w:val="22"/>
              </w:rPr>
              <w:t>9.</w:t>
            </w:r>
            <w:r w:rsidRPr="00742889">
              <w:rPr>
                <w:rFonts w:ascii="Arial" w:hAnsi="Arial" w:cs="Arial"/>
                <w:b/>
                <w:bCs/>
                <w:sz w:val="22"/>
                <w:szCs w:val="22"/>
              </w:rPr>
              <w:tab/>
              <w:t xml:space="preserve">MOST CHALLENGING PART OF THE JOB </w:t>
            </w:r>
          </w:p>
        </w:tc>
      </w:tr>
      <w:tr w:rsidR="003902F3" w:rsidRPr="00742889" w14:paraId="209CD6F3" w14:textId="77777777">
        <w:tc>
          <w:tcPr>
            <w:tcW w:w="10632" w:type="dxa"/>
            <w:gridSpan w:val="6"/>
            <w:tcBorders>
              <w:top w:val="nil"/>
              <w:left w:val="single" w:sz="4" w:space="0" w:color="auto"/>
              <w:bottom w:val="single" w:sz="4" w:space="0" w:color="auto"/>
              <w:right w:val="single" w:sz="4" w:space="0" w:color="auto"/>
            </w:tcBorders>
          </w:tcPr>
          <w:p w14:paraId="209CD6EB" w14:textId="77777777" w:rsidR="00F56665" w:rsidRPr="00742889" w:rsidRDefault="00F56665" w:rsidP="00F56665">
            <w:pPr>
              <w:ind w:right="72"/>
              <w:jc w:val="both"/>
              <w:rPr>
                <w:rFonts w:ascii="Arial" w:hAnsi="Arial" w:cs="Arial"/>
                <w:sz w:val="22"/>
                <w:szCs w:val="22"/>
              </w:rPr>
            </w:pPr>
            <w:r w:rsidRPr="00742889">
              <w:rPr>
                <w:rFonts w:ascii="Arial" w:hAnsi="Arial" w:cs="Arial"/>
                <w:sz w:val="22"/>
                <w:szCs w:val="22"/>
              </w:rPr>
              <w:t>The post presents various challenges, many of which happen at the same time and require considerable skill and expertise in balancing and achieving success for all customers and stakeholders.</w:t>
            </w:r>
          </w:p>
          <w:p w14:paraId="209CD6EC" w14:textId="77777777" w:rsidR="00F56665" w:rsidRPr="00742889" w:rsidRDefault="00F56665" w:rsidP="00F56665">
            <w:pPr>
              <w:ind w:right="72"/>
              <w:jc w:val="both"/>
              <w:rPr>
                <w:rFonts w:ascii="Arial" w:hAnsi="Arial" w:cs="Arial"/>
                <w:sz w:val="22"/>
                <w:szCs w:val="22"/>
              </w:rPr>
            </w:pPr>
          </w:p>
          <w:p w14:paraId="209CD6ED" w14:textId="77777777" w:rsidR="00F56665" w:rsidRPr="00742889" w:rsidRDefault="00F56665" w:rsidP="00742889">
            <w:pPr>
              <w:pStyle w:val="ListParagraph"/>
              <w:numPr>
                <w:ilvl w:val="0"/>
                <w:numId w:val="4"/>
              </w:numPr>
              <w:jc w:val="both"/>
              <w:rPr>
                <w:sz w:val="22"/>
                <w:szCs w:val="22"/>
              </w:rPr>
            </w:pPr>
            <w:r w:rsidRPr="00742889">
              <w:rPr>
                <w:sz w:val="22"/>
                <w:szCs w:val="22"/>
              </w:rPr>
              <w:t xml:space="preserve">Maintaining and improving the high quality of service delivery within decreasing resources and revenue budgets. </w:t>
            </w:r>
          </w:p>
          <w:p w14:paraId="209CD6EE" w14:textId="77777777" w:rsidR="00F56665" w:rsidRPr="00742889" w:rsidRDefault="00F56665" w:rsidP="00742889">
            <w:pPr>
              <w:pStyle w:val="ListParagraph"/>
              <w:numPr>
                <w:ilvl w:val="0"/>
                <w:numId w:val="4"/>
              </w:numPr>
              <w:jc w:val="both"/>
              <w:rPr>
                <w:sz w:val="22"/>
                <w:szCs w:val="22"/>
              </w:rPr>
            </w:pPr>
            <w:r w:rsidRPr="00742889">
              <w:rPr>
                <w:sz w:val="22"/>
                <w:szCs w:val="22"/>
              </w:rPr>
              <w:t xml:space="preserve">Motivating staff and teams through a period of increasing change to how and where services are delivered. </w:t>
            </w:r>
          </w:p>
          <w:p w14:paraId="209CD6EF" w14:textId="77777777" w:rsidR="00F56665" w:rsidRPr="00742889" w:rsidRDefault="00F56665" w:rsidP="00742889">
            <w:pPr>
              <w:pStyle w:val="ListParagraph"/>
              <w:numPr>
                <w:ilvl w:val="0"/>
                <w:numId w:val="4"/>
              </w:numPr>
              <w:jc w:val="both"/>
              <w:rPr>
                <w:sz w:val="22"/>
                <w:szCs w:val="22"/>
              </w:rPr>
            </w:pPr>
            <w:r w:rsidRPr="00742889">
              <w:rPr>
                <w:sz w:val="22"/>
                <w:szCs w:val="22"/>
              </w:rPr>
              <w:t>Leading by example and having a high visibility within the business.</w:t>
            </w:r>
          </w:p>
          <w:p w14:paraId="209CD6F0" w14:textId="77777777" w:rsidR="00F56665" w:rsidRPr="00742889" w:rsidRDefault="00F56665" w:rsidP="00742889">
            <w:pPr>
              <w:pStyle w:val="ListParagraph"/>
              <w:numPr>
                <w:ilvl w:val="0"/>
                <w:numId w:val="4"/>
              </w:numPr>
              <w:jc w:val="both"/>
              <w:rPr>
                <w:sz w:val="22"/>
                <w:szCs w:val="22"/>
              </w:rPr>
            </w:pPr>
            <w:r w:rsidRPr="00742889">
              <w:rPr>
                <w:sz w:val="22"/>
                <w:szCs w:val="22"/>
              </w:rPr>
              <w:t>Prioritising service focus to ensure maximum patient Health impact.</w:t>
            </w:r>
          </w:p>
          <w:p w14:paraId="209CD6F2" w14:textId="4538F678" w:rsidR="005133F1" w:rsidRPr="00870921" w:rsidRDefault="00F56665" w:rsidP="00870921">
            <w:pPr>
              <w:pStyle w:val="ListParagraph"/>
              <w:numPr>
                <w:ilvl w:val="0"/>
                <w:numId w:val="4"/>
              </w:numPr>
              <w:ind w:right="72"/>
              <w:jc w:val="both"/>
              <w:rPr>
                <w:b/>
                <w:sz w:val="22"/>
                <w:szCs w:val="22"/>
              </w:rPr>
            </w:pPr>
            <w:r w:rsidRPr="00742889">
              <w:rPr>
                <w:sz w:val="22"/>
                <w:szCs w:val="22"/>
              </w:rPr>
              <w:t>Delivering all services to meet stakeholder requirements/to the required standards particularly where enforced by Legislation or Regulation.</w:t>
            </w:r>
          </w:p>
        </w:tc>
      </w:tr>
      <w:tr w:rsidR="002674F8" w:rsidRPr="00742889" w14:paraId="209CD6F5" w14:textId="77777777">
        <w:tc>
          <w:tcPr>
            <w:tcW w:w="10632" w:type="dxa"/>
            <w:gridSpan w:val="6"/>
            <w:tcBorders>
              <w:top w:val="single" w:sz="4" w:space="0" w:color="auto"/>
              <w:left w:val="nil"/>
              <w:bottom w:val="single" w:sz="4" w:space="0" w:color="auto"/>
              <w:right w:val="nil"/>
            </w:tcBorders>
          </w:tcPr>
          <w:p w14:paraId="209CD6F4" w14:textId="77777777" w:rsidR="00FB3FE1" w:rsidRPr="00742889" w:rsidRDefault="00FB3FE1" w:rsidP="00C13E5E">
            <w:pPr>
              <w:spacing w:before="120" w:after="120"/>
              <w:rPr>
                <w:rFonts w:ascii="Arial" w:hAnsi="Arial" w:cs="Arial"/>
                <w:sz w:val="22"/>
                <w:szCs w:val="22"/>
              </w:rPr>
            </w:pPr>
          </w:p>
        </w:tc>
      </w:tr>
      <w:tr w:rsidR="003902F3" w:rsidRPr="00742889" w14:paraId="209CD6F7" w14:textId="77777777">
        <w:tc>
          <w:tcPr>
            <w:tcW w:w="10632" w:type="dxa"/>
            <w:gridSpan w:val="6"/>
            <w:tcBorders>
              <w:top w:val="single" w:sz="4" w:space="0" w:color="auto"/>
              <w:left w:val="single" w:sz="4" w:space="0" w:color="auto"/>
              <w:bottom w:val="single" w:sz="4" w:space="0" w:color="auto"/>
              <w:right w:val="single" w:sz="4" w:space="0" w:color="auto"/>
            </w:tcBorders>
          </w:tcPr>
          <w:p w14:paraId="209CD6F6" w14:textId="77777777" w:rsidR="003902F3" w:rsidRPr="00742889" w:rsidRDefault="003902F3" w:rsidP="00C13E5E">
            <w:pPr>
              <w:spacing w:before="120" w:after="120"/>
              <w:rPr>
                <w:rFonts w:ascii="Arial" w:hAnsi="Arial" w:cs="Arial"/>
                <w:b/>
                <w:sz w:val="22"/>
                <w:szCs w:val="22"/>
              </w:rPr>
            </w:pPr>
            <w:r w:rsidRPr="00742889">
              <w:rPr>
                <w:rFonts w:ascii="Arial" w:hAnsi="Arial" w:cs="Arial"/>
                <w:b/>
                <w:sz w:val="22"/>
                <w:szCs w:val="22"/>
              </w:rPr>
              <w:t>10.</w:t>
            </w:r>
            <w:r w:rsidRPr="00742889">
              <w:rPr>
                <w:rFonts w:ascii="Arial" w:hAnsi="Arial" w:cs="Arial"/>
                <w:b/>
                <w:sz w:val="22"/>
                <w:szCs w:val="22"/>
              </w:rPr>
              <w:tab/>
            </w:r>
            <w:r w:rsidRPr="00742889">
              <w:rPr>
                <w:rFonts w:ascii="Arial" w:hAnsi="Arial" w:cs="Arial"/>
                <w:b/>
                <w:caps/>
                <w:sz w:val="22"/>
                <w:szCs w:val="22"/>
              </w:rPr>
              <w:t>Systems</w:t>
            </w:r>
          </w:p>
        </w:tc>
      </w:tr>
      <w:tr w:rsidR="003902F3" w:rsidRPr="00742889" w14:paraId="209CD702" w14:textId="77777777">
        <w:tc>
          <w:tcPr>
            <w:tcW w:w="10632" w:type="dxa"/>
            <w:gridSpan w:val="6"/>
            <w:tcBorders>
              <w:top w:val="single" w:sz="4" w:space="0" w:color="auto"/>
              <w:left w:val="single" w:sz="4" w:space="0" w:color="auto"/>
              <w:bottom w:val="single" w:sz="4" w:space="0" w:color="auto"/>
              <w:right w:val="single" w:sz="4" w:space="0" w:color="auto"/>
            </w:tcBorders>
          </w:tcPr>
          <w:p w14:paraId="209CD6F8" w14:textId="08E79BF7" w:rsidR="00F56665" w:rsidRPr="00742889" w:rsidRDefault="00F56665" w:rsidP="00742889">
            <w:pPr>
              <w:pStyle w:val="ListParagraph"/>
              <w:numPr>
                <w:ilvl w:val="0"/>
                <w:numId w:val="5"/>
              </w:numPr>
              <w:rPr>
                <w:sz w:val="22"/>
                <w:szCs w:val="22"/>
              </w:rPr>
            </w:pPr>
            <w:r w:rsidRPr="00742889">
              <w:rPr>
                <w:sz w:val="22"/>
                <w:szCs w:val="22"/>
              </w:rPr>
              <w:t xml:space="preserve">Advanced knowledge of Microsoft Excel/Word/ PowerPoint for the production of correspondence, reports, analysis and manipulation of data, creation of presentations </w:t>
            </w:r>
          </w:p>
          <w:p w14:paraId="209CD6F9" w14:textId="77777777" w:rsidR="00F56665" w:rsidRPr="00742889" w:rsidRDefault="00F56665" w:rsidP="00742889">
            <w:pPr>
              <w:pStyle w:val="ListParagraph"/>
              <w:numPr>
                <w:ilvl w:val="0"/>
                <w:numId w:val="5"/>
              </w:numPr>
              <w:rPr>
                <w:sz w:val="22"/>
                <w:szCs w:val="22"/>
              </w:rPr>
            </w:pPr>
            <w:r w:rsidRPr="00742889">
              <w:rPr>
                <w:sz w:val="22"/>
                <w:szCs w:val="22"/>
              </w:rPr>
              <w:t>Work with, store and transmit data in accordance with data protection, freedom of information and principles of confidentiality.</w:t>
            </w:r>
          </w:p>
          <w:p w14:paraId="209CD6FA" w14:textId="5EC76426" w:rsidR="00F56665" w:rsidRPr="00742889" w:rsidRDefault="004C2B6E" w:rsidP="00742889">
            <w:pPr>
              <w:pStyle w:val="ListParagraph"/>
              <w:numPr>
                <w:ilvl w:val="0"/>
                <w:numId w:val="5"/>
              </w:numPr>
              <w:rPr>
                <w:sz w:val="22"/>
                <w:szCs w:val="22"/>
              </w:rPr>
            </w:pPr>
            <w:r w:rsidRPr="00742889">
              <w:rPr>
                <w:sz w:val="22"/>
                <w:szCs w:val="22"/>
              </w:rPr>
              <w:t>Email</w:t>
            </w:r>
            <w:r w:rsidR="00F56665" w:rsidRPr="00742889">
              <w:rPr>
                <w:sz w:val="22"/>
                <w:szCs w:val="22"/>
              </w:rPr>
              <w:t xml:space="preserve"> for every day internal and external communication</w:t>
            </w:r>
          </w:p>
          <w:p w14:paraId="209CD6FB" w14:textId="77777777" w:rsidR="00F56665" w:rsidRPr="00742889" w:rsidRDefault="00F56665" w:rsidP="00742889">
            <w:pPr>
              <w:pStyle w:val="ListParagraph"/>
              <w:numPr>
                <w:ilvl w:val="0"/>
                <w:numId w:val="5"/>
              </w:numPr>
              <w:rPr>
                <w:sz w:val="22"/>
                <w:szCs w:val="22"/>
              </w:rPr>
            </w:pPr>
            <w:r w:rsidRPr="00742889">
              <w:rPr>
                <w:sz w:val="22"/>
                <w:szCs w:val="22"/>
              </w:rPr>
              <w:t>Intranet/Intranet to research and locate information</w:t>
            </w:r>
          </w:p>
          <w:p w14:paraId="209CD6FC" w14:textId="77777777" w:rsidR="00F56665" w:rsidRPr="00742889" w:rsidRDefault="00F56665" w:rsidP="00742889">
            <w:pPr>
              <w:pStyle w:val="ListParagraph"/>
              <w:numPr>
                <w:ilvl w:val="0"/>
                <w:numId w:val="5"/>
              </w:numPr>
              <w:rPr>
                <w:sz w:val="22"/>
                <w:szCs w:val="22"/>
              </w:rPr>
            </w:pPr>
            <w:r w:rsidRPr="00742889">
              <w:rPr>
                <w:sz w:val="22"/>
                <w:szCs w:val="22"/>
              </w:rPr>
              <w:t>Working knowledge of remote access systems to maximise productivity when working flexibly</w:t>
            </w:r>
          </w:p>
          <w:p w14:paraId="209CD6FD" w14:textId="77777777" w:rsidR="00F56665" w:rsidRPr="00F96C1F" w:rsidRDefault="00F56665" w:rsidP="00742889">
            <w:pPr>
              <w:pStyle w:val="ListParagraph"/>
              <w:numPr>
                <w:ilvl w:val="0"/>
                <w:numId w:val="5"/>
              </w:numPr>
              <w:rPr>
                <w:sz w:val="22"/>
                <w:szCs w:val="22"/>
              </w:rPr>
            </w:pPr>
            <w:r w:rsidRPr="00F96C1F">
              <w:rPr>
                <w:sz w:val="22"/>
                <w:szCs w:val="22"/>
              </w:rPr>
              <w:t xml:space="preserve">Working knowledge of Cedar </w:t>
            </w:r>
            <w:proofErr w:type="spellStart"/>
            <w:r w:rsidRPr="00F96C1F">
              <w:rPr>
                <w:sz w:val="22"/>
                <w:szCs w:val="22"/>
              </w:rPr>
              <w:t>eFinancials</w:t>
            </w:r>
            <w:proofErr w:type="spellEnd"/>
            <w:r w:rsidRPr="00F96C1F">
              <w:rPr>
                <w:sz w:val="22"/>
                <w:szCs w:val="22"/>
              </w:rPr>
              <w:t xml:space="preserve">, SSTS, </w:t>
            </w:r>
            <w:proofErr w:type="spellStart"/>
            <w:r w:rsidRPr="00F96C1F">
              <w:rPr>
                <w:sz w:val="22"/>
                <w:szCs w:val="22"/>
              </w:rPr>
              <w:t>eExpenses</w:t>
            </w:r>
            <w:proofErr w:type="spellEnd"/>
            <w:r w:rsidRPr="00F96C1F">
              <w:rPr>
                <w:sz w:val="22"/>
                <w:szCs w:val="22"/>
              </w:rPr>
              <w:t xml:space="preserve"> and PECOS to ensure effective revenue budget management</w:t>
            </w:r>
          </w:p>
          <w:p w14:paraId="209CD6FE" w14:textId="61DE1D15" w:rsidR="00914257" w:rsidRPr="00F96C1F" w:rsidRDefault="00914257" w:rsidP="00914257">
            <w:pPr>
              <w:pStyle w:val="ListParagraph"/>
              <w:numPr>
                <w:ilvl w:val="0"/>
                <w:numId w:val="8"/>
              </w:numPr>
              <w:adjustRightInd/>
              <w:contextualSpacing w:val="0"/>
              <w:textAlignment w:val="auto"/>
              <w:rPr>
                <w:sz w:val="22"/>
                <w:szCs w:val="22"/>
              </w:rPr>
            </w:pPr>
            <w:r w:rsidRPr="00F96C1F">
              <w:rPr>
                <w:sz w:val="22"/>
                <w:szCs w:val="22"/>
              </w:rPr>
              <w:t>The post holder will be required to develop a detailed knowledge of bespoke payment systems.</w:t>
            </w:r>
          </w:p>
          <w:p w14:paraId="209CD6FF" w14:textId="77777777" w:rsidR="00F56665" w:rsidRPr="00742889" w:rsidRDefault="00F56665" w:rsidP="00742889">
            <w:pPr>
              <w:pStyle w:val="ListParagraph"/>
              <w:numPr>
                <w:ilvl w:val="0"/>
                <w:numId w:val="5"/>
              </w:numPr>
              <w:rPr>
                <w:sz w:val="22"/>
                <w:szCs w:val="22"/>
              </w:rPr>
            </w:pPr>
            <w:r w:rsidRPr="00F96C1F">
              <w:rPr>
                <w:sz w:val="22"/>
                <w:szCs w:val="22"/>
              </w:rPr>
              <w:t>Detailed knowledge</w:t>
            </w:r>
            <w:r w:rsidRPr="00742889">
              <w:rPr>
                <w:sz w:val="22"/>
                <w:szCs w:val="22"/>
              </w:rPr>
              <w:t xml:space="preserve"> of Microsoft Project to produce and monitor detailed implementation plans ensuring delivery against milestones</w:t>
            </w:r>
          </w:p>
          <w:p w14:paraId="209CD700" w14:textId="77777777" w:rsidR="00F56665" w:rsidRPr="00742889" w:rsidRDefault="00F56665" w:rsidP="00742889">
            <w:pPr>
              <w:pStyle w:val="ListParagraph"/>
              <w:numPr>
                <w:ilvl w:val="0"/>
                <w:numId w:val="5"/>
              </w:numPr>
              <w:rPr>
                <w:sz w:val="22"/>
                <w:szCs w:val="22"/>
              </w:rPr>
            </w:pPr>
            <w:r w:rsidRPr="00742889">
              <w:rPr>
                <w:sz w:val="22"/>
                <w:szCs w:val="22"/>
              </w:rPr>
              <w:t>Use of Corporate systems for Risk Management, HR, and asset management.</w:t>
            </w:r>
          </w:p>
          <w:p w14:paraId="209CD701" w14:textId="77777777" w:rsidR="003902F3" w:rsidRPr="00742889" w:rsidRDefault="00F56665" w:rsidP="00742889">
            <w:pPr>
              <w:pStyle w:val="ListParagraph"/>
              <w:numPr>
                <w:ilvl w:val="0"/>
                <w:numId w:val="5"/>
              </w:numPr>
              <w:rPr>
                <w:sz w:val="22"/>
                <w:szCs w:val="22"/>
              </w:rPr>
            </w:pPr>
            <w:r w:rsidRPr="00742889">
              <w:rPr>
                <w:sz w:val="22"/>
                <w:szCs w:val="22"/>
              </w:rPr>
              <w:t>Advanced knowledge of Business Objects and Discoverer database reporting tools to create and run reports for analysis and data manipulation.</w:t>
            </w:r>
          </w:p>
        </w:tc>
      </w:tr>
      <w:tr w:rsidR="00197DD5" w:rsidRPr="00742889" w14:paraId="209CD706" w14:textId="77777777">
        <w:tc>
          <w:tcPr>
            <w:tcW w:w="10632" w:type="dxa"/>
            <w:gridSpan w:val="6"/>
            <w:tcBorders>
              <w:top w:val="single" w:sz="4" w:space="0" w:color="auto"/>
              <w:left w:val="nil"/>
              <w:bottom w:val="single" w:sz="4" w:space="0" w:color="auto"/>
              <w:right w:val="nil"/>
            </w:tcBorders>
          </w:tcPr>
          <w:p w14:paraId="209CD705" w14:textId="77777777" w:rsidR="005D31B7" w:rsidRPr="00742889" w:rsidRDefault="005D31B7" w:rsidP="00C13E5E">
            <w:pPr>
              <w:spacing w:before="120" w:after="120"/>
              <w:rPr>
                <w:rFonts w:ascii="Arial" w:hAnsi="Arial" w:cs="Arial"/>
                <w:sz w:val="22"/>
                <w:szCs w:val="22"/>
              </w:rPr>
            </w:pPr>
          </w:p>
        </w:tc>
      </w:tr>
      <w:tr w:rsidR="003902F3" w:rsidRPr="00742889" w14:paraId="209CD708" w14:textId="77777777">
        <w:tc>
          <w:tcPr>
            <w:tcW w:w="10632" w:type="dxa"/>
            <w:gridSpan w:val="6"/>
            <w:tcBorders>
              <w:top w:val="single" w:sz="4" w:space="0" w:color="auto"/>
              <w:left w:val="single" w:sz="4" w:space="0" w:color="auto"/>
              <w:bottom w:val="single" w:sz="4" w:space="0" w:color="auto"/>
              <w:right w:val="single" w:sz="4" w:space="0" w:color="auto"/>
            </w:tcBorders>
          </w:tcPr>
          <w:p w14:paraId="209CD707" w14:textId="77777777" w:rsidR="003902F3" w:rsidRPr="00742889" w:rsidRDefault="003902F3" w:rsidP="00C13E5E">
            <w:pPr>
              <w:spacing w:before="120" w:after="120"/>
              <w:rPr>
                <w:rFonts w:ascii="Arial" w:hAnsi="Arial" w:cs="Arial"/>
                <w:b/>
                <w:sz w:val="22"/>
                <w:szCs w:val="22"/>
              </w:rPr>
            </w:pPr>
            <w:r w:rsidRPr="00742889">
              <w:rPr>
                <w:rFonts w:ascii="Arial" w:hAnsi="Arial" w:cs="Arial"/>
                <w:b/>
                <w:sz w:val="22"/>
                <w:szCs w:val="22"/>
              </w:rPr>
              <w:t xml:space="preserve">11. </w:t>
            </w:r>
            <w:r w:rsidRPr="00742889">
              <w:rPr>
                <w:rFonts w:ascii="Arial" w:hAnsi="Arial" w:cs="Arial"/>
                <w:b/>
                <w:sz w:val="22"/>
                <w:szCs w:val="22"/>
              </w:rPr>
              <w:tab/>
              <w:t>WORKING ENVIRONMENT AND EFFORT</w:t>
            </w:r>
          </w:p>
        </w:tc>
      </w:tr>
      <w:tr w:rsidR="003902F3" w:rsidRPr="00742889" w14:paraId="209CD70A" w14:textId="77777777">
        <w:tc>
          <w:tcPr>
            <w:tcW w:w="10632" w:type="dxa"/>
            <w:gridSpan w:val="6"/>
            <w:tcBorders>
              <w:top w:val="nil"/>
              <w:left w:val="single" w:sz="4" w:space="0" w:color="auto"/>
              <w:bottom w:val="nil"/>
              <w:right w:val="single" w:sz="4" w:space="0" w:color="auto"/>
            </w:tcBorders>
          </w:tcPr>
          <w:p w14:paraId="209CD709" w14:textId="77777777" w:rsidR="003902F3" w:rsidRPr="00742889" w:rsidRDefault="003902F3" w:rsidP="00C13E5E">
            <w:pPr>
              <w:spacing w:before="120" w:after="120"/>
              <w:rPr>
                <w:rFonts w:ascii="Arial" w:hAnsi="Arial" w:cs="Arial"/>
                <w:b/>
                <w:sz w:val="22"/>
                <w:szCs w:val="22"/>
              </w:rPr>
            </w:pPr>
            <w:r w:rsidRPr="00742889">
              <w:rPr>
                <w:rFonts w:ascii="Arial" w:hAnsi="Arial" w:cs="Arial"/>
                <w:b/>
                <w:sz w:val="22"/>
                <w:szCs w:val="22"/>
              </w:rPr>
              <w:t>Physical Effort</w:t>
            </w:r>
          </w:p>
        </w:tc>
      </w:tr>
      <w:tr w:rsidR="003902F3" w:rsidRPr="00742889" w14:paraId="209CD712" w14:textId="77777777">
        <w:tc>
          <w:tcPr>
            <w:tcW w:w="10632" w:type="dxa"/>
            <w:gridSpan w:val="6"/>
            <w:tcBorders>
              <w:top w:val="nil"/>
              <w:left w:val="single" w:sz="4" w:space="0" w:color="auto"/>
              <w:bottom w:val="nil"/>
              <w:right w:val="single" w:sz="4" w:space="0" w:color="auto"/>
            </w:tcBorders>
          </w:tcPr>
          <w:p w14:paraId="209CD70B" w14:textId="77777777" w:rsidR="00F56665" w:rsidRPr="00742889" w:rsidRDefault="00F56665" w:rsidP="00742889">
            <w:pPr>
              <w:rPr>
                <w:rFonts w:ascii="Arial" w:hAnsi="Arial" w:cs="Arial"/>
                <w:sz w:val="22"/>
                <w:szCs w:val="22"/>
              </w:rPr>
            </w:pPr>
            <w:r w:rsidRPr="00742889">
              <w:rPr>
                <w:rFonts w:ascii="Arial" w:hAnsi="Arial" w:cs="Arial"/>
                <w:sz w:val="22"/>
                <w:szCs w:val="22"/>
              </w:rPr>
              <w:t>80-90% of day sitting at PC/desk and only light physical effort is required.</w:t>
            </w:r>
          </w:p>
          <w:p w14:paraId="209CD70C" w14:textId="77777777" w:rsidR="00F56665" w:rsidRPr="00742889" w:rsidRDefault="00F56665" w:rsidP="00742889">
            <w:pPr>
              <w:rPr>
                <w:rFonts w:ascii="Arial" w:hAnsi="Arial" w:cs="Arial"/>
                <w:sz w:val="22"/>
                <w:szCs w:val="22"/>
              </w:rPr>
            </w:pPr>
          </w:p>
          <w:p w14:paraId="209CD70D" w14:textId="77777777" w:rsidR="00F56665" w:rsidRPr="00742889" w:rsidRDefault="00F56665" w:rsidP="00742889">
            <w:pPr>
              <w:rPr>
                <w:rFonts w:ascii="Arial" w:hAnsi="Arial" w:cs="Arial"/>
                <w:sz w:val="22"/>
                <w:szCs w:val="22"/>
              </w:rPr>
            </w:pPr>
            <w:r w:rsidRPr="00742889">
              <w:rPr>
                <w:rFonts w:ascii="Arial" w:hAnsi="Arial" w:cs="Arial"/>
                <w:sz w:val="22"/>
                <w:szCs w:val="22"/>
              </w:rPr>
              <w:t xml:space="preserve">Often time spent driving or travelling by public transport all over Scotland and occasionally within the rest to the UK to attend meetings, often requiring early departures and late returns from and to home. Trips to Glasgow, Aberdeen, Edinburgh the most frequent, with less frequent journeys to other parts of Scotland </w:t>
            </w:r>
            <w:r w:rsidR="00220894">
              <w:rPr>
                <w:rFonts w:ascii="Arial" w:hAnsi="Arial" w:cs="Arial"/>
                <w:sz w:val="22"/>
                <w:szCs w:val="22"/>
              </w:rPr>
              <w:t xml:space="preserve">and </w:t>
            </w:r>
            <w:r w:rsidRPr="00742889">
              <w:rPr>
                <w:rFonts w:ascii="Arial" w:hAnsi="Arial" w:cs="Arial"/>
                <w:sz w:val="22"/>
                <w:szCs w:val="22"/>
              </w:rPr>
              <w:t>the rest of the UK.</w:t>
            </w:r>
          </w:p>
          <w:p w14:paraId="209CD70E" w14:textId="77777777" w:rsidR="00F56665" w:rsidRPr="00742889" w:rsidRDefault="00F56665" w:rsidP="00742889">
            <w:pPr>
              <w:rPr>
                <w:rFonts w:ascii="Arial" w:hAnsi="Arial" w:cs="Arial"/>
                <w:sz w:val="22"/>
                <w:szCs w:val="22"/>
              </w:rPr>
            </w:pPr>
          </w:p>
          <w:p w14:paraId="209CD70F" w14:textId="77777777" w:rsidR="00F56665" w:rsidRPr="00742889" w:rsidRDefault="00F56665" w:rsidP="00742889">
            <w:pPr>
              <w:rPr>
                <w:rFonts w:ascii="Arial" w:hAnsi="Arial" w:cs="Arial"/>
                <w:sz w:val="22"/>
                <w:szCs w:val="22"/>
              </w:rPr>
            </w:pPr>
            <w:r w:rsidRPr="00742889">
              <w:rPr>
                <w:rFonts w:ascii="Arial" w:hAnsi="Arial" w:cs="Arial"/>
                <w:sz w:val="22"/>
                <w:szCs w:val="22"/>
              </w:rPr>
              <w:t xml:space="preserve">Driving in all weather conditions at all times of year. </w:t>
            </w:r>
          </w:p>
          <w:p w14:paraId="209CD710" w14:textId="77777777" w:rsidR="00F56665" w:rsidRPr="00742889" w:rsidRDefault="00F56665" w:rsidP="00742889">
            <w:pPr>
              <w:rPr>
                <w:rFonts w:ascii="Arial" w:hAnsi="Arial" w:cs="Arial"/>
                <w:sz w:val="22"/>
                <w:szCs w:val="22"/>
              </w:rPr>
            </w:pPr>
          </w:p>
          <w:p w14:paraId="209CD711" w14:textId="77777777" w:rsidR="003902F3" w:rsidRPr="00742889" w:rsidRDefault="00F56665" w:rsidP="00220894">
            <w:pPr>
              <w:rPr>
                <w:rFonts w:ascii="Arial" w:hAnsi="Arial" w:cs="Arial"/>
                <w:sz w:val="22"/>
                <w:szCs w:val="22"/>
              </w:rPr>
            </w:pPr>
            <w:r w:rsidRPr="00742889">
              <w:rPr>
                <w:rFonts w:ascii="Arial" w:hAnsi="Arial" w:cs="Arial"/>
                <w:sz w:val="22"/>
                <w:szCs w:val="22"/>
              </w:rPr>
              <w:t xml:space="preserve">Flexible working is a key requirement of the post, being able to work </w:t>
            </w:r>
            <w:r w:rsidR="00220894" w:rsidRPr="00742889">
              <w:rPr>
                <w:rFonts w:ascii="Arial" w:hAnsi="Arial" w:cs="Arial"/>
                <w:sz w:val="22"/>
                <w:szCs w:val="22"/>
              </w:rPr>
              <w:t>prod</w:t>
            </w:r>
            <w:r w:rsidR="00220894">
              <w:rPr>
                <w:rFonts w:ascii="Arial" w:hAnsi="Arial" w:cs="Arial"/>
                <w:sz w:val="22"/>
                <w:szCs w:val="22"/>
              </w:rPr>
              <w:t>uctivel</w:t>
            </w:r>
            <w:r w:rsidR="00220894" w:rsidRPr="00742889">
              <w:rPr>
                <w:rFonts w:ascii="Arial" w:hAnsi="Arial" w:cs="Arial"/>
                <w:sz w:val="22"/>
                <w:szCs w:val="22"/>
              </w:rPr>
              <w:t xml:space="preserve">y </w:t>
            </w:r>
            <w:r w:rsidRPr="00742889">
              <w:rPr>
                <w:rFonts w:ascii="Arial" w:hAnsi="Arial" w:cs="Arial"/>
                <w:sz w:val="22"/>
                <w:szCs w:val="22"/>
              </w:rPr>
              <w:t>in a number of work settings including base, other offices, remotely and at home.</w:t>
            </w:r>
          </w:p>
        </w:tc>
      </w:tr>
      <w:tr w:rsidR="003902F3" w:rsidRPr="00742889" w14:paraId="209CD714" w14:textId="77777777">
        <w:tc>
          <w:tcPr>
            <w:tcW w:w="10632" w:type="dxa"/>
            <w:gridSpan w:val="6"/>
            <w:tcBorders>
              <w:top w:val="nil"/>
              <w:left w:val="single" w:sz="4" w:space="0" w:color="auto"/>
              <w:bottom w:val="nil"/>
              <w:right w:val="single" w:sz="4" w:space="0" w:color="auto"/>
            </w:tcBorders>
          </w:tcPr>
          <w:p w14:paraId="209CD713" w14:textId="77777777" w:rsidR="003902F3" w:rsidRPr="00742889" w:rsidRDefault="003902F3" w:rsidP="00C13E5E">
            <w:pPr>
              <w:pStyle w:val="BodyText"/>
              <w:spacing w:line="264" w:lineRule="auto"/>
              <w:rPr>
                <w:rFonts w:ascii="Arial" w:hAnsi="Arial" w:cs="Arial"/>
                <w:bCs/>
                <w:iCs/>
                <w:sz w:val="22"/>
                <w:szCs w:val="22"/>
              </w:rPr>
            </w:pPr>
            <w:r w:rsidRPr="00742889">
              <w:rPr>
                <w:rFonts w:ascii="Arial" w:hAnsi="Arial" w:cs="Arial"/>
                <w:bCs/>
                <w:iCs/>
                <w:sz w:val="22"/>
                <w:szCs w:val="22"/>
              </w:rPr>
              <w:t>Mental Effort</w:t>
            </w:r>
          </w:p>
        </w:tc>
      </w:tr>
      <w:tr w:rsidR="003902F3" w:rsidRPr="00742889" w14:paraId="209CD71A" w14:textId="77777777">
        <w:tc>
          <w:tcPr>
            <w:tcW w:w="10632" w:type="dxa"/>
            <w:gridSpan w:val="6"/>
            <w:tcBorders>
              <w:top w:val="nil"/>
              <w:left w:val="single" w:sz="4" w:space="0" w:color="auto"/>
              <w:bottom w:val="nil"/>
              <w:right w:val="single" w:sz="4" w:space="0" w:color="auto"/>
            </w:tcBorders>
          </w:tcPr>
          <w:p w14:paraId="209CD715" w14:textId="77777777" w:rsidR="00F56665" w:rsidRPr="00742889" w:rsidRDefault="00F56665" w:rsidP="00F56665">
            <w:pPr>
              <w:rPr>
                <w:rFonts w:ascii="Arial" w:hAnsi="Arial" w:cs="Arial"/>
                <w:sz w:val="22"/>
                <w:szCs w:val="22"/>
              </w:rPr>
            </w:pPr>
            <w:r w:rsidRPr="00742889">
              <w:rPr>
                <w:rFonts w:ascii="Arial" w:hAnsi="Arial" w:cs="Arial"/>
                <w:sz w:val="22"/>
                <w:szCs w:val="22"/>
              </w:rPr>
              <w:t>Internal and external requirements for production of reports and of information, often within extremely tight timescales.</w:t>
            </w:r>
          </w:p>
          <w:p w14:paraId="209CD716" w14:textId="77777777" w:rsidR="00F56665" w:rsidRPr="00742889" w:rsidRDefault="00F56665" w:rsidP="00F56665">
            <w:pPr>
              <w:rPr>
                <w:rFonts w:ascii="Arial" w:hAnsi="Arial" w:cs="Arial"/>
                <w:sz w:val="22"/>
                <w:szCs w:val="22"/>
              </w:rPr>
            </w:pPr>
          </w:p>
          <w:p w14:paraId="209CD717" w14:textId="5EB2B8CC" w:rsidR="00F56665" w:rsidRPr="00742889" w:rsidRDefault="00F56665" w:rsidP="00F56665">
            <w:pPr>
              <w:rPr>
                <w:rFonts w:ascii="Arial" w:hAnsi="Arial" w:cs="Arial"/>
                <w:sz w:val="22"/>
                <w:szCs w:val="22"/>
              </w:rPr>
            </w:pPr>
            <w:r w:rsidRPr="00742889">
              <w:rPr>
                <w:rFonts w:ascii="Arial" w:hAnsi="Arial" w:cs="Arial"/>
                <w:sz w:val="22"/>
                <w:szCs w:val="22"/>
              </w:rPr>
              <w:t xml:space="preserve">Attending a large number of varied meetings on different topics on a daily basis requiring concentration and the ability to switch focus between different topics as meetings frequently occur </w:t>
            </w:r>
            <w:r w:rsidR="006373C4" w:rsidRPr="00742889">
              <w:rPr>
                <w:rFonts w:ascii="Arial" w:hAnsi="Arial" w:cs="Arial"/>
                <w:sz w:val="22"/>
                <w:szCs w:val="22"/>
              </w:rPr>
              <w:t>back-to-back</w:t>
            </w:r>
            <w:r w:rsidR="00646403" w:rsidRPr="00742889">
              <w:rPr>
                <w:rFonts w:ascii="Arial" w:hAnsi="Arial" w:cs="Arial"/>
                <w:sz w:val="22"/>
                <w:szCs w:val="22"/>
              </w:rPr>
              <w:t xml:space="preserve">. </w:t>
            </w:r>
          </w:p>
          <w:p w14:paraId="209CD718" w14:textId="77777777" w:rsidR="00F56665" w:rsidRPr="00742889" w:rsidRDefault="00F56665" w:rsidP="00F56665">
            <w:pPr>
              <w:rPr>
                <w:rFonts w:ascii="Arial" w:hAnsi="Arial" w:cs="Arial"/>
                <w:sz w:val="22"/>
                <w:szCs w:val="22"/>
              </w:rPr>
            </w:pPr>
          </w:p>
          <w:p w14:paraId="209CD719" w14:textId="04FCF9A9" w:rsidR="003902F3" w:rsidRPr="00742889" w:rsidRDefault="00F56665" w:rsidP="00F56665">
            <w:pPr>
              <w:rPr>
                <w:rFonts w:ascii="Arial" w:hAnsi="Arial" w:cs="Arial"/>
                <w:sz w:val="22"/>
                <w:szCs w:val="22"/>
              </w:rPr>
            </w:pPr>
            <w:r w:rsidRPr="00742889">
              <w:rPr>
                <w:rFonts w:ascii="Arial" w:hAnsi="Arial" w:cs="Arial"/>
                <w:sz w:val="22"/>
                <w:szCs w:val="22"/>
              </w:rPr>
              <w:t>Prolonged periods of concentration required when analysing, checking and reconciling payment information prior to calculation up to 3-4 hours at a time</w:t>
            </w:r>
            <w:r w:rsidR="00646403" w:rsidRPr="00742889">
              <w:rPr>
                <w:rFonts w:ascii="Arial" w:hAnsi="Arial" w:cs="Arial"/>
                <w:sz w:val="22"/>
                <w:szCs w:val="22"/>
              </w:rPr>
              <w:t xml:space="preserve">. </w:t>
            </w:r>
            <w:r w:rsidRPr="00742889">
              <w:rPr>
                <w:rFonts w:ascii="Arial" w:hAnsi="Arial" w:cs="Arial"/>
                <w:sz w:val="22"/>
                <w:szCs w:val="22"/>
              </w:rPr>
              <w:t>Frequent and unpredictable interruptions caused by queries from staff and telephone queries from contractors and external agencies.</w:t>
            </w:r>
          </w:p>
        </w:tc>
      </w:tr>
      <w:tr w:rsidR="003902F3" w:rsidRPr="00742889" w14:paraId="209CD71C" w14:textId="77777777">
        <w:tc>
          <w:tcPr>
            <w:tcW w:w="10632" w:type="dxa"/>
            <w:gridSpan w:val="6"/>
            <w:tcBorders>
              <w:top w:val="nil"/>
              <w:left w:val="single" w:sz="4" w:space="0" w:color="auto"/>
              <w:bottom w:val="nil"/>
              <w:right w:val="single" w:sz="4" w:space="0" w:color="auto"/>
            </w:tcBorders>
          </w:tcPr>
          <w:p w14:paraId="209CD71B" w14:textId="77777777" w:rsidR="003902F3" w:rsidRPr="00742889" w:rsidRDefault="003902F3" w:rsidP="00C13E5E">
            <w:pPr>
              <w:spacing w:before="120" w:after="120"/>
              <w:rPr>
                <w:rFonts w:ascii="Arial" w:hAnsi="Arial" w:cs="Arial"/>
                <w:b/>
                <w:sz w:val="22"/>
                <w:szCs w:val="22"/>
              </w:rPr>
            </w:pPr>
            <w:r w:rsidRPr="00742889">
              <w:rPr>
                <w:rFonts w:ascii="Arial" w:hAnsi="Arial" w:cs="Arial"/>
                <w:b/>
                <w:sz w:val="22"/>
                <w:szCs w:val="22"/>
              </w:rPr>
              <w:t>Emotional Effort</w:t>
            </w:r>
          </w:p>
        </w:tc>
      </w:tr>
      <w:tr w:rsidR="003902F3" w:rsidRPr="00742889" w14:paraId="209CD726" w14:textId="77777777">
        <w:tc>
          <w:tcPr>
            <w:tcW w:w="10632" w:type="dxa"/>
            <w:gridSpan w:val="6"/>
            <w:tcBorders>
              <w:top w:val="nil"/>
              <w:left w:val="single" w:sz="4" w:space="0" w:color="auto"/>
              <w:bottom w:val="nil"/>
              <w:right w:val="single" w:sz="4" w:space="0" w:color="auto"/>
            </w:tcBorders>
          </w:tcPr>
          <w:p w14:paraId="209CD71D" w14:textId="730867C1" w:rsidR="00F56665" w:rsidRPr="00742889" w:rsidRDefault="00F56665" w:rsidP="00F56665">
            <w:pPr>
              <w:rPr>
                <w:rFonts w:ascii="Arial" w:hAnsi="Arial" w:cs="Arial"/>
                <w:sz w:val="22"/>
                <w:szCs w:val="22"/>
              </w:rPr>
            </w:pPr>
            <w:r w:rsidRPr="00742889">
              <w:rPr>
                <w:rFonts w:ascii="Arial" w:hAnsi="Arial" w:cs="Arial"/>
                <w:sz w:val="22"/>
                <w:szCs w:val="22"/>
              </w:rPr>
              <w:t xml:space="preserve">Occasional exposure to difficult contractors and practice staff. Occasionally deals with staff performance and disciplinary </w:t>
            </w:r>
            <w:r w:rsidR="00852903" w:rsidRPr="00742889">
              <w:rPr>
                <w:rFonts w:ascii="Arial" w:hAnsi="Arial" w:cs="Arial"/>
                <w:sz w:val="22"/>
                <w:szCs w:val="22"/>
              </w:rPr>
              <w:t>issues.</w:t>
            </w:r>
          </w:p>
          <w:p w14:paraId="209CD71E" w14:textId="77777777" w:rsidR="00F56665" w:rsidRPr="00742889" w:rsidRDefault="00F56665" w:rsidP="00F56665">
            <w:pPr>
              <w:rPr>
                <w:rFonts w:ascii="Arial" w:hAnsi="Arial" w:cs="Arial"/>
                <w:sz w:val="22"/>
                <w:szCs w:val="22"/>
              </w:rPr>
            </w:pPr>
          </w:p>
          <w:p w14:paraId="209CD71F" w14:textId="27B54090" w:rsidR="00F56665" w:rsidRPr="00742889" w:rsidRDefault="00F56665" w:rsidP="00F56665">
            <w:pPr>
              <w:rPr>
                <w:rFonts w:ascii="Arial" w:hAnsi="Arial" w:cs="Arial"/>
                <w:sz w:val="22"/>
                <w:szCs w:val="22"/>
              </w:rPr>
            </w:pPr>
            <w:r w:rsidRPr="00742889">
              <w:rPr>
                <w:rFonts w:ascii="Arial" w:hAnsi="Arial" w:cs="Arial"/>
                <w:sz w:val="22"/>
                <w:szCs w:val="22"/>
              </w:rPr>
              <w:t>Dealing with complaints which have been escalated due to the complex or sensitive nature of the subject matter. Often these can be from unreasonable or problem patients, whom a contractor will no longer be prepared to see and for whom staff in the offices will be required to attempt to find an alternative or support the patient in some way. Such patients often vent their dissatisfaction with the process on the SBU staff and this can take the form of abusive, difficult phone calls, or patients arriving in person demanding to speak to someone</w:t>
            </w:r>
            <w:r w:rsidR="00234E02" w:rsidRPr="00742889">
              <w:rPr>
                <w:rFonts w:ascii="Arial" w:hAnsi="Arial" w:cs="Arial"/>
                <w:sz w:val="22"/>
                <w:szCs w:val="22"/>
              </w:rPr>
              <w:t xml:space="preserve">. </w:t>
            </w:r>
            <w:r w:rsidRPr="00742889">
              <w:rPr>
                <w:rFonts w:ascii="Arial" w:hAnsi="Arial" w:cs="Arial"/>
                <w:sz w:val="22"/>
                <w:szCs w:val="22"/>
              </w:rPr>
              <w:t>By the time these cases have escalated to National Operations Manager level they can be extremely difficult to deal with.</w:t>
            </w:r>
          </w:p>
          <w:p w14:paraId="209CD720" w14:textId="77777777" w:rsidR="00F56665" w:rsidRPr="00742889" w:rsidRDefault="00F56665" w:rsidP="00F56665">
            <w:pPr>
              <w:rPr>
                <w:rFonts w:ascii="Arial" w:hAnsi="Arial" w:cs="Arial"/>
                <w:sz w:val="22"/>
                <w:szCs w:val="22"/>
              </w:rPr>
            </w:pPr>
          </w:p>
          <w:p w14:paraId="209CD721" w14:textId="77777777" w:rsidR="00F56665" w:rsidRPr="00742889" w:rsidRDefault="00F56665" w:rsidP="00F56665">
            <w:pPr>
              <w:rPr>
                <w:rFonts w:ascii="Arial" w:hAnsi="Arial" w:cs="Arial"/>
                <w:sz w:val="22"/>
                <w:szCs w:val="22"/>
              </w:rPr>
            </w:pPr>
            <w:r w:rsidRPr="00742889">
              <w:rPr>
                <w:rFonts w:ascii="Arial" w:hAnsi="Arial" w:cs="Arial"/>
                <w:sz w:val="22"/>
                <w:szCs w:val="22"/>
              </w:rPr>
              <w:t>Managing staff who may be largely resistant to change during a period when change is required / demanded.</w:t>
            </w:r>
          </w:p>
          <w:p w14:paraId="209CD722" w14:textId="77777777" w:rsidR="00F56665" w:rsidRPr="00742889" w:rsidRDefault="00F56665" w:rsidP="00F56665">
            <w:pPr>
              <w:rPr>
                <w:rFonts w:ascii="Arial" w:hAnsi="Arial" w:cs="Arial"/>
                <w:sz w:val="22"/>
                <w:szCs w:val="22"/>
              </w:rPr>
            </w:pPr>
          </w:p>
          <w:p w14:paraId="209CD723" w14:textId="4B6A5A09" w:rsidR="00F56665" w:rsidRPr="00742889" w:rsidRDefault="00F56665" w:rsidP="00F56665">
            <w:pPr>
              <w:rPr>
                <w:rFonts w:ascii="Arial" w:hAnsi="Arial" w:cs="Arial"/>
                <w:sz w:val="22"/>
                <w:szCs w:val="22"/>
              </w:rPr>
            </w:pPr>
            <w:r w:rsidRPr="00742889">
              <w:rPr>
                <w:rFonts w:ascii="Arial" w:hAnsi="Arial" w:cs="Arial"/>
                <w:sz w:val="22"/>
                <w:szCs w:val="22"/>
              </w:rPr>
              <w:t>Leading direct reports who are working under pressure and to extremely demanding timescales and taking on board their complaints and frustrations and attempting to assist/help them through this within the limits of the authority available with the post</w:t>
            </w:r>
            <w:r w:rsidR="00234E02" w:rsidRPr="00742889">
              <w:rPr>
                <w:rFonts w:ascii="Arial" w:hAnsi="Arial" w:cs="Arial"/>
                <w:sz w:val="22"/>
                <w:szCs w:val="22"/>
              </w:rPr>
              <w:t xml:space="preserve">. </w:t>
            </w:r>
          </w:p>
          <w:p w14:paraId="209CD724" w14:textId="77777777" w:rsidR="00F56665" w:rsidRPr="00742889" w:rsidRDefault="00F56665" w:rsidP="00F56665">
            <w:pPr>
              <w:rPr>
                <w:rFonts w:ascii="Arial" w:hAnsi="Arial" w:cs="Arial"/>
                <w:sz w:val="22"/>
                <w:szCs w:val="22"/>
              </w:rPr>
            </w:pPr>
          </w:p>
          <w:p w14:paraId="209CD725" w14:textId="77777777" w:rsidR="003902F3" w:rsidRPr="00742889" w:rsidRDefault="00F56665" w:rsidP="00742889">
            <w:pPr>
              <w:rPr>
                <w:rFonts w:ascii="Arial" w:hAnsi="Arial" w:cs="Arial"/>
                <w:sz w:val="22"/>
                <w:szCs w:val="22"/>
              </w:rPr>
            </w:pPr>
            <w:r w:rsidRPr="00742889">
              <w:rPr>
                <w:rFonts w:ascii="Arial" w:hAnsi="Arial" w:cs="Arial"/>
                <w:sz w:val="22"/>
                <w:szCs w:val="22"/>
              </w:rPr>
              <w:t>Resolving other staff issues across the four sites in terms of disciplinary and grievance, capability decisions, and supporting staff during difficult personal issues.</w:t>
            </w:r>
          </w:p>
        </w:tc>
      </w:tr>
      <w:tr w:rsidR="003902F3" w:rsidRPr="00742889" w14:paraId="209CD728" w14:textId="77777777">
        <w:tc>
          <w:tcPr>
            <w:tcW w:w="10632" w:type="dxa"/>
            <w:gridSpan w:val="6"/>
            <w:tcBorders>
              <w:top w:val="single" w:sz="4" w:space="0" w:color="auto"/>
              <w:left w:val="nil"/>
              <w:bottom w:val="single" w:sz="4" w:space="0" w:color="auto"/>
              <w:right w:val="nil"/>
            </w:tcBorders>
          </w:tcPr>
          <w:p w14:paraId="209CD727" w14:textId="77777777" w:rsidR="003902F3" w:rsidRPr="00742889" w:rsidRDefault="003902F3" w:rsidP="00C13E5E">
            <w:pPr>
              <w:spacing w:before="120" w:after="120"/>
              <w:rPr>
                <w:rFonts w:ascii="Arial" w:hAnsi="Arial" w:cs="Arial"/>
                <w:sz w:val="22"/>
                <w:szCs w:val="22"/>
              </w:rPr>
            </w:pPr>
          </w:p>
        </w:tc>
      </w:tr>
      <w:tr w:rsidR="003902F3" w:rsidRPr="00742889" w14:paraId="209CD72A" w14:textId="77777777">
        <w:tc>
          <w:tcPr>
            <w:tcW w:w="10632" w:type="dxa"/>
            <w:gridSpan w:val="6"/>
            <w:tcBorders>
              <w:top w:val="single" w:sz="4" w:space="0" w:color="auto"/>
              <w:left w:val="single" w:sz="4" w:space="0" w:color="auto"/>
              <w:bottom w:val="nil"/>
              <w:right w:val="single" w:sz="4" w:space="0" w:color="auto"/>
            </w:tcBorders>
          </w:tcPr>
          <w:p w14:paraId="209CD729" w14:textId="77777777" w:rsidR="003902F3" w:rsidRPr="00742889" w:rsidRDefault="003902F3" w:rsidP="00C13E5E">
            <w:pPr>
              <w:spacing w:before="120" w:after="120"/>
              <w:rPr>
                <w:rFonts w:ascii="Arial" w:hAnsi="Arial" w:cs="Arial"/>
                <w:b/>
                <w:sz w:val="22"/>
                <w:szCs w:val="22"/>
              </w:rPr>
            </w:pPr>
            <w:r w:rsidRPr="00742889">
              <w:rPr>
                <w:rFonts w:ascii="Arial" w:hAnsi="Arial" w:cs="Arial"/>
                <w:b/>
                <w:sz w:val="22"/>
                <w:szCs w:val="22"/>
              </w:rPr>
              <w:t xml:space="preserve">12. </w:t>
            </w:r>
            <w:r w:rsidRPr="00742889">
              <w:rPr>
                <w:rFonts w:ascii="Arial" w:hAnsi="Arial" w:cs="Arial"/>
                <w:b/>
                <w:sz w:val="22"/>
                <w:szCs w:val="22"/>
              </w:rPr>
              <w:tab/>
            </w:r>
            <w:r w:rsidRPr="00742889">
              <w:rPr>
                <w:rFonts w:ascii="Arial" w:hAnsi="Arial" w:cs="Arial"/>
                <w:b/>
                <w:bCs/>
                <w:sz w:val="22"/>
                <w:szCs w:val="22"/>
              </w:rPr>
              <w:t>ENVIRONMENTAL / WORKING CONDITIONS &amp; MACHINERY AND EQUIPMENT</w:t>
            </w:r>
          </w:p>
        </w:tc>
      </w:tr>
      <w:tr w:rsidR="003902F3" w:rsidRPr="00742889" w14:paraId="209CD73A" w14:textId="77777777">
        <w:tc>
          <w:tcPr>
            <w:tcW w:w="10632" w:type="dxa"/>
            <w:gridSpan w:val="6"/>
            <w:tcBorders>
              <w:top w:val="nil"/>
              <w:left w:val="single" w:sz="4" w:space="0" w:color="auto"/>
              <w:bottom w:val="single" w:sz="4" w:space="0" w:color="auto"/>
              <w:right w:val="single" w:sz="4" w:space="0" w:color="auto"/>
            </w:tcBorders>
          </w:tcPr>
          <w:p w14:paraId="209CD72B" w14:textId="77777777" w:rsidR="00F56665" w:rsidRPr="00742889" w:rsidRDefault="00F56665" w:rsidP="00F56665">
            <w:pPr>
              <w:spacing w:before="120"/>
              <w:jc w:val="both"/>
              <w:rPr>
                <w:rFonts w:ascii="Arial" w:hAnsi="Arial" w:cs="Arial"/>
                <w:sz w:val="22"/>
                <w:szCs w:val="22"/>
              </w:rPr>
            </w:pPr>
            <w:r w:rsidRPr="00742889">
              <w:rPr>
                <w:rFonts w:ascii="Arial" w:hAnsi="Arial" w:cs="Arial"/>
                <w:sz w:val="22"/>
                <w:szCs w:val="22"/>
              </w:rPr>
              <w:t xml:space="preserve">Office environment – generally modern open-plan. </w:t>
            </w:r>
          </w:p>
          <w:p w14:paraId="209CD72C" w14:textId="77777777" w:rsidR="00F56665" w:rsidRPr="00742889" w:rsidRDefault="00F56665" w:rsidP="00F56665">
            <w:pPr>
              <w:spacing w:before="120"/>
              <w:rPr>
                <w:rFonts w:ascii="Arial" w:hAnsi="Arial" w:cs="Arial"/>
                <w:sz w:val="22"/>
                <w:szCs w:val="22"/>
              </w:rPr>
            </w:pPr>
            <w:r w:rsidRPr="00742889">
              <w:rPr>
                <w:rFonts w:ascii="Arial" w:hAnsi="Arial" w:cs="Arial"/>
                <w:sz w:val="22"/>
                <w:szCs w:val="22"/>
              </w:rPr>
              <w:t xml:space="preserve">Office conditions, exposure to unpleasant conditions is rare, works with VDU for significant proportion of working day and also frequent use of telephones, laser printers, photocopier. </w:t>
            </w:r>
          </w:p>
          <w:p w14:paraId="209CD72D" w14:textId="77777777" w:rsidR="00F56665" w:rsidRDefault="00F56665" w:rsidP="00F56665">
            <w:pPr>
              <w:spacing w:before="120"/>
              <w:jc w:val="both"/>
              <w:rPr>
                <w:rFonts w:ascii="Arial" w:hAnsi="Arial" w:cs="Arial"/>
                <w:sz w:val="22"/>
                <w:szCs w:val="22"/>
              </w:rPr>
            </w:pPr>
            <w:r w:rsidRPr="00742889">
              <w:rPr>
                <w:rFonts w:ascii="Arial" w:hAnsi="Arial" w:cs="Arial"/>
                <w:sz w:val="22"/>
                <w:szCs w:val="22"/>
              </w:rPr>
              <w:t>Work from home and off site on a regular basis with use of laptop computer.</w:t>
            </w:r>
          </w:p>
          <w:p w14:paraId="209CD72E" w14:textId="77777777" w:rsidR="00742889" w:rsidRPr="00742889" w:rsidRDefault="00742889" w:rsidP="00F56665">
            <w:pPr>
              <w:spacing w:before="120"/>
              <w:jc w:val="both"/>
              <w:rPr>
                <w:rFonts w:ascii="Arial" w:hAnsi="Arial" w:cs="Arial"/>
                <w:sz w:val="22"/>
                <w:szCs w:val="22"/>
              </w:rPr>
            </w:pPr>
          </w:p>
          <w:p w14:paraId="209CD72F" w14:textId="77777777" w:rsidR="00F56665" w:rsidRPr="00742889" w:rsidRDefault="00F56665" w:rsidP="00742889">
            <w:pPr>
              <w:pStyle w:val="Heading4"/>
              <w:ind w:left="0"/>
              <w:rPr>
                <w:szCs w:val="22"/>
              </w:rPr>
            </w:pPr>
            <w:r w:rsidRPr="00742889">
              <w:rPr>
                <w:szCs w:val="22"/>
              </w:rPr>
              <w:lastRenderedPageBreak/>
              <w:t>Machinery &amp; Equipment</w:t>
            </w:r>
          </w:p>
          <w:p w14:paraId="209CD730" w14:textId="77777777" w:rsidR="00F56665" w:rsidRPr="00742889" w:rsidRDefault="00F56665" w:rsidP="00F56665">
            <w:pPr>
              <w:rPr>
                <w:rFonts w:ascii="Arial" w:hAnsi="Arial" w:cs="Arial"/>
                <w:sz w:val="22"/>
                <w:szCs w:val="22"/>
              </w:rPr>
            </w:pPr>
          </w:p>
          <w:p w14:paraId="209CD731" w14:textId="77777777" w:rsidR="00F56665" w:rsidRPr="00742889" w:rsidRDefault="00F56665" w:rsidP="00742889">
            <w:pPr>
              <w:pStyle w:val="ListParagraph"/>
              <w:numPr>
                <w:ilvl w:val="0"/>
                <w:numId w:val="6"/>
              </w:numPr>
              <w:rPr>
                <w:sz w:val="22"/>
                <w:szCs w:val="22"/>
              </w:rPr>
            </w:pPr>
            <w:r w:rsidRPr="00742889">
              <w:rPr>
                <w:sz w:val="22"/>
                <w:szCs w:val="22"/>
              </w:rPr>
              <w:t>Personal Computer/Laptop</w:t>
            </w:r>
          </w:p>
          <w:p w14:paraId="209CD732" w14:textId="77777777" w:rsidR="00F56665" w:rsidRPr="00742889" w:rsidRDefault="00F56665" w:rsidP="00742889">
            <w:pPr>
              <w:pStyle w:val="ListParagraph"/>
              <w:numPr>
                <w:ilvl w:val="0"/>
                <w:numId w:val="6"/>
              </w:numPr>
              <w:rPr>
                <w:sz w:val="22"/>
                <w:szCs w:val="22"/>
              </w:rPr>
            </w:pPr>
            <w:r w:rsidRPr="00742889">
              <w:rPr>
                <w:sz w:val="22"/>
                <w:szCs w:val="22"/>
              </w:rPr>
              <w:t>Mobile phone</w:t>
            </w:r>
          </w:p>
          <w:p w14:paraId="209CD733" w14:textId="77777777" w:rsidR="00F56665" w:rsidRPr="00742889" w:rsidRDefault="00F56665" w:rsidP="00742889">
            <w:pPr>
              <w:pStyle w:val="ListParagraph"/>
              <w:numPr>
                <w:ilvl w:val="0"/>
                <w:numId w:val="6"/>
              </w:numPr>
              <w:rPr>
                <w:sz w:val="22"/>
                <w:szCs w:val="22"/>
              </w:rPr>
            </w:pPr>
            <w:r w:rsidRPr="00742889">
              <w:rPr>
                <w:sz w:val="22"/>
                <w:szCs w:val="22"/>
              </w:rPr>
              <w:t>Printer</w:t>
            </w:r>
          </w:p>
          <w:p w14:paraId="209CD734" w14:textId="77777777" w:rsidR="00F56665" w:rsidRPr="00742889" w:rsidRDefault="00F56665" w:rsidP="00742889">
            <w:pPr>
              <w:pStyle w:val="ListParagraph"/>
              <w:numPr>
                <w:ilvl w:val="0"/>
                <w:numId w:val="6"/>
              </w:numPr>
              <w:rPr>
                <w:sz w:val="22"/>
                <w:szCs w:val="22"/>
              </w:rPr>
            </w:pPr>
            <w:r w:rsidRPr="00742889">
              <w:rPr>
                <w:sz w:val="22"/>
                <w:szCs w:val="22"/>
              </w:rPr>
              <w:t>Photocopier</w:t>
            </w:r>
          </w:p>
          <w:p w14:paraId="209CD735" w14:textId="77777777" w:rsidR="00F56665" w:rsidRPr="00742889" w:rsidRDefault="00F56665" w:rsidP="00742889">
            <w:pPr>
              <w:pStyle w:val="ListParagraph"/>
              <w:numPr>
                <w:ilvl w:val="0"/>
                <w:numId w:val="6"/>
              </w:numPr>
              <w:rPr>
                <w:sz w:val="22"/>
                <w:szCs w:val="22"/>
              </w:rPr>
            </w:pPr>
            <w:r w:rsidRPr="00742889">
              <w:rPr>
                <w:sz w:val="22"/>
                <w:szCs w:val="22"/>
              </w:rPr>
              <w:t>Presentation projectors</w:t>
            </w:r>
          </w:p>
          <w:p w14:paraId="209CD736" w14:textId="77777777" w:rsidR="00F56665" w:rsidRPr="00742889" w:rsidRDefault="00F56665" w:rsidP="00742889">
            <w:pPr>
              <w:pStyle w:val="ListParagraph"/>
              <w:numPr>
                <w:ilvl w:val="0"/>
                <w:numId w:val="6"/>
              </w:numPr>
              <w:rPr>
                <w:sz w:val="22"/>
                <w:szCs w:val="22"/>
              </w:rPr>
            </w:pPr>
            <w:r w:rsidRPr="00742889">
              <w:rPr>
                <w:sz w:val="22"/>
                <w:szCs w:val="22"/>
              </w:rPr>
              <w:t>Video conferencing and voice conferencing systems</w:t>
            </w:r>
          </w:p>
          <w:p w14:paraId="209CD737" w14:textId="77777777" w:rsidR="00F56665" w:rsidRPr="00742889" w:rsidRDefault="00F56665" w:rsidP="00742889">
            <w:pPr>
              <w:pStyle w:val="ListParagraph"/>
              <w:numPr>
                <w:ilvl w:val="0"/>
                <w:numId w:val="6"/>
              </w:numPr>
              <w:rPr>
                <w:sz w:val="22"/>
                <w:szCs w:val="22"/>
              </w:rPr>
            </w:pPr>
            <w:r w:rsidRPr="00742889">
              <w:rPr>
                <w:sz w:val="22"/>
                <w:szCs w:val="22"/>
              </w:rPr>
              <w:t>Document Shredder</w:t>
            </w:r>
          </w:p>
          <w:p w14:paraId="209CD738" w14:textId="77777777" w:rsidR="00742889" w:rsidRPr="00742889" w:rsidRDefault="00F56665" w:rsidP="00742889">
            <w:pPr>
              <w:pStyle w:val="ListParagraph"/>
              <w:numPr>
                <w:ilvl w:val="0"/>
                <w:numId w:val="6"/>
              </w:numPr>
              <w:rPr>
                <w:iCs/>
                <w:sz w:val="22"/>
                <w:szCs w:val="22"/>
              </w:rPr>
            </w:pPr>
            <w:r w:rsidRPr="00742889">
              <w:rPr>
                <w:sz w:val="22"/>
                <w:szCs w:val="22"/>
              </w:rPr>
              <w:t>Document Scanner</w:t>
            </w:r>
          </w:p>
          <w:p w14:paraId="209CD739" w14:textId="77777777" w:rsidR="003902F3" w:rsidRPr="00742889" w:rsidRDefault="00F56665" w:rsidP="00742889">
            <w:pPr>
              <w:pStyle w:val="ListParagraph"/>
              <w:numPr>
                <w:ilvl w:val="0"/>
                <w:numId w:val="6"/>
              </w:numPr>
              <w:rPr>
                <w:iCs/>
                <w:sz w:val="22"/>
                <w:szCs w:val="22"/>
              </w:rPr>
            </w:pPr>
            <w:r w:rsidRPr="00742889">
              <w:rPr>
                <w:sz w:val="22"/>
                <w:szCs w:val="22"/>
              </w:rPr>
              <w:t>Telephone</w:t>
            </w:r>
          </w:p>
        </w:tc>
      </w:tr>
      <w:tr w:rsidR="003902F3" w:rsidRPr="00742889" w14:paraId="209CD73C" w14:textId="77777777">
        <w:tc>
          <w:tcPr>
            <w:tcW w:w="10632" w:type="dxa"/>
            <w:gridSpan w:val="6"/>
            <w:tcBorders>
              <w:top w:val="single" w:sz="4" w:space="0" w:color="auto"/>
              <w:left w:val="nil"/>
              <w:bottom w:val="single" w:sz="4" w:space="0" w:color="auto"/>
              <w:right w:val="nil"/>
            </w:tcBorders>
          </w:tcPr>
          <w:p w14:paraId="209CD73B" w14:textId="77777777" w:rsidR="003902F3" w:rsidRPr="00742889" w:rsidDel="00D71D10" w:rsidRDefault="003902F3" w:rsidP="00C13E5E">
            <w:pPr>
              <w:spacing w:before="120" w:after="120"/>
              <w:rPr>
                <w:rFonts w:ascii="Arial" w:hAnsi="Arial" w:cs="Arial"/>
                <w:sz w:val="22"/>
                <w:szCs w:val="22"/>
              </w:rPr>
            </w:pPr>
          </w:p>
        </w:tc>
      </w:tr>
      <w:tr w:rsidR="003902F3" w:rsidRPr="00742889" w14:paraId="209CD73E" w14:textId="77777777">
        <w:tc>
          <w:tcPr>
            <w:tcW w:w="10632" w:type="dxa"/>
            <w:gridSpan w:val="6"/>
            <w:tcBorders>
              <w:top w:val="single" w:sz="4" w:space="0" w:color="auto"/>
              <w:left w:val="single" w:sz="4" w:space="0" w:color="auto"/>
              <w:bottom w:val="nil"/>
              <w:right w:val="single" w:sz="4" w:space="0" w:color="auto"/>
            </w:tcBorders>
          </w:tcPr>
          <w:p w14:paraId="209CD73D" w14:textId="77777777" w:rsidR="003902F3" w:rsidRPr="00742889" w:rsidRDefault="003902F3" w:rsidP="00C13E5E">
            <w:pPr>
              <w:spacing w:before="120" w:after="120"/>
              <w:rPr>
                <w:rFonts w:ascii="Arial" w:hAnsi="Arial" w:cs="Arial"/>
                <w:b/>
                <w:sz w:val="22"/>
                <w:szCs w:val="22"/>
              </w:rPr>
            </w:pPr>
            <w:r w:rsidRPr="00742889">
              <w:rPr>
                <w:rFonts w:ascii="Arial" w:hAnsi="Arial" w:cs="Arial"/>
                <w:b/>
                <w:sz w:val="22"/>
                <w:szCs w:val="22"/>
              </w:rPr>
              <w:t xml:space="preserve">13. </w:t>
            </w:r>
            <w:r w:rsidRPr="00742889">
              <w:rPr>
                <w:rFonts w:ascii="Arial" w:hAnsi="Arial" w:cs="Arial"/>
                <w:b/>
                <w:sz w:val="22"/>
                <w:szCs w:val="22"/>
              </w:rPr>
              <w:tab/>
              <w:t>QUALIFICATIONS AND/OR EXPERIENCE SPECIFIED FOR THE POST</w:t>
            </w:r>
          </w:p>
        </w:tc>
      </w:tr>
      <w:tr w:rsidR="003902F3" w:rsidRPr="00742889" w14:paraId="209CD74F" w14:textId="77777777">
        <w:tc>
          <w:tcPr>
            <w:tcW w:w="10632" w:type="dxa"/>
            <w:gridSpan w:val="6"/>
            <w:tcBorders>
              <w:top w:val="nil"/>
              <w:left w:val="single" w:sz="4" w:space="0" w:color="auto"/>
              <w:bottom w:val="single" w:sz="4" w:space="0" w:color="auto"/>
              <w:right w:val="single" w:sz="4" w:space="0" w:color="auto"/>
            </w:tcBorders>
          </w:tcPr>
          <w:p w14:paraId="209CD73F" w14:textId="77777777" w:rsidR="00F56665" w:rsidRPr="00742889" w:rsidRDefault="00F56665" w:rsidP="00F56665">
            <w:pPr>
              <w:rPr>
                <w:rFonts w:ascii="Arial" w:hAnsi="Arial" w:cs="Arial"/>
                <w:b/>
                <w:sz w:val="22"/>
                <w:szCs w:val="22"/>
              </w:rPr>
            </w:pPr>
            <w:r w:rsidRPr="00742889">
              <w:rPr>
                <w:rFonts w:ascii="Arial" w:hAnsi="Arial" w:cs="Arial"/>
                <w:b/>
                <w:sz w:val="22"/>
                <w:szCs w:val="22"/>
              </w:rPr>
              <w:t>Qualifications &amp; Experience</w:t>
            </w:r>
          </w:p>
          <w:p w14:paraId="209CD740" w14:textId="77777777" w:rsidR="00F56665" w:rsidRDefault="00F56665" w:rsidP="00F56665">
            <w:pPr>
              <w:rPr>
                <w:rFonts w:ascii="Arial" w:hAnsi="Arial" w:cs="Arial"/>
                <w:sz w:val="22"/>
                <w:szCs w:val="22"/>
              </w:rPr>
            </w:pPr>
            <w:r w:rsidRPr="00742889">
              <w:rPr>
                <w:rFonts w:ascii="Arial" w:hAnsi="Arial" w:cs="Arial"/>
                <w:sz w:val="22"/>
                <w:szCs w:val="22"/>
              </w:rPr>
              <w:t>Educated to degree level in a relevant managerial subject or proven, extensive experience of working at a management level within similar environment.</w:t>
            </w:r>
          </w:p>
          <w:p w14:paraId="7E67C77B" w14:textId="11ADEFEE" w:rsidR="004E6A16" w:rsidRPr="00742889" w:rsidRDefault="004E6A16" w:rsidP="00F56665">
            <w:pPr>
              <w:rPr>
                <w:rFonts w:ascii="Arial" w:hAnsi="Arial" w:cs="Arial"/>
                <w:sz w:val="22"/>
                <w:szCs w:val="22"/>
              </w:rPr>
            </w:pPr>
            <w:r>
              <w:rPr>
                <w:rFonts w:ascii="Arial" w:hAnsi="Arial" w:cs="Arial"/>
                <w:sz w:val="22"/>
                <w:szCs w:val="22"/>
              </w:rPr>
              <w:t>CCAB qualified.</w:t>
            </w:r>
          </w:p>
          <w:p w14:paraId="209CD741" w14:textId="77777777" w:rsidR="00F56665" w:rsidRPr="00742889" w:rsidRDefault="00F56665" w:rsidP="00F56665">
            <w:pPr>
              <w:rPr>
                <w:rFonts w:ascii="Arial" w:hAnsi="Arial" w:cs="Arial"/>
                <w:b/>
                <w:sz w:val="22"/>
                <w:szCs w:val="22"/>
              </w:rPr>
            </w:pPr>
            <w:r w:rsidRPr="00742889">
              <w:rPr>
                <w:rFonts w:ascii="Arial" w:hAnsi="Arial" w:cs="Arial"/>
                <w:sz w:val="22"/>
                <w:szCs w:val="22"/>
              </w:rPr>
              <w:t xml:space="preserve">Proven experience in the effective management, leadership and development of a team and in the delivery of a customer focussed service </w:t>
            </w:r>
          </w:p>
          <w:p w14:paraId="209CD742" w14:textId="77777777" w:rsidR="00F56665" w:rsidRPr="00742889" w:rsidRDefault="00F56665" w:rsidP="00F56665">
            <w:pPr>
              <w:rPr>
                <w:rFonts w:ascii="Arial" w:hAnsi="Arial" w:cs="Arial"/>
                <w:b/>
                <w:sz w:val="22"/>
                <w:szCs w:val="22"/>
                <w:highlight w:val="yellow"/>
              </w:rPr>
            </w:pPr>
          </w:p>
          <w:p w14:paraId="209CD743" w14:textId="77777777" w:rsidR="00F56665" w:rsidRPr="00742889" w:rsidRDefault="00F56665" w:rsidP="00F56665">
            <w:pPr>
              <w:rPr>
                <w:rFonts w:ascii="Arial" w:hAnsi="Arial" w:cs="Arial"/>
                <w:b/>
                <w:sz w:val="22"/>
                <w:szCs w:val="22"/>
              </w:rPr>
            </w:pPr>
            <w:r w:rsidRPr="00742889">
              <w:rPr>
                <w:rFonts w:ascii="Arial" w:hAnsi="Arial" w:cs="Arial"/>
                <w:b/>
                <w:sz w:val="22"/>
                <w:szCs w:val="22"/>
              </w:rPr>
              <w:t>Knowledge and Skills</w:t>
            </w:r>
          </w:p>
          <w:p w14:paraId="209CD744" w14:textId="77777777" w:rsidR="00F56665" w:rsidRPr="00742889" w:rsidRDefault="00F56665" w:rsidP="00F56665">
            <w:pPr>
              <w:rPr>
                <w:rFonts w:ascii="Arial" w:hAnsi="Arial" w:cs="Arial"/>
                <w:sz w:val="22"/>
                <w:szCs w:val="22"/>
              </w:rPr>
            </w:pPr>
            <w:r w:rsidRPr="00742889">
              <w:rPr>
                <w:rFonts w:ascii="Arial" w:hAnsi="Arial" w:cs="Arial"/>
                <w:sz w:val="22"/>
                <w:szCs w:val="22"/>
              </w:rPr>
              <w:t>Excellent Leadership skills</w:t>
            </w:r>
          </w:p>
          <w:p w14:paraId="209CD745" w14:textId="77777777" w:rsidR="00F56665" w:rsidRPr="00742889" w:rsidRDefault="00F56665" w:rsidP="00F56665">
            <w:pPr>
              <w:rPr>
                <w:rFonts w:ascii="Arial" w:hAnsi="Arial" w:cs="Arial"/>
                <w:sz w:val="22"/>
                <w:szCs w:val="22"/>
              </w:rPr>
            </w:pPr>
            <w:r w:rsidRPr="00742889">
              <w:rPr>
                <w:rFonts w:ascii="Arial" w:hAnsi="Arial" w:cs="Arial"/>
                <w:sz w:val="22"/>
                <w:szCs w:val="22"/>
              </w:rPr>
              <w:t>Highly developed interpersonal, communication and presentation skills</w:t>
            </w:r>
          </w:p>
          <w:p w14:paraId="209CD746" w14:textId="77777777" w:rsidR="00F56665" w:rsidRPr="00742889" w:rsidRDefault="00F56665" w:rsidP="00F56665">
            <w:pPr>
              <w:rPr>
                <w:rFonts w:ascii="Arial" w:hAnsi="Arial" w:cs="Arial"/>
                <w:sz w:val="22"/>
                <w:szCs w:val="22"/>
              </w:rPr>
            </w:pPr>
            <w:r w:rsidRPr="00742889">
              <w:rPr>
                <w:rFonts w:ascii="Arial" w:hAnsi="Arial" w:cs="Arial"/>
                <w:sz w:val="22"/>
                <w:szCs w:val="22"/>
              </w:rPr>
              <w:t>The ability to develop and maintain strong and effective relationships with key stakeholders and customers</w:t>
            </w:r>
          </w:p>
          <w:p w14:paraId="209CD747" w14:textId="77777777" w:rsidR="00F56665" w:rsidRPr="00742889" w:rsidRDefault="00F56665" w:rsidP="00F56665">
            <w:pPr>
              <w:rPr>
                <w:rFonts w:ascii="Arial" w:hAnsi="Arial" w:cs="Arial"/>
                <w:sz w:val="22"/>
                <w:szCs w:val="22"/>
              </w:rPr>
            </w:pPr>
            <w:r w:rsidRPr="00742889">
              <w:rPr>
                <w:rFonts w:ascii="Arial" w:hAnsi="Arial" w:cs="Arial"/>
                <w:sz w:val="22"/>
                <w:szCs w:val="22"/>
              </w:rPr>
              <w:t>Change management skills</w:t>
            </w:r>
          </w:p>
          <w:p w14:paraId="209CD748" w14:textId="77777777" w:rsidR="00F56665" w:rsidRDefault="00F56665" w:rsidP="00F56665">
            <w:pPr>
              <w:rPr>
                <w:rFonts w:ascii="Arial" w:hAnsi="Arial" w:cs="Arial"/>
                <w:sz w:val="22"/>
                <w:szCs w:val="22"/>
              </w:rPr>
            </w:pPr>
            <w:r w:rsidRPr="00742889">
              <w:rPr>
                <w:rFonts w:ascii="Arial" w:hAnsi="Arial" w:cs="Arial"/>
                <w:sz w:val="22"/>
                <w:szCs w:val="22"/>
              </w:rPr>
              <w:t>In-depth knowledge of the use of new technology relating to data capture/information systems which will include IT skills in software packages and statistical analysis</w:t>
            </w:r>
          </w:p>
          <w:p w14:paraId="12717267" w14:textId="638F861D" w:rsidR="00B909F7" w:rsidRPr="00742889" w:rsidRDefault="00B909F7" w:rsidP="00F56665">
            <w:pPr>
              <w:rPr>
                <w:rFonts w:ascii="Arial" w:hAnsi="Arial" w:cs="Arial"/>
                <w:sz w:val="22"/>
                <w:szCs w:val="22"/>
              </w:rPr>
            </w:pPr>
            <w:r>
              <w:rPr>
                <w:rFonts w:ascii="Arial" w:hAnsi="Arial" w:cs="Arial"/>
                <w:sz w:val="22"/>
                <w:szCs w:val="22"/>
              </w:rPr>
              <w:t>Advanced excel skills</w:t>
            </w:r>
            <w:r w:rsidR="002C7E7A">
              <w:rPr>
                <w:rFonts w:ascii="Arial" w:hAnsi="Arial" w:cs="Arial"/>
                <w:sz w:val="22"/>
                <w:szCs w:val="22"/>
              </w:rPr>
              <w:t xml:space="preserve"> with experience in Power applications</w:t>
            </w:r>
          </w:p>
          <w:p w14:paraId="209CD749" w14:textId="77777777" w:rsidR="00F56665" w:rsidRPr="00742889" w:rsidRDefault="00F56665" w:rsidP="00F56665">
            <w:pPr>
              <w:jc w:val="both"/>
              <w:rPr>
                <w:rFonts w:ascii="Arial" w:hAnsi="Arial" w:cs="Arial"/>
                <w:sz w:val="22"/>
                <w:szCs w:val="22"/>
              </w:rPr>
            </w:pPr>
            <w:r w:rsidRPr="00742889">
              <w:rPr>
                <w:rFonts w:ascii="Arial" w:hAnsi="Arial" w:cs="Arial"/>
                <w:sz w:val="22"/>
                <w:szCs w:val="22"/>
              </w:rPr>
              <w:t>The post holder will have an extensive understanding of the complex regulations contained within the Statement of Financial Entitlements, and any other relevant payment regulations.</w:t>
            </w:r>
          </w:p>
          <w:p w14:paraId="209CD74A" w14:textId="77777777" w:rsidR="00F56665" w:rsidRPr="00742889" w:rsidRDefault="00F56665" w:rsidP="00F56665">
            <w:pPr>
              <w:jc w:val="both"/>
              <w:rPr>
                <w:rFonts w:ascii="Arial" w:hAnsi="Arial" w:cs="Arial"/>
                <w:sz w:val="22"/>
                <w:szCs w:val="22"/>
              </w:rPr>
            </w:pPr>
            <w:r w:rsidRPr="00742889">
              <w:rPr>
                <w:rFonts w:ascii="Arial" w:hAnsi="Arial" w:cs="Arial"/>
                <w:sz w:val="22"/>
                <w:szCs w:val="22"/>
              </w:rPr>
              <w:t>Dealing with various contractors in a professional manner at all times.</w:t>
            </w:r>
          </w:p>
          <w:p w14:paraId="209CD74B" w14:textId="77777777" w:rsidR="00F56665" w:rsidRPr="00742889" w:rsidRDefault="00F56665" w:rsidP="00F56665">
            <w:pPr>
              <w:jc w:val="both"/>
              <w:rPr>
                <w:rFonts w:ascii="Arial" w:hAnsi="Arial" w:cs="Arial"/>
                <w:sz w:val="22"/>
                <w:szCs w:val="22"/>
              </w:rPr>
            </w:pPr>
            <w:r w:rsidRPr="00742889">
              <w:rPr>
                <w:rFonts w:ascii="Arial" w:hAnsi="Arial" w:cs="Arial"/>
                <w:sz w:val="22"/>
                <w:szCs w:val="22"/>
              </w:rPr>
              <w:t>Excellent numeracy, accuracy, keyboard and communication skills and be able to advise customers and staff on regulations, etc, and to present and handle information logically in both written and oral formats.</w:t>
            </w:r>
          </w:p>
          <w:p w14:paraId="209CD74C" w14:textId="77777777" w:rsidR="00F56665" w:rsidRPr="00742889" w:rsidRDefault="00F56665" w:rsidP="00F56665">
            <w:pPr>
              <w:rPr>
                <w:rFonts w:ascii="Arial" w:hAnsi="Arial" w:cs="Arial"/>
                <w:sz w:val="22"/>
                <w:szCs w:val="22"/>
              </w:rPr>
            </w:pPr>
            <w:r w:rsidRPr="00742889">
              <w:rPr>
                <w:rFonts w:ascii="Arial" w:hAnsi="Arial" w:cs="Arial"/>
                <w:sz w:val="22"/>
                <w:szCs w:val="22"/>
              </w:rPr>
              <w:t>Budgetary management</w:t>
            </w:r>
          </w:p>
          <w:p w14:paraId="209CD74D" w14:textId="77777777" w:rsidR="00F56665" w:rsidRPr="00742889" w:rsidRDefault="00F56665" w:rsidP="00F56665">
            <w:pPr>
              <w:rPr>
                <w:rFonts w:ascii="Arial" w:hAnsi="Arial" w:cs="Arial"/>
                <w:sz w:val="22"/>
                <w:szCs w:val="22"/>
              </w:rPr>
            </w:pPr>
            <w:r w:rsidRPr="00742889">
              <w:rPr>
                <w:rFonts w:ascii="Arial" w:hAnsi="Arial" w:cs="Arial"/>
                <w:sz w:val="22"/>
                <w:szCs w:val="22"/>
              </w:rPr>
              <w:t>Able to motivate and develop staff</w:t>
            </w:r>
          </w:p>
          <w:p w14:paraId="209CD74E" w14:textId="77777777" w:rsidR="003902F3" w:rsidRPr="00742889" w:rsidRDefault="00F56665" w:rsidP="00742889">
            <w:pPr>
              <w:rPr>
                <w:rFonts w:ascii="Arial" w:hAnsi="Arial" w:cs="Arial"/>
                <w:sz w:val="22"/>
                <w:szCs w:val="22"/>
              </w:rPr>
            </w:pPr>
            <w:r w:rsidRPr="00742889">
              <w:rPr>
                <w:rFonts w:ascii="Arial" w:hAnsi="Arial" w:cs="Arial"/>
                <w:sz w:val="22"/>
                <w:szCs w:val="22"/>
              </w:rPr>
              <w:t>Able to deal with staff in a compassionate, sensitive manner through periods of change.</w:t>
            </w:r>
          </w:p>
        </w:tc>
      </w:tr>
      <w:tr w:rsidR="003902F3" w:rsidRPr="00742889" w14:paraId="209CD751" w14:textId="77777777">
        <w:tc>
          <w:tcPr>
            <w:tcW w:w="10632" w:type="dxa"/>
            <w:gridSpan w:val="6"/>
            <w:tcBorders>
              <w:top w:val="single" w:sz="4" w:space="0" w:color="auto"/>
              <w:left w:val="nil"/>
              <w:bottom w:val="single" w:sz="4" w:space="0" w:color="auto"/>
              <w:right w:val="nil"/>
            </w:tcBorders>
          </w:tcPr>
          <w:p w14:paraId="209CD750" w14:textId="77777777" w:rsidR="00510DE6" w:rsidRPr="00742889" w:rsidRDefault="00510DE6" w:rsidP="00C13E5E">
            <w:pPr>
              <w:spacing w:before="120" w:after="120"/>
              <w:rPr>
                <w:rFonts w:ascii="Arial" w:hAnsi="Arial" w:cs="Arial"/>
                <w:sz w:val="22"/>
                <w:szCs w:val="22"/>
              </w:rPr>
            </w:pPr>
          </w:p>
        </w:tc>
      </w:tr>
      <w:tr w:rsidR="003902F3" w:rsidRPr="00742889" w14:paraId="209CD753" w14:textId="77777777">
        <w:tc>
          <w:tcPr>
            <w:tcW w:w="10632" w:type="dxa"/>
            <w:gridSpan w:val="6"/>
            <w:tcBorders>
              <w:top w:val="single" w:sz="4" w:space="0" w:color="auto"/>
              <w:left w:val="single" w:sz="4" w:space="0" w:color="auto"/>
              <w:bottom w:val="nil"/>
              <w:right w:val="single" w:sz="4" w:space="0" w:color="auto"/>
            </w:tcBorders>
          </w:tcPr>
          <w:p w14:paraId="209CD752" w14:textId="77777777" w:rsidR="003902F3" w:rsidRPr="00742889" w:rsidRDefault="003902F3" w:rsidP="00C13E5E">
            <w:pPr>
              <w:spacing w:before="120" w:after="120"/>
              <w:rPr>
                <w:rFonts w:ascii="Arial" w:hAnsi="Arial" w:cs="Arial"/>
                <w:b/>
                <w:sz w:val="22"/>
                <w:szCs w:val="22"/>
              </w:rPr>
            </w:pPr>
            <w:r w:rsidRPr="00742889">
              <w:rPr>
                <w:rFonts w:ascii="Arial" w:hAnsi="Arial" w:cs="Arial"/>
                <w:b/>
                <w:sz w:val="22"/>
                <w:szCs w:val="22"/>
              </w:rPr>
              <w:t xml:space="preserve">14.   </w:t>
            </w:r>
            <w:r w:rsidRPr="00742889">
              <w:rPr>
                <w:rFonts w:ascii="Arial" w:hAnsi="Arial" w:cs="Arial"/>
                <w:b/>
                <w:sz w:val="22"/>
                <w:szCs w:val="22"/>
              </w:rPr>
              <w:tab/>
              <w:t>JOB DESCRIPTION AGREEMENT</w:t>
            </w:r>
          </w:p>
        </w:tc>
      </w:tr>
      <w:tr w:rsidR="003902F3" w:rsidRPr="00742889" w14:paraId="209CD756" w14:textId="77777777">
        <w:tc>
          <w:tcPr>
            <w:tcW w:w="10632" w:type="dxa"/>
            <w:gridSpan w:val="6"/>
            <w:tcBorders>
              <w:top w:val="nil"/>
              <w:left w:val="single" w:sz="4" w:space="0" w:color="auto"/>
              <w:bottom w:val="nil"/>
              <w:right w:val="single" w:sz="4" w:space="0" w:color="auto"/>
            </w:tcBorders>
          </w:tcPr>
          <w:p w14:paraId="209CD754" w14:textId="77777777" w:rsidR="003902F3" w:rsidRPr="00742889" w:rsidRDefault="003902F3" w:rsidP="00510DE6">
            <w:pPr>
              <w:pStyle w:val="BodyText"/>
              <w:spacing w:line="264" w:lineRule="auto"/>
              <w:rPr>
                <w:rFonts w:ascii="Arial" w:hAnsi="Arial" w:cs="Arial"/>
                <w:b w:val="0"/>
                <w:sz w:val="22"/>
                <w:szCs w:val="22"/>
              </w:rPr>
            </w:pPr>
            <w:r w:rsidRPr="00742889">
              <w:rPr>
                <w:rFonts w:ascii="Arial" w:hAnsi="Arial" w:cs="Arial"/>
                <w:b w:val="0"/>
                <w:sz w:val="22"/>
                <w:szCs w:val="22"/>
              </w:rPr>
              <w:t xml:space="preserve">A separate job description will </w:t>
            </w:r>
            <w:r w:rsidR="00510DE6" w:rsidRPr="00742889">
              <w:rPr>
                <w:rFonts w:ascii="Arial" w:hAnsi="Arial" w:cs="Arial"/>
                <w:b w:val="0"/>
                <w:sz w:val="22"/>
                <w:szCs w:val="22"/>
              </w:rPr>
              <w:t>need to be signed off by each post</w:t>
            </w:r>
            <w:r w:rsidRPr="00742889">
              <w:rPr>
                <w:rFonts w:ascii="Arial" w:hAnsi="Arial" w:cs="Arial"/>
                <w:b w:val="0"/>
                <w:sz w:val="22"/>
                <w:szCs w:val="22"/>
              </w:rPr>
              <w:t>holder to whom the job description applies.</w:t>
            </w:r>
          </w:p>
          <w:p w14:paraId="209CD755" w14:textId="77777777" w:rsidR="00510DE6" w:rsidRPr="00742889" w:rsidRDefault="00510DE6" w:rsidP="00510DE6">
            <w:pPr>
              <w:pStyle w:val="BodyText"/>
              <w:spacing w:line="264" w:lineRule="auto"/>
              <w:rPr>
                <w:rFonts w:ascii="Arial" w:hAnsi="Arial" w:cs="Arial"/>
                <w:b w:val="0"/>
                <w:sz w:val="22"/>
                <w:szCs w:val="22"/>
              </w:rPr>
            </w:pPr>
          </w:p>
        </w:tc>
      </w:tr>
      <w:tr w:rsidR="003902F3" w:rsidRPr="00742889" w14:paraId="209CD75C" w14:textId="77777777">
        <w:tc>
          <w:tcPr>
            <w:tcW w:w="3056" w:type="dxa"/>
            <w:tcBorders>
              <w:top w:val="nil"/>
              <w:left w:val="single" w:sz="4" w:space="0" w:color="auto"/>
              <w:bottom w:val="nil"/>
              <w:right w:val="single" w:sz="4" w:space="0" w:color="auto"/>
            </w:tcBorders>
          </w:tcPr>
          <w:p w14:paraId="209CD757" w14:textId="77777777" w:rsidR="003902F3" w:rsidRPr="00742889" w:rsidRDefault="005A0CBC" w:rsidP="005A0CBC">
            <w:pPr>
              <w:spacing w:before="120" w:after="120"/>
              <w:rPr>
                <w:rFonts w:ascii="Arial" w:hAnsi="Arial" w:cs="Arial"/>
                <w:sz w:val="22"/>
                <w:szCs w:val="22"/>
              </w:rPr>
            </w:pPr>
            <w:r w:rsidRPr="00742889">
              <w:rPr>
                <w:rFonts w:ascii="Arial" w:hAnsi="Arial" w:cs="Arial"/>
                <w:sz w:val="22"/>
                <w:szCs w:val="22"/>
              </w:rPr>
              <w:t>Postholder</w:t>
            </w:r>
            <w:r w:rsidR="003902F3" w:rsidRPr="00742889">
              <w:rPr>
                <w:rFonts w:ascii="Arial" w:hAnsi="Arial" w:cs="Arial"/>
                <w:sz w:val="22"/>
                <w:szCs w:val="22"/>
              </w:rPr>
              <w:t xml:space="preserve"> Signature</w:t>
            </w:r>
            <w:r w:rsidRPr="00742889">
              <w:rPr>
                <w:rFonts w:ascii="Arial" w:hAnsi="Arial" w:cs="Arial"/>
                <w:sz w:val="22"/>
                <w:szCs w:val="22"/>
              </w:rPr>
              <w:t>:</w:t>
            </w:r>
          </w:p>
        </w:tc>
        <w:tc>
          <w:tcPr>
            <w:tcW w:w="4689" w:type="dxa"/>
            <w:gridSpan w:val="2"/>
            <w:tcBorders>
              <w:top w:val="single" w:sz="4" w:space="0" w:color="auto"/>
              <w:left w:val="single" w:sz="4" w:space="0" w:color="auto"/>
              <w:bottom w:val="single" w:sz="4" w:space="0" w:color="auto"/>
              <w:right w:val="single" w:sz="4" w:space="0" w:color="auto"/>
            </w:tcBorders>
          </w:tcPr>
          <w:p w14:paraId="209CD758" w14:textId="77777777" w:rsidR="003902F3" w:rsidRPr="00742889" w:rsidRDefault="003902F3" w:rsidP="00C13E5E">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14:paraId="209CD759" w14:textId="77777777" w:rsidR="003902F3" w:rsidRPr="00742889" w:rsidRDefault="003902F3" w:rsidP="00C13E5E">
            <w:pPr>
              <w:spacing w:before="120" w:after="120"/>
              <w:jc w:val="right"/>
              <w:rPr>
                <w:rFonts w:ascii="Arial" w:hAnsi="Arial" w:cs="Arial"/>
                <w:sz w:val="22"/>
                <w:szCs w:val="22"/>
              </w:rPr>
            </w:pPr>
            <w:r w:rsidRPr="00742889">
              <w:rPr>
                <w:rFonts w:ascii="Arial" w:hAnsi="Arial" w:cs="Arial"/>
                <w:sz w:val="22"/>
                <w:szCs w:val="22"/>
              </w:rPr>
              <w:t>Date</w:t>
            </w:r>
            <w:r w:rsidR="005A0CBC" w:rsidRPr="00742889">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209CD75A" w14:textId="77777777" w:rsidR="003902F3" w:rsidRPr="00742889" w:rsidRDefault="003902F3" w:rsidP="00C13E5E">
            <w:pPr>
              <w:spacing w:before="120" w:after="120"/>
              <w:rPr>
                <w:rFonts w:ascii="Arial" w:hAnsi="Arial" w:cs="Arial"/>
                <w:sz w:val="22"/>
                <w:szCs w:val="22"/>
              </w:rPr>
            </w:pPr>
          </w:p>
        </w:tc>
        <w:tc>
          <w:tcPr>
            <w:tcW w:w="413" w:type="dxa"/>
            <w:tcBorders>
              <w:top w:val="nil"/>
              <w:left w:val="single" w:sz="4" w:space="0" w:color="auto"/>
              <w:bottom w:val="nil"/>
              <w:right w:val="single" w:sz="4" w:space="0" w:color="auto"/>
            </w:tcBorders>
            <w:shd w:val="clear" w:color="auto" w:fill="auto"/>
          </w:tcPr>
          <w:p w14:paraId="209CD75B" w14:textId="77777777" w:rsidR="003902F3" w:rsidRPr="00742889" w:rsidRDefault="003902F3" w:rsidP="00C13E5E">
            <w:pPr>
              <w:spacing w:before="120" w:after="120"/>
              <w:rPr>
                <w:rFonts w:ascii="Arial" w:hAnsi="Arial" w:cs="Arial"/>
                <w:sz w:val="22"/>
                <w:szCs w:val="22"/>
              </w:rPr>
            </w:pPr>
          </w:p>
        </w:tc>
      </w:tr>
      <w:tr w:rsidR="003902F3" w:rsidRPr="00742889" w14:paraId="209CD762" w14:textId="77777777">
        <w:trPr>
          <w:trHeight w:hRule="exact" w:val="170"/>
        </w:trPr>
        <w:tc>
          <w:tcPr>
            <w:tcW w:w="3056" w:type="dxa"/>
            <w:tcBorders>
              <w:top w:val="nil"/>
              <w:left w:val="single" w:sz="4" w:space="0" w:color="auto"/>
              <w:bottom w:val="nil"/>
              <w:right w:val="nil"/>
            </w:tcBorders>
          </w:tcPr>
          <w:p w14:paraId="209CD75D" w14:textId="77777777" w:rsidR="003902F3" w:rsidRPr="00742889" w:rsidRDefault="003902F3" w:rsidP="00C13E5E">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14:paraId="209CD75E" w14:textId="77777777" w:rsidR="003902F3" w:rsidRPr="00742889" w:rsidRDefault="003902F3" w:rsidP="00C13E5E">
            <w:pPr>
              <w:spacing w:before="120" w:after="120"/>
              <w:rPr>
                <w:rFonts w:ascii="Arial" w:hAnsi="Arial" w:cs="Arial"/>
                <w:sz w:val="22"/>
                <w:szCs w:val="22"/>
              </w:rPr>
            </w:pPr>
          </w:p>
        </w:tc>
        <w:tc>
          <w:tcPr>
            <w:tcW w:w="790" w:type="dxa"/>
            <w:tcBorders>
              <w:top w:val="nil"/>
              <w:left w:val="nil"/>
              <w:bottom w:val="nil"/>
              <w:right w:val="nil"/>
            </w:tcBorders>
          </w:tcPr>
          <w:p w14:paraId="209CD75F" w14:textId="77777777" w:rsidR="003902F3" w:rsidRPr="00742889" w:rsidRDefault="003902F3" w:rsidP="00C13E5E">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209CD760" w14:textId="77777777" w:rsidR="003902F3" w:rsidRPr="00742889" w:rsidRDefault="003902F3" w:rsidP="00C13E5E">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209CD761" w14:textId="77777777" w:rsidR="003902F3" w:rsidRPr="00742889" w:rsidRDefault="003902F3" w:rsidP="00C13E5E">
            <w:pPr>
              <w:spacing w:before="120" w:after="120"/>
              <w:rPr>
                <w:rFonts w:ascii="Arial" w:hAnsi="Arial" w:cs="Arial"/>
                <w:sz w:val="22"/>
                <w:szCs w:val="22"/>
              </w:rPr>
            </w:pPr>
          </w:p>
        </w:tc>
      </w:tr>
      <w:tr w:rsidR="003902F3" w:rsidRPr="00742889" w14:paraId="209CD768" w14:textId="77777777">
        <w:tc>
          <w:tcPr>
            <w:tcW w:w="3056" w:type="dxa"/>
            <w:tcBorders>
              <w:top w:val="nil"/>
              <w:left w:val="single" w:sz="4" w:space="0" w:color="auto"/>
              <w:bottom w:val="nil"/>
              <w:right w:val="single" w:sz="4" w:space="0" w:color="auto"/>
            </w:tcBorders>
          </w:tcPr>
          <w:p w14:paraId="209CD763" w14:textId="77777777" w:rsidR="00510DE6" w:rsidRPr="00742889" w:rsidRDefault="005A0CBC" w:rsidP="00C13E5E">
            <w:pPr>
              <w:spacing w:before="120" w:after="120"/>
              <w:rPr>
                <w:rFonts w:ascii="Arial" w:hAnsi="Arial" w:cs="Arial"/>
                <w:sz w:val="22"/>
                <w:szCs w:val="22"/>
              </w:rPr>
            </w:pPr>
            <w:r w:rsidRPr="00742889">
              <w:rPr>
                <w:rFonts w:ascii="Arial" w:hAnsi="Arial" w:cs="Arial"/>
                <w:sz w:val="22"/>
                <w:szCs w:val="22"/>
              </w:rPr>
              <w:t>Postholder Print:</w:t>
            </w:r>
          </w:p>
        </w:tc>
        <w:tc>
          <w:tcPr>
            <w:tcW w:w="4689" w:type="dxa"/>
            <w:gridSpan w:val="2"/>
            <w:tcBorders>
              <w:top w:val="single" w:sz="4" w:space="0" w:color="auto"/>
              <w:left w:val="single" w:sz="4" w:space="0" w:color="auto"/>
              <w:bottom w:val="single" w:sz="4" w:space="0" w:color="auto"/>
              <w:right w:val="single" w:sz="4" w:space="0" w:color="auto"/>
            </w:tcBorders>
          </w:tcPr>
          <w:p w14:paraId="209CD764" w14:textId="77777777" w:rsidR="003902F3" w:rsidRPr="00742889" w:rsidRDefault="003902F3" w:rsidP="00C13E5E">
            <w:pPr>
              <w:spacing w:before="120" w:after="120"/>
              <w:rPr>
                <w:rFonts w:ascii="Arial" w:hAnsi="Arial" w:cs="Arial"/>
                <w:sz w:val="22"/>
                <w:szCs w:val="22"/>
              </w:rPr>
            </w:pPr>
          </w:p>
        </w:tc>
        <w:tc>
          <w:tcPr>
            <w:tcW w:w="790" w:type="dxa"/>
            <w:tcBorders>
              <w:top w:val="nil"/>
              <w:left w:val="single" w:sz="4" w:space="0" w:color="auto"/>
              <w:bottom w:val="nil"/>
              <w:right w:val="nil"/>
            </w:tcBorders>
          </w:tcPr>
          <w:p w14:paraId="209CD765" w14:textId="77777777" w:rsidR="005A0CBC" w:rsidRPr="00742889" w:rsidRDefault="005A0CBC" w:rsidP="005A0CBC">
            <w:pPr>
              <w:spacing w:before="120" w:after="120"/>
              <w:rPr>
                <w:rFonts w:ascii="Arial" w:hAnsi="Arial" w:cs="Arial"/>
                <w:sz w:val="22"/>
                <w:szCs w:val="22"/>
              </w:rPr>
            </w:pPr>
          </w:p>
        </w:tc>
        <w:tc>
          <w:tcPr>
            <w:tcW w:w="1684" w:type="dxa"/>
            <w:tcBorders>
              <w:top w:val="nil"/>
              <w:left w:val="nil"/>
              <w:bottom w:val="nil"/>
              <w:right w:val="nil"/>
            </w:tcBorders>
            <w:shd w:val="clear" w:color="auto" w:fill="auto"/>
          </w:tcPr>
          <w:p w14:paraId="209CD766" w14:textId="77777777" w:rsidR="003902F3" w:rsidRPr="00742889" w:rsidRDefault="003902F3" w:rsidP="00C13E5E">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209CD767" w14:textId="77777777" w:rsidR="003902F3" w:rsidRPr="00742889" w:rsidRDefault="003902F3" w:rsidP="00C13E5E">
            <w:pPr>
              <w:spacing w:before="120" w:after="120"/>
              <w:rPr>
                <w:rFonts w:ascii="Arial" w:hAnsi="Arial" w:cs="Arial"/>
                <w:sz w:val="22"/>
                <w:szCs w:val="22"/>
              </w:rPr>
            </w:pPr>
          </w:p>
        </w:tc>
      </w:tr>
      <w:tr w:rsidR="00197DD5" w:rsidRPr="00742889" w14:paraId="209CD76E" w14:textId="77777777">
        <w:trPr>
          <w:trHeight w:hRule="exact" w:val="170"/>
        </w:trPr>
        <w:tc>
          <w:tcPr>
            <w:tcW w:w="3056" w:type="dxa"/>
            <w:tcBorders>
              <w:top w:val="nil"/>
              <w:left w:val="single" w:sz="4" w:space="0" w:color="auto"/>
              <w:bottom w:val="nil"/>
              <w:right w:val="nil"/>
            </w:tcBorders>
          </w:tcPr>
          <w:p w14:paraId="209CD769" w14:textId="77777777" w:rsidR="00197DD5" w:rsidRPr="00742889" w:rsidRDefault="00197DD5" w:rsidP="00E26E50">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14:paraId="209CD76A" w14:textId="77777777" w:rsidR="00197DD5" w:rsidRPr="00742889" w:rsidRDefault="00197DD5" w:rsidP="00E26E50">
            <w:pPr>
              <w:spacing w:before="120" w:after="120"/>
              <w:rPr>
                <w:rFonts w:ascii="Arial" w:hAnsi="Arial" w:cs="Arial"/>
                <w:sz w:val="22"/>
                <w:szCs w:val="22"/>
              </w:rPr>
            </w:pPr>
          </w:p>
        </w:tc>
        <w:tc>
          <w:tcPr>
            <w:tcW w:w="790" w:type="dxa"/>
            <w:tcBorders>
              <w:top w:val="nil"/>
              <w:left w:val="nil"/>
              <w:bottom w:val="nil"/>
              <w:right w:val="nil"/>
            </w:tcBorders>
          </w:tcPr>
          <w:p w14:paraId="209CD76B" w14:textId="77777777" w:rsidR="00197DD5" w:rsidRPr="00742889" w:rsidRDefault="00197DD5" w:rsidP="00E26E50">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209CD76C" w14:textId="77777777" w:rsidR="00197DD5" w:rsidRPr="00742889" w:rsidRDefault="00197DD5" w:rsidP="00E26E50">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209CD76D" w14:textId="77777777" w:rsidR="00197DD5" w:rsidRPr="00742889" w:rsidRDefault="00197DD5" w:rsidP="00E26E50">
            <w:pPr>
              <w:spacing w:before="120" w:after="120"/>
              <w:rPr>
                <w:rFonts w:ascii="Arial" w:hAnsi="Arial" w:cs="Arial"/>
                <w:sz w:val="22"/>
                <w:szCs w:val="22"/>
              </w:rPr>
            </w:pPr>
          </w:p>
        </w:tc>
      </w:tr>
      <w:tr w:rsidR="003902F3" w:rsidRPr="00742889" w14:paraId="209CD774" w14:textId="77777777" w:rsidTr="00510DE6">
        <w:trPr>
          <w:trHeight w:val="383"/>
        </w:trPr>
        <w:tc>
          <w:tcPr>
            <w:tcW w:w="3056" w:type="dxa"/>
            <w:tcBorders>
              <w:top w:val="nil"/>
              <w:left w:val="single" w:sz="4" w:space="0" w:color="auto"/>
              <w:bottom w:val="nil"/>
              <w:right w:val="single" w:sz="4" w:space="0" w:color="auto"/>
            </w:tcBorders>
          </w:tcPr>
          <w:p w14:paraId="209CD76F" w14:textId="77777777" w:rsidR="003902F3" w:rsidRPr="00742889" w:rsidRDefault="005A0CBC" w:rsidP="005A0CBC">
            <w:pPr>
              <w:spacing w:before="120" w:after="120"/>
              <w:rPr>
                <w:rFonts w:ascii="Arial" w:hAnsi="Arial" w:cs="Arial"/>
                <w:sz w:val="22"/>
                <w:szCs w:val="22"/>
              </w:rPr>
            </w:pPr>
            <w:r w:rsidRPr="00742889">
              <w:rPr>
                <w:rFonts w:ascii="Arial" w:hAnsi="Arial" w:cs="Arial"/>
                <w:sz w:val="22"/>
                <w:szCs w:val="22"/>
              </w:rPr>
              <w:t>Manager Signature:</w:t>
            </w:r>
          </w:p>
        </w:tc>
        <w:tc>
          <w:tcPr>
            <w:tcW w:w="4689" w:type="dxa"/>
            <w:gridSpan w:val="2"/>
            <w:tcBorders>
              <w:top w:val="single" w:sz="4" w:space="0" w:color="auto"/>
              <w:left w:val="single" w:sz="4" w:space="0" w:color="auto"/>
              <w:bottom w:val="single" w:sz="4" w:space="0" w:color="auto"/>
              <w:right w:val="single" w:sz="4" w:space="0" w:color="auto"/>
            </w:tcBorders>
          </w:tcPr>
          <w:p w14:paraId="209CD770" w14:textId="77777777" w:rsidR="003902F3" w:rsidRPr="00742889" w:rsidRDefault="003902F3" w:rsidP="00C13E5E">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14:paraId="209CD771" w14:textId="77777777" w:rsidR="003902F3" w:rsidRPr="00742889" w:rsidRDefault="003902F3" w:rsidP="00C13E5E">
            <w:pPr>
              <w:spacing w:before="120" w:after="120"/>
              <w:jc w:val="right"/>
              <w:rPr>
                <w:rFonts w:ascii="Arial" w:hAnsi="Arial" w:cs="Arial"/>
                <w:sz w:val="22"/>
                <w:szCs w:val="22"/>
              </w:rPr>
            </w:pPr>
            <w:r w:rsidRPr="00742889">
              <w:rPr>
                <w:rFonts w:ascii="Arial" w:hAnsi="Arial" w:cs="Arial"/>
                <w:sz w:val="22"/>
                <w:szCs w:val="22"/>
              </w:rPr>
              <w:t>Date</w:t>
            </w:r>
            <w:r w:rsidR="005A0CBC" w:rsidRPr="00742889">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14:paraId="209CD772" w14:textId="77777777" w:rsidR="003902F3" w:rsidRPr="00742889" w:rsidRDefault="003902F3" w:rsidP="00C13E5E">
            <w:pPr>
              <w:spacing w:before="120" w:after="120"/>
              <w:rPr>
                <w:rFonts w:ascii="Arial" w:hAnsi="Arial" w:cs="Arial"/>
                <w:sz w:val="22"/>
                <w:szCs w:val="22"/>
              </w:rPr>
            </w:pPr>
          </w:p>
        </w:tc>
        <w:tc>
          <w:tcPr>
            <w:tcW w:w="413" w:type="dxa"/>
            <w:tcBorders>
              <w:left w:val="single" w:sz="4" w:space="0" w:color="auto"/>
              <w:right w:val="single" w:sz="4" w:space="0" w:color="auto"/>
            </w:tcBorders>
            <w:shd w:val="clear" w:color="auto" w:fill="auto"/>
          </w:tcPr>
          <w:p w14:paraId="209CD773" w14:textId="77777777" w:rsidR="003902F3" w:rsidRPr="00742889" w:rsidRDefault="003902F3" w:rsidP="00C13E5E">
            <w:pPr>
              <w:spacing w:before="120" w:after="120"/>
              <w:rPr>
                <w:rFonts w:ascii="Arial" w:hAnsi="Arial" w:cs="Arial"/>
                <w:sz w:val="22"/>
                <w:szCs w:val="22"/>
              </w:rPr>
            </w:pPr>
          </w:p>
        </w:tc>
      </w:tr>
      <w:tr w:rsidR="00197DD5" w:rsidRPr="00742889" w14:paraId="209CD77A" w14:textId="77777777">
        <w:trPr>
          <w:trHeight w:hRule="exact" w:val="170"/>
        </w:trPr>
        <w:tc>
          <w:tcPr>
            <w:tcW w:w="3056" w:type="dxa"/>
            <w:tcBorders>
              <w:top w:val="nil"/>
              <w:left w:val="single" w:sz="4" w:space="0" w:color="auto"/>
              <w:bottom w:val="nil"/>
              <w:right w:val="nil"/>
            </w:tcBorders>
          </w:tcPr>
          <w:p w14:paraId="209CD775" w14:textId="77777777" w:rsidR="00197DD5" w:rsidRPr="00742889" w:rsidRDefault="00197DD5" w:rsidP="00E26E50">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14:paraId="209CD776" w14:textId="77777777" w:rsidR="00197DD5" w:rsidRPr="00742889" w:rsidRDefault="00197DD5" w:rsidP="00E26E50">
            <w:pPr>
              <w:spacing w:before="120" w:after="120"/>
              <w:rPr>
                <w:rFonts w:ascii="Arial" w:hAnsi="Arial" w:cs="Arial"/>
                <w:sz w:val="22"/>
                <w:szCs w:val="22"/>
              </w:rPr>
            </w:pPr>
          </w:p>
        </w:tc>
        <w:tc>
          <w:tcPr>
            <w:tcW w:w="790" w:type="dxa"/>
            <w:tcBorders>
              <w:top w:val="nil"/>
              <w:left w:val="nil"/>
              <w:bottom w:val="nil"/>
              <w:right w:val="nil"/>
            </w:tcBorders>
          </w:tcPr>
          <w:p w14:paraId="209CD777" w14:textId="77777777" w:rsidR="00197DD5" w:rsidRPr="00742889" w:rsidRDefault="00197DD5" w:rsidP="00E26E50">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209CD778" w14:textId="77777777" w:rsidR="00197DD5" w:rsidRPr="00742889" w:rsidRDefault="00197DD5" w:rsidP="00E26E50">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209CD779" w14:textId="77777777" w:rsidR="00197DD5" w:rsidRPr="00742889" w:rsidRDefault="00197DD5" w:rsidP="00E26E50">
            <w:pPr>
              <w:spacing w:before="120" w:after="120"/>
              <w:rPr>
                <w:rFonts w:ascii="Arial" w:hAnsi="Arial" w:cs="Arial"/>
                <w:sz w:val="22"/>
                <w:szCs w:val="22"/>
              </w:rPr>
            </w:pPr>
          </w:p>
        </w:tc>
      </w:tr>
      <w:tr w:rsidR="003902F3" w:rsidRPr="00742889" w14:paraId="209CD77E" w14:textId="77777777">
        <w:tc>
          <w:tcPr>
            <w:tcW w:w="3056" w:type="dxa"/>
            <w:tcBorders>
              <w:top w:val="nil"/>
              <w:left w:val="single" w:sz="4" w:space="0" w:color="auto"/>
              <w:bottom w:val="nil"/>
              <w:right w:val="single" w:sz="4" w:space="0" w:color="auto"/>
            </w:tcBorders>
          </w:tcPr>
          <w:p w14:paraId="209CD77B" w14:textId="77777777" w:rsidR="003902F3" w:rsidRPr="00742889" w:rsidRDefault="005A0CBC" w:rsidP="00C13E5E">
            <w:pPr>
              <w:spacing w:before="120" w:after="120"/>
              <w:rPr>
                <w:rFonts w:ascii="Arial" w:hAnsi="Arial" w:cs="Arial"/>
                <w:sz w:val="22"/>
                <w:szCs w:val="22"/>
              </w:rPr>
            </w:pPr>
            <w:r w:rsidRPr="00742889">
              <w:rPr>
                <w:rFonts w:ascii="Arial" w:hAnsi="Arial" w:cs="Arial"/>
                <w:sz w:val="22"/>
                <w:szCs w:val="22"/>
              </w:rPr>
              <w:t>Manager Print:</w:t>
            </w:r>
          </w:p>
        </w:tc>
        <w:tc>
          <w:tcPr>
            <w:tcW w:w="4689" w:type="dxa"/>
            <w:gridSpan w:val="2"/>
            <w:tcBorders>
              <w:top w:val="single" w:sz="4" w:space="0" w:color="auto"/>
              <w:left w:val="single" w:sz="4" w:space="0" w:color="auto"/>
              <w:bottom w:val="single" w:sz="4" w:space="0" w:color="auto"/>
              <w:right w:val="single" w:sz="4" w:space="0" w:color="auto"/>
            </w:tcBorders>
          </w:tcPr>
          <w:p w14:paraId="209CD77C" w14:textId="77777777" w:rsidR="003902F3" w:rsidRPr="00742889" w:rsidRDefault="003902F3" w:rsidP="00C13E5E">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14:paraId="209CD77D" w14:textId="77777777" w:rsidR="003902F3" w:rsidRPr="00742889" w:rsidRDefault="003902F3" w:rsidP="00C13E5E">
            <w:pPr>
              <w:spacing w:before="120" w:after="120"/>
              <w:rPr>
                <w:rFonts w:ascii="Arial" w:hAnsi="Arial" w:cs="Arial"/>
                <w:sz w:val="22"/>
                <w:szCs w:val="22"/>
              </w:rPr>
            </w:pPr>
          </w:p>
        </w:tc>
      </w:tr>
      <w:tr w:rsidR="00197DD5" w:rsidRPr="00742889" w14:paraId="209CD784" w14:textId="77777777">
        <w:trPr>
          <w:trHeight w:hRule="exact" w:val="170"/>
        </w:trPr>
        <w:tc>
          <w:tcPr>
            <w:tcW w:w="3056" w:type="dxa"/>
            <w:tcBorders>
              <w:top w:val="nil"/>
              <w:left w:val="single" w:sz="4" w:space="0" w:color="auto"/>
              <w:bottom w:val="nil"/>
              <w:right w:val="nil"/>
            </w:tcBorders>
          </w:tcPr>
          <w:p w14:paraId="209CD77F" w14:textId="77777777" w:rsidR="00197DD5" w:rsidRPr="00742889" w:rsidRDefault="00197DD5" w:rsidP="00E26E50">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14:paraId="209CD780" w14:textId="77777777" w:rsidR="00197DD5" w:rsidRPr="00742889" w:rsidRDefault="00197DD5" w:rsidP="00E26E50">
            <w:pPr>
              <w:spacing w:before="120" w:after="120"/>
              <w:rPr>
                <w:rFonts w:ascii="Arial" w:hAnsi="Arial" w:cs="Arial"/>
                <w:sz w:val="22"/>
                <w:szCs w:val="22"/>
              </w:rPr>
            </w:pPr>
          </w:p>
        </w:tc>
        <w:tc>
          <w:tcPr>
            <w:tcW w:w="790" w:type="dxa"/>
            <w:tcBorders>
              <w:top w:val="nil"/>
              <w:left w:val="nil"/>
              <w:bottom w:val="nil"/>
              <w:right w:val="nil"/>
            </w:tcBorders>
          </w:tcPr>
          <w:p w14:paraId="209CD781" w14:textId="77777777" w:rsidR="00197DD5" w:rsidRPr="00742889" w:rsidRDefault="00197DD5" w:rsidP="00E26E50">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209CD782" w14:textId="77777777" w:rsidR="00197DD5" w:rsidRPr="00742889" w:rsidRDefault="00197DD5" w:rsidP="00E26E50">
            <w:pPr>
              <w:spacing w:before="120" w:after="120"/>
              <w:rPr>
                <w:rFonts w:ascii="Arial" w:hAnsi="Arial" w:cs="Arial"/>
                <w:sz w:val="22"/>
                <w:szCs w:val="22"/>
              </w:rPr>
            </w:pPr>
          </w:p>
        </w:tc>
        <w:tc>
          <w:tcPr>
            <w:tcW w:w="413" w:type="dxa"/>
            <w:tcBorders>
              <w:left w:val="nil"/>
              <w:right w:val="single" w:sz="4" w:space="0" w:color="auto"/>
            </w:tcBorders>
            <w:shd w:val="clear" w:color="auto" w:fill="auto"/>
          </w:tcPr>
          <w:p w14:paraId="209CD783" w14:textId="77777777" w:rsidR="00197DD5" w:rsidRPr="00742889" w:rsidRDefault="00197DD5" w:rsidP="00E26E50">
            <w:pPr>
              <w:spacing w:before="120" w:after="120"/>
              <w:rPr>
                <w:rFonts w:ascii="Arial" w:hAnsi="Arial" w:cs="Arial"/>
                <w:sz w:val="22"/>
                <w:szCs w:val="22"/>
              </w:rPr>
            </w:pPr>
          </w:p>
        </w:tc>
      </w:tr>
      <w:tr w:rsidR="003902F3" w:rsidRPr="00742889" w14:paraId="209CD788" w14:textId="77777777">
        <w:tc>
          <w:tcPr>
            <w:tcW w:w="3056" w:type="dxa"/>
            <w:tcBorders>
              <w:top w:val="nil"/>
              <w:left w:val="single" w:sz="4" w:space="0" w:color="auto"/>
              <w:bottom w:val="nil"/>
              <w:right w:val="single" w:sz="4" w:space="0" w:color="auto"/>
            </w:tcBorders>
          </w:tcPr>
          <w:p w14:paraId="209CD785" w14:textId="77777777" w:rsidR="003902F3" w:rsidRPr="00742889" w:rsidRDefault="005A0CBC" w:rsidP="00C13E5E">
            <w:pPr>
              <w:spacing w:before="120" w:after="120"/>
              <w:rPr>
                <w:rFonts w:ascii="Arial" w:hAnsi="Arial" w:cs="Arial"/>
                <w:sz w:val="22"/>
                <w:szCs w:val="22"/>
              </w:rPr>
            </w:pPr>
            <w:r w:rsidRPr="00742889">
              <w:rPr>
                <w:rFonts w:ascii="Arial" w:hAnsi="Arial" w:cs="Arial"/>
                <w:sz w:val="22"/>
                <w:szCs w:val="22"/>
              </w:rPr>
              <w:t>Manager Title:</w:t>
            </w:r>
          </w:p>
        </w:tc>
        <w:tc>
          <w:tcPr>
            <w:tcW w:w="4689" w:type="dxa"/>
            <w:gridSpan w:val="2"/>
            <w:tcBorders>
              <w:top w:val="single" w:sz="4" w:space="0" w:color="auto"/>
              <w:left w:val="single" w:sz="4" w:space="0" w:color="auto"/>
              <w:bottom w:val="single" w:sz="4" w:space="0" w:color="auto"/>
              <w:right w:val="single" w:sz="4" w:space="0" w:color="auto"/>
            </w:tcBorders>
          </w:tcPr>
          <w:p w14:paraId="209CD786" w14:textId="77777777" w:rsidR="003902F3" w:rsidRPr="00742889" w:rsidRDefault="003902F3" w:rsidP="00C13E5E">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14:paraId="209CD787" w14:textId="77777777" w:rsidR="003902F3" w:rsidRPr="00742889" w:rsidRDefault="003902F3" w:rsidP="00C13E5E">
            <w:pPr>
              <w:spacing w:before="120" w:after="120"/>
              <w:rPr>
                <w:rFonts w:ascii="Arial" w:hAnsi="Arial" w:cs="Arial"/>
                <w:sz w:val="22"/>
                <w:szCs w:val="22"/>
              </w:rPr>
            </w:pPr>
          </w:p>
        </w:tc>
      </w:tr>
      <w:tr w:rsidR="00197DD5" w:rsidRPr="00742889" w14:paraId="209CD78E" w14:textId="77777777">
        <w:trPr>
          <w:trHeight w:hRule="exact" w:val="170"/>
        </w:trPr>
        <w:tc>
          <w:tcPr>
            <w:tcW w:w="3056" w:type="dxa"/>
            <w:tcBorders>
              <w:top w:val="nil"/>
              <w:left w:val="single" w:sz="4" w:space="0" w:color="auto"/>
              <w:bottom w:val="nil"/>
              <w:right w:val="nil"/>
            </w:tcBorders>
          </w:tcPr>
          <w:p w14:paraId="209CD789" w14:textId="77777777" w:rsidR="00197DD5" w:rsidRPr="00742889" w:rsidRDefault="00197DD5" w:rsidP="00E26E50">
            <w:pPr>
              <w:spacing w:before="120" w:after="120"/>
              <w:rPr>
                <w:rFonts w:ascii="Arial" w:hAnsi="Arial" w:cs="Arial"/>
                <w:sz w:val="22"/>
                <w:szCs w:val="22"/>
              </w:rPr>
            </w:pPr>
          </w:p>
        </w:tc>
        <w:tc>
          <w:tcPr>
            <w:tcW w:w="4689" w:type="dxa"/>
            <w:gridSpan w:val="2"/>
            <w:tcBorders>
              <w:top w:val="nil"/>
              <w:left w:val="nil"/>
              <w:bottom w:val="nil"/>
              <w:right w:val="nil"/>
            </w:tcBorders>
          </w:tcPr>
          <w:p w14:paraId="209CD78A" w14:textId="77777777" w:rsidR="00197DD5" w:rsidRPr="00742889" w:rsidRDefault="00197DD5" w:rsidP="00E26E50">
            <w:pPr>
              <w:spacing w:before="120" w:after="120"/>
              <w:rPr>
                <w:rFonts w:ascii="Arial" w:hAnsi="Arial" w:cs="Arial"/>
                <w:sz w:val="22"/>
                <w:szCs w:val="22"/>
              </w:rPr>
            </w:pPr>
          </w:p>
        </w:tc>
        <w:tc>
          <w:tcPr>
            <w:tcW w:w="790" w:type="dxa"/>
            <w:tcBorders>
              <w:top w:val="nil"/>
              <w:left w:val="nil"/>
              <w:bottom w:val="nil"/>
              <w:right w:val="nil"/>
            </w:tcBorders>
          </w:tcPr>
          <w:p w14:paraId="209CD78B" w14:textId="77777777" w:rsidR="00197DD5" w:rsidRPr="00742889" w:rsidRDefault="00197DD5" w:rsidP="00E26E50">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14:paraId="209CD78C" w14:textId="77777777" w:rsidR="00197DD5" w:rsidRPr="00742889" w:rsidRDefault="00197DD5" w:rsidP="00E26E50">
            <w:pPr>
              <w:spacing w:before="120" w:after="120"/>
              <w:rPr>
                <w:rFonts w:ascii="Arial" w:hAnsi="Arial" w:cs="Arial"/>
                <w:sz w:val="22"/>
                <w:szCs w:val="22"/>
              </w:rPr>
            </w:pPr>
          </w:p>
        </w:tc>
        <w:tc>
          <w:tcPr>
            <w:tcW w:w="413" w:type="dxa"/>
            <w:tcBorders>
              <w:top w:val="nil"/>
              <w:left w:val="nil"/>
              <w:bottom w:val="nil"/>
              <w:right w:val="single" w:sz="4" w:space="0" w:color="auto"/>
            </w:tcBorders>
            <w:shd w:val="clear" w:color="auto" w:fill="auto"/>
          </w:tcPr>
          <w:p w14:paraId="209CD78D" w14:textId="77777777" w:rsidR="00197DD5" w:rsidRPr="00742889" w:rsidRDefault="00197DD5" w:rsidP="00E26E50">
            <w:pPr>
              <w:spacing w:before="120" w:after="120"/>
              <w:rPr>
                <w:rFonts w:ascii="Arial" w:hAnsi="Arial" w:cs="Arial"/>
                <w:sz w:val="22"/>
                <w:szCs w:val="22"/>
              </w:rPr>
            </w:pPr>
          </w:p>
        </w:tc>
      </w:tr>
      <w:tr w:rsidR="003902F3" w:rsidRPr="00742889" w14:paraId="209CD798" w14:textId="77777777" w:rsidTr="005A0CBC">
        <w:trPr>
          <w:trHeight w:val="70"/>
        </w:trPr>
        <w:tc>
          <w:tcPr>
            <w:tcW w:w="3119" w:type="dxa"/>
            <w:gridSpan w:val="2"/>
            <w:tcBorders>
              <w:top w:val="nil"/>
              <w:left w:val="single" w:sz="4" w:space="0" w:color="auto"/>
              <w:bottom w:val="nil"/>
              <w:right w:val="single" w:sz="4" w:space="0" w:color="auto"/>
            </w:tcBorders>
          </w:tcPr>
          <w:p w14:paraId="209CD78F" w14:textId="77777777" w:rsidR="003902F3" w:rsidRPr="00742889" w:rsidRDefault="005A0CBC" w:rsidP="005A0CBC">
            <w:pPr>
              <w:spacing w:before="120" w:after="120"/>
              <w:rPr>
                <w:rFonts w:ascii="Arial" w:hAnsi="Arial" w:cs="Arial"/>
                <w:sz w:val="22"/>
                <w:szCs w:val="22"/>
              </w:rPr>
            </w:pPr>
            <w:r w:rsidRPr="00742889">
              <w:rPr>
                <w:rFonts w:ascii="Arial" w:hAnsi="Arial" w:cs="Arial"/>
                <w:sz w:val="22"/>
                <w:szCs w:val="22"/>
              </w:rPr>
              <w:lastRenderedPageBreak/>
              <w:t>HR Stamp:</w:t>
            </w:r>
          </w:p>
        </w:tc>
        <w:tc>
          <w:tcPr>
            <w:tcW w:w="4626" w:type="dxa"/>
            <w:tcBorders>
              <w:top w:val="single" w:sz="4" w:space="0" w:color="auto"/>
              <w:left w:val="single" w:sz="4" w:space="0" w:color="auto"/>
              <w:bottom w:val="single" w:sz="4" w:space="0" w:color="auto"/>
              <w:right w:val="single" w:sz="4" w:space="0" w:color="auto"/>
            </w:tcBorders>
          </w:tcPr>
          <w:p w14:paraId="209CD790" w14:textId="77777777" w:rsidR="003902F3" w:rsidRPr="00742889" w:rsidRDefault="003902F3" w:rsidP="00C13E5E">
            <w:pPr>
              <w:spacing w:before="120" w:after="120"/>
              <w:rPr>
                <w:rFonts w:ascii="Arial" w:hAnsi="Arial" w:cs="Arial"/>
                <w:sz w:val="22"/>
                <w:szCs w:val="22"/>
              </w:rPr>
            </w:pPr>
          </w:p>
          <w:p w14:paraId="209CD791" w14:textId="77777777" w:rsidR="005A0CBC" w:rsidRPr="00742889" w:rsidRDefault="005A0CBC" w:rsidP="00C13E5E">
            <w:pPr>
              <w:spacing w:before="120" w:after="120"/>
              <w:rPr>
                <w:rFonts w:ascii="Arial" w:hAnsi="Arial" w:cs="Arial"/>
                <w:sz w:val="22"/>
                <w:szCs w:val="22"/>
              </w:rPr>
            </w:pPr>
          </w:p>
          <w:p w14:paraId="209CD792" w14:textId="77777777" w:rsidR="005A0CBC" w:rsidRPr="00742889" w:rsidRDefault="005A0CBC" w:rsidP="00C13E5E">
            <w:pPr>
              <w:spacing w:before="120" w:after="120"/>
              <w:rPr>
                <w:rFonts w:ascii="Arial" w:hAnsi="Arial" w:cs="Arial"/>
                <w:sz w:val="22"/>
                <w:szCs w:val="22"/>
              </w:rPr>
            </w:pPr>
          </w:p>
          <w:p w14:paraId="209CD793" w14:textId="77777777" w:rsidR="005A0CBC" w:rsidRPr="00742889" w:rsidRDefault="005A0CBC" w:rsidP="00C13E5E">
            <w:pPr>
              <w:spacing w:before="120" w:after="120"/>
              <w:rPr>
                <w:rFonts w:ascii="Arial" w:hAnsi="Arial" w:cs="Arial"/>
                <w:sz w:val="22"/>
                <w:szCs w:val="22"/>
              </w:rPr>
            </w:pPr>
          </w:p>
          <w:p w14:paraId="209CD794" w14:textId="77777777" w:rsidR="005A0CBC" w:rsidRPr="00742889" w:rsidRDefault="005A0CBC" w:rsidP="00C13E5E">
            <w:pPr>
              <w:spacing w:before="120" w:after="120"/>
              <w:rPr>
                <w:rFonts w:ascii="Arial" w:hAnsi="Arial" w:cs="Arial"/>
                <w:sz w:val="22"/>
                <w:szCs w:val="22"/>
              </w:rPr>
            </w:pPr>
          </w:p>
          <w:p w14:paraId="209CD795" w14:textId="77777777" w:rsidR="005A0CBC" w:rsidRPr="00742889" w:rsidRDefault="005A0CBC" w:rsidP="00C13E5E">
            <w:pPr>
              <w:spacing w:before="120" w:after="120"/>
              <w:rPr>
                <w:rFonts w:ascii="Arial" w:hAnsi="Arial" w:cs="Arial"/>
                <w:sz w:val="22"/>
                <w:szCs w:val="22"/>
              </w:rPr>
            </w:pPr>
          </w:p>
          <w:p w14:paraId="209CD796" w14:textId="77777777" w:rsidR="005A0CBC" w:rsidRPr="00742889" w:rsidRDefault="005A0CBC" w:rsidP="00C13E5E">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14:paraId="209CD797" w14:textId="77777777" w:rsidR="003902F3" w:rsidRPr="00742889" w:rsidRDefault="003902F3" w:rsidP="00C13E5E">
            <w:pPr>
              <w:spacing w:before="120" w:after="120"/>
              <w:rPr>
                <w:rFonts w:ascii="Arial" w:hAnsi="Arial" w:cs="Arial"/>
                <w:sz w:val="22"/>
                <w:szCs w:val="22"/>
              </w:rPr>
            </w:pPr>
          </w:p>
        </w:tc>
      </w:tr>
      <w:tr w:rsidR="00197DD5" w:rsidRPr="00742889" w14:paraId="209CD79E" w14:textId="77777777">
        <w:trPr>
          <w:trHeight w:hRule="exact" w:val="170"/>
        </w:trPr>
        <w:tc>
          <w:tcPr>
            <w:tcW w:w="3056" w:type="dxa"/>
            <w:tcBorders>
              <w:top w:val="nil"/>
              <w:left w:val="single" w:sz="4" w:space="0" w:color="auto"/>
              <w:bottom w:val="single" w:sz="4" w:space="0" w:color="auto"/>
              <w:right w:val="nil"/>
            </w:tcBorders>
          </w:tcPr>
          <w:p w14:paraId="209CD799" w14:textId="77777777" w:rsidR="00197DD5" w:rsidRPr="00742889" w:rsidRDefault="00197DD5" w:rsidP="00E26E50">
            <w:pPr>
              <w:spacing w:before="120" w:after="120"/>
              <w:rPr>
                <w:rFonts w:ascii="Arial" w:hAnsi="Arial" w:cs="Arial"/>
                <w:sz w:val="22"/>
                <w:szCs w:val="22"/>
              </w:rPr>
            </w:pPr>
          </w:p>
        </w:tc>
        <w:tc>
          <w:tcPr>
            <w:tcW w:w="4689" w:type="dxa"/>
            <w:gridSpan w:val="2"/>
            <w:tcBorders>
              <w:top w:val="nil"/>
              <w:left w:val="nil"/>
              <w:bottom w:val="single" w:sz="4" w:space="0" w:color="auto"/>
              <w:right w:val="nil"/>
            </w:tcBorders>
          </w:tcPr>
          <w:p w14:paraId="209CD79A" w14:textId="77777777" w:rsidR="00197DD5" w:rsidRPr="00742889" w:rsidRDefault="00197DD5" w:rsidP="00E26E50">
            <w:pPr>
              <w:spacing w:before="120" w:after="120"/>
              <w:rPr>
                <w:rFonts w:ascii="Arial" w:hAnsi="Arial" w:cs="Arial"/>
                <w:sz w:val="22"/>
                <w:szCs w:val="22"/>
              </w:rPr>
            </w:pPr>
          </w:p>
        </w:tc>
        <w:tc>
          <w:tcPr>
            <w:tcW w:w="790" w:type="dxa"/>
            <w:tcBorders>
              <w:top w:val="nil"/>
              <w:left w:val="nil"/>
              <w:bottom w:val="single" w:sz="4" w:space="0" w:color="auto"/>
              <w:right w:val="nil"/>
            </w:tcBorders>
          </w:tcPr>
          <w:p w14:paraId="209CD79B" w14:textId="77777777" w:rsidR="00197DD5" w:rsidRPr="00742889" w:rsidRDefault="00197DD5" w:rsidP="00E26E50">
            <w:pPr>
              <w:spacing w:before="120" w:after="120"/>
              <w:jc w:val="right"/>
              <w:rPr>
                <w:rFonts w:ascii="Arial" w:hAnsi="Arial" w:cs="Arial"/>
                <w:sz w:val="22"/>
                <w:szCs w:val="22"/>
              </w:rPr>
            </w:pPr>
          </w:p>
        </w:tc>
        <w:tc>
          <w:tcPr>
            <w:tcW w:w="1684" w:type="dxa"/>
            <w:tcBorders>
              <w:top w:val="nil"/>
              <w:left w:val="nil"/>
              <w:bottom w:val="single" w:sz="4" w:space="0" w:color="auto"/>
              <w:right w:val="nil"/>
            </w:tcBorders>
            <w:shd w:val="clear" w:color="auto" w:fill="auto"/>
          </w:tcPr>
          <w:p w14:paraId="209CD79C" w14:textId="77777777" w:rsidR="00197DD5" w:rsidRPr="00742889" w:rsidRDefault="00197DD5" w:rsidP="00E26E50">
            <w:pPr>
              <w:spacing w:before="120" w:after="120"/>
              <w:rPr>
                <w:rFonts w:ascii="Arial" w:hAnsi="Arial" w:cs="Arial"/>
                <w:sz w:val="22"/>
                <w:szCs w:val="22"/>
              </w:rPr>
            </w:pPr>
          </w:p>
        </w:tc>
        <w:tc>
          <w:tcPr>
            <w:tcW w:w="413" w:type="dxa"/>
            <w:tcBorders>
              <w:top w:val="nil"/>
              <w:left w:val="nil"/>
              <w:bottom w:val="single" w:sz="4" w:space="0" w:color="auto"/>
              <w:right w:val="single" w:sz="4" w:space="0" w:color="auto"/>
            </w:tcBorders>
            <w:shd w:val="clear" w:color="auto" w:fill="auto"/>
          </w:tcPr>
          <w:p w14:paraId="209CD79D" w14:textId="77777777" w:rsidR="00197DD5" w:rsidRPr="00742889" w:rsidRDefault="00197DD5" w:rsidP="00E26E50">
            <w:pPr>
              <w:spacing w:before="120" w:after="120"/>
              <w:rPr>
                <w:rFonts w:ascii="Arial" w:hAnsi="Arial" w:cs="Arial"/>
                <w:sz w:val="22"/>
                <w:szCs w:val="22"/>
              </w:rPr>
            </w:pPr>
          </w:p>
        </w:tc>
      </w:tr>
    </w:tbl>
    <w:p w14:paraId="209CD79F" w14:textId="77777777" w:rsidR="008F5DEF" w:rsidRPr="00742889" w:rsidRDefault="008F5DEF" w:rsidP="00C13E5E">
      <w:pPr>
        <w:spacing w:before="120" w:after="120"/>
        <w:rPr>
          <w:rFonts w:ascii="Arial" w:hAnsi="Arial" w:cs="Arial"/>
          <w:sz w:val="22"/>
          <w:szCs w:val="22"/>
        </w:rPr>
      </w:pPr>
    </w:p>
    <w:p w14:paraId="209CD7A0" w14:textId="77777777" w:rsidR="00FB3FE1" w:rsidRPr="00742889" w:rsidRDefault="00FB3FE1" w:rsidP="00C13E5E">
      <w:pPr>
        <w:spacing w:before="120" w:after="120"/>
        <w:rPr>
          <w:rFonts w:ascii="Arial" w:hAnsi="Arial" w:cs="Arial"/>
          <w:sz w:val="22"/>
          <w:szCs w:val="22"/>
        </w:rPr>
      </w:pPr>
    </w:p>
    <w:p w14:paraId="209CD7A1" w14:textId="77777777" w:rsidR="00FD578A" w:rsidRPr="00742889" w:rsidRDefault="00FD578A" w:rsidP="00C13E5E">
      <w:pPr>
        <w:spacing w:before="120" w:after="120"/>
        <w:rPr>
          <w:rFonts w:ascii="Arial" w:hAnsi="Arial" w:cs="Arial"/>
          <w:sz w:val="22"/>
          <w:szCs w:val="22"/>
        </w:rPr>
      </w:pPr>
    </w:p>
    <w:sectPr w:rsidR="00FD578A" w:rsidRPr="00742889" w:rsidSect="009C285F">
      <w:footerReference w:type="default" r:id="rId11"/>
      <w:pgSz w:w="11907" w:h="16840"/>
      <w:pgMar w:top="68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4A4D7" w14:textId="77777777" w:rsidR="009C285F" w:rsidRDefault="009C285F">
      <w:r>
        <w:separator/>
      </w:r>
    </w:p>
  </w:endnote>
  <w:endnote w:type="continuationSeparator" w:id="0">
    <w:p w14:paraId="08A15360" w14:textId="77777777" w:rsidR="009C285F" w:rsidRDefault="009C285F">
      <w:r>
        <w:continuationSeparator/>
      </w:r>
    </w:p>
  </w:endnote>
  <w:endnote w:type="continuationNotice" w:id="1">
    <w:p w14:paraId="49BB999F" w14:textId="77777777" w:rsidR="009C285F" w:rsidRDefault="009C28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D7A9" w14:textId="77777777" w:rsidR="00914257" w:rsidRPr="005C0421" w:rsidRDefault="00914257" w:rsidP="005C0421">
    <w:pPr>
      <w:pStyle w:val="Footer"/>
      <w:spacing w:before="60" w:after="60"/>
      <w:jc w:val="center"/>
      <w:rPr>
        <w:rFonts w:ascii="Tahoma" w:hAnsi="Tahoma" w:cs="Tahoma"/>
        <w:sz w:val="16"/>
        <w:szCs w:val="16"/>
      </w:rPr>
    </w:pPr>
    <w:r w:rsidRPr="005C0421">
      <w:rPr>
        <w:rFonts w:ascii="Tahoma" w:hAnsi="Tahoma" w:cs="Tahoma"/>
        <w:sz w:val="16"/>
        <w:szCs w:val="16"/>
      </w:rPr>
      <w:t xml:space="preserve">Page </w:t>
    </w:r>
    <w:r w:rsidR="008C2BD6"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PAGE </w:instrText>
    </w:r>
    <w:r w:rsidR="008C2BD6" w:rsidRPr="005C0421">
      <w:rPr>
        <w:rStyle w:val="PageNumber"/>
        <w:rFonts w:ascii="Tahoma" w:hAnsi="Tahoma" w:cs="Tahoma"/>
        <w:sz w:val="16"/>
        <w:szCs w:val="16"/>
      </w:rPr>
      <w:fldChar w:fldCharType="separate"/>
    </w:r>
    <w:r w:rsidR="0071498E">
      <w:rPr>
        <w:rStyle w:val="PageNumber"/>
        <w:rFonts w:ascii="Tahoma" w:hAnsi="Tahoma" w:cs="Tahoma"/>
        <w:noProof/>
        <w:sz w:val="16"/>
        <w:szCs w:val="16"/>
      </w:rPr>
      <w:t>4</w:t>
    </w:r>
    <w:r w:rsidR="008C2BD6" w:rsidRPr="005C0421">
      <w:rPr>
        <w:rStyle w:val="PageNumber"/>
        <w:rFonts w:ascii="Tahoma" w:hAnsi="Tahoma" w:cs="Tahoma"/>
        <w:sz w:val="16"/>
        <w:szCs w:val="16"/>
      </w:rPr>
      <w:fldChar w:fldCharType="end"/>
    </w:r>
    <w:r w:rsidRPr="005C0421">
      <w:rPr>
        <w:rStyle w:val="PageNumber"/>
        <w:rFonts w:ascii="Tahoma" w:hAnsi="Tahoma" w:cs="Tahoma"/>
        <w:sz w:val="16"/>
        <w:szCs w:val="16"/>
      </w:rPr>
      <w:t xml:space="preserve"> of </w:t>
    </w:r>
    <w:r w:rsidR="008C2BD6"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NUMPAGES </w:instrText>
    </w:r>
    <w:r w:rsidR="008C2BD6" w:rsidRPr="005C0421">
      <w:rPr>
        <w:rStyle w:val="PageNumber"/>
        <w:rFonts w:ascii="Tahoma" w:hAnsi="Tahoma" w:cs="Tahoma"/>
        <w:sz w:val="16"/>
        <w:szCs w:val="16"/>
      </w:rPr>
      <w:fldChar w:fldCharType="separate"/>
    </w:r>
    <w:r w:rsidR="0071498E">
      <w:rPr>
        <w:rStyle w:val="PageNumber"/>
        <w:rFonts w:ascii="Tahoma" w:hAnsi="Tahoma" w:cs="Tahoma"/>
        <w:noProof/>
        <w:sz w:val="16"/>
        <w:szCs w:val="16"/>
      </w:rPr>
      <w:t>8</w:t>
    </w:r>
    <w:r w:rsidR="008C2BD6" w:rsidRPr="005C0421">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B01BF" w14:textId="77777777" w:rsidR="009C285F" w:rsidRDefault="009C285F">
      <w:r>
        <w:separator/>
      </w:r>
    </w:p>
  </w:footnote>
  <w:footnote w:type="continuationSeparator" w:id="0">
    <w:p w14:paraId="00103753" w14:textId="77777777" w:rsidR="009C285F" w:rsidRDefault="009C285F">
      <w:r>
        <w:continuationSeparator/>
      </w:r>
    </w:p>
  </w:footnote>
  <w:footnote w:type="continuationNotice" w:id="1">
    <w:p w14:paraId="3C58FD77" w14:textId="77777777" w:rsidR="009C285F" w:rsidRDefault="009C28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87B"/>
    <w:multiLevelType w:val="hybridMultilevel"/>
    <w:tmpl w:val="BC3CF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A74AC0"/>
    <w:multiLevelType w:val="hybridMultilevel"/>
    <w:tmpl w:val="DF401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0D2F00"/>
    <w:multiLevelType w:val="hybridMultilevel"/>
    <w:tmpl w:val="8E2CC2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DC40D9"/>
    <w:multiLevelType w:val="hybridMultilevel"/>
    <w:tmpl w:val="0900C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3E7112"/>
    <w:multiLevelType w:val="hybridMultilevel"/>
    <w:tmpl w:val="19343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5A23E4"/>
    <w:multiLevelType w:val="hybridMultilevel"/>
    <w:tmpl w:val="CC902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0822880">
    <w:abstractNumId w:val="6"/>
  </w:num>
  <w:num w:numId="2" w16cid:durableId="1117025997">
    <w:abstractNumId w:val="0"/>
  </w:num>
  <w:num w:numId="3" w16cid:durableId="2107379179">
    <w:abstractNumId w:val="1"/>
  </w:num>
  <w:num w:numId="4" w16cid:durableId="761418350">
    <w:abstractNumId w:val="4"/>
  </w:num>
  <w:num w:numId="5" w16cid:durableId="439647871">
    <w:abstractNumId w:val="5"/>
  </w:num>
  <w:num w:numId="6" w16cid:durableId="1613707801">
    <w:abstractNumId w:val="2"/>
  </w:num>
  <w:num w:numId="7" w16cid:durableId="839123770">
    <w:abstractNumId w:val="3"/>
  </w:num>
  <w:num w:numId="8" w16cid:durableId="6783160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04"/>
    <w:rsid w:val="000139DC"/>
    <w:rsid w:val="00017793"/>
    <w:rsid w:val="00027332"/>
    <w:rsid w:val="000307E8"/>
    <w:rsid w:val="00032E65"/>
    <w:rsid w:val="00067928"/>
    <w:rsid w:val="00072F01"/>
    <w:rsid w:val="000A26DE"/>
    <w:rsid w:val="000B712E"/>
    <w:rsid w:val="000C61D3"/>
    <w:rsid w:val="000D2F04"/>
    <w:rsid w:val="000D66D7"/>
    <w:rsid w:val="000F02EF"/>
    <w:rsid w:val="00123B09"/>
    <w:rsid w:val="001327E7"/>
    <w:rsid w:val="00133CD6"/>
    <w:rsid w:val="00142A8D"/>
    <w:rsid w:val="00144D2B"/>
    <w:rsid w:val="0015770A"/>
    <w:rsid w:val="00177937"/>
    <w:rsid w:val="00192A8C"/>
    <w:rsid w:val="00197DD5"/>
    <w:rsid w:val="001B3D54"/>
    <w:rsid w:val="001C4D55"/>
    <w:rsid w:val="001D2AB0"/>
    <w:rsid w:val="001E6ABE"/>
    <w:rsid w:val="00220894"/>
    <w:rsid w:val="00234E02"/>
    <w:rsid w:val="00243F90"/>
    <w:rsid w:val="002674F8"/>
    <w:rsid w:val="00271B31"/>
    <w:rsid w:val="00276BD4"/>
    <w:rsid w:val="00286E15"/>
    <w:rsid w:val="002965E3"/>
    <w:rsid w:val="002A029F"/>
    <w:rsid w:val="002C37AE"/>
    <w:rsid w:val="002C7E7A"/>
    <w:rsid w:val="002D0DEB"/>
    <w:rsid w:val="002D1707"/>
    <w:rsid w:val="002E4013"/>
    <w:rsid w:val="002E5C24"/>
    <w:rsid w:val="003011E0"/>
    <w:rsid w:val="0031392C"/>
    <w:rsid w:val="00320CA6"/>
    <w:rsid w:val="00350DD1"/>
    <w:rsid w:val="0036040F"/>
    <w:rsid w:val="003649B2"/>
    <w:rsid w:val="003707E0"/>
    <w:rsid w:val="003902F3"/>
    <w:rsid w:val="00390674"/>
    <w:rsid w:val="00394860"/>
    <w:rsid w:val="003A5C38"/>
    <w:rsid w:val="003B3F01"/>
    <w:rsid w:val="003E73F9"/>
    <w:rsid w:val="003F06EF"/>
    <w:rsid w:val="00404128"/>
    <w:rsid w:val="004158C4"/>
    <w:rsid w:val="0042665E"/>
    <w:rsid w:val="00460976"/>
    <w:rsid w:val="00471761"/>
    <w:rsid w:val="00474673"/>
    <w:rsid w:val="00490355"/>
    <w:rsid w:val="004A7AF6"/>
    <w:rsid w:val="004B1F5B"/>
    <w:rsid w:val="004C2B6E"/>
    <w:rsid w:val="004D5E7F"/>
    <w:rsid w:val="004E0EA8"/>
    <w:rsid w:val="004E49C8"/>
    <w:rsid w:val="004E6A16"/>
    <w:rsid w:val="004F252E"/>
    <w:rsid w:val="00503230"/>
    <w:rsid w:val="00510DE6"/>
    <w:rsid w:val="005133F1"/>
    <w:rsid w:val="0053111C"/>
    <w:rsid w:val="00547A9C"/>
    <w:rsid w:val="00555440"/>
    <w:rsid w:val="00556B9D"/>
    <w:rsid w:val="00567103"/>
    <w:rsid w:val="00582D8D"/>
    <w:rsid w:val="005A0CBC"/>
    <w:rsid w:val="005A3D37"/>
    <w:rsid w:val="005C0421"/>
    <w:rsid w:val="005C53E2"/>
    <w:rsid w:val="005D31B7"/>
    <w:rsid w:val="005E484A"/>
    <w:rsid w:val="005F663B"/>
    <w:rsid w:val="00611E52"/>
    <w:rsid w:val="006319F8"/>
    <w:rsid w:val="00633B43"/>
    <w:rsid w:val="006373C4"/>
    <w:rsid w:val="00646403"/>
    <w:rsid w:val="00655EDE"/>
    <w:rsid w:val="006665CD"/>
    <w:rsid w:val="006B1ADA"/>
    <w:rsid w:val="006D3837"/>
    <w:rsid w:val="006E44F1"/>
    <w:rsid w:val="006F5166"/>
    <w:rsid w:val="00703503"/>
    <w:rsid w:val="0071498E"/>
    <w:rsid w:val="00720AF9"/>
    <w:rsid w:val="00742889"/>
    <w:rsid w:val="007479F8"/>
    <w:rsid w:val="007510D0"/>
    <w:rsid w:val="007514E1"/>
    <w:rsid w:val="00761D41"/>
    <w:rsid w:val="00782AAE"/>
    <w:rsid w:val="00790883"/>
    <w:rsid w:val="007914ED"/>
    <w:rsid w:val="007921C6"/>
    <w:rsid w:val="00795B2C"/>
    <w:rsid w:val="007A4D81"/>
    <w:rsid w:val="007A54E2"/>
    <w:rsid w:val="007E0473"/>
    <w:rsid w:val="007F5223"/>
    <w:rsid w:val="00813274"/>
    <w:rsid w:val="00815E3E"/>
    <w:rsid w:val="00852903"/>
    <w:rsid w:val="00870921"/>
    <w:rsid w:val="00876681"/>
    <w:rsid w:val="008C2BD6"/>
    <w:rsid w:val="008C711D"/>
    <w:rsid w:val="008F5DEF"/>
    <w:rsid w:val="008F6819"/>
    <w:rsid w:val="00907A71"/>
    <w:rsid w:val="00914257"/>
    <w:rsid w:val="009343ED"/>
    <w:rsid w:val="009547A5"/>
    <w:rsid w:val="00956C38"/>
    <w:rsid w:val="0096695B"/>
    <w:rsid w:val="00981012"/>
    <w:rsid w:val="00982646"/>
    <w:rsid w:val="00982FE7"/>
    <w:rsid w:val="00983B34"/>
    <w:rsid w:val="00985E25"/>
    <w:rsid w:val="009A3BDA"/>
    <w:rsid w:val="009C285F"/>
    <w:rsid w:val="009F60D5"/>
    <w:rsid w:val="00A02A8C"/>
    <w:rsid w:val="00A1123F"/>
    <w:rsid w:val="00A300D3"/>
    <w:rsid w:val="00A33A83"/>
    <w:rsid w:val="00A963E7"/>
    <w:rsid w:val="00AA3721"/>
    <w:rsid w:val="00AD11DC"/>
    <w:rsid w:val="00AF732F"/>
    <w:rsid w:val="00B10400"/>
    <w:rsid w:val="00B2717E"/>
    <w:rsid w:val="00B7287A"/>
    <w:rsid w:val="00B909F7"/>
    <w:rsid w:val="00BA1599"/>
    <w:rsid w:val="00BE5A0E"/>
    <w:rsid w:val="00C13E5E"/>
    <w:rsid w:val="00C378DF"/>
    <w:rsid w:val="00CA308E"/>
    <w:rsid w:val="00CC353B"/>
    <w:rsid w:val="00CD2AF6"/>
    <w:rsid w:val="00CD5E1A"/>
    <w:rsid w:val="00D17864"/>
    <w:rsid w:val="00D202B8"/>
    <w:rsid w:val="00D44FEC"/>
    <w:rsid w:val="00D71D10"/>
    <w:rsid w:val="00D76F7D"/>
    <w:rsid w:val="00D772FA"/>
    <w:rsid w:val="00D9612A"/>
    <w:rsid w:val="00DB2C84"/>
    <w:rsid w:val="00DB6575"/>
    <w:rsid w:val="00DC526A"/>
    <w:rsid w:val="00DC5982"/>
    <w:rsid w:val="00DF5D39"/>
    <w:rsid w:val="00E26E50"/>
    <w:rsid w:val="00E360B2"/>
    <w:rsid w:val="00E62D05"/>
    <w:rsid w:val="00E6690C"/>
    <w:rsid w:val="00E70462"/>
    <w:rsid w:val="00E71A77"/>
    <w:rsid w:val="00E86A34"/>
    <w:rsid w:val="00EA1194"/>
    <w:rsid w:val="00EA1A7B"/>
    <w:rsid w:val="00EE09B6"/>
    <w:rsid w:val="00EE5E7E"/>
    <w:rsid w:val="00EF15E6"/>
    <w:rsid w:val="00EF398D"/>
    <w:rsid w:val="00F0180A"/>
    <w:rsid w:val="00F1116D"/>
    <w:rsid w:val="00F16DE0"/>
    <w:rsid w:val="00F42798"/>
    <w:rsid w:val="00F54809"/>
    <w:rsid w:val="00F56665"/>
    <w:rsid w:val="00F87B9D"/>
    <w:rsid w:val="00F96C1F"/>
    <w:rsid w:val="00FB1D57"/>
    <w:rsid w:val="00FB3FE1"/>
    <w:rsid w:val="00FD578A"/>
    <w:rsid w:val="00FD7215"/>
    <w:rsid w:val="00FE114D"/>
    <w:rsid w:val="00FF12A7"/>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9CD651"/>
  <w15:docId w15:val="{6DF1436E-8844-44B0-9904-CBF63E70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274"/>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813274"/>
    <w:pPr>
      <w:keepNext/>
      <w:outlineLvl w:val="0"/>
    </w:pPr>
    <w:rPr>
      <w:b/>
      <w:sz w:val="28"/>
    </w:rPr>
  </w:style>
  <w:style w:type="paragraph" w:styleId="Heading2">
    <w:name w:val="heading 2"/>
    <w:basedOn w:val="Normal"/>
    <w:next w:val="Normal"/>
    <w:qFormat/>
    <w:rsid w:val="00813274"/>
    <w:pPr>
      <w:keepNext/>
      <w:outlineLvl w:val="1"/>
    </w:pPr>
    <w:rPr>
      <w:b/>
      <w:bCs/>
    </w:rPr>
  </w:style>
  <w:style w:type="paragraph" w:styleId="Heading3">
    <w:name w:val="heading 3"/>
    <w:basedOn w:val="Normal"/>
    <w:next w:val="Normal"/>
    <w:qFormat/>
    <w:rsid w:val="00813274"/>
    <w:pPr>
      <w:keepNext/>
      <w:spacing w:after="240"/>
      <w:outlineLvl w:val="2"/>
    </w:pPr>
    <w:rPr>
      <w:b/>
      <w:bCs/>
      <w:sz w:val="22"/>
    </w:rPr>
  </w:style>
  <w:style w:type="paragraph" w:styleId="Heading4">
    <w:name w:val="heading 4"/>
    <w:basedOn w:val="Normal"/>
    <w:next w:val="Normal"/>
    <w:qFormat/>
    <w:rsid w:val="00813274"/>
    <w:pPr>
      <w:keepNext/>
      <w:spacing w:before="120"/>
      <w:ind w:left="720"/>
      <w:outlineLvl w:val="3"/>
    </w:pPr>
    <w:rPr>
      <w:rFonts w:ascii="Arial" w:hAnsi="Arial" w:cs="Arial"/>
      <w:b/>
      <w:sz w:val="22"/>
    </w:rPr>
  </w:style>
  <w:style w:type="paragraph" w:styleId="Heading5">
    <w:name w:val="heading 5"/>
    <w:basedOn w:val="Normal"/>
    <w:next w:val="Normal"/>
    <w:qFormat/>
    <w:rsid w:val="00813274"/>
    <w:pPr>
      <w:keepNext/>
      <w:numPr>
        <w:ilvl w:val="12"/>
      </w:numPr>
      <w:spacing w:line="260" w:lineRule="exact"/>
      <w:outlineLvl w:val="4"/>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3274"/>
    <w:pPr>
      <w:tabs>
        <w:tab w:val="center" w:pos="4153"/>
        <w:tab w:val="right" w:pos="8306"/>
      </w:tabs>
    </w:pPr>
  </w:style>
  <w:style w:type="paragraph" w:styleId="Footer">
    <w:name w:val="footer"/>
    <w:basedOn w:val="Normal"/>
    <w:rsid w:val="00813274"/>
    <w:pPr>
      <w:tabs>
        <w:tab w:val="center" w:pos="4153"/>
        <w:tab w:val="right" w:pos="8306"/>
      </w:tabs>
    </w:pPr>
  </w:style>
  <w:style w:type="paragraph" w:styleId="BodyText">
    <w:name w:val="Body Text"/>
    <w:basedOn w:val="Normal"/>
    <w:rsid w:val="00813274"/>
    <w:pPr>
      <w:spacing w:before="120" w:after="120"/>
    </w:pPr>
    <w:rPr>
      <w:b/>
    </w:rPr>
  </w:style>
  <w:style w:type="paragraph" w:styleId="BodyText2">
    <w:name w:val="Body Text 2"/>
    <w:basedOn w:val="Normal"/>
    <w:rsid w:val="00813274"/>
    <w:pPr>
      <w:jc w:val="both"/>
    </w:pPr>
    <w:rPr>
      <w:sz w:val="22"/>
    </w:rPr>
  </w:style>
  <w:style w:type="paragraph" w:styleId="BodyText3">
    <w:name w:val="Body Text 3"/>
    <w:basedOn w:val="Normal"/>
    <w:rsid w:val="00813274"/>
    <w:pPr>
      <w:jc w:val="both"/>
    </w:pPr>
  </w:style>
  <w:style w:type="paragraph" w:styleId="BodyTextIndent">
    <w:name w:val="Body Text Indent"/>
    <w:basedOn w:val="Normal"/>
    <w:rsid w:val="00813274"/>
    <w:pPr>
      <w:overflowPunct/>
      <w:autoSpaceDE/>
      <w:autoSpaceDN/>
      <w:adjustRightInd/>
      <w:ind w:left="720"/>
      <w:textAlignment w:val="auto"/>
    </w:pPr>
    <w:rPr>
      <w:rFonts w:ascii="Verdana" w:hAnsi="Verdana"/>
      <w:sz w:val="22"/>
      <w:szCs w:val="22"/>
    </w:rPr>
  </w:style>
  <w:style w:type="paragraph" w:styleId="BodyTextIndent2">
    <w:name w:val="Body Text Indent 2"/>
    <w:basedOn w:val="Normal"/>
    <w:rsid w:val="00813274"/>
    <w:pPr>
      <w:ind w:left="360"/>
    </w:pPr>
    <w:rPr>
      <w:rFonts w:ascii="Arial" w:hAnsi="Arial" w:cs="Arial"/>
      <w:sz w:val="22"/>
    </w:rPr>
  </w:style>
  <w:style w:type="paragraph" w:styleId="BalloonText">
    <w:name w:val="Balloon Text"/>
    <w:basedOn w:val="Normal"/>
    <w:semiHidden/>
    <w:rsid w:val="000D2F04"/>
    <w:rPr>
      <w:rFonts w:ascii="Tahoma" w:hAnsi="Tahoma" w:cs="Tahoma"/>
      <w:sz w:val="16"/>
      <w:szCs w:val="16"/>
    </w:rPr>
  </w:style>
  <w:style w:type="character" w:styleId="PageNumber">
    <w:name w:val="page number"/>
    <w:basedOn w:val="DefaultParagraphFont"/>
    <w:rsid w:val="005C0421"/>
  </w:style>
  <w:style w:type="table" w:styleId="TableGrid">
    <w:name w:val="Table Grid"/>
    <w:basedOn w:val="TableNormal"/>
    <w:rsid w:val="005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665"/>
    <w:pPr>
      <w:ind w:left="720"/>
      <w:contextualSpacing/>
    </w:pPr>
    <w:rPr>
      <w:rFonts w:ascii="Arial" w:hAnsi="Arial" w:cs="Arial"/>
      <w:sz w:val="20"/>
    </w:rPr>
  </w:style>
  <w:style w:type="paragraph" w:styleId="Revision">
    <w:name w:val="Revision"/>
    <w:hidden/>
    <w:uiPriority w:val="99"/>
    <w:semiHidden/>
    <w:rsid w:val="00220894"/>
    <w:rPr>
      <w:sz w:val="24"/>
      <w:lang w:eastAsia="en-US"/>
    </w:rPr>
  </w:style>
  <w:style w:type="character" w:styleId="CommentReference">
    <w:name w:val="annotation reference"/>
    <w:basedOn w:val="DefaultParagraphFont"/>
    <w:rsid w:val="00D17864"/>
    <w:rPr>
      <w:sz w:val="16"/>
      <w:szCs w:val="16"/>
    </w:rPr>
  </w:style>
  <w:style w:type="paragraph" w:styleId="CommentText">
    <w:name w:val="annotation text"/>
    <w:basedOn w:val="Normal"/>
    <w:link w:val="CommentTextChar"/>
    <w:rsid w:val="00D17864"/>
    <w:rPr>
      <w:sz w:val="20"/>
    </w:rPr>
  </w:style>
  <w:style w:type="character" w:customStyle="1" w:styleId="CommentTextChar">
    <w:name w:val="Comment Text Char"/>
    <w:basedOn w:val="DefaultParagraphFont"/>
    <w:link w:val="CommentText"/>
    <w:rsid w:val="00D17864"/>
    <w:rPr>
      <w:lang w:eastAsia="en-US"/>
    </w:rPr>
  </w:style>
  <w:style w:type="paragraph" w:styleId="CommentSubject">
    <w:name w:val="annotation subject"/>
    <w:basedOn w:val="CommentText"/>
    <w:next w:val="CommentText"/>
    <w:link w:val="CommentSubjectChar"/>
    <w:rsid w:val="00D17864"/>
    <w:rPr>
      <w:b/>
      <w:bCs/>
    </w:rPr>
  </w:style>
  <w:style w:type="character" w:customStyle="1" w:styleId="CommentSubjectChar">
    <w:name w:val="Comment Subject Char"/>
    <w:basedOn w:val="CommentTextChar"/>
    <w:link w:val="CommentSubject"/>
    <w:rsid w:val="00D1786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86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oleObject" Target="embeddings/oleObject1.bin" /><Relationship Id="rId4" Type="http://schemas.openxmlformats.org/officeDocument/2006/relationships/webSettings" Target="webSettings.xml" /><Relationship Id="rId9" Type="http://schemas.openxmlformats.org/officeDocument/2006/relationships/image" Target="media/image2.e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55</TotalTime>
  <Pages>8</Pages>
  <Words>2883</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Irene Kinroy</cp:lastModifiedBy>
  <cp:revision>47</cp:revision>
  <cp:lastPrinted>2017-06-05T08:51:00Z</cp:lastPrinted>
  <dcterms:created xsi:type="dcterms:W3CDTF">2024-03-22T13:09:00Z</dcterms:created>
  <dcterms:modified xsi:type="dcterms:W3CDTF">2024-04-12T16:48:00Z</dcterms:modified>
</cp:coreProperties>
</file>