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2432" w14:textId="77777777" w:rsidR="007048C8" w:rsidRDefault="005B74F8">
      <w:pPr>
        <w:rPr>
          <w:b/>
        </w:rPr>
      </w:pPr>
      <w:r>
        <w:rPr>
          <w:b/>
          <w:noProof/>
          <w:lang w:eastAsia="en-GB"/>
        </w:rPr>
        <w:drawing>
          <wp:anchor distT="0" distB="0" distL="114300" distR="114300" simplePos="0" relativeHeight="251657728" behindDoc="0" locked="0" layoutInCell="1" allowOverlap="1" wp14:anchorId="7650820B" wp14:editId="0999C6E0">
            <wp:simplePos x="0" y="0"/>
            <wp:positionH relativeFrom="column">
              <wp:posOffset>5563870</wp:posOffset>
            </wp:positionH>
            <wp:positionV relativeFrom="paragraph">
              <wp:posOffset>-233680</wp:posOffset>
            </wp:positionV>
            <wp:extent cx="664210" cy="685800"/>
            <wp:effectExtent l="19050" t="0" r="2540" b="0"/>
            <wp:wrapSquare wrapText="bothSides"/>
            <wp:docPr id="27" name="Picture 27"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 H S NATIONAL SERVICESLOG"/>
                    <pic:cNvPicPr>
                      <a:picLocks noChangeAspect="1" noChangeArrowheads="1"/>
                    </pic:cNvPicPr>
                  </pic:nvPicPr>
                  <pic:blipFill>
                    <a:blip r:embed="rId7" cstate="print"/>
                    <a:srcRect/>
                    <a:stretch>
                      <a:fillRect/>
                    </a:stretch>
                  </pic:blipFill>
                  <pic:spPr bwMode="auto">
                    <a:xfrm>
                      <a:off x="0" y="0"/>
                      <a:ext cx="664210" cy="685800"/>
                    </a:xfrm>
                    <a:prstGeom prst="rect">
                      <a:avLst/>
                    </a:prstGeom>
                    <a:noFill/>
                    <a:ln w="9525">
                      <a:noFill/>
                      <a:miter lim="800000"/>
                      <a:headEnd/>
                      <a:tailEnd/>
                    </a:ln>
                  </pic:spPr>
                </pic:pic>
              </a:graphicData>
            </a:graphic>
          </wp:anchor>
        </w:drawing>
      </w:r>
    </w:p>
    <w:p w14:paraId="756E7331" w14:textId="77777777" w:rsidR="007048C8" w:rsidRDefault="007048C8">
      <w:pPr>
        <w:ind w:left="3600" w:firstLine="720"/>
        <w:jc w:val="center"/>
        <w:rPr>
          <w:b/>
        </w:rPr>
      </w:pPr>
      <w:r>
        <w:rPr>
          <w:b/>
        </w:rPr>
        <w:t xml:space="preserve">                        </w:t>
      </w:r>
      <w:r>
        <w:rPr>
          <w:b/>
        </w:rPr>
        <w:tab/>
      </w:r>
      <w:r>
        <w:rPr>
          <w:b/>
        </w:rPr>
        <w:tab/>
      </w:r>
      <w:r>
        <w:rPr>
          <w:b/>
        </w:rPr>
        <w:tab/>
        <w:t xml:space="preserve"> </w:t>
      </w:r>
    </w:p>
    <w:p w14:paraId="036ACC51" w14:textId="507D741D" w:rsidR="007048C8" w:rsidRPr="00D8784D" w:rsidRDefault="00D8784D">
      <w:pPr>
        <w:jc w:val="center"/>
        <w:rPr>
          <w:b/>
          <w:sz w:val="28"/>
        </w:rPr>
      </w:pPr>
      <w:r w:rsidRPr="00D8784D">
        <w:rPr>
          <w:b/>
          <w:sz w:val="28"/>
        </w:rPr>
        <w:t>NATIONAL SERVICES SCOTLAND</w:t>
      </w:r>
    </w:p>
    <w:p w14:paraId="332CF2D4" w14:textId="77777777" w:rsidR="007048C8" w:rsidRPr="00D8784D" w:rsidRDefault="007048C8">
      <w:pPr>
        <w:jc w:val="center"/>
        <w:rPr>
          <w:b/>
          <w:sz w:val="28"/>
        </w:rPr>
      </w:pPr>
      <w:r w:rsidRPr="00D8784D">
        <w:rPr>
          <w:b/>
          <w:sz w:val="28"/>
        </w:rPr>
        <w:t>JOB DESCRIPTION</w:t>
      </w:r>
    </w:p>
    <w:p w14:paraId="5E6C79B8" w14:textId="77777777" w:rsidR="007048C8" w:rsidRDefault="007048C8">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7048C8" w:rsidRPr="00F06F71" w14:paraId="6F80B6EB" w14:textId="77777777">
        <w:tc>
          <w:tcPr>
            <w:tcW w:w="4587" w:type="dxa"/>
          </w:tcPr>
          <w:p w14:paraId="0286655C" w14:textId="77777777" w:rsidR="007048C8" w:rsidRPr="009B0104" w:rsidRDefault="007048C8" w:rsidP="00685A92">
            <w:pPr>
              <w:rPr>
                <w:sz w:val="22"/>
                <w:szCs w:val="22"/>
              </w:rPr>
            </w:pPr>
            <w:r w:rsidRPr="009B0104">
              <w:rPr>
                <w:b/>
                <w:sz w:val="22"/>
                <w:szCs w:val="22"/>
              </w:rPr>
              <w:t>1.     JOB DETAILS</w:t>
            </w:r>
          </w:p>
        </w:tc>
        <w:tc>
          <w:tcPr>
            <w:tcW w:w="5869" w:type="dxa"/>
          </w:tcPr>
          <w:p w14:paraId="78EB21E8" w14:textId="77777777" w:rsidR="007048C8" w:rsidRPr="00F06F71" w:rsidRDefault="007048C8">
            <w:pPr>
              <w:rPr>
                <w:sz w:val="22"/>
                <w:szCs w:val="22"/>
              </w:rPr>
            </w:pPr>
          </w:p>
        </w:tc>
      </w:tr>
      <w:tr w:rsidR="007048C8" w:rsidRPr="00F06F71" w14:paraId="7EF608E4" w14:textId="77777777">
        <w:trPr>
          <w:cantSplit/>
        </w:trPr>
        <w:tc>
          <w:tcPr>
            <w:tcW w:w="10456" w:type="dxa"/>
            <w:gridSpan w:val="2"/>
          </w:tcPr>
          <w:p w14:paraId="37F64D08" w14:textId="77777777" w:rsidR="007048C8" w:rsidRPr="00F06F71" w:rsidRDefault="007048C8" w:rsidP="00685A92">
            <w:pPr>
              <w:pStyle w:val="BodyText"/>
              <w:rPr>
                <w:sz w:val="22"/>
                <w:szCs w:val="22"/>
              </w:rPr>
            </w:pPr>
          </w:p>
        </w:tc>
      </w:tr>
      <w:tr w:rsidR="007048C8" w:rsidRPr="00F06F71" w14:paraId="59422E21" w14:textId="77777777">
        <w:tc>
          <w:tcPr>
            <w:tcW w:w="4587" w:type="dxa"/>
          </w:tcPr>
          <w:p w14:paraId="3FBFFCA1" w14:textId="77777777" w:rsidR="007048C8" w:rsidRPr="00F06F71" w:rsidRDefault="007048C8">
            <w:pPr>
              <w:rPr>
                <w:sz w:val="22"/>
                <w:szCs w:val="22"/>
              </w:rPr>
            </w:pPr>
            <w:r w:rsidRPr="00F06F71">
              <w:rPr>
                <w:sz w:val="22"/>
                <w:szCs w:val="22"/>
              </w:rPr>
              <w:t>Job Title:</w:t>
            </w:r>
          </w:p>
          <w:p w14:paraId="434B723F" w14:textId="77777777" w:rsidR="007048C8" w:rsidRPr="00F06F71" w:rsidRDefault="007048C8">
            <w:pPr>
              <w:rPr>
                <w:b/>
                <w:sz w:val="22"/>
                <w:szCs w:val="22"/>
              </w:rPr>
            </w:pPr>
          </w:p>
        </w:tc>
        <w:tc>
          <w:tcPr>
            <w:tcW w:w="5869" w:type="dxa"/>
          </w:tcPr>
          <w:p w14:paraId="406AB8D9" w14:textId="67244292" w:rsidR="007048C8" w:rsidRPr="00F06F71" w:rsidRDefault="00D81B49" w:rsidP="009701D5">
            <w:pPr>
              <w:spacing w:before="60" w:after="60"/>
              <w:rPr>
                <w:b/>
                <w:sz w:val="22"/>
                <w:szCs w:val="22"/>
              </w:rPr>
            </w:pPr>
            <w:bookmarkStart w:id="0" w:name="_Hlk132198206"/>
            <w:r>
              <w:rPr>
                <w:b/>
                <w:sz w:val="22"/>
                <w:szCs w:val="22"/>
              </w:rPr>
              <w:t>People System</w:t>
            </w:r>
            <w:r w:rsidR="009701D5">
              <w:rPr>
                <w:b/>
                <w:sz w:val="22"/>
                <w:szCs w:val="22"/>
              </w:rPr>
              <w:t>s &amp; Performance</w:t>
            </w:r>
            <w:r>
              <w:rPr>
                <w:b/>
                <w:sz w:val="22"/>
                <w:szCs w:val="22"/>
              </w:rPr>
              <w:t xml:space="preserve"> </w:t>
            </w:r>
            <w:r w:rsidR="00477481" w:rsidRPr="00F06F71">
              <w:rPr>
                <w:b/>
                <w:sz w:val="22"/>
                <w:szCs w:val="22"/>
              </w:rPr>
              <w:t>Administrator</w:t>
            </w:r>
            <w:bookmarkEnd w:id="0"/>
          </w:p>
        </w:tc>
      </w:tr>
      <w:tr w:rsidR="007048C8" w:rsidRPr="00F06F71" w14:paraId="7B423D0D" w14:textId="77777777">
        <w:tc>
          <w:tcPr>
            <w:tcW w:w="4587" w:type="dxa"/>
          </w:tcPr>
          <w:p w14:paraId="5AF084E6" w14:textId="77777777" w:rsidR="007048C8" w:rsidRPr="00F06F71" w:rsidRDefault="007048C8">
            <w:pPr>
              <w:rPr>
                <w:sz w:val="22"/>
                <w:szCs w:val="22"/>
              </w:rPr>
            </w:pPr>
            <w:r w:rsidRPr="00F06F71">
              <w:rPr>
                <w:sz w:val="22"/>
                <w:szCs w:val="22"/>
              </w:rPr>
              <w:t>Immediate Senior Officer/Line Manager:</w:t>
            </w:r>
          </w:p>
          <w:p w14:paraId="58274E62" w14:textId="77777777" w:rsidR="007048C8" w:rsidRPr="00F06F71" w:rsidRDefault="007048C8">
            <w:pPr>
              <w:rPr>
                <w:b/>
                <w:sz w:val="22"/>
                <w:szCs w:val="22"/>
              </w:rPr>
            </w:pPr>
          </w:p>
        </w:tc>
        <w:tc>
          <w:tcPr>
            <w:tcW w:w="5869" w:type="dxa"/>
          </w:tcPr>
          <w:p w14:paraId="76F6F5D7" w14:textId="79D78341" w:rsidR="007048C8" w:rsidRPr="00D8784D" w:rsidRDefault="00104CAE">
            <w:pPr>
              <w:spacing w:before="60" w:after="60"/>
              <w:rPr>
                <w:iCs/>
                <w:sz w:val="22"/>
                <w:szCs w:val="22"/>
              </w:rPr>
            </w:pPr>
            <w:r>
              <w:rPr>
                <w:sz w:val="22"/>
                <w:szCs w:val="22"/>
              </w:rPr>
              <w:t>Workforce Information &amp; Systems Team Leader</w:t>
            </w:r>
          </w:p>
        </w:tc>
      </w:tr>
      <w:tr w:rsidR="007048C8" w:rsidRPr="00F06F71" w14:paraId="5CD0ABBC" w14:textId="77777777">
        <w:tc>
          <w:tcPr>
            <w:tcW w:w="4587" w:type="dxa"/>
          </w:tcPr>
          <w:p w14:paraId="05087CFE" w14:textId="77777777" w:rsidR="007048C8" w:rsidRDefault="007048C8">
            <w:pPr>
              <w:rPr>
                <w:sz w:val="22"/>
                <w:szCs w:val="22"/>
              </w:rPr>
            </w:pPr>
            <w:r w:rsidRPr="00F06F71">
              <w:rPr>
                <w:sz w:val="22"/>
                <w:szCs w:val="22"/>
              </w:rPr>
              <w:t>Department(s):</w:t>
            </w:r>
          </w:p>
          <w:p w14:paraId="35DAE6E0" w14:textId="77777777" w:rsidR="00D8784D" w:rsidRDefault="00D8784D">
            <w:pPr>
              <w:rPr>
                <w:sz w:val="22"/>
                <w:szCs w:val="22"/>
              </w:rPr>
            </w:pPr>
          </w:p>
          <w:p w14:paraId="4642FAC7" w14:textId="77777777" w:rsidR="00D8784D" w:rsidRDefault="00D8784D">
            <w:pPr>
              <w:rPr>
                <w:sz w:val="22"/>
                <w:szCs w:val="22"/>
              </w:rPr>
            </w:pPr>
            <w:r>
              <w:rPr>
                <w:sz w:val="22"/>
                <w:szCs w:val="22"/>
              </w:rPr>
              <w:t>SBU:</w:t>
            </w:r>
          </w:p>
          <w:p w14:paraId="372D16FB" w14:textId="40382DD4" w:rsidR="00D8784D" w:rsidRPr="00F06F71" w:rsidRDefault="00D8784D">
            <w:pPr>
              <w:rPr>
                <w:sz w:val="22"/>
                <w:szCs w:val="22"/>
              </w:rPr>
            </w:pPr>
          </w:p>
        </w:tc>
        <w:tc>
          <w:tcPr>
            <w:tcW w:w="5869" w:type="dxa"/>
          </w:tcPr>
          <w:p w14:paraId="54AD1E19" w14:textId="77777777" w:rsidR="00D8784D" w:rsidRPr="00D8784D" w:rsidRDefault="00D8784D" w:rsidP="00685A92">
            <w:pPr>
              <w:spacing w:before="120"/>
              <w:rPr>
                <w:sz w:val="22"/>
                <w:szCs w:val="22"/>
              </w:rPr>
            </w:pPr>
          </w:p>
          <w:p w14:paraId="57D76D61" w14:textId="2324C52D" w:rsidR="00685A92" w:rsidRPr="00D8784D" w:rsidRDefault="00685A92" w:rsidP="00685A92">
            <w:pPr>
              <w:spacing w:before="120"/>
              <w:rPr>
                <w:sz w:val="22"/>
                <w:szCs w:val="22"/>
              </w:rPr>
            </w:pPr>
            <w:r w:rsidRPr="00D8784D">
              <w:rPr>
                <w:sz w:val="22"/>
                <w:szCs w:val="22"/>
              </w:rPr>
              <w:t>Human Resources and Workforce Development</w:t>
            </w:r>
          </w:p>
          <w:p w14:paraId="7E8C060A" w14:textId="77777777" w:rsidR="007048C8" w:rsidRPr="00D8784D" w:rsidRDefault="007048C8" w:rsidP="00486ABE">
            <w:pPr>
              <w:spacing w:before="60" w:after="60"/>
              <w:rPr>
                <w:sz w:val="22"/>
                <w:szCs w:val="22"/>
              </w:rPr>
            </w:pPr>
          </w:p>
        </w:tc>
      </w:tr>
      <w:tr w:rsidR="007048C8" w:rsidRPr="00F06F71" w14:paraId="5C181647" w14:textId="77777777">
        <w:tc>
          <w:tcPr>
            <w:tcW w:w="4587" w:type="dxa"/>
          </w:tcPr>
          <w:p w14:paraId="4C59401C" w14:textId="77777777" w:rsidR="00685A92" w:rsidRPr="00F06F71" w:rsidRDefault="00685A92">
            <w:pPr>
              <w:rPr>
                <w:sz w:val="22"/>
                <w:szCs w:val="22"/>
              </w:rPr>
            </w:pPr>
            <w:r w:rsidRPr="00F06F71">
              <w:rPr>
                <w:sz w:val="22"/>
                <w:szCs w:val="22"/>
              </w:rPr>
              <w:t>Location:</w:t>
            </w:r>
          </w:p>
        </w:tc>
        <w:tc>
          <w:tcPr>
            <w:tcW w:w="5869" w:type="dxa"/>
          </w:tcPr>
          <w:p w14:paraId="16FD52D5" w14:textId="0FB3475C" w:rsidR="00685A92" w:rsidRPr="00D8784D" w:rsidRDefault="00685A92" w:rsidP="00486ABE">
            <w:pPr>
              <w:spacing w:before="60" w:after="60"/>
              <w:rPr>
                <w:sz w:val="22"/>
                <w:szCs w:val="22"/>
              </w:rPr>
            </w:pPr>
            <w:r w:rsidRPr="00D8784D">
              <w:rPr>
                <w:sz w:val="22"/>
                <w:szCs w:val="22"/>
              </w:rPr>
              <w:t>Gyle Square</w:t>
            </w:r>
            <w:r w:rsidR="00FC2239">
              <w:rPr>
                <w:sz w:val="22"/>
                <w:szCs w:val="22"/>
              </w:rPr>
              <w:t>/Delta House</w:t>
            </w:r>
          </w:p>
          <w:p w14:paraId="0F5F74FF" w14:textId="77777777" w:rsidR="00685A92" w:rsidRPr="00D8784D" w:rsidRDefault="00685A92" w:rsidP="00486ABE">
            <w:pPr>
              <w:spacing w:before="60" w:after="60"/>
              <w:rPr>
                <w:sz w:val="22"/>
                <w:szCs w:val="22"/>
              </w:rPr>
            </w:pPr>
          </w:p>
        </w:tc>
      </w:tr>
      <w:tr w:rsidR="007048C8" w:rsidRPr="00F06F71" w14:paraId="5A4132AB" w14:textId="77777777">
        <w:tc>
          <w:tcPr>
            <w:tcW w:w="4587" w:type="dxa"/>
          </w:tcPr>
          <w:p w14:paraId="231B921D" w14:textId="77777777" w:rsidR="007048C8" w:rsidRPr="00F06F71" w:rsidRDefault="00685A92">
            <w:pPr>
              <w:rPr>
                <w:sz w:val="22"/>
                <w:szCs w:val="22"/>
              </w:rPr>
            </w:pPr>
            <w:r w:rsidRPr="00F06F71">
              <w:rPr>
                <w:sz w:val="22"/>
                <w:szCs w:val="22"/>
              </w:rPr>
              <w:t>CAJE</w:t>
            </w:r>
            <w:r w:rsidR="007048C8" w:rsidRPr="00F06F71">
              <w:rPr>
                <w:sz w:val="22"/>
                <w:szCs w:val="22"/>
              </w:rPr>
              <w:t xml:space="preserve"> Reference:</w:t>
            </w:r>
          </w:p>
          <w:p w14:paraId="73C120B9" w14:textId="77777777" w:rsidR="007048C8" w:rsidRPr="00F06F71" w:rsidRDefault="007048C8">
            <w:pPr>
              <w:rPr>
                <w:sz w:val="22"/>
                <w:szCs w:val="22"/>
              </w:rPr>
            </w:pPr>
          </w:p>
        </w:tc>
        <w:tc>
          <w:tcPr>
            <w:tcW w:w="5869" w:type="dxa"/>
          </w:tcPr>
          <w:p w14:paraId="53115044" w14:textId="7A039974" w:rsidR="007048C8" w:rsidRPr="00F06F71" w:rsidRDefault="007048C8">
            <w:pPr>
              <w:pStyle w:val="Header"/>
              <w:tabs>
                <w:tab w:val="clear" w:pos="4153"/>
                <w:tab w:val="clear" w:pos="8306"/>
              </w:tabs>
              <w:spacing w:before="60" w:after="60"/>
              <w:rPr>
                <w:sz w:val="22"/>
                <w:szCs w:val="22"/>
              </w:rPr>
            </w:pPr>
            <w:r w:rsidRPr="00F06F71">
              <w:rPr>
                <w:sz w:val="22"/>
                <w:szCs w:val="22"/>
              </w:rPr>
              <w:t xml:space="preserve"> </w:t>
            </w:r>
            <w:r w:rsidR="007675CC" w:rsidRPr="007675CC">
              <w:rPr>
                <w:sz w:val="22"/>
                <w:szCs w:val="22"/>
              </w:rPr>
              <w:t>NPHRG683</w:t>
            </w:r>
          </w:p>
        </w:tc>
      </w:tr>
    </w:tbl>
    <w:p w14:paraId="1241AE87" w14:textId="77777777" w:rsidR="007048C8" w:rsidRPr="00F06F71" w:rsidRDefault="007048C8">
      <w:pPr>
        <w:rPr>
          <w:sz w:val="22"/>
          <w:szCs w:val="22"/>
        </w:rPr>
      </w:pPr>
    </w:p>
    <w:p w14:paraId="7CD133CD" w14:textId="77777777" w:rsidR="007044FC" w:rsidRPr="00F06F71" w:rsidRDefault="007044FC">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06F71" w14:paraId="1C9D20E1" w14:textId="77777777">
        <w:tc>
          <w:tcPr>
            <w:tcW w:w="10456" w:type="dxa"/>
          </w:tcPr>
          <w:p w14:paraId="00BD399C" w14:textId="77777777" w:rsidR="007048C8" w:rsidRPr="00F06F71" w:rsidRDefault="007048C8">
            <w:pPr>
              <w:pStyle w:val="Header"/>
              <w:tabs>
                <w:tab w:val="clear" w:pos="4153"/>
                <w:tab w:val="clear" w:pos="8306"/>
              </w:tabs>
              <w:spacing w:before="60" w:after="60"/>
              <w:jc w:val="both"/>
              <w:rPr>
                <w:b/>
                <w:sz w:val="22"/>
                <w:szCs w:val="22"/>
              </w:rPr>
            </w:pPr>
            <w:r w:rsidRPr="00F06F71">
              <w:rPr>
                <w:b/>
                <w:sz w:val="22"/>
                <w:szCs w:val="22"/>
              </w:rPr>
              <w:t>2.   JOB PURPOSE</w:t>
            </w:r>
          </w:p>
          <w:p w14:paraId="7657CC24" w14:textId="46CD923A" w:rsidR="00ED7ED1" w:rsidRDefault="00ED7ED1" w:rsidP="00ED7ED1">
            <w:pPr>
              <w:spacing w:before="60" w:after="60"/>
              <w:rPr>
                <w:sz w:val="22"/>
                <w:szCs w:val="22"/>
              </w:rPr>
            </w:pPr>
            <w:r w:rsidRPr="00F06F71">
              <w:rPr>
                <w:sz w:val="22"/>
                <w:szCs w:val="22"/>
              </w:rPr>
              <w:t xml:space="preserve">To support the </w:t>
            </w:r>
            <w:r w:rsidR="00FA1023">
              <w:rPr>
                <w:sz w:val="22"/>
                <w:szCs w:val="22"/>
              </w:rPr>
              <w:t>a</w:t>
            </w:r>
            <w:r w:rsidR="00477481" w:rsidRPr="00F06F71">
              <w:rPr>
                <w:sz w:val="22"/>
                <w:szCs w:val="22"/>
              </w:rPr>
              <w:t xml:space="preserve">dministration </w:t>
            </w:r>
            <w:r w:rsidRPr="00F06F71">
              <w:rPr>
                <w:sz w:val="22"/>
                <w:szCs w:val="22"/>
              </w:rPr>
              <w:t xml:space="preserve">and </w:t>
            </w:r>
            <w:r w:rsidR="003515EA" w:rsidRPr="00F06F71">
              <w:rPr>
                <w:sz w:val="22"/>
                <w:szCs w:val="22"/>
              </w:rPr>
              <w:t xml:space="preserve">maintenance </w:t>
            </w:r>
            <w:r w:rsidRPr="00F06F71">
              <w:rPr>
                <w:sz w:val="22"/>
                <w:szCs w:val="22"/>
              </w:rPr>
              <w:t xml:space="preserve">of Human Resource </w:t>
            </w:r>
            <w:r w:rsidR="00B362C3">
              <w:rPr>
                <w:sz w:val="22"/>
                <w:szCs w:val="22"/>
              </w:rPr>
              <w:t>Systems</w:t>
            </w:r>
            <w:r w:rsidRPr="00F06F71">
              <w:rPr>
                <w:sz w:val="22"/>
                <w:szCs w:val="22"/>
              </w:rPr>
              <w:t xml:space="preserve">, with particular emphasis on the </w:t>
            </w:r>
            <w:r w:rsidR="00B362C3">
              <w:rPr>
                <w:sz w:val="22"/>
                <w:szCs w:val="22"/>
              </w:rPr>
              <w:t xml:space="preserve">management functions of the system to control access, monitor the quality of data, update and maintain the configuration of components. To provide user support and training in the use of digital systems and </w:t>
            </w:r>
            <w:r w:rsidR="00D458AE" w:rsidRPr="00D458AE">
              <w:rPr>
                <w:sz w:val="22"/>
                <w:szCs w:val="22"/>
              </w:rPr>
              <w:t xml:space="preserve">provide comprehensive advice, </w:t>
            </w:r>
            <w:proofErr w:type="gramStart"/>
            <w:r w:rsidR="00D458AE" w:rsidRPr="00D458AE">
              <w:rPr>
                <w:sz w:val="22"/>
                <w:szCs w:val="22"/>
              </w:rPr>
              <w:t>assistance</w:t>
            </w:r>
            <w:proofErr w:type="gramEnd"/>
            <w:r w:rsidR="00D458AE" w:rsidRPr="00D458AE">
              <w:rPr>
                <w:sz w:val="22"/>
                <w:szCs w:val="22"/>
              </w:rPr>
              <w:t xml:space="preserve"> and guidance</w:t>
            </w:r>
            <w:r w:rsidR="00D458AE">
              <w:rPr>
                <w:sz w:val="22"/>
                <w:szCs w:val="22"/>
              </w:rPr>
              <w:t xml:space="preserve"> to system users.</w:t>
            </w:r>
            <w:r w:rsidR="00B362C3">
              <w:rPr>
                <w:sz w:val="22"/>
                <w:szCs w:val="22"/>
              </w:rPr>
              <w:t xml:space="preserve">   </w:t>
            </w:r>
          </w:p>
          <w:p w14:paraId="6E6B836B" w14:textId="77777777" w:rsidR="00D458AE" w:rsidRDefault="00D458AE" w:rsidP="003515EA">
            <w:pPr>
              <w:spacing w:before="60" w:after="60"/>
              <w:rPr>
                <w:sz w:val="22"/>
                <w:szCs w:val="22"/>
              </w:rPr>
            </w:pPr>
          </w:p>
          <w:p w14:paraId="213F834F" w14:textId="576F931C" w:rsidR="00ED7ED1" w:rsidRPr="00F06F71" w:rsidRDefault="00ED7ED1" w:rsidP="003515EA">
            <w:pPr>
              <w:spacing w:before="60" w:after="60"/>
              <w:rPr>
                <w:sz w:val="22"/>
                <w:szCs w:val="22"/>
              </w:rPr>
            </w:pPr>
            <w:r w:rsidRPr="00F06F71">
              <w:rPr>
                <w:sz w:val="22"/>
                <w:szCs w:val="22"/>
              </w:rPr>
              <w:t>In conjunction with business users</w:t>
            </w:r>
            <w:r w:rsidR="003515EA" w:rsidRPr="00F06F71">
              <w:rPr>
                <w:sz w:val="22"/>
                <w:szCs w:val="22"/>
              </w:rPr>
              <w:t>,</w:t>
            </w:r>
            <w:r w:rsidRPr="00F06F71">
              <w:rPr>
                <w:sz w:val="22"/>
                <w:szCs w:val="22"/>
              </w:rPr>
              <w:t xml:space="preserve"> Operational HR Staff, Senior </w:t>
            </w:r>
            <w:r w:rsidR="00623AF9" w:rsidRPr="00F06F71">
              <w:rPr>
                <w:sz w:val="22"/>
                <w:szCs w:val="22"/>
              </w:rPr>
              <w:t>National Services Scotland (</w:t>
            </w:r>
            <w:r w:rsidRPr="00F06F71">
              <w:rPr>
                <w:sz w:val="22"/>
                <w:szCs w:val="22"/>
              </w:rPr>
              <w:t>NSS</w:t>
            </w:r>
            <w:r w:rsidR="00623AF9" w:rsidRPr="00F06F71">
              <w:rPr>
                <w:sz w:val="22"/>
                <w:szCs w:val="22"/>
              </w:rPr>
              <w:t>)</w:t>
            </w:r>
            <w:r w:rsidRPr="00F06F71">
              <w:rPr>
                <w:sz w:val="22"/>
                <w:szCs w:val="22"/>
              </w:rPr>
              <w:t xml:space="preserve"> Management</w:t>
            </w:r>
            <w:r w:rsidR="003515EA" w:rsidRPr="00F06F71">
              <w:rPr>
                <w:sz w:val="22"/>
                <w:szCs w:val="22"/>
              </w:rPr>
              <w:t>, NHS National Board users and Senior Management</w:t>
            </w:r>
            <w:r w:rsidRPr="00F06F71">
              <w:rPr>
                <w:sz w:val="22"/>
                <w:szCs w:val="22"/>
              </w:rPr>
              <w:t xml:space="preserve"> as well as the technical members of the HR Business Systems team to maximise the benefits of these systems to the organisation.</w:t>
            </w:r>
          </w:p>
        </w:tc>
      </w:tr>
      <w:tr w:rsidR="007048C8" w:rsidRPr="00F06F71" w14:paraId="372B2AA5" w14:textId="77777777">
        <w:tc>
          <w:tcPr>
            <w:tcW w:w="10456" w:type="dxa"/>
          </w:tcPr>
          <w:p w14:paraId="53030D89" w14:textId="77777777" w:rsidR="007048C8" w:rsidRPr="00F06F71" w:rsidRDefault="007048C8" w:rsidP="00ED7ED1">
            <w:pPr>
              <w:spacing w:before="60" w:after="60"/>
              <w:rPr>
                <w:b/>
                <w:sz w:val="22"/>
                <w:szCs w:val="22"/>
              </w:rPr>
            </w:pPr>
          </w:p>
        </w:tc>
      </w:tr>
    </w:tbl>
    <w:p w14:paraId="0E0FC8AC" w14:textId="77777777" w:rsidR="007048C8" w:rsidRPr="00F06F71" w:rsidRDefault="007048C8">
      <w:pPr>
        <w:rPr>
          <w:sz w:val="22"/>
          <w:szCs w:val="22"/>
        </w:rPr>
      </w:pPr>
    </w:p>
    <w:p w14:paraId="0E9221F7" w14:textId="77777777" w:rsidR="007044FC" w:rsidRPr="00F06F71" w:rsidRDefault="007044FC">
      <w:pPr>
        <w:rPr>
          <w:sz w:val="22"/>
          <w:szCs w:val="22"/>
        </w:rPr>
      </w:pPr>
    </w:p>
    <w:tbl>
      <w:tblPr>
        <w:tblW w:w="1076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72"/>
        <w:gridCol w:w="284"/>
      </w:tblGrid>
      <w:tr w:rsidR="007048C8" w:rsidRPr="00F06F71" w14:paraId="4F521567" w14:textId="77777777" w:rsidTr="00842332">
        <w:trPr>
          <w:gridAfter w:val="1"/>
          <w:wAfter w:w="284" w:type="dxa"/>
        </w:trPr>
        <w:tc>
          <w:tcPr>
            <w:tcW w:w="5210" w:type="dxa"/>
          </w:tcPr>
          <w:p w14:paraId="172DAC0B" w14:textId="77777777" w:rsidR="007048C8" w:rsidRPr="00F06F71" w:rsidRDefault="007048C8">
            <w:pPr>
              <w:spacing w:before="60" w:after="60"/>
              <w:rPr>
                <w:b/>
                <w:sz w:val="22"/>
                <w:szCs w:val="22"/>
              </w:rPr>
            </w:pPr>
            <w:r w:rsidRPr="00F06F71">
              <w:rPr>
                <w:b/>
                <w:sz w:val="22"/>
                <w:szCs w:val="22"/>
              </w:rPr>
              <w:t>3.   DIMENSIONS</w:t>
            </w:r>
          </w:p>
        </w:tc>
        <w:tc>
          <w:tcPr>
            <w:tcW w:w="5272" w:type="dxa"/>
          </w:tcPr>
          <w:p w14:paraId="4E2DD506" w14:textId="77777777" w:rsidR="007048C8" w:rsidRPr="00F06F71" w:rsidRDefault="007048C8">
            <w:pPr>
              <w:pStyle w:val="Header"/>
              <w:tabs>
                <w:tab w:val="clear" w:pos="4153"/>
                <w:tab w:val="clear" w:pos="8306"/>
              </w:tabs>
              <w:spacing w:before="60" w:after="60"/>
              <w:rPr>
                <w:sz w:val="22"/>
                <w:szCs w:val="22"/>
              </w:rPr>
            </w:pPr>
          </w:p>
        </w:tc>
      </w:tr>
      <w:tr w:rsidR="00685A92" w:rsidRPr="00F06F71" w14:paraId="43B5054A" w14:textId="77777777" w:rsidTr="00842332">
        <w:trPr>
          <w:cantSplit/>
        </w:trPr>
        <w:tc>
          <w:tcPr>
            <w:tcW w:w="10482" w:type="dxa"/>
            <w:gridSpan w:val="2"/>
          </w:tcPr>
          <w:p w14:paraId="0567E097" w14:textId="4F1B46A3" w:rsidR="00685A92" w:rsidRPr="00C63708" w:rsidRDefault="00984413" w:rsidP="00C63708">
            <w:pPr>
              <w:spacing w:before="60" w:after="60"/>
              <w:rPr>
                <w:b/>
                <w:sz w:val="22"/>
                <w:szCs w:val="22"/>
              </w:rPr>
            </w:pPr>
            <w:r>
              <w:rPr>
                <w:b/>
                <w:sz w:val="22"/>
                <w:szCs w:val="22"/>
              </w:rPr>
              <w:t>To reflect local structure – see cover shee</w:t>
            </w:r>
            <w:r w:rsidR="00C63708">
              <w:rPr>
                <w:b/>
                <w:sz w:val="22"/>
                <w:szCs w:val="22"/>
              </w:rPr>
              <w:t>t</w:t>
            </w:r>
          </w:p>
        </w:tc>
        <w:tc>
          <w:tcPr>
            <w:tcW w:w="284" w:type="dxa"/>
          </w:tcPr>
          <w:p w14:paraId="7D1FB022" w14:textId="77777777" w:rsidR="00685A92" w:rsidRPr="00F06F71" w:rsidRDefault="00685A92" w:rsidP="00141E5D">
            <w:pPr>
              <w:pStyle w:val="Header"/>
              <w:tabs>
                <w:tab w:val="clear" w:pos="4153"/>
                <w:tab w:val="clear" w:pos="8306"/>
              </w:tabs>
              <w:spacing w:before="120" w:after="60"/>
              <w:rPr>
                <w:sz w:val="22"/>
                <w:szCs w:val="22"/>
              </w:rPr>
            </w:pPr>
          </w:p>
        </w:tc>
      </w:tr>
      <w:tr w:rsidR="00685A92" w:rsidRPr="00F06F71" w14:paraId="53095224" w14:textId="77777777" w:rsidTr="00F06F71">
        <w:trPr>
          <w:cantSplit/>
          <w:trHeight w:val="80"/>
        </w:trPr>
        <w:tc>
          <w:tcPr>
            <w:tcW w:w="10482" w:type="dxa"/>
            <w:gridSpan w:val="2"/>
          </w:tcPr>
          <w:p w14:paraId="2CECA928" w14:textId="68FB8BF3" w:rsidR="00685A92" w:rsidRPr="00F06F71" w:rsidRDefault="00685A92" w:rsidP="00F06F71">
            <w:pPr>
              <w:pStyle w:val="Header"/>
              <w:tabs>
                <w:tab w:val="clear" w:pos="4153"/>
                <w:tab w:val="clear" w:pos="8306"/>
              </w:tabs>
              <w:autoSpaceDE/>
              <w:autoSpaceDN/>
              <w:adjustRightInd/>
              <w:spacing w:after="120"/>
              <w:jc w:val="both"/>
              <w:rPr>
                <w:sz w:val="22"/>
                <w:szCs w:val="22"/>
              </w:rPr>
            </w:pPr>
          </w:p>
        </w:tc>
        <w:tc>
          <w:tcPr>
            <w:tcW w:w="284" w:type="dxa"/>
          </w:tcPr>
          <w:p w14:paraId="0E22404C" w14:textId="77777777" w:rsidR="00685A92" w:rsidRPr="00F06F71" w:rsidRDefault="00685A92" w:rsidP="00141E5D">
            <w:pPr>
              <w:pStyle w:val="Header"/>
              <w:tabs>
                <w:tab w:val="clear" w:pos="4153"/>
                <w:tab w:val="clear" w:pos="8306"/>
              </w:tabs>
              <w:spacing w:before="120" w:after="60"/>
              <w:rPr>
                <w:sz w:val="22"/>
                <w:szCs w:val="22"/>
              </w:rPr>
            </w:pPr>
          </w:p>
        </w:tc>
      </w:tr>
    </w:tbl>
    <w:p w14:paraId="27A10134" w14:textId="77777777" w:rsidR="007048C8" w:rsidRPr="00F06F71" w:rsidRDefault="007048C8">
      <w:pPr>
        <w:rPr>
          <w:sz w:val="22"/>
          <w:szCs w:val="22"/>
        </w:rPr>
      </w:pPr>
    </w:p>
    <w:p w14:paraId="66B7DE5D" w14:textId="77777777" w:rsidR="007048C8" w:rsidRPr="00F06F71" w:rsidRDefault="007048C8">
      <w:pPr>
        <w:rPr>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7048C8" w:rsidRPr="00F06F71" w14:paraId="7546BB4D" w14:textId="77777777">
        <w:tc>
          <w:tcPr>
            <w:tcW w:w="10490" w:type="dxa"/>
          </w:tcPr>
          <w:p w14:paraId="7452E957" w14:textId="77777777" w:rsidR="007048C8" w:rsidRDefault="007048C8">
            <w:pPr>
              <w:tabs>
                <w:tab w:val="left" w:pos="720"/>
              </w:tabs>
              <w:spacing w:before="60" w:after="60"/>
              <w:rPr>
                <w:b/>
                <w:sz w:val="22"/>
                <w:szCs w:val="22"/>
              </w:rPr>
            </w:pPr>
            <w:r w:rsidRPr="00F06F71">
              <w:rPr>
                <w:b/>
                <w:sz w:val="22"/>
                <w:szCs w:val="22"/>
              </w:rPr>
              <w:t>4.   ORGANISATION CHART</w:t>
            </w:r>
          </w:p>
          <w:p w14:paraId="3E2C2AEB" w14:textId="77777777" w:rsidR="00984413" w:rsidRDefault="00984413" w:rsidP="00984413">
            <w:pPr>
              <w:spacing w:before="60" w:after="60"/>
              <w:rPr>
                <w:b/>
                <w:sz w:val="22"/>
                <w:szCs w:val="22"/>
              </w:rPr>
            </w:pPr>
            <w:r>
              <w:rPr>
                <w:b/>
                <w:sz w:val="22"/>
                <w:szCs w:val="22"/>
              </w:rPr>
              <w:t xml:space="preserve">To reflect local structure – see cover </w:t>
            </w:r>
            <w:proofErr w:type="gramStart"/>
            <w:r>
              <w:rPr>
                <w:b/>
                <w:sz w:val="22"/>
                <w:szCs w:val="22"/>
              </w:rPr>
              <w:t>sheet</w:t>
            </w:r>
            <w:proofErr w:type="gramEnd"/>
          </w:p>
          <w:p w14:paraId="36DA71A6" w14:textId="4F727081" w:rsidR="00984413" w:rsidRPr="00F06F71" w:rsidRDefault="00984413">
            <w:pPr>
              <w:tabs>
                <w:tab w:val="left" w:pos="720"/>
              </w:tabs>
              <w:spacing w:before="60" w:after="60"/>
              <w:rPr>
                <w:b/>
                <w:sz w:val="22"/>
                <w:szCs w:val="22"/>
              </w:rPr>
            </w:pPr>
          </w:p>
        </w:tc>
      </w:tr>
      <w:tr w:rsidR="007048C8" w14:paraId="6992DF33" w14:textId="77777777">
        <w:tc>
          <w:tcPr>
            <w:tcW w:w="10490" w:type="dxa"/>
          </w:tcPr>
          <w:p w14:paraId="358C7C8C" w14:textId="6B949128" w:rsidR="007048C8" w:rsidRDefault="007048C8" w:rsidP="00AF2C19">
            <w:pPr>
              <w:pStyle w:val="BodyText"/>
              <w:tabs>
                <w:tab w:val="left" w:pos="0"/>
              </w:tabs>
            </w:pPr>
          </w:p>
        </w:tc>
      </w:tr>
      <w:tr w:rsidR="007048C8" w14:paraId="3117DA9B" w14:textId="77777777">
        <w:tc>
          <w:tcPr>
            <w:tcW w:w="10490" w:type="dxa"/>
          </w:tcPr>
          <w:p w14:paraId="42898749" w14:textId="77777777" w:rsidR="007048C8" w:rsidRDefault="007048C8">
            <w:pPr>
              <w:jc w:val="both"/>
            </w:pPr>
          </w:p>
        </w:tc>
      </w:tr>
    </w:tbl>
    <w:p w14:paraId="7B2A330A" w14:textId="77777777" w:rsidR="007048C8" w:rsidRDefault="007048C8"/>
    <w:p w14:paraId="1CF4F275" w14:textId="77777777" w:rsidR="007044FC" w:rsidRDefault="007044FC"/>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06F71" w14:paraId="151F4683" w14:textId="77777777" w:rsidTr="007044FC">
        <w:trPr>
          <w:trHeight w:val="342"/>
        </w:trPr>
        <w:tc>
          <w:tcPr>
            <w:tcW w:w="10456" w:type="dxa"/>
          </w:tcPr>
          <w:p w14:paraId="7C0634AA" w14:textId="77777777" w:rsidR="007048C8" w:rsidRPr="00F06F71" w:rsidRDefault="007048C8">
            <w:pPr>
              <w:rPr>
                <w:sz w:val="22"/>
                <w:szCs w:val="22"/>
              </w:rPr>
            </w:pPr>
            <w:r w:rsidRPr="00F06F71">
              <w:rPr>
                <w:b/>
                <w:sz w:val="22"/>
                <w:szCs w:val="22"/>
              </w:rPr>
              <w:t>5.   ROLE OF THE DEPARTMENT</w:t>
            </w:r>
          </w:p>
        </w:tc>
      </w:tr>
      <w:tr w:rsidR="007048C8" w:rsidRPr="00F06F71" w14:paraId="6B748F85" w14:textId="77777777" w:rsidTr="007044FC">
        <w:trPr>
          <w:trHeight w:val="492"/>
        </w:trPr>
        <w:tc>
          <w:tcPr>
            <w:tcW w:w="10456" w:type="dxa"/>
          </w:tcPr>
          <w:p w14:paraId="6BE0C0AA" w14:textId="77777777" w:rsidR="004F0010" w:rsidRPr="00F06F71" w:rsidRDefault="004F0010" w:rsidP="004F0010">
            <w:pPr>
              <w:pStyle w:val="Header"/>
              <w:tabs>
                <w:tab w:val="clear" w:pos="4153"/>
                <w:tab w:val="clear" w:pos="8306"/>
              </w:tabs>
              <w:spacing w:before="60" w:after="60"/>
              <w:ind w:right="340"/>
              <w:jc w:val="both"/>
              <w:rPr>
                <w:bCs/>
                <w:sz w:val="22"/>
                <w:szCs w:val="22"/>
              </w:rPr>
            </w:pPr>
            <w:r w:rsidRPr="00F06F71">
              <w:rPr>
                <w:bCs/>
                <w:sz w:val="22"/>
                <w:szCs w:val="22"/>
              </w:rPr>
              <w:t xml:space="preserve">The core purpose of the HR function is to provide a range of services which will enable NHS National Services Scotland to achieve its strategic </w:t>
            </w:r>
            <w:proofErr w:type="gramStart"/>
            <w:r w:rsidRPr="00F06F71">
              <w:rPr>
                <w:bCs/>
                <w:sz w:val="22"/>
                <w:szCs w:val="22"/>
              </w:rPr>
              <w:t>objectives</w:t>
            </w:r>
            <w:proofErr w:type="gramEnd"/>
            <w:r w:rsidRPr="00F06F71">
              <w:rPr>
                <w:bCs/>
                <w:sz w:val="22"/>
                <w:szCs w:val="22"/>
              </w:rPr>
              <w:t xml:space="preserve"> and which increase the success of the organisation by improving the processes and decisions that depend on or impact people and the sustainable future of NSS. </w:t>
            </w:r>
          </w:p>
          <w:p w14:paraId="284C38FD" w14:textId="77777777" w:rsidR="004F0010" w:rsidRPr="00F06F71" w:rsidRDefault="004F0010" w:rsidP="004F0010">
            <w:pPr>
              <w:pStyle w:val="Header"/>
              <w:tabs>
                <w:tab w:val="clear" w:pos="4153"/>
                <w:tab w:val="clear" w:pos="8306"/>
              </w:tabs>
              <w:spacing w:before="60" w:after="60"/>
              <w:ind w:right="340"/>
              <w:jc w:val="both"/>
              <w:rPr>
                <w:bCs/>
                <w:sz w:val="22"/>
                <w:szCs w:val="22"/>
              </w:rPr>
            </w:pPr>
          </w:p>
          <w:p w14:paraId="0F3305E0" w14:textId="77777777" w:rsidR="004F0010" w:rsidRPr="00F06F71" w:rsidRDefault="004F0010" w:rsidP="004F0010">
            <w:pPr>
              <w:pStyle w:val="Header"/>
              <w:tabs>
                <w:tab w:val="clear" w:pos="4153"/>
                <w:tab w:val="clear" w:pos="8306"/>
              </w:tabs>
              <w:spacing w:before="60" w:after="60"/>
              <w:ind w:right="340"/>
              <w:jc w:val="both"/>
              <w:rPr>
                <w:bCs/>
                <w:sz w:val="22"/>
                <w:szCs w:val="22"/>
              </w:rPr>
            </w:pPr>
            <w:r w:rsidRPr="00F06F71">
              <w:rPr>
                <w:bCs/>
                <w:sz w:val="22"/>
                <w:szCs w:val="22"/>
              </w:rPr>
              <w:lastRenderedPageBreak/>
              <w:t>The main activities of the HR function include the following:</w:t>
            </w:r>
          </w:p>
          <w:p w14:paraId="33750C30" w14:textId="77777777" w:rsidR="004F0010" w:rsidRPr="00F06F71"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F06F71">
              <w:rPr>
                <w:bCs/>
                <w:sz w:val="22"/>
                <w:szCs w:val="22"/>
              </w:rPr>
              <w:t>The provision of core people processes, transactional and administrative HR services.</w:t>
            </w:r>
          </w:p>
          <w:p w14:paraId="2C614E8D" w14:textId="77777777" w:rsidR="004F0010" w:rsidRPr="00F06F71"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F06F71">
              <w:rPr>
                <w:bCs/>
                <w:sz w:val="22"/>
                <w:szCs w:val="22"/>
              </w:rPr>
              <w:t xml:space="preserve">Delivering people information, </w:t>
            </w:r>
            <w:proofErr w:type="gramStart"/>
            <w:r w:rsidRPr="00F06F71">
              <w:rPr>
                <w:bCs/>
                <w:sz w:val="22"/>
                <w:szCs w:val="22"/>
              </w:rPr>
              <w:t>systems</w:t>
            </w:r>
            <w:proofErr w:type="gramEnd"/>
            <w:r w:rsidRPr="00F06F71">
              <w:rPr>
                <w:bCs/>
                <w:sz w:val="22"/>
                <w:szCs w:val="22"/>
              </w:rPr>
              <w:t xml:space="preserve"> and the management of HR data.</w:t>
            </w:r>
          </w:p>
          <w:p w14:paraId="2C0F4B25" w14:textId="77777777" w:rsidR="004F0010" w:rsidRPr="00F06F71"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F06F71">
              <w:rPr>
                <w:bCs/>
                <w:sz w:val="22"/>
                <w:szCs w:val="22"/>
              </w:rPr>
              <w:t xml:space="preserve">Developing tailored solutions, </w:t>
            </w:r>
            <w:proofErr w:type="gramStart"/>
            <w:r w:rsidRPr="00F06F71">
              <w:rPr>
                <w:bCs/>
                <w:sz w:val="22"/>
                <w:szCs w:val="22"/>
              </w:rPr>
              <w:t>guidance</w:t>
            </w:r>
            <w:proofErr w:type="gramEnd"/>
            <w:r w:rsidRPr="00F06F71">
              <w:rPr>
                <w:bCs/>
                <w:sz w:val="22"/>
                <w:szCs w:val="22"/>
              </w:rPr>
              <w:t xml:space="preserve"> and support to managers around people, culture and performance.</w:t>
            </w:r>
          </w:p>
          <w:p w14:paraId="61C28EB3" w14:textId="77777777" w:rsidR="004F0010" w:rsidRPr="00F06F71"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F06F71">
              <w:rPr>
                <w:bCs/>
                <w:sz w:val="22"/>
                <w:szCs w:val="22"/>
              </w:rPr>
              <w:t xml:space="preserve">Developing solutions and expert workforce planning advice and information focused on best practice methodologies, </w:t>
            </w:r>
            <w:proofErr w:type="gramStart"/>
            <w:r w:rsidRPr="00F06F71">
              <w:rPr>
                <w:bCs/>
                <w:sz w:val="22"/>
                <w:szCs w:val="22"/>
              </w:rPr>
              <w:t>tools</w:t>
            </w:r>
            <w:proofErr w:type="gramEnd"/>
            <w:r w:rsidRPr="00F06F71">
              <w:rPr>
                <w:bCs/>
                <w:sz w:val="22"/>
                <w:szCs w:val="22"/>
              </w:rPr>
              <w:t xml:space="preserve"> and techniques. </w:t>
            </w:r>
          </w:p>
          <w:p w14:paraId="7FE95512" w14:textId="77777777" w:rsidR="004F0010" w:rsidRPr="00F06F71" w:rsidRDefault="004F0010" w:rsidP="004F0010">
            <w:pPr>
              <w:pStyle w:val="Header"/>
              <w:numPr>
                <w:ilvl w:val="0"/>
                <w:numId w:val="33"/>
              </w:numPr>
              <w:tabs>
                <w:tab w:val="clear" w:pos="4153"/>
                <w:tab w:val="clear" w:pos="8306"/>
              </w:tabs>
              <w:overflowPunct/>
              <w:autoSpaceDE/>
              <w:autoSpaceDN/>
              <w:adjustRightInd/>
              <w:spacing w:before="60" w:after="60"/>
              <w:ind w:right="340"/>
              <w:jc w:val="both"/>
              <w:textAlignment w:val="auto"/>
              <w:rPr>
                <w:bCs/>
                <w:sz w:val="22"/>
                <w:szCs w:val="22"/>
              </w:rPr>
            </w:pPr>
            <w:r w:rsidRPr="00F06F71">
              <w:rPr>
                <w:bCs/>
                <w:sz w:val="22"/>
                <w:szCs w:val="22"/>
              </w:rPr>
              <w:t xml:space="preserve">Providing resourcing and recruitment services, including the management of the NSS Workforce Resource Team and redeployment. </w:t>
            </w:r>
          </w:p>
          <w:p w14:paraId="357190E5" w14:textId="77777777" w:rsidR="004F0010" w:rsidRPr="00F06F71" w:rsidRDefault="004F0010" w:rsidP="004F0010">
            <w:pPr>
              <w:pStyle w:val="Header"/>
              <w:numPr>
                <w:ilvl w:val="0"/>
                <w:numId w:val="34"/>
              </w:numPr>
              <w:tabs>
                <w:tab w:val="clear" w:pos="4153"/>
                <w:tab w:val="clear" w:pos="8306"/>
              </w:tabs>
              <w:spacing w:before="60" w:after="60"/>
              <w:ind w:right="340"/>
              <w:jc w:val="both"/>
              <w:rPr>
                <w:sz w:val="22"/>
                <w:szCs w:val="22"/>
              </w:rPr>
            </w:pPr>
            <w:r w:rsidRPr="00F06F71">
              <w:rPr>
                <w:sz w:val="22"/>
                <w:szCs w:val="22"/>
              </w:rPr>
              <w:t xml:space="preserve">An employee relations service which encourages, </w:t>
            </w:r>
            <w:proofErr w:type="gramStart"/>
            <w:r w:rsidRPr="00F06F71">
              <w:rPr>
                <w:sz w:val="22"/>
                <w:szCs w:val="22"/>
              </w:rPr>
              <w:t>supports</w:t>
            </w:r>
            <w:proofErr w:type="gramEnd"/>
            <w:r w:rsidRPr="00F06F71">
              <w:rPr>
                <w:sz w:val="22"/>
                <w:szCs w:val="22"/>
              </w:rPr>
              <w:t xml:space="preserve"> and develops partnership working arrangements and the full involvement and engagement of staff, the trade unions, and professional bodies across the organisation. </w:t>
            </w:r>
          </w:p>
          <w:p w14:paraId="60D076AF" w14:textId="77777777" w:rsidR="004F0010" w:rsidRPr="00F06F71" w:rsidRDefault="004F0010" w:rsidP="004F0010">
            <w:pPr>
              <w:pStyle w:val="Header"/>
              <w:numPr>
                <w:ilvl w:val="0"/>
                <w:numId w:val="34"/>
              </w:numPr>
              <w:tabs>
                <w:tab w:val="clear" w:pos="4153"/>
                <w:tab w:val="clear" w:pos="8306"/>
              </w:tabs>
              <w:spacing w:before="60" w:after="60"/>
              <w:ind w:right="340"/>
              <w:jc w:val="both"/>
              <w:rPr>
                <w:sz w:val="22"/>
                <w:szCs w:val="22"/>
              </w:rPr>
            </w:pPr>
            <w:r w:rsidRPr="00F06F71">
              <w:rPr>
                <w:sz w:val="22"/>
                <w:szCs w:val="22"/>
              </w:rPr>
              <w:t xml:space="preserve">Act as the Staff Governance Champion for NSS. Develop and implement a Staff Governance Action Plan; through the consistent and robust implementation of the standard and developing and implementing Staff Survey Action Plans.  </w:t>
            </w:r>
          </w:p>
          <w:p w14:paraId="3865FB14" w14:textId="77777777" w:rsidR="004F0010" w:rsidRPr="00F06F71" w:rsidRDefault="004F0010" w:rsidP="004F0010">
            <w:pPr>
              <w:pStyle w:val="Header"/>
              <w:numPr>
                <w:ilvl w:val="0"/>
                <w:numId w:val="34"/>
              </w:numPr>
              <w:tabs>
                <w:tab w:val="clear" w:pos="4153"/>
                <w:tab w:val="clear" w:pos="8306"/>
              </w:tabs>
              <w:spacing w:before="60" w:after="60"/>
              <w:ind w:right="340"/>
              <w:jc w:val="both"/>
              <w:rPr>
                <w:sz w:val="22"/>
                <w:szCs w:val="22"/>
              </w:rPr>
            </w:pPr>
            <w:r w:rsidRPr="00F06F71">
              <w:rPr>
                <w:sz w:val="22"/>
                <w:szCs w:val="22"/>
              </w:rPr>
              <w:t xml:space="preserve">HR and Organisational Development consultancy, interventions and programmes focused on achieving a more agile, efficient and effective </w:t>
            </w:r>
            <w:proofErr w:type="gramStart"/>
            <w:r w:rsidRPr="00F06F71">
              <w:rPr>
                <w:sz w:val="22"/>
                <w:szCs w:val="22"/>
              </w:rPr>
              <w:t>organisation</w:t>
            </w:r>
            <w:proofErr w:type="gramEnd"/>
          </w:p>
          <w:p w14:paraId="3B5E107F" w14:textId="77777777" w:rsidR="004F0010" w:rsidRPr="00F06F71" w:rsidRDefault="004F0010" w:rsidP="004F0010">
            <w:pPr>
              <w:pStyle w:val="Header"/>
              <w:numPr>
                <w:ilvl w:val="0"/>
                <w:numId w:val="34"/>
              </w:numPr>
              <w:tabs>
                <w:tab w:val="clear" w:pos="4153"/>
                <w:tab w:val="clear" w:pos="8306"/>
              </w:tabs>
              <w:spacing w:before="60" w:after="60"/>
              <w:ind w:right="340"/>
              <w:jc w:val="both"/>
              <w:rPr>
                <w:sz w:val="22"/>
                <w:szCs w:val="22"/>
              </w:rPr>
            </w:pPr>
            <w:r w:rsidRPr="00F06F71">
              <w:rPr>
                <w:sz w:val="22"/>
                <w:szCs w:val="22"/>
              </w:rPr>
              <w:t xml:space="preserve">Organisational learning and development programmes focused on the delivery of the </w:t>
            </w:r>
            <w:proofErr w:type="gramStart"/>
            <w:r w:rsidRPr="00F06F71">
              <w:rPr>
                <w:sz w:val="22"/>
                <w:szCs w:val="22"/>
              </w:rPr>
              <w:t>organisations</w:t>
            </w:r>
            <w:proofErr w:type="gramEnd"/>
            <w:r w:rsidRPr="00F06F71">
              <w:rPr>
                <w:sz w:val="22"/>
                <w:szCs w:val="22"/>
              </w:rPr>
              <w:t xml:space="preserve"> strategic objectives. </w:t>
            </w:r>
          </w:p>
          <w:p w14:paraId="22ABB700" w14:textId="77777777" w:rsidR="004F0010" w:rsidRPr="00F06F71" w:rsidRDefault="004F0010" w:rsidP="004F0010">
            <w:pPr>
              <w:pStyle w:val="Header"/>
              <w:numPr>
                <w:ilvl w:val="0"/>
                <w:numId w:val="34"/>
              </w:numPr>
              <w:tabs>
                <w:tab w:val="clear" w:pos="4153"/>
                <w:tab w:val="clear" w:pos="8306"/>
              </w:tabs>
              <w:spacing w:before="60" w:after="60"/>
              <w:ind w:right="340"/>
              <w:jc w:val="both"/>
              <w:rPr>
                <w:sz w:val="22"/>
                <w:szCs w:val="22"/>
              </w:rPr>
            </w:pPr>
            <w:r w:rsidRPr="00F06F71">
              <w:rPr>
                <w:sz w:val="22"/>
                <w:szCs w:val="22"/>
              </w:rPr>
              <w:t>Co-ordinating the implementation of all national pay frameworks and ensuring that these are implemented fairly and consistently across the organisation.</w:t>
            </w:r>
          </w:p>
          <w:p w14:paraId="30982CD4" w14:textId="77777777" w:rsidR="004F0010" w:rsidRPr="00F06F71" w:rsidRDefault="004F0010" w:rsidP="004F0010">
            <w:pPr>
              <w:pStyle w:val="Header"/>
              <w:numPr>
                <w:ilvl w:val="0"/>
                <w:numId w:val="34"/>
              </w:numPr>
              <w:tabs>
                <w:tab w:val="clear" w:pos="4153"/>
                <w:tab w:val="clear" w:pos="8306"/>
              </w:tabs>
              <w:spacing w:before="60" w:after="60"/>
              <w:ind w:right="340"/>
              <w:jc w:val="both"/>
              <w:rPr>
                <w:sz w:val="22"/>
                <w:szCs w:val="22"/>
              </w:rPr>
            </w:pPr>
            <w:r w:rsidRPr="00F06F71">
              <w:rPr>
                <w:sz w:val="22"/>
                <w:szCs w:val="22"/>
              </w:rPr>
              <w:t xml:space="preserve">Providing expert advice on all pay, and grading issues along with job design, terms and conditions and employee benefits.  </w:t>
            </w:r>
          </w:p>
          <w:p w14:paraId="58FC92D6" w14:textId="77777777" w:rsidR="004F0010" w:rsidRPr="00F06F71" w:rsidRDefault="004F0010" w:rsidP="004F0010">
            <w:pPr>
              <w:pStyle w:val="Header"/>
              <w:numPr>
                <w:ilvl w:val="0"/>
                <w:numId w:val="34"/>
              </w:numPr>
              <w:tabs>
                <w:tab w:val="clear" w:pos="4153"/>
                <w:tab w:val="clear" w:pos="8306"/>
              </w:tabs>
              <w:spacing w:before="60" w:after="60"/>
              <w:ind w:right="340"/>
              <w:jc w:val="both"/>
              <w:rPr>
                <w:sz w:val="22"/>
                <w:szCs w:val="22"/>
              </w:rPr>
            </w:pPr>
            <w:r w:rsidRPr="00F06F71">
              <w:rPr>
                <w:sz w:val="22"/>
                <w:szCs w:val="22"/>
              </w:rPr>
              <w:t xml:space="preserve">HR Policies that are developed and implemented in partnership, that are fit for purpose and meet the needs of the organisation.  </w:t>
            </w:r>
          </w:p>
          <w:p w14:paraId="6C9A0311" w14:textId="77777777" w:rsidR="007048C8" w:rsidRPr="00F06F71" w:rsidRDefault="007048C8">
            <w:pPr>
              <w:rPr>
                <w:i/>
                <w:iCs/>
                <w:sz w:val="22"/>
                <w:szCs w:val="22"/>
              </w:rPr>
            </w:pPr>
          </w:p>
        </w:tc>
      </w:tr>
    </w:tbl>
    <w:p w14:paraId="71B2D454" w14:textId="77777777" w:rsidR="007048C8" w:rsidRPr="00F06F71" w:rsidRDefault="007048C8">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06F71" w14:paraId="369BE27D" w14:textId="77777777">
        <w:tc>
          <w:tcPr>
            <w:tcW w:w="10456" w:type="dxa"/>
          </w:tcPr>
          <w:p w14:paraId="748893D2" w14:textId="77777777" w:rsidR="007048C8" w:rsidRPr="00F06F71" w:rsidRDefault="007048C8">
            <w:pPr>
              <w:rPr>
                <w:sz w:val="22"/>
                <w:szCs w:val="22"/>
              </w:rPr>
            </w:pPr>
            <w:r w:rsidRPr="00F06F71">
              <w:rPr>
                <w:b/>
                <w:sz w:val="22"/>
                <w:szCs w:val="22"/>
              </w:rPr>
              <w:t>6.   KEY RESULT AREAS</w:t>
            </w:r>
          </w:p>
        </w:tc>
      </w:tr>
      <w:tr w:rsidR="002B5701" w:rsidRPr="00F06F71" w14:paraId="3A3C784D" w14:textId="77777777">
        <w:tc>
          <w:tcPr>
            <w:tcW w:w="10456" w:type="dxa"/>
          </w:tcPr>
          <w:p w14:paraId="154CB15A" w14:textId="77777777" w:rsidR="002B5701" w:rsidRPr="00F06F71" w:rsidRDefault="002B5701" w:rsidP="000A37B9">
            <w:pPr>
              <w:ind w:left="720" w:right="144"/>
              <w:jc w:val="both"/>
              <w:rPr>
                <w:color w:val="000000"/>
                <w:sz w:val="22"/>
                <w:szCs w:val="22"/>
                <w:highlight w:val="yellow"/>
              </w:rPr>
            </w:pPr>
          </w:p>
        </w:tc>
      </w:tr>
      <w:tr w:rsidR="002B5701" w:rsidRPr="00F06F71" w14:paraId="61D86E37" w14:textId="77777777">
        <w:tc>
          <w:tcPr>
            <w:tcW w:w="10456" w:type="dxa"/>
          </w:tcPr>
          <w:p w14:paraId="3CDFFB10" w14:textId="77777777" w:rsidR="00017F26" w:rsidRPr="00F06F71" w:rsidRDefault="004C19B3" w:rsidP="00474CA1">
            <w:pPr>
              <w:numPr>
                <w:ilvl w:val="0"/>
                <w:numId w:val="38"/>
              </w:numPr>
              <w:ind w:right="144"/>
              <w:jc w:val="both"/>
              <w:rPr>
                <w:color w:val="000000"/>
                <w:sz w:val="22"/>
                <w:szCs w:val="22"/>
              </w:rPr>
            </w:pPr>
            <w:r w:rsidRPr="00F06F71">
              <w:rPr>
                <w:color w:val="000000"/>
                <w:sz w:val="22"/>
                <w:szCs w:val="22"/>
              </w:rPr>
              <w:t>Create and maintain systems user accounts for corporate systems delivery, ensuring delivery in the timescales to meet the Service Level Agreement.</w:t>
            </w:r>
          </w:p>
          <w:p w14:paraId="77AF6D86" w14:textId="77777777" w:rsidR="004C19B3" w:rsidRPr="00F06F71" w:rsidRDefault="004C19B3" w:rsidP="00F06F71">
            <w:pPr>
              <w:ind w:right="144"/>
              <w:jc w:val="both"/>
              <w:rPr>
                <w:color w:val="000000"/>
                <w:sz w:val="22"/>
                <w:szCs w:val="22"/>
              </w:rPr>
            </w:pPr>
          </w:p>
          <w:p w14:paraId="3D0160DC" w14:textId="77777777" w:rsidR="00C63708" w:rsidRDefault="00C63708" w:rsidP="00C63708">
            <w:pPr>
              <w:ind w:left="720" w:right="144"/>
              <w:jc w:val="both"/>
              <w:rPr>
                <w:color w:val="000000"/>
                <w:sz w:val="22"/>
                <w:szCs w:val="22"/>
              </w:rPr>
            </w:pPr>
            <w:r>
              <w:rPr>
                <w:color w:val="000000"/>
                <w:sz w:val="22"/>
                <w:szCs w:val="22"/>
              </w:rPr>
              <w:t>Extract and collate data to support data analysis and provide insight to customers.</w:t>
            </w:r>
          </w:p>
          <w:p w14:paraId="2EBC84B6" w14:textId="4B775B96" w:rsidR="004C19B3" w:rsidRPr="00F06F71" w:rsidRDefault="004C19B3" w:rsidP="00C63708">
            <w:pPr>
              <w:ind w:left="720" w:right="144"/>
              <w:jc w:val="both"/>
              <w:rPr>
                <w:color w:val="000000"/>
                <w:sz w:val="22"/>
                <w:szCs w:val="22"/>
              </w:rPr>
            </w:pPr>
          </w:p>
          <w:p w14:paraId="113C09B2" w14:textId="77777777" w:rsidR="002B5701" w:rsidRPr="00F06F71" w:rsidRDefault="002B5701" w:rsidP="00474CA1">
            <w:pPr>
              <w:numPr>
                <w:ilvl w:val="0"/>
                <w:numId w:val="38"/>
              </w:numPr>
              <w:ind w:right="144"/>
              <w:jc w:val="both"/>
              <w:rPr>
                <w:color w:val="000000"/>
                <w:sz w:val="22"/>
                <w:szCs w:val="22"/>
              </w:rPr>
            </w:pPr>
            <w:r w:rsidRPr="00F06F71">
              <w:rPr>
                <w:color w:val="000000"/>
                <w:sz w:val="22"/>
                <w:szCs w:val="22"/>
              </w:rPr>
              <w:t xml:space="preserve">To </w:t>
            </w:r>
            <w:proofErr w:type="gramStart"/>
            <w:r w:rsidRPr="00F06F71">
              <w:rPr>
                <w:color w:val="000000"/>
                <w:sz w:val="22"/>
                <w:szCs w:val="22"/>
              </w:rPr>
              <w:t>ensure the highest level of Data security at all times</w:t>
            </w:r>
            <w:proofErr w:type="gramEnd"/>
            <w:r w:rsidRPr="00F06F71">
              <w:rPr>
                <w:color w:val="000000"/>
                <w:sz w:val="22"/>
                <w:szCs w:val="22"/>
              </w:rPr>
              <w:t xml:space="preserve"> by following agreed processes and procedures in relation to data access and provision</w:t>
            </w:r>
            <w:r w:rsidR="00994216" w:rsidRPr="00F06F71">
              <w:rPr>
                <w:color w:val="000000"/>
                <w:sz w:val="22"/>
                <w:szCs w:val="22"/>
              </w:rPr>
              <w:t>. W</w:t>
            </w:r>
            <w:r w:rsidR="003515EA" w:rsidRPr="00F06F71">
              <w:rPr>
                <w:color w:val="000000"/>
                <w:sz w:val="22"/>
                <w:szCs w:val="22"/>
              </w:rPr>
              <w:t xml:space="preserve">orking with colleagues to ensure </w:t>
            </w:r>
            <w:r w:rsidR="00994216" w:rsidRPr="00F06F71">
              <w:rPr>
                <w:color w:val="000000"/>
                <w:sz w:val="22"/>
                <w:szCs w:val="22"/>
              </w:rPr>
              <w:t xml:space="preserve">the ongoing security of all </w:t>
            </w:r>
            <w:r w:rsidR="00477481" w:rsidRPr="00F06F71">
              <w:rPr>
                <w:color w:val="000000"/>
                <w:sz w:val="22"/>
                <w:szCs w:val="22"/>
              </w:rPr>
              <w:t>Workforce and Performance Systems</w:t>
            </w:r>
            <w:r w:rsidR="00994216" w:rsidRPr="00F06F71">
              <w:rPr>
                <w:color w:val="000000"/>
                <w:sz w:val="22"/>
                <w:szCs w:val="22"/>
              </w:rPr>
              <w:t>.</w:t>
            </w:r>
          </w:p>
          <w:p w14:paraId="474CA165" w14:textId="77777777" w:rsidR="002B5701" w:rsidRPr="00F06F71" w:rsidRDefault="002B5701" w:rsidP="002B5701">
            <w:pPr>
              <w:ind w:right="144"/>
              <w:jc w:val="both"/>
              <w:rPr>
                <w:color w:val="000000"/>
                <w:sz w:val="22"/>
                <w:szCs w:val="22"/>
                <w:highlight w:val="yellow"/>
              </w:rPr>
            </w:pPr>
          </w:p>
        </w:tc>
      </w:tr>
      <w:tr w:rsidR="002B5701" w:rsidRPr="00F06F71" w14:paraId="776E8CA3" w14:textId="77777777">
        <w:tc>
          <w:tcPr>
            <w:tcW w:w="10456" w:type="dxa"/>
          </w:tcPr>
          <w:p w14:paraId="47091B9B" w14:textId="176F7104" w:rsidR="002B5701" w:rsidRPr="00F06F71" w:rsidRDefault="002B5701" w:rsidP="00474CA1">
            <w:pPr>
              <w:numPr>
                <w:ilvl w:val="0"/>
                <w:numId w:val="38"/>
              </w:numPr>
              <w:ind w:right="144"/>
              <w:jc w:val="both"/>
              <w:rPr>
                <w:sz w:val="22"/>
                <w:szCs w:val="22"/>
              </w:rPr>
            </w:pPr>
            <w:r w:rsidRPr="00F06F71">
              <w:rPr>
                <w:sz w:val="22"/>
                <w:szCs w:val="22"/>
              </w:rPr>
              <w:t>Develop and maintain</w:t>
            </w:r>
            <w:r w:rsidR="004C19B3" w:rsidRPr="00F06F71">
              <w:rPr>
                <w:sz w:val="22"/>
                <w:szCs w:val="22"/>
              </w:rPr>
              <w:t xml:space="preserve"> </w:t>
            </w:r>
            <w:r w:rsidRPr="00F06F71">
              <w:rPr>
                <w:sz w:val="22"/>
                <w:szCs w:val="22"/>
              </w:rPr>
              <w:t xml:space="preserve">comprehensive team procedural </w:t>
            </w:r>
            <w:r w:rsidR="00F55847" w:rsidRPr="00F06F71">
              <w:rPr>
                <w:sz w:val="22"/>
                <w:szCs w:val="22"/>
              </w:rPr>
              <w:t xml:space="preserve">guidance documents </w:t>
            </w:r>
            <w:r w:rsidRPr="00F06F71">
              <w:rPr>
                <w:sz w:val="22"/>
                <w:szCs w:val="22"/>
              </w:rPr>
              <w:t xml:space="preserve">for </w:t>
            </w:r>
            <w:r w:rsidR="00477481" w:rsidRPr="00F06F71">
              <w:rPr>
                <w:sz w:val="22"/>
                <w:szCs w:val="22"/>
              </w:rPr>
              <w:t xml:space="preserve">workforce systems and business processes </w:t>
            </w:r>
            <w:r w:rsidR="00994216" w:rsidRPr="00F06F71">
              <w:rPr>
                <w:sz w:val="22"/>
                <w:szCs w:val="22"/>
              </w:rPr>
              <w:t>and support the update and maintenance</w:t>
            </w:r>
            <w:r w:rsidR="00384C43" w:rsidRPr="00F06F71">
              <w:rPr>
                <w:sz w:val="22"/>
                <w:szCs w:val="22"/>
              </w:rPr>
              <w:t xml:space="preserve"> </w:t>
            </w:r>
            <w:r w:rsidR="00994216" w:rsidRPr="00F06F71">
              <w:rPr>
                <w:sz w:val="22"/>
                <w:szCs w:val="22"/>
              </w:rPr>
              <w:t>of</w:t>
            </w:r>
            <w:r w:rsidR="00384C43" w:rsidRPr="00F06F71">
              <w:rPr>
                <w:sz w:val="22"/>
                <w:szCs w:val="22"/>
              </w:rPr>
              <w:t xml:space="preserve"> </w:t>
            </w:r>
            <w:r w:rsidR="00994216" w:rsidRPr="00F06F71">
              <w:rPr>
                <w:sz w:val="22"/>
                <w:szCs w:val="22"/>
              </w:rPr>
              <w:t>all</w:t>
            </w:r>
            <w:r w:rsidR="00F55847" w:rsidRPr="00F06F71">
              <w:rPr>
                <w:sz w:val="22"/>
                <w:szCs w:val="22"/>
              </w:rPr>
              <w:t xml:space="preserve"> HR Management systems </w:t>
            </w:r>
            <w:r w:rsidR="00994216" w:rsidRPr="00F06F71">
              <w:rPr>
                <w:sz w:val="22"/>
                <w:szCs w:val="22"/>
              </w:rPr>
              <w:t>user guides</w:t>
            </w:r>
            <w:r w:rsidR="00474CA1">
              <w:rPr>
                <w:sz w:val="22"/>
                <w:szCs w:val="22"/>
              </w:rPr>
              <w:t>.</w:t>
            </w:r>
          </w:p>
          <w:p w14:paraId="4374EB2A" w14:textId="77777777" w:rsidR="002B5701" w:rsidRPr="00F06F71" w:rsidRDefault="002B5701" w:rsidP="002B5701">
            <w:pPr>
              <w:ind w:right="144"/>
              <w:jc w:val="both"/>
              <w:rPr>
                <w:sz w:val="22"/>
                <w:szCs w:val="22"/>
                <w:highlight w:val="yellow"/>
              </w:rPr>
            </w:pPr>
          </w:p>
        </w:tc>
      </w:tr>
      <w:tr w:rsidR="002B5701" w:rsidRPr="00F06F71" w14:paraId="7736677B" w14:textId="77777777">
        <w:tc>
          <w:tcPr>
            <w:tcW w:w="10456" w:type="dxa"/>
          </w:tcPr>
          <w:p w14:paraId="67163602" w14:textId="77777777" w:rsidR="002B5701" w:rsidRPr="00F06F71" w:rsidRDefault="002B5701" w:rsidP="00474CA1">
            <w:pPr>
              <w:numPr>
                <w:ilvl w:val="0"/>
                <w:numId w:val="38"/>
              </w:numPr>
              <w:ind w:right="144"/>
              <w:jc w:val="both"/>
              <w:rPr>
                <w:sz w:val="22"/>
                <w:szCs w:val="22"/>
              </w:rPr>
            </w:pPr>
            <w:r w:rsidRPr="00F06F71">
              <w:rPr>
                <w:sz w:val="22"/>
                <w:szCs w:val="22"/>
              </w:rPr>
              <w:t xml:space="preserve">Provide a comprehensive service in relation to the maintenance, development, delivery and of reports to be used by Senior Management, Scottish Executive, </w:t>
            </w:r>
            <w:r w:rsidR="00994216" w:rsidRPr="00F06F71">
              <w:rPr>
                <w:sz w:val="22"/>
                <w:szCs w:val="22"/>
              </w:rPr>
              <w:t xml:space="preserve">NHS National Boards, </w:t>
            </w:r>
            <w:r w:rsidRPr="00F06F71">
              <w:rPr>
                <w:sz w:val="22"/>
                <w:szCs w:val="22"/>
              </w:rPr>
              <w:t xml:space="preserve">business users and the HR </w:t>
            </w:r>
            <w:r w:rsidR="00994216" w:rsidRPr="00F06F71">
              <w:rPr>
                <w:sz w:val="22"/>
                <w:szCs w:val="22"/>
              </w:rPr>
              <w:t>department.</w:t>
            </w:r>
          </w:p>
          <w:p w14:paraId="5A22E109" w14:textId="77777777" w:rsidR="002B5701" w:rsidRPr="00F06F71" w:rsidRDefault="002B5701" w:rsidP="007B0E2C">
            <w:pPr>
              <w:ind w:right="144"/>
              <w:jc w:val="both"/>
              <w:rPr>
                <w:sz w:val="22"/>
                <w:szCs w:val="22"/>
                <w:highlight w:val="yellow"/>
              </w:rPr>
            </w:pPr>
          </w:p>
          <w:p w14:paraId="07200F35" w14:textId="77777777" w:rsidR="00477481" w:rsidRPr="00F06F71" w:rsidRDefault="002B5701" w:rsidP="00474CA1">
            <w:pPr>
              <w:numPr>
                <w:ilvl w:val="0"/>
                <w:numId w:val="38"/>
              </w:numPr>
              <w:ind w:right="144"/>
              <w:jc w:val="both"/>
              <w:rPr>
                <w:sz w:val="22"/>
                <w:szCs w:val="22"/>
              </w:rPr>
            </w:pPr>
            <w:r w:rsidRPr="00F06F71">
              <w:rPr>
                <w:sz w:val="22"/>
                <w:szCs w:val="22"/>
              </w:rPr>
              <w:t>Responsible for testing any new developments or changes to the HR management system</w:t>
            </w:r>
            <w:r w:rsidR="00F55847" w:rsidRPr="00F06F71">
              <w:rPr>
                <w:sz w:val="22"/>
                <w:szCs w:val="22"/>
              </w:rPr>
              <w:t>s</w:t>
            </w:r>
            <w:r w:rsidR="00623AF9" w:rsidRPr="00F06F71">
              <w:rPr>
                <w:sz w:val="22"/>
                <w:szCs w:val="22"/>
              </w:rPr>
              <w:t>, with particular emphasis on the configuration</w:t>
            </w:r>
            <w:r w:rsidR="00477481" w:rsidRPr="00F06F71">
              <w:rPr>
                <w:sz w:val="22"/>
                <w:szCs w:val="22"/>
              </w:rPr>
              <w:t>, implementation and BAU for workforce systems.</w:t>
            </w:r>
          </w:p>
          <w:p w14:paraId="73F41E2C" w14:textId="77777777" w:rsidR="002B5701" w:rsidRPr="00F06F71" w:rsidRDefault="002B5701">
            <w:pPr>
              <w:ind w:right="144"/>
              <w:jc w:val="both"/>
              <w:rPr>
                <w:sz w:val="22"/>
                <w:szCs w:val="22"/>
                <w:highlight w:val="yellow"/>
              </w:rPr>
            </w:pPr>
          </w:p>
        </w:tc>
      </w:tr>
      <w:tr w:rsidR="002B5701" w:rsidRPr="00F06F71" w14:paraId="1713250C" w14:textId="77777777">
        <w:tc>
          <w:tcPr>
            <w:tcW w:w="10456" w:type="dxa"/>
          </w:tcPr>
          <w:p w14:paraId="7D2CD04B" w14:textId="77777777" w:rsidR="002B5701" w:rsidRPr="00F06F71" w:rsidRDefault="002B5701" w:rsidP="00474CA1">
            <w:pPr>
              <w:numPr>
                <w:ilvl w:val="0"/>
                <w:numId w:val="38"/>
              </w:numPr>
              <w:rPr>
                <w:sz w:val="22"/>
                <w:szCs w:val="22"/>
              </w:rPr>
            </w:pPr>
            <w:r w:rsidRPr="00F06F71">
              <w:rPr>
                <w:sz w:val="22"/>
                <w:szCs w:val="22"/>
              </w:rPr>
              <w:t xml:space="preserve">Dealing with the diverse range of </w:t>
            </w:r>
            <w:r w:rsidR="00994216" w:rsidRPr="00F06F71">
              <w:rPr>
                <w:sz w:val="22"/>
                <w:szCs w:val="22"/>
              </w:rPr>
              <w:t xml:space="preserve">customer </w:t>
            </w:r>
            <w:r w:rsidRPr="00F06F71">
              <w:rPr>
                <w:sz w:val="22"/>
                <w:szCs w:val="22"/>
              </w:rPr>
              <w:t>requests/enquiries</w:t>
            </w:r>
            <w:r w:rsidR="00994216" w:rsidRPr="00F06F71">
              <w:rPr>
                <w:sz w:val="22"/>
                <w:szCs w:val="22"/>
              </w:rPr>
              <w:t xml:space="preserve"> from the </w:t>
            </w:r>
            <w:r w:rsidR="00DF1596" w:rsidRPr="00F06F71">
              <w:rPr>
                <w:sz w:val="22"/>
                <w:szCs w:val="22"/>
              </w:rPr>
              <w:t>National Services Scotland</w:t>
            </w:r>
            <w:r w:rsidR="00DF1596" w:rsidRPr="00F06F71" w:rsidDel="00DF1596">
              <w:rPr>
                <w:sz w:val="22"/>
                <w:szCs w:val="22"/>
              </w:rPr>
              <w:t xml:space="preserve"> </w:t>
            </w:r>
            <w:r w:rsidR="00994216" w:rsidRPr="00F06F71">
              <w:rPr>
                <w:sz w:val="22"/>
                <w:szCs w:val="22"/>
              </w:rPr>
              <w:t xml:space="preserve">and </w:t>
            </w:r>
            <w:r w:rsidR="00DF1596" w:rsidRPr="00F06F71">
              <w:rPr>
                <w:sz w:val="22"/>
                <w:szCs w:val="22"/>
              </w:rPr>
              <w:t>Public Health</w:t>
            </w:r>
            <w:r w:rsidR="00994216" w:rsidRPr="00F06F71">
              <w:rPr>
                <w:sz w:val="22"/>
                <w:szCs w:val="22"/>
              </w:rPr>
              <w:t xml:space="preserve"> Scotland</w:t>
            </w:r>
            <w:r w:rsidR="00CE75DD" w:rsidRPr="00F06F71">
              <w:rPr>
                <w:sz w:val="22"/>
                <w:szCs w:val="22"/>
              </w:rPr>
              <w:t>,</w:t>
            </w:r>
            <w:r w:rsidR="00DF1596" w:rsidRPr="00F06F71">
              <w:rPr>
                <w:sz w:val="22"/>
                <w:szCs w:val="22"/>
              </w:rPr>
              <w:t xml:space="preserve"> </w:t>
            </w:r>
            <w:r w:rsidR="00994216" w:rsidRPr="00F06F71">
              <w:rPr>
                <w:sz w:val="22"/>
                <w:szCs w:val="22"/>
              </w:rPr>
              <w:t xml:space="preserve">through to completion </w:t>
            </w:r>
            <w:r w:rsidRPr="00F06F71">
              <w:rPr>
                <w:sz w:val="22"/>
                <w:szCs w:val="22"/>
              </w:rPr>
              <w:t>ensuring it is done in a professional and courteous manner and to the highest standards while maintaining communications on progress</w:t>
            </w:r>
            <w:r w:rsidR="00994216" w:rsidRPr="00F06F71">
              <w:rPr>
                <w:sz w:val="22"/>
                <w:szCs w:val="22"/>
              </w:rPr>
              <w:t xml:space="preserve"> throughout</w:t>
            </w:r>
            <w:r w:rsidRPr="00F06F71">
              <w:rPr>
                <w:sz w:val="22"/>
                <w:szCs w:val="22"/>
              </w:rPr>
              <w:t>.</w:t>
            </w:r>
          </w:p>
          <w:p w14:paraId="3B3FBBC4" w14:textId="77777777" w:rsidR="00F55847" w:rsidRPr="00F06F71" w:rsidRDefault="00F55847" w:rsidP="00F55847">
            <w:pPr>
              <w:ind w:left="720"/>
              <w:rPr>
                <w:sz w:val="22"/>
                <w:szCs w:val="22"/>
                <w:highlight w:val="yellow"/>
              </w:rPr>
            </w:pPr>
          </w:p>
        </w:tc>
      </w:tr>
      <w:tr w:rsidR="002B5701" w:rsidRPr="00F06F71" w14:paraId="7DFFA6ED" w14:textId="77777777">
        <w:tc>
          <w:tcPr>
            <w:tcW w:w="10456" w:type="dxa"/>
          </w:tcPr>
          <w:p w14:paraId="6F23000C" w14:textId="7D3C96BC" w:rsidR="000803BD" w:rsidRDefault="002B5701" w:rsidP="00474CA1">
            <w:pPr>
              <w:numPr>
                <w:ilvl w:val="0"/>
                <w:numId w:val="38"/>
              </w:numPr>
              <w:ind w:right="144"/>
              <w:jc w:val="both"/>
              <w:rPr>
                <w:sz w:val="22"/>
                <w:szCs w:val="22"/>
              </w:rPr>
            </w:pPr>
            <w:r w:rsidRPr="00F06F71">
              <w:rPr>
                <w:sz w:val="22"/>
                <w:szCs w:val="22"/>
              </w:rPr>
              <w:t xml:space="preserve">Coordinate and participate in </w:t>
            </w:r>
            <w:r w:rsidR="00CE75DD" w:rsidRPr="00F06F71">
              <w:rPr>
                <w:sz w:val="22"/>
                <w:szCs w:val="22"/>
              </w:rPr>
              <w:t xml:space="preserve">working </w:t>
            </w:r>
            <w:r w:rsidRPr="00F06F71">
              <w:rPr>
                <w:sz w:val="22"/>
                <w:szCs w:val="22"/>
              </w:rPr>
              <w:t>groups</w:t>
            </w:r>
            <w:r w:rsidR="00CE75DD" w:rsidRPr="00F06F71">
              <w:rPr>
                <w:sz w:val="22"/>
                <w:szCs w:val="22"/>
              </w:rPr>
              <w:t>, both</w:t>
            </w:r>
            <w:r w:rsidRPr="00F06F71">
              <w:rPr>
                <w:sz w:val="22"/>
                <w:szCs w:val="22"/>
              </w:rPr>
              <w:t xml:space="preserve"> for</w:t>
            </w:r>
            <w:r w:rsidR="00CE75DD" w:rsidRPr="00F06F71">
              <w:rPr>
                <w:sz w:val="22"/>
                <w:szCs w:val="22"/>
              </w:rPr>
              <w:t xml:space="preserve"> the development of the </w:t>
            </w:r>
            <w:r w:rsidR="00DF1596" w:rsidRPr="00F06F71">
              <w:rPr>
                <w:sz w:val="22"/>
                <w:szCs w:val="22"/>
              </w:rPr>
              <w:t>Workforce systems</w:t>
            </w:r>
            <w:r w:rsidR="00CE75DD" w:rsidRPr="00F06F71">
              <w:rPr>
                <w:sz w:val="22"/>
                <w:szCs w:val="22"/>
              </w:rPr>
              <w:t xml:space="preserve"> and</w:t>
            </w:r>
            <w:r w:rsidR="00384C43" w:rsidRPr="00F06F71">
              <w:rPr>
                <w:sz w:val="22"/>
                <w:szCs w:val="22"/>
              </w:rPr>
              <w:t xml:space="preserve"> </w:t>
            </w:r>
            <w:r w:rsidRPr="00F06F71">
              <w:rPr>
                <w:sz w:val="22"/>
                <w:szCs w:val="22"/>
              </w:rPr>
              <w:t>HR management system</w:t>
            </w:r>
            <w:r w:rsidR="00F55847" w:rsidRPr="00F06F71">
              <w:rPr>
                <w:sz w:val="22"/>
                <w:szCs w:val="22"/>
              </w:rPr>
              <w:t xml:space="preserve">s </w:t>
            </w:r>
            <w:r w:rsidRPr="00F06F71">
              <w:rPr>
                <w:sz w:val="22"/>
                <w:szCs w:val="22"/>
              </w:rPr>
              <w:t>and taking/communicating minutes as necessary.</w:t>
            </w:r>
          </w:p>
          <w:p w14:paraId="6ACE9B20" w14:textId="77777777" w:rsidR="000803BD" w:rsidRDefault="000803BD" w:rsidP="000803BD">
            <w:pPr>
              <w:ind w:left="720" w:right="144"/>
              <w:jc w:val="both"/>
              <w:rPr>
                <w:sz w:val="22"/>
                <w:szCs w:val="22"/>
              </w:rPr>
            </w:pPr>
          </w:p>
          <w:p w14:paraId="31D2C5EB" w14:textId="52D4D5CB" w:rsidR="002B5701" w:rsidRPr="000803BD" w:rsidRDefault="002B5701" w:rsidP="00474CA1">
            <w:pPr>
              <w:numPr>
                <w:ilvl w:val="0"/>
                <w:numId w:val="38"/>
              </w:numPr>
              <w:ind w:right="144"/>
              <w:jc w:val="both"/>
              <w:rPr>
                <w:sz w:val="22"/>
                <w:szCs w:val="22"/>
              </w:rPr>
            </w:pPr>
            <w:r w:rsidRPr="000803BD">
              <w:rPr>
                <w:sz w:val="22"/>
                <w:szCs w:val="22"/>
              </w:rPr>
              <w:t xml:space="preserve">Propose and contribute to possible development opportunities to the </w:t>
            </w:r>
            <w:r w:rsidR="00CE75DD" w:rsidRPr="000803BD">
              <w:rPr>
                <w:sz w:val="22"/>
                <w:szCs w:val="22"/>
              </w:rPr>
              <w:t xml:space="preserve">catalogue of </w:t>
            </w:r>
            <w:r w:rsidRPr="000803BD">
              <w:rPr>
                <w:sz w:val="22"/>
                <w:szCs w:val="22"/>
              </w:rPr>
              <w:t>HR Systems including participation in meetings with operational HR to discuss change requests and possible systems developments to meet service need</w:t>
            </w:r>
            <w:r w:rsidR="00334C7B" w:rsidRPr="000803BD">
              <w:rPr>
                <w:sz w:val="22"/>
                <w:szCs w:val="22"/>
              </w:rPr>
              <w:t>s.</w:t>
            </w:r>
          </w:p>
        </w:tc>
      </w:tr>
      <w:tr w:rsidR="002B5701" w:rsidRPr="00F06F71" w14:paraId="34C886A4" w14:textId="77777777">
        <w:tc>
          <w:tcPr>
            <w:tcW w:w="10456" w:type="dxa"/>
          </w:tcPr>
          <w:p w14:paraId="0042769F" w14:textId="7372664B" w:rsidR="008366C2" w:rsidRPr="00474CA1" w:rsidRDefault="008366C2" w:rsidP="00474CA1">
            <w:pPr>
              <w:ind w:right="144"/>
              <w:rPr>
                <w:color w:val="000000"/>
                <w:sz w:val="22"/>
                <w:szCs w:val="22"/>
              </w:rPr>
            </w:pPr>
          </w:p>
          <w:p w14:paraId="34E50D7D" w14:textId="77777777" w:rsidR="008366C2" w:rsidRPr="00F06F71" w:rsidRDefault="008366C2" w:rsidP="00474CA1">
            <w:pPr>
              <w:numPr>
                <w:ilvl w:val="0"/>
                <w:numId w:val="38"/>
              </w:numPr>
              <w:tabs>
                <w:tab w:val="left" w:pos="360"/>
                <w:tab w:val="left" w:pos="3060"/>
              </w:tabs>
              <w:overflowPunct/>
              <w:autoSpaceDE/>
              <w:autoSpaceDN/>
              <w:adjustRightInd/>
              <w:textAlignment w:val="auto"/>
              <w:rPr>
                <w:sz w:val="22"/>
                <w:szCs w:val="22"/>
              </w:rPr>
            </w:pPr>
            <w:r w:rsidRPr="00F06F71">
              <w:rPr>
                <w:sz w:val="22"/>
                <w:szCs w:val="22"/>
              </w:rPr>
              <w:t xml:space="preserve">Provide basic advice and guidance to HR colleagues on compliance and information governance procedures/issues as well as advice on SBU administrative procedures. </w:t>
            </w:r>
            <w:r w:rsidRPr="00F06F71">
              <w:rPr>
                <w:sz w:val="22"/>
                <w:szCs w:val="22"/>
              </w:rPr>
              <w:br/>
            </w:r>
          </w:p>
          <w:p w14:paraId="524333B4" w14:textId="77777777" w:rsidR="008366C2" w:rsidRPr="00F06F71" w:rsidRDefault="008366C2" w:rsidP="00474CA1">
            <w:pPr>
              <w:numPr>
                <w:ilvl w:val="0"/>
                <w:numId w:val="38"/>
              </w:numPr>
              <w:tabs>
                <w:tab w:val="left" w:pos="360"/>
                <w:tab w:val="left" w:pos="3060"/>
              </w:tabs>
              <w:overflowPunct/>
              <w:autoSpaceDE/>
              <w:autoSpaceDN/>
              <w:adjustRightInd/>
              <w:textAlignment w:val="auto"/>
              <w:rPr>
                <w:sz w:val="22"/>
                <w:szCs w:val="22"/>
              </w:rPr>
            </w:pPr>
            <w:r w:rsidRPr="00F06F71">
              <w:rPr>
                <w:sz w:val="22"/>
                <w:szCs w:val="22"/>
              </w:rPr>
              <w:t xml:space="preserve">Maintain and contribute to the development of the SBUs administration systems, </w:t>
            </w:r>
            <w:proofErr w:type="gramStart"/>
            <w:r w:rsidRPr="00F06F71">
              <w:rPr>
                <w:sz w:val="22"/>
                <w:szCs w:val="22"/>
              </w:rPr>
              <w:t>in order to</w:t>
            </w:r>
            <w:proofErr w:type="gramEnd"/>
            <w:r w:rsidRPr="00F06F71">
              <w:rPr>
                <w:sz w:val="22"/>
                <w:szCs w:val="22"/>
              </w:rPr>
              <w:t xml:space="preserve"> maintain and improve the effectiveness and efficiency of the area of responsibility. Develop and maintain procedures as required. </w:t>
            </w:r>
            <w:r w:rsidRPr="00F06F71">
              <w:rPr>
                <w:sz w:val="22"/>
                <w:szCs w:val="22"/>
              </w:rPr>
              <w:br/>
            </w:r>
          </w:p>
          <w:p w14:paraId="6E2BB55F" w14:textId="77777777" w:rsidR="000803BD" w:rsidRDefault="008366C2" w:rsidP="00474CA1">
            <w:pPr>
              <w:numPr>
                <w:ilvl w:val="0"/>
                <w:numId w:val="38"/>
              </w:numPr>
              <w:tabs>
                <w:tab w:val="left" w:pos="360"/>
                <w:tab w:val="left" w:pos="3060"/>
              </w:tabs>
              <w:overflowPunct/>
              <w:autoSpaceDE/>
              <w:autoSpaceDN/>
              <w:adjustRightInd/>
              <w:textAlignment w:val="auto"/>
              <w:rPr>
                <w:sz w:val="22"/>
                <w:szCs w:val="22"/>
              </w:rPr>
            </w:pPr>
            <w:r w:rsidRPr="00F06F71">
              <w:rPr>
                <w:sz w:val="22"/>
                <w:szCs w:val="22"/>
              </w:rPr>
              <w:t xml:space="preserve">Take ownership of various pieces of work/projects, </w:t>
            </w:r>
            <w:proofErr w:type="gramStart"/>
            <w:r w:rsidRPr="00F06F71">
              <w:rPr>
                <w:sz w:val="22"/>
                <w:szCs w:val="22"/>
              </w:rPr>
              <w:t>attend</w:t>
            </w:r>
            <w:proofErr w:type="gramEnd"/>
            <w:r w:rsidRPr="00F06F71">
              <w:rPr>
                <w:sz w:val="22"/>
                <w:szCs w:val="22"/>
              </w:rPr>
              <w:t xml:space="preserve"> and contribute to meetings.  </w:t>
            </w:r>
            <w:r w:rsidRPr="00F06F71">
              <w:rPr>
                <w:bCs/>
                <w:sz w:val="22"/>
                <w:szCs w:val="22"/>
              </w:rPr>
              <w:t xml:space="preserve">Contribute to corporate initiatives, for </w:t>
            </w:r>
            <w:proofErr w:type="gramStart"/>
            <w:r w:rsidRPr="00F06F71">
              <w:rPr>
                <w:bCs/>
                <w:sz w:val="22"/>
                <w:szCs w:val="22"/>
              </w:rPr>
              <w:t>example;</w:t>
            </w:r>
            <w:proofErr w:type="gramEnd"/>
            <w:r w:rsidRPr="00F06F71">
              <w:rPr>
                <w:bCs/>
                <w:sz w:val="22"/>
                <w:szCs w:val="22"/>
              </w:rPr>
              <w:t xml:space="preserve"> the Business Classification Scheme for Records Management in order to ensure the department functions to administrative best practice.  </w:t>
            </w:r>
          </w:p>
          <w:p w14:paraId="0849CD3D" w14:textId="77777777" w:rsidR="000803BD" w:rsidRDefault="000803BD" w:rsidP="000803BD">
            <w:pPr>
              <w:tabs>
                <w:tab w:val="left" w:pos="360"/>
                <w:tab w:val="left" w:pos="3060"/>
              </w:tabs>
              <w:overflowPunct/>
              <w:autoSpaceDE/>
              <w:autoSpaceDN/>
              <w:adjustRightInd/>
              <w:ind w:left="720"/>
              <w:textAlignment w:val="auto"/>
              <w:rPr>
                <w:sz w:val="22"/>
                <w:szCs w:val="22"/>
              </w:rPr>
            </w:pPr>
          </w:p>
          <w:p w14:paraId="7A83FE87" w14:textId="1FE0A5EA" w:rsidR="002B5701" w:rsidRPr="000803BD" w:rsidRDefault="008366C2" w:rsidP="00474CA1">
            <w:pPr>
              <w:numPr>
                <w:ilvl w:val="0"/>
                <w:numId w:val="38"/>
              </w:numPr>
              <w:tabs>
                <w:tab w:val="left" w:pos="360"/>
                <w:tab w:val="left" w:pos="3060"/>
              </w:tabs>
              <w:overflowPunct/>
              <w:autoSpaceDE/>
              <w:autoSpaceDN/>
              <w:adjustRightInd/>
              <w:textAlignment w:val="auto"/>
              <w:rPr>
                <w:sz w:val="22"/>
                <w:szCs w:val="22"/>
              </w:rPr>
            </w:pPr>
            <w:r w:rsidRPr="000803BD">
              <w:rPr>
                <w:sz w:val="22"/>
                <w:szCs w:val="22"/>
              </w:rPr>
              <w:t>Efficient use of IT systems with good attention to detail for data inputting/updating, populating spreadsheets and reporting using various IT software packages such as Crown Flexi and any other electronic systems specifically related to HR Staff</w:t>
            </w:r>
          </w:p>
        </w:tc>
      </w:tr>
      <w:tr w:rsidR="002B5701" w:rsidRPr="00F06F71" w14:paraId="73EF0EF9" w14:textId="77777777">
        <w:tc>
          <w:tcPr>
            <w:tcW w:w="10456" w:type="dxa"/>
          </w:tcPr>
          <w:p w14:paraId="59BAF252" w14:textId="77777777" w:rsidR="002B5701" w:rsidRPr="00F06F71" w:rsidRDefault="002B5701" w:rsidP="007B0E2C">
            <w:pPr>
              <w:ind w:right="144"/>
              <w:jc w:val="both"/>
              <w:rPr>
                <w:sz w:val="22"/>
                <w:szCs w:val="22"/>
              </w:rPr>
            </w:pPr>
          </w:p>
        </w:tc>
      </w:tr>
    </w:tbl>
    <w:p w14:paraId="351E68D5" w14:textId="77777777" w:rsidR="007048C8" w:rsidRPr="00F06F71" w:rsidRDefault="007048C8" w:rsidP="00623AF9">
      <w:pPr>
        <w:pStyle w:val="Header"/>
        <w:tabs>
          <w:tab w:val="clear" w:pos="4153"/>
          <w:tab w:val="clear" w:pos="8306"/>
        </w:tabs>
        <w:jc w:val="center"/>
        <w:rPr>
          <w:sz w:val="22"/>
          <w:szCs w:val="22"/>
        </w:rPr>
      </w:pPr>
    </w:p>
    <w:p w14:paraId="6AA88F50" w14:textId="77777777" w:rsidR="00623AF9" w:rsidRPr="00F06F71" w:rsidRDefault="00623AF9" w:rsidP="00623AF9">
      <w:pPr>
        <w:pStyle w:val="Header"/>
        <w:tabs>
          <w:tab w:val="clear" w:pos="4153"/>
          <w:tab w:val="clear" w:pos="8306"/>
        </w:tabs>
        <w:jc w:val="cente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06F71" w14:paraId="08E95AC9" w14:textId="77777777">
        <w:tc>
          <w:tcPr>
            <w:tcW w:w="10456" w:type="dxa"/>
          </w:tcPr>
          <w:p w14:paraId="5F8EEB65" w14:textId="77777777" w:rsidR="007048C8" w:rsidRPr="00F06F71" w:rsidRDefault="007048C8">
            <w:pPr>
              <w:rPr>
                <w:sz w:val="22"/>
                <w:szCs w:val="22"/>
              </w:rPr>
            </w:pPr>
            <w:r w:rsidRPr="00F06F71">
              <w:rPr>
                <w:b/>
                <w:sz w:val="22"/>
                <w:szCs w:val="22"/>
              </w:rPr>
              <w:t>7.   ASSIGNMENT AND REVIEW OF WORK and DECISIONS AND JUDGEMENTS</w:t>
            </w:r>
          </w:p>
        </w:tc>
      </w:tr>
      <w:tr w:rsidR="002B5701" w:rsidRPr="00F06F71" w14:paraId="55555EBD" w14:textId="77777777">
        <w:tc>
          <w:tcPr>
            <w:tcW w:w="10456" w:type="dxa"/>
          </w:tcPr>
          <w:p w14:paraId="7B4C835E" w14:textId="77777777" w:rsidR="00017F26" w:rsidRPr="00F06F71" w:rsidRDefault="00017F26">
            <w:pPr>
              <w:jc w:val="both"/>
              <w:rPr>
                <w:color w:val="000000"/>
                <w:sz w:val="22"/>
                <w:szCs w:val="22"/>
              </w:rPr>
            </w:pPr>
          </w:p>
          <w:p w14:paraId="4158AFC0" w14:textId="4D72AA1D" w:rsidR="00017F26" w:rsidRPr="00F06F71" w:rsidRDefault="002B5701">
            <w:pPr>
              <w:jc w:val="both"/>
              <w:rPr>
                <w:color w:val="000000"/>
                <w:sz w:val="22"/>
                <w:szCs w:val="22"/>
              </w:rPr>
            </w:pPr>
            <w:r w:rsidRPr="00F06F71">
              <w:rPr>
                <w:color w:val="000000"/>
                <w:sz w:val="22"/>
                <w:szCs w:val="22"/>
              </w:rPr>
              <w:t xml:space="preserve">A large part of the </w:t>
            </w:r>
            <w:proofErr w:type="gramStart"/>
            <w:r w:rsidRPr="00F06F71">
              <w:rPr>
                <w:color w:val="000000"/>
                <w:sz w:val="22"/>
                <w:szCs w:val="22"/>
              </w:rPr>
              <w:t>roles</w:t>
            </w:r>
            <w:proofErr w:type="gramEnd"/>
            <w:r w:rsidRPr="00F06F71">
              <w:rPr>
                <w:color w:val="000000"/>
                <w:sz w:val="22"/>
                <w:szCs w:val="22"/>
              </w:rPr>
              <w:t xml:space="preserve"> duties are self-generated by the post holder based on the project plan in place or the key activity needing to be undertaken. The post holder liaises with the</w:t>
            </w:r>
            <w:r w:rsidR="00984413">
              <w:rPr>
                <w:color w:val="000000"/>
                <w:sz w:val="22"/>
                <w:szCs w:val="22"/>
              </w:rPr>
              <w:t xml:space="preserve">ir Line Manager </w:t>
            </w:r>
            <w:r w:rsidRPr="00F06F71">
              <w:rPr>
                <w:color w:val="000000"/>
                <w:sz w:val="22"/>
                <w:szCs w:val="22"/>
              </w:rPr>
              <w:t xml:space="preserve">on work undertaken and on work where it is being completed across the team. The post holder will work on </w:t>
            </w:r>
            <w:r w:rsidR="00474CA1">
              <w:rPr>
                <w:color w:val="000000"/>
                <w:sz w:val="22"/>
                <w:szCs w:val="22"/>
              </w:rPr>
              <w:t>their</w:t>
            </w:r>
            <w:r w:rsidRPr="00F06F71">
              <w:rPr>
                <w:color w:val="000000"/>
                <w:sz w:val="22"/>
                <w:szCs w:val="22"/>
              </w:rPr>
              <w:t xml:space="preserve"> own initiative with minimum supervision. </w:t>
            </w:r>
          </w:p>
          <w:p w14:paraId="025B234F" w14:textId="77777777" w:rsidR="00017F26" w:rsidRPr="00F06F71" w:rsidRDefault="00017F26">
            <w:pPr>
              <w:jc w:val="both"/>
              <w:rPr>
                <w:color w:val="000000"/>
                <w:sz w:val="22"/>
                <w:szCs w:val="22"/>
              </w:rPr>
            </w:pPr>
          </w:p>
          <w:p w14:paraId="7D6636E8" w14:textId="77777777" w:rsidR="002B5701" w:rsidRPr="00F06F71" w:rsidRDefault="002B5701">
            <w:pPr>
              <w:jc w:val="both"/>
              <w:rPr>
                <w:color w:val="000000"/>
                <w:sz w:val="22"/>
                <w:szCs w:val="22"/>
              </w:rPr>
            </w:pPr>
            <w:r w:rsidRPr="00F06F71">
              <w:rPr>
                <w:color w:val="000000"/>
                <w:sz w:val="22"/>
                <w:szCs w:val="22"/>
              </w:rPr>
              <w:t xml:space="preserve">The post holder undertakes the </w:t>
            </w:r>
            <w:r w:rsidR="00CB2479" w:rsidRPr="00F06F71">
              <w:rPr>
                <w:color w:val="000000"/>
                <w:sz w:val="22"/>
                <w:szCs w:val="22"/>
              </w:rPr>
              <w:t xml:space="preserve">System Maintenance and </w:t>
            </w:r>
            <w:r w:rsidRPr="00F06F71">
              <w:rPr>
                <w:color w:val="000000"/>
                <w:sz w:val="22"/>
                <w:szCs w:val="22"/>
              </w:rPr>
              <w:t xml:space="preserve">data collection analysis needed for </w:t>
            </w:r>
            <w:r w:rsidR="000A37B9" w:rsidRPr="00F06F71">
              <w:rPr>
                <w:color w:val="000000"/>
                <w:sz w:val="22"/>
                <w:szCs w:val="22"/>
              </w:rPr>
              <w:t xml:space="preserve">report development based on the customer’s requirements and </w:t>
            </w:r>
            <w:r w:rsidRPr="00F06F71">
              <w:rPr>
                <w:color w:val="000000"/>
                <w:sz w:val="22"/>
                <w:szCs w:val="22"/>
              </w:rPr>
              <w:t xml:space="preserve">the </w:t>
            </w:r>
            <w:r w:rsidR="000A37B9" w:rsidRPr="00F06F71">
              <w:rPr>
                <w:color w:val="000000"/>
                <w:sz w:val="22"/>
                <w:szCs w:val="22"/>
              </w:rPr>
              <w:t xml:space="preserve">needs of </w:t>
            </w:r>
            <w:r w:rsidR="004C19B3" w:rsidRPr="00F06F71">
              <w:rPr>
                <w:color w:val="000000"/>
                <w:sz w:val="22"/>
                <w:szCs w:val="22"/>
              </w:rPr>
              <w:t xml:space="preserve">National Services Scotland, Public Health </w:t>
            </w:r>
            <w:proofErr w:type="gramStart"/>
            <w:r w:rsidR="004C19B3" w:rsidRPr="00F06F71">
              <w:rPr>
                <w:color w:val="000000"/>
                <w:sz w:val="22"/>
                <w:szCs w:val="22"/>
              </w:rPr>
              <w:t>Scotland</w:t>
            </w:r>
            <w:proofErr w:type="gramEnd"/>
            <w:r w:rsidR="004C19B3" w:rsidRPr="00F06F71">
              <w:rPr>
                <w:color w:val="000000"/>
                <w:sz w:val="22"/>
                <w:szCs w:val="22"/>
              </w:rPr>
              <w:t xml:space="preserve"> and the </w:t>
            </w:r>
            <w:r w:rsidR="00CE75DD" w:rsidRPr="00F06F71">
              <w:rPr>
                <w:color w:val="000000"/>
                <w:sz w:val="22"/>
                <w:szCs w:val="22"/>
              </w:rPr>
              <w:t>NHS National Boards project.</w:t>
            </w:r>
            <w:r w:rsidRPr="00F06F71">
              <w:rPr>
                <w:color w:val="000000"/>
                <w:sz w:val="22"/>
                <w:szCs w:val="22"/>
              </w:rPr>
              <w:t xml:space="preserve"> </w:t>
            </w:r>
          </w:p>
        </w:tc>
      </w:tr>
      <w:tr w:rsidR="002B5701" w:rsidRPr="00F06F71" w14:paraId="7C43B7BA" w14:textId="77777777">
        <w:tc>
          <w:tcPr>
            <w:tcW w:w="10456" w:type="dxa"/>
          </w:tcPr>
          <w:p w14:paraId="47205E30" w14:textId="77777777" w:rsidR="00017F26" w:rsidRPr="00F06F71" w:rsidRDefault="00017F26" w:rsidP="000A37B9">
            <w:pPr>
              <w:jc w:val="both"/>
              <w:rPr>
                <w:sz w:val="22"/>
                <w:szCs w:val="22"/>
              </w:rPr>
            </w:pPr>
          </w:p>
          <w:p w14:paraId="3FCA35FF" w14:textId="77777777" w:rsidR="002B5701" w:rsidRPr="00F06F71" w:rsidRDefault="002B5701" w:rsidP="000A37B9">
            <w:pPr>
              <w:jc w:val="both"/>
              <w:rPr>
                <w:sz w:val="22"/>
                <w:szCs w:val="22"/>
              </w:rPr>
            </w:pPr>
            <w:r w:rsidRPr="00F06F71">
              <w:rPr>
                <w:sz w:val="22"/>
                <w:szCs w:val="22"/>
              </w:rPr>
              <w:t xml:space="preserve">Overall work plans are driven by NHSS strategies, NSS Corporate Contract, </w:t>
            </w:r>
            <w:r w:rsidR="000A37B9" w:rsidRPr="00F06F71">
              <w:rPr>
                <w:sz w:val="22"/>
                <w:szCs w:val="22"/>
              </w:rPr>
              <w:t xml:space="preserve">SBU </w:t>
            </w:r>
            <w:r w:rsidRPr="00F06F71">
              <w:rPr>
                <w:sz w:val="22"/>
                <w:szCs w:val="22"/>
              </w:rPr>
              <w:t xml:space="preserve">business plans and HR business </w:t>
            </w:r>
            <w:proofErr w:type="gramStart"/>
            <w:r w:rsidRPr="00F06F71">
              <w:rPr>
                <w:sz w:val="22"/>
                <w:szCs w:val="22"/>
              </w:rPr>
              <w:t>plan</w:t>
            </w:r>
            <w:proofErr w:type="gramEnd"/>
            <w:r w:rsidRPr="00F06F71">
              <w:rPr>
                <w:sz w:val="22"/>
                <w:szCs w:val="22"/>
              </w:rPr>
              <w:t xml:space="preserve">. </w:t>
            </w:r>
          </w:p>
          <w:p w14:paraId="4B865A51" w14:textId="77777777" w:rsidR="00017F26" w:rsidRPr="00F06F71" w:rsidRDefault="00017F26" w:rsidP="000A37B9">
            <w:pPr>
              <w:jc w:val="both"/>
              <w:rPr>
                <w:color w:val="000000"/>
                <w:sz w:val="22"/>
                <w:szCs w:val="22"/>
              </w:rPr>
            </w:pPr>
          </w:p>
        </w:tc>
      </w:tr>
      <w:tr w:rsidR="002B5701" w:rsidRPr="00F06F71" w14:paraId="3E2B0EB6" w14:textId="77777777">
        <w:tc>
          <w:tcPr>
            <w:tcW w:w="10456" w:type="dxa"/>
          </w:tcPr>
          <w:p w14:paraId="4CEC66C3" w14:textId="77777777" w:rsidR="002B5701" w:rsidRPr="00F06F71" w:rsidRDefault="002B5701" w:rsidP="007B0E2C">
            <w:pPr>
              <w:ind w:right="144"/>
              <w:jc w:val="both"/>
              <w:rPr>
                <w:sz w:val="22"/>
                <w:szCs w:val="22"/>
              </w:rPr>
            </w:pPr>
            <w:r w:rsidRPr="00F06F71">
              <w:rPr>
                <w:sz w:val="22"/>
                <w:szCs w:val="22"/>
              </w:rPr>
              <w:t xml:space="preserve">The post holder will be expected to liaise, through regular meetings, with the regional operational HR teams </w:t>
            </w:r>
            <w:proofErr w:type="gramStart"/>
            <w:r w:rsidRPr="00F06F71">
              <w:rPr>
                <w:sz w:val="22"/>
                <w:szCs w:val="22"/>
              </w:rPr>
              <w:t>in order to</w:t>
            </w:r>
            <w:proofErr w:type="gramEnd"/>
            <w:r w:rsidRPr="00F06F71">
              <w:rPr>
                <w:sz w:val="22"/>
                <w:szCs w:val="22"/>
              </w:rPr>
              <w:t xml:space="preserve"> plan and co-ordinate work</w:t>
            </w:r>
            <w:r w:rsidR="004C19B3" w:rsidRPr="00F06F71">
              <w:rPr>
                <w:sz w:val="22"/>
                <w:szCs w:val="22"/>
              </w:rPr>
              <w:t>load</w:t>
            </w:r>
            <w:r w:rsidRPr="00F06F71">
              <w:rPr>
                <w:sz w:val="22"/>
                <w:szCs w:val="22"/>
              </w:rPr>
              <w:t>.</w:t>
            </w:r>
          </w:p>
          <w:p w14:paraId="242F1AFD" w14:textId="77777777" w:rsidR="00017F26" w:rsidRPr="00F06F71" w:rsidRDefault="00017F26" w:rsidP="007B0E2C">
            <w:pPr>
              <w:ind w:right="144"/>
              <w:jc w:val="both"/>
              <w:rPr>
                <w:color w:val="000000"/>
                <w:sz w:val="22"/>
                <w:szCs w:val="22"/>
              </w:rPr>
            </w:pPr>
          </w:p>
        </w:tc>
      </w:tr>
      <w:tr w:rsidR="002B5701" w:rsidRPr="00F06F71" w14:paraId="65F40EB5" w14:textId="77777777">
        <w:tc>
          <w:tcPr>
            <w:tcW w:w="10456" w:type="dxa"/>
          </w:tcPr>
          <w:p w14:paraId="14E03BCE" w14:textId="42F506E2" w:rsidR="002B5701" w:rsidRPr="00F06F71" w:rsidRDefault="002B5701">
            <w:pPr>
              <w:ind w:right="144"/>
              <w:jc w:val="both"/>
              <w:rPr>
                <w:sz w:val="22"/>
                <w:szCs w:val="22"/>
              </w:rPr>
            </w:pPr>
            <w:r w:rsidRPr="00F06F71">
              <w:rPr>
                <w:sz w:val="22"/>
                <w:szCs w:val="22"/>
              </w:rPr>
              <w:t>Work is generated from NSS</w:t>
            </w:r>
            <w:r w:rsidR="00334C7B" w:rsidRPr="00F06F71">
              <w:rPr>
                <w:sz w:val="22"/>
                <w:szCs w:val="22"/>
              </w:rPr>
              <w:t xml:space="preserve"> c</w:t>
            </w:r>
            <w:r w:rsidR="000A37B9" w:rsidRPr="00F06F71">
              <w:rPr>
                <w:sz w:val="22"/>
                <w:szCs w:val="22"/>
              </w:rPr>
              <w:t>olleague</w:t>
            </w:r>
            <w:r w:rsidR="00334C7B" w:rsidRPr="00F06F71">
              <w:rPr>
                <w:sz w:val="22"/>
                <w:szCs w:val="22"/>
              </w:rPr>
              <w:t>s,</w:t>
            </w:r>
            <w:r w:rsidR="000A37B9" w:rsidRPr="00F06F71">
              <w:rPr>
                <w:sz w:val="22"/>
                <w:szCs w:val="22"/>
              </w:rPr>
              <w:t xml:space="preserve"> NHS Boards </w:t>
            </w:r>
            <w:r w:rsidRPr="00F06F71">
              <w:rPr>
                <w:sz w:val="22"/>
                <w:szCs w:val="22"/>
              </w:rPr>
              <w:t xml:space="preserve">and </w:t>
            </w:r>
            <w:r w:rsidR="00CE75DD" w:rsidRPr="00F06F71">
              <w:rPr>
                <w:sz w:val="22"/>
                <w:szCs w:val="22"/>
              </w:rPr>
              <w:t>via Scottish Governme</w:t>
            </w:r>
            <w:r w:rsidR="000A37B9" w:rsidRPr="00F06F71">
              <w:rPr>
                <w:sz w:val="22"/>
                <w:szCs w:val="22"/>
              </w:rPr>
              <w:t>nt/ National initiatives</w:t>
            </w:r>
            <w:r w:rsidR="00CB2479" w:rsidRPr="00F06F71">
              <w:rPr>
                <w:sz w:val="22"/>
                <w:szCs w:val="22"/>
              </w:rPr>
              <w:t xml:space="preserve"> and will be a combination of regularly recurring office duties (administration, related Information Governance requirements); work delegated by the</w:t>
            </w:r>
            <w:r w:rsidR="00984413">
              <w:rPr>
                <w:sz w:val="22"/>
                <w:szCs w:val="22"/>
              </w:rPr>
              <w:t>ir Line Manager</w:t>
            </w:r>
            <w:r w:rsidR="00CB2479" w:rsidRPr="00F06F71">
              <w:rPr>
                <w:sz w:val="22"/>
                <w:szCs w:val="22"/>
              </w:rPr>
              <w:t xml:space="preserve"> and a</w:t>
            </w:r>
            <w:r w:rsidR="00CB2479" w:rsidRPr="00F06F71">
              <w:rPr>
                <w:bCs/>
                <w:sz w:val="22"/>
                <w:szCs w:val="22"/>
              </w:rPr>
              <w:t>dditional work may be assigned by the Senior Management Team on an ad hoc basis</w:t>
            </w:r>
            <w:r w:rsidRPr="00F06F71">
              <w:rPr>
                <w:sz w:val="22"/>
                <w:szCs w:val="22"/>
              </w:rPr>
              <w:t>.</w:t>
            </w:r>
          </w:p>
          <w:p w14:paraId="7962FF96" w14:textId="77777777" w:rsidR="00CB2479" w:rsidRPr="00F06F71" w:rsidRDefault="00CB2479">
            <w:pPr>
              <w:ind w:right="144"/>
              <w:jc w:val="both"/>
              <w:rPr>
                <w:color w:val="000000"/>
                <w:sz w:val="22"/>
                <w:szCs w:val="22"/>
              </w:rPr>
            </w:pPr>
          </w:p>
        </w:tc>
      </w:tr>
      <w:tr w:rsidR="002B5701" w:rsidRPr="00F06F71" w14:paraId="3782A16A" w14:textId="77777777">
        <w:tc>
          <w:tcPr>
            <w:tcW w:w="10456" w:type="dxa"/>
          </w:tcPr>
          <w:p w14:paraId="5EE52146" w14:textId="77777777" w:rsidR="00CB2479" w:rsidRPr="00F06F71" w:rsidRDefault="00CB2479" w:rsidP="00CB2479">
            <w:pPr>
              <w:pStyle w:val="BodyText2"/>
              <w:spacing w:before="120" w:after="120"/>
              <w:rPr>
                <w:sz w:val="22"/>
                <w:szCs w:val="22"/>
              </w:rPr>
            </w:pPr>
            <w:r w:rsidRPr="00F06F71">
              <w:rPr>
                <w:sz w:val="22"/>
                <w:szCs w:val="22"/>
              </w:rPr>
              <w:t xml:space="preserve">The post-holder will monitor their own output and standards, and review and propose changes to team procedures, as appropriate, in order to ensure the continued provision of a </w:t>
            </w:r>
            <w:proofErr w:type="gramStart"/>
            <w:r w:rsidRPr="00F06F71">
              <w:rPr>
                <w:sz w:val="22"/>
                <w:szCs w:val="22"/>
              </w:rPr>
              <w:t>high quality</w:t>
            </w:r>
            <w:proofErr w:type="gramEnd"/>
            <w:r w:rsidRPr="00F06F71">
              <w:rPr>
                <w:sz w:val="22"/>
                <w:szCs w:val="22"/>
              </w:rPr>
              <w:t xml:space="preserve"> supporting service.  </w:t>
            </w:r>
          </w:p>
          <w:p w14:paraId="173A6D5F" w14:textId="77777777" w:rsidR="002B5701" w:rsidRPr="00F06F71" w:rsidRDefault="00CB2479" w:rsidP="00CB2479">
            <w:pPr>
              <w:ind w:right="144"/>
              <w:jc w:val="both"/>
              <w:rPr>
                <w:sz w:val="22"/>
                <w:szCs w:val="22"/>
              </w:rPr>
            </w:pPr>
            <w:r w:rsidRPr="00F06F71">
              <w:rPr>
                <w:sz w:val="22"/>
                <w:szCs w:val="22"/>
              </w:rPr>
              <w:t xml:space="preserve">The post-holder will participate in the formal performance review </w:t>
            </w:r>
            <w:proofErr w:type="gramStart"/>
            <w:r w:rsidRPr="00F06F71">
              <w:rPr>
                <w:sz w:val="22"/>
                <w:szCs w:val="22"/>
              </w:rPr>
              <w:t>scheme, and</w:t>
            </w:r>
            <w:proofErr w:type="gramEnd"/>
            <w:r w:rsidRPr="00F06F71">
              <w:rPr>
                <w:sz w:val="22"/>
                <w:szCs w:val="22"/>
              </w:rPr>
              <w:t xml:space="preserve"> will take a pro-active approach in the formulation of a personal development plan to ensure their skills and knowledge are continually developed.</w:t>
            </w:r>
          </w:p>
        </w:tc>
      </w:tr>
    </w:tbl>
    <w:p w14:paraId="2977396C" w14:textId="77777777" w:rsidR="007048C8" w:rsidRPr="00F06F71" w:rsidRDefault="007048C8">
      <w:pPr>
        <w:rPr>
          <w:sz w:val="22"/>
          <w:szCs w:val="22"/>
        </w:rPr>
      </w:pPr>
    </w:p>
    <w:p w14:paraId="5DE2BCDF" w14:textId="77777777" w:rsidR="007048C8" w:rsidRPr="00F06F71" w:rsidRDefault="007048C8">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06F71" w14:paraId="3DF6328B" w14:textId="77777777">
        <w:tc>
          <w:tcPr>
            <w:tcW w:w="10456" w:type="dxa"/>
          </w:tcPr>
          <w:p w14:paraId="5E74B2A4" w14:textId="77777777" w:rsidR="007048C8" w:rsidRPr="00F06F71" w:rsidRDefault="007048C8">
            <w:pPr>
              <w:rPr>
                <w:sz w:val="22"/>
                <w:szCs w:val="22"/>
              </w:rPr>
            </w:pPr>
            <w:r w:rsidRPr="00F06F71">
              <w:rPr>
                <w:b/>
                <w:sz w:val="22"/>
                <w:szCs w:val="22"/>
              </w:rPr>
              <w:t>8.   COMMUNICATIONS AND RELATIONSHIPS</w:t>
            </w:r>
          </w:p>
        </w:tc>
      </w:tr>
      <w:tr w:rsidR="007048C8" w:rsidRPr="00F06F71" w14:paraId="5D04A458" w14:textId="77777777">
        <w:tc>
          <w:tcPr>
            <w:tcW w:w="10456" w:type="dxa"/>
          </w:tcPr>
          <w:p w14:paraId="753F86A4" w14:textId="4C47F05A" w:rsidR="00CB6B2A" w:rsidRDefault="00CB6B2A">
            <w:pPr>
              <w:jc w:val="both"/>
              <w:rPr>
                <w:b/>
                <w:sz w:val="22"/>
                <w:szCs w:val="22"/>
              </w:rPr>
            </w:pPr>
          </w:p>
          <w:p w14:paraId="4FD77C52" w14:textId="5A23773E" w:rsidR="009C3C62" w:rsidRDefault="00CB6B2A" w:rsidP="00CB6B2A">
            <w:pPr>
              <w:jc w:val="both"/>
              <w:rPr>
                <w:sz w:val="22"/>
                <w:szCs w:val="22"/>
              </w:rPr>
            </w:pPr>
            <w:r>
              <w:rPr>
                <w:sz w:val="22"/>
                <w:szCs w:val="22"/>
              </w:rPr>
              <w:t xml:space="preserve">The post-holder will be dealing with staff enquiries from staff into the </w:t>
            </w:r>
            <w:r w:rsidR="005355F7">
              <w:rPr>
                <w:sz w:val="22"/>
                <w:szCs w:val="22"/>
              </w:rPr>
              <w:t xml:space="preserve">People Insights, Performance and Systems Team </w:t>
            </w:r>
            <w:r w:rsidR="009C3C62">
              <w:rPr>
                <w:sz w:val="22"/>
                <w:szCs w:val="22"/>
              </w:rPr>
              <w:t xml:space="preserve">through different contact channels.  They will also work closely with colleagues across the Function to ensure any enquiries and issues are responded in line with processes at times this will require them to use </w:t>
            </w:r>
            <w:r w:rsidRPr="00CB6B2A">
              <w:rPr>
                <w:sz w:val="22"/>
                <w:szCs w:val="22"/>
              </w:rPr>
              <w:t xml:space="preserve">tact, </w:t>
            </w:r>
            <w:proofErr w:type="gramStart"/>
            <w:r w:rsidRPr="00CB6B2A">
              <w:rPr>
                <w:sz w:val="22"/>
                <w:szCs w:val="22"/>
              </w:rPr>
              <w:t>discretion</w:t>
            </w:r>
            <w:proofErr w:type="gramEnd"/>
            <w:r w:rsidRPr="00CB6B2A">
              <w:rPr>
                <w:sz w:val="22"/>
                <w:szCs w:val="22"/>
              </w:rPr>
              <w:t xml:space="preserve"> and diplomacy</w:t>
            </w:r>
            <w:r w:rsidR="009C3C62">
              <w:rPr>
                <w:sz w:val="22"/>
                <w:szCs w:val="22"/>
              </w:rPr>
              <w:t xml:space="preserve"> to reach a successful outcome</w:t>
            </w:r>
            <w:r w:rsidR="00EE25B7">
              <w:rPr>
                <w:sz w:val="22"/>
                <w:szCs w:val="22"/>
              </w:rPr>
              <w:t xml:space="preserve"> and manage expectations</w:t>
            </w:r>
            <w:r w:rsidR="009C3C62">
              <w:rPr>
                <w:sz w:val="22"/>
                <w:szCs w:val="22"/>
              </w:rPr>
              <w:t xml:space="preserve">.  </w:t>
            </w:r>
          </w:p>
          <w:p w14:paraId="4B0B4BAB" w14:textId="77777777" w:rsidR="009C3C62" w:rsidRDefault="009C3C62" w:rsidP="00CB6B2A">
            <w:pPr>
              <w:jc w:val="both"/>
              <w:rPr>
                <w:sz w:val="22"/>
                <w:szCs w:val="22"/>
              </w:rPr>
            </w:pPr>
          </w:p>
          <w:p w14:paraId="28FDC6BB" w14:textId="48C9A262" w:rsidR="007048C8" w:rsidRPr="00F06F71" w:rsidRDefault="006B4230">
            <w:pPr>
              <w:jc w:val="both"/>
              <w:rPr>
                <w:b/>
                <w:sz w:val="22"/>
                <w:szCs w:val="22"/>
              </w:rPr>
            </w:pPr>
            <w:r w:rsidRPr="00F06F71">
              <w:rPr>
                <w:b/>
                <w:sz w:val="22"/>
                <w:szCs w:val="22"/>
              </w:rPr>
              <w:t>Internal</w:t>
            </w:r>
          </w:p>
          <w:p w14:paraId="2ABDAB4F" w14:textId="4E19BB8D" w:rsidR="007048C8" w:rsidRPr="00F06F71" w:rsidRDefault="006B4230">
            <w:pPr>
              <w:jc w:val="both"/>
              <w:rPr>
                <w:b/>
                <w:sz w:val="22"/>
                <w:szCs w:val="22"/>
              </w:rPr>
            </w:pPr>
            <w:r w:rsidRPr="00F06F71">
              <w:rPr>
                <w:color w:val="000000"/>
                <w:sz w:val="22"/>
                <w:szCs w:val="22"/>
              </w:rPr>
              <w:lastRenderedPageBreak/>
              <w:t xml:space="preserve">Continual daily contact by email, telephone, face to face meetings </w:t>
            </w:r>
            <w:r w:rsidR="00017F26" w:rsidRPr="00F06F71">
              <w:rPr>
                <w:color w:val="000000"/>
                <w:sz w:val="22"/>
                <w:szCs w:val="22"/>
              </w:rPr>
              <w:t>etc.</w:t>
            </w:r>
            <w:r w:rsidRPr="00F06F71">
              <w:rPr>
                <w:color w:val="000000"/>
                <w:sz w:val="22"/>
                <w:szCs w:val="22"/>
              </w:rPr>
              <w:t xml:space="preserve"> with system users</w:t>
            </w:r>
            <w:r w:rsidR="00017F26" w:rsidRPr="00F06F71">
              <w:rPr>
                <w:color w:val="000000"/>
                <w:sz w:val="22"/>
                <w:szCs w:val="22"/>
              </w:rPr>
              <w:t xml:space="preserve"> as part of the Shared Services offered by HR across PHS and NSS</w:t>
            </w:r>
            <w:r w:rsidRPr="00F06F71">
              <w:rPr>
                <w:color w:val="000000"/>
                <w:sz w:val="22"/>
                <w:szCs w:val="22"/>
              </w:rPr>
              <w:t xml:space="preserve"> staff </w:t>
            </w:r>
            <w:proofErr w:type="gramStart"/>
            <w:r w:rsidRPr="00F06F71">
              <w:rPr>
                <w:color w:val="000000"/>
                <w:sz w:val="22"/>
                <w:szCs w:val="22"/>
              </w:rPr>
              <w:t>in order to</w:t>
            </w:r>
            <w:proofErr w:type="gramEnd"/>
            <w:r w:rsidRPr="00F06F71">
              <w:rPr>
                <w:color w:val="000000"/>
                <w:sz w:val="22"/>
                <w:szCs w:val="22"/>
              </w:rPr>
              <w:t xml:space="preserve"> coordinate, plan, test and initiate work. This contact may be in the form of written reports, excel spreadsheets, e-mail, telephone conversations, tele-conferencing, </w:t>
            </w:r>
            <w:proofErr w:type="gramStart"/>
            <w:r w:rsidRPr="00F06F71">
              <w:rPr>
                <w:color w:val="000000"/>
                <w:sz w:val="22"/>
                <w:szCs w:val="22"/>
              </w:rPr>
              <w:t>video-conferencing</w:t>
            </w:r>
            <w:proofErr w:type="gramEnd"/>
            <w:r w:rsidR="00017F26" w:rsidRPr="00F06F71">
              <w:rPr>
                <w:color w:val="000000"/>
                <w:sz w:val="22"/>
                <w:szCs w:val="22"/>
              </w:rPr>
              <w:t xml:space="preserve"> and tickets logged in the call management system</w:t>
            </w:r>
            <w:r w:rsidRPr="00F06F71">
              <w:rPr>
                <w:color w:val="000000"/>
                <w:sz w:val="22"/>
                <w:szCs w:val="22"/>
              </w:rPr>
              <w:t>.</w:t>
            </w:r>
          </w:p>
          <w:p w14:paraId="4961B217" w14:textId="77777777" w:rsidR="007048C8" w:rsidRPr="00F06F71" w:rsidRDefault="007048C8">
            <w:pPr>
              <w:jc w:val="both"/>
              <w:rPr>
                <w:b/>
                <w:sz w:val="22"/>
                <w:szCs w:val="22"/>
              </w:rPr>
            </w:pPr>
          </w:p>
          <w:p w14:paraId="43FA05A1" w14:textId="77777777" w:rsidR="007048C8" w:rsidRPr="00F06F71" w:rsidRDefault="006B4230">
            <w:pPr>
              <w:jc w:val="both"/>
              <w:rPr>
                <w:b/>
                <w:sz w:val="22"/>
                <w:szCs w:val="22"/>
              </w:rPr>
            </w:pPr>
            <w:r w:rsidRPr="00F06F71">
              <w:rPr>
                <w:b/>
                <w:sz w:val="22"/>
                <w:szCs w:val="22"/>
              </w:rPr>
              <w:t>External</w:t>
            </w:r>
          </w:p>
          <w:p w14:paraId="69B6D331" w14:textId="73324BD8" w:rsidR="006B4230" w:rsidRPr="00F06F71" w:rsidRDefault="006B4230" w:rsidP="006B4230">
            <w:pPr>
              <w:ind w:left="72" w:right="144"/>
              <w:rPr>
                <w:color w:val="000000"/>
                <w:sz w:val="22"/>
                <w:szCs w:val="22"/>
              </w:rPr>
            </w:pPr>
            <w:r w:rsidRPr="00F06F71">
              <w:rPr>
                <w:color w:val="000000"/>
                <w:sz w:val="22"/>
                <w:szCs w:val="22"/>
              </w:rPr>
              <w:t xml:space="preserve">Regular contact with </w:t>
            </w:r>
            <w:r w:rsidR="005355F7">
              <w:rPr>
                <w:color w:val="000000"/>
                <w:sz w:val="22"/>
                <w:szCs w:val="22"/>
              </w:rPr>
              <w:t xml:space="preserve">Workforce System </w:t>
            </w:r>
            <w:r w:rsidR="000A37B9" w:rsidRPr="00F06F71">
              <w:rPr>
                <w:color w:val="000000"/>
                <w:sz w:val="22"/>
                <w:szCs w:val="22"/>
              </w:rPr>
              <w:t>National Team</w:t>
            </w:r>
            <w:r w:rsidR="005355F7">
              <w:rPr>
                <w:color w:val="000000"/>
                <w:sz w:val="22"/>
                <w:szCs w:val="22"/>
              </w:rPr>
              <w:t>s</w:t>
            </w:r>
            <w:r w:rsidRPr="00F06F71">
              <w:rPr>
                <w:color w:val="000000"/>
                <w:sz w:val="22"/>
                <w:szCs w:val="22"/>
              </w:rPr>
              <w:t xml:space="preserve">, </w:t>
            </w:r>
            <w:r w:rsidR="007044FC" w:rsidRPr="00F06F71">
              <w:rPr>
                <w:color w:val="000000"/>
                <w:sz w:val="22"/>
                <w:szCs w:val="22"/>
              </w:rPr>
              <w:t>and colleague NHS Boards</w:t>
            </w:r>
            <w:r w:rsidRPr="00F06F71">
              <w:rPr>
                <w:color w:val="000000"/>
                <w:sz w:val="22"/>
                <w:szCs w:val="22"/>
              </w:rPr>
              <w:t xml:space="preserve"> This will be in the form of written reports, excel spreadsheets, electronic e-mail, telephone conversations, tele-conferencing, </w:t>
            </w:r>
            <w:proofErr w:type="gramStart"/>
            <w:r w:rsidRPr="00F06F71">
              <w:rPr>
                <w:color w:val="000000"/>
                <w:sz w:val="22"/>
                <w:szCs w:val="22"/>
              </w:rPr>
              <w:t>video-conferencing</w:t>
            </w:r>
            <w:proofErr w:type="gramEnd"/>
            <w:r w:rsidRPr="00F06F71">
              <w:rPr>
                <w:color w:val="000000"/>
                <w:sz w:val="22"/>
                <w:szCs w:val="22"/>
              </w:rPr>
              <w:t xml:space="preserve"> and Health Department directives etc.</w:t>
            </w:r>
          </w:p>
          <w:p w14:paraId="25D0F99C" w14:textId="77777777" w:rsidR="007048C8" w:rsidRPr="00F06F71" w:rsidRDefault="007048C8">
            <w:pPr>
              <w:jc w:val="both"/>
              <w:rPr>
                <w:b/>
                <w:sz w:val="22"/>
                <w:szCs w:val="22"/>
              </w:rPr>
            </w:pPr>
          </w:p>
        </w:tc>
      </w:tr>
    </w:tbl>
    <w:p w14:paraId="1621B989" w14:textId="77777777" w:rsidR="004F20C3" w:rsidRPr="00F06F71" w:rsidRDefault="004F20C3">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06F71" w14:paraId="31F152F3" w14:textId="77777777">
        <w:tc>
          <w:tcPr>
            <w:tcW w:w="10456" w:type="dxa"/>
          </w:tcPr>
          <w:p w14:paraId="26D77006" w14:textId="77777777" w:rsidR="007048C8" w:rsidRPr="00F06F71" w:rsidRDefault="007048C8">
            <w:pPr>
              <w:rPr>
                <w:sz w:val="22"/>
                <w:szCs w:val="22"/>
              </w:rPr>
            </w:pPr>
            <w:r w:rsidRPr="00F06F71">
              <w:rPr>
                <w:b/>
                <w:sz w:val="22"/>
                <w:szCs w:val="22"/>
              </w:rPr>
              <w:t>9.   MOST CHALLENGING PARTS OF THE JOB</w:t>
            </w:r>
          </w:p>
        </w:tc>
      </w:tr>
      <w:tr w:rsidR="007048C8" w:rsidRPr="00F06F71" w14:paraId="339693F9" w14:textId="77777777">
        <w:tc>
          <w:tcPr>
            <w:tcW w:w="10456" w:type="dxa"/>
          </w:tcPr>
          <w:p w14:paraId="1207F3AB" w14:textId="77777777" w:rsidR="007048C8" w:rsidRPr="00F06F71" w:rsidRDefault="007048C8">
            <w:pPr>
              <w:ind w:right="72"/>
              <w:jc w:val="both"/>
              <w:rPr>
                <w:b/>
                <w:sz w:val="22"/>
                <w:szCs w:val="22"/>
              </w:rPr>
            </w:pPr>
          </w:p>
          <w:p w14:paraId="561BB439" w14:textId="77777777" w:rsidR="006B4230" w:rsidRPr="00F06F71" w:rsidRDefault="006B4230" w:rsidP="006B4230">
            <w:pPr>
              <w:ind w:right="72"/>
              <w:jc w:val="both"/>
              <w:rPr>
                <w:bCs/>
                <w:sz w:val="22"/>
                <w:szCs w:val="22"/>
              </w:rPr>
            </w:pPr>
            <w:r w:rsidRPr="00F06F71">
              <w:rPr>
                <w:bCs/>
                <w:sz w:val="22"/>
                <w:szCs w:val="22"/>
              </w:rPr>
              <w:t xml:space="preserve">Complex problem solving in relation to issues that may be generated by staff and/or the systems themselves. This has to be done within very tight </w:t>
            </w:r>
            <w:proofErr w:type="gramStart"/>
            <w:r w:rsidRPr="00F06F71">
              <w:rPr>
                <w:bCs/>
                <w:sz w:val="22"/>
                <w:szCs w:val="22"/>
              </w:rPr>
              <w:t>timescales</w:t>
            </w:r>
            <w:proofErr w:type="gramEnd"/>
          </w:p>
          <w:p w14:paraId="7FDDC505" w14:textId="77777777" w:rsidR="006B4230" w:rsidRPr="00F06F71" w:rsidRDefault="006B4230" w:rsidP="006B4230">
            <w:pPr>
              <w:ind w:right="72"/>
              <w:jc w:val="both"/>
              <w:rPr>
                <w:bCs/>
                <w:sz w:val="22"/>
                <w:szCs w:val="22"/>
              </w:rPr>
            </w:pPr>
          </w:p>
          <w:p w14:paraId="79DC5A9B" w14:textId="77777777" w:rsidR="006B4230" w:rsidRPr="00F06F71" w:rsidRDefault="006B4230" w:rsidP="006B4230">
            <w:pPr>
              <w:ind w:right="72"/>
              <w:jc w:val="both"/>
              <w:rPr>
                <w:bCs/>
                <w:sz w:val="22"/>
                <w:szCs w:val="22"/>
              </w:rPr>
            </w:pPr>
            <w:r w:rsidRPr="00F06F71">
              <w:rPr>
                <w:bCs/>
                <w:sz w:val="22"/>
                <w:szCs w:val="22"/>
              </w:rPr>
              <w:t xml:space="preserve">Dealing with the wide number of users with their varied knowledge and skills </w:t>
            </w:r>
            <w:proofErr w:type="gramStart"/>
            <w:r w:rsidRPr="00F06F71">
              <w:rPr>
                <w:bCs/>
                <w:sz w:val="22"/>
                <w:szCs w:val="22"/>
              </w:rPr>
              <w:t>in order to</w:t>
            </w:r>
            <w:proofErr w:type="gramEnd"/>
            <w:r w:rsidRPr="00F06F71">
              <w:rPr>
                <w:bCs/>
                <w:sz w:val="22"/>
                <w:szCs w:val="22"/>
              </w:rPr>
              <w:t xml:space="preserve"> help them come to a resolution for wide and varied issues.</w:t>
            </w:r>
          </w:p>
          <w:p w14:paraId="158CEE03" w14:textId="77777777" w:rsidR="006B4230" w:rsidRPr="00F06F71" w:rsidRDefault="006B4230" w:rsidP="006B4230">
            <w:pPr>
              <w:ind w:right="72"/>
              <w:jc w:val="both"/>
              <w:rPr>
                <w:bCs/>
                <w:sz w:val="22"/>
                <w:szCs w:val="22"/>
              </w:rPr>
            </w:pPr>
          </w:p>
          <w:p w14:paraId="5A93ACC0" w14:textId="77777777" w:rsidR="006B4230" w:rsidRPr="00F06F71" w:rsidRDefault="006B4230" w:rsidP="006B4230">
            <w:pPr>
              <w:ind w:right="144"/>
              <w:rPr>
                <w:bCs/>
                <w:sz w:val="22"/>
                <w:szCs w:val="22"/>
              </w:rPr>
            </w:pPr>
            <w:r w:rsidRPr="00F06F71">
              <w:rPr>
                <w:bCs/>
                <w:sz w:val="22"/>
                <w:szCs w:val="22"/>
              </w:rPr>
              <w:t xml:space="preserve">The </w:t>
            </w:r>
            <w:r w:rsidR="00017F26" w:rsidRPr="00F06F71">
              <w:rPr>
                <w:bCs/>
                <w:sz w:val="22"/>
                <w:szCs w:val="22"/>
              </w:rPr>
              <w:t>post holder’s</w:t>
            </w:r>
            <w:r w:rsidRPr="00F06F71">
              <w:rPr>
                <w:bCs/>
                <w:sz w:val="22"/>
                <w:szCs w:val="22"/>
              </w:rPr>
              <w:t xml:space="preserve"> workload will also entail multiple projects and information requests being managed at the same time. The </w:t>
            </w:r>
            <w:r w:rsidR="00017F26" w:rsidRPr="00F06F71">
              <w:rPr>
                <w:bCs/>
                <w:sz w:val="22"/>
                <w:szCs w:val="22"/>
              </w:rPr>
              <w:t>post holder</w:t>
            </w:r>
            <w:r w:rsidRPr="00F06F71">
              <w:rPr>
                <w:bCs/>
                <w:sz w:val="22"/>
                <w:szCs w:val="22"/>
              </w:rPr>
              <w:t xml:space="preserve"> will need to manage these in conjunction with the </w:t>
            </w:r>
            <w:r w:rsidR="004F0010" w:rsidRPr="00F06F71">
              <w:rPr>
                <w:bCs/>
                <w:sz w:val="22"/>
                <w:szCs w:val="22"/>
              </w:rPr>
              <w:t xml:space="preserve">HR information and Systems Team Leader </w:t>
            </w:r>
            <w:r w:rsidRPr="00F06F71">
              <w:rPr>
                <w:bCs/>
                <w:sz w:val="22"/>
                <w:szCs w:val="22"/>
              </w:rPr>
              <w:t xml:space="preserve">ensuring that the needs of the business are </w:t>
            </w:r>
            <w:proofErr w:type="gramStart"/>
            <w:r w:rsidRPr="00F06F71">
              <w:rPr>
                <w:bCs/>
                <w:sz w:val="22"/>
                <w:szCs w:val="22"/>
              </w:rPr>
              <w:t>met at all times</w:t>
            </w:r>
            <w:proofErr w:type="gramEnd"/>
            <w:r w:rsidRPr="00F06F71">
              <w:rPr>
                <w:bCs/>
                <w:sz w:val="22"/>
                <w:szCs w:val="22"/>
              </w:rPr>
              <w:t>.</w:t>
            </w:r>
          </w:p>
          <w:p w14:paraId="6E571C69" w14:textId="77777777" w:rsidR="00CB2479" w:rsidRPr="00F06F71" w:rsidRDefault="00CB2479" w:rsidP="006B4230">
            <w:pPr>
              <w:ind w:right="144"/>
              <w:rPr>
                <w:bCs/>
                <w:sz w:val="22"/>
                <w:szCs w:val="22"/>
              </w:rPr>
            </w:pPr>
          </w:p>
          <w:p w14:paraId="012E0FA8" w14:textId="1228BD9A" w:rsidR="007048C8" w:rsidRPr="00F06F71" w:rsidRDefault="00CB2479">
            <w:pPr>
              <w:ind w:right="72"/>
              <w:jc w:val="both"/>
              <w:rPr>
                <w:b/>
                <w:sz w:val="22"/>
                <w:szCs w:val="22"/>
              </w:rPr>
            </w:pPr>
            <w:r w:rsidRPr="00F06F71">
              <w:rPr>
                <w:bCs/>
                <w:sz w:val="22"/>
                <w:szCs w:val="22"/>
              </w:rPr>
              <w:t>The post holder will</w:t>
            </w:r>
            <w:r w:rsidRPr="00F06F71">
              <w:rPr>
                <w:iCs/>
                <w:sz w:val="22"/>
                <w:szCs w:val="22"/>
              </w:rPr>
              <w:t xml:space="preserve"> respond effectively and efficiently to competing internal and external demands within a changing business environment to ensure an effective and efficient business support service.</w:t>
            </w:r>
          </w:p>
          <w:p w14:paraId="5F1B40EC" w14:textId="77777777" w:rsidR="007048C8" w:rsidRPr="00F06F71" w:rsidRDefault="007048C8">
            <w:pPr>
              <w:ind w:right="72"/>
              <w:jc w:val="both"/>
              <w:rPr>
                <w:b/>
                <w:sz w:val="22"/>
                <w:szCs w:val="22"/>
              </w:rPr>
            </w:pPr>
          </w:p>
        </w:tc>
      </w:tr>
    </w:tbl>
    <w:p w14:paraId="32B78E86" w14:textId="77777777" w:rsidR="007048C8" w:rsidRPr="00F06F71" w:rsidRDefault="007048C8">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7048C8" w:rsidRPr="00F06F71" w14:paraId="21C16F98" w14:textId="77777777">
        <w:tc>
          <w:tcPr>
            <w:tcW w:w="10456" w:type="dxa"/>
          </w:tcPr>
          <w:p w14:paraId="46E38711" w14:textId="77777777" w:rsidR="007048C8" w:rsidRPr="00F06F71" w:rsidRDefault="007048C8">
            <w:pPr>
              <w:rPr>
                <w:sz w:val="22"/>
                <w:szCs w:val="22"/>
              </w:rPr>
            </w:pPr>
            <w:r w:rsidRPr="00F06F71">
              <w:rPr>
                <w:b/>
                <w:sz w:val="22"/>
                <w:szCs w:val="22"/>
              </w:rPr>
              <w:t>10.   SYSTEMS</w:t>
            </w:r>
          </w:p>
        </w:tc>
      </w:tr>
      <w:tr w:rsidR="007048C8" w:rsidRPr="00F06F71" w14:paraId="78AAA65D" w14:textId="77777777" w:rsidTr="00F06F71">
        <w:trPr>
          <w:trHeight w:val="343"/>
        </w:trPr>
        <w:tc>
          <w:tcPr>
            <w:tcW w:w="10456" w:type="dxa"/>
          </w:tcPr>
          <w:p w14:paraId="14E2DA96" w14:textId="77777777" w:rsidR="007048C8" w:rsidRPr="00F06F71" w:rsidRDefault="007048C8">
            <w:pPr>
              <w:jc w:val="both"/>
              <w:rPr>
                <w:b/>
                <w:sz w:val="22"/>
                <w:szCs w:val="22"/>
              </w:rPr>
            </w:pPr>
          </w:p>
          <w:p w14:paraId="5DE86117" w14:textId="77777777" w:rsidR="004F0010" w:rsidRPr="00F06F71" w:rsidRDefault="004F0010" w:rsidP="004F0010">
            <w:pPr>
              <w:numPr>
                <w:ilvl w:val="0"/>
                <w:numId w:val="35"/>
              </w:numPr>
              <w:tabs>
                <w:tab w:val="clear" w:pos="720"/>
                <w:tab w:val="num" w:pos="426"/>
              </w:tabs>
              <w:ind w:left="425" w:hanging="357"/>
              <w:rPr>
                <w:sz w:val="22"/>
                <w:szCs w:val="22"/>
              </w:rPr>
            </w:pPr>
            <w:r w:rsidRPr="00F06F71">
              <w:rPr>
                <w:sz w:val="22"/>
                <w:szCs w:val="22"/>
              </w:rPr>
              <w:t xml:space="preserve">Support the </w:t>
            </w:r>
            <w:r w:rsidR="00A97931" w:rsidRPr="00F06F71">
              <w:rPr>
                <w:sz w:val="22"/>
                <w:szCs w:val="22"/>
              </w:rPr>
              <w:t xml:space="preserve">maintenance, </w:t>
            </w:r>
            <w:proofErr w:type="gramStart"/>
            <w:r w:rsidRPr="00F06F71">
              <w:rPr>
                <w:sz w:val="22"/>
                <w:szCs w:val="22"/>
              </w:rPr>
              <w:t>development</w:t>
            </w:r>
            <w:proofErr w:type="gramEnd"/>
            <w:r w:rsidRPr="00F06F71">
              <w:rPr>
                <w:sz w:val="22"/>
                <w:szCs w:val="22"/>
              </w:rPr>
              <w:t xml:space="preserve"> </w:t>
            </w:r>
            <w:r w:rsidR="00A97931" w:rsidRPr="00F06F71">
              <w:rPr>
                <w:sz w:val="22"/>
                <w:szCs w:val="22"/>
              </w:rPr>
              <w:t xml:space="preserve">and implementation </w:t>
            </w:r>
            <w:r w:rsidRPr="00F06F71">
              <w:rPr>
                <w:sz w:val="22"/>
                <w:szCs w:val="22"/>
              </w:rPr>
              <w:t>of new Workforce systems across NSS and specific projects involving data development, liaising with data management colleagues as required.</w:t>
            </w:r>
          </w:p>
          <w:p w14:paraId="36E19CD4" w14:textId="77777777" w:rsidR="004F0010" w:rsidRPr="00F06F71" w:rsidRDefault="004F0010" w:rsidP="004F0010">
            <w:pPr>
              <w:rPr>
                <w:sz w:val="22"/>
                <w:szCs w:val="22"/>
              </w:rPr>
            </w:pPr>
          </w:p>
          <w:p w14:paraId="084A32F5" w14:textId="77777777" w:rsidR="004F0010" w:rsidRPr="00F06F71" w:rsidRDefault="004F0010" w:rsidP="004F0010">
            <w:pPr>
              <w:numPr>
                <w:ilvl w:val="0"/>
                <w:numId w:val="35"/>
              </w:numPr>
              <w:tabs>
                <w:tab w:val="clear" w:pos="720"/>
                <w:tab w:val="num" w:pos="426"/>
              </w:tabs>
              <w:ind w:left="425" w:hanging="357"/>
              <w:rPr>
                <w:sz w:val="22"/>
                <w:szCs w:val="22"/>
              </w:rPr>
            </w:pPr>
            <w:r w:rsidRPr="00F06F71">
              <w:rPr>
                <w:sz w:val="22"/>
                <w:szCs w:val="22"/>
              </w:rPr>
              <w:t xml:space="preserve">Identify ways to improve existing systems in terms of quality, </w:t>
            </w:r>
            <w:proofErr w:type="gramStart"/>
            <w:r w:rsidRPr="00F06F71">
              <w:rPr>
                <w:sz w:val="22"/>
                <w:szCs w:val="22"/>
              </w:rPr>
              <w:t>timeliness</w:t>
            </w:r>
            <w:proofErr w:type="gramEnd"/>
            <w:r w:rsidRPr="00F06F71">
              <w:rPr>
                <w:sz w:val="22"/>
                <w:szCs w:val="22"/>
              </w:rPr>
              <w:t xml:space="preserve"> and reliability of data.  </w:t>
            </w:r>
          </w:p>
          <w:p w14:paraId="21918E7D" w14:textId="77777777" w:rsidR="004F0010" w:rsidRPr="00F06F71" w:rsidRDefault="004F0010" w:rsidP="004F0010">
            <w:pPr>
              <w:ind w:left="68"/>
              <w:rPr>
                <w:sz w:val="22"/>
                <w:szCs w:val="22"/>
              </w:rPr>
            </w:pPr>
          </w:p>
          <w:p w14:paraId="68140EB3" w14:textId="77777777" w:rsidR="004F0010" w:rsidRPr="00F06F71" w:rsidRDefault="004F0010" w:rsidP="004F0010">
            <w:pPr>
              <w:numPr>
                <w:ilvl w:val="0"/>
                <w:numId w:val="35"/>
              </w:numPr>
              <w:tabs>
                <w:tab w:val="clear" w:pos="720"/>
                <w:tab w:val="num" w:pos="426"/>
              </w:tabs>
              <w:ind w:left="425" w:hanging="357"/>
              <w:rPr>
                <w:sz w:val="22"/>
                <w:szCs w:val="22"/>
              </w:rPr>
            </w:pPr>
            <w:r w:rsidRPr="00F06F71">
              <w:rPr>
                <w:sz w:val="22"/>
                <w:szCs w:val="22"/>
              </w:rPr>
              <w:t>Investigate issues with the data and take appropriate action to ensure the integrity of information is maintained.</w:t>
            </w:r>
          </w:p>
          <w:p w14:paraId="6484D931" w14:textId="77777777" w:rsidR="004F0010" w:rsidRPr="00F06F71" w:rsidRDefault="004F0010" w:rsidP="004F0010">
            <w:pPr>
              <w:rPr>
                <w:sz w:val="22"/>
                <w:szCs w:val="22"/>
              </w:rPr>
            </w:pPr>
          </w:p>
          <w:p w14:paraId="578D29C8" w14:textId="77777777" w:rsidR="00CB2479" w:rsidRPr="00F06F71" w:rsidRDefault="004F0010" w:rsidP="00842332">
            <w:pPr>
              <w:pStyle w:val="ListParagraph"/>
              <w:numPr>
                <w:ilvl w:val="0"/>
                <w:numId w:val="35"/>
              </w:numPr>
              <w:tabs>
                <w:tab w:val="clear" w:pos="720"/>
              </w:tabs>
              <w:ind w:left="450"/>
              <w:rPr>
                <w:sz w:val="22"/>
                <w:szCs w:val="22"/>
              </w:rPr>
            </w:pPr>
            <w:r w:rsidRPr="00F06F71">
              <w:rPr>
                <w:sz w:val="22"/>
                <w:szCs w:val="22"/>
              </w:rPr>
              <w:t>Microsoft packages: Outlook, Office</w:t>
            </w:r>
            <w:r w:rsidR="00334C7B" w:rsidRPr="00F06F71">
              <w:rPr>
                <w:sz w:val="22"/>
                <w:szCs w:val="22"/>
              </w:rPr>
              <w:t>365</w:t>
            </w:r>
            <w:r w:rsidRPr="00F06F71">
              <w:rPr>
                <w:sz w:val="22"/>
                <w:szCs w:val="22"/>
              </w:rPr>
              <w:t xml:space="preserve"> (</w:t>
            </w:r>
            <w:r w:rsidR="00CB2479" w:rsidRPr="00F06F71">
              <w:rPr>
                <w:sz w:val="22"/>
                <w:szCs w:val="22"/>
              </w:rPr>
              <w:t xml:space="preserve">Intermediate </w:t>
            </w:r>
            <w:r w:rsidRPr="00F06F71">
              <w:rPr>
                <w:sz w:val="22"/>
                <w:szCs w:val="22"/>
              </w:rPr>
              <w:t xml:space="preserve">Excel, </w:t>
            </w:r>
            <w:proofErr w:type="gramStart"/>
            <w:r w:rsidRPr="00F06F71">
              <w:rPr>
                <w:sz w:val="22"/>
                <w:szCs w:val="22"/>
              </w:rPr>
              <w:t>Word</w:t>
            </w:r>
            <w:proofErr w:type="gramEnd"/>
            <w:r w:rsidRPr="00F06F71">
              <w:rPr>
                <w:sz w:val="22"/>
                <w:szCs w:val="22"/>
              </w:rPr>
              <w:t xml:space="preserve"> and PowerPoint).</w:t>
            </w:r>
          </w:p>
          <w:p w14:paraId="5D88B698" w14:textId="77777777" w:rsidR="00CB2479" w:rsidRPr="00F06F71" w:rsidRDefault="00CB2479" w:rsidP="00842332">
            <w:pPr>
              <w:pStyle w:val="ListParagraph"/>
              <w:numPr>
                <w:ilvl w:val="0"/>
                <w:numId w:val="35"/>
              </w:numPr>
              <w:tabs>
                <w:tab w:val="clear" w:pos="720"/>
              </w:tabs>
              <w:ind w:left="450"/>
              <w:rPr>
                <w:sz w:val="22"/>
                <w:szCs w:val="22"/>
              </w:rPr>
            </w:pPr>
            <w:r w:rsidRPr="00F06F71">
              <w:rPr>
                <w:sz w:val="22"/>
                <w:szCs w:val="22"/>
              </w:rPr>
              <w:t xml:space="preserve">Work, store and transmit data in accordance with the data protection, freedom of information and confidentiality </w:t>
            </w:r>
            <w:proofErr w:type="gramStart"/>
            <w:r w:rsidRPr="00F06F71">
              <w:rPr>
                <w:sz w:val="22"/>
                <w:szCs w:val="22"/>
              </w:rPr>
              <w:t>principles</w:t>
            </w:r>
            <w:proofErr w:type="gramEnd"/>
          </w:p>
          <w:p w14:paraId="60D1D65C" w14:textId="77777777" w:rsidR="00017F26" w:rsidRPr="00F06F71" w:rsidRDefault="00017F26" w:rsidP="00842332">
            <w:pPr>
              <w:pStyle w:val="ListParagraph"/>
              <w:ind w:left="450"/>
              <w:rPr>
                <w:sz w:val="22"/>
                <w:szCs w:val="22"/>
              </w:rPr>
            </w:pPr>
          </w:p>
          <w:p w14:paraId="6D196BE6" w14:textId="77777777" w:rsidR="00017F26" w:rsidRPr="00F06F71" w:rsidRDefault="004F0010" w:rsidP="00842332">
            <w:pPr>
              <w:pStyle w:val="ListParagraph"/>
              <w:numPr>
                <w:ilvl w:val="0"/>
                <w:numId w:val="35"/>
              </w:numPr>
              <w:tabs>
                <w:tab w:val="clear" w:pos="720"/>
                <w:tab w:val="num" w:pos="450"/>
              </w:tabs>
              <w:ind w:left="450"/>
              <w:rPr>
                <w:sz w:val="22"/>
                <w:szCs w:val="22"/>
              </w:rPr>
            </w:pPr>
            <w:r w:rsidRPr="00F06F71">
              <w:rPr>
                <w:sz w:val="22"/>
                <w:szCs w:val="22"/>
              </w:rPr>
              <w:t xml:space="preserve">Undertakes a lead role in the </w:t>
            </w:r>
            <w:proofErr w:type="gramStart"/>
            <w:r w:rsidRPr="00F06F71">
              <w:rPr>
                <w:sz w:val="22"/>
                <w:szCs w:val="22"/>
              </w:rPr>
              <w:t>day to day</w:t>
            </w:r>
            <w:proofErr w:type="gramEnd"/>
            <w:r w:rsidRPr="00F06F71">
              <w:rPr>
                <w:sz w:val="22"/>
                <w:szCs w:val="22"/>
              </w:rPr>
              <w:t xml:space="preserve"> delivery of a range of HR Workforce Information Systems which operate from both within HR and across NSS including:-</w:t>
            </w:r>
          </w:p>
          <w:p w14:paraId="469C1DF4" w14:textId="0266CB50" w:rsidR="004231DB" w:rsidRPr="00F06F71" w:rsidRDefault="004F0010" w:rsidP="00842332">
            <w:pPr>
              <w:pStyle w:val="ListParagraph"/>
              <w:numPr>
                <w:ilvl w:val="1"/>
                <w:numId w:val="35"/>
              </w:numPr>
              <w:rPr>
                <w:sz w:val="22"/>
                <w:szCs w:val="22"/>
              </w:rPr>
            </w:pPr>
            <w:r w:rsidRPr="00F06F71">
              <w:rPr>
                <w:sz w:val="22"/>
                <w:szCs w:val="22"/>
              </w:rPr>
              <w:t xml:space="preserve">eESS </w:t>
            </w:r>
          </w:p>
          <w:p w14:paraId="4BFDC90B" w14:textId="571E95B4" w:rsidR="004231DB" w:rsidRPr="00F06F71" w:rsidRDefault="004231DB" w:rsidP="00842332">
            <w:pPr>
              <w:pStyle w:val="ListParagraph"/>
              <w:numPr>
                <w:ilvl w:val="1"/>
                <w:numId w:val="35"/>
              </w:numPr>
              <w:rPr>
                <w:sz w:val="22"/>
                <w:szCs w:val="22"/>
              </w:rPr>
            </w:pPr>
            <w:r w:rsidRPr="00F06F71">
              <w:rPr>
                <w:sz w:val="22"/>
                <w:szCs w:val="22"/>
              </w:rPr>
              <w:t>ServiceNow</w:t>
            </w:r>
            <w:r w:rsidR="005355F7">
              <w:rPr>
                <w:sz w:val="22"/>
                <w:szCs w:val="22"/>
              </w:rPr>
              <w:t xml:space="preserve"> Call Management</w:t>
            </w:r>
          </w:p>
          <w:p w14:paraId="58C63522" w14:textId="77777777" w:rsidR="004231DB" w:rsidRPr="00F06F71" w:rsidRDefault="004C19B3" w:rsidP="00842332">
            <w:pPr>
              <w:pStyle w:val="ListParagraph"/>
              <w:numPr>
                <w:ilvl w:val="1"/>
                <w:numId w:val="35"/>
              </w:numPr>
              <w:rPr>
                <w:sz w:val="22"/>
                <w:szCs w:val="22"/>
              </w:rPr>
            </w:pPr>
            <w:proofErr w:type="spellStart"/>
            <w:r w:rsidRPr="00F06F71">
              <w:rPr>
                <w:sz w:val="22"/>
                <w:szCs w:val="22"/>
              </w:rPr>
              <w:t>eFORMS</w:t>
            </w:r>
            <w:proofErr w:type="spellEnd"/>
          </w:p>
          <w:p w14:paraId="39E32C1C" w14:textId="77777777" w:rsidR="004231DB" w:rsidRPr="00F06F71" w:rsidRDefault="004231DB" w:rsidP="00F06F71">
            <w:pPr>
              <w:tabs>
                <w:tab w:val="center" w:pos="4153"/>
                <w:tab w:val="right" w:pos="8306"/>
              </w:tabs>
              <w:contextualSpacing/>
              <w:rPr>
                <w:sz w:val="22"/>
                <w:szCs w:val="22"/>
              </w:rPr>
            </w:pPr>
          </w:p>
          <w:p w14:paraId="5B201280" w14:textId="77777777" w:rsidR="004231DB" w:rsidRPr="00F06F71" w:rsidRDefault="004231DB" w:rsidP="004231DB">
            <w:pPr>
              <w:pStyle w:val="ListParagraph"/>
              <w:numPr>
                <w:ilvl w:val="0"/>
                <w:numId w:val="35"/>
              </w:numPr>
              <w:tabs>
                <w:tab w:val="center" w:pos="4153"/>
                <w:tab w:val="right" w:pos="8306"/>
              </w:tabs>
              <w:contextualSpacing/>
              <w:rPr>
                <w:sz w:val="22"/>
                <w:szCs w:val="22"/>
              </w:rPr>
            </w:pPr>
            <w:r w:rsidRPr="00F06F71">
              <w:rPr>
                <w:sz w:val="22"/>
                <w:szCs w:val="22"/>
              </w:rPr>
              <w:t>Other systems used by the post holder will include: -</w:t>
            </w:r>
          </w:p>
          <w:p w14:paraId="31032D30" w14:textId="77777777" w:rsidR="005355F7" w:rsidRDefault="005355F7" w:rsidP="005355F7">
            <w:pPr>
              <w:pStyle w:val="ListParagraph"/>
              <w:numPr>
                <w:ilvl w:val="1"/>
                <w:numId w:val="35"/>
              </w:numPr>
              <w:rPr>
                <w:sz w:val="22"/>
                <w:szCs w:val="22"/>
              </w:rPr>
            </w:pPr>
            <w:r w:rsidRPr="005355F7">
              <w:rPr>
                <w:sz w:val="22"/>
                <w:szCs w:val="22"/>
              </w:rPr>
              <w:t>eESS employee self-serve</w:t>
            </w:r>
          </w:p>
          <w:p w14:paraId="055A937F" w14:textId="61D92D8E" w:rsidR="005355F7" w:rsidRPr="00F06F71" w:rsidRDefault="005355F7" w:rsidP="005355F7">
            <w:pPr>
              <w:pStyle w:val="ListParagraph"/>
              <w:numPr>
                <w:ilvl w:val="1"/>
                <w:numId w:val="35"/>
              </w:numPr>
              <w:rPr>
                <w:sz w:val="22"/>
                <w:szCs w:val="22"/>
              </w:rPr>
            </w:pPr>
            <w:r w:rsidRPr="00F06F71">
              <w:rPr>
                <w:sz w:val="22"/>
                <w:szCs w:val="22"/>
              </w:rPr>
              <w:t>Turas Appraisal</w:t>
            </w:r>
            <w:r>
              <w:rPr>
                <w:sz w:val="22"/>
                <w:szCs w:val="22"/>
              </w:rPr>
              <w:t>/ Learn</w:t>
            </w:r>
          </w:p>
          <w:p w14:paraId="78729AA7" w14:textId="7D1B43F3" w:rsidR="004231DB" w:rsidRPr="00F06F71" w:rsidRDefault="004231DB" w:rsidP="004231DB">
            <w:pPr>
              <w:pStyle w:val="ListParagraph"/>
              <w:numPr>
                <w:ilvl w:val="1"/>
                <w:numId w:val="35"/>
              </w:numPr>
              <w:tabs>
                <w:tab w:val="center" w:pos="4153"/>
                <w:tab w:val="right" w:pos="8306"/>
              </w:tabs>
              <w:contextualSpacing/>
              <w:rPr>
                <w:sz w:val="22"/>
                <w:szCs w:val="22"/>
              </w:rPr>
            </w:pPr>
            <w:r w:rsidRPr="00F06F71">
              <w:rPr>
                <w:sz w:val="22"/>
                <w:szCs w:val="22"/>
              </w:rPr>
              <w:t>iMatter</w:t>
            </w:r>
          </w:p>
          <w:p w14:paraId="5FA3F6EC" w14:textId="77777777" w:rsidR="004231DB" w:rsidRPr="00F06F71" w:rsidRDefault="004231DB" w:rsidP="004231DB">
            <w:pPr>
              <w:pStyle w:val="ListParagraph"/>
              <w:numPr>
                <w:ilvl w:val="1"/>
                <w:numId w:val="35"/>
              </w:numPr>
              <w:tabs>
                <w:tab w:val="center" w:pos="4153"/>
                <w:tab w:val="right" w:pos="8306"/>
              </w:tabs>
              <w:contextualSpacing/>
              <w:rPr>
                <w:sz w:val="22"/>
                <w:szCs w:val="22"/>
              </w:rPr>
            </w:pPr>
            <w:r w:rsidRPr="00F06F71">
              <w:rPr>
                <w:sz w:val="22"/>
                <w:szCs w:val="22"/>
              </w:rPr>
              <w:t>CROWN</w:t>
            </w:r>
          </w:p>
          <w:p w14:paraId="3AA750E5" w14:textId="77777777" w:rsidR="007048C8" w:rsidRDefault="004231DB" w:rsidP="00F06F71">
            <w:pPr>
              <w:pStyle w:val="ListParagraph"/>
              <w:numPr>
                <w:ilvl w:val="1"/>
                <w:numId w:val="35"/>
              </w:numPr>
              <w:tabs>
                <w:tab w:val="center" w:pos="4153"/>
                <w:tab w:val="right" w:pos="8306"/>
              </w:tabs>
              <w:contextualSpacing/>
              <w:rPr>
                <w:sz w:val="22"/>
                <w:szCs w:val="22"/>
              </w:rPr>
            </w:pPr>
            <w:r w:rsidRPr="00F06F71">
              <w:rPr>
                <w:sz w:val="22"/>
                <w:szCs w:val="22"/>
              </w:rPr>
              <w:t>Meeting Room Manager</w:t>
            </w:r>
          </w:p>
          <w:p w14:paraId="7B229492" w14:textId="184E6D66" w:rsidR="005355F7" w:rsidRPr="00FA1023" w:rsidRDefault="005355F7" w:rsidP="00FA1023">
            <w:pPr>
              <w:rPr>
                <w:sz w:val="22"/>
                <w:szCs w:val="22"/>
              </w:rPr>
            </w:pPr>
          </w:p>
        </w:tc>
      </w:tr>
    </w:tbl>
    <w:p w14:paraId="45BD2B68" w14:textId="77777777" w:rsidR="007048C8" w:rsidRPr="00F06F71" w:rsidRDefault="007048C8">
      <w:pPr>
        <w:rPr>
          <w:sz w:val="22"/>
          <w:szCs w:val="22"/>
        </w:rPr>
      </w:pPr>
    </w:p>
    <w:tbl>
      <w:tblPr>
        <w:tblW w:w="1048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82"/>
      </w:tblGrid>
      <w:tr w:rsidR="007048C8" w:rsidRPr="00F06F71" w14:paraId="2ABD4C82" w14:textId="77777777" w:rsidTr="00FA1023">
        <w:tc>
          <w:tcPr>
            <w:tcW w:w="10482" w:type="dxa"/>
          </w:tcPr>
          <w:p w14:paraId="053704BC" w14:textId="77777777" w:rsidR="007048C8" w:rsidRPr="00F06F71" w:rsidRDefault="007048C8">
            <w:pPr>
              <w:rPr>
                <w:sz w:val="22"/>
                <w:szCs w:val="22"/>
              </w:rPr>
            </w:pPr>
            <w:r w:rsidRPr="00F06F71">
              <w:rPr>
                <w:b/>
                <w:sz w:val="22"/>
                <w:szCs w:val="22"/>
              </w:rPr>
              <w:t>11.   PHYSICAL, MENTAL, EMOTIONAL EFFORT</w:t>
            </w:r>
          </w:p>
        </w:tc>
      </w:tr>
      <w:tr w:rsidR="007048C8" w:rsidRPr="00F06F71" w14:paraId="1A94B31D" w14:textId="77777777" w:rsidTr="00FA1023">
        <w:tc>
          <w:tcPr>
            <w:tcW w:w="10482" w:type="dxa"/>
          </w:tcPr>
          <w:p w14:paraId="3B2CD126" w14:textId="77777777" w:rsidR="007048C8" w:rsidRPr="00F06F71" w:rsidRDefault="007048C8">
            <w:pPr>
              <w:tabs>
                <w:tab w:val="left" w:pos="7719"/>
              </w:tabs>
              <w:rPr>
                <w:b/>
                <w:i/>
                <w:iCs/>
                <w:sz w:val="22"/>
                <w:szCs w:val="22"/>
              </w:rPr>
            </w:pPr>
          </w:p>
          <w:p w14:paraId="416061F1" w14:textId="77777777" w:rsidR="006B4230" w:rsidRPr="00F06F71" w:rsidRDefault="006B4230" w:rsidP="006B4230">
            <w:pPr>
              <w:tabs>
                <w:tab w:val="left" w:pos="7719"/>
              </w:tabs>
              <w:rPr>
                <w:bCs/>
                <w:sz w:val="22"/>
                <w:szCs w:val="22"/>
              </w:rPr>
            </w:pPr>
            <w:r w:rsidRPr="00F06F71">
              <w:rPr>
                <w:b/>
                <w:sz w:val="22"/>
                <w:szCs w:val="22"/>
              </w:rPr>
              <w:t>Physical effort –</w:t>
            </w:r>
            <w:r w:rsidRPr="00F06F71">
              <w:rPr>
                <w:bCs/>
                <w:sz w:val="22"/>
                <w:szCs w:val="22"/>
              </w:rPr>
              <w:t xml:space="preserve"> </w:t>
            </w:r>
          </w:p>
          <w:p w14:paraId="1A68C28E" w14:textId="77777777" w:rsidR="00A97931" w:rsidRPr="00F06F71" w:rsidRDefault="00A97931" w:rsidP="00F06F71">
            <w:pPr>
              <w:pStyle w:val="ListParagraph"/>
              <w:numPr>
                <w:ilvl w:val="0"/>
                <w:numId w:val="35"/>
              </w:numPr>
              <w:tabs>
                <w:tab w:val="clear" w:pos="720"/>
              </w:tabs>
              <w:ind w:left="306" w:hanging="284"/>
              <w:rPr>
                <w:sz w:val="22"/>
                <w:szCs w:val="22"/>
              </w:rPr>
            </w:pPr>
            <w:r w:rsidRPr="00F06F71">
              <w:rPr>
                <w:sz w:val="22"/>
                <w:szCs w:val="22"/>
              </w:rPr>
              <w:lastRenderedPageBreak/>
              <w:t>Daily requirement for sitting/inputting at keyboard for a significant part of the working day, with appropriate breaks from VDU when required.</w:t>
            </w:r>
          </w:p>
          <w:p w14:paraId="3FFC9163" w14:textId="77777777" w:rsidR="006B4230" w:rsidRPr="00F06F71" w:rsidRDefault="006B4230" w:rsidP="006B4230">
            <w:pPr>
              <w:pStyle w:val="Heading4"/>
              <w:rPr>
                <w:rFonts w:ascii="Arial" w:hAnsi="Arial" w:cs="Arial"/>
                <w:sz w:val="22"/>
                <w:szCs w:val="22"/>
              </w:rPr>
            </w:pPr>
            <w:r w:rsidRPr="00F06F71">
              <w:rPr>
                <w:rFonts w:ascii="Arial" w:hAnsi="Arial" w:cs="Arial"/>
                <w:sz w:val="22"/>
                <w:szCs w:val="22"/>
              </w:rPr>
              <w:t xml:space="preserve">Mental effort – </w:t>
            </w:r>
          </w:p>
          <w:p w14:paraId="57624799" w14:textId="77777777" w:rsidR="00DA41AF" w:rsidRPr="00F06F71" w:rsidRDefault="00DA41AF" w:rsidP="00DA41AF">
            <w:pPr>
              <w:numPr>
                <w:ilvl w:val="0"/>
                <w:numId w:val="36"/>
              </w:numPr>
              <w:rPr>
                <w:sz w:val="22"/>
                <w:szCs w:val="22"/>
              </w:rPr>
            </w:pPr>
            <w:r w:rsidRPr="00F06F71">
              <w:rPr>
                <w:sz w:val="22"/>
                <w:szCs w:val="22"/>
              </w:rPr>
              <w:t xml:space="preserve">Concentration is required when comprehending, </w:t>
            </w:r>
            <w:proofErr w:type="gramStart"/>
            <w:r w:rsidRPr="00F06F71">
              <w:rPr>
                <w:sz w:val="22"/>
                <w:szCs w:val="22"/>
              </w:rPr>
              <w:t>understanding</w:t>
            </w:r>
            <w:proofErr w:type="gramEnd"/>
            <w:r w:rsidRPr="00F06F71">
              <w:rPr>
                <w:sz w:val="22"/>
                <w:szCs w:val="22"/>
              </w:rPr>
              <w:t xml:space="preserve"> and advising on workforce systems, information and HR analytics in relation to specific queries/issues.</w:t>
            </w:r>
          </w:p>
          <w:p w14:paraId="7061A11B" w14:textId="77777777" w:rsidR="00DA41AF" w:rsidRPr="00F06F71" w:rsidRDefault="00DA41AF" w:rsidP="00DA41AF">
            <w:pPr>
              <w:numPr>
                <w:ilvl w:val="0"/>
                <w:numId w:val="36"/>
              </w:numPr>
              <w:rPr>
                <w:sz w:val="22"/>
                <w:szCs w:val="22"/>
              </w:rPr>
            </w:pPr>
            <w:r w:rsidRPr="00F06F71">
              <w:rPr>
                <w:sz w:val="22"/>
                <w:szCs w:val="22"/>
              </w:rPr>
              <w:t>Attention to detail is required when studying or checking workforce information and reports, training material, correspondence etc.</w:t>
            </w:r>
          </w:p>
          <w:p w14:paraId="6C6E718E" w14:textId="77777777" w:rsidR="00DA41AF" w:rsidRPr="00F06F71" w:rsidRDefault="00DA41AF" w:rsidP="00DA41AF">
            <w:pPr>
              <w:numPr>
                <w:ilvl w:val="0"/>
                <w:numId w:val="36"/>
              </w:numPr>
              <w:rPr>
                <w:sz w:val="22"/>
                <w:szCs w:val="22"/>
              </w:rPr>
            </w:pPr>
            <w:r w:rsidRPr="00F06F71">
              <w:rPr>
                <w:sz w:val="22"/>
                <w:szCs w:val="22"/>
              </w:rPr>
              <w:t xml:space="preserve">Ensure that all processes and procedures are followed </w:t>
            </w:r>
            <w:proofErr w:type="gramStart"/>
            <w:r w:rsidRPr="00F06F71">
              <w:rPr>
                <w:sz w:val="22"/>
                <w:szCs w:val="22"/>
              </w:rPr>
              <w:t>correctly</w:t>
            </w:r>
            <w:proofErr w:type="gramEnd"/>
            <w:r w:rsidRPr="00F06F71">
              <w:rPr>
                <w:sz w:val="22"/>
                <w:szCs w:val="22"/>
              </w:rPr>
              <w:t xml:space="preserve"> and that relevant paperwork is completed.</w:t>
            </w:r>
          </w:p>
          <w:p w14:paraId="07F09F46" w14:textId="7316D0E7" w:rsidR="009B0104" w:rsidRPr="00F06F71" w:rsidRDefault="00DA41AF" w:rsidP="00DA41AF">
            <w:pPr>
              <w:numPr>
                <w:ilvl w:val="0"/>
                <w:numId w:val="36"/>
              </w:numPr>
              <w:rPr>
                <w:sz w:val="22"/>
                <w:szCs w:val="22"/>
              </w:rPr>
            </w:pPr>
            <w:r w:rsidRPr="00F06F71">
              <w:rPr>
                <w:sz w:val="22"/>
                <w:szCs w:val="22"/>
              </w:rPr>
              <w:t xml:space="preserve">The post-holder will have to deal with frequent interruptions via phone calls, staff and managers requesting advice or assistance or e-mails, which can mean alternating from task to task depending on nature and importance.  </w:t>
            </w:r>
          </w:p>
          <w:p w14:paraId="63CA16F2" w14:textId="77777777" w:rsidR="009B0104" w:rsidRPr="00F06F71" w:rsidRDefault="009B0104" w:rsidP="00F06F71">
            <w:pPr>
              <w:rPr>
                <w:sz w:val="22"/>
                <w:szCs w:val="22"/>
              </w:rPr>
            </w:pPr>
          </w:p>
          <w:p w14:paraId="3F8E4660" w14:textId="6EE6E8A1" w:rsidR="009B0104" w:rsidRPr="00F06F71" w:rsidRDefault="006B4230" w:rsidP="00F06F71">
            <w:pPr>
              <w:rPr>
                <w:b/>
                <w:bCs/>
                <w:sz w:val="22"/>
                <w:szCs w:val="22"/>
              </w:rPr>
            </w:pPr>
            <w:r w:rsidRPr="00F06F71">
              <w:rPr>
                <w:b/>
                <w:bCs/>
                <w:sz w:val="22"/>
                <w:szCs w:val="22"/>
              </w:rPr>
              <w:t>Emotional Effort</w:t>
            </w:r>
            <w:r w:rsidR="009B0104" w:rsidRPr="00F06F71">
              <w:rPr>
                <w:b/>
                <w:bCs/>
                <w:sz w:val="22"/>
                <w:szCs w:val="22"/>
              </w:rPr>
              <w:t xml:space="preserve"> – </w:t>
            </w:r>
          </w:p>
          <w:p w14:paraId="35DE7ADB" w14:textId="2B774B3F" w:rsidR="009B0104" w:rsidRPr="00F06F71" w:rsidRDefault="006B4230" w:rsidP="00F06F71">
            <w:pPr>
              <w:numPr>
                <w:ilvl w:val="0"/>
                <w:numId w:val="36"/>
              </w:numPr>
              <w:rPr>
                <w:bCs/>
                <w:sz w:val="22"/>
                <w:szCs w:val="22"/>
              </w:rPr>
            </w:pPr>
            <w:r w:rsidRPr="00F06F71">
              <w:rPr>
                <w:bCs/>
                <w:sz w:val="22"/>
                <w:szCs w:val="22"/>
              </w:rPr>
              <w:t xml:space="preserve">During the course of the working </w:t>
            </w:r>
            <w:proofErr w:type="gramStart"/>
            <w:r w:rsidRPr="00F06F71">
              <w:rPr>
                <w:bCs/>
                <w:sz w:val="22"/>
                <w:szCs w:val="22"/>
              </w:rPr>
              <w:t>week</w:t>
            </w:r>
            <w:proofErr w:type="gramEnd"/>
            <w:r w:rsidRPr="00F06F71">
              <w:rPr>
                <w:bCs/>
                <w:sz w:val="22"/>
                <w:szCs w:val="22"/>
              </w:rPr>
              <w:t xml:space="preserve"> it can be expected that the post holder will encounter some form of challenging behaviour in relation to HR Systems functionality or its current usage from the users of the system(s)</w:t>
            </w:r>
          </w:p>
          <w:p w14:paraId="54817BF7" w14:textId="1A8E72F3" w:rsidR="00CB2479" w:rsidRPr="00F06F71" w:rsidRDefault="00CB2479" w:rsidP="00F06F71">
            <w:pPr>
              <w:numPr>
                <w:ilvl w:val="0"/>
                <w:numId w:val="36"/>
              </w:numPr>
              <w:rPr>
                <w:i/>
                <w:iCs/>
                <w:sz w:val="22"/>
                <w:szCs w:val="22"/>
              </w:rPr>
            </w:pPr>
            <w:r w:rsidRPr="00F06F71">
              <w:rPr>
                <w:sz w:val="22"/>
                <w:szCs w:val="22"/>
              </w:rPr>
              <w:t xml:space="preserve">Handling of personal information relating to individual staff when dealing with aspects of </w:t>
            </w:r>
            <w:r w:rsidR="00334C7B" w:rsidRPr="00F06F71">
              <w:rPr>
                <w:sz w:val="22"/>
                <w:szCs w:val="22"/>
              </w:rPr>
              <w:t xml:space="preserve">the role </w:t>
            </w:r>
            <w:proofErr w:type="gramStart"/>
            <w:r w:rsidR="00334C7B" w:rsidRPr="00F06F71">
              <w:rPr>
                <w:sz w:val="22"/>
                <w:szCs w:val="22"/>
              </w:rPr>
              <w:t>including;</w:t>
            </w:r>
            <w:proofErr w:type="gramEnd"/>
            <w:r w:rsidR="00334C7B" w:rsidRPr="00F06F71">
              <w:rPr>
                <w:sz w:val="22"/>
                <w:szCs w:val="22"/>
              </w:rPr>
              <w:t xml:space="preserve"> e</w:t>
            </w:r>
            <w:r w:rsidR="00334C7B" w:rsidRPr="00F06F71">
              <w:rPr>
                <w:color w:val="000000"/>
                <w:sz w:val="22"/>
                <w:szCs w:val="22"/>
              </w:rPr>
              <w:t xml:space="preserve">xtraction and delivery of Workforce data and </w:t>
            </w:r>
            <w:r w:rsidRPr="00F06F71">
              <w:rPr>
                <w:sz w:val="22"/>
                <w:szCs w:val="22"/>
              </w:rPr>
              <w:t xml:space="preserve">Information Governance </w:t>
            </w:r>
            <w:r w:rsidR="00334C7B" w:rsidRPr="00F06F71">
              <w:rPr>
                <w:sz w:val="22"/>
                <w:szCs w:val="22"/>
              </w:rPr>
              <w:t>i.e.</w:t>
            </w:r>
            <w:r w:rsidRPr="00F06F71">
              <w:rPr>
                <w:sz w:val="22"/>
                <w:szCs w:val="22"/>
              </w:rPr>
              <w:t xml:space="preserve"> subject access requests, records management and freedom of information requests. Respect for confidentiality is paramount.</w:t>
            </w:r>
          </w:p>
          <w:p w14:paraId="1CA5AAC3" w14:textId="77777777" w:rsidR="007048C8" w:rsidRPr="00F06F71" w:rsidRDefault="007048C8">
            <w:pPr>
              <w:tabs>
                <w:tab w:val="left" w:pos="7719"/>
              </w:tabs>
              <w:rPr>
                <w:b/>
                <w:i/>
                <w:iCs/>
                <w:sz w:val="22"/>
                <w:szCs w:val="22"/>
              </w:rPr>
            </w:pPr>
          </w:p>
        </w:tc>
      </w:tr>
    </w:tbl>
    <w:p w14:paraId="55A822D2" w14:textId="77777777" w:rsidR="007048C8" w:rsidRPr="00F06F71" w:rsidRDefault="007048C8">
      <w:pPr>
        <w:rPr>
          <w:i/>
          <w:iCs/>
          <w:sz w:val="22"/>
          <w:szCs w:val="22"/>
        </w:rPr>
      </w:pPr>
    </w:p>
    <w:tbl>
      <w:tblPr>
        <w:tblW w:w="1048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485"/>
      </w:tblGrid>
      <w:tr w:rsidR="007048C8" w:rsidRPr="00F06F71" w14:paraId="4F1AF829" w14:textId="77777777" w:rsidTr="00FA1023">
        <w:tc>
          <w:tcPr>
            <w:tcW w:w="10485" w:type="dxa"/>
          </w:tcPr>
          <w:p w14:paraId="2E4CB07A" w14:textId="77777777" w:rsidR="007048C8" w:rsidRPr="00F06F71" w:rsidRDefault="007048C8">
            <w:pPr>
              <w:pStyle w:val="Header"/>
              <w:tabs>
                <w:tab w:val="clear" w:pos="4153"/>
                <w:tab w:val="clear" w:pos="8306"/>
              </w:tabs>
              <w:rPr>
                <w:b/>
                <w:bCs/>
                <w:sz w:val="22"/>
                <w:szCs w:val="22"/>
              </w:rPr>
            </w:pPr>
            <w:r w:rsidRPr="00F06F71">
              <w:rPr>
                <w:b/>
                <w:bCs/>
                <w:sz w:val="22"/>
                <w:szCs w:val="22"/>
              </w:rPr>
              <w:t>12. ENVIRONMENTAL/WORKING CONDITIONS &amp; MACHINERY AND EQUIPMENT</w:t>
            </w:r>
          </w:p>
        </w:tc>
      </w:tr>
      <w:tr w:rsidR="007048C8" w:rsidRPr="00F06F71" w14:paraId="06767384" w14:textId="77777777" w:rsidTr="00FA1023">
        <w:tc>
          <w:tcPr>
            <w:tcW w:w="10485" w:type="dxa"/>
          </w:tcPr>
          <w:p w14:paraId="58AF0D71" w14:textId="77777777" w:rsidR="007048C8" w:rsidRPr="00F06F71" w:rsidRDefault="007048C8">
            <w:pPr>
              <w:rPr>
                <w:i/>
                <w:iCs/>
                <w:sz w:val="22"/>
                <w:szCs w:val="22"/>
              </w:rPr>
            </w:pPr>
          </w:p>
          <w:p w14:paraId="4EA38C01" w14:textId="77777777" w:rsidR="00DA41AF" w:rsidRPr="00F06F71" w:rsidRDefault="00DA41AF" w:rsidP="00DA41AF">
            <w:pPr>
              <w:rPr>
                <w:sz w:val="22"/>
                <w:szCs w:val="22"/>
              </w:rPr>
            </w:pPr>
            <w:r w:rsidRPr="00F06F71">
              <w:rPr>
                <w:sz w:val="22"/>
                <w:szCs w:val="22"/>
              </w:rPr>
              <w:t xml:space="preserve">Standard office conditions and equipment. </w:t>
            </w:r>
          </w:p>
          <w:p w14:paraId="733EE80A" w14:textId="77777777" w:rsidR="00DA41AF" w:rsidRPr="00F06F71" w:rsidRDefault="00DA41AF" w:rsidP="00DA41AF">
            <w:pPr>
              <w:rPr>
                <w:sz w:val="22"/>
                <w:szCs w:val="22"/>
              </w:rPr>
            </w:pPr>
          </w:p>
          <w:p w14:paraId="4F58B421" w14:textId="77777777" w:rsidR="00DA41AF" w:rsidRPr="00F06F71" w:rsidRDefault="00DA41AF" w:rsidP="00DA41AF">
            <w:pPr>
              <w:rPr>
                <w:sz w:val="22"/>
                <w:szCs w:val="22"/>
              </w:rPr>
            </w:pPr>
            <w:r w:rsidRPr="00F06F71">
              <w:rPr>
                <w:sz w:val="22"/>
                <w:szCs w:val="22"/>
              </w:rPr>
              <w:t>Standard keyboard skills.</w:t>
            </w:r>
          </w:p>
          <w:p w14:paraId="1903306E" w14:textId="77777777" w:rsidR="007D6CEA" w:rsidRPr="00F06F71" w:rsidRDefault="007D6CEA" w:rsidP="00DA41AF">
            <w:pPr>
              <w:rPr>
                <w:sz w:val="22"/>
                <w:szCs w:val="22"/>
              </w:rPr>
            </w:pPr>
          </w:p>
          <w:p w14:paraId="2A65A8A8" w14:textId="77777777" w:rsidR="004231DB" w:rsidRPr="00F06F71" w:rsidRDefault="004231DB" w:rsidP="004231DB">
            <w:pPr>
              <w:rPr>
                <w:iCs/>
                <w:sz w:val="22"/>
                <w:szCs w:val="22"/>
              </w:rPr>
            </w:pPr>
            <w:r w:rsidRPr="00F06F71">
              <w:rPr>
                <w:iCs/>
                <w:sz w:val="22"/>
                <w:szCs w:val="22"/>
              </w:rPr>
              <w:t xml:space="preserve">The post-holder is subject to prolonged VDU exposure for a significant part of the working day. Daily and occasional use of photocopiers.  </w:t>
            </w:r>
          </w:p>
          <w:p w14:paraId="1903ED74" w14:textId="77777777" w:rsidR="004231DB" w:rsidRPr="00F06F71" w:rsidRDefault="004231DB" w:rsidP="004231DB">
            <w:pPr>
              <w:rPr>
                <w:iCs/>
                <w:sz w:val="22"/>
                <w:szCs w:val="22"/>
              </w:rPr>
            </w:pPr>
          </w:p>
          <w:p w14:paraId="46B94C5D" w14:textId="77777777" w:rsidR="004231DB" w:rsidRPr="00F06F71" w:rsidRDefault="004231DB" w:rsidP="004231DB">
            <w:pPr>
              <w:rPr>
                <w:iCs/>
                <w:sz w:val="22"/>
                <w:szCs w:val="22"/>
              </w:rPr>
            </w:pPr>
            <w:r w:rsidRPr="00F06F71">
              <w:rPr>
                <w:iCs/>
                <w:sz w:val="22"/>
                <w:szCs w:val="22"/>
              </w:rPr>
              <w:t>No demands arising from inevitability adverse environmental conditions and hazards.</w:t>
            </w:r>
          </w:p>
          <w:p w14:paraId="4DB361BA" w14:textId="77777777" w:rsidR="004231DB" w:rsidRPr="00F06F71" w:rsidRDefault="004231DB" w:rsidP="004231DB">
            <w:pPr>
              <w:rPr>
                <w:iCs/>
                <w:sz w:val="22"/>
                <w:szCs w:val="22"/>
              </w:rPr>
            </w:pPr>
          </w:p>
          <w:p w14:paraId="75B90385" w14:textId="77777777" w:rsidR="004231DB" w:rsidRPr="00F06F71" w:rsidRDefault="004231DB" w:rsidP="004231DB">
            <w:pPr>
              <w:rPr>
                <w:iCs/>
                <w:sz w:val="22"/>
                <w:szCs w:val="22"/>
              </w:rPr>
            </w:pPr>
            <w:r w:rsidRPr="00F06F71">
              <w:rPr>
                <w:iCs/>
                <w:sz w:val="22"/>
                <w:szCs w:val="22"/>
              </w:rPr>
              <w:t>The post holder, when in the office, will share an open plan office with other members of the team. There may be moderate but frequently intrusive noise from conversations, office traffic, IT equipment and telephones etc.</w:t>
            </w:r>
          </w:p>
          <w:p w14:paraId="55C8F52F" w14:textId="77777777" w:rsidR="004231DB" w:rsidRPr="00F06F71" w:rsidRDefault="004231DB" w:rsidP="004231DB">
            <w:pPr>
              <w:rPr>
                <w:iCs/>
                <w:sz w:val="22"/>
                <w:szCs w:val="22"/>
              </w:rPr>
            </w:pPr>
          </w:p>
          <w:p w14:paraId="1972ED42" w14:textId="77777777" w:rsidR="004231DB" w:rsidRPr="00F06F71" w:rsidRDefault="004231DB" w:rsidP="004231DB">
            <w:pPr>
              <w:rPr>
                <w:iCs/>
                <w:sz w:val="22"/>
                <w:szCs w:val="22"/>
              </w:rPr>
            </w:pPr>
            <w:r w:rsidRPr="00F06F71">
              <w:rPr>
                <w:iCs/>
                <w:sz w:val="22"/>
                <w:szCs w:val="22"/>
              </w:rPr>
              <w:t>The differing working locations required to effectively perform the role can produce a wide range of environmental and working conditions, as can the travel to those locations.</w:t>
            </w:r>
          </w:p>
          <w:p w14:paraId="6904C701" w14:textId="77777777" w:rsidR="004231DB" w:rsidRPr="00F06F71" w:rsidRDefault="004231DB" w:rsidP="004231DB">
            <w:pPr>
              <w:rPr>
                <w:iCs/>
                <w:sz w:val="22"/>
                <w:szCs w:val="22"/>
              </w:rPr>
            </w:pPr>
          </w:p>
          <w:p w14:paraId="77535CE2" w14:textId="77777777" w:rsidR="004231DB" w:rsidRPr="00F06F71" w:rsidRDefault="004231DB" w:rsidP="004231DB">
            <w:pPr>
              <w:rPr>
                <w:iCs/>
                <w:sz w:val="22"/>
                <w:szCs w:val="22"/>
              </w:rPr>
            </w:pPr>
            <w:r w:rsidRPr="00F06F71">
              <w:rPr>
                <w:iCs/>
                <w:sz w:val="22"/>
                <w:szCs w:val="22"/>
              </w:rPr>
              <w:t>There is a requirement to use a wide range of office equipment regularly throughout the day such as PC/ Laptop, printers, scanners, photocopiers etc.</w:t>
            </w:r>
          </w:p>
          <w:p w14:paraId="541F3D0A" w14:textId="77777777" w:rsidR="004231DB" w:rsidRPr="00F06F71" w:rsidRDefault="004231DB" w:rsidP="004231DB">
            <w:pPr>
              <w:rPr>
                <w:iCs/>
                <w:sz w:val="22"/>
                <w:szCs w:val="22"/>
              </w:rPr>
            </w:pPr>
          </w:p>
          <w:p w14:paraId="4D759B0C" w14:textId="77777777" w:rsidR="004231DB" w:rsidRPr="00F06F71" w:rsidRDefault="004231DB" w:rsidP="004231DB">
            <w:pPr>
              <w:rPr>
                <w:iCs/>
                <w:sz w:val="22"/>
                <w:szCs w:val="22"/>
              </w:rPr>
            </w:pPr>
            <w:r w:rsidRPr="00F06F71">
              <w:rPr>
                <w:iCs/>
                <w:sz w:val="22"/>
                <w:szCs w:val="22"/>
              </w:rPr>
              <w:t xml:space="preserve">During periods when the office environment is not suitable, the post holder will be expected to work from home, suitable equipment to support this will be provided. </w:t>
            </w:r>
          </w:p>
          <w:p w14:paraId="33CA0336" w14:textId="77777777" w:rsidR="004231DB" w:rsidRPr="00F06F71" w:rsidRDefault="004231DB" w:rsidP="004231DB">
            <w:pPr>
              <w:rPr>
                <w:iCs/>
                <w:sz w:val="22"/>
                <w:szCs w:val="22"/>
              </w:rPr>
            </w:pPr>
          </w:p>
          <w:p w14:paraId="67E9FF03" w14:textId="77777777" w:rsidR="007048C8" w:rsidRPr="00F06F71" w:rsidRDefault="004231DB" w:rsidP="004231DB">
            <w:pPr>
              <w:rPr>
                <w:iCs/>
                <w:sz w:val="22"/>
                <w:szCs w:val="22"/>
              </w:rPr>
            </w:pPr>
            <w:r w:rsidRPr="00F06F71">
              <w:rPr>
                <w:iCs/>
                <w:sz w:val="22"/>
                <w:szCs w:val="22"/>
              </w:rPr>
              <w:t>The post holder will be expected to travel occasionally and operate in various NHS Scotland localities and facilities.</w:t>
            </w:r>
          </w:p>
          <w:p w14:paraId="16E91279" w14:textId="77777777" w:rsidR="007048C8" w:rsidRPr="00F06F71" w:rsidRDefault="007048C8">
            <w:pPr>
              <w:rPr>
                <w:i/>
                <w:iCs/>
                <w:sz w:val="22"/>
                <w:szCs w:val="22"/>
              </w:rPr>
            </w:pPr>
          </w:p>
        </w:tc>
      </w:tr>
    </w:tbl>
    <w:p w14:paraId="093A5457" w14:textId="77777777" w:rsidR="007048C8" w:rsidRPr="00F06F71" w:rsidRDefault="007048C8">
      <w:pPr>
        <w:rPr>
          <w:i/>
          <w:iCs/>
          <w:sz w:val="22"/>
          <w:szCs w:val="22"/>
        </w:rPr>
      </w:pPr>
    </w:p>
    <w:tbl>
      <w:tblPr>
        <w:tblW w:w="104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85"/>
      </w:tblGrid>
      <w:tr w:rsidR="007048C8" w:rsidRPr="00F06F71" w14:paraId="416CC71C" w14:textId="77777777" w:rsidTr="00FA1023">
        <w:tc>
          <w:tcPr>
            <w:tcW w:w="10485" w:type="dxa"/>
          </w:tcPr>
          <w:p w14:paraId="1DC248BA" w14:textId="77777777" w:rsidR="007048C8" w:rsidRPr="00F06F71" w:rsidRDefault="007048C8">
            <w:pPr>
              <w:rPr>
                <w:b/>
                <w:bCs/>
                <w:sz w:val="22"/>
                <w:szCs w:val="22"/>
              </w:rPr>
            </w:pPr>
            <w:r w:rsidRPr="00F06F71">
              <w:rPr>
                <w:b/>
                <w:bCs/>
                <w:sz w:val="22"/>
                <w:szCs w:val="22"/>
              </w:rPr>
              <w:t>13. KNOWLEDGE, TRAINING AND EXPERIENCE REQUIRED TO DO THE JOB</w:t>
            </w:r>
          </w:p>
        </w:tc>
      </w:tr>
      <w:tr w:rsidR="007048C8" w:rsidRPr="00F06F71" w14:paraId="26A50719" w14:textId="77777777" w:rsidTr="00FA1023">
        <w:tc>
          <w:tcPr>
            <w:tcW w:w="10485" w:type="dxa"/>
          </w:tcPr>
          <w:p w14:paraId="051F5837" w14:textId="77777777" w:rsidR="007048C8" w:rsidRPr="00F06F71" w:rsidRDefault="007048C8">
            <w:pPr>
              <w:rPr>
                <w:i/>
                <w:iCs/>
                <w:sz w:val="22"/>
                <w:szCs w:val="22"/>
              </w:rPr>
            </w:pPr>
          </w:p>
          <w:p w14:paraId="6172251B" w14:textId="68ABE9E6" w:rsidR="0002089A" w:rsidRDefault="0002089A" w:rsidP="0002089A"/>
          <w:p w14:paraId="17AA8703" w14:textId="5689267E" w:rsidR="00F97853" w:rsidRDefault="0002089A" w:rsidP="0002089A">
            <w:r w:rsidRPr="00F97853">
              <w:rPr>
                <w:b/>
                <w:u w:val="single"/>
              </w:rPr>
              <w:t>Qualifications and/or experience</w:t>
            </w:r>
          </w:p>
          <w:p w14:paraId="7306615C" w14:textId="7ADEDEFB" w:rsidR="0002089A" w:rsidRDefault="0002089A" w:rsidP="0002089A">
            <w:r>
              <w:t xml:space="preserve">Educated to HNC level </w:t>
            </w:r>
            <w:r w:rsidR="00F97853">
              <w:t>(</w:t>
            </w:r>
            <w:r>
              <w:t>or equivalent experience in either an administrator role or an IT related field where a high level of responsiveness and customer care is required.</w:t>
            </w:r>
            <w:r w:rsidR="00F97853">
              <w:t>)</w:t>
            </w:r>
          </w:p>
          <w:p w14:paraId="56D1FD7B" w14:textId="77777777" w:rsidR="0002089A" w:rsidRDefault="0002089A" w:rsidP="0002089A"/>
          <w:p w14:paraId="0E582B83" w14:textId="77777777" w:rsidR="00F97853" w:rsidRPr="00F97853" w:rsidRDefault="0002089A" w:rsidP="0002089A">
            <w:pPr>
              <w:rPr>
                <w:b/>
                <w:u w:val="single"/>
              </w:rPr>
            </w:pPr>
            <w:r w:rsidRPr="00F97853">
              <w:rPr>
                <w:b/>
                <w:u w:val="single"/>
              </w:rPr>
              <w:t>Minimum knowledge</w:t>
            </w:r>
          </w:p>
          <w:p w14:paraId="50F649A6" w14:textId="3A09BFDD" w:rsidR="0002089A" w:rsidRDefault="0002089A" w:rsidP="0002089A">
            <w:r>
              <w:lastRenderedPageBreak/>
              <w:t>The post holder needs to have a minimum knowledge of what a workforce system is and how it applies to an organisation. They should also have a good working knowledge of Microsoft Office applications with proven capability in producing correspondence.</w:t>
            </w:r>
          </w:p>
          <w:p w14:paraId="137449B6" w14:textId="77777777" w:rsidR="0002089A" w:rsidRDefault="0002089A" w:rsidP="0002089A"/>
          <w:p w14:paraId="7E8CD32F" w14:textId="77777777" w:rsidR="00F97853" w:rsidRPr="00F97853" w:rsidRDefault="0002089A" w:rsidP="0002089A">
            <w:pPr>
              <w:rPr>
                <w:b/>
                <w:u w:val="single"/>
              </w:rPr>
            </w:pPr>
            <w:r w:rsidRPr="00F97853">
              <w:rPr>
                <w:b/>
                <w:u w:val="single"/>
              </w:rPr>
              <w:t>Skills</w:t>
            </w:r>
          </w:p>
          <w:p w14:paraId="6F3C8DE0" w14:textId="594169DF" w:rsidR="0002089A" w:rsidRDefault="0002089A" w:rsidP="0002089A">
            <w:r>
              <w:t xml:space="preserve">The post holder needs excellent communication and interpersonal skills and will have the ability to work well in a team </w:t>
            </w:r>
            <w:r w:rsidRPr="0002089A">
              <w:t>environment and on their own</w:t>
            </w:r>
            <w:r>
              <w:t xml:space="preserve">. They must also have strong written communication skills and be able to liaise effectively with all levels of staff as well as possess good time management skills and ability to work well under pressure.  </w:t>
            </w:r>
            <w:r w:rsidRPr="0002089A">
              <w:t>They</w:t>
            </w:r>
            <w:r>
              <w:t xml:space="preserve"> will be self-motivating and </w:t>
            </w:r>
            <w:proofErr w:type="gramStart"/>
            <w:r>
              <w:t>have the ability to</w:t>
            </w:r>
            <w:proofErr w:type="gramEnd"/>
            <w:r>
              <w:t xml:space="preserve"> inspire confidence in the system.</w:t>
            </w:r>
          </w:p>
          <w:p w14:paraId="011BC483" w14:textId="77777777" w:rsidR="0002089A" w:rsidRDefault="0002089A" w:rsidP="0002089A"/>
          <w:p w14:paraId="5DAD611B" w14:textId="77777777" w:rsidR="00F97853" w:rsidRPr="00F97853" w:rsidRDefault="0002089A" w:rsidP="0002089A">
            <w:pPr>
              <w:rPr>
                <w:b/>
                <w:u w:val="single"/>
              </w:rPr>
            </w:pPr>
            <w:r w:rsidRPr="00F97853">
              <w:rPr>
                <w:b/>
                <w:u w:val="single"/>
              </w:rPr>
              <w:t>Local knowledge and skills</w:t>
            </w:r>
          </w:p>
          <w:p w14:paraId="214E8C11" w14:textId="700ABC30" w:rsidR="0002089A" w:rsidRDefault="0002089A" w:rsidP="0002089A">
            <w:r>
              <w:t xml:space="preserve">The post holder must quickly gain knowledge on how the NSS’ HR Systems links with various other NHS applications. The organisation also has </w:t>
            </w:r>
            <w:proofErr w:type="gramStart"/>
            <w:r>
              <w:t>a number of</w:t>
            </w:r>
            <w:proofErr w:type="gramEnd"/>
            <w:r>
              <w:t xml:space="preserve"> policies and procedures which are specific to it and which the post holder needs to get a good understanding of so that advice and guidance being given in relation to the IT systems supporting these is relevant and in accordance with the policy. A good understanding of the structure and workings of the organisation needs to be developed as this underpins the security and structure of </w:t>
            </w:r>
            <w:proofErr w:type="gramStart"/>
            <w:r>
              <w:t>all of</w:t>
            </w:r>
            <w:proofErr w:type="gramEnd"/>
            <w:r>
              <w:t xml:space="preserve"> the HR systems.</w:t>
            </w:r>
          </w:p>
          <w:p w14:paraId="5D601DAD" w14:textId="77777777" w:rsidR="0002089A" w:rsidRDefault="0002089A" w:rsidP="0002089A"/>
          <w:p w14:paraId="3674CE12" w14:textId="589B475C" w:rsidR="00F97853" w:rsidRPr="00F97853" w:rsidRDefault="0002089A" w:rsidP="0002089A">
            <w:pPr>
              <w:rPr>
                <w:b/>
                <w:u w:val="single"/>
              </w:rPr>
            </w:pPr>
            <w:r w:rsidRPr="00F97853">
              <w:rPr>
                <w:b/>
                <w:u w:val="single"/>
              </w:rPr>
              <w:t>Physical skills</w:t>
            </w:r>
          </w:p>
          <w:p w14:paraId="4B5F4F59" w14:textId="41460684" w:rsidR="0002089A" w:rsidRDefault="0002089A" w:rsidP="0002089A">
            <w:r>
              <w:t>The role requires a high level of speed and accuracy in terms of data entered on to the system and in relation to the advice given to system users. Keyboard skills therefore need to be well developed.</w:t>
            </w:r>
          </w:p>
          <w:p w14:paraId="17F82B62" w14:textId="77777777" w:rsidR="009B0104" w:rsidRPr="00F06F71" w:rsidRDefault="009B0104">
            <w:pPr>
              <w:rPr>
                <w:i/>
                <w:iCs/>
                <w:sz w:val="22"/>
                <w:szCs w:val="22"/>
              </w:rPr>
            </w:pPr>
          </w:p>
        </w:tc>
      </w:tr>
    </w:tbl>
    <w:p w14:paraId="240E2246" w14:textId="135503B8" w:rsidR="007048C8" w:rsidRDefault="007048C8">
      <w:pPr>
        <w:rPr>
          <w:i/>
          <w:iCs/>
          <w:sz w:val="22"/>
          <w:szCs w:val="22"/>
        </w:rPr>
      </w:pPr>
    </w:p>
    <w:tbl>
      <w:tblPr>
        <w:tblW w:w="10524"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305"/>
      </w:tblGrid>
      <w:tr w:rsidR="00AD5748" w:rsidRPr="00197DD5" w14:paraId="333D1E88" w14:textId="77777777" w:rsidTr="00FA1023">
        <w:tc>
          <w:tcPr>
            <w:tcW w:w="10524" w:type="dxa"/>
            <w:gridSpan w:val="5"/>
            <w:tcBorders>
              <w:top w:val="single" w:sz="4" w:space="0" w:color="auto"/>
              <w:left w:val="nil"/>
              <w:bottom w:val="single" w:sz="4" w:space="0" w:color="auto"/>
              <w:right w:val="nil"/>
            </w:tcBorders>
          </w:tcPr>
          <w:p w14:paraId="2384A866" w14:textId="77777777" w:rsidR="00AD5748" w:rsidRPr="00197DD5" w:rsidRDefault="00AD5748" w:rsidP="00E948E4">
            <w:pPr>
              <w:spacing w:before="120" w:after="120"/>
              <w:rPr>
                <w:sz w:val="22"/>
                <w:szCs w:val="22"/>
              </w:rPr>
            </w:pPr>
          </w:p>
        </w:tc>
      </w:tr>
      <w:tr w:rsidR="00AD5748" w:rsidRPr="00197DD5" w14:paraId="1FFF0BB8" w14:textId="77777777" w:rsidTr="00FA1023">
        <w:tc>
          <w:tcPr>
            <w:tcW w:w="10524" w:type="dxa"/>
            <w:gridSpan w:val="5"/>
            <w:tcBorders>
              <w:top w:val="single" w:sz="4" w:space="0" w:color="auto"/>
              <w:left w:val="single" w:sz="4" w:space="0" w:color="auto"/>
              <w:bottom w:val="nil"/>
              <w:right w:val="single" w:sz="4" w:space="0" w:color="auto"/>
            </w:tcBorders>
          </w:tcPr>
          <w:p w14:paraId="4AC91A34" w14:textId="77777777" w:rsidR="00AD5748" w:rsidRPr="00197DD5" w:rsidRDefault="00AD5748" w:rsidP="00E948E4">
            <w:pPr>
              <w:spacing w:before="120" w:after="120"/>
              <w:rPr>
                <w:b/>
                <w:sz w:val="22"/>
                <w:szCs w:val="22"/>
              </w:rPr>
            </w:pPr>
            <w:r w:rsidRPr="00197DD5">
              <w:rPr>
                <w:b/>
                <w:sz w:val="22"/>
                <w:szCs w:val="22"/>
              </w:rPr>
              <w:t xml:space="preserve">14.   </w:t>
            </w:r>
            <w:r w:rsidRPr="00197DD5">
              <w:rPr>
                <w:b/>
                <w:sz w:val="22"/>
                <w:szCs w:val="22"/>
              </w:rPr>
              <w:tab/>
              <w:t>JOB DESCRIPTION AGREEMENT</w:t>
            </w:r>
          </w:p>
        </w:tc>
      </w:tr>
      <w:tr w:rsidR="00AD5748" w:rsidRPr="00197DD5" w14:paraId="5B39B772" w14:textId="77777777" w:rsidTr="00FA1023">
        <w:tc>
          <w:tcPr>
            <w:tcW w:w="10524" w:type="dxa"/>
            <w:gridSpan w:val="5"/>
            <w:tcBorders>
              <w:top w:val="nil"/>
              <w:left w:val="single" w:sz="4" w:space="0" w:color="auto"/>
              <w:bottom w:val="nil"/>
              <w:right w:val="single" w:sz="4" w:space="0" w:color="auto"/>
            </w:tcBorders>
          </w:tcPr>
          <w:p w14:paraId="1671489F" w14:textId="77777777" w:rsidR="00AD5748" w:rsidRDefault="00AD5748" w:rsidP="00E948E4">
            <w:pPr>
              <w:pStyle w:val="BodyText"/>
              <w:spacing w:line="264" w:lineRule="auto"/>
              <w:rPr>
                <w:b w:val="0"/>
                <w:sz w:val="22"/>
                <w:szCs w:val="22"/>
              </w:rPr>
            </w:pPr>
            <w:r w:rsidRPr="00197DD5">
              <w:rPr>
                <w:b w:val="0"/>
                <w:sz w:val="22"/>
                <w:szCs w:val="22"/>
              </w:rPr>
              <w:t xml:space="preserve">A separate job description will </w:t>
            </w:r>
            <w:r>
              <w:rPr>
                <w:b w:val="0"/>
                <w:sz w:val="22"/>
                <w:szCs w:val="22"/>
              </w:rPr>
              <w:t>need to be signed off by each post</w:t>
            </w:r>
            <w:r w:rsidRPr="00197DD5">
              <w:rPr>
                <w:b w:val="0"/>
                <w:sz w:val="22"/>
                <w:szCs w:val="22"/>
              </w:rPr>
              <w:t>holder to whom the job description applies.</w:t>
            </w:r>
          </w:p>
          <w:p w14:paraId="12FBA6C6" w14:textId="77777777" w:rsidR="00AD5748" w:rsidRPr="00197DD5" w:rsidRDefault="00AD5748" w:rsidP="00E948E4">
            <w:pPr>
              <w:pStyle w:val="BodyText"/>
              <w:spacing w:line="264" w:lineRule="auto"/>
              <w:rPr>
                <w:b w:val="0"/>
                <w:sz w:val="22"/>
                <w:szCs w:val="22"/>
              </w:rPr>
            </w:pPr>
          </w:p>
        </w:tc>
      </w:tr>
      <w:tr w:rsidR="00AD5748" w:rsidRPr="00197DD5" w14:paraId="553E0C19" w14:textId="77777777" w:rsidTr="00FA1023">
        <w:tc>
          <w:tcPr>
            <w:tcW w:w="3056" w:type="dxa"/>
            <w:tcBorders>
              <w:top w:val="nil"/>
              <w:left w:val="single" w:sz="4" w:space="0" w:color="auto"/>
              <w:bottom w:val="nil"/>
              <w:right w:val="single" w:sz="4" w:space="0" w:color="auto"/>
            </w:tcBorders>
          </w:tcPr>
          <w:p w14:paraId="503F6F1F" w14:textId="77777777" w:rsidR="00AD5748" w:rsidRPr="005A0CBC" w:rsidRDefault="00AD5748" w:rsidP="00E948E4">
            <w:pPr>
              <w:spacing w:before="120" w:after="120"/>
              <w:rPr>
                <w:sz w:val="22"/>
                <w:szCs w:val="22"/>
              </w:rPr>
            </w:pPr>
            <w:r w:rsidRPr="005A0CBC">
              <w:rPr>
                <w:sz w:val="22"/>
                <w:szCs w:val="22"/>
              </w:rPr>
              <w:t>Postholder Signature</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2C96E8E1" w14:textId="77777777" w:rsidR="00AD5748" w:rsidRPr="005A0CBC" w:rsidRDefault="00AD5748" w:rsidP="00E948E4">
            <w:pPr>
              <w:spacing w:before="120" w:after="120"/>
              <w:rPr>
                <w:sz w:val="22"/>
                <w:szCs w:val="22"/>
              </w:rPr>
            </w:pPr>
          </w:p>
        </w:tc>
        <w:tc>
          <w:tcPr>
            <w:tcW w:w="790" w:type="dxa"/>
            <w:tcBorders>
              <w:top w:val="nil"/>
              <w:left w:val="single" w:sz="4" w:space="0" w:color="auto"/>
              <w:bottom w:val="nil"/>
              <w:right w:val="single" w:sz="4" w:space="0" w:color="auto"/>
            </w:tcBorders>
          </w:tcPr>
          <w:p w14:paraId="3470D9CE" w14:textId="77777777" w:rsidR="00AD5748" w:rsidRPr="005A0CBC" w:rsidRDefault="00AD5748" w:rsidP="00E948E4">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860740C" w14:textId="77777777" w:rsidR="00AD5748" w:rsidRPr="005A0CBC" w:rsidRDefault="00AD5748" w:rsidP="00E948E4">
            <w:pPr>
              <w:spacing w:before="120" w:after="120"/>
              <w:rPr>
                <w:sz w:val="22"/>
                <w:szCs w:val="22"/>
              </w:rPr>
            </w:pPr>
          </w:p>
        </w:tc>
        <w:tc>
          <w:tcPr>
            <w:tcW w:w="305" w:type="dxa"/>
            <w:tcBorders>
              <w:top w:val="nil"/>
              <w:left w:val="single" w:sz="4" w:space="0" w:color="auto"/>
              <w:bottom w:val="nil"/>
              <w:right w:val="single" w:sz="4" w:space="0" w:color="auto"/>
            </w:tcBorders>
            <w:shd w:val="clear" w:color="auto" w:fill="auto"/>
          </w:tcPr>
          <w:p w14:paraId="5750E3BF" w14:textId="77777777" w:rsidR="00AD5748" w:rsidRPr="005A0CBC" w:rsidRDefault="00AD5748" w:rsidP="00E948E4">
            <w:pPr>
              <w:spacing w:before="120" w:after="120"/>
              <w:rPr>
                <w:sz w:val="22"/>
                <w:szCs w:val="22"/>
              </w:rPr>
            </w:pPr>
          </w:p>
        </w:tc>
      </w:tr>
      <w:tr w:rsidR="00AD5748" w:rsidRPr="00197DD5" w14:paraId="3257D75E" w14:textId="77777777" w:rsidTr="00FA1023">
        <w:trPr>
          <w:trHeight w:hRule="exact" w:val="170"/>
        </w:trPr>
        <w:tc>
          <w:tcPr>
            <w:tcW w:w="3056" w:type="dxa"/>
            <w:tcBorders>
              <w:top w:val="nil"/>
              <w:left w:val="single" w:sz="4" w:space="0" w:color="auto"/>
              <w:bottom w:val="nil"/>
              <w:right w:val="nil"/>
            </w:tcBorders>
          </w:tcPr>
          <w:p w14:paraId="486302A2" w14:textId="77777777" w:rsidR="00AD5748" w:rsidRPr="005A0CBC" w:rsidRDefault="00AD5748" w:rsidP="00E948E4">
            <w:pPr>
              <w:spacing w:before="120" w:after="120"/>
              <w:rPr>
                <w:sz w:val="22"/>
                <w:szCs w:val="22"/>
              </w:rPr>
            </w:pPr>
          </w:p>
        </w:tc>
        <w:tc>
          <w:tcPr>
            <w:tcW w:w="4689" w:type="dxa"/>
            <w:tcBorders>
              <w:top w:val="nil"/>
              <w:left w:val="nil"/>
              <w:bottom w:val="single" w:sz="4" w:space="0" w:color="auto"/>
              <w:right w:val="nil"/>
            </w:tcBorders>
          </w:tcPr>
          <w:p w14:paraId="1968DBBE" w14:textId="77777777" w:rsidR="00AD5748" w:rsidRPr="005A0CBC" w:rsidRDefault="00AD5748" w:rsidP="00E948E4">
            <w:pPr>
              <w:spacing w:before="120" w:after="120"/>
              <w:rPr>
                <w:sz w:val="22"/>
                <w:szCs w:val="22"/>
              </w:rPr>
            </w:pPr>
          </w:p>
        </w:tc>
        <w:tc>
          <w:tcPr>
            <w:tcW w:w="790" w:type="dxa"/>
            <w:tcBorders>
              <w:top w:val="nil"/>
              <w:left w:val="nil"/>
              <w:bottom w:val="nil"/>
              <w:right w:val="nil"/>
            </w:tcBorders>
          </w:tcPr>
          <w:p w14:paraId="66C2C829" w14:textId="77777777" w:rsidR="00AD5748" w:rsidRPr="005A0CBC" w:rsidRDefault="00AD5748" w:rsidP="00E948E4">
            <w:pPr>
              <w:spacing w:before="120" w:after="120"/>
              <w:jc w:val="right"/>
              <w:rPr>
                <w:sz w:val="22"/>
                <w:szCs w:val="22"/>
              </w:rPr>
            </w:pPr>
          </w:p>
        </w:tc>
        <w:tc>
          <w:tcPr>
            <w:tcW w:w="1684" w:type="dxa"/>
            <w:tcBorders>
              <w:top w:val="nil"/>
              <w:left w:val="nil"/>
              <w:bottom w:val="nil"/>
              <w:right w:val="nil"/>
            </w:tcBorders>
            <w:shd w:val="clear" w:color="auto" w:fill="auto"/>
          </w:tcPr>
          <w:p w14:paraId="5985B951" w14:textId="77777777" w:rsidR="00AD5748" w:rsidRPr="005A0CBC" w:rsidRDefault="00AD5748" w:rsidP="00E948E4">
            <w:pPr>
              <w:spacing w:before="120" w:after="120"/>
              <w:rPr>
                <w:sz w:val="22"/>
                <w:szCs w:val="22"/>
              </w:rPr>
            </w:pPr>
          </w:p>
        </w:tc>
        <w:tc>
          <w:tcPr>
            <w:tcW w:w="305" w:type="dxa"/>
            <w:tcBorders>
              <w:left w:val="nil"/>
              <w:right w:val="single" w:sz="4" w:space="0" w:color="auto"/>
            </w:tcBorders>
            <w:shd w:val="clear" w:color="auto" w:fill="auto"/>
          </w:tcPr>
          <w:p w14:paraId="7A232BE5" w14:textId="77777777" w:rsidR="00AD5748" w:rsidRPr="005A0CBC" w:rsidRDefault="00AD5748" w:rsidP="00E948E4">
            <w:pPr>
              <w:spacing w:before="120" w:after="120"/>
              <w:rPr>
                <w:sz w:val="22"/>
                <w:szCs w:val="22"/>
              </w:rPr>
            </w:pPr>
          </w:p>
        </w:tc>
      </w:tr>
      <w:tr w:rsidR="00AD5748" w:rsidRPr="00197DD5" w14:paraId="1D88216E" w14:textId="77777777" w:rsidTr="00FA1023">
        <w:tc>
          <w:tcPr>
            <w:tcW w:w="3056" w:type="dxa"/>
            <w:tcBorders>
              <w:top w:val="nil"/>
              <w:left w:val="single" w:sz="4" w:space="0" w:color="auto"/>
              <w:bottom w:val="nil"/>
              <w:right w:val="single" w:sz="4" w:space="0" w:color="auto"/>
            </w:tcBorders>
          </w:tcPr>
          <w:p w14:paraId="6EEE0FA1" w14:textId="77777777" w:rsidR="00AD5748" w:rsidRPr="005A0CBC" w:rsidRDefault="00AD5748" w:rsidP="00E948E4">
            <w:pPr>
              <w:spacing w:before="120" w:after="120"/>
              <w:rPr>
                <w:sz w:val="22"/>
                <w:szCs w:val="22"/>
              </w:rPr>
            </w:pPr>
            <w:r w:rsidRPr="005A0CBC">
              <w:rPr>
                <w:sz w:val="22"/>
                <w:szCs w:val="22"/>
              </w:rPr>
              <w:t>Postholder Print</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3DDA9590" w14:textId="77777777" w:rsidR="00AD5748" w:rsidRPr="005A0CBC" w:rsidRDefault="00AD5748" w:rsidP="00E948E4">
            <w:pPr>
              <w:spacing w:before="120" w:after="120"/>
              <w:rPr>
                <w:sz w:val="22"/>
                <w:szCs w:val="22"/>
              </w:rPr>
            </w:pPr>
          </w:p>
        </w:tc>
        <w:tc>
          <w:tcPr>
            <w:tcW w:w="790" w:type="dxa"/>
            <w:tcBorders>
              <w:top w:val="nil"/>
              <w:left w:val="single" w:sz="4" w:space="0" w:color="auto"/>
              <w:bottom w:val="nil"/>
              <w:right w:val="nil"/>
            </w:tcBorders>
          </w:tcPr>
          <w:p w14:paraId="05A89BBE" w14:textId="77777777" w:rsidR="00AD5748" w:rsidRPr="005A0CBC" w:rsidRDefault="00AD5748" w:rsidP="00E948E4">
            <w:pPr>
              <w:spacing w:before="120" w:after="120"/>
              <w:rPr>
                <w:sz w:val="22"/>
                <w:szCs w:val="22"/>
              </w:rPr>
            </w:pPr>
          </w:p>
        </w:tc>
        <w:tc>
          <w:tcPr>
            <w:tcW w:w="1684" w:type="dxa"/>
            <w:tcBorders>
              <w:top w:val="nil"/>
              <w:left w:val="nil"/>
              <w:bottom w:val="nil"/>
              <w:right w:val="nil"/>
            </w:tcBorders>
            <w:shd w:val="clear" w:color="auto" w:fill="auto"/>
          </w:tcPr>
          <w:p w14:paraId="306B871D" w14:textId="77777777" w:rsidR="00AD5748" w:rsidRPr="005A0CBC" w:rsidRDefault="00AD5748" w:rsidP="00E948E4">
            <w:pPr>
              <w:spacing w:before="120" w:after="120"/>
              <w:rPr>
                <w:sz w:val="22"/>
                <w:szCs w:val="22"/>
              </w:rPr>
            </w:pPr>
          </w:p>
        </w:tc>
        <w:tc>
          <w:tcPr>
            <w:tcW w:w="305" w:type="dxa"/>
            <w:tcBorders>
              <w:left w:val="nil"/>
              <w:right w:val="single" w:sz="4" w:space="0" w:color="auto"/>
            </w:tcBorders>
            <w:shd w:val="clear" w:color="auto" w:fill="auto"/>
          </w:tcPr>
          <w:p w14:paraId="282B3B21" w14:textId="77777777" w:rsidR="00AD5748" w:rsidRPr="005A0CBC" w:rsidRDefault="00AD5748" w:rsidP="00E948E4">
            <w:pPr>
              <w:spacing w:before="120" w:after="120"/>
              <w:rPr>
                <w:sz w:val="22"/>
                <w:szCs w:val="22"/>
              </w:rPr>
            </w:pPr>
          </w:p>
        </w:tc>
      </w:tr>
      <w:tr w:rsidR="00AD5748" w:rsidRPr="00197DD5" w14:paraId="41969297" w14:textId="77777777" w:rsidTr="00FA1023">
        <w:trPr>
          <w:trHeight w:hRule="exact" w:val="170"/>
        </w:trPr>
        <w:tc>
          <w:tcPr>
            <w:tcW w:w="3056" w:type="dxa"/>
            <w:tcBorders>
              <w:top w:val="nil"/>
              <w:left w:val="single" w:sz="4" w:space="0" w:color="auto"/>
              <w:bottom w:val="nil"/>
              <w:right w:val="nil"/>
            </w:tcBorders>
          </w:tcPr>
          <w:p w14:paraId="0A773488" w14:textId="77777777" w:rsidR="00AD5748" w:rsidRPr="005A0CBC" w:rsidRDefault="00AD5748" w:rsidP="00E948E4">
            <w:pPr>
              <w:spacing w:before="120" w:after="120"/>
              <w:rPr>
                <w:sz w:val="22"/>
                <w:szCs w:val="22"/>
              </w:rPr>
            </w:pPr>
          </w:p>
        </w:tc>
        <w:tc>
          <w:tcPr>
            <w:tcW w:w="4689" w:type="dxa"/>
            <w:tcBorders>
              <w:top w:val="nil"/>
              <w:left w:val="nil"/>
              <w:bottom w:val="single" w:sz="4" w:space="0" w:color="auto"/>
              <w:right w:val="nil"/>
            </w:tcBorders>
          </w:tcPr>
          <w:p w14:paraId="1A270865" w14:textId="77777777" w:rsidR="00AD5748" w:rsidRPr="005A0CBC" w:rsidRDefault="00AD5748" w:rsidP="00E948E4">
            <w:pPr>
              <w:spacing w:before="120" w:after="120"/>
              <w:rPr>
                <w:sz w:val="22"/>
                <w:szCs w:val="22"/>
              </w:rPr>
            </w:pPr>
          </w:p>
        </w:tc>
        <w:tc>
          <w:tcPr>
            <w:tcW w:w="790" w:type="dxa"/>
            <w:tcBorders>
              <w:top w:val="nil"/>
              <w:left w:val="nil"/>
              <w:bottom w:val="nil"/>
              <w:right w:val="nil"/>
            </w:tcBorders>
          </w:tcPr>
          <w:p w14:paraId="6679CD00" w14:textId="77777777" w:rsidR="00AD5748" w:rsidRPr="005A0CBC" w:rsidRDefault="00AD5748" w:rsidP="00E948E4">
            <w:pPr>
              <w:spacing w:before="120" w:after="120"/>
              <w:jc w:val="right"/>
              <w:rPr>
                <w:sz w:val="22"/>
                <w:szCs w:val="22"/>
              </w:rPr>
            </w:pPr>
          </w:p>
        </w:tc>
        <w:tc>
          <w:tcPr>
            <w:tcW w:w="1684" w:type="dxa"/>
            <w:tcBorders>
              <w:top w:val="nil"/>
              <w:left w:val="nil"/>
              <w:bottom w:val="nil"/>
              <w:right w:val="nil"/>
            </w:tcBorders>
            <w:shd w:val="clear" w:color="auto" w:fill="auto"/>
          </w:tcPr>
          <w:p w14:paraId="69BA6FAF" w14:textId="77777777" w:rsidR="00AD5748" w:rsidRPr="005A0CBC" w:rsidRDefault="00AD5748" w:rsidP="00E948E4">
            <w:pPr>
              <w:spacing w:before="120" w:after="120"/>
              <w:rPr>
                <w:sz w:val="22"/>
                <w:szCs w:val="22"/>
              </w:rPr>
            </w:pPr>
          </w:p>
        </w:tc>
        <w:tc>
          <w:tcPr>
            <w:tcW w:w="305" w:type="dxa"/>
            <w:tcBorders>
              <w:left w:val="nil"/>
              <w:right w:val="single" w:sz="4" w:space="0" w:color="auto"/>
            </w:tcBorders>
            <w:shd w:val="clear" w:color="auto" w:fill="auto"/>
          </w:tcPr>
          <w:p w14:paraId="305B81FD" w14:textId="77777777" w:rsidR="00AD5748" w:rsidRPr="005A0CBC" w:rsidRDefault="00AD5748" w:rsidP="00E948E4">
            <w:pPr>
              <w:spacing w:before="120" w:after="120"/>
              <w:rPr>
                <w:sz w:val="22"/>
                <w:szCs w:val="22"/>
              </w:rPr>
            </w:pPr>
          </w:p>
        </w:tc>
      </w:tr>
      <w:tr w:rsidR="00AD5748" w:rsidRPr="00197DD5" w14:paraId="1B92DDCE" w14:textId="77777777" w:rsidTr="00FA1023">
        <w:trPr>
          <w:trHeight w:val="383"/>
        </w:trPr>
        <w:tc>
          <w:tcPr>
            <w:tcW w:w="3056" w:type="dxa"/>
            <w:tcBorders>
              <w:top w:val="nil"/>
              <w:left w:val="single" w:sz="4" w:space="0" w:color="auto"/>
              <w:bottom w:val="nil"/>
              <w:right w:val="single" w:sz="4" w:space="0" w:color="auto"/>
            </w:tcBorders>
          </w:tcPr>
          <w:p w14:paraId="48826FDD" w14:textId="77777777" w:rsidR="00AD5748" w:rsidRPr="005A0CBC" w:rsidRDefault="00AD5748" w:rsidP="00E948E4">
            <w:pPr>
              <w:spacing w:before="120" w:after="120"/>
              <w:rPr>
                <w:sz w:val="22"/>
                <w:szCs w:val="22"/>
              </w:rPr>
            </w:pPr>
            <w:r w:rsidRPr="005A0CBC">
              <w:rPr>
                <w:sz w:val="22"/>
                <w:szCs w:val="22"/>
              </w:rPr>
              <w:t>Manager Signature</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4F0A564A" w14:textId="77777777" w:rsidR="00AD5748" w:rsidRPr="005A0CBC" w:rsidRDefault="00AD5748" w:rsidP="00E948E4">
            <w:pPr>
              <w:spacing w:before="120" w:after="120"/>
              <w:rPr>
                <w:sz w:val="22"/>
                <w:szCs w:val="22"/>
              </w:rPr>
            </w:pPr>
          </w:p>
        </w:tc>
        <w:tc>
          <w:tcPr>
            <w:tcW w:w="790" w:type="dxa"/>
            <w:tcBorders>
              <w:top w:val="nil"/>
              <w:left w:val="single" w:sz="4" w:space="0" w:color="auto"/>
              <w:bottom w:val="nil"/>
              <w:right w:val="single" w:sz="4" w:space="0" w:color="auto"/>
            </w:tcBorders>
          </w:tcPr>
          <w:p w14:paraId="5A9D2907" w14:textId="77777777" w:rsidR="00AD5748" w:rsidRPr="005A0CBC" w:rsidRDefault="00AD5748" w:rsidP="00E948E4">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A3BCAB5" w14:textId="77777777" w:rsidR="00AD5748" w:rsidRPr="005A0CBC" w:rsidRDefault="00AD5748" w:rsidP="00E948E4">
            <w:pPr>
              <w:spacing w:before="120" w:after="120"/>
              <w:rPr>
                <w:sz w:val="22"/>
                <w:szCs w:val="22"/>
              </w:rPr>
            </w:pPr>
          </w:p>
        </w:tc>
        <w:tc>
          <w:tcPr>
            <w:tcW w:w="305" w:type="dxa"/>
            <w:tcBorders>
              <w:left w:val="single" w:sz="4" w:space="0" w:color="auto"/>
              <w:right w:val="single" w:sz="4" w:space="0" w:color="auto"/>
            </w:tcBorders>
            <w:shd w:val="clear" w:color="auto" w:fill="auto"/>
          </w:tcPr>
          <w:p w14:paraId="42DC6170" w14:textId="77777777" w:rsidR="00AD5748" w:rsidRPr="005A0CBC" w:rsidRDefault="00AD5748" w:rsidP="00E948E4">
            <w:pPr>
              <w:spacing w:before="120" w:after="120"/>
              <w:rPr>
                <w:sz w:val="22"/>
                <w:szCs w:val="22"/>
              </w:rPr>
            </w:pPr>
          </w:p>
        </w:tc>
      </w:tr>
      <w:tr w:rsidR="00AD5748" w:rsidRPr="00197DD5" w14:paraId="4DED5352" w14:textId="77777777" w:rsidTr="00FA1023">
        <w:trPr>
          <w:trHeight w:hRule="exact" w:val="170"/>
        </w:trPr>
        <w:tc>
          <w:tcPr>
            <w:tcW w:w="3056" w:type="dxa"/>
            <w:tcBorders>
              <w:top w:val="nil"/>
              <w:left w:val="single" w:sz="4" w:space="0" w:color="auto"/>
              <w:bottom w:val="nil"/>
              <w:right w:val="nil"/>
            </w:tcBorders>
          </w:tcPr>
          <w:p w14:paraId="6C53F2B0" w14:textId="77777777" w:rsidR="00AD5748" w:rsidRPr="005A0CBC" w:rsidRDefault="00AD5748" w:rsidP="00E948E4">
            <w:pPr>
              <w:spacing w:before="120" w:after="120"/>
              <w:rPr>
                <w:sz w:val="22"/>
                <w:szCs w:val="22"/>
              </w:rPr>
            </w:pPr>
          </w:p>
        </w:tc>
        <w:tc>
          <w:tcPr>
            <w:tcW w:w="4689" w:type="dxa"/>
            <w:tcBorders>
              <w:top w:val="nil"/>
              <w:left w:val="nil"/>
              <w:bottom w:val="single" w:sz="4" w:space="0" w:color="auto"/>
              <w:right w:val="nil"/>
            </w:tcBorders>
          </w:tcPr>
          <w:p w14:paraId="6B923562" w14:textId="77777777" w:rsidR="00AD5748" w:rsidRPr="005A0CBC" w:rsidRDefault="00AD5748" w:rsidP="00E948E4">
            <w:pPr>
              <w:spacing w:before="120" w:after="120"/>
              <w:rPr>
                <w:sz w:val="22"/>
                <w:szCs w:val="22"/>
              </w:rPr>
            </w:pPr>
          </w:p>
        </w:tc>
        <w:tc>
          <w:tcPr>
            <w:tcW w:w="790" w:type="dxa"/>
            <w:tcBorders>
              <w:top w:val="nil"/>
              <w:left w:val="nil"/>
              <w:bottom w:val="nil"/>
              <w:right w:val="nil"/>
            </w:tcBorders>
          </w:tcPr>
          <w:p w14:paraId="6316DCB9" w14:textId="77777777" w:rsidR="00AD5748" w:rsidRPr="005A0CBC" w:rsidRDefault="00AD5748" w:rsidP="00E948E4">
            <w:pPr>
              <w:spacing w:before="120" w:after="120"/>
              <w:jc w:val="right"/>
              <w:rPr>
                <w:sz w:val="22"/>
                <w:szCs w:val="22"/>
              </w:rPr>
            </w:pPr>
          </w:p>
        </w:tc>
        <w:tc>
          <w:tcPr>
            <w:tcW w:w="1684" w:type="dxa"/>
            <w:tcBorders>
              <w:top w:val="nil"/>
              <w:left w:val="nil"/>
              <w:bottom w:val="nil"/>
              <w:right w:val="nil"/>
            </w:tcBorders>
            <w:shd w:val="clear" w:color="auto" w:fill="auto"/>
          </w:tcPr>
          <w:p w14:paraId="7F1E833D" w14:textId="77777777" w:rsidR="00AD5748" w:rsidRPr="005A0CBC" w:rsidRDefault="00AD5748" w:rsidP="00E948E4">
            <w:pPr>
              <w:spacing w:before="120" w:after="120"/>
              <w:rPr>
                <w:sz w:val="22"/>
                <w:szCs w:val="22"/>
              </w:rPr>
            </w:pPr>
          </w:p>
        </w:tc>
        <w:tc>
          <w:tcPr>
            <w:tcW w:w="305" w:type="dxa"/>
            <w:tcBorders>
              <w:left w:val="nil"/>
              <w:right w:val="single" w:sz="4" w:space="0" w:color="auto"/>
            </w:tcBorders>
            <w:shd w:val="clear" w:color="auto" w:fill="auto"/>
          </w:tcPr>
          <w:p w14:paraId="509DB9CA" w14:textId="77777777" w:rsidR="00AD5748" w:rsidRPr="005A0CBC" w:rsidRDefault="00AD5748" w:rsidP="00E948E4">
            <w:pPr>
              <w:spacing w:before="120" w:after="120"/>
              <w:rPr>
                <w:sz w:val="22"/>
                <w:szCs w:val="22"/>
              </w:rPr>
            </w:pPr>
          </w:p>
        </w:tc>
      </w:tr>
      <w:tr w:rsidR="00AD5748" w:rsidRPr="00197DD5" w14:paraId="680EE7CE" w14:textId="77777777" w:rsidTr="00FA1023">
        <w:tc>
          <w:tcPr>
            <w:tcW w:w="3056" w:type="dxa"/>
            <w:tcBorders>
              <w:top w:val="nil"/>
              <w:left w:val="single" w:sz="4" w:space="0" w:color="auto"/>
              <w:bottom w:val="nil"/>
              <w:right w:val="single" w:sz="4" w:space="0" w:color="auto"/>
            </w:tcBorders>
          </w:tcPr>
          <w:p w14:paraId="24A261EF" w14:textId="77777777" w:rsidR="00AD5748" w:rsidRPr="005A0CBC" w:rsidRDefault="00AD5748" w:rsidP="00E948E4">
            <w:pPr>
              <w:spacing w:before="120" w:after="120"/>
              <w:rPr>
                <w:sz w:val="22"/>
                <w:szCs w:val="22"/>
              </w:rPr>
            </w:pPr>
            <w:r w:rsidRPr="005A0CBC">
              <w:rPr>
                <w:sz w:val="22"/>
                <w:szCs w:val="22"/>
              </w:rPr>
              <w:t>Manager Print</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0493CBF2" w14:textId="77777777" w:rsidR="00AD5748" w:rsidRPr="005A0CBC" w:rsidRDefault="00AD5748" w:rsidP="00E948E4">
            <w:pPr>
              <w:spacing w:before="120" w:after="120"/>
              <w:rPr>
                <w:sz w:val="22"/>
                <w:szCs w:val="22"/>
              </w:rPr>
            </w:pPr>
          </w:p>
        </w:tc>
        <w:tc>
          <w:tcPr>
            <w:tcW w:w="2779" w:type="dxa"/>
            <w:gridSpan w:val="3"/>
            <w:tcBorders>
              <w:top w:val="nil"/>
              <w:left w:val="single" w:sz="4" w:space="0" w:color="auto"/>
              <w:bottom w:val="nil"/>
              <w:right w:val="single" w:sz="4" w:space="0" w:color="auto"/>
            </w:tcBorders>
          </w:tcPr>
          <w:p w14:paraId="3503A648" w14:textId="77777777" w:rsidR="00AD5748" w:rsidRPr="005A0CBC" w:rsidRDefault="00AD5748" w:rsidP="00E948E4">
            <w:pPr>
              <w:spacing w:before="120" w:after="120"/>
              <w:rPr>
                <w:sz w:val="22"/>
                <w:szCs w:val="22"/>
              </w:rPr>
            </w:pPr>
          </w:p>
        </w:tc>
      </w:tr>
      <w:tr w:rsidR="00AD5748" w:rsidRPr="00197DD5" w14:paraId="045CC525" w14:textId="77777777" w:rsidTr="00FA1023">
        <w:trPr>
          <w:trHeight w:hRule="exact" w:val="170"/>
        </w:trPr>
        <w:tc>
          <w:tcPr>
            <w:tcW w:w="3056" w:type="dxa"/>
            <w:tcBorders>
              <w:top w:val="nil"/>
              <w:left w:val="single" w:sz="4" w:space="0" w:color="auto"/>
              <w:bottom w:val="nil"/>
              <w:right w:val="nil"/>
            </w:tcBorders>
          </w:tcPr>
          <w:p w14:paraId="1EDFA6E6" w14:textId="77777777" w:rsidR="00AD5748" w:rsidRPr="005A0CBC" w:rsidRDefault="00AD5748" w:rsidP="00E948E4">
            <w:pPr>
              <w:spacing w:before="120" w:after="120"/>
              <w:rPr>
                <w:sz w:val="22"/>
                <w:szCs w:val="22"/>
              </w:rPr>
            </w:pPr>
          </w:p>
        </w:tc>
        <w:tc>
          <w:tcPr>
            <w:tcW w:w="4689" w:type="dxa"/>
            <w:tcBorders>
              <w:top w:val="nil"/>
              <w:left w:val="nil"/>
              <w:bottom w:val="single" w:sz="4" w:space="0" w:color="auto"/>
              <w:right w:val="nil"/>
            </w:tcBorders>
          </w:tcPr>
          <w:p w14:paraId="05128FF6" w14:textId="77777777" w:rsidR="00AD5748" w:rsidRPr="005A0CBC" w:rsidRDefault="00AD5748" w:rsidP="00E948E4">
            <w:pPr>
              <w:spacing w:before="120" w:after="120"/>
              <w:rPr>
                <w:sz w:val="22"/>
                <w:szCs w:val="22"/>
              </w:rPr>
            </w:pPr>
          </w:p>
        </w:tc>
        <w:tc>
          <w:tcPr>
            <w:tcW w:w="790" w:type="dxa"/>
            <w:tcBorders>
              <w:top w:val="nil"/>
              <w:left w:val="nil"/>
              <w:bottom w:val="nil"/>
              <w:right w:val="nil"/>
            </w:tcBorders>
          </w:tcPr>
          <w:p w14:paraId="34299201" w14:textId="77777777" w:rsidR="00AD5748" w:rsidRPr="005A0CBC" w:rsidRDefault="00AD5748" w:rsidP="00E948E4">
            <w:pPr>
              <w:spacing w:before="120" w:after="120"/>
              <w:jc w:val="right"/>
              <w:rPr>
                <w:sz w:val="22"/>
                <w:szCs w:val="22"/>
              </w:rPr>
            </w:pPr>
          </w:p>
        </w:tc>
        <w:tc>
          <w:tcPr>
            <w:tcW w:w="1684" w:type="dxa"/>
            <w:tcBorders>
              <w:top w:val="nil"/>
              <w:left w:val="nil"/>
              <w:bottom w:val="nil"/>
              <w:right w:val="nil"/>
            </w:tcBorders>
            <w:shd w:val="clear" w:color="auto" w:fill="auto"/>
          </w:tcPr>
          <w:p w14:paraId="39D30EB3" w14:textId="77777777" w:rsidR="00AD5748" w:rsidRPr="005A0CBC" w:rsidRDefault="00AD5748" w:rsidP="00E948E4">
            <w:pPr>
              <w:spacing w:before="120" w:after="120"/>
              <w:rPr>
                <w:sz w:val="22"/>
                <w:szCs w:val="22"/>
              </w:rPr>
            </w:pPr>
          </w:p>
        </w:tc>
        <w:tc>
          <w:tcPr>
            <w:tcW w:w="305" w:type="dxa"/>
            <w:tcBorders>
              <w:left w:val="nil"/>
              <w:right w:val="single" w:sz="4" w:space="0" w:color="auto"/>
            </w:tcBorders>
            <w:shd w:val="clear" w:color="auto" w:fill="auto"/>
          </w:tcPr>
          <w:p w14:paraId="70E7B6CD" w14:textId="77777777" w:rsidR="00AD5748" w:rsidRPr="005A0CBC" w:rsidRDefault="00AD5748" w:rsidP="00E948E4">
            <w:pPr>
              <w:spacing w:before="120" w:after="120"/>
              <w:rPr>
                <w:sz w:val="22"/>
                <w:szCs w:val="22"/>
              </w:rPr>
            </w:pPr>
          </w:p>
        </w:tc>
      </w:tr>
      <w:tr w:rsidR="00AD5748" w:rsidRPr="00197DD5" w14:paraId="62E6A0CB" w14:textId="77777777" w:rsidTr="00FA1023">
        <w:tc>
          <w:tcPr>
            <w:tcW w:w="3056" w:type="dxa"/>
            <w:tcBorders>
              <w:top w:val="nil"/>
              <w:left w:val="single" w:sz="4" w:space="0" w:color="auto"/>
              <w:bottom w:val="nil"/>
              <w:right w:val="single" w:sz="4" w:space="0" w:color="auto"/>
            </w:tcBorders>
          </w:tcPr>
          <w:p w14:paraId="7603DADB" w14:textId="77777777" w:rsidR="00AD5748" w:rsidRPr="005A0CBC" w:rsidRDefault="00AD5748" w:rsidP="00E948E4">
            <w:pPr>
              <w:spacing w:before="120" w:after="120"/>
              <w:rPr>
                <w:sz w:val="22"/>
                <w:szCs w:val="22"/>
              </w:rPr>
            </w:pPr>
            <w:r w:rsidRPr="005A0CBC">
              <w:rPr>
                <w:sz w:val="22"/>
                <w:szCs w:val="22"/>
              </w:rPr>
              <w:t>Manager Title</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0CEFE92A" w14:textId="77777777" w:rsidR="00AD5748" w:rsidRPr="005A0CBC" w:rsidRDefault="00AD5748" w:rsidP="00E948E4">
            <w:pPr>
              <w:spacing w:before="120" w:after="120"/>
              <w:rPr>
                <w:sz w:val="22"/>
                <w:szCs w:val="22"/>
              </w:rPr>
            </w:pPr>
          </w:p>
        </w:tc>
        <w:tc>
          <w:tcPr>
            <w:tcW w:w="2779" w:type="dxa"/>
            <w:gridSpan w:val="3"/>
            <w:tcBorders>
              <w:top w:val="nil"/>
              <w:left w:val="single" w:sz="4" w:space="0" w:color="auto"/>
              <w:bottom w:val="nil"/>
              <w:right w:val="single" w:sz="4" w:space="0" w:color="auto"/>
            </w:tcBorders>
          </w:tcPr>
          <w:p w14:paraId="6AD0AF6C" w14:textId="77777777" w:rsidR="00AD5748" w:rsidRPr="005A0CBC" w:rsidRDefault="00AD5748" w:rsidP="00E948E4">
            <w:pPr>
              <w:spacing w:before="120" w:after="120"/>
              <w:rPr>
                <w:sz w:val="22"/>
                <w:szCs w:val="22"/>
              </w:rPr>
            </w:pPr>
          </w:p>
        </w:tc>
      </w:tr>
      <w:tr w:rsidR="00AD5748" w:rsidRPr="00197DD5" w14:paraId="47EE85A5" w14:textId="77777777" w:rsidTr="00FA1023">
        <w:trPr>
          <w:trHeight w:hRule="exact" w:val="170"/>
        </w:trPr>
        <w:tc>
          <w:tcPr>
            <w:tcW w:w="3056" w:type="dxa"/>
            <w:tcBorders>
              <w:top w:val="nil"/>
              <w:left w:val="single" w:sz="4" w:space="0" w:color="auto"/>
              <w:bottom w:val="nil"/>
              <w:right w:val="nil"/>
            </w:tcBorders>
          </w:tcPr>
          <w:p w14:paraId="44B36E94" w14:textId="77777777" w:rsidR="00AD5748" w:rsidRPr="00197DD5" w:rsidRDefault="00AD5748" w:rsidP="00E948E4">
            <w:pPr>
              <w:spacing w:before="120" w:after="120"/>
              <w:rPr>
                <w:szCs w:val="22"/>
              </w:rPr>
            </w:pPr>
          </w:p>
        </w:tc>
        <w:tc>
          <w:tcPr>
            <w:tcW w:w="4689" w:type="dxa"/>
            <w:tcBorders>
              <w:top w:val="nil"/>
              <w:left w:val="nil"/>
              <w:bottom w:val="nil"/>
              <w:right w:val="nil"/>
            </w:tcBorders>
          </w:tcPr>
          <w:p w14:paraId="32A5EDA5" w14:textId="77777777" w:rsidR="00AD5748" w:rsidRPr="00197DD5" w:rsidRDefault="00AD5748" w:rsidP="00E948E4">
            <w:pPr>
              <w:spacing w:before="120" w:after="120"/>
              <w:rPr>
                <w:sz w:val="22"/>
                <w:szCs w:val="22"/>
              </w:rPr>
            </w:pPr>
          </w:p>
        </w:tc>
        <w:tc>
          <w:tcPr>
            <w:tcW w:w="790" w:type="dxa"/>
            <w:tcBorders>
              <w:top w:val="nil"/>
              <w:left w:val="nil"/>
              <w:bottom w:val="nil"/>
              <w:right w:val="nil"/>
            </w:tcBorders>
          </w:tcPr>
          <w:p w14:paraId="229AB087" w14:textId="77777777" w:rsidR="00AD5748" w:rsidRPr="00197DD5" w:rsidRDefault="00AD5748" w:rsidP="00E948E4">
            <w:pPr>
              <w:spacing w:before="120" w:after="120"/>
              <w:jc w:val="right"/>
              <w:rPr>
                <w:szCs w:val="22"/>
              </w:rPr>
            </w:pPr>
          </w:p>
        </w:tc>
        <w:tc>
          <w:tcPr>
            <w:tcW w:w="1684" w:type="dxa"/>
            <w:tcBorders>
              <w:top w:val="nil"/>
              <w:left w:val="nil"/>
              <w:bottom w:val="nil"/>
              <w:right w:val="nil"/>
            </w:tcBorders>
            <w:shd w:val="clear" w:color="auto" w:fill="auto"/>
          </w:tcPr>
          <w:p w14:paraId="2372FFDD" w14:textId="77777777" w:rsidR="00AD5748" w:rsidRPr="00197DD5" w:rsidRDefault="00AD5748" w:rsidP="00E948E4">
            <w:pPr>
              <w:spacing w:before="120" w:after="120"/>
              <w:rPr>
                <w:sz w:val="22"/>
                <w:szCs w:val="22"/>
              </w:rPr>
            </w:pPr>
          </w:p>
        </w:tc>
        <w:tc>
          <w:tcPr>
            <w:tcW w:w="305" w:type="dxa"/>
            <w:tcBorders>
              <w:top w:val="nil"/>
              <w:left w:val="nil"/>
              <w:bottom w:val="nil"/>
              <w:right w:val="single" w:sz="4" w:space="0" w:color="auto"/>
            </w:tcBorders>
            <w:shd w:val="clear" w:color="auto" w:fill="auto"/>
          </w:tcPr>
          <w:p w14:paraId="0DCE8C71" w14:textId="77777777" w:rsidR="00AD5748" w:rsidRPr="00197DD5" w:rsidRDefault="00AD5748" w:rsidP="00E948E4">
            <w:pPr>
              <w:spacing w:before="120" w:after="120"/>
              <w:rPr>
                <w:sz w:val="22"/>
                <w:szCs w:val="22"/>
              </w:rPr>
            </w:pPr>
          </w:p>
        </w:tc>
      </w:tr>
      <w:tr w:rsidR="00AD5748" w:rsidRPr="00197DD5" w14:paraId="75C1621A" w14:textId="77777777" w:rsidTr="00FA1023">
        <w:trPr>
          <w:trHeight w:hRule="exact" w:val="170"/>
        </w:trPr>
        <w:tc>
          <w:tcPr>
            <w:tcW w:w="3056" w:type="dxa"/>
            <w:tcBorders>
              <w:top w:val="nil"/>
              <w:left w:val="single" w:sz="4" w:space="0" w:color="auto"/>
              <w:bottom w:val="single" w:sz="4" w:space="0" w:color="auto"/>
              <w:right w:val="nil"/>
            </w:tcBorders>
          </w:tcPr>
          <w:p w14:paraId="2489E66E" w14:textId="77777777" w:rsidR="00AD5748" w:rsidRPr="00197DD5" w:rsidRDefault="00AD5748" w:rsidP="00E948E4">
            <w:pPr>
              <w:spacing w:before="120" w:after="120"/>
              <w:rPr>
                <w:szCs w:val="22"/>
              </w:rPr>
            </w:pPr>
          </w:p>
        </w:tc>
        <w:tc>
          <w:tcPr>
            <w:tcW w:w="4689" w:type="dxa"/>
            <w:tcBorders>
              <w:top w:val="nil"/>
              <w:left w:val="nil"/>
              <w:bottom w:val="single" w:sz="4" w:space="0" w:color="auto"/>
              <w:right w:val="nil"/>
            </w:tcBorders>
          </w:tcPr>
          <w:p w14:paraId="5959DB7B" w14:textId="77777777" w:rsidR="00AD5748" w:rsidRPr="00197DD5" w:rsidRDefault="00AD5748" w:rsidP="00E948E4">
            <w:pPr>
              <w:spacing w:before="120" w:after="120"/>
              <w:rPr>
                <w:sz w:val="22"/>
                <w:szCs w:val="22"/>
              </w:rPr>
            </w:pPr>
          </w:p>
        </w:tc>
        <w:tc>
          <w:tcPr>
            <w:tcW w:w="790" w:type="dxa"/>
            <w:tcBorders>
              <w:top w:val="nil"/>
              <w:left w:val="nil"/>
              <w:bottom w:val="single" w:sz="4" w:space="0" w:color="auto"/>
              <w:right w:val="nil"/>
            </w:tcBorders>
          </w:tcPr>
          <w:p w14:paraId="6745EF7F" w14:textId="77777777" w:rsidR="00AD5748" w:rsidRPr="00197DD5" w:rsidRDefault="00AD5748" w:rsidP="00E948E4">
            <w:pPr>
              <w:spacing w:before="120" w:after="120"/>
              <w:jc w:val="right"/>
              <w:rPr>
                <w:szCs w:val="22"/>
              </w:rPr>
            </w:pPr>
          </w:p>
        </w:tc>
        <w:tc>
          <w:tcPr>
            <w:tcW w:w="1684" w:type="dxa"/>
            <w:tcBorders>
              <w:top w:val="nil"/>
              <w:left w:val="nil"/>
              <w:bottom w:val="single" w:sz="4" w:space="0" w:color="auto"/>
              <w:right w:val="nil"/>
            </w:tcBorders>
            <w:shd w:val="clear" w:color="auto" w:fill="auto"/>
          </w:tcPr>
          <w:p w14:paraId="0101D7F9" w14:textId="77777777" w:rsidR="00AD5748" w:rsidRPr="00197DD5" w:rsidRDefault="00AD5748" w:rsidP="00E948E4">
            <w:pPr>
              <w:spacing w:before="120" w:after="120"/>
              <w:rPr>
                <w:sz w:val="22"/>
                <w:szCs w:val="22"/>
              </w:rPr>
            </w:pPr>
          </w:p>
        </w:tc>
        <w:tc>
          <w:tcPr>
            <w:tcW w:w="305" w:type="dxa"/>
            <w:tcBorders>
              <w:top w:val="nil"/>
              <w:left w:val="nil"/>
              <w:bottom w:val="single" w:sz="4" w:space="0" w:color="auto"/>
              <w:right w:val="single" w:sz="4" w:space="0" w:color="auto"/>
            </w:tcBorders>
            <w:shd w:val="clear" w:color="auto" w:fill="auto"/>
          </w:tcPr>
          <w:p w14:paraId="3EC71019" w14:textId="77777777" w:rsidR="00AD5748" w:rsidRPr="00197DD5" w:rsidRDefault="00AD5748" w:rsidP="00E948E4">
            <w:pPr>
              <w:spacing w:before="120" w:after="120"/>
              <w:rPr>
                <w:sz w:val="22"/>
                <w:szCs w:val="22"/>
              </w:rPr>
            </w:pPr>
          </w:p>
        </w:tc>
      </w:tr>
    </w:tbl>
    <w:p w14:paraId="16DD6EA4" w14:textId="77777777" w:rsidR="00AD5748" w:rsidRPr="00197DD5" w:rsidRDefault="00AD5748" w:rsidP="00AD5748">
      <w:pPr>
        <w:spacing w:before="120" w:after="120"/>
        <w:rPr>
          <w:sz w:val="22"/>
          <w:szCs w:val="22"/>
        </w:rPr>
      </w:pPr>
    </w:p>
    <w:p w14:paraId="47EA5255" w14:textId="77777777" w:rsidR="00AD5748" w:rsidRPr="00197DD5" w:rsidRDefault="00AD5748" w:rsidP="00AD5748">
      <w:pPr>
        <w:spacing w:before="120" w:after="120"/>
        <w:rPr>
          <w:sz w:val="22"/>
          <w:szCs w:val="22"/>
        </w:rPr>
      </w:pPr>
    </w:p>
    <w:p w14:paraId="03656F09" w14:textId="77777777" w:rsidR="00AD5748" w:rsidRPr="00197DD5" w:rsidRDefault="00AD5748" w:rsidP="00AD5748">
      <w:pPr>
        <w:spacing w:before="120" w:after="120"/>
        <w:rPr>
          <w:sz w:val="22"/>
          <w:szCs w:val="22"/>
        </w:rPr>
      </w:pPr>
    </w:p>
    <w:p w14:paraId="3F7C6D94" w14:textId="77777777" w:rsidR="00AD5748" w:rsidRPr="00F06F71" w:rsidRDefault="00AD5748">
      <w:pPr>
        <w:rPr>
          <w:i/>
          <w:iCs/>
          <w:sz w:val="22"/>
          <w:szCs w:val="22"/>
        </w:rPr>
      </w:pPr>
    </w:p>
    <w:p w14:paraId="510635F3" w14:textId="62021BB4" w:rsidR="007048C8" w:rsidRDefault="007048C8">
      <w:pPr>
        <w:rPr>
          <w:i/>
          <w:iCs/>
          <w:sz w:val="22"/>
          <w:szCs w:val="22"/>
        </w:rPr>
      </w:pPr>
    </w:p>
    <w:p w14:paraId="05EDA8FB" w14:textId="77777777" w:rsidR="00AD5748" w:rsidRPr="00F06F71" w:rsidRDefault="00AD5748">
      <w:pPr>
        <w:rPr>
          <w:i/>
          <w:iCs/>
          <w:sz w:val="22"/>
          <w:szCs w:val="22"/>
        </w:rPr>
      </w:pPr>
    </w:p>
    <w:sectPr w:rsidR="00AD5748" w:rsidRPr="00F06F71" w:rsidSect="00233BB4">
      <w:headerReference w:type="default" r:id="rId8"/>
      <w:footerReference w:type="default" r:id="rId9"/>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D2CB" w14:textId="77777777" w:rsidR="00812B58" w:rsidRDefault="00812B58">
      <w:r>
        <w:separator/>
      </w:r>
    </w:p>
  </w:endnote>
  <w:endnote w:type="continuationSeparator" w:id="0">
    <w:p w14:paraId="724A17BC" w14:textId="77777777" w:rsidR="00812B58" w:rsidRDefault="0081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3B17" w14:textId="476BF327" w:rsidR="00693D00" w:rsidRDefault="00693D00">
    <w:pPr>
      <w:pStyle w:val="Footer"/>
    </w:pPr>
    <w:r>
      <w:t>Version 1</w:t>
    </w:r>
    <w:r>
      <w:tab/>
      <w:t xml:space="preserve">                         </w:t>
    </w:r>
    <w:r w:rsidR="00A3739F">
      <w:rPr>
        <w:rStyle w:val="PageNumber"/>
      </w:rPr>
      <w:fldChar w:fldCharType="begin"/>
    </w:r>
    <w:r>
      <w:rPr>
        <w:rStyle w:val="PageNumber"/>
      </w:rPr>
      <w:instrText xml:space="preserve"> PAGE </w:instrText>
    </w:r>
    <w:r w:rsidR="00A3739F">
      <w:rPr>
        <w:rStyle w:val="PageNumber"/>
      </w:rPr>
      <w:fldChar w:fldCharType="separate"/>
    </w:r>
    <w:r w:rsidR="007675CC">
      <w:rPr>
        <w:rStyle w:val="PageNumber"/>
        <w:noProof/>
      </w:rPr>
      <w:t>1</w:t>
    </w:r>
    <w:r w:rsidR="00A3739F">
      <w:rPr>
        <w:rStyle w:val="PageNumber"/>
      </w:rPr>
      <w:fldChar w:fldCharType="end"/>
    </w:r>
    <w:r>
      <w:tab/>
    </w:r>
    <w:r>
      <w:tab/>
    </w:r>
    <w:r w:rsidR="00A3739F">
      <w:fldChar w:fldCharType="begin"/>
    </w:r>
    <w:r>
      <w:rPr>
        <w:lang w:val="en-US"/>
      </w:rPr>
      <w:instrText xml:space="preserve"> DATE \@ "dd/MM/yyyy" </w:instrText>
    </w:r>
    <w:r w:rsidR="00A3739F">
      <w:fldChar w:fldCharType="separate"/>
    </w:r>
    <w:r w:rsidR="00FC2239">
      <w:rPr>
        <w:noProof/>
        <w:lang w:val="en-US"/>
      </w:rPr>
      <w:t>30/05/2024</w:t>
    </w:r>
    <w:r w:rsidR="00A373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584D" w14:textId="77777777" w:rsidR="00812B58" w:rsidRDefault="00812B58">
      <w:r>
        <w:separator/>
      </w:r>
    </w:p>
  </w:footnote>
  <w:footnote w:type="continuationSeparator" w:id="0">
    <w:p w14:paraId="380758E9" w14:textId="77777777" w:rsidR="00812B58" w:rsidRDefault="0081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1408" w14:textId="77777777" w:rsidR="00693D00" w:rsidRDefault="00693D00">
    <w:pPr>
      <w:pStyle w:val="Header"/>
    </w:pPr>
    <w:r>
      <w:tab/>
    </w:r>
    <w:r>
      <w:tab/>
    </w:r>
  </w:p>
  <w:p w14:paraId="4C503492" w14:textId="4F3FDAEB" w:rsidR="00693D00" w:rsidRDefault="00693D00">
    <w:pPr>
      <w:pStyle w:val="Header"/>
    </w:pPr>
    <w:r>
      <w:tab/>
      <w:t xml:space="preserve">          DRAFT FOR CONSULTATION</w:t>
    </w:r>
    <w:r>
      <w:tab/>
    </w:r>
    <w:r>
      <w:tab/>
    </w:r>
    <w:r>
      <w:tab/>
    </w:r>
    <w:r>
      <w:tab/>
    </w:r>
  </w:p>
  <w:p w14:paraId="3BFDB1B0" w14:textId="77777777" w:rsidR="00693D00" w:rsidRDefault="00693D00">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58880E"/>
    <w:lvl w:ilvl="0">
      <w:numFmt w:val="decimal"/>
      <w:lvlText w:val="*"/>
      <w:lvlJc w:val="left"/>
    </w:lvl>
  </w:abstractNum>
  <w:abstractNum w:abstractNumId="1" w15:restartNumberingAfterBreak="0">
    <w:nsid w:val="057F16B9"/>
    <w:multiLevelType w:val="hybridMultilevel"/>
    <w:tmpl w:val="BCF6C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7DF222B"/>
    <w:multiLevelType w:val="hybridMultilevel"/>
    <w:tmpl w:val="2C8C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37FC8"/>
    <w:multiLevelType w:val="hybridMultilevel"/>
    <w:tmpl w:val="F0129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C2423"/>
    <w:multiLevelType w:val="hybridMultilevel"/>
    <w:tmpl w:val="F49A5A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36609"/>
    <w:multiLevelType w:val="hybridMultilevel"/>
    <w:tmpl w:val="593A8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5"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AE7332"/>
    <w:multiLevelType w:val="hybridMultilevel"/>
    <w:tmpl w:val="281ADF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948C9"/>
    <w:multiLevelType w:val="hybridMultilevel"/>
    <w:tmpl w:val="E326D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F456E9"/>
    <w:multiLevelType w:val="hybridMultilevel"/>
    <w:tmpl w:val="3786598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AE4364"/>
    <w:multiLevelType w:val="hybridMultilevel"/>
    <w:tmpl w:val="226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6AAC145C"/>
    <w:multiLevelType w:val="multilevel"/>
    <w:tmpl w:val="8B42C994"/>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1"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B2C0B75"/>
    <w:multiLevelType w:val="hybridMultilevel"/>
    <w:tmpl w:val="92C042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8370933">
    <w:abstractNumId w:val="3"/>
  </w:num>
  <w:num w:numId="2" w16cid:durableId="1582258538">
    <w:abstractNumId w:val="29"/>
  </w:num>
  <w:num w:numId="3" w16cid:durableId="2067753431">
    <w:abstractNumId w:val="6"/>
  </w:num>
  <w:num w:numId="4" w16cid:durableId="1909613533">
    <w:abstractNumId w:val="33"/>
  </w:num>
  <w:num w:numId="5" w16cid:durableId="732192800">
    <w:abstractNumId w:val="14"/>
  </w:num>
  <w:num w:numId="6" w16cid:durableId="151678007">
    <w:abstractNumId w:val="25"/>
  </w:num>
  <w:num w:numId="7" w16cid:durableId="567887118">
    <w:abstractNumId w:val="16"/>
  </w:num>
  <w:num w:numId="8" w16cid:durableId="1221792740">
    <w:abstractNumId w:val="27"/>
  </w:num>
  <w:num w:numId="9" w16cid:durableId="1124081851">
    <w:abstractNumId w:val="18"/>
  </w:num>
  <w:num w:numId="10" w16cid:durableId="769199266">
    <w:abstractNumId w:val="28"/>
  </w:num>
  <w:num w:numId="11" w16cid:durableId="513962824">
    <w:abstractNumId w:val="22"/>
  </w:num>
  <w:num w:numId="12" w16cid:durableId="1263535881">
    <w:abstractNumId w:val="34"/>
  </w:num>
  <w:num w:numId="13" w16cid:durableId="1353724311">
    <w:abstractNumId w:val="17"/>
  </w:num>
  <w:num w:numId="14" w16cid:durableId="9481979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9226654">
    <w:abstractNumId w:val="8"/>
  </w:num>
  <w:num w:numId="16" w16cid:durableId="20328508">
    <w:abstractNumId w:val="7"/>
  </w:num>
  <w:num w:numId="17" w16cid:durableId="13195763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7956699">
    <w:abstractNumId w:val="23"/>
  </w:num>
  <w:num w:numId="19" w16cid:durableId="1867597748">
    <w:abstractNumId w:val="11"/>
  </w:num>
  <w:num w:numId="20" w16cid:durableId="498080865">
    <w:abstractNumId w:val="2"/>
  </w:num>
  <w:num w:numId="21" w16cid:durableId="1165363840">
    <w:abstractNumId w:val="5"/>
  </w:num>
  <w:num w:numId="22" w16cid:durableId="587153372">
    <w:abstractNumId w:val="32"/>
  </w:num>
  <w:num w:numId="23" w16cid:durableId="616643234">
    <w:abstractNumId w:val="20"/>
  </w:num>
  <w:num w:numId="24" w16cid:durableId="1190990051">
    <w:abstractNumId w:val="12"/>
  </w:num>
  <w:num w:numId="25" w16cid:durableId="210192831">
    <w:abstractNumId w:val="15"/>
  </w:num>
  <w:num w:numId="26" w16cid:durableId="1890145794">
    <w:abstractNumId w:val="37"/>
  </w:num>
  <w:num w:numId="27" w16cid:durableId="263613271">
    <w:abstractNumId w:val="30"/>
  </w:num>
  <w:num w:numId="28" w16cid:durableId="8677147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1458244">
    <w:abstractNumId w:val="24"/>
  </w:num>
  <w:num w:numId="30" w16cid:durableId="434836484">
    <w:abstractNumId w:val="9"/>
  </w:num>
  <w:num w:numId="31" w16cid:durableId="1371956004">
    <w:abstractNumId w:val="13"/>
  </w:num>
  <w:num w:numId="32" w16cid:durableId="332535160">
    <w:abstractNumId w:val="1"/>
  </w:num>
  <w:num w:numId="33" w16cid:durableId="892892797">
    <w:abstractNumId w:val="4"/>
  </w:num>
  <w:num w:numId="34" w16cid:durableId="1863470067">
    <w:abstractNumId w:val="26"/>
  </w:num>
  <w:num w:numId="35" w16cid:durableId="902834108">
    <w:abstractNumId w:val="21"/>
  </w:num>
  <w:num w:numId="36" w16cid:durableId="19466921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583803229">
    <w:abstractNumId w:val="35"/>
  </w:num>
  <w:num w:numId="38" w16cid:durableId="3622950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01"/>
    <w:rsid w:val="00017F26"/>
    <w:rsid w:val="0002089A"/>
    <w:rsid w:val="0003069D"/>
    <w:rsid w:val="00050893"/>
    <w:rsid w:val="00057AE5"/>
    <w:rsid w:val="00063942"/>
    <w:rsid w:val="00071E11"/>
    <w:rsid w:val="000803BD"/>
    <w:rsid w:val="000A37B9"/>
    <w:rsid w:val="000A3CB3"/>
    <w:rsid w:val="000B0077"/>
    <w:rsid w:val="000E7E18"/>
    <w:rsid w:val="000F6D1D"/>
    <w:rsid w:val="00104CAE"/>
    <w:rsid w:val="00140798"/>
    <w:rsid w:val="00166AA5"/>
    <w:rsid w:val="00186187"/>
    <w:rsid w:val="001A2D21"/>
    <w:rsid w:val="001E6836"/>
    <w:rsid w:val="0020257C"/>
    <w:rsid w:val="00202C8B"/>
    <w:rsid w:val="00232F64"/>
    <w:rsid w:val="00233BB4"/>
    <w:rsid w:val="00237D3E"/>
    <w:rsid w:val="00272B10"/>
    <w:rsid w:val="002A4011"/>
    <w:rsid w:val="002B5701"/>
    <w:rsid w:val="002C57C3"/>
    <w:rsid w:val="002C78D9"/>
    <w:rsid w:val="002E7944"/>
    <w:rsid w:val="00302819"/>
    <w:rsid w:val="0033163E"/>
    <w:rsid w:val="00334C7B"/>
    <w:rsid w:val="003515EA"/>
    <w:rsid w:val="00383170"/>
    <w:rsid w:val="00384C43"/>
    <w:rsid w:val="003B0527"/>
    <w:rsid w:val="003D37E5"/>
    <w:rsid w:val="0040018A"/>
    <w:rsid w:val="004220F0"/>
    <w:rsid w:val="004231DB"/>
    <w:rsid w:val="00424CE7"/>
    <w:rsid w:val="0044288C"/>
    <w:rsid w:val="004546ED"/>
    <w:rsid w:val="00474CA1"/>
    <w:rsid w:val="00477481"/>
    <w:rsid w:val="004814E4"/>
    <w:rsid w:val="00486ABE"/>
    <w:rsid w:val="004C19B3"/>
    <w:rsid w:val="004F0010"/>
    <w:rsid w:val="004F20C3"/>
    <w:rsid w:val="005355F7"/>
    <w:rsid w:val="00562712"/>
    <w:rsid w:val="005B74F8"/>
    <w:rsid w:val="005E62E0"/>
    <w:rsid w:val="005F2F10"/>
    <w:rsid w:val="00623AF9"/>
    <w:rsid w:val="0062696F"/>
    <w:rsid w:val="00645074"/>
    <w:rsid w:val="00682F3A"/>
    <w:rsid w:val="00685A92"/>
    <w:rsid w:val="0069290F"/>
    <w:rsid w:val="00693D00"/>
    <w:rsid w:val="006B41A2"/>
    <w:rsid w:val="006B4230"/>
    <w:rsid w:val="007044FC"/>
    <w:rsid w:val="007048C8"/>
    <w:rsid w:val="00711B16"/>
    <w:rsid w:val="00734BF6"/>
    <w:rsid w:val="0075509C"/>
    <w:rsid w:val="007675CC"/>
    <w:rsid w:val="007B0E2C"/>
    <w:rsid w:val="007D3D23"/>
    <w:rsid w:val="007D6CEA"/>
    <w:rsid w:val="007E7053"/>
    <w:rsid w:val="008038FD"/>
    <w:rsid w:val="00812B58"/>
    <w:rsid w:val="008366C2"/>
    <w:rsid w:val="00842332"/>
    <w:rsid w:val="00853C7E"/>
    <w:rsid w:val="008A14D7"/>
    <w:rsid w:val="008B2EFE"/>
    <w:rsid w:val="008F770D"/>
    <w:rsid w:val="009229F9"/>
    <w:rsid w:val="00931534"/>
    <w:rsid w:val="009701D5"/>
    <w:rsid w:val="00984413"/>
    <w:rsid w:val="00994216"/>
    <w:rsid w:val="00996A62"/>
    <w:rsid w:val="009B0104"/>
    <w:rsid w:val="009C14CB"/>
    <w:rsid w:val="009C3C62"/>
    <w:rsid w:val="00A15001"/>
    <w:rsid w:val="00A3739F"/>
    <w:rsid w:val="00A4534B"/>
    <w:rsid w:val="00A4778B"/>
    <w:rsid w:val="00A61DC0"/>
    <w:rsid w:val="00A74171"/>
    <w:rsid w:val="00A74FA8"/>
    <w:rsid w:val="00A94FA7"/>
    <w:rsid w:val="00A97931"/>
    <w:rsid w:val="00AC0251"/>
    <w:rsid w:val="00AD5748"/>
    <w:rsid w:val="00AF2C19"/>
    <w:rsid w:val="00B16162"/>
    <w:rsid w:val="00B362C3"/>
    <w:rsid w:val="00B5005B"/>
    <w:rsid w:val="00B945AD"/>
    <w:rsid w:val="00BB4243"/>
    <w:rsid w:val="00BC18D6"/>
    <w:rsid w:val="00BF7A64"/>
    <w:rsid w:val="00C02CBC"/>
    <w:rsid w:val="00C11C35"/>
    <w:rsid w:val="00C63708"/>
    <w:rsid w:val="00CB2479"/>
    <w:rsid w:val="00CB6B2A"/>
    <w:rsid w:val="00CC43D0"/>
    <w:rsid w:val="00CE75DD"/>
    <w:rsid w:val="00D054BD"/>
    <w:rsid w:val="00D458AE"/>
    <w:rsid w:val="00D81B49"/>
    <w:rsid w:val="00D8784D"/>
    <w:rsid w:val="00D90B2B"/>
    <w:rsid w:val="00DA41AF"/>
    <w:rsid w:val="00DD2367"/>
    <w:rsid w:val="00DF1596"/>
    <w:rsid w:val="00EA6EAB"/>
    <w:rsid w:val="00ED7ED1"/>
    <w:rsid w:val="00EE25B7"/>
    <w:rsid w:val="00EE5CED"/>
    <w:rsid w:val="00F06F71"/>
    <w:rsid w:val="00F11AC3"/>
    <w:rsid w:val="00F2267B"/>
    <w:rsid w:val="00F55847"/>
    <w:rsid w:val="00F97853"/>
    <w:rsid w:val="00FA1023"/>
    <w:rsid w:val="00FC2239"/>
    <w:rsid w:val="00FC4937"/>
    <w:rsid w:val="00FE3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D884D"/>
  <w15:docId w15:val="{A290676A-A94B-4F2B-B567-6C9D4545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BB4"/>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233BB4"/>
    <w:pPr>
      <w:keepNext/>
      <w:jc w:val="both"/>
      <w:outlineLvl w:val="0"/>
    </w:pPr>
    <w:rPr>
      <w:b/>
      <w:i/>
      <w:iCs/>
    </w:rPr>
  </w:style>
  <w:style w:type="paragraph" w:styleId="Heading2">
    <w:name w:val="heading 2"/>
    <w:basedOn w:val="Normal"/>
    <w:next w:val="Normal"/>
    <w:qFormat/>
    <w:rsid w:val="00233BB4"/>
    <w:pPr>
      <w:keepNext/>
      <w:outlineLvl w:val="1"/>
    </w:pPr>
    <w:rPr>
      <w:bCs/>
      <w:i/>
      <w:iCs/>
    </w:rPr>
  </w:style>
  <w:style w:type="paragraph" w:styleId="Heading3">
    <w:name w:val="heading 3"/>
    <w:basedOn w:val="Normal"/>
    <w:next w:val="Normal"/>
    <w:qFormat/>
    <w:rsid w:val="00233BB4"/>
    <w:pPr>
      <w:keepNext/>
      <w:outlineLvl w:val="2"/>
    </w:pPr>
    <w:rPr>
      <w:b/>
      <w:i/>
      <w:iCs/>
    </w:rPr>
  </w:style>
  <w:style w:type="paragraph" w:styleId="Heading4">
    <w:name w:val="heading 4"/>
    <w:basedOn w:val="Normal"/>
    <w:next w:val="Normal"/>
    <w:qFormat/>
    <w:rsid w:val="006B4230"/>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3BB4"/>
    <w:pPr>
      <w:tabs>
        <w:tab w:val="center" w:pos="4153"/>
        <w:tab w:val="right" w:pos="8306"/>
      </w:tabs>
    </w:pPr>
  </w:style>
  <w:style w:type="paragraph" w:styleId="Footer">
    <w:name w:val="footer"/>
    <w:basedOn w:val="Normal"/>
    <w:rsid w:val="00233BB4"/>
    <w:pPr>
      <w:tabs>
        <w:tab w:val="center" w:pos="4153"/>
        <w:tab w:val="right" w:pos="8306"/>
      </w:tabs>
    </w:pPr>
  </w:style>
  <w:style w:type="paragraph" w:styleId="BodyText">
    <w:name w:val="Body Text"/>
    <w:basedOn w:val="Normal"/>
    <w:rsid w:val="00233BB4"/>
    <w:pPr>
      <w:spacing w:before="120" w:after="120"/>
    </w:pPr>
    <w:rPr>
      <w:b/>
    </w:rPr>
  </w:style>
  <w:style w:type="paragraph" w:styleId="BodyText2">
    <w:name w:val="Body Text 2"/>
    <w:basedOn w:val="Normal"/>
    <w:rsid w:val="00233BB4"/>
    <w:pPr>
      <w:jc w:val="both"/>
    </w:pPr>
  </w:style>
  <w:style w:type="paragraph" w:styleId="BodyText3">
    <w:name w:val="Body Text 3"/>
    <w:basedOn w:val="Normal"/>
    <w:rsid w:val="00233BB4"/>
    <w:rPr>
      <w:bCs/>
      <w:i/>
      <w:iCs/>
    </w:rPr>
  </w:style>
  <w:style w:type="character" w:styleId="PageNumber">
    <w:name w:val="page number"/>
    <w:basedOn w:val="DefaultParagraphFont"/>
    <w:rsid w:val="00233BB4"/>
  </w:style>
  <w:style w:type="paragraph" w:styleId="BalloonText">
    <w:name w:val="Balloon Text"/>
    <w:basedOn w:val="Normal"/>
    <w:semiHidden/>
    <w:rsid w:val="008F770D"/>
    <w:rPr>
      <w:rFonts w:ascii="Tahoma" w:hAnsi="Tahoma" w:cs="Tahoma"/>
      <w:sz w:val="16"/>
      <w:szCs w:val="16"/>
    </w:rPr>
  </w:style>
  <w:style w:type="paragraph" w:customStyle="1" w:styleId="Header1">
    <w:name w:val="Header1"/>
    <w:basedOn w:val="Normal"/>
    <w:rsid w:val="004F20C3"/>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customStyle="1" w:styleId="headerchar">
    <w:name w:val="header__char"/>
    <w:basedOn w:val="DefaultParagraphFont"/>
    <w:rsid w:val="004F20C3"/>
  </w:style>
  <w:style w:type="paragraph" w:styleId="ListParagraph">
    <w:name w:val="List Paragraph"/>
    <w:basedOn w:val="Normal"/>
    <w:uiPriority w:val="34"/>
    <w:qFormat/>
    <w:rsid w:val="00685A92"/>
    <w:pPr>
      <w:ind w:left="720"/>
    </w:pPr>
  </w:style>
  <w:style w:type="character" w:styleId="CommentReference">
    <w:name w:val="annotation reference"/>
    <w:basedOn w:val="DefaultParagraphFont"/>
    <w:rsid w:val="004F0010"/>
    <w:rPr>
      <w:sz w:val="16"/>
      <w:szCs w:val="16"/>
    </w:rPr>
  </w:style>
  <w:style w:type="paragraph" w:styleId="CommentText">
    <w:name w:val="annotation text"/>
    <w:basedOn w:val="Normal"/>
    <w:link w:val="CommentTextChar"/>
    <w:rsid w:val="004F0010"/>
  </w:style>
  <w:style w:type="character" w:customStyle="1" w:styleId="CommentTextChar">
    <w:name w:val="Comment Text Char"/>
    <w:basedOn w:val="DefaultParagraphFont"/>
    <w:link w:val="CommentText"/>
    <w:rsid w:val="004F0010"/>
    <w:rPr>
      <w:rFonts w:ascii="Arial" w:hAnsi="Arial" w:cs="Arial"/>
      <w:lang w:eastAsia="en-US"/>
    </w:rPr>
  </w:style>
  <w:style w:type="paragraph" w:styleId="CommentSubject">
    <w:name w:val="annotation subject"/>
    <w:basedOn w:val="CommentText"/>
    <w:next w:val="CommentText"/>
    <w:link w:val="CommentSubjectChar"/>
    <w:rsid w:val="004F0010"/>
    <w:rPr>
      <w:b/>
      <w:bCs/>
    </w:rPr>
  </w:style>
  <w:style w:type="character" w:customStyle="1" w:styleId="CommentSubjectChar">
    <w:name w:val="Comment Subject Char"/>
    <w:basedOn w:val="CommentTextChar"/>
    <w:link w:val="CommentSubject"/>
    <w:rsid w:val="004F0010"/>
    <w:rPr>
      <w:rFonts w:ascii="Arial" w:hAnsi="Arial" w:cs="Arial"/>
      <w:b/>
      <w:bCs/>
      <w:lang w:eastAsia="en-US"/>
    </w:rPr>
  </w:style>
  <w:style w:type="paragraph" w:styleId="Revision">
    <w:name w:val="Revision"/>
    <w:hidden/>
    <w:uiPriority w:val="99"/>
    <w:semiHidden/>
    <w:rsid w:val="0069290F"/>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570">
      <w:bodyDiv w:val="1"/>
      <w:marLeft w:val="0"/>
      <w:marRight w:val="0"/>
      <w:marTop w:val="0"/>
      <w:marBottom w:val="0"/>
      <w:divBdr>
        <w:top w:val="none" w:sz="0" w:space="0" w:color="auto"/>
        <w:left w:val="none" w:sz="0" w:space="0" w:color="auto"/>
        <w:bottom w:val="none" w:sz="0" w:space="0" w:color="auto"/>
        <w:right w:val="none" w:sz="0" w:space="0" w:color="auto"/>
      </w:divBdr>
    </w:div>
    <w:div w:id="183784899">
      <w:bodyDiv w:val="1"/>
      <w:marLeft w:val="0"/>
      <w:marRight w:val="0"/>
      <w:marTop w:val="0"/>
      <w:marBottom w:val="0"/>
      <w:divBdr>
        <w:top w:val="none" w:sz="0" w:space="0" w:color="auto"/>
        <w:left w:val="none" w:sz="0" w:space="0" w:color="auto"/>
        <w:bottom w:val="none" w:sz="0" w:space="0" w:color="auto"/>
        <w:right w:val="none" w:sz="0" w:space="0" w:color="auto"/>
      </w:divBdr>
    </w:div>
    <w:div w:id="258224931">
      <w:bodyDiv w:val="1"/>
      <w:marLeft w:val="0"/>
      <w:marRight w:val="0"/>
      <w:marTop w:val="0"/>
      <w:marBottom w:val="0"/>
      <w:divBdr>
        <w:top w:val="none" w:sz="0" w:space="0" w:color="auto"/>
        <w:left w:val="none" w:sz="0" w:space="0" w:color="auto"/>
        <w:bottom w:val="none" w:sz="0" w:space="0" w:color="auto"/>
        <w:right w:val="none" w:sz="0" w:space="0" w:color="auto"/>
      </w:divBdr>
    </w:div>
    <w:div w:id="505176604">
      <w:bodyDiv w:val="1"/>
      <w:marLeft w:val="0"/>
      <w:marRight w:val="0"/>
      <w:marTop w:val="0"/>
      <w:marBottom w:val="0"/>
      <w:divBdr>
        <w:top w:val="none" w:sz="0" w:space="0" w:color="auto"/>
        <w:left w:val="none" w:sz="0" w:space="0" w:color="auto"/>
        <w:bottom w:val="none" w:sz="0" w:space="0" w:color="auto"/>
        <w:right w:val="none" w:sz="0" w:space="0" w:color="auto"/>
      </w:divBdr>
    </w:div>
    <w:div w:id="1009912205">
      <w:bodyDiv w:val="1"/>
      <w:marLeft w:val="0"/>
      <w:marRight w:val="0"/>
      <w:marTop w:val="0"/>
      <w:marBottom w:val="0"/>
      <w:divBdr>
        <w:top w:val="none" w:sz="0" w:space="0" w:color="auto"/>
        <w:left w:val="none" w:sz="0" w:space="0" w:color="auto"/>
        <w:bottom w:val="none" w:sz="0" w:space="0" w:color="auto"/>
        <w:right w:val="none" w:sz="0" w:space="0" w:color="auto"/>
      </w:divBdr>
      <w:divsChild>
        <w:div w:id="7728256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569d428-cde8-4093-8c72-538d9175bce5}"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2264</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Scott Nelson</cp:lastModifiedBy>
  <cp:revision>4</cp:revision>
  <cp:lastPrinted>2010-01-29T09:40:00Z</cp:lastPrinted>
  <dcterms:created xsi:type="dcterms:W3CDTF">2024-05-30T09:17:00Z</dcterms:created>
  <dcterms:modified xsi:type="dcterms:W3CDTF">2024-05-30T09:18:00Z</dcterms:modified>
</cp:coreProperties>
</file>