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F3E4" w14:textId="5C96AFB3" w:rsidR="009D3296" w:rsidRDefault="00314ACC" w:rsidP="009C2F9F">
      <w:pPr>
        <w:pStyle w:val="Body1"/>
        <w:widowControl w:val="0"/>
        <w:outlineLvl w:val="9"/>
        <w:rPr>
          <w:rFonts w:ascii="Arial" w:hAnsi="Arial" w:cs="Arial"/>
          <w:b/>
          <w:szCs w:val="24"/>
        </w:rPr>
      </w:pPr>
      <w:r>
        <w:rPr>
          <w:rFonts w:ascii="Arial" w:hAnsi="Arial" w:cs="Arial"/>
          <w:b/>
          <w:sz w:val="26"/>
        </w:rPr>
        <w:t xml:space="preserve">                                               </w:t>
      </w:r>
      <w:r>
        <w:rPr>
          <w:rFonts w:ascii="Arial" w:hAnsi="Arial" w:cs="Arial"/>
          <w:b/>
          <w:szCs w:val="24"/>
        </w:rPr>
        <w:t>NHS TAYSIDE</w:t>
      </w:r>
    </w:p>
    <w:p w14:paraId="47DC4F30" w14:textId="77777777" w:rsidR="009D3296" w:rsidRDefault="00314ACC">
      <w:pPr>
        <w:jc w:val="center"/>
        <w:rPr>
          <w:rFonts w:ascii="Arial" w:hAnsi="Arial" w:cs="Arial"/>
          <w:b/>
        </w:rPr>
      </w:pPr>
      <w:r>
        <w:rPr>
          <w:rFonts w:ascii="Arial" w:hAnsi="Arial" w:cs="Arial"/>
          <w:b/>
        </w:rPr>
        <w:t xml:space="preserve">PERTH AND KINROSS </w:t>
      </w:r>
      <w:r w:rsidR="00A248CD">
        <w:rPr>
          <w:rFonts w:ascii="Arial" w:hAnsi="Arial" w:cs="Arial"/>
          <w:b/>
        </w:rPr>
        <w:t>HSCP</w:t>
      </w:r>
    </w:p>
    <w:p w14:paraId="69D6CAB6" w14:textId="77777777" w:rsidR="009D3296" w:rsidRDefault="00314ACC">
      <w:pPr>
        <w:jc w:val="center"/>
        <w:rPr>
          <w:rFonts w:ascii="Arial" w:hAnsi="Arial" w:cs="Arial"/>
          <w:b/>
        </w:rPr>
      </w:pPr>
      <w:r>
        <w:rPr>
          <w:rFonts w:ascii="Arial" w:hAnsi="Arial" w:cs="Arial"/>
          <w:b/>
        </w:rPr>
        <w:t>CONSULTANT PHYSICIAN - MEDICINE FOR THE ELDERLY</w:t>
      </w:r>
    </w:p>
    <w:p w14:paraId="702BA5FE" w14:textId="77777777" w:rsidR="009D3296" w:rsidRDefault="00314ACC">
      <w:pPr>
        <w:jc w:val="center"/>
        <w:rPr>
          <w:rFonts w:ascii="Arial" w:hAnsi="Arial" w:cs="Arial"/>
          <w:b/>
        </w:rPr>
      </w:pPr>
      <w:r>
        <w:rPr>
          <w:rFonts w:ascii="Arial" w:hAnsi="Arial" w:cs="Arial"/>
          <w:b/>
        </w:rPr>
        <w:t>1 WTE – 10 PA’s</w:t>
      </w:r>
    </w:p>
    <w:p w14:paraId="558C0778" w14:textId="77777777" w:rsidR="009D3296" w:rsidRDefault="00314ACC">
      <w:pPr>
        <w:jc w:val="center"/>
        <w:rPr>
          <w:rFonts w:ascii="Arial" w:hAnsi="Arial" w:cs="Arial"/>
          <w:b/>
        </w:rPr>
      </w:pPr>
      <w:r>
        <w:rPr>
          <w:rFonts w:ascii="Arial" w:hAnsi="Arial" w:cs="Arial"/>
          <w:b/>
        </w:rPr>
        <w:t>JOB DESCRIPTION</w:t>
      </w:r>
    </w:p>
    <w:p w14:paraId="78076CB8" w14:textId="77777777" w:rsidR="009D3296" w:rsidRDefault="009D3296">
      <w:pPr>
        <w:jc w:val="center"/>
        <w:rPr>
          <w:rFonts w:ascii="Arial" w:hAnsi="Arial" w:cs="Arial"/>
          <w:b/>
        </w:rPr>
      </w:pPr>
    </w:p>
    <w:p w14:paraId="4FE2BEC9" w14:textId="77777777" w:rsidR="009D3296" w:rsidRDefault="00314ACC">
      <w:pPr>
        <w:numPr>
          <w:ilvl w:val="0"/>
          <w:numId w:val="1"/>
        </w:numPr>
        <w:spacing w:after="0" w:line="240" w:lineRule="auto"/>
        <w:jc w:val="both"/>
      </w:pPr>
      <w:r>
        <w:rPr>
          <w:rFonts w:ascii="Arial" w:hAnsi="Arial" w:cs="Arial"/>
          <w:b/>
          <w:u w:val="single"/>
        </w:rPr>
        <w:t>INTRODUCTION</w:t>
      </w:r>
    </w:p>
    <w:p w14:paraId="48BE0D3F" w14:textId="77777777" w:rsidR="009D3296" w:rsidRDefault="00314ACC">
      <w:pPr>
        <w:tabs>
          <w:tab w:val="right" w:pos="8920"/>
        </w:tabs>
        <w:spacing w:before="240"/>
        <w:jc w:val="both"/>
        <w:rPr>
          <w:rFonts w:ascii="Arial" w:eastAsia="Arial Unicode MS" w:hAnsi="Arial" w:cs="Arial"/>
          <w:color w:val="000000"/>
        </w:rPr>
      </w:pPr>
      <w:r>
        <w:rPr>
          <w:rFonts w:ascii="Arial" w:eastAsia="Arial Unicode MS" w:hAnsi="Arial" w:cs="Arial"/>
          <w:color w:val="000000"/>
        </w:rPr>
        <w:t>The district of Perth and Kinross is a large geographical area, with a combined urban and rural population of around 150,000. The population of older people is growing significantly and well above national rates. The specialist care provided to this population is based in Perth Royal Infirmary, a District General Hospital and the surrounding community hospitals.</w:t>
      </w:r>
    </w:p>
    <w:p w14:paraId="3E0EF6C3" w14:textId="77777777" w:rsidR="009D3296" w:rsidRDefault="00314ACC">
      <w:pPr>
        <w:tabs>
          <w:tab w:val="right" w:pos="8920"/>
        </w:tabs>
        <w:jc w:val="both"/>
        <w:rPr>
          <w:rFonts w:ascii="Arial" w:eastAsia="Arial Unicode MS" w:hAnsi="Arial" w:cs="Arial"/>
          <w:color w:val="000000"/>
        </w:rPr>
      </w:pPr>
      <w:r>
        <w:rPr>
          <w:rFonts w:ascii="Arial" w:eastAsia="Arial Unicode MS" w:hAnsi="Arial" w:cs="Arial"/>
          <w:color w:val="000000"/>
        </w:rPr>
        <w:t>The medical specialists for this elderly population are the geriatricians based in Perth Royal Infirmary. The service has expanded recently to guarantee comprehensive geriatric assessment on admission and continuity of care for older patients admitted to Perth Royal Infirmary with input to the com</w:t>
      </w:r>
      <w:r w:rsidR="00EA747D">
        <w:rPr>
          <w:rFonts w:ascii="Arial" w:eastAsia="Arial Unicode MS" w:hAnsi="Arial" w:cs="Arial"/>
          <w:color w:val="000000"/>
        </w:rPr>
        <w:t xml:space="preserve">munity hospitals. The </w:t>
      </w:r>
      <w:r>
        <w:rPr>
          <w:rFonts w:ascii="Arial" w:eastAsia="Arial Unicode MS" w:hAnsi="Arial" w:cs="Arial"/>
          <w:color w:val="000000"/>
        </w:rPr>
        <w:t>consultants contribute to the frailty team</w:t>
      </w:r>
      <w:r w:rsidR="00A248CD">
        <w:rPr>
          <w:rFonts w:ascii="Arial" w:eastAsia="Arial Unicode MS" w:hAnsi="Arial" w:cs="Arial"/>
          <w:color w:val="000000"/>
        </w:rPr>
        <w:t xml:space="preserve"> and unit</w:t>
      </w:r>
      <w:r>
        <w:rPr>
          <w:rFonts w:ascii="Arial" w:eastAsia="Arial Unicode MS" w:hAnsi="Arial" w:cs="Arial"/>
          <w:color w:val="000000"/>
        </w:rPr>
        <w:t>, acute older in-patient care, orthogeriatric and short stay MFE, rehab</w:t>
      </w:r>
      <w:r w:rsidR="00A248CD">
        <w:rPr>
          <w:rFonts w:ascii="Arial" w:eastAsia="Arial Unicode MS" w:hAnsi="Arial" w:cs="Arial"/>
          <w:color w:val="000000"/>
        </w:rPr>
        <w:t>ilitation</w:t>
      </w:r>
      <w:r>
        <w:rPr>
          <w:rFonts w:ascii="Arial" w:eastAsia="Arial Unicode MS" w:hAnsi="Arial" w:cs="Arial"/>
          <w:color w:val="000000"/>
        </w:rPr>
        <w:t xml:space="preserve"> and assessment ward, community hospitals, clinics and community working. Our MFE consultants </w:t>
      </w:r>
      <w:r w:rsidR="00EA747D">
        <w:rPr>
          <w:rFonts w:ascii="Arial" w:eastAsia="Arial Unicode MS" w:hAnsi="Arial" w:cs="Arial"/>
          <w:color w:val="000000"/>
        </w:rPr>
        <w:t xml:space="preserve">provide a </w:t>
      </w:r>
      <w:r w:rsidR="00A248CD">
        <w:rPr>
          <w:rFonts w:ascii="Arial" w:eastAsia="Arial Unicode MS" w:hAnsi="Arial" w:cs="Arial"/>
          <w:color w:val="000000"/>
        </w:rPr>
        <w:t>proportionate</w:t>
      </w:r>
      <w:r>
        <w:rPr>
          <w:rFonts w:ascii="Arial" w:eastAsia="Arial Unicode MS" w:hAnsi="Arial" w:cs="Arial"/>
          <w:color w:val="000000"/>
        </w:rPr>
        <w:t xml:space="preserve"> part of the acute medical on call rota.</w:t>
      </w:r>
    </w:p>
    <w:p w14:paraId="5F1D7E9D" w14:textId="77777777" w:rsidR="009D3296" w:rsidRDefault="00314ACC">
      <w:pPr>
        <w:tabs>
          <w:tab w:val="right" w:pos="8920"/>
        </w:tabs>
        <w:spacing w:before="240"/>
        <w:jc w:val="both"/>
        <w:rPr>
          <w:rFonts w:ascii="Arial" w:eastAsia="Arial Unicode MS" w:hAnsi="Arial" w:cs="Arial"/>
          <w:color w:val="000000"/>
        </w:rPr>
      </w:pPr>
      <w:r>
        <w:rPr>
          <w:rFonts w:ascii="Arial" w:eastAsia="Arial Unicode MS" w:hAnsi="Arial" w:cs="Arial"/>
          <w:color w:val="000000"/>
        </w:rPr>
        <w:t>The post holder will complement the existing Medicine for the Elderly services and contribute to inpatient sessions with the existing geriatrician cohort. There will be the opportunity to develop an area of specialist interest. There is flexibility within the department to allow for development of a specialist interest.  There is a great emphasis on working together as a team to provide and develop services to ensure the best quality of care possible to our patient population. The hospital is an integral part of Dundee University Medical School, with opportunities for participation in undergraduate teaching and high-quality research.</w:t>
      </w:r>
    </w:p>
    <w:p w14:paraId="098F3CD5" w14:textId="77777777" w:rsidR="009D3296" w:rsidRDefault="009D3296">
      <w:pPr>
        <w:pStyle w:val="BodyText2"/>
        <w:rPr>
          <w:szCs w:val="22"/>
          <w:lang w:val="en-US"/>
        </w:rPr>
      </w:pPr>
    </w:p>
    <w:p w14:paraId="571D6B27" w14:textId="1BA2D435" w:rsidR="009D3296" w:rsidRDefault="00314ACC">
      <w:pPr>
        <w:pStyle w:val="BodyText2"/>
        <w:rPr>
          <w:szCs w:val="22"/>
        </w:rPr>
      </w:pPr>
      <w:r>
        <w:rPr>
          <w:szCs w:val="22"/>
        </w:rPr>
        <w:t xml:space="preserve">Perthshire has an attractive mix of heritage towns and villages centred on the historical city of Perth. The area has a beautiful and accessible landscape ranging from rolling farmland to beautiful lochs and mountains. There are numerous opportunities for outdoor sports such as mountain biking, hill walking, rock climbing, canoeing and skiing within a short drive. The city itself has an award-winning new theatre and a range of art galleries and restaurants. A wide range of </w:t>
      </w:r>
      <w:r w:rsidR="007A7432">
        <w:rPr>
          <w:szCs w:val="22"/>
        </w:rPr>
        <w:t>highly ranked</w:t>
      </w:r>
      <w:r>
        <w:rPr>
          <w:szCs w:val="22"/>
        </w:rPr>
        <w:t xml:space="preserve"> state and private schools are within the area. Perth's central position makes it accessible within an hour to Edinburgh</w:t>
      </w:r>
      <w:r w:rsidR="00FC785E">
        <w:rPr>
          <w:szCs w:val="22"/>
        </w:rPr>
        <w:t xml:space="preserve"> (</w:t>
      </w:r>
      <w:r w:rsidR="00A248CD">
        <w:rPr>
          <w:szCs w:val="22"/>
        </w:rPr>
        <w:t xml:space="preserve">Edinburgh airport being only a </w:t>
      </w:r>
      <w:r w:rsidR="007A7432">
        <w:rPr>
          <w:szCs w:val="22"/>
        </w:rPr>
        <w:t>50-minute</w:t>
      </w:r>
      <w:r w:rsidR="00A248CD">
        <w:rPr>
          <w:szCs w:val="22"/>
        </w:rPr>
        <w:t xml:space="preserve"> drive fro</w:t>
      </w:r>
      <w:r w:rsidR="00FC785E">
        <w:rPr>
          <w:szCs w:val="22"/>
        </w:rPr>
        <w:t>m PRI</w:t>
      </w:r>
      <w:r w:rsidR="00A248CD">
        <w:rPr>
          <w:szCs w:val="22"/>
        </w:rPr>
        <w:t>)</w:t>
      </w:r>
      <w:r>
        <w:rPr>
          <w:szCs w:val="22"/>
        </w:rPr>
        <w:t>, Glasgow, Dundee, Stirling and St Andrews.</w:t>
      </w:r>
    </w:p>
    <w:p w14:paraId="1EA4A4B7" w14:textId="77777777" w:rsidR="009D3296" w:rsidRDefault="009D3296">
      <w:pPr>
        <w:ind w:left="720"/>
        <w:jc w:val="both"/>
        <w:rPr>
          <w:rFonts w:ascii="Arial" w:hAnsi="Arial" w:cs="Arial"/>
        </w:rPr>
      </w:pPr>
    </w:p>
    <w:p w14:paraId="2D4FC963" w14:textId="77777777" w:rsidR="009D3296" w:rsidRDefault="00314ACC">
      <w:pPr>
        <w:numPr>
          <w:ilvl w:val="0"/>
          <w:numId w:val="1"/>
        </w:numPr>
        <w:spacing w:after="0" w:line="240" w:lineRule="auto"/>
        <w:jc w:val="both"/>
      </w:pPr>
      <w:r>
        <w:rPr>
          <w:rFonts w:ascii="Arial" w:hAnsi="Arial" w:cs="Arial"/>
          <w:b/>
          <w:u w:val="single"/>
        </w:rPr>
        <w:t xml:space="preserve">PERTH &amp; KINROSS </w:t>
      </w:r>
      <w:r w:rsidR="00FC785E">
        <w:rPr>
          <w:rFonts w:ascii="Arial" w:hAnsi="Arial" w:cs="Arial"/>
          <w:b/>
          <w:u w:val="single"/>
        </w:rPr>
        <w:t>Health and Social Care Partnership (HSCP)</w:t>
      </w:r>
    </w:p>
    <w:p w14:paraId="68EDAAB0" w14:textId="77777777" w:rsidR="009D3296" w:rsidRDefault="009D3296">
      <w:pPr>
        <w:jc w:val="both"/>
        <w:rPr>
          <w:rFonts w:ascii="Arial" w:hAnsi="Arial" w:cs="Arial"/>
          <w:b/>
          <w:u w:val="single"/>
        </w:rPr>
      </w:pPr>
    </w:p>
    <w:p w14:paraId="00BA05F9" w14:textId="1C19E908" w:rsidR="009D3296" w:rsidRDefault="00FC785E">
      <w:pPr>
        <w:tabs>
          <w:tab w:val="left" w:pos="540"/>
        </w:tabs>
        <w:jc w:val="both"/>
        <w:rPr>
          <w:rFonts w:ascii="Arial" w:hAnsi="Arial" w:cs="Arial"/>
        </w:rPr>
      </w:pPr>
      <w:r>
        <w:rPr>
          <w:rFonts w:ascii="Arial" w:hAnsi="Arial" w:cs="Arial"/>
        </w:rPr>
        <w:t>Perth &amp; Kinross HSCP</w:t>
      </w:r>
      <w:r w:rsidR="00314ACC">
        <w:rPr>
          <w:rFonts w:ascii="Arial" w:hAnsi="Arial" w:cs="Arial"/>
        </w:rPr>
        <w:t xml:space="preserve"> is responsible for delivering both inpatient and </w:t>
      </w:r>
      <w:r w:rsidR="007A7432">
        <w:rPr>
          <w:rFonts w:ascii="Arial" w:hAnsi="Arial" w:cs="Arial"/>
        </w:rPr>
        <w:t>community-based</w:t>
      </w:r>
      <w:r w:rsidR="00314ACC">
        <w:rPr>
          <w:rFonts w:ascii="Arial" w:hAnsi="Arial" w:cs="Arial"/>
        </w:rPr>
        <w:t xml:space="preserve"> health care to older people in Perth and Kinross and is an integral part of the NHS Tayside Delivery Unit. There are well-established partnerships across the public sector, including the local authority, with whom many innovative services have been developed. We also have strong </w:t>
      </w:r>
      <w:r w:rsidR="00314ACC">
        <w:rPr>
          <w:rFonts w:ascii="Arial" w:hAnsi="Arial" w:cs="Arial"/>
        </w:rPr>
        <w:lastRenderedPageBreak/>
        <w:t>links with the private and voluntary sectors with whom we partner in providing support to people in the communities we serve.</w:t>
      </w:r>
    </w:p>
    <w:p w14:paraId="7B83C160" w14:textId="77777777" w:rsidR="009D3296" w:rsidRDefault="00314ACC">
      <w:pPr>
        <w:tabs>
          <w:tab w:val="left" w:pos="540"/>
        </w:tabs>
        <w:jc w:val="both"/>
        <w:rPr>
          <w:rFonts w:ascii="Arial" w:hAnsi="Arial" w:cs="Arial"/>
        </w:rPr>
      </w:pPr>
      <w:r>
        <w:rPr>
          <w:rFonts w:ascii="Arial" w:hAnsi="Arial" w:cs="Arial"/>
        </w:rPr>
        <w:t xml:space="preserve"> Perth &amp; Kinross covers over 5,000 square kilometres.  The area is defined into 4 geographical localities, Perth City, Northwest Perthshire, South Perthshire and Strathmore.  Perth &amp; Kinross has one main acute receiving hospital, Perth Royal Infirmary and four community hospitals.  There is a community hospital in Northwest Perthshire (Pitlochry Community Hospital), two in South Perthshire (St Margaret’s and Crieff Community Hospital) and one in Strathmore (Blairgowrie Community Hospital). </w:t>
      </w:r>
    </w:p>
    <w:p w14:paraId="089E6841" w14:textId="6DABA338" w:rsidR="009D3296" w:rsidRDefault="00D44481">
      <w:pPr>
        <w:jc w:val="both"/>
      </w:pPr>
      <w:r>
        <w:rPr>
          <w:rFonts w:ascii="Arial" w:hAnsi="Arial" w:cs="Arial"/>
          <w:noProof/>
          <w:lang w:eastAsia="en-GB"/>
        </w:rPr>
        <mc:AlternateContent>
          <mc:Choice Requires="wps">
            <w:drawing>
              <wp:anchor distT="0" distB="0" distL="114300" distR="114300" simplePos="0" relativeHeight="251657216" behindDoc="0" locked="0" layoutInCell="1" allowOverlap="1" wp14:anchorId="4E007925" wp14:editId="0048387C">
                <wp:simplePos x="0" y="0"/>
                <wp:positionH relativeFrom="column">
                  <wp:posOffset>-344805</wp:posOffset>
                </wp:positionH>
                <wp:positionV relativeFrom="paragraph">
                  <wp:posOffset>90805</wp:posOffset>
                </wp:positionV>
                <wp:extent cx="6858000" cy="4663440"/>
                <wp:effectExtent l="0" t="0" r="0" b="3175"/>
                <wp:wrapNone/>
                <wp:docPr id="745558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663440"/>
                        </a:xfrm>
                        <a:prstGeom prst="rect">
                          <a:avLst/>
                        </a:prstGeom>
                        <a:solidFill>
                          <a:srgbClr val="FFFFFF"/>
                        </a:solidFill>
                        <a:ln w="9528">
                          <a:solidFill>
                            <a:srgbClr val="000000"/>
                          </a:solidFill>
                          <a:miter lim="800000"/>
                          <a:headEnd/>
                          <a:tailEnd/>
                        </a:ln>
                      </wps:spPr>
                      <wps:txbx>
                        <w:txbxContent>
                          <w:p w14:paraId="22625A3E" w14:textId="77777777" w:rsidR="00A910DC" w:rsidRDefault="00CF55EB">
                            <w:r w:rsidRPr="00CA61A4">
                              <w:rPr>
                                <w:noProof/>
                                <w:lang w:eastAsia="en-GB"/>
                              </w:rPr>
                              <w:drawing>
                                <wp:inline distT="0" distB="0" distL="0" distR="0" wp14:anchorId="6C411839" wp14:editId="184B2906">
                                  <wp:extent cx="4933950" cy="4410075"/>
                                  <wp:effectExtent l="0" t="0" r="0" b="0"/>
                                  <wp:docPr id="1753803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0" cy="44100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E007925" id="_x0000_t202" coordsize="21600,21600" o:spt="202" path="m,l,21600r21600,l21600,xe">
                <v:stroke joinstyle="miter"/>
                <v:path gradientshapeok="t" o:connecttype="rect"/>
              </v:shapetype>
              <v:shape id="Text Box 2" o:spid="_x0000_s1026" type="#_x0000_t202" style="position:absolute;left:0;text-align:left;margin-left:-27.15pt;margin-top:7.15pt;width:540pt;height:3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" strokeweight=".26467mm">
                <v:textbox style="mso-fit-shape-to-text:t">
                  <w:txbxContent>
                    <w:p w14:paraId="22625A3E" w14:textId="77777777" w:rsidR="00A910DC" w:rsidRDefault="00CF55EB">
                      <w:r w:rsidRPr="00CA61A4">
                        <w:rPr>
                          <w:noProof/>
                          <w:lang w:eastAsia="en-GB"/>
                        </w:rPr>
                        <w:drawing>
                          <wp:inline distT="0" distB="0" distL="0" distR="0" wp14:anchorId="6C411839" wp14:editId="184B2906">
                            <wp:extent cx="4933950" cy="4410075"/>
                            <wp:effectExtent l="0" t="0" r="0" b="0"/>
                            <wp:docPr id="1753803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0" cy="4410075"/>
                                    </a:xfrm>
                                    <a:prstGeom prst="rect">
                                      <a:avLst/>
                                    </a:prstGeom>
                                    <a:noFill/>
                                    <a:ln>
                                      <a:noFill/>
                                    </a:ln>
                                  </pic:spPr>
                                </pic:pic>
                              </a:graphicData>
                            </a:graphic>
                          </wp:inline>
                        </w:drawing>
                      </w:r>
                    </w:p>
                  </w:txbxContent>
                </v:textbox>
              </v:shape>
            </w:pict>
          </mc:Fallback>
        </mc:AlternateContent>
      </w:r>
    </w:p>
    <w:p w14:paraId="401245AD" w14:textId="3638B002" w:rsidR="009D3296" w:rsidRDefault="00D44481">
      <w:pPr>
        <w:jc w:val="both"/>
      </w:pPr>
      <w:r>
        <w:rPr>
          <w:rFonts w:ascii="Arial" w:hAnsi="Arial" w:cs="Arial"/>
          <w:noProof/>
          <w:lang w:eastAsia="en-GB"/>
        </w:rPr>
        <mc:AlternateContent>
          <mc:Choice Requires="wps">
            <w:drawing>
              <wp:anchor distT="0" distB="0" distL="114300" distR="114300" simplePos="0" relativeHeight="251658240" behindDoc="0" locked="0" layoutInCell="1" allowOverlap="1" wp14:anchorId="03346812" wp14:editId="465B437B">
                <wp:simplePos x="0" y="0"/>
                <wp:positionH relativeFrom="column">
                  <wp:posOffset>4732020</wp:posOffset>
                </wp:positionH>
                <wp:positionV relativeFrom="paragraph">
                  <wp:posOffset>167640</wp:posOffset>
                </wp:positionV>
                <wp:extent cx="1714500" cy="4229100"/>
                <wp:effectExtent l="0" t="0" r="0" b="0"/>
                <wp:wrapNone/>
                <wp:docPr id="6074938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29100"/>
                        </a:xfrm>
                        <a:prstGeom prst="rect">
                          <a:avLst/>
                        </a:prstGeom>
                        <a:solidFill>
                          <a:srgbClr val="FFFFFF"/>
                        </a:solidFill>
                        <a:ln>
                          <a:noFill/>
                        </a:ln>
                      </wps:spPr>
                      <wps:txbx>
                        <w:txbxContent>
                          <w:p w14:paraId="791DAE03" w14:textId="77777777" w:rsidR="00A910DC" w:rsidRDefault="00A910DC">
                            <w:pPr>
                              <w:rPr>
                                <w:rFonts w:ascii="Arial" w:hAnsi="Arial" w:cs="Arial"/>
                              </w:rPr>
                            </w:pPr>
                          </w:p>
                          <w:p w14:paraId="02A99C42" w14:textId="77777777" w:rsidR="00A910DC" w:rsidRDefault="00A910DC">
                            <w:pPr>
                              <w:rPr>
                                <w:rFonts w:ascii="Arial" w:hAnsi="Arial" w:cs="Arial"/>
                              </w:rPr>
                            </w:pPr>
                          </w:p>
                          <w:p w14:paraId="3FDC4A7F" w14:textId="77777777" w:rsidR="00A910DC" w:rsidRDefault="00A910DC">
                            <w:pPr>
                              <w:rPr>
                                <w:rFonts w:ascii="Arial" w:hAnsi="Arial" w:cs="Arial"/>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3346812" id="Text Box 1" o:spid="_x0000_s1027" type="#_x0000_t202" style="position:absolute;left:0;text-align:left;margin-left:372.6pt;margin-top:13.2pt;width:135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" stroked="f">
                <v:textbox>
                  <w:txbxContent>
                    <w:p w14:paraId="791DAE03" w14:textId="77777777" w:rsidR="00A910DC" w:rsidRDefault="00A910DC">
                      <w:pPr>
                        <w:rPr>
                          <w:rFonts w:ascii="Arial" w:hAnsi="Arial" w:cs="Arial"/>
                        </w:rPr>
                      </w:pPr>
                    </w:p>
                    <w:p w14:paraId="02A99C42" w14:textId="77777777" w:rsidR="00A910DC" w:rsidRDefault="00A910DC">
                      <w:pPr>
                        <w:rPr>
                          <w:rFonts w:ascii="Arial" w:hAnsi="Arial" w:cs="Arial"/>
                        </w:rPr>
                      </w:pPr>
                    </w:p>
                    <w:p w14:paraId="3FDC4A7F" w14:textId="77777777" w:rsidR="00A910DC" w:rsidRDefault="00A910DC">
                      <w:pPr>
                        <w:rPr>
                          <w:rFonts w:ascii="Arial" w:hAnsi="Arial" w:cs="Arial"/>
                        </w:rPr>
                      </w:pPr>
                    </w:p>
                  </w:txbxContent>
                </v:textbox>
              </v:shape>
            </w:pict>
          </mc:Fallback>
        </mc:AlternateContent>
      </w:r>
    </w:p>
    <w:p w14:paraId="1807E34E" w14:textId="77777777" w:rsidR="009D3296" w:rsidRDefault="009D3296">
      <w:pPr>
        <w:jc w:val="both"/>
        <w:rPr>
          <w:rFonts w:ascii="Arial" w:hAnsi="Arial" w:cs="Arial"/>
        </w:rPr>
      </w:pPr>
    </w:p>
    <w:p w14:paraId="01A7D891" w14:textId="77777777" w:rsidR="009D3296" w:rsidRDefault="009D3296">
      <w:pPr>
        <w:jc w:val="both"/>
        <w:rPr>
          <w:rFonts w:ascii="Arial" w:hAnsi="Arial" w:cs="Arial"/>
        </w:rPr>
      </w:pPr>
    </w:p>
    <w:p w14:paraId="1F2BF31E" w14:textId="77777777" w:rsidR="009D3296" w:rsidRDefault="009D3296">
      <w:pPr>
        <w:jc w:val="both"/>
        <w:rPr>
          <w:rFonts w:ascii="Arial" w:hAnsi="Arial" w:cs="Arial"/>
        </w:rPr>
      </w:pPr>
    </w:p>
    <w:p w14:paraId="741A8177" w14:textId="77777777" w:rsidR="009D3296" w:rsidRDefault="009D3296">
      <w:pPr>
        <w:jc w:val="both"/>
        <w:rPr>
          <w:rFonts w:ascii="Arial" w:hAnsi="Arial" w:cs="Arial"/>
        </w:rPr>
      </w:pPr>
    </w:p>
    <w:p w14:paraId="37E5A715" w14:textId="77777777" w:rsidR="009D3296" w:rsidRDefault="009D3296">
      <w:pPr>
        <w:jc w:val="both"/>
        <w:rPr>
          <w:rFonts w:ascii="Arial" w:hAnsi="Arial" w:cs="Arial"/>
        </w:rPr>
      </w:pPr>
    </w:p>
    <w:p w14:paraId="0047A1A1" w14:textId="77777777" w:rsidR="009D3296" w:rsidRDefault="009D3296">
      <w:pPr>
        <w:jc w:val="both"/>
        <w:rPr>
          <w:rFonts w:ascii="Arial" w:hAnsi="Arial" w:cs="Arial"/>
        </w:rPr>
      </w:pPr>
    </w:p>
    <w:p w14:paraId="57105E86" w14:textId="77777777" w:rsidR="009D3296" w:rsidRDefault="009D3296">
      <w:pPr>
        <w:jc w:val="both"/>
        <w:rPr>
          <w:rFonts w:ascii="Arial" w:hAnsi="Arial" w:cs="Arial"/>
        </w:rPr>
      </w:pPr>
    </w:p>
    <w:p w14:paraId="2A072DFF" w14:textId="77777777" w:rsidR="009D3296" w:rsidRDefault="009D3296">
      <w:pPr>
        <w:jc w:val="both"/>
        <w:rPr>
          <w:rFonts w:ascii="Arial" w:hAnsi="Arial" w:cs="Arial"/>
        </w:rPr>
      </w:pPr>
    </w:p>
    <w:p w14:paraId="707C6667" w14:textId="77777777" w:rsidR="009D3296" w:rsidRDefault="009D3296">
      <w:pPr>
        <w:jc w:val="both"/>
        <w:rPr>
          <w:rFonts w:ascii="Arial" w:hAnsi="Arial" w:cs="Arial"/>
        </w:rPr>
      </w:pPr>
    </w:p>
    <w:p w14:paraId="6F71644B" w14:textId="77777777" w:rsidR="009D3296" w:rsidRDefault="009D3296">
      <w:pPr>
        <w:jc w:val="both"/>
        <w:rPr>
          <w:rFonts w:ascii="Arial" w:hAnsi="Arial" w:cs="Arial"/>
        </w:rPr>
      </w:pPr>
    </w:p>
    <w:p w14:paraId="6C217A38" w14:textId="77777777" w:rsidR="009D3296" w:rsidRDefault="009D3296">
      <w:pPr>
        <w:jc w:val="both"/>
        <w:rPr>
          <w:rFonts w:ascii="Arial" w:hAnsi="Arial" w:cs="Arial"/>
        </w:rPr>
      </w:pPr>
    </w:p>
    <w:p w14:paraId="5B5AA29D" w14:textId="77777777" w:rsidR="009D3296" w:rsidRDefault="009D3296">
      <w:pPr>
        <w:jc w:val="both"/>
        <w:rPr>
          <w:rFonts w:ascii="Arial" w:hAnsi="Arial" w:cs="Arial"/>
        </w:rPr>
      </w:pPr>
    </w:p>
    <w:p w14:paraId="3F1D4D02" w14:textId="77777777" w:rsidR="009D3296" w:rsidRDefault="009D3296">
      <w:pPr>
        <w:jc w:val="both"/>
        <w:rPr>
          <w:rFonts w:ascii="Arial" w:hAnsi="Arial" w:cs="Arial"/>
        </w:rPr>
      </w:pPr>
    </w:p>
    <w:p w14:paraId="622015C0" w14:textId="77777777" w:rsidR="009D3296" w:rsidRDefault="009D3296">
      <w:pPr>
        <w:jc w:val="both"/>
        <w:rPr>
          <w:rFonts w:ascii="Arial" w:hAnsi="Arial" w:cs="Arial"/>
        </w:rPr>
      </w:pPr>
    </w:p>
    <w:p w14:paraId="03EF404B" w14:textId="77777777" w:rsidR="009D3296" w:rsidRDefault="009D3296">
      <w:pPr>
        <w:jc w:val="both"/>
        <w:rPr>
          <w:rFonts w:ascii="Arial" w:hAnsi="Arial" w:cs="Arial"/>
        </w:rPr>
      </w:pPr>
    </w:p>
    <w:p w14:paraId="0C82330C" w14:textId="77777777" w:rsidR="009D3296" w:rsidRDefault="009D3296">
      <w:pPr>
        <w:jc w:val="both"/>
        <w:rPr>
          <w:rFonts w:ascii="Arial" w:hAnsi="Arial" w:cs="Arial"/>
        </w:rPr>
      </w:pPr>
    </w:p>
    <w:p w14:paraId="62DDA890" w14:textId="77777777" w:rsidR="009C2F9F" w:rsidRDefault="009C2F9F">
      <w:pPr>
        <w:jc w:val="both"/>
        <w:rPr>
          <w:rFonts w:ascii="Arial" w:hAnsi="Arial" w:cs="Arial"/>
        </w:rPr>
      </w:pPr>
    </w:p>
    <w:p w14:paraId="79ED16DE" w14:textId="77777777" w:rsidR="009D3296" w:rsidRDefault="009D3296">
      <w:pPr>
        <w:jc w:val="both"/>
        <w:rPr>
          <w:rFonts w:ascii="Arial" w:hAnsi="Arial" w:cs="Arial"/>
        </w:rPr>
      </w:pPr>
    </w:p>
    <w:p w14:paraId="179335BE" w14:textId="77777777" w:rsidR="009D3296" w:rsidRDefault="009D3296">
      <w:pPr>
        <w:jc w:val="both"/>
        <w:rPr>
          <w:rFonts w:ascii="Arial" w:hAnsi="Arial" w:cs="Arial"/>
        </w:rPr>
      </w:pPr>
    </w:p>
    <w:p w14:paraId="05816D81" w14:textId="77777777" w:rsidR="009D3296" w:rsidRDefault="009D3296">
      <w:pPr>
        <w:jc w:val="both"/>
        <w:rPr>
          <w:rFonts w:ascii="Arial" w:hAnsi="Arial" w:cs="Arial"/>
        </w:rPr>
      </w:pPr>
    </w:p>
    <w:p w14:paraId="5152992C" w14:textId="77777777" w:rsidR="009D3296" w:rsidRDefault="009D3296">
      <w:pPr>
        <w:jc w:val="both"/>
        <w:rPr>
          <w:rFonts w:ascii="Arial" w:hAnsi="Arial" w:cs="Arial"/>
        </w:rPr>
      </w:pPr>
    </w:p>
    <w:p w14:paraId="68CB065F" w14:textId="77777777" w:rsidR="009D3296" w:rsidRDefault="00314ACC">
      <w:pPr>
        <w:numPr>
          <w:ilvl w:val="0"/>
          <w:numId w:val="1"/>
        </w:numPr>
        <w:spacing w:after="0" w:line="240" w:lineRule="auto"/>
        <w:jc w:val="both"/>
      </w:pPr>
      <w:r>
        <w:rPr>
          <w:rFonts w:ascii="Arial" w:hAnsi="Arial" w:cs="Arial"/>
          <w:b/>
          <w:u w:val="single"/>
        </w:rPr>
        <w:lastRenderedPageBreak/>
        <w:t>SERVICE DESCRIPTION</w:t>
      </w:r>
    </w:p>
    <w:p w14:paraId="4FC05F19" w14:textId="77777777" w:rsidR="009D3296" w:rsidRDefault="009D3296">
      <w:pPr>
        <w:spacing w:after="0" w:line="240" w:lineRule="auto"/>
        <w:ind w:left="720"/>
        <w:jc w:val="both"/>
        <w:rPr>
          <w:rFonts w:ascii="Arial" w:hAnsi="Arial" w:cs="Arial"/>
        </w:rPr>
      </w:pPr>
    </w:p>
    <w:p w14:paraId="220D3433" w14:textId="77777777" w:rsidR="009D3296" w:rsidRDefault="00314ACC">
      <w:pPr>
        <w:pStyle w:val="BodyText2"/>
      </w:pPr>
      <w:r>
        <w:rPr>
          <w:szCs w:val="22"/>
        </w:rPr>
        <w:t>The National Records of Scotland indicate that in 20</w:t>
      </w:r>
      <w:r w:rsidR="00941329">
        <w:rPr>
          <w:szCs w:val="22"/>
        </w:rPr>
        <w:t>19 there were approximately 151,</w:t>
      </w:r>
      <w:r>
        <w:rPr>
          <w:szCs w:val="22"/>
        </w:rPr>
        <w:t>950 people living in the Perth &amp; Kinross area.  Perth &amp; Kinross has one of the highest projected growth rates in Scotland with significant growth predicted in the number of</w:t>
      </w:r>
      <w:r>
        <w:t xml:space="preserve"> </w:t>
      </w:r>
      <w:r>
        <w:rPr>
          <w:szCs w:val="22"/>
        </w:rPr>
        <w:t xml:space="preserve">older people. Currently 23% of the population is aged 65 or over. The population over 75 is expected to rise by 30% over the next 7 years. The rise in the </w:t>
      </w:r>
      <w:r w:rsidR="00FC785E">
        <w:rPr>
          <w:szCs w:val="22"/>
        </w:rPr>
        <w:t>elderly population</w:t>
      </w:r>
      <w:r>
        <w:rPr>
          <w:szCs w:val="22"/>
        </w:rPr>
        <w:t xml:space="preserve"> is expected to have a major impact on the demand for specialist clinical services and community support.</w:t>
      </w:r>
    </w:p>
    <w:p w14:paraId="6F985481" w14:textId="77777777" w:rsidR="009D3296" w:rsidRDefault="009D3296">
      <w:pPr>
        <w:jc w:val="both"/>
        <w:rPr>
          <w:rFonts w:ascii="Arial" w:hAnsi="Arial" w:cs="Arial"/>
        </w:rPr>
      </w:pPr>
    </w:p>
    <w:p w14:paraId="41EEB9BF" w14:textId="77777777" w:rsidR="009D3296" w:rsidRDefault="00314ACC">
      <w:pPr>
        <w:pStyle w:val="Heading8"/>
        <w:tabs>
          <w:tab w:val="left" w:pos="540"/>
        </w:tabs>
        <w:rPr>
          <w:rFonts w:ascii="Arial" w:hAnsi="Arial" w:cs="Arial"/>
          <w:b/>
          <w:bCs/>
          <w:i w:val="0"/>
          <w:sz w:val="22"/>
          <w:szCs w:val="22"/>
        </w:rPr>
      </w:pPr>
      <w:r>
        <w:rPr>
          <w:rFonts w:ascii="Arial" w:hAnsi="Arial" w:cs="Arial"/>
          <w:b/>
          <w:bCs/>
          <w:i w:val="0"/>
          <w:sz w:val="22"/>
          <w:szCs w:val="22"/>
        </w:rPr>
        <w:t>Perth Royal Infirmary</w:t>
      </w:r>
    </w:p>
    <w:p w14:paraId="7E58A8FA" w14:textId="77777777" w:rsidR="009D3296" w:rsidRDefault="00314ACC">
      <w:pPr>
        <w:tabs>
          <w:tab w:val="left" w:pos="540"/>
          <w:tab w:val="left" w:pos="1170"/>
          <w:tab w:val="left" w:pos="2160"/>
          <w:tab w:val="left" w:pos="5760"/>
        </w:tabs>
        <w:jc w:val="both"/>
      </w:pPr>
      <w:r>
        <w:rPr>
          <w:rFonts w:ascii="Arial" w:hAnsi="Arial" w:cs="Arial"/>
        </w:rPr>
        <w:t xml:space="preserve">This is the principal hospital in Perth &amp; Kinross. Perth Royal Infirmary (PRI) is a traditional District General Hospital. Older patients requiring specialist </w:t>
      </w:r>
      <w:r>
        <w:rPr>
          <w:rFonts w:ascii="Arial" w:hAnsi="Arial" w:cs="Arial"/>
          <w:color w:val="000000"/>
        </w:rPr>
        <w:t>geriatric</w:t>
      </w:r>
      <w:r>
        <w:rPr>
          <w:rFonts w:ascii="Arial" w:hAnsi="Arial" w:cs="Arial"/>
        </w:rPr>
        <w:t xml:space="preserve"> care are cared for by the geriatricians throughout their stay.</w:t>
      </w:r>
    </w:p>
    <w:p w14:paraId="2A5781CC" w14:textId="77777777" w:rsidR="009D3296" w:rsidRDefault="00314ACC">
      <w:pPr>
        <w:tabs>
          <w:tab w:val="left" w:pos="540"/>
          <w:tab w:val="left" w:pos="1170"/>
          <w:tab w:val="left" w:pos="2160"/>
          <w:tab w:val="left" w:pos="5760"/>
        </w:tabs>
        <w:jc w:val="both"/>
        <w:rPr>
          <w:rFonts w:ascii="Arial" w:hAnsi="Arial" w:cs="Arial"/>
        </w:rPr>
      </w:pPr>
      <w:r>
        <w:rPr>
          <w:rFonts w:ascii="Arial" w:hAnsi="Arial" w:cs="Arial"/>
        </w:rPr>
        <w:t>The recent addition of an acute frailty team ensures all frail, older patients admitted to PRI have a comprehensive geriatric assessment on admission. From there the person may be discharged or be looked after in</w:t>
      </w:r>
      <w:r w:rsidR="006A33F4">
        <w:rPr>
          <w:rFonts w:ascii="Arial" w:hAnsi="Arial" w:cs="Arial"/>
        </w:rPr>
        <w:t xml:space="preserve"> the Acute Frailty Unit (AFU), an acute MFE ward</w:t>
      </w:r>
      <w:r>
        <w:rPr>
          <w:rFonts w:ascii="Arial" w:hAnsi="Arial" w:cs="Arial"/>
        </w:rPr>
        <w:t xml:space="preserve"> or stepped down to a rehab</w:t>
      </w:r>
      <w:r w:rsidR="006A33F4">
        <w:rPr>
          <w:rFonts w:ascii="Arial" w:hAnsi="Arial" w:cs="Arial"/>
        </w:rPr>
        <w:t>ilitation</w:t>
      </w:r>
      <w:r>
        <w:rPr>
          <w:rFonts w:ascii="Arial" w:hAnsi="Arial" w:cs="Arial"/>
        </w:rPr>
        <w:t xml:space="preserve"> and assessment area such as Tay ward at PRI or one of the community hospitals. A recently transformed ward combines orthogeriatric care and short stay MFE and is undergoing active development. There is a s</w:t>
      </w:r>
      <w:r w:rsidR="00EA747D">
        <w:rPr>
          <w:rFonts w:ascii="Arial" w:hAnsi="Arial" w:cs="Arial"/>
        </w:rPr>
        <w:t>troke rehab unit on site with 22</w:t>
      </w:r>
      <w:r>
        <w:rPr>
          <w:rFonts w:ascii="Arial" w:hAnsi="Arial" w:cs="Arial"/>
        </w:rPr>
        <w:t xml:space="preserve"> beds cared for by 2 stroke physicians. There are falls, elderly assessment clinics and the Parkinson’s service supported by an experienced Parkinson’s nurse. There is also a Day Hospital area and gym. </w:t>
      </w:r>
    </w:p>
    <w:p w14:paraId="7A1B3610" w14:textId="77777777" w:rsidR="009D3296" w:rsidRDefault="00314ACC">
      <w:pPr>
        <w:tabs>
          <w:tab w:val="left" w:pos="540"/>
          <w:tab w:val="left" w:pos="1170"/>
          <w:tab w:val="left" w:pos="2160"/>
          <w:tab w:val="left" w:pos="5760"/>
        </w:tabs>
        <w:jc w:val="both"/>
        <w:rPr>
          <w:rFonts w:ascii="Arial" w:hAnsi="Arial" w:cs="Arial"/>
        </w:rPr>
      </w:pPr>
      <w:r>
        <w:rPr>
          <w:rFonts w:ascii="Arial" w:hAnsi="Arial" w:cs="Arial"/>
        </w:rPr>
        <w:t>The service is supported by a growing group of speciality doctors and clinical fellows.</w:t>
      </w:r>
    </w:p>
    <w:p w14:paraId="00F6048B" w14:textId="77777777" w:rsidR="009D3296" w:rsidRDefault="00314ACC">
      <w:pPr>
        <w:tabs>
          <w:tab w:val="left" w:pos="540"/>
          <w:tab w:val="left" w:pos="1170"/>
          <w:tab w:val="left" w:pos="2160"/>
          <w:tab w:val="left" w:pos="5760"/>
        </w:tabs>
        <w:jc w:val="both"/>
        <w:rPr>
          <w:rFonts w:ascii="Arial" w:hAnsi="Arial" w:cs="Arial"/>
        </w:rPr>
      </w:pPr>
      <w:r>
        <w:rPr>
          <w:rFonts w:ascii="Arial" w:hAnsi="Arial" w:cs="Arial"/>
        </w:rPr>
        <w:t>The physicians have excellent and close working relationships with consultant colleagues across the hospital, including radiology. The hospital also plays a central role in undergraduate teaching to Dundee University Medical School.</w:t>
      </w:r>
    </w:p>
    <w:p w14:paraId="010D806C" w14:textId="77777777" w:rsidR="009D3296" w:rsidRDefault="00314ACC" w:rsidP="00FA2329">
      <w:pPr>
        <w:numPr>
          <w:ilvl w:val="0"/>
          <w:numId w:val="1"/>
        </w:numPr>
        <w:tabs>
          <w:tab w:val="left" w:pos="540"/>
          <w:tab w:val="left" w:pos="1170"/>
          <w:tab w:val="left" w:pos="2160"/>
          <w:tab w:val="left" w:pos="5760"/>
        </w:tabs>
        <w:jc w:val="both"/>
        <w:rPr>
          <w:rFonts w:ascii="Arial" w:hAnsi="Arial" w:cs="Arial"/>
          <w:b/>
          <w:caps/>
          <w:u w:val="single"/>
        </w:rPr>
      </w:pPr>
      <w:r>
        <w:rPr>
          <w:rFonts w:ascii="Arial" w:hAnsi="Arial" w:cs="Arial"/>
          <w:b/>
          <w:caps/>
          <w:u w:val="single"/>
        </w:rPr>
        <w:t xml:space="preserve">staffing within the Medicine for the elderly and STROKE service </w:t>
      </w:r>
    </w:p>
    <w:p w14:paraId="7E046208" w14:textId="77777777" w:rsidR="00FA2329" w:rsidRDefault="00FA2329" w:rsidP="00FA2329">
      <w:pPr>
        <w:tabs>
          <w:tab w:val="left" w:pos="540"/>
          <w:tab w:val="left" w:pos="1170"/>
          <w:tab w:val="left" w:pos="2160"/>
          <w:tab w:val="left" w:pos="5760"/>
        </w:tabs>
        <w:ind w:left="720"/>
        <w:jc w:val="both"/>
      </w:pPr>
    </w:p>
    <w:p w14:paraId="0931D2F5" w14:textId="77777777" w:rsidR="009D3296" w:rsidRDefault="00314ACC">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t>Dr John Harper</w:t>
      </w:r>
      <w:r>
        <w:rPr>
          <w:rFonts w:ascii="Arial" w:hAnsi="Arial" w:cs="Arial"/>
        </w:rPr>
        <w:tab/>
        <w:t xml:space="preserve">Consultant Geriatrician                                                </w:t>
      </w:r>
    </w:p>
    <w:p w14:paraId="5776BE5E" w14:textId="77777777" w:rsidR="009D3296" w:rsidRDefault="00314ACC">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t xml:space="preserve">Dr Donna Clark                </w:t>
      </w:r>
      <w:r>
        <w:rPr>
          <w:rFonts w:ascii="Arial" w:hAnsi="Arial" w:cs="Arial"/>
        </w:rPr>
        <w:tab/>
        <w:t>Consultant Geriatrician</w:t>
      </w:r>
    </w:p>
    <w:p w14:paraId="0172134A" w14:textId="77777777" w:rsidR="009D3296" w:rsidRDefault="00314ACC">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t>Dr Dirk Habicht</w:t>
      </w:r>
      <w:r>
        <w:rPr>
          <w:rFonts w:ascii="Arial" w:hAnsi="Arial" w:cs="Arial"/>
        </w:rPr>
        <w:tab/>
        <w:t>Consultant</w:t>
      </w:r>
      <w:r w:rsidR="006A33F4">
        <w:rPr>
          <w:rFonts w:ascii="Arial" w:hAnsi="Arial" w:cs="Arial"/>
        </w:rPr>
        <w:t xml:space="preserve"> Geriatrician</w:t>
      </w:r>
    </w:p>
    <w:p w14:paraId="105AAA05" w14:textId="77777777" w:rsidR="009D3296" w:rsidRDefault="00314ACC">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t>Dr Louise Beveridge</w:t>
      </w:r>
      <w:r>
        <w:rPr>
          <w:rFonts w:ascii="Arial" w:hAnsi="Arial" w:cs="Arial"/>
        </w:rPr>
        <w:tab/>
        <w:t>Consultant Geriatrician</w:t>
      </w:r>
    </w:p>
    <w:p w14:paraId="013934C6" w14:textId="77777777" w:rsidR="009D3296" w:rsidRDefault="00314ACC">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t>Dr Caroline McCormack</w:t>
      </w:r>
      <w:r>
        <w:rPr>
          <w:rFonts w:ascii="Arial" w:hAnsi="Arial" w:cs="Arial"/>
        </w:rPr>
        <w:tab/>
        <w:t>Consultant Geriatrician</w:t>
      </w:r>
    </w:p>
    <w:p w14:paraId="0AAA3C54" w14:textId="77777777" w:rsidR="006A33F4" w:rsidRDefault="006A33F4">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t>Dr Neil Henderson</w:t>
      </w:r>
      <w:r>
        <w:rPr>
          <w:rFonts w:ascii="Arial" w:hAnsi="Arial" w:cs="Arial"/>
        </w:rPr>
        <w:tab/>
        <w:t>Consultant Geriatrician and MFE Clinical Lead</w:t>
      </w:r>
    </w:p>
    <w:p w14:paraId="3FD91AAD" w14:textId="77777777" w:rsidR="009D3296" w:rsidRDefault="00314ACC">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t>Dr Priya Nair</w:t>
      </w:r>
      <w:r>
        <w:rPr>
          <w:rFonts w:ascii="Arial" w:hAnsi="Arial" w:cs="Arial"/>
        </w:rPr>
        <w:tab/>
        <w:t>Consultant Stroke Physician</w:t>
      </w:r>
    </w:p>
    <w:p w14:paraId="06E1365E" w14:textId="77777777" w:rsidR="00FA2329" w:rsidRDefault="006A33F4" w:rsidP="00AC5C29">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t>Dr Matthew Lambert</w:t>
      </w:r>
      <w:r w:rsidR="00314ACC">
        <w:rPr>
          <w:rFonts w:ascii="Arial" w:hAnsi="Arial" w:cs="Arial"/>
        </w:rPr>
        <w:tab/>
        <w:t>Consultant Stroke Physician</w:t>
      </w:r>
    </w:p>
    <w:p w14:paraId="08EF6D9F" w14:textId="77777777" w:rsidR="00FA2329" w:rsidRDefault="00FA2329" w:rsidP="00AC5C29">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t>Dr Lorne Forster</w:t>
      </w:r>
      <w:r>
        <w:rPr>
          <w:rFonts w:ascii="Arial" w:hAnsi="Arial" w:cs="Arial"/>
        </w:rPr>
        <w:tab/>
        <w:t>Specialty doctor in rehabilitation</w:t>
      </w:r>
    </w:p>
    <w:p w14:paraId="644D2C73" w14:textId="77777777" w:rsidR="00FA2329" w:rsidRDefault="00FA2329" w:rsidP="00AC5C29">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t>Dr Fiona Tullo</w:t>
      </w:r>
      <w:r>
        <w:rPr>
          <w:rFonts w:ascii="Arial" w:hAnsi="Arial" w:cs="Arial"/>
        </w:rPr>
        <w:tab/>
        <w:t>Specialty doctor in acute MFE and Frailty</w:t>
      </w:r>
    </w:p>
    <w:p w14:paraId="7FAF20C0" w14:textId="77777777" w:rsidR="00FA2329" w:rsidRDefault="00FA2329" w:rsidP="00AC5C29">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lastRenderedPageBreak/>
        <w:t>Dr Zahra Chaudhri</w:t>
      </w:r>
      <w:r>
        <w:rPr>
          <w:rFonts w:ascii="Arial" w:hAnsi="Arial" w:cs="Arial"/>
        </w:rPr>
        <w:tab/>
        <w:t>Specialty doctor in acute MFE and Frailty</w:t>
      </w:r>
    </w:p>
    <w:p w14:paraId="7C8851F1" w14:textId="77777777" w:rsidR="00FA2329" w:rsidRDefault="00FA2329" w:rsidP="00AC5C29">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t>Dr Thomas Reid</w:t>
      </w:r>
      <w:r>
        <w:rPr>
          <w:rFonts w:ascii="Arial" w:hAnsi="Arial" w:cs="Arial"/>
        </w:rPr>
        <w:tab/>
        <w:t>Specialty doctor in Hospital at Home</w:t>
      </w:r>
    </w:p>
    <w:p w14:paraId="14BC95D8" w14:textId="77777777" w:rsidR="00FA2329" w:rsidRDefault="00FA2329" w:rsidP="00AC5C29">
      <w:pPr>
        <w:tabs>
          <w:tab w:val="left" w:pos="540"/>
          <w:tab w:val="left" w:pos="1170"/>
          <w:tab w:val="left" w:pos="3060"/>
          <w:tab w:val="left" w:pos="5760"/>
          <w:tab w:val="right" w:pos="8910"/>
        </w:tabs>
        <w:spacing w:line="240" w:lineRule="auto"/>
        <w:jc w:val="both"/>
        <w:rPr>
          <w:rFonts w:ascii="Arial" w:hAnsi="Arial" w:cs="Arial"/>
        </w:rPr>
      </w:pPr>
    </w:p>
    <w:p w14:paraId="21CD4CB9" w14:textId="77777777" w:rsidR="00FA2329" w:rsidRDefault="00FA2329" w:rsidP="00AC5C29">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t>Clinical fellows – 3 doctors working between the rehabilitation ward in PRI and the community hospitals.</w:t>
      </w:r>
    </w:p>
    <w:p w14:paraId="5C051319" w14:textId="77777777" w:rsidR="00FA2329" w:rsidRDefault="00FA2329" w:rsidP="00AC5C29">
      <w:pPr>
        <w:tabs>
          <w:tab w:val="left" w:pos="540"/>
          <w:tab w:val="left" w:pos="1170"/>
          <w:tab w:val="left" w:pos="3060"/>
          <w:tab w:val="left" w:pos="5760"/>
          <w:tab w:val="right" w:pos="8910"/>
        </w:tabs>
        <w:spacing w:line="240" w:lineRule="auto"/>
        <w:jc w:val="both"/>
        <w:rPr>
          <w:rFonts w:ascii="Arial" w:hAnsi="Arial" w:cs="Arial"/>
        </w:rPr>
      </w:pPr>
      <w:r>
        <w:rPr>
          <w:rFonts w:ascii="Arial" w:hAnsi="Arial" w:cs="Arial"/>
        </w:rPr>
        <w:t xml:space="preserve">Geriatric </w:t>
      </w:r>
      <w:r w:rsidR="00905BF3">
        <w:rPr>
          <w:rFonts w:ascii="Arial" w:hAnsi="Arial" w:cs="Arial"/>
        </w:rPr>
        <w:t xml:space="preserve">medicine </w:t>
      </w:r>
      <w:r>
        <w:rPr>
          <w:rFonts w:ascii="Arial" w:hAnsi="Arial" w:cs="Arial"/>
        </w:rPr>
        <w:t xml:space="preserve">and GIM doctors in training, IMT, GPST and foundation doctors work with us in our ward areas on rotation as part of their training programmes. </w:t>
      </w:r>
    </w:p>
    <w:p w14:paraId="49BA8145" w14:textId="77777777" w:rsidR="00FA2329" w:rsidRDefault="00FA2329" w:rsidP="00AC5C29">
      <w:pPr>
        <w:tabs>
          <w:tab w:val="left" w:pos="540"/>
          <w:tab w:val="left" w:pos="1170"/>
          <w:tab w:val="left" w:pos="3060"/>
          <w:tab w:val="left" w:pos="5760"/>
          <w:tab w:val="right" w:pos="8910"/>
        </w:tabs>
        <w:spacing w:line="240" w:lineRule="auto"/>
        <w:jc w:val="both"/>
        <w:rPr>
          <w:rFonts w:ascii="Arial" w:hAnsi="Arial" w:cs="Arial"/>
        </w:rPr>
      </w:pPr>
    </w:p>
    <w:p w14:paraId="12FE1015" w14:textId="77777777" w:rsidR="009D3296" w:rsidRDefault="00314ACC">
      <w:pPr>
        <w:jc w:val="both"/>
      </w:pPr>
      <w:r>
        <w:rPr>
          <w:rFonts w:ascii="Arial" w:hAnsi="Arial" w:cs="Arial"/>
          <w:bCs/>
        </w:rPr>
        <w:t>5.</w:t>
      </w:r>
      <w:r>
        <w:rPr>
          <w:rFonts w:ascii="Arial" w:hAnsi="Arial" w:cs="Arial"/>
          <w:bCs/>
        </w:rPr>
        <w:tab/>
      </w:r>
      <w:r>
        <w:rPr>
          <w:rFonts w:ascii="Arial" w:hAnsi="Arial" w:cs="Arial"/>
          <w:b/>
          <w:u w:val="single"/>
        </w:rPr>
        <w:t>DETAILS OF THE POST</w:t>
      </w:r>
    </w:p>
    <w:p w14:paraId="37BBAB34" w14:textId="77777777" w:rsidR="009D3296" w:rsidRDefault="00314ACC" w:rsidP="4C406074">
      <w:pPr>
        <w:pStyle w:val="BodyText2"/>
        <w:rPr>
          <w:rFonts w:eastAsia="Arial Unicode MS"/>
          <w:color w:val="000000" w:themeColor="text1"/>
          <w:lang w:val="en-US"/>
        </w:rPr>
      </w:pPr>
      <w:r>
        <w:t>The post offered is a full time (8PA + 2 SPA) post in Medicine for the Elderly, NHS Tayside, although applications would also be considered from can</w:t>
      </w:r>
      <w:r w:rsidR="00AC5C29">
        <w:t>didates who for</w:t>
      </w:r>
      <w:r>
        <w:t xml:space="preserve"> may be interested in working less than full time. There is t</w:t>
      </w:r>
      <w:r w:rsidRPr="4C406074">
        <w:rPr>
          <w:rFonts w:eastAsia="Arial Unicode MS"/>
          <w:color w:val="000000" w:themeColor="text1"/>
          <w:lang w:val="en-US"/>
        </w:rPr>
        <w:t>he opportunity to develop an area of specialty interest within geriatric medicine</w:t>
      </w:r>
      <w:r w:rsidR="006176E8">
        <w:rPr>
          <w:rFonts w:eastAsia="Arial Unicode MS"/>
          <w:color w:val="000000" w:themeColor="text1"/>
          <w:lang w:val="en-US"/>
        </w:rPr>
        <w:t xml:space="preserve">. </w:t>
      </w:r>
    </w:p>
    <w:p w14:paraId="70095042" w14:textId="11B428D9" w:rsidR="009D3C1D" w:rsidRPr="009D3C1D" w:rsidRDefault="009D3C1D" w:rsidP="009D3C1D">
      <w:pPr>
        <w:pStyle w:val="BodyText2"/>
        <w:rPr>
          <w:rFonts w:eastAsia="Arial Unicode MS"/>
          <w:color w:val="000000" w:themeColor="text1"/>
          <w:lang w:val="en-US"/>
        </w:rPr>
      </w:pPr>
      <w:r w:rsidRPr="009D3C1D">
        <w:rPr>
          <w:rFonts w:eastAsia="Arial Unicode MS"/>
          <w:color w:val="000000" w:themeColor="text1"/>
          <w:lang w:val="en-US"/>
        </w:rPr>
        <w:t>SPA 1 session = -clinical supervision 0.5 session</w:t>
      </w:r>
    </w:p>
    <w:p w14:paraId="4E7B0DAD" w14:textId="3058D48F" w:rsidR="009D3C1D" w:rsidRDefault="009D3C1D" w:rsidP="009D3C1D">
      <w:pPr>
        <w:pStyle w:val="BodyText2"/>
        <w:rPr>
          <w:rFonts w:eastAsia="Arial Unicode MS"/>
          <w:color w:val="000000" w:themeColor="text1"/>
          <w:lang w:val="en-US"/>
        </w:rPr>
      </w:pPr>
      <w:r w:rsidRPr="009D3C1D">
        <w:rPr>
          <w:rFonts w:eastAsia="Arial Unicode MS"/>
          <w:color w:val="000000" w:themeColor="text1"/>
          <w:lang w:val="en-US"/>
        </w:rPr>
        <w:t>The second 0.5 session will depend on candidate preference of undergraduate teaching or quality improvement.</w:t>
      </w:r>
    </w:p>
    <w:p w14:paraId="35A3BEDC" w14:textId="77777777" w:rsidR="4C406074" w:rsidRDefault="4C406074" w:rsidP="4C406074">
      <w:pPr>
        <w:pStyle w:val="BodyText2"/>
        <w:rPr>
          <w:rFonts w:eastAsia="Arial Unicode MS"/>
          <w:color w:val="000000" w:themeColor="text1"/>
          <w:lang w:val="en-US"/>
        </w:rPr>
      </w:pPr>
    </w:p>
    <w:p w14:paraId="65DDD702" w14:textId="77777777" w:rsidR="761E8FE1" w:rsidRDefault="761E8FE1" w:rsidP="4C406074">
      <w:pPr>
        <w:shd w:val="clear" w:color="auto" w:fill="FFFFFF" w:themeFill="background1"/>
        <w:spacing w:after="0"/>
        <w:rPr>
          <w:rFonts w:ascii="Arial" w:eastAsia="Arial" w:hAnsi="Arial" w:cs="Arial"/>
          <w:color w:val="000000" w:themeColor="text1"/>
          <w:lang w:val="en-US"/>
        </w:rPr>
      </w:pPr>
      <w:r w:rsidRPr="4C406074">
        <w:rPr>
          <w:rFonts w:ascii="Arial" w:eastAsia="Arial" w:hAnsi="Arial" w:cs="Arial"/>
          <w:color w:val="000000" w:themeColor="text1"/>
          <w:lang w:val="en-US"/>
        </w:rPr>
        <w:t xml:space="preserve">Job </w:t>
      </w:r>
      <w:r w:rsidR="006176E8">
        <w:rPr>
          <w:rFonts w:ascii="Arial" w:eastAsia="Arial" w:hAnsi="Arial" w:cs="Arial"/>
          <w:color w:val="000000" w:themeColor="text1"/>
          <w:lang w:val="en-US"/>
        </w:rPr>
        <w:t>description</w:t>
      </w:r>
    </w:p>
    <w:p w14:paraId="0A8E66CF" w14:textId="77777777" w:rsidR="761E8FE1" w:rsidRDefault="761E8FE1" w:rsidP="4C406074">
      <w:pPr>
        <w:shd w:val="clear" w:color="auto" w:fill="FFFFFF" w:themeFill="background1"/>
        <w:spacing w:after="0"/>
        <w:rPr>
          <w:rFonts w:ascii="Arial" w:eastAsia="Arial" w:hAnsi="Arial" w:cs="Arial"/>
          <w:color w:val="000000" w:themeColor="text1"/>
          <w:lang w:val="en-US"/>
        </w:rPr>
      </w:pPr>
      <w:r w:rsidRPr="4C406074">
        <w:rPr>
          <w:rFonts w:ascii="Arial" w:eastAsia="Arial" w:hAnsi="Arial" w:cs="Arial"/>
          <w:color w:val="000000" w:themeColor="text1"/>
          <w:lang w:val="en-US"/>
        </w:rPr>
        <w:t xml:space="preserve"> </w:t>
      </w:r>
    </w:p>
    <w:p w14:paraId="140AC913" w14:textId="77777777" w:rsidR="761E8FE1" w:rsidRDefault="761E8FE1" w:rsidP="4C406074">
      <w:pPr>
        <w:shd w:val="clear" w:color="auto" w:fill="FFFFFF" w:themeFill="background1"/>
        <w:spacing w:after="0"/>
        <w:rPr>
          <w:rFonts w:ascii="Arial" w:eastAsia="Arial" w:hAnsi="Arial" w:cs="Arial"/>
          <w:color w:val="000000" w:themeColor="text1"/>
          <w:lang w:val="en-US"/>
        </w:rPr>
      </w:pPr>
      <w:r w:rsidRPr="4C406074">
        <w:rPr>
          <w:rFonts w:ascii="Arial" w:eastAsia="Arial" w:hAnsi="Arial" w:cs="Arial"/>
          <w:color w:val="000000" w:themeColor="text1"/>
          <w:lang w:val="en-US"/>
        </w:rPr>
        <w:t>The successful candidate will be based on ward 1, an acute geriatric medicine assessment ward, and be responsible for the care of 15 patients (half the ward that is shared by another geriatrician) supervising the comprehensive geriatric assessment as part of the multidisciplinary team. There will be opportunities for clinic/specialty work (depending on experience and preference), participation in the acute general medical take, SPA and other non-clinical professional roles.</w:t>
      </w:r>
    </w:p>
    <w:p w14:paraId="7CD0A861" w14:textId="77777777" w:rsidR="761E8FE1" w:rsidRDefault="761E8FE1" w:rsidP="4C406074">
      <w:pPr>
        <w:shd w:val="clear" w:color="auto" w:fill="FFFFFF" w:themeFill="background1"/>
        <w:spacing w:after="0"/>
        <w:rPr>
          <w:rFonts w:ascii="Arial" w:eastAsia="Arial" w:hAnsi="Arial" w:cs="Arial"/>
          <w:color w:val="000000" w:themeColor="text1"/>
          <w:lang w:val="en-US"/>
        </w:rPr>
      </w:pPr>
      <w:r w:rsidRPr="4C406074">
        <w:rPr>
          <w:rFonts w:ascii="Arial" w:eastAsia="Arial" w:hAnsi="Arial" w:cs="Arial"/>
          <w:color w:val="000000" w:themeColor="text1"/>
          <w:lang w:val="en-US"/>
        </w:rPr>
        <w:t xml:space="preserve"> </w:t>
      </w:r>
    </w:p>
    <w:p w14:paraId="6BD88034" w14:textId="77777777" w:rsidR="761E8FE1" w:rsidRDefault="761E8FE1" w:rsidP="4C406074">
      <w:pPr>
        <w:shd w:val="clear" w:color="auto" w:fill="FFFFFF" w:themeFill="background1"/>
        <w:spacing w:after="0"/>
        <w:rPr>
          <w:rFonts w:ascii="Arial" w:eastAsia="Arial" w:hAnsi="Arial" w:cs="Arial"/>
          <w:color w:val="000000" w:themeColor="text1"/>
          <w:lang w:val="en-US"/>
        </w:rPr>
      </w:pPr>
      <w:r w:rsidRPr="4C406074">
        <w:rPr>
          <w:rFonts w:ascii="Arial" w:eastAsia="Arial" w:hAnsi="Arial" w:cs="Arial"/>
          <w:color w:val="000000" w:themeColor="text1"/>
          <w:lang w:val="en-US"/>
        </w:rPr>
        <w:t>Job Plan - illustrative and can be adjusted based on preferences/individual circumstances.</w:t>
      </w:r>
    </w:p>
    <w:p w14:paraId="6BBB4B8A" w14:textId="77777777" w:rsidR="4C406074" w:rsidRDefault="4C406074" w:rsidP="4C406074">
      <w:pPr>
        <w:shd w:val="clear" w:color="auto" w:fill="FFFFFF" w:themeFill="background1"/>
        <w:spacing w:after="0"/>
        <w:rPr>
          <w:rFonts w:ascii="Arial" w:eastAsia="Arial" w:hAnsi="Arial" w:cs="Arial"/>
          <w:color w:val="000000" w:themeColor="text1"/>
          <w:lang w:val="en-US"/>
        </w:rPr>
      </w:pPr>
    </w:p>
    <w:p w14:paraId="0B4DE8B1" w14:textId="77777777" w:rsidR="761E8FE1" w:rsidRDefault="761E8FE1" w:rsidP="4C406074">
      <w:pPr>
        <w:shd w:val="clear" w:color="auto" w:fill="FFFFFF" w:themeFill="background1"/>
        <w:spacing w:after="0"/>
        <w:rPr>
          <w:rFonts w:ascii="Arial" w:eastAsia="Arial" w:hAnsi="Arial" w:cs="Arial"/>
          <w:color w:val="000000" w:themeColor="text1"/>
          <w:lang w:val="en-US"/>
        </w:rPr>
      </w:pPr>
      <w:r w:rsidRPr="4C406074">
        <w:rPr>
          <w:rFonts w:ascii="Arial" w:eastAsia="Arial" w:hAnsi="Arial" w:cs="Arial"/>
          <w:color w:val="000000" w:themeColor="text1"/>
          <w:lang w:val="en-US"/>
        </w:rPr>
        <w:t>Day         AM  </w:t>
      </w:r>
      <w:r w:rsidR="008E304E">
        <w:rPr>
          <w:rFonts w:ascii="Arial" w:eastAsia="Arial" w:hAnsi="Arial" w:cs="Arial"/>
          <w:color w:val="000000" w:themeColor="text1"/>
          <w:lang w:val="en-US"/>
        </w:rPr>
        <w:t>                               </w:t>
      </w:r>
      <w:r w:rsidRPr="4C406074">
        <w:rPr>
          <w:rFonts w:ascii="Arial" w:eastAsia="Arial" w:hAnsi="Arial" w:cs="Arial"/>
          <w:color w:val="000000" w:themeColor="text1"/>
          <w:lang w:val="en-US"/>
        </w:rPr>
        <w:t>PM</w:t>
      </w:r>
    </w:p>
    <w:p w14:paraId="46E49602" w14:textId="77777777" w:rsidR="761E8FE1" w:rsidRDefault="761E8FE1" w:rsidP="4C406074">
      <w:pPr>
        <w:shd w:val="clear" w:color="auto" w:fill="FFFFFF" w:themeFill="background1"/>
        <w:spacing w:after="0"/>
        <w:rPr>
          <w:rFonts w:ascii="Arial" w:eastAsia="Arial" w:hAnsi="Arial" w:cs="Arial"/>
          <w:color w:val="000000" w:themeColor="text1"/>
          <w:lang w:val="en-US"/>
        </w:rPr>
      </w:pPr>
      <w:r w:rsidRPr="4C406074">
        <w:rPr>
          <w:rFonts w:ascii="Arial" w:eastAsia="Arial" w:hAnsi="Arial" w:cs="Arial"/>
          <w:color w:val="000000" w:themeColor="text1"/>
          <w:lang w:val="en-US"/>
        </w:rPr>
        <w:t xml:space="preserve"> </w:t>
      </w:r>
    </w:p>
    <w:p w14:paraId="4A5B9E0C" w14:textId="77777777" w:rsidR="761E8FE1" w:rsidRDefault="008E304E" w:rsidP="4C406074">
      <w:pPr>
        <w:shd w:val="clear" w:color="auto" w:fill="FFFFFF" w:themeFill="background1"/>
        <w:spacing w:after="0"/>
        <w:rPr>
          <w:rFonts w:ascii="Arial" w:eastAsia="Arial" w:hAnsi="Arial" w:cs="Arial"/>
          <w:color w:val="000000" w:themeColor="text1"/>
          <w:lang w:val="en-US"/>
        </w:rPr>
      </w:pPr>
      <w:r>
        <w:rPr>
          <w:rFonts w:ascii="Arial" w:eastAsia="Arial" w:hAnsi="Arial" w:cs="Arial"/>
          <w:color w:val="000000" w:themeColor="text1"/>
          <w:lang w:val="en-US"/>
        </w:rPr>
        <w:t>Mon</w:t>
      </w:r>
      <w:r>
        <w:rPr>
          <w:rFonts w:ascii="Arial" w:eastAsia="Arial" w:hAnsi="Arial" w:cs="Arial"/>
          <w:color w:val="000000" w:themeColor="text1"/>
          <w:lang w:val="en-US"/>
        </w:rPr>
        <w:tab/>
      </w:r>
      <w:r>
        <w:rPr>
          <w:rFonts w:ascii="Arial" w:eastAsia="Arial" w:hAnsi="Arial" w:cs="Arial"/>
          <w:color w:val="000000" w:themeColor="text1"/>
          <w:lang w:val="en-US"/>
        </w:rPr>
        <w:tab/>
      </w:r>
      <w:r w:rsidR="761E8FE1" w:rsidRPr="4C406074">
        <w:rPr>
          <w:rFonts w:ascii="Arial" w:eastAsia="Arial" w:hAnsi="Arial" w:cs="Arial"/>
          <w:color w:val="000000" w:themeColor="text1"/>
          <w:lang w:val="en-US"/>
        </w:rPr>
        <w:t>Ward round/MDM                       Ward work/family</w:t>
      </w:r>
      <w:r w:rsidR="78D4C57E" w:rsidRPr="4C406074">
        <w:rPr>
          <w:rFonts w:ascii="Arial" w:eastAsia="Arial" w:hAnsi="Arial" w:cs="Arial"/>
          <w:color w:val="000000" w:themeColor="text1"/>
          <w:lang w:val="en-US"/>
        </w:rPr>
        <w:t xml:space="preserve"> meetings</w:t>
      </w:r>
      <w:r w:rsidR="761E8FE1" w:rsidRPr="4C406074">
        <w:rPr>
          <w:rFonts w:ascii="Arial" w:eastAsia="Arial" w:hAnsi="Arial" w:cs="Arial"/>
          <w:color w:val="000000" w:themeColor="text1"/>
          <w:lang w:val="en-US"/>
        </w:rPr>
        <w:t xml:space="preserve"> </w:t>
      </w:r>
      <w:r w:rsidR="761E8FE1">
        <w:tab/>
      </w:r>
      <w:r w:rsidR="761E8FE1">
        <w:tab/>
      </w:r>
      <w:r w:rsidR="761E8FE1" w:rsidRPr="4C406074">
        <w:rPr>
          <w:rFonts w:ascii="Arial" w:eastAsia="Arial" w:hAnsi="Arial" w:cs="Arial"/>
          <w:color w:val="000000" w:themeColor="text1"/>
          <w:lang w:val="en-US"/>
        </w:rPr>
        <w:t xml:space="preserve"> </w:t>
      </w:r>
    </w:p>
    <w:p w14:paraId="37CB0B9A" w14:textId="77777777" w:rsidR="761E8FE1" w:rsidRDefault="008E304E" w:rsidP="4C406074">
      <w:pPr>
        <w:shd w:val="clear" w:color="auto" w:fill="FFFFFF" w:themeFill="background1"/>
        <w:spacing w:after="0"/>
        <w:rPr>
          <w:rFonts w:ascii="Arial" w:eastAsia="Arial" w:hAnsi="Arial" w:cs="Arial"/>
          <w:color w:val="000000" w:themeColor="text1"/>
          <w:lang w:val="en-US"/>
        </w:rPr>
      </w:pPr>
      <w:r>
        <w:rPr>
          <w:rFonts w:ascii="Arial" w:eastAsia="Arial" w:hAnsi="Arial" w:cs="Arial"/>
          <w:color w:val="000000" w:themeColor="text1"/>
          <w:lang w:val="en-US"/>
        </w:rPr>
        <w:t>Tue</w:t>
      </w:r>
      <w:r>
        <w:rPr>
          <w:rFonts w:ascii="Arial" w:eastAsia="Arial" w:hAnsi="Arial" w:cs="Arial"/>
          <w:color w:val="000000" w:themeColor="text1"/>
          <w:lang w:val="en-US"/>
        </w:rPr>
        <w:tab/>
      </w:r>
      <w:r>
        <w:rPr>
          <w:rFonts w:ascii="Arial" w:eastAsia="Arial" w:hAnsi="Arial" w:cs="Arial"/>
          <w:color w:val="000000" w:themeColor="text1"/>
          <w:lang w:val="en-US"/>
        </w:rPr>
        <w:tab/>
      </w:r>
      <w:r w:rsidR="761E8FE1" w:rsidRPr="4C406074">
        <w:rPr>
          <w:rFonts w:ascii="Arial" w:eastAsia="Arial" w:hAnsi="Arial" w:cs="Arial"/>
          <w:color w:val="000000" w:themeColor="text1"/>
          <w:lang w:val="en-US"/>
        </w:rPr>
        <w:t>Focused reviews</w:t>
      </w:r>
      <w:r w:rsidR="619E03F1" w:rsidRPr="4C406074">
        <w:rPr>
          <w:rFonts w:ascii="Arial" w:eastAsia="Arial" w:hAnsi="Arial" w:cs="Arial"/>
          <w:color w:val="000000" w:themeColor="text1"/>
          <w:lang w:val="en-US"/>
        </w:rPr>
        <w:t>/Admin</w:t>
      </w:r>
      <w:r w:rsidR="761E8FE1">
        <w:tab/>
      </w:r>
      <w:r w:rsidR="761E8FE1">
        <w:tab/>
      </w:r>
      <w:r w:rsidR="619E03F1" w:rsidRPr="4C406074">
        <w:rPr>
          <w:rFonts w:ascii="Arial" w:eastAsia="Arial" w:hAnsi="Arial" w:cs="Arial"/>
          <w:color w:val="000000" w:themeColor="text1"/>
          <w:lang w:val="en-US"/>
        </w:rPr>
        <w:t xml:space="preserve">    </w:t>
      </w:r>
      <w:r w:rsidR="761E8FE1" w:rsidRPr="4C406074">
        <w:rPr>
          <w:rFonts w:ascii="Arial" w:eastAsia="Arial" w:hAnsi="Arial" w:cs="Arial"/>
          <w:color w:val="000000" w:themeColor="text1"/>
          <w:lang w:val="en-US"/>
        </w:rPr>
        <w:t>     SPA</w:t>
      </w:r>
    </w:p>
    <w:p w14:paraId="0388D33D" w14:textId="77777777" w:rsidR="761E8FE1" w:rsidRDefault="761E8FE1" w:rsidP="4C406074">
      <w:pPr>
        <w:shd w:val="clear" w:color="auto" w:fill="FFFFFF" w:themeFill="background1"/>
        <w:spacing w:after="0"/>
        <w:rPr>
          <w:rFonts w:ascii="Arial" w:eastAsia="Arial" w:hAnsi="Arial" w:cs="Arial"/>
          <w:color w:val="000000" w:themeColor="text1"/>
          <w:lang w:val="en-US"/>
        </w:rPr>
      </w:pPr>
      <w:r w:rsidRPr="4C406074">
        <w:rPr>
          <w:rFonts w:ascii="Arial" w:eastAsia="Arial" w:hAnsi="Arial" w:cs="Arial"/>
          <w:color w:val="000000" w:themeColor="text1"/>
          <w:lang w:val="en-US"/>
        </w:rPr>
        <w:t xml:space="preserve"> </w:t>
      </w:r>
    </w:p>
    <w:p w14:paraId="331C78CB" w14:textId="35E75215" w:rsidR="761E8FE1" w:rsidRDefault="008E304E" w:rsidP="4C406074">
      <w:pPr>
        <w:shd w:val="clear" w:color="auto" w:fill="FFFFFF" w:themeFill="background1"/>
        <w:spacing w:after="0"/>
        <w:rPr>
          <w:rFonts w:ascii="Arial" w:eastAsia="Arial" w:hAnsi="Arial" w:cs="Arial"/>
          <w:color w:val="000000" w:themeColor="text1"/>
          <w:lang w:val="en-US"/>
        </w:rPr>
      </w:pPr>
      <w:r>
        <w:rPr>
          <w:rFonts w:ascii="Arial" w:eastAsia="Arial" w:hAnsi="Arial" w:cs="Arial"/>
          <w:color w:val="000000" w:themeColor="text1"/>
          <w:lang w:val="en-US"/>
        </w:rPr>
        <w:t>Wed</w:t>
      </w:r>
      <w:r>
        <w:rPr>
          <w:rFonts w:ascii="Arial" w:eastAsia="Arial" w:hAnsi="Arial" w:cs="Arial"/>
          <w:color w:val="000000" w:themeColor="text1"/>
          <w:lang w:val="en-US"/>
        </w:rPr>
        <w:tab/>
      </w:r>
      <w:r>
        <w:rPr>
          <w:rFonts w:ascii="Arial" w:eastAsia="Arial" w:hAnsi="Arial" w:cs="Arial"/>
          <w:color w:val="000000" w:themeColor="text1"/>
          <w:lang w:val="en-US"/>
        </w:rPr>
        <w:tab/>
      </w:r>
      <w:r w:rsidR="761E8FE1" w:rsidRPr="4C406074">
        <w:rPr>
          <w:rFonts w:ascii="Arial" w:eastAsia="Arial" w:hAnsi="Arial" w:cs="Arial"/>
          <w:color w:val="000000" w:themeColor="text1"/>
          <w:lang w:val="en-US"/>
        </w:rPr>
        <w:t xml:space="preserve">Ward round/MDM                      Clinic/specialty </w:t>
      </w:r>
      <w:r w:rsidR="007A7432" w:rsidRPr="4C406074">
        <w:rPr>
          <w:rFonts w:ascii="Arial" w:eastAsia="Arial" w:hAnsi="Arial" w:cs="Arial"/>
          <w:color w:val="000000" w:themeColor="text1"/>
          <w:lang w:val="en-US"/>
        </w:rPr>
        <w:t>work.</w:t>
      </w:r>
    </w:p>
    <w:p w14:paraId="6652CEF9" w14:textId="77777777" w:rsidR="761E8FE1" w:rsidRDefault="761E8FE1" w:rsidP="4C406074">
      <w:pPr>
        <w:shd w:val="clear" w:color="auto" w:fill="FFFFFF" w:themeFill="background1"/>
        <w:spacing w:after="0"/>
        <w:rPr>
          <w:rFonts w:ascii="Arial" w:eastAsia="Arial" w:hAnsi="Arial" w:cs="Arial"/>
          <w:color w:val="000000" w:themeColor="text1"/>
          <w:lang w:val="en-US"/>
        </w:rPr>
      </w:pPr>
      <w:r w:rsidRPr="4C406074">
        <w:rPr>
          <w:rFonts w:ascii="Arial" w:eastAsia="Arial" w:hAnsi="Arial" w:cs="Arial"/>
          <w:color w:val="000000" w:themeColor="text1"/>
          <w:lang w:val="en-US"/>
        </w:rPr>
        <w:t xml:space="preserve"> </w:t>
      </w:r>
    </w:p>
    <w:p w14:paraId="11DB0E63" w14:textId="77777777" w:rsidR="761E8FE1" w:rsidRDefault="008E304E" w:rsidP="4C406074">
      <w:pPr>
        <w:shd w:val="clear" w:color="auto" w:fill="FFFFFF" w:themeFill="background1"/>
        <w:spacing w:after="0"/>
        <w:rPr>
          <w:rFonts w:ascii="Arial" w:eastAsia="Arial" w:hAnsi="Arial" w:cs="Arial"/>
          <w:color w:val="000000" w:themeColor="text1"/>
          <w:lang w:val="en-US"/>
        </w:rPr>
      </w:pPr>
      <w:r>
        <w:rPr>
          <w:rFonts w:ascii="Arial" w:eastAsia="Arial" w:hAnsi="Arial" w:cs="Arial"/>
          <w:color w:val="000000" w:themeColor="text1"/>
          <w:lang w:val="en-US"/>
        </w:rPr>
        <w:t>Thu</w:t>
      </w:r>
      <w:r>
        <w:rPr>
          <w:rFonts w:ascii="Arial" w:eastAsia="Arial" w:hAnsi="Arial" w:cs="Arial"/>
          <w:color w:val="000000" w:themeColor="text1"/>
          <w:lang w:val="en-US"/>
        </w:rPr>
        <w:tab/>
      </w:r>
      <w:r>
        <w:rPr>
          <w:rFonts w:ascii="Arial" w:eastAsia="Arial" w:hAnsi="Arial" w:cs="Arial"/>
          <w:color w:val="000000" w:themeColor="text1"/>
          <w:lang w:val="en-US"/>
        </w:rPr>
        <w:tab/>
      </w:r>
      <w:r w:rsidR="761E8FE1" w:rsidRPr="4C406074">
        <w:rPr>
          <w:rFonts w:ascii="Arial" w:eastAsia="Arial" w:hAnsi="Arial" w:cs="Arial"/>
          <w:color w:val="000000" w:themeColor="text1"/>
          <w:lang w:val="en-US"/>
        </w:rPr>
        <w:t>Focused reviews</w:t>
      </w:r>
      <w:r w:rsidR="198252E6" w:rsidRPr="4C406074">
        <w:rPr>
          <w:rFonts w:ascii="Arial" w:eastAsia="Arial" w:hAnsi="Arial" w:cs="Arial"/>
          <w:color w:val="000000" w:themeColor="text1"/>
          <w:lang w:val="en-US"/>
        </w:rPr>
        <w:t>/Admin</w:t>
      </w:r>
      <w:r w:rsidR="007A0D4B">
        <w:rPr>
          <w:rFonts w:ascii="Arial" w:eastAsia="Arial" w:hAnsi="Arial" w:cs="Arial"/>
          <w:color w:val="000000" w:themeColor="text1"/>
          <w:lang w:val="en-US"/>
        </w:rPr>
        <w:t>                 </w:t>
      </w:r>
      <w:r w:rsidR="761E8FE1" w:rsidRPr="4C406074">
        <w:rPr>
          <w:rFonts w:ascii="Arial" w:eastAsia="Arial" w:hAnsi="Arial" w:cs="Arial"/>
          <w:color w:val="000000" w:themeColor="text1"/>
          <w:lang w:val="en-US"/>
        </w:rPr>
        <w:t>SPA</w:t>
      </w:r>
    </w:p>
    <w:p w14:paraId="1BC39CF8" w14:textId="77777777" w:rsidR="761E8FE1" w:rsidRDefault="761E8FE1" w:rsidP="4C406074">
      <w:pPr>
        <w:shd w:val="clear" w:color="auto" w:fill="FFFFFF" w:themeFill="background1"/>
        <w:spacing w:after="0"/>
        <w:rPr>
          <w:rFonts w:ascii="Arial" w:eastAsia="Arial" w:hAnsi="Arial" w:cs="Arial"/>
          <w:color w:val="000000" w:themeColor="text1"/>
          <w:lang w:val="en-US"/>
        </w:rPr>
      </w:pPr>
      <w:r w:rsidRPr="4C406074">
        <w:rPr>
          <w:rFonts w:ascii="Arial" w:eastAsia="Arial" w:hAnsi="Arial" w:cs="Arial"/>
          <w:color w:val="000000" w:themeColor="text1"/>
          <w:lang w:val="en-US"/>
        </w:rPr>
        <w:t xml:space="preserve"> </w:t>
      </w:r>
    </w:p>
    <w:p w14:paraId="3A69A7FE" w14:textId="77777777" w:rsidR="761E8FE1" w:rsidRDefault="008E304E" w:rsidP="4C406074">
      <w:pPr>
        <w:shd w:val="clear" w:color="auto" w:fill="FFFFFF" w:themeFill="background1"/>
        <w:spacing w:after="0"/>
        <w:rPr>
          <w:rFonts w:ascii="Arial" w:eastAsia="Arial" w:hAnsi="Arial" w:cs="Arial"/>
          <w:color w:val="000000" w:themeColor="text1"/>
          <w:lang w:val="en-US"/>
        </w:rPr>
      </w:pPr>
      <w:r>
        <w:rPr>
          <w:rFonts w:ascii="Arial" w:eastAsia="Arial" w:hAnsi="Arial" w:cs="Arial"/>
          <w:color w:val="000000" w:themeColor="text1"/>
          <w:lang w:val="en-US"/>
        </w:rPr>
        <w:t>Fri</w:t>
      </w:r>
      <w:r>
        <w:rPr>
          <w:rFonts w:ascii="Arial" w:eastAsia="Arial" w:hAnsi="Arial" w:cs="Arial"/>
          <w:color w:val="000000" w:themeColor="text1"/>
          <w:lang w:val="en-US"/>
        </w:rPr>
        <w:tab/>
      </w:r>
      <w:r>
        <w:rPr>
          <w:rFonts w:ascii="Arial" w:eastAsia="Arial" w:hAnsi="Arial" w:cs="Arial"/>
          <w:color w:val="000000" w:themeColor="text1"/>
          <w:lang w:val="en-US"/>
        </w:rPr>
        <w:tab/>
      </w:r>
      <w:r w:rsidR="761E8FE1" w:rsidRPr="4C406074">
        <w:rPr>
          <w:rFonts w:ascii="Arial" w:eastAsia="Arial" w:hAnsi="Arial" w:cs="Arial"/>
          <w:color w:val="000000" w:themeColor="text1"/>
          <w:lang w:val="en-US"/>
        </w:rPr>
        <w:t>Ward</w:t>
      </w:r>
      <w:r w:rsidR="007A0D4B">
        <w:rPr>
          <w:rFonts w:ascii="Arial" w:eastAsia="Arial" w:hAnsi="Arial" w:cs="Arial"/>
          <w:color w:val="000000" w:themeColor="text1"/>
          <w:lang w:val="en-US"/>
        </w:rPr>
        <w:t xml:space="preserve"> round/MDM                     </w:t>
      </w:r>
      <w:r>
        <w:rPr>
          <w:rFonts w:ascii="Arial" w:eastAsia="Arial" w:hAnsi="Arial" w:cs="Arial"/>
          <w:color w:val="000000" w:themeColor="text1"/>
          <w:lang w:val="en-US"/>
        </w:rPr>
        <w:tab/>
        <w:t xml:space="preserve"> </w:t>
      </w:r>
      <w:r w:rsidR="6C74280C" w:rsidRPr="4C406074">
        <w:rPr>
          <w:rFonts w:ascii="Arial" w:eastAsia="Arial" w:hAnsi="Arial" w:cs="Arial"/>
          <w:color w:val="000000" w:themeColor="text1"/>
          <w:lang w:val="en-US"/>
        </w:rPr>
        <w:t>Unit meetings/ward work</w:t>
      </w:r>
      <w:r w:rsidR="761E8FE1" w:rsidRPr="4C406074">
        <w:rPr>
          <w:rFonts w:ascii="Arial" w:eastAsia="Arial" w:hAnsi="Arial" w:cs="Arial"/>
          <w:color w:val="000000" w:themeColor="text1"/>
          <w:lang w:val="en-US"/>
        </w:rPr>
        <w:t>    </w:t>
      </w:r>
    </w:p>
    <w:p w14:paraId="025E8335" w14:textId="77777777" w:rsidR="4C406074" w:rsidRDefault="4C406074" w:rsidP="4C406074">
      <w:pPr>
        <w:pStyle w:val="BodyText2"/>
        <w:rPr>
          <w:rFonts w:eastAsia="Arial Unicode MS"/>
          <w:color w:val="000000" w:themeColor="text1"/>
          <w:lang w:val="en-US"/>
        </w:rPr>
      </w:pPr>
    </w:p>
    <w:p w14:paraId="7EDC4A1D" w14:textId="77777777" w:rsidR="009D3296" w:rsidRDefault="009D3296">
      <w:pPr>
        <w:pStyle w:val="BodyText2"/>
        <w:rPr>
          <w:rFonts w:eastAsia="Arial Unicode MS"/>
          <w:color w:val="000000"/>
          <w:szCs w:val="22"/>
          <w:lang w:val="en-US"/>
        </w:rPr>
      </w:pPr>
    </w:p>
    <w:p w14:paraId="64142DC6" w14:textId="77777777" w:rsidR="009D3296" w:rsidRDefault="00314ACC">
      <w:pPr>
        <w:jc w:val="both"/>
        <w:rPr>
          <w:rFonts w:ascii="Arial" w:hAnsi="Arial" w:cs="Arial"/>
        </w:rPr>
      </w:pPr>
      <w:r>
        <w:rPr>
          <w:rFonts w:ascii="Arial" w:hAnsi="Arial" w:cs="Arial"/>
        </w:rPr>
        <w:t>The successful applicant will be responsible to the Medicine for the Elderly Lead, Perth Royal Infirmary.</w:t>
      </w:r>
    </w:p>
    <w:p w14:paraId="752D03C8" w14:textId="77777777" w:rsidR="008E304E" w:rsidRDefault="008E304E">
      <w:pPr>
        <w:jc w:val="both"/>
        <w:rPr>
          <w:rFonts w:ascii="Arial" w:hAnsi="Arial" w:cs="Arial"/>
        </w:rPr>
      </w:pPr>
    </w:p>
    <w:p w14:paraId="5AF6FD5A" w14:textId="7615C74B" w:rsidR="009D3296" w:rsidRDefault="00314ACC">
      <w:pPr>
        <w:numPr>
          <w:ilvl w:val="0"/>
          <w:numId w:val="2"/>
        </w:numPr>
        <w:tabs>
          <w:tab w:val="left" w:pos="-432"/>
        </w:tabs>
      </w:pPr>
      <w:r>
        <w:rPr>
          <w:rFonts w:ascii="Arial" w:hAnsi="Arial" w:cs="Arial"/>
          <w:bCs/>
        </w:rPr>
        <w:lastRenderedPageBreak/>
        <w:t>6.</w:t>
      </w:r>
      <w:r w:rsidR="007A7432">
        <w:rPr>
          <w:rFonts w:ascii="Arial" w:hAnsi="Arial" w:cs="Arial"/>
          <w:b/>
          <w:bCs/>
        </w:rPr>
        <w:tab/>
        <w:t xml:space="preserve"> JOB</w:t>
      </w:r>
      <w:r>
        <w:rPr>
          <w:rFonts w:ascii="Arial" w:hAnsi="Arial" w:cs="Arial"/>
          <w:b/>
          <w:u w:val="single"/>
        </w:rPr>
        <w:t xml:space="preserve"> PLANNING</w:t>
      </w:r>
      <w:r>
        <w:rPr>
          <w:rFonts w:ascii="Arial" w:hAnsi="Arial" w:cs="Arial"/>
        </w:rPr>
        <w:t xml:space="preserve"> </w:t>
      </w:r>
    </w:p>
    <w:p w14:paraId="50623C89" w14:textId="77777777" w:rsidR="009D3296" w:rsidRDefault="00314ACC">
      <w:pPr>
        <w:rPr>
          <w:rFonts w:ascii="Arial" w:hAnsi="Arial" w:cs="Arial"/>
        </w:rPr>
      </w:pPr>
      <w:r>
        <w:rPr>
          <w:rFonts w:ascii="Arial" w:hAnsi="Arial" w:cs="Arial"/>
        </w:rPr>
        <w:t>The Job Plan sets out the doctor’s duties, responsibilities and objectives for each coming year. The Job Plan will include any duties for other NHS employers. A standard full-time job plan will contain ten programmed Activities. Subject to the provisions in Schedule 8 for recognising work done in Out of Hours a Programmed Activity will have a timetable value of four hours. Programmed Activities will be programmed as blocks of four hours or in half units of two hours each.</w:t>
      </w:r>
    </w:p>
    <w:p w14:paraId="63B9419D" w14:textId="77777777" w:rsidR="009D3296" w:rsidRDefault="00314ACC">
      <w:pPr>
        <w:spacing w:after="120"/>
        <w:ind w:firstLine="720"/>
        <w:rPr>
          <w:rFonts w:ascii="Arial" w:hAnsi="Arial" w:cs="Arial"/>
        </w:rPr>
      </w:pPr>
      <w:r>
        <w:rPr>
          <w:rFonts w:ascii="Arial" w:hAnsi="Arial" w:cs="Arial"/>
        </w:rPr>
        <w:t>The duties and responsibilities set out in the Job Plan will include, as appropriate:</w:t>
      </w:r>
    </w:p>
    <w:p w14:paraId="551708D0" w14:textId="77777777" w:rsidR="009D3296" w:rsidRDefault="00314ACC">
      <w:pPr>
        <w:numPr>
          <w:ilvl w:val="0"/>
          <w:numId w:val="3"/>
        </w:numPr>
        <w:tabs>
          <w:tab w:val="left" w:pos="1320"/>
        </w:tabs>
        <w:spacing w:after="60" w:line="240" w:lineRule="auto"/>
        <w:ind w:left="1298"/>
        <w:rPr>
          <w:rFonts w:ascii="Arial" w:hAnsi="Arial" w:cs="Arial"/>
        </w:rPr>
      </w:pPr>
      <w:r>
        <w:rPr>
          <w:rFonts w:ascii="Arial" w:hAnsi="Arial" w:cs="Arial"/>
        </w:rPr>
        <w:t>Direct Clinical care duties</w:t>
      </w:r>
    </w:p>
    <w:p w14:paraId="6FB9F92A" w14:textId="77777777" w:rsidR="009D3296" w:rsidRDefault="00314ACC">
      <w:pPr>
        <w:numPr>
          <w:ilvl w:val="0"/>
          <w:numId w:val="3"/>
        </w:numPr>
        <w:tabs>
          <w:tab w:val="left" w:pos="1320"/>
        </w:tabs>
        <w:spacing w:after="60" w:line="240" w:lineRule="auto"/>
        <w:ind w:left="1298"/>
        <w:rPr>
          <w:rFonts w:ascii="Arial" w:hAnsi="Arial" w:cs="Arial"/>
        </w:rPr>
      </w:pPr>
      <w:r>
        <w:rPr>
          <w:rFonts w:ascii="Arial" w:hAnsi="Arial" w:cs="Arial"/>
        </w:rPr>
        <w:t xml:space="preserve">Supporting Professional Activities  </w:t>
      </w:r>
    </w:p>
    <w:p w14:paraId="4C98A5C9" w14:textId="77777777" w:rsidR="009D3296" w:rsidRDefault="00314ACC">
      <w:pPr>
        <w:numPr>
          <w:ilvl w:val="0"/>
          <w:numId w:val="3"/>
        </w:numPr>
        <w:tabs>
          <w:tab w:val="left" w:pos="1320"/>
        </w:tabs>
        <w:spacing w:after="60" w:line="240" w:lineRule="auto"/>
        <w:ind w:left="1298"/>
        <w:rPr>
          <w:rFonts w:ascii="Arial" w:hAnsi="Arial" w:cs="Arial"/>
        </w:rPr>
      </w:pPr>
      <w:r>
        <w:rPr>
          <w:rFonts w:ascii="Arial" w:hAnsi="Arial" w:cs="Arial"/>
        </w:rPr>
        <w:t>Any additional NHS Responsibilities</w:t>
      </w:r>
    </w:p>
    <w:p w14:paraId="171CEEA8" w14:textId="77777777" w:rsidR="009D3296" w:rsidRDefault="00314ACC">
      <w:pPr>
        <w:numPr>
          <w:ilvl w:val="0"/>
          <w:numId w:val="3"/>
        </w:numPr>
        <w:tabs>
          <w:tab w:val="left" w:pos="1320"/>
        </w:tabs>
        <w:spacing w:after="60" w:line="240" w:lineRule="auto"/>
        <w:ind w:left="1298"/>
        <w:rPr>
          <w:rFonts w:ascii="Arial" w:hAnsi="Arial" w:cs="Arial"/>
        </w:rPr>
      </w:pPr>
      <w:r>
        <w:rPr>
          <w:rFonts w:ascii="Arial" w:hAnsi="Arial" w:cs="Arial"/>
        </w:rPr>
        <w:t>Any agreed External Duties</w:t>
      </w:r>
    </w:p>
    <w:p w14:paraId="4BFC6651" w14:textId="77777777" w:rsidR="009D3296" w:rsidRDefault="00314ACC">
      <w:pPr>
        <w:numPr>
          <w:ilvl w:val="0"/>
          <w:numId w:val="3"/>
        </w:numPr>
        <w:tabs>
          <w:tab w:val="left" w:pos="1320"/>
        </w:tabs>
        <w:spacing w:after="60" w:line="240" w:lineRule="auto"/>
        <w:ind w:left="1298"/>
        <w:rPr>
          <w:rFonts w:ascii="Arial" w:hAnsi="Arial" w:cs="Arial"/>
        </w:rPr>
      </w:pPr>
      <w:r>
        <w:rPr>
          <w:rFonts w:ascii="Arial" w:hAnsi="Arial" w:cs="Arial"/>
        </w:rPr>
        <w:t>Any additional Programmed Activities</w:t>
      </w:r>
    </w:p>
    <w:p w14:paraId="2CEE0F9D" w14:textId="77777777" w:rsidR="009D3296" w:rsidRDefault="009D3296">
      <w:pPr>
        <w:spacing w:after="60"/>
        <w:ind w:left="958"/>
        <w:rPr>
          <w:rFonts w:ascii="Arial" w:hAnsi="Arial" w:cs="Arial"/>
        </w:rPr>
      </w:pPr>
    </w:p>
    <w:p w14:paraId="43D9B9E0" w14:textId="77777777" w:rsidR="009D3296" w:rsidRDefault="00314ACC">
      <w:pPr>
        <w:jc w:val="both"/>
      </w:pPr>
      <w:r>
        <w:rPr>
          <w:rFonts w:ascii="Arial" w:hAnsi="Arial" w:cs="Arial"/>
          <w:bCs/>
        </w:rPr>
        <w:t>7.</w:t>
      </w:r>
      <w:r>
        <w:rPr>
          <w:rFonts w:ascii="Arial" w:hAnsi="Arial" w:cs="Arial"/>
          <w:b/>
          <w:bCs/>
        </w:rPr>
        <w:tab/>
      </w:r>
      <w:r>
        <w:rPr>
          <w:rFonts w:ascii="Arial" w:hAnsi="Arial" w:cs="Arial"/>
          <w:b/>
          <w:bCs/>
          <w:u w:val="single"/>
        </w:rPr>
        <w:t>IT AND SECRETARIAL SUPPORT</w:t>
      </w:r>
    </w:p>
    <w:p w14:paraId="12BC96ED" w14:textId="77777777" w:rsidR="009D3296" w:rsidRDefault="00314ACC">
      <w:pPr>
        <w:jc w:val="both"/>
        <w:rPr>
          <w:rFonts w:ascii="Arial" w:hAnsi="Arial" w:cs="Arial"/>
          <w:bCs/>
        </w:rPr>
      </w:pPr>
      <w:r>
        <w:rPr>
          <w:rFonts w:ascii="Arial" w:hAnsi="Arial" w:cs="Arial"/>
          <w:bCs/>
        </w:rPr>
        <w:t>The post will include appropriate office and IT facilities, with secretarial support, based in Perth Royal Infirmary.</w:t>
      </w:r>
    </w:p>
    <w:p w14:paraId="67F6BFB0" w14:textId="77777777" w:rsidR="009D3296" w:rsidRDefault="00314ACC">
      <w:pPr>
        <w:jc w:val="both"/>
      </w:pPr>
      <w:r>
        <w:rPr>
          <w:rFonts w:ascii="Arial" w:hAnsi="Arial" w:cs="Arial"/>
          <w:bCs/>
        </w:rPr>
        <w:t>8.</w:t>
      </w:r>
      <w:r>
        <w:rPr>
          <w:rFonts w:ascii="Arial" w:hAnsi="Arial" w:cs="Arial"/>
          <w:bCs/>
        </w:rPr>
        <w:tab/>
      </w:r>
      <w:r>
        <w:rPr>
          <w:rFonts w:ascii="Arial" w:hAnsi="Arial" w:cs="Arial"/>
          <w:b/>
          <w:u w:val="single"/>
        </w:rPr>
        <w:t>CONTINUING EDUCATION</w:t>
      </w:r>
    </w:p>
    <w:p w14:paraId="0024A89F" w14:textId="77777777" w:rsidR="009D3296" w:rsidRDefault="00314ACC">
      <w:pPr>
        <w:pStyle w:val="BodyText2"/>
        <w:rPr>
          <w:szCs w:val="22"/>
        </w:rPr>
      </w:pPr>
      <w:r>
        <w:rPr>
          <w:szCs w:val="22"/>
        </w:rPr>
        <w:t xml:space="preserve">Regular teaching sessions are held within the post graduate education programme at Perth Royal Infirmary. There is a video link with the educational postgraduate programme at Ninewells Hospital, Dundee. Morbidity and Mortality and Clinical Governance </w:t>
      </w:r>
      <w:r w:rsidR="00EA747D">
        <w:rPr>
          <w:szCs w:val="22"/>
        </w:rPr>
        <w:t>meetings are part of professional development</w:t>
      </w:r>
      <w:r>
        <w:rPr>
          <w:szCs w:val="22"/>
        </w:rPr>
        <w:t>. There is access to the extensive library within Ninewells Hospital. Achieving the required external CPD is supported and has always been achievable within the consultant group.</w:t>
      </w:r>
    </w:p>
    <w:p w14:paraId="19657B89" w14:textId="77777777" w:rsidR="009D3296" w:rsidRDefault="009D3296">
      <w:pPr>
        <w:jc w:val="both"/>
        <w:rPr>
          <w:rFonts w:ascii="Arial" w:hAnsi="Arial" w:cs="Arial"/>
          <w:bCs/>
        </w:rPr>
      </w:pPr>
    </w:p>
    <w:p w14:paraId="6540EAD8" w14:textId="77777777" w:rsidR="009D3296" w:rsidRDefault="00314ACC">
      <w:pPr>
        <w:jc w:val="both"/>
      </w:pPr>
      <w:r>
        <w:rPr>
          <w:rFonts w:ascii="Arial" w:hAnsi="Arial" w:cs="Arial"/>
          <w:bCs/>
        </w:rPr>
        <w:t>9.</w:t>
      </w:r>
      <w:r>
        <w:rPr>
          <w:rFonts w:ascii="Arial" w:hAnsi="Arial" w:cs="Arial"/>
          <w:bCs/>
        </w:rPr>
        <w:tab/>
      </w:r>
      <w:r>
        <w:rPr>
          <w:rFonts w:ascii="Arial" w:hAnsi="Arial" w:cs="Arial"/>
          <w:b/>
          <w:u w:val="single"/>
        </w:rPr>
        <w:t>TEACHING</w:t>
      </w:r>
    </w:p>
    <w:p w14:paraId="7791EFF6" w14:textId="3E8B4493" w:rsidR="009D3C1D" w:rsidRDefault="00314ACC">
      <w:pPr>
        <w:jc w:val="both"/>
        <w:rPr>
          <w:rFonts w:ascii="Arial" w:hAnsi="Arial" w:cs="Arial"/>
        </w:rPr>
      </w:pPr>
      <w:r>
        <w:rPr>
          <w:rFonts w:ascii="Arial" w:hAnsi="Arial" w:cs="Arial"/>
        </w:rPr>
        <w:t xml:space="preserve">PRI is a teaching base for undergraduates from the University of Dundee Medical School. </w:t>
      </w:r>
      <w:r w:rsidR="007A7432">
        <w:rPr>
          <w:rFonts w:ascii="Arial" w:hAnsi="Arial" w:cs="Arial"/>
        </w:rPr>
        <w:t>Fourth- and fifth-year</w:t>
      </w:r>
      <w:r>
        <w:rPr>
          <w:rFonts w:ascii="Arial" w:hAnsi="Arial" w:cs="Arial"/>
        </w:rPr>
        <w:t xml:space="preserve"> students are attached to the unit and first and second years attend for regular teaching sessions. The Medicine for the Elderly Unit provides a lead for undergraduate teaching at the PRI. </w:t>
      </w:r>
    </w:p>
    <w:p w14:paraId="60F44D6F" w14:textId="77777777" w:rsidR="009D3296" w:rsidRDefault="00314ACC">
      <w:pPr>
        <w:jc w:val="both"/>
      </w:pPr>
      <w:r>
        <w:rPr>
          <w:rFonts w:ascii="Arial" w:hAnsi="Arial" w:cs="Arial"/>
          <w:bCs/>
        </w:rPr>
        <w:t>10.</w:t>
      </w:r>
      <w:r>
        <w:rPr>
          <w:rFonts w:ascii="Arial" w:hAnsi="Arial" w:cs="Arial"/>
          <w:bCs/>
        </w:rPr>
        <w:tab/>
      </w:r>
      <w:r>
        <w:rPr>
          <w:rFonts w:ascii="Arial" w:hAnsi="Arial" w:cs="Arial"/>
          <w:b/>
          <w:u w:val="single"/>
        </w:rPr>
        <w:t>RESEARCH</w:t>
      </w:r>
    </w:p>
    <w:p w14:paraId="174B91A4" w14:textId="77777777" w:rsidR="009D3296" w:rsidRDefault="00314ACC">
      <w:pPr>
        <w:jc w:val="both"/>
        <w:rPr>
          <w:rFonts w:ascii="Arial" w:hAnsi="Arial" w:cs="Arial"/>
        </w:rPr>
      </w:pPr>
      <w:r>
        <w:rPr>
          <w:rFonts w:ascii="Arial" w:hAnsi="Arial" w:cs="Arial"/>
        </w:rPr>
        <w:t xml:space="preserve">The potential for collaborative research is there due to the close links with the internationally recognised research base at the University of Dundee Medical School. </w:t>
      </w:r>
    </w:p>
    <w:p w14:paraId="1C999556" w14:textId="77777777" w:rsidR="009D3296" w:rsidRDefault="00314ACC">
      <w:pPr>
        <w:jc w:val="both"/>
        <w:rPr>
          <w:rFonts w:ascii="Arial" w:hAnsi="Arial" w:cs="Arial"/>
          <w:b/>
        </w:rPr>
      </w:pPr>
      <w:r>
        <w:rPr>
          <w:rFonts w:ascii="Arial" w:hAnsi="Arial" w:cs="Arial"/>
          <w:b/>
        </w:rPr>
        <w:t>RESPONSIBILITY FOR RECORDS MANAGEMENT</w:t>
      </w:r>
    </w:p>
    <w:p w14:paraId="4B02D40B" w14:textId="69F968F0" w:rsidR="009D3296" w:rsidRDefault="00314ACC">
      <w:pPr>
        <w:rPr>
          <w:rFonts w:ascii="Arial" w:hAnsi="Arial" w:cs="Arial"/>
        </w:rPr>
      </w:pPr>
      <w:r>
        <w:rPr>
          <w:rFonts w:ascii="Arial" w:hAnsi="Arial" w:cs="Arial"/>
        </w:rPr>
        <w:t xml:space="preserve">All records created in the course of the business of NHS Tayside are corporate records and are public records under the terms of the Public Records (Scotland) Act </w:t>
      </w:r>
      <w:r w:rsidR="009D3C1D">
        <w:rPr>
          <w:rFonts w:ascii="Arial" w:hAnsi="Arial" w:cs="Arial"/>
        </w:rPr>
        <w:t>2011</w:t>
      </w:r>
      <w:r>
        <w:rPr>
          <w:rFonts w:ascii="Arial" w:hAnsi="Arial" w:cs="Arial"/>
        </w:rPr>
        <w:t>. This includes email messages and other electronic records. It is your responsibility to ensure that you keep appropriate records of your work in NHS Tayside and manage those records in keeping with NHS Tayside Records Management Policy and with any guidance produced by NHS Tayside specific to your employment.</w:t>
      </w:r>
    </w:p>
    <w:p w14:paraId="1689FB47" w14:textId="77777777" w:rsidR="009D3296" w:rsidRDefault="009D3296">
      <w:pPr>
        <w:jc w:val="center"/>
        <w:rPr>
          <w:rFonts w:ascii="Arial" w:hAnsi="Arial" w:cs="Arial"/>
          <w:b/>
          <w:u w:val="single"/>
        </w:rPr>
      </w:pPr>
    </w:p>
    <w:p w14:paraId="467983A5" w14:textId="77777777" w:rsidR="009D3296" w:rsidRDefault="00314ACC">
      <w:pPr>
        <w:jc w:val="center"/>
        <w:rPr>
          <w:rFonts w:ascii="Arial" w:hAnsi="Arial" w:cs="Arial"/>
          <w:b/>
          <w:u w:val="single"/>
        </w:rPr>
      </w:pPr>
      <w:r>
        <w:rPr>
          <w:rFonts w:ascii="Arial" w:hAnsi="Arial" w:cs="Arial"/>
          <w:b/>
          <w:u w:val="single"/>
        </w:rPr>
        <w:t>SHORTLISTING CRITERIA FOR APPOINTMENT OF MEDICAL AND DENTAL STAFF</w:t>
      </w:r>
    </w:p>
    <w:p w14:paraId="3EBC3B44" w14:textId="77777777" w:rsidR="009D3296" w:rsidRDefault="00314ACC">
      <w:pPr>
        <w:jc w:val="both"/>
        <w:rPr>
          <w:rFonts w:ascii="Arial" w:hAnsi="Arial" w:cs="Arial"/>
        </w:rPr>
      </w:pPr>
      <w:r>
        <w:rPr>
          <w:rFonts w:ascii="Arial" w:hAnsi="Arial" w:cs="Arial"/>
        </w:rPr>
        <w:t>NHS Tayside is committed to the principle of equality of opportunity in employment and accordingly its advertising and recruitment literature will not imply that there is a preference for any one group of applicants, e.g. by the use of discriminatory job titles or material depicting or describing certain sexual or racial groups.</w:t>
      </w:r>
    </w:p>
    <w:p w14:paraId="563A6FE0" w14:textId="55609E5F" w:rsidR="009D3296" w:rsidRDefault="00314ACC">
      <w:pPr>
        <w:jc w:val="both"/>
        <w:rPr>
          <w:rFonts w:ascii="Arial" w:hAnsi="Arial" w:cs="Arial"/>
        </w:rPr>
      </w:pPr>
      <w:r>
        <w:rPr>
          <w:rFonts w:ascii="Arial" w:hAnsi="Arial" w:cs="Arial"/>
        </w:rPr>
        <w:t xml:space="preserve">In general, the </w:t>
      </w:r>
      <w:r w:rsidR="007A7432">
        <w:rPr>
          <w:rFonts w:ascii="Arial" w:hAnsi="Arial" w:cs="Arial"/>
        </w:rPr>
        <w:t>short-listing</w:t>
      </w:r>
      <w:r>
        <w:rPr>
          <w:rFonts w:ascii="Arial" w:hAnsi="Arial" w:cs="Arial"/>
        </w:rPr>
        <w:t xml:space="preserve"> process will be conducted so as to give all candidates equal consideration against defined selection criteria.  The following criteria will, therefore, be applied equally to all candidates irrespective of age, sex, religion, ethnic origin or disability and avoiding judgements on the basis of assumptions or stereotypes.</w:t>
      </w:r>
    </w:p>
    <w:p w14:paraId="1AE2CBDB" w14:textId="3BB6D7D6" w:rsidR="009D3296" w:rsidRDefault="00314ACC">
      <w:pPr>
        <w:jc w:val="both"/>
        <w:rPr>
          <w:rFonts w:ascii="Arial" w:hAnsi="Arial" w:cs="Arial"/>
        </w:rPr>
      </w:pPr>
      <w:r>
        <w:rPr>
          <w:rFonts w:ascii="Arial" w:hAnsi="Arial" w:cs="Arial"/>
        </w:rPr>
        <w:t xml:space="preserve">The following framework is suggested as a basis for preparing the </w:t>
      </w:r>
      <w:r w:rsidR="007A7432">
        <w:rPr>
          <w:rFonts w:ascii="Arial" w:hAnsi="Arial" w:cs="Arial"/>
        </w:rPr>
        <w:t>short-listing</w:t>
      </w:r>
      <w:r>
        <w:rPr>
          <w:rFonts w:ascii="Arial" w:hAnsi="Arial" w:cs="Arial"/>
        </w:rPr>
        <w:t xml:space="preserve"> criteria for use by the Clinical/ Group Director in conjunction with the Chairperson of the Appointments Committee.  An alternative format may be used if this is felt to be desirable provided that the basic principles of objectivity and equality are observed.</w:t>
      </w:r>
    </w:p>
    <w:p w14:paraId="09B33E1E" w14:textId="3815C012" w:rsidR="009D3296" w:rsidRDefault="00314ACC">
      <w:pPr>
        <w:rPr>
          <w:rFonts w:ascii="Arial" w:hAnsi="Arial" w:cs="Arial"/>
          <w:b/>
        </w:rPr>
      </w:pPr>
      <w:r>
        <w:rPr>
          <w:rFonts w:ascii="Arial" w:hAnsi="Arial" w:cs="Arial"/>
          <w:b/>
        </w:rPr>
        <w:t xml:space="preserve">Consultant Physician </w:t>
      </w:r>
      <w:r w:rsidR="00B0328A">
        <w:rPr>
          <w:rFonts w:ascii="Arial" w:hAnsi="Arial" w:cs="Arial"/>
          <w:b/>
        </w:rPr>
        <w:t>- Medicine</w:t>
      </w:r>
      <w:r>
        <w:rPr>
          <w:rFonts w:ascii="Arial" w:hAnsi="Arial" w:cs="Arial"/>
          <w:b/>
        </w:rPr>
        <w:t xml:space="preserve"> </w:t>
      </w:r>
      <w:r w:rsidR="00B0328A">
        <w:rPr>
          <w:rFonts w:ascii="Arial" w:hAnsi="Arial" w:cs="Arial"/>
          <w:b/>
        </w:rPr>
        <w:t>for</w:t>
      </w:r>
      <w:r>
        <w:rPr>
          <w:rFonts w:ascii="Arial" w:hAnsi="Arial" w:cs="Arial"/>
          <w:b/>
        </w:rPr>
        <w:t xml:space="preserve"> </w:t>
      </w:r>
      <w:r w:rsidR="00B0328A">
        <w:rPr>
          <w:rFonts w:ascii="Arial" w:hAnsi="Arial" w:cs="Arial"/>
          <w:b/>
        </w:rPr>
        <w:t xml:space="preserve">the Elderly, Perth &amp; Kinross </w:t>
      </w:r>
    </w:p>
    <w:tbl>
      <w:tblPr>
        <w:tblW w:w="10173" w:type="dxa"/>
        <w:tblLayout w:type="fixed"/>
        <w:tblCellMar>
          <w:left w:w="10" w:type="dxa"/>
          <w:right w:w="10" w:type="dxa"/>
        </w:tblCellMar>
        <w:tblLook w:val="0000" w:firstRow="0" w:lastRow="0" w:firstColumn="0" w:lastColumn="0" w:noHBand="0" w:noVBand="0"/>
      </w:tblPr>
      <w:tblGrid>
        <w:gridCol w:w="558"/>
        <w:gridCol w:w="2952"/>
        <w:gridCol w:w="3119"/>
        <w:gridCol w:w="3544"/>
      </w:tblGrid>
      <w:tr w:rsidR="009D3296" w14:paraId="41A71BB7" w14:textId="77777777" w:rsidTr="009D3296">
        <w:tc>
          <w:tcPr>
            <w:tcW w:w="3510"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4CBEF94" w14:textId="77777777" w:rsidR="009D3296" w:rsidRDefault="009D3296">
            <w:pPr>
              <w:jc w:val="both"/>
              <w:rPr>
                <w:rFonts w:ascii="Arial" w:hAnsi="Arial" w:cs="Arial"/>
                <w:b/>
                <w:u w:val="single"/>
              </w:rPr>
            </w:pPr>
          </w:p>
          <w:p w14:paraId="0EB2D7C3" w14:textId="77777777" w:rsidR="009D3296" w:rsidRDefault="00314ACC">
            <w:pPr>
              <w:jc w:val="center"/>
              <w:rPr>
                <w:rFonts w:ascii="Arial" w:hAnsi="Arial" w:cs="Arial"/>
                <w:b/>
                <w:u w:val="single"/>
              </w:rPr>
            </w:pPr>
            <w:r>
              <w:rPr>
                <w:rFonts w:ascii="Arial" w:hAnsi="Arial" w:cs="Arial"/>
                <w:b/>
                <w:u w:val="single"/>
              </w:rPr>
              <w:t>CRITERION</w:t>
            </w:r>
          </w:p>
        </w:tc>
        <w:tc>
          <w:tcPr>
            <w:tcW w:w="3119"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0C02E4" w14:textId="77777777" w:rsidR="009D3296" w:rsidRDefault="009D3296">
            <w:pPr>
              <w:jc w:val="both"/>
              <w:rPr>
                <w:rFonts w:ascii="Arial" w:hAnsi="Arial" w:cs="Arial"/>
                <w:b/>
                <w:u w:val="single"/>
              </w:rPr>
            </w:pPr>
          </w:p>
          <w:p w14:paraId="2DD7E7BB" w14:textId="77777777" w:rsidR="009D3296" w:rsidRDefault="00314ACC">
            <w:pPr>
              <w:jc w:val="center"/>
              <w:rPr>
                <w:rFonts w:ascii="Arial" w:hAnsi="Arial" w:cs="Arial"/>
                <w:b/>
                <w:u w:val="single"/>
              </w:rPr>
            </w:pPr>
            <w:r>
              <w:rPr>
                <w:rFonts w:ascii="Arial" w:hAnsi="Arial" w:cs="Arial"/>
                <w:b/>
                <w:u w:val="single"/>
              </w:rPr>
              <w:t>EXPECTED MINIMUM</w:t>
            </w:r>
          </w:p>
          <w:p w14:paraId="4EE1B0FF" w14:textId="77777777" w:rsidR="009D3296" w:rsidRDefault="009D3296">
            <w:pPr>
              <w:jc w:val="center"/>
              <w:rPr>
                <w:rFonts w:ascii="Arial" w:hAnsi="Arial" w:cs="Arial"/>
                <w:b/>
                <w:u w:val="single"/>
              </w:rPr>
            </w:pPr>
          </w:p>
        </w:tc>
        <w:tc>
          <w:tcPr>
            <w:tcW w:w="3544"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3500C17" w14:textId="77777777" w:rsidR="009D3296" w:rsidRDefault="009D3296">
            <w:pPr>
              <w:jc w:val="both"/>
              <w:rPr>
                <w:rFonts w:ascii="Arial" w:hAnsi="Arial" w:cs="Arial"/>
                <w:b/>
                <w:u w:val="single"/>
              </w:rPr>
            </w:pPr>
          </w:p>
          <w:p w14:paraId="70ECA5F2" w14:textId="77777777" w:rsidR="009D3296" w:rsidRDefault="00314ACC">
            <w:pPr>
              <w:jc w:val="both"/>
              <w:rPr>
                <w:rFonts w:ascii="Arial" w:hAnsi="Arial" w:cs="Arial"/>
                <w:b/>
                <w:u w:val="single"/>
              </w:rPr>
            </w:pPr>
            <w:r>
              <w:rPr>
                <w:rFonts w:ascii="Arial" w:hAnsi="Arial" w:cs="Arial"/>
                <w:b/>
                <w:u w:val="single"/>
              </w:rPr>
              <w:t>DESIRABLE</w:t>
            </w:r>
          </w:p>
        </w:tc>
      </w:tr>
      <w:tr w:rsidR="009D3296" w14:paraId="4D49CDEF" w14:textId="77777777" w:rsidTr="009D3296">
        <w:tc>
          <w:tcPr>
            <w:tcW w:w="55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2DF1D69" w14:textId="77777777" w:rsidR="009D3296" w:rsidRDefault="00314ACC">
            <w:pPr>
              <w:jc w:val="both"/>
              <w:rPr>
                <w:rFonts w:ascii="Arial" w:hAnsi="Arial" w:cs="Arial"/>
                <w:b/>
              </w:rPr>
            </w:pPr>
            <w:r>
              <w:rPr>
                <w:rFonts w:ascii="Arial" w:hAnsi="Arial" w:cs="Arial"/>
                <w:b/>
              </w:rPr>
              <w:t>1.</w:t>
            </w:r>
          </w:p>
        </w:tc>
        <w:tc>
          <w:tcPr>
            <w:tcW w:w="29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782E7F" w14:textId="77777777" w:rsidR="009D3296" w:rsidRDefault="00314ACC">
            <w:pPr>
              <w:rPr>
                <w:rFonts w:ascii="Arial" w:hAnsi="Arial" w:cs="Arial"/>
                <w:b/>
              </w:rPr>
            </w:pPr>
            <w:r>
              <w:rPr>
                <w:rFonts w:ascii="Arial" w:hAnsi="Arial" w:cs="Arial"/>
                <w:b/>
              </w:rPr>
              <w:t>Length of Service</w:t>
            </w:r>
          </w:p>
          <w:p w14:paraId="119C8074" w14:textId="77777777" w:rsidR="009D3296" w:rsidRDefault="009D3296">
            <w:pPr>
              <w:rPr>
                <w:rFonts w:ascii="Arial" w:hAnsi="Arial" w:cs="Arial"/>
                <w:b/>
              </w:rPr>
            </w:pPr>
          </w:p>
          <w:p w14:paraId="3BF88C1A" w14:textId="77777777" w:rsidR="009D3296" w:rsidRDefault="009D3296">
            <w:pPr>
              <w:rPr>
                <w:rFonts w:ascii="Arial" w:hAnsi="Arial" w:cs="Arial"/>
                <w:b/>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23907F" w14:textId="77777777" w:rsidR="009D3296" w:rsidRDefault="00314ACC">
            <w:pPr>
              <w:rPr>
                <w:rFonts w:ascii="Arial" w:hAnsi="Arial" w:cs="Arial"/>
                <w:b/>
              </w:rPr>
            </w:pPr>
            <w:r>
              <w:rPr>
                <w:rFonts w:ascii="Arial" w:hAnsi="Arial" w:cs="Arial"/>
                <w:b/>
              </w:rPr>
              <w:t>Appropriate time served to achieve consultant status</w:t>
            </w:r>
          </w:p>
        </w:tc>
        <w:tc>
          <w:tcPr>
            <w:tcW w:w="354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46B23D0" w14:textId="77777777" w:rsidR="009D3296" w:rsidRDefault="009D3296">
            <w:pPr>
              <w:rPr>
                <w:rFonts w:ascii="Arial" w:hAnsi="Arial" w:cs="Arial"/>
                <w:b/>
              </w:rPr>
            </w:pPr>
          </w:p>
        </w:tc>
      </w:tr>
      <w:tr w:rsidR="009D3296" w14:paraId="74F38421" w14:textId="77777777" w:rsidTr="009D3296">
        <w:tc>
          <w:tcPr>
            <w:tcW w:w="55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36E2EE8" w14:textId="77777777" w:rsidR="009D3296" w:rsidRDefault="00314ACC">
            <w:pPr>
              <w:jc w:val="both"/>
              <w:rPr>
                <w:rFonts w:ascii="Arial" w:hAnsi="Arial" w:cs="Arial"/>
                <w:b/>
              </w:rPr>
            </w:pPr>
            <w:r>
              <w:rPr>
                <w:rFonts w:ascii="Arial" w:hAnsi="Arial" w:cs="Arial"/>
                <w:b/>
              </w:rPr>
              <w:t>2.</w:t>
            </w:r>
          </w:p>
        </w:tc>
        <w:tc>
          <w:tcPr>
            <w:tcW w:w="29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50A2F08" w14:textId="77777777" w:rsidR="009D3296" w:rsidRDefault="00314ACC">
            <w:pPr>
              <w:rPr>
                <w:rFonts w:ascii="Arial" w:hAnsi="Arial" w:cs="Arial"/>
                <w:b/>
              </w:rPr>
            </w:pPr>
            <w:r>
              <w:rPr>
                <w:rFonts w:ascii="Arial" w:hAnsi="Arial" w:cs="Arial"/>
                <w:b/>
              </w:rPr>
              <w:t>Qualifications</w:t>
            </w:r>
          </w:p>
          <w:p w14:paraId="02BB1AF4" w14:textId="77777777" w:rsidR="009D3296" w:rsidRDefault="009D3296">
            <w:pPr>
              <w:rPr>
                <w:rFonts w:ascii="Arial" w:hAnsi="Arial" w:cs="Arial"/>
                <w:b/>
              </w:rPr>
            </w:pPr>
          </w:p>
          <w:p w14:paraId="5F05BC55" w14:textId="4A311396" w:rsidR="009D3296" w:rsidRDefault="00314ACC">
            <w:pPr>
              <w:rPr>
                <w:rFonts w:ascii="Arial" w:hAnsi="Arial" w:cs="Arial"/>
                <w:b/>
              </w:rPr>
            </w:pPr>
            <w:r>
              <w:rPr>
                <w:rFonts w:ascii="Arial" w:hAnsi="Arial" w:cs="Arial"/>
                <w:b/>
              </w:rPr>
              <w:t xml:space="preserve">Accredited by relevant </w:t>
            </w:r>
            <w:r w:rsidR="007A7432">
              <w:rPr>
                <w:rFonts w:ascii="Arial" w:hAnsi="Arial" w:cs="Arial"/>
                <w:b/>
              </w:rPr>
              <w:t>Committee.</w:t>
            </w:r>
          </w:p>
          <w:p w14:paraId="7A1703D6" w14:textId="77777777" w:rsidR="009D3296" w:rsidRDefault="009D3296">
            <w:pPr>
              <w:rPr>
                <w:rFonts w:ascii="Arial" w:hAnsi="Arial" w:cs="Arial"/>
                <w:b/>
              </w:rPr>
            </w:pPr>
          </w:p>
          <w:p w14:paraId="5FFB1C5B" w14:textId="77777777" w:rsidR="009D3296" w:rsidRDefault="009D3296">
            <w:pPr>
              <w:rPr>
                <w:rFonts w:ascii="Arial" w:hAnsi="Arial" w:cs="Arial"/>
                <w:b/>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7BB363" w14:textId="77777777" w:rsidR="009D3296" w:rsidRDefault="00314ACC">
            <w:pPr>
              <w:rPr>
                <w:rFonts w:ascii="Arial" w:hAnsi="Arial" w:cs="Arial"/>
                <w:b/>
              </w:rPr>
            </w:pPr>
            <w:r>
              <w:rPr>
                <w:rFonts w:ascii="Arial" w:hAnsi="Arial" w:cs="Arial"/>
                <w:b/>
              </w:rPr>
              <w:t>MRCP</w:t>
            </w:r>
          </w:p>
          <w:p w14:paraId="079DBF20" w14:textId="77777777" w:rsidR="009D3296" w:rsidRDefault="009D3296">
            <w:pPr>
              <w:rPr>
                <w:rFonts w:ascii="Arial" w:hAnsi="Arial" w:cs="Arial"/>
                <w:b/>
              </w:rPr>
            </w:pPr>
          </w:p>
          <w:p w14:paraId="49B9E027" w14:textId="77777777" w:rsidR="009D3296" w:rsidRDefault="00314ACC">
            <w:pPr>
              <w:rPr>
                <w:rFonts w:ascii="Arial" w:hAnsi="Arial" w:cs="Arial"/>
                <w:b/>
              </w:rPr>
            </w:pPr>
            <w:r>
              <w:rPr>
                <w:rFonts w:ascii="Arial" w:hAnsi="Arial" w:cs="Arial"/>
                <w:b/>
              </w:rPr>
              <w:t>On specialist register for Geriatric and General medicine or be within six months of the anticipated award of CCT or CESR (CP) in Geriatric and General Medicine at date of interview</w:t>
            </w:r>
          </w:p>
        </w:tc>
        <w:tc>
          <w:tcPr>
            <w:tcW w:w="354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7AD9147A" w14:textId="77777777" w:rsidR="009D3296" w:rsidRDefault="009D3296">
            <w:pPr>
              <w:rPr>
                <w:rFonts w:ascii="Arial" w:hAnsi="Arial" w:cs="Arial"/>
                <w:b/>
              </w:rPr>
            </w:pPr>
          </w:p>
        </w:tc>
      </w:tr>
      <w:tr w:rsidR="009D3296" w14:paraId="2E2DD3F7" w14:textId="77777777" w:rsidTr="009D3296">
        <w:tc>
          <w:tcPr>
            <w:tcW w:w="55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D20D0E9" w14:textId="77777777" w:rsidR="009D3296" w:rsidRDefault="00314ACC">
            <w:pPr>
              <w:jc w:val="both"/>
              <w:rPr>
                <w:rFonts w:ascii="Arial" w:hAnsi="Arial" w:cs="Arial"/>
                <w:b/>
              </w:rPr>
            </w:pPr>
            <w:r>
              <w:rPr>
                <w:rFonts w:ascii="Arial" w:hAnsi="Arial" w:cs="Arial"/>
                <w:b/>
              </w:rPr>
              <w:t>3.</w:t>
            </w:r>
          </w:p>
        </w:tc>
        <w:tc>
          <w:tcPr>
            <w:tcW w:w="29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EFB5C47" w14:textId="77777777" w:rsidR="009D3296" w:rsidRDefault="00314ACC">
            <w:pPr>
              <w:rPr>
                <w:rFonts w:ascii="Arial" w:hAnsi="Arial" w:cs="Arial"/>
                <w:b/>
              </w:rPr>
            </w:pPr>
            <w:r>
              <w:rPr>
                <w:rFonts w:ascii="Arial" w:hAnsi="Arial" w:cs="Arial"/>
                <w:b/>
              </w:rPr>
              <w:t>Advanced clinical training and experience</w:t>
            </w:r>
          </w:p>
          <w:p w14:paraId="7C0FDD44" w14:textId="77777777" w:rsidR="009D3296" w:rsidRDefault="009D3296">
            <w:pPr>
              <w:rPr>
                <w:rFonts w:ascii="Arial" w:hAnsi="Arial" w:cs="Arial"/>
                <w:b/>
              </w:rPr>
            </w:pPr>
          </w:p>
          <w:p w14:paraId="07A872DE" w14:textId="77777777" w:rsidR="009D3296" w:rsidRDefault="009D3296">
            <w:pPr>
              <w:rPr>
                <w:rFonts w:ascii="Arial" w:hAnsi="Arial" w:cs="Arial"/>
                <w:b/>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4B572F" w14:textId="77777777" w:rsidR="009D3296" w:rsidRDefault="00314ACC">
            <w:pPr>
              <w:rPr>
                <w:rFonts w:ascii="Arial" w:hAnsi="Arial" w:cs="Arial"/>
                <w:b/>
              </w:rPr>
            </w:pPr>
            <w:r>
              <w:rPr>
                <w:rFonts w:ascii="Arial" w:hAnsi="Arial" w:cs="Arial"/>
                <w:b/>
              </w:rPr>
              <w:t>Completed accredited training in General and Geriatric Medicine</w:t>
            </w:r>
          </w:p>
        </w:tc>
        <w:tc>
          <w:tcPr>
            <w:tcW w:w="354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95C8A2E" w14:textId="77777777" w:rsidR="009D3296" w:rsidRDefault="009D3296">
            <w:pPr>
              <w:rPr>
                <w:rFonts w:ascii="Arial" w:hAnsi="Arial" w:cs="Arial"/>
                <w:b/>
              </w:rPr>
            </w:pPr>
          </w:p>
        </w:tc>
      </w:tr>
      <w:tr w:rsidR="009D3296" w14:paraId="653B60A1" w14:textId="77777777" w:rsidTr="009D3296">
        <w:tc>
          <w:tcPr>
            <w:tcW w:w="55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F29689F" w14:textId="77777777" w:rsidR="009D3296" w:rsidRDefault="00314ACC">
            <w:pPr>
              <w:jc w:val="both"/>
              <w:rPr>
                <w:rFonts w:ascii="Arial" w:hAnsi="Arial" w:cs="Arial"/>
                <w:b/>
              </w:rPr>
            </w:pPr>
            <w:r>
              <w:rPr>
                <w:rFonts w:ascii="Arial" w:hAnsi="Arial" w:cs="Arial"/>
                <w:b/>
              </w:rPr>
              <w:lastRenderedPageBreak/>
              <w:t>4.</w:t>
            </w:r>
          </w:p>
        </w:tc>
        <w:tc>
          <w:tcPr>
            <w:tcW w:w="29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9F76F3" w14:textId="77777777" w:rsidR="009D3296" w:rsidRDefault="00314ACC">
            <w:pPr>
              <w:rPr>
                <w:rFonts w:ascii="Arial" w:hAnsi="Arial" w:cs="Arial"/>
                <w:b/>
              </w:rPr>
            </w:pPr>
            <w:r>
              <w:rPr>
                <w:rFonts w:ascii="Arial" w:hAnsi="Arial" w:cs="Arial"/>
                <w:b/>
              </w:rPr>
              <w:t>Teaching experience</w:t>
            </w:r>
          </w:p>
          <w:p w14:paraId="1AA3244B" w14:textId="77777777" w:rsidR="009D3296" w:rsidRDefault="009D3296">
            <w:pPr>
              <w:rPr>
                <w:rFonts w:ascii="Arial" w:hAnsi="Arial" w:cs="Arial"/>
                <w:b/>
              </w:rPr>
            </w:pPr>
          </w:p>
          <w:p w14:paraId="7FB406D1" w14:textId="77777777" w:rsidR="009D3296" w:rsidRDefault="009D3296">
            <w:pPr>
              <w:rPr>
                <w:rFonts w:ascii="Arial" w:hAnsi="Arial" w:cs="Arial"/>
                <w:b/>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767B42" w14:textId="77777777" w:rsidR="009D3296" w:rsidRDefault="00314ACC">
            <w:pPr>
              <w:rPr>
                <w:rFonts w:ascii="Arial" w:hAnsi="Arial" w:cs="Arial"/>
                <w:b/>
              </w:rPr>
            </w:pPr>
            <w:r>
              <w:rPr>
                <w:rFonts w:ascii="Arial" w:hAnsi="Arial" w:cs="Arial"/>
                <w:b/>
              </w:rPr>
              <w:t>No particular requirements</w:t>
            </w:r>
          </w:p>
        </w:tc>
        <w:tc>
          <w:tcPr>
            <w:tcW w:w="354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4636C38" w14:textId="5F5A6D83" w:rsidR="009D3296" w:rsidRDefault="00314ACC">
            <w:pPr>
              <w:rPr>
                <w:rFonts w:ascii="Arial" w:hAnsi="Arial" w:cs="Arial"/>
                <w:b/>
              </w:rPr>
            </w:pPr>
            <w:r>
              <w:rPr>
                <w:rFonts w:ascii="Arial" w:hAnsi="Arial" w:cs="Arial"/>
                <w:b/>
              </w:rPr>
              <w:t xml:space="preserve">Formal qualification in medical education and/or evidence of attendance at courses, meetings </w:t>
            </w:r>
            <w:r w:rsidR="007A7432">
              <w:rPr>
                <w:rFonts w:ascii="Arial" w:hAnsi="Arial" w:cs="Arial"/>
                <w:b/>
              </w:rPr>
              <w:t>etc for</w:t>
            </w:r>
            <w:r>
              <w:rPr>
                <w:rFonts w:ascii="Arial" w:hAnsi="Arial" w:cs="Arial"/>
                <w:b/>
              </w:rPr>
              <w:t xml:space="preserve"> undertaking educational activity</w:t>
            </w:r>
          </w:p>
        </w:tc>
      </w:tr>
      <w:tr w:rsidR="009D3296" w14:paraId="4BF59C0E" w14:textId="77777777" w:rsidTr="009D3296">
        <w:tc>
          <w:tcPr>
            <w:tcW w:w="55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1F6FAD9" w14:textId="77777777" w:rsidR="009D3296" w:rsidRDefault="00314ACC">
            <w:pPr>
              <w:jc w:val="both"/>
              <w:rPr>
                <w:rFonts w:ascii="Arial" w:hAnsi="Arial" w:cs="Arial"/>
                <w:b/>
              </w:rPr>
            </w:pPr>
            <w:r>
              <w:rPr>
                <w:rFonts w:ascii="Arial" w:hAnsi="Arial" w:cs="Arial"/>
                <w:b/>
              </w:rPr>
              <w:t>5.</w:t>
            </w:r>
          </w:p>
        </w:tc>
        <w:tc>
          <w:tcPr>
            <w:tcW w:w="29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02220F" w14:textId="77777777" w:rsidR="009D3296" w:rsidRDefault="00314ACC">
            <w:pPr>
              <w:rPr>
                <w:rFonts w:ascii="Arial" w:hAnsi="Arial" w:cs="Arial"/>
                <w:b/>
              </w:rPr>
            </w:pPr>
            <w:r>
              <w:rPr>
                <w:rFonts w:ascii="Arial" w:hAnsi="Arial" w:cs="Arial"/>
                <w:b/>
              </w:rPr>
              <w:t>Particular requirements and/or areas of special interest</w:t>
            </w:r>
          </w:p>
          <w:p w14:paraId="4BE18160" w14:textId="77777777" w:rsidR="009D3296" w:rsidRDefault="009D3296">
            <w:pPr>
              <w:rPr>
                <w:rFonts w:ascii="Arial" w:hAnsi="Arial" w:cs="Arial"/>
                <w:b/>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2D1751" w14:textId="77777777" w:rsidR="009D3296" w:rsidRDefault="00314ACC">
            <w:pPr>
              <w:rPr>
                <w:rFonts w:ascii="Arial" w:hAnsi="Arial" w:cs="Arial"/>
                <w:b/>
              </w:rPr>
            </w:pPr>
            <w:r>
              <w:rPr>
                <w:rFonts w:ascii="Arial" w:hAnsi="Arial" w:cs="Arial"/>
                <w:b/>
              </w:rPr>
              <w:t>No particular requirements</w:t>
            </w:r>
          </w:p>
        </w:tc>
        <w:tc>
          <w:tcPr>
            <w:tcW w:w="354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DE4574A" w14:textId="77777777" w:rsidR="009D3296" w:rsidRDefault="009D3296">
            <w:pPr>
              <w:rPr>
                <w:rFonts w:ascii="Arial" w:hAnsi="Arial" w:cs="Arial"/>
                <w:b/>
              </w:rPr>
            </w:pPr>
          </w:p>
        </w:tc>
      </w:tr>
      <w:tr w:rsidR="009D3296" w14:paraId="440BFBD1" w14:textId="77777777" w:rsidTr="009D3296">
        <w:tc>
          <w:tcPr>
            <w:tcW w:w="55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870ADB0" w14:textId="77777777" w:rsidR="009D3296" w:rsidRDefault="00314ACC">
            <w:pPr>
              <w:jc w:val="both"/>
              <w:rPr>
                <w:rFonts w:ascii="Arial" w:hAnsi="Arial" w:cs="Arial"/>
                <w:b/>
              </w:rPr>
            </w:pPr>
            <w:r>
              <w:rPr>
                <w:rFonts w:ascii="Arial" w:hAnsi="Arial" w:cs="Arial"/>
                <w:b/>
              </w:rPr>
              <w:t>6.</w:t>
            </w:r>
          </w:p>
        </w:tc>
        <w:tc>
          <w:tcPr>
            <w:tcW w:w="29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C4024C" w14:textId="058543DA" w:rsidR="009D3296" w:rsidRDefault="00314ACC">
            <w:pPr>
              <w:rPr>
                <w:rFonts w:ascii="Arial" w:hAnsi="Arial" w:cs="Arial"/>
                <w:b/>
              </w:rPr>
            </w:pPr>
            <w:r>
              <w:rPr>
                <w:rFonts w:ascii="Arial" w:hAnsi="Arial" w:cs="Arial"/>
                <w:b/>
              </w:rPr>
              <w:t xml:space="preserve">Research and </w:t>
            </w:r>
            <w:r w:rsidR="007A7432">
              <w:rPr>
                <w:rFonts w:ascii="Arial" w:hAnsi="Arial" w:cs="Arial"/>
                <w:b/>
              </w:rPr>
              <w:t>publications.</w:t>
            </w:r>
          </w:p>
          <w:p w14:paraId="4B98CA6B" w14:textId="77777777" w:rsidR="009D3296" w:rsidRDefault="009D3296">
            <w:pPr>
              <w:rPr>
                <w:rFonts w:ascii="Arial" w:hAnsi="Arial" w:cs="Arial"/>
                <w:b/>
              </w:rPr>
            </w:pPr>
          </w:p>
          <w:p w14:paraId="3F9A362D" w14:textId="77777777" w:rsidR="009D3296" w:rsidRDefault="009D3296">
            <w:pPr>
              <w:rPr>
                <w:rFonts w:ascii="Arial" w:hAnsi="Arial" w:cs="Arial"/>
                <w:b/>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1D24E2" w14:textId="77777777" w:rsidR="009D3296" w:rsidRDefault="00314ACC">
            <w:pPr>
              <w:rPr>
                <w:rFonts w:ascii="Arial" w:hAnsi="Arial" w:cs="Arial"/>
                <w:b/>
              </w:rPr>
            </w:pPr>
            <w:r>
              <w:rPr>
                <w:rFonts w:ascii="Arial" w:hAnsi="Arial" w:cs="Arial"/>
                <w:b/>
              </w:rPr>
              <w:t>Not essential</w:t>
            </w:r>
          </w:p>
        </w:tc>
        <w:tc>
          <w:tcPr>
            <w:tcW w:w="354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B1C9EFB" w14:textId="77777777" w:rsidR="009D3296" w:rsidRDefault="00314ACC">
            <w:pPr>
              <w:rPr>
                <w:rFonts w:ascii="Arial" w:hAnsi="Arial" w:cs="Arial"/>
                <w:b/>
              </w:rPr>
            </w:pPr>
            <w:r>
              <w:rPr>
                <w:rFonts w:ascii="Arial" w:hAnsi="Arial" w:cs="Arial"/>
                <w:b/>
              </w:rPr>
              <w:t>Evidence of presentations at National Meetings, publications in peer reviewed journals</w:t>
            </w:r>
          </w:p>
        </w:tc>
      </w:tr>
      <w:tr w:rsidR="009D3296" w14:paraId="0972489B" w14:textId="77777777" w:rsidTr="009D3296">
        <w:tc>
          <w:tcPr>
            <w:tcW w:w="55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AC86BDA" w14:textId="77777777" w:rsidR="009D3296" w:rsidRDefault="00314ACC">
            <w:pPr>
              <w:jc w:val="both"/>
              <w:rPr>
                <w:rFonts w:ascii="Arial" w:hAnsi="Arial" w:cs="Arial"/>
                <w:b/>
              </w:rPr>
            </w:pPr>
            <w:r>
              <w:rPr>
                <w:rFonts w:ascii="Arial" w:hAnsi="Arial" w:cs="Arial"/>
                <w:b/>
              </w:rPr>
              <w:t>7.</w:t>
            </w:r>
          </w:p>
        </w:tc>
        <w:tc>
          <w:tcPr>
            <w:tcW w:w="295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DE4564" w14:textId="77777777" w:rsidR="009D3296" w:rsidRDefault="00314ACC">
            <w:pPr>
              <w:rPr>
                <w:rFonts w:ascii="Arial" w:hAnsi="Arial" w:cs="Arial"/>
                <w:b/>
              </w:rPr>
            </w:pPr>
            <w:r>
              <w:rPr>
                <w:rFonts w:ascii="Arial" w:hAnsi="Arial" w:cs="Arial"/>
                <w:b/>
              </w:rPr>
              <w:t>Management training</w:t>
            </w:r>
          </w:p>
          <w:p w14:paraId="0B18D3D7" w14:textId="77777777" w:rsidR="009D3296" w:rsidRDefault="009D3296">
            <w:pPr>
              <w:rPr>
                <w:rFonts w:ascii="Arial" w:hAnsi="Arial" w:cs="Arial"/>
                <w:b/>
              </w:rPr>
            </w:pPr>
          </w:p>
          <w:p w14:paraId="52838FA8" w14:textId="77777777" w:rsidR="009D3296" w:rsidRDefault="009D3296">
            <w:pPr>
              <w:rPr>
                <w:rFonts w:ascii="Arial" w:hAnsi="Arial" w:cs="Arial"/>
                <w:b/>
              </w:rPr>
            </w:pP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2B14D9" w14:textId="77777777" w:rsidR="009D3296" w:rsidRDefault="00314ACC">
            <w:pPr>
              <w:rPr>
                <w:rFonts w:ascii="Arial" w:hAnsi="Arial" w:cs="Arial"/>
                <w:b/>
              </w:rPr>
            </w:pPr>
            <w:r>
              <w:rPr>
                <w:rFonts w:ascii="Arial" w:hAnsi="Arial" w:cs="Arial"/>
                <w:b/>
              </w:rPr>
              <w:t>Completed management course at appropriate level</w:t>
            </w:r>
          </w:p>
        </w:tc>
        <w:tc>
          <w:tcPr>
            <w:tcW w:w="354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BCB8320" w14:textId="77777777" w:rsidR="009D3296" w:rsidRDefault="00314ACC">
            <w:pPr>
              <w:rPr>
                <w:rFonts w:ascii="Arial" w:hAnsi="Arial" w:cs="Arial"/>
                <w:b/>
              </w:rPr>
            </w:pPr>
            <w:r>
              <w:rPr>
                <w:rFonts w:ascii="Arial" w:hAnsi="Arial" w:cs="Arial"/>
                <w:b/>
              </w:rPr>
              <w:t>Evidence of participation in management activity</w:t>
            </w:r>
          </w:p>
        </w:tc>
      </w:tr>
      <w:tr w:rsidR="009D3296" w14:paraId="249F70A5" w14:textId="77777777" w:rsidTr="009D3296">
        <w:tc>
          <w:tcPr>
            <w:tcW w:w="558"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14:paraId="00581DF5" w14:textId="77777777" w:rsidR="009D3296" w:rsidRDefault="00314ACC">
            <w:pPr>
              <w:jc w:val="both"/>
              <w:rPr>
                <w:rFonts w:ascii="Arial" w:hAnsi="Arial" w:cs="Arial"/>
                <w:b/>
              </w:rPr>
            </w:pPr>
            <w:r>
              <w:rPr>
                <w:rFonts w:ascii="Arial" w:hAnsi="Arial" w:cs="Arial"/>
                <w:b/>
              </w:rPr>
              <w:t>8.</w:t>
            </w:r>
          </w:p>
        </w:tc>
        <w:tc>
          <w:tcPr>
            <w:tcW w:w="2952"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14:paraId="4F81E398" w14:textId="49D908D8" w:rsidR="009D3296" w:rsidRDefault="00314ACC">
            <w:pPr>
              <w:rPr>
                <w:rFonts w:ascii="Arial" w:hAnsi="Arial" w:cs="Arial"/>
                <w:b/>
              </w:rPr>
            </w:pPr>
            <w:r>
              <w:rPr>
                <w:rFonts w:ascii="Arial" w:hAnsi="Arial" w:cs="Arial"/>
                <w:b/>
              </w:rPr>
              <w:t xml:space="preserve">Audit </w:t>
            </w:r>
            <w:r w:rsidR="007A7432">
              <w:rPr>
                <w:rFonts w:ascii="Arial" w:hAnsi="Arial" w:cs="Arial"/>
                <w:b/>
              </w:rPr>
              <w:t>activity.</w:t>
            </w:r>
          </w:p>
          <w:p w14:paraId="450522C6" w14:textId="77777777" w:rsidR="009D3296" w:rsidRDefault="009D3296">
            <w:pPr>
              <w:rPr>
                <w:rFonts w:ascii="Arial" w:hAnsi="Arial" w:cs="Arial"/>
                <w:b/>
              </w:rPr>
            </w:pPr>
          </w:p>
          <w:p w14:paraId="7113E503" w14:textId="77777777" w:rsidR="009D3296" w:rsidRDefault="009D3296">
            <w:pPr>
              <w:rPr>
                <w:rFonts w:ascii="Arial" w:hAnsi="Arial" w:cs="Arial"/>
                <w:b/>
              </w:rPr>
            </w:pPr>
          </w:p>
        </w:tc>
        <w:tc>
          <w:tcPr>
            <w:tcW w:w="3119"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14:paraId="23459130" w14:textId="77777777" w:rsidR="009D3296" w:rsidRDefault="00314ACC">
            <w:pPr>
              <w:rPr>
                <w:rFonts w:ascii="Arial" w:hAnsi="Arial" w:cs="Arial"/>
                <w:b/>
              </w:rPr>
            </w:pPr>
            <w:r>
              <w:rPr>
                <w:rFonts w:ascii="Arial" w:hAnsi="Arial" w:cs="Arial"/>
                <w:b/>
              </w:rPr>
              <w:t>Evidence of role in local quality improvement activity</w:t>
            </w:r>
          </w:p>
        </w:tc>
        <w:tc>
          <w:tcPr>
            <w:tcW w:w="3544"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3EDFA3E5" w14:textId="77777777" w:rsidR="009D3296" w:rsidRDefault="00314ACC">
            <w:pPr>
              <w:rPr>
                <w:rFonts w:ascii="Arial" w:hAnsi="Arial" w:cs="Arial"/>
                <w:b/>
              </w:rPr>
            </w:pPr>
            <w:r>
              <w:rPr>
                <w:rFonts w:ascii="Arial" w:hAnsi="Arial" w:cs="Arial"/>
                <w:b/>
              </w:rPr>
              <w:t>Evidence of lead role in completed and presented / published QI projects</w:t>
            </w:r>
          </w:p>
        </w:tc>
      </w:tr>
    </w:tbl>
    <w:p w14:paraId="13B1255D" w14:textId="77777777" w:rsidR="009D3296" w:rsidRDefault="009D3296">
      <w:pPr>
        <w:ind w:left="720" w:hanging="720"/>
        <w:jc w:val="both"/>
        <w:rPr>
          <w:rFonts w:ascii="Arial" w:hAnsi="Arial" w:cs="Arial"/>
          <w:b/>
        </w:rPr>
      </w:pPr>
    </w:p>
    <w:p w14:paraId="0DF315D6" w14:textId="77777777" w:rsidR="009D3296" w:rsidRDefault="00314ACC">
      <w:pPr>
        <w:ind w:left="720" w:hanging="720"/>
        <w:jc w:val="both"/>
      </w:pPr>
      <w:r>
        <w:rPr>
          <w:rFonts w:ascii="Arial" w:hAnsi="Arial" w:cs="Arial"/>
          <w:b/>
        </w:rPr>
        <w:t>NOTE:</w:t>
      </w:r>
      <w:r>
        <w:rPr>
          <w:rFonts w:ascii="Arial" w:hAnsi="Arial" w:cs="Arial"/>
          <w:b/>
        </w:rPr>
        <w:tab/>
      </w:r>
      <w:r>
        <w:rPr>
          <w:rFonts w:ascii="Arial" w:hAnsi="Arial" w:cs="Arial"/>
        </w:rPr>
        <w:t>Criteria marked with an “E” on the enclosed documents have been identified as essential for the post concerned.</w:t>
      </w:r>
    </w:p>
    <w:p w14:paraId="41997D4C" w14:textId="77777777" w:rsidR="009D3296" w:rsidRDefault="009D3296">
      <w:pPr>
        <w:rPr>
          <w:rFonts w:ascii="Arial" w:hAnsi="Arial" w:cs="Arial"/>
        </w:rPr>
      </w:pPr>
    </w:p>
    <w:p w14:paraId="38689C2F" w14:textId="77777777" w:rsidR="009D3296" w:rsidRDefault="009D3296">
      <w:pPr>
        <w:pStyle w:val="PlainText"/>
        <w:jc w:val="left"/>
        <w:rPr>
          <w:rFonts w:ascii="Arial" w:hAnsi="Arial" w:cs="Arial"/>
          <w:sz w:val="24"/>
          <w:szCs w:val="28"/>
        </w:rPr>
      </w:pPr>
    </w:p>
    <w:p w14:paraId="203C8D2B" w14:textId="77777777" w:rsidR="009D3296" w:rsidRDefault="009D3296"/>
    <w:sectPr w:rsidR="009D3296" w:rsidSect="005B0E64">
      <w:head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D84A" w14:textId="77777777" w:rsidR="00605721" w:rsidRDefault="00605721" w:rsidP="009D3296">
      <w:pPr>
        <w:spacing w:after="0" w:line="240" w:lineRule="auto"/>
      </w:pPr>
      <w:r>
        <w:separator/>
      </w:r>
    </w:p>
  </w:endnote>
  <w:endnote w:type="continuationSeparator" w:id="0">
    <w:p w14:paraId="296701F5" w14:textId="77777777" w:rsidR="00605721" w:rsidRDefault="00605721" w:rsidP="009D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55C6" w14:textId="77777777" w:rsidR="00605721" w:rsidRDefault="00605721" w:rsidP="009D3296">
      <w:pPr>
        <w:spacing w:after="0" w:line="240" w:lineRule="auto"/>
      </w:pPr>
      <w:r w:rsidRPr="009D3296">
        <w:rPr>
          <w:color w:val="000000"/>
        </w:rPr>
        <w:separator/>
      </w:r>
    </w:p>
  </w:footnote>
  <w:footnote w:type="continuationSeparator" w:id="0">
    <w:p w14:paraId="393CC4A6" w14:textId="77777777" w:rsidR="00605721" w:rsidRDefault="00605721" w:rsidP="009D3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C569" w14:textId="77777777" w:rsidR="00A910DC" w:rsidRDefault="00A910DC">
    <w:pPr>
      <w:pStyle w:val="Header"/>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D0B"/>
    <w:multiLevelType w:val="multilevel"/>
    <w:tmpl w:val="A258BB8A"/>
    <w:lvl w:ilvl="0">
      <w:start w:val="1"/>
      <w:numFmt w:val="decimal"/>
      <w:lvlText w:val="%1."/>
      <w:lvlJc w:val="left"/>
      <w:pPr>
        <w:ind w:left="720" w:hanging="7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DC36C2B"/>
    <w:multiLevelType w:val="multilevel"/>
    <w:tmpl w:val="DDC09396"/>
    <w:lvl w:ilvl="0">
      <w:numFmt w:val="bullet"/>
      <w:lvlText w:val=""/>
      <w:lvlJc w:val="left"/>
      <w:pPr>
        <w:ind w:left="1300" w:hanging="340"/>
      </w:pPr>
      <w:rPr>
        <w:rFonts w:ascii="Symbol" w:hAnsi="Symbol"/>
        <w:color w:val="auto"/>
      </w:rPr>
    </w:lvl>
    <w:lvl w:ilvl="1">
      <w:numFmt w:val="bullet"/>
      <w:lvlText w:val="o"/>
      <w:lvlJc w:val="left"/>
      <w:pPr>
        <w:ind w:left="2400" w:hanging="360"/>
      </w:pPr>
      <w:rPr>
        <w:rFonts w:ascii="Courier New" w:hAnsi="Courier New"/>
      </w:rPr>
    </w:lvl>
    <w:lvl w:ilvl="2">
      <w:numFmt w:val="bullet"/>
      <w:lvlText w:val=""/>
      <w:lvlJc w:val="left"/>
      <w:pPr>
        <w:ind w:left="3120" w:hanging="360"/>
      </w:pPr>
      <w:rPr>
        <w:rFonts w:ascii="Wingdings" w:hAnsi="Wingdings"/>
      </w:rPr>
    </w:lvl>
    <w:lvl w:ilvl="3">
      <w:numFmt w:val="bullet"/>
      <w:lvlText w:val=""/>
      <w:lvlJc w:val="left"/>
      <w:pPr>
        <w:ind w:left="3840" w:hanging="360"/>
      </w:pPr>
      <w:rPr>
        <w:rFonts w:ascii="Symbol" w:hAnsi="Symbol"/>
      </w:rPr>
    </w:lvl>
    <w:lvl w:ilvl="4">
      <w:numFmt w:val="bullet"/>
      <w:lvlText w:val="o"/>
      <w:lvlJc w:val="left"/>
      <w:pPr>
        <w:ind w:left="4560" w:hanging="360"/>
      </w:pPr>
      <w:rPr>
        <w:rFonts w:ascii="Courier New" w:hAnsi="Courier New"/>
      </w:rPr>
    </w:lvl>
    <w:lvl w:ilvl="5">
      <w:numFmt w:val="bullet"/>
      <w:lvlText w:val=""/>
      <w:lvlJc w:val="left"/>
      <w:pPr>
        <w:ind w:left="5280" w:hanging="360"/>
      </w:pPr>
      <w:rPr>
        <w:rFonts w:ascii="Wingdings" w:hAnsi="Wingdings"/>
      </w:rPr>
    </w:lvl>
    <w:lvl w:ilvl="6">
      <w:numFmt w:val="bullet"/>
      <w:lvlText w:val=""/>
      <w:lvlJc w:val="left"/>
      <w:pPr>
        <w:ind w:left="6000" w:hanging="360"/>
      </w:pPr>
      <w:rPr>
        <w:rFonts w:ascii="Symbol" w:hAnsi="Symbol"/>
      </w:rPr>
    </w:lvl>
    <w:lvl w:ilvl="7">
      <w:numFmt w:val="bullet"/>
      <w:lvlText w:val="o"/>
      <w:lvlJc w:val="left"/>
      <w:pPr>
        <w:ind w:left="6720" w:hanging="360"/>
      </w:pPr>
      <w:rPr>
        <w:rFonts w:ascii="Courier New" w:hAnsi="Courier New"/>
      </w:rPr>
    </w:lvl>
    <w:lvl w:ilvl="8">
      <w:numFmt w:val="bullet"/>
      <w:lvlText w:val=""/>
      <w:lvlJc w:val="left"/>
      <w:pPr>
        <w:ind w:left="7440" w:hanging="360"/>
      </w:pPr>
      <w:rPr>
        <w:rFonts w:ascii="Wingdings" w:hAnsi="Wingdings"/>
      </w:rPr>
    </w:lvl>
  </w:abstractNum>
  <w:abstractNum w:abstractNumId="2" w15:restartNumberingAfterBreak="0">
    <w:nsid w:val="5C405374"/>
    <w:multiLevelType w:val="multilevel"/>
    <w:tmpl w:val="91E474CC"/>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648C2E53"/>
    <w:multiLevelType w:val="hybridMultilevel"/>
    <w:tmpl w:val="6360C9A8"/>
    <w:lvl w:ilvl="0" w:tplc="581A3660">
      <w:numFmt w:val="bullet"/>
      <w:lvlText w:val=""/>
      <w:lvlJc w:val="left"/>
      <w:pPr>
        <w:ind w:left="720" w:hanging="360"/>
      </w:pPr>
      <w:rPr>
        <w:rFonts w:ascii="Symbol" w:eastAsia="Times New Roman"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82E39"/>
    <w:multiLevelType w:val="hybridMultilevel"/>
    <w:tmpl w:val="2520B2E4"/>
    <w:lvl w:ilvl="0" w:tplc="6D26B05C">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827305">
    <w:abstractNumId w:val="0"/>
  </w:num>
  <w:num w:numId="2" w16cid:durableId="1464234641">
    <w:abstractNumId w:val="2"/>
  </w:num>
  <w:num w:numId="3" w16cid:durableId="1882009014">
    <w:abstractNumId w:val="1"/>
  </w:num>
  <w:num w:numId="4" w16cid:durableId="398865472">
    <w:abstractNumId w:val="4"/>
  </w:num>
  <w:num w:numId="5" w16cid:durableId="104151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96"/>
    <w:rsid w:val="000000FB"/>
    <w:rsid w:val="00106545"/>
    <w:rsid w:val="00165533"/>
    <w:rsid w:val="00264B89"/>
    <w:rsid w:val="002670DB"/>
    <w:rsid w:val="002B0A16"/>
    <w:rsid w:val="00314ACC"/>
    <w:rsid w:val="003437D8"/>
    <w:rsid w:val="0044495E"/>
    <w:rsid w:val="00480CB8"/>
    <w:rsid w:val="004B0C70"/>
    <w:rsid w:val="005B0E64"/>
    <w:rsid w:val="005B183D"/>
    <w:rsid w:val="00600BCC"/>
    <w:rsid w:val="00602C24"/>
    <w:rsid w:val="00605721"/>
    <w:rsid w:val="006176E8"/>
    <w:rsid w:val="00645E2F"/>
    <w:rsid w:val="00666793"/>
    <w:rsid w:val="006A33F4"/>
    <w:rsid w:val="006B7DF6"/>
    <w:rsid w:val="007A0D4B"/>
    <w:rsid w:val="007A7432"/>
    <w:rsid w:val="00853CCA"/>
    <w:rsid w:val="00870783"/>
    <w:rsid w:val="008D458C"/>
    <w:rsid w:val="008E304E"/>
    <w:rsid w:val="00905BF3"/>
    <w:rsid w:val="00941329"/>
    <w:rsid w:val="009A70BF"/>
    <w:rsid w:val="009C2F9F"/>
    <w:rsid w:val="009D3296"/>
    <w:rsid w:val="009D3C1D"/>
    <w:rsid w:val="00A248CD"/>
    <w:rsid w:val="00A8797B"/>
    <w:rsid w:val="00A910DC"/>
    <w:rsid w:val="00AA1551"/>
    <w:rsid w:val="00AA5B4A"/>
    <w:rsid w:val="00AC5C29"/>
    <w:rsid w:val="00B0328A"/>
    <w:rsid w:val="00B06E1E"/>
    <w:rsid w:val="00B11765"/>
    <w:rsid w:val="00CD780A"/>
    <w:rsid w:val="00CF0DE1"/>
    <w:rsid w:val="00CF55EB"/>
    <w:rsid w:val="00D44481"/>
    <w:rsid w:val="00DF773B"/>
    <w:rsid w:val="00E43DE7"/>
    <w:rsid w:val="00E757DB"/>
    <w:rsid w:val="00EA747D"/>
    <w:rsid w:val="00F369AD"/>
    <w:rsid w:val="00F65DC2"/>
    <w:rsid w:val="00FA2329"/>
    <w:rsid w:val="00FC785E"/>
    <w:rsid w:val="17CD512F"/>
    <w:rsid w:val="17D6E77F"/>
    <w:rsid w:val="198252E6"/>
    <w:rsid w:val="2025C163"/>
    <w:rsid w:val="49EF9DEC"/>
    <w:rsid w:val="4B8B6E4D"/>
    <w:rsid w:val="4C406074"/>
    <w:rsid w:val="4EC30F0F"/>
    <w:rsid w:val="51318C80"/>
    <w:rsid w:val="51FAAFD1"/>
    <w:rsid w:val="619E03F1"/>
    <w:rsid w:val="6C74280C"/>
    <w:rsid w:val="748439FF"/>
    <w:rsid w:val="761E8FE1"/>
    <w:rsid w:val="78D4C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890B"/>
  <w15:docId w15:val="{4C663BE0-63C7-46B0-A4CC-C853211C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3296"/>
    <w:pPr>
      <w:suppressAutoHyphens/>
      <w:autoSpaceDN w:val="0"/>
      <w:spacing w:after="200" w:line="276" w:lineRule="auto"/>
      <w:textAlignment w:val="baseline"/>
    </w:pPr>
    <w:rPr>
      <w:sz w:val="22"/>
      <w:szCs w:val="22"/>
      <w:lang w:eastAsia="en-US"/>
    </w:rPr>
  </w:style>
  <w:style w:type="paragraph" w:styleId="Heading1">
    <w:name w:val="heading 1"/>
    <w:basedOn w:val="Normal"/>
    <w:next w:val="Normal"/>
    <w:rsid w:val="009D3296"/>
    <w:pPr>
      <w:keepNext/>
      <w:pBdr>
        <w:top w:val="double" w:sz="2" w:space="0" w:color="000000" w:shadow="1"/>
        <w:left w:val="double" w:sz="2" w:space="0" w:color="000000" w:shadow="1"/>
        <w:bottom w:val="double" w:sz="2" w:space="0" w:color="000000" w:shadow="1"/>
        <w:right w:val="double" w:sz="2" w:space="0" w:color="000000" w:shadow="1"/>
      </w:pBdr>
      <w:spacing w:after="0" w:line="360" w:lineRule="auto"/>
      <w:jc w:val="center"/>
      <w:outlineLvl w:val="0"/>
    </w:pPr>
    <w:rPr>
      <w:rFonts w:ascii="Times New Roman" w:eastAsia="Times New Roman" w:hAnsi="Times New Roman"/>
      <w:b/>
      <w:sz w:val="32"/>
      <w:szCs w:val="20"/>
      <w:lang w:eastAsia="ar-SA"/>
    </w:rPr>
  </w:style>
  <w:style w:type="paragraph" w:styleId="Heading2">
    <w:name w:val="heading 2"/>
    <w:basedOn w:val="Normal"/>
    <w:next w:val="Normal"/>
    <w:rsid w:val="009D3296"/>
    <w:pPr>
      <w:keepNext/>
      <w:pBdr>
        <w:top w:val="double" w:sz="2" w:space="0" w:color="000000" w:shadow="1"/>
        <w:left w:val="double" w:sz="2" w:space="0" w:color="000000" w:shadow="1"/>
        <w:bottom w:val="double" w:sz="2" w:space="0" w:color="000000" w:shadow="1"/>
        <w:right w:val="double" w:sz="2" w:space="0" w:color="000000" w:shadow="1"/>
      </w:pBdr>
      <w:spacing w:after="0" w:line="360" w:lineRule="auto"/>
      <w:jc w:val="center"/>
      <w:outlineLvl w:val="1"/>
    </w:pPr>
    <w:rPr>
      <w:rFonts w:ascii="Times New Roman" w:eastAsia="Times New Roman" w:hAnsi="Times New Roman"/>
      <w:b/>
      <w:sz w:val="28"/>
      <w:szCs w:val="20"/>
      <w:lang w:eastAsia="ar-SA"/>
    </w:rPr>
  </w:style>
  <w:style w:type="paragraph" w:styleId="Heading3">
    <w:name w:val="heading 3"/>
    <w:basedOn w:val="Normal"/>
    <w:next w:val="Normal"/>
    <w:rsid w:val="009D3296"/>
    <w:pPr>
      <w:keepNext/>
      <w:spacing w:after="0" w:line="360" w:lineRule="auto"/>
      <w:jc w:val="center"/>
      <w:outlineLvl w:val="2"/>
    </w:pPr>
    <w:rPr>
      <w:rFonts w:ascii="Arial" w:eastAsia="Times New Roman" w:hAnsi="Arial" w:cs="Arial"/>
      <w:b/>
      <w:bCs/>
      <w:sz w:val="28"/>
      <w:szCs w:val="20"/>
      <w:lang w:eastAsia="ar-SA"/>
    </w:rPr>
  </w:style>
  <w:style w:type="paragraph" w:styleId="Heading4">
    <w:name w:val="heading 4"/>
    <w:basedOn w:val="Normal"/>
    <w:next w:val="Normal"/>
    <w:rsid w:val="009D3296"/>
    <w:pPr>
      <w:keepNext/>
      <w:pBdr>
        <w:top w:val="double" w:sz="2" w:space="0" w:color="000000" w:shadow="1"/>
        <w:left w:val="double" w:sz="2" w:space="0" w:color="000000" w:shadow="1"/>
        <w:bottom w:val="double" w:sz="2" w:space="0" w:color="000000" w:shadow="1"/>
        <w:right w:val="double" w:sz="2" w:space="0" w:color="000000" w:shadow="1"/>
      </w:pBdr>
      <w:spacing w:after="0" w:line="240" w:lineRule="auto"/>
      <w:jc w:val="center"/>
      <w:outlineLvl w:val="3"/>
    </w:pPr>
    <w:rPr>
      <w:rFonts w:ascii="Arial" w:eastAsia="Times New Roman" w:hAnsi="Arial" w:cs="Arial"/>
      <w:b/>
      <w:bCs/>
      <w:szCs w:val="20"/>
      <w:lang w:eastAsia="ar-SA"/>
    </w:rPr>
  </w:style>
  <w:style w:type="paragraph" w:styleId="Heading5">
    <w:name w:val="heading 5"/>
    <w:basedOn w:val="Normal"/>
    <w:next w:val="Normal"/>
    <w:rsid w:val="009D3296"/>
    <w:pPr>
      <w:keepNext/>
      <w:pBdr>
        <w:top w:val="double" w:sz="2" w:space="0" w:color="000000" w:shadow="1"/>
        <w:left w:val="double" w:sz="2" w:space="0" w:color="000000" w:shadow="1"/>
        <w:bottom w:val="double" w:sz="2" w:space="0" w:color="000000" w:shadow="1"/>
        <w:right w:val="double" w:sz="2" w:space="0" w:color="000000" w:shadow="1"/>
      </w:pBdr>
      <w:spacing w:after="0" w:line="240" w:lineRule="auto"/>
      <w:jc w:val="both"/>
      <w:outlineLvl w:val="4"/>
    </w:pPr>
    <w:rPr>
      <w:rFonts w:ascii="Arial" w:eastAsia="Times New Roman" w:hAnsi="Arial" w:cs="Arial"/>
      <w:b/>
      <w:bCs/>
      <w:szCs w:val="20"/>
      <w:lang w:eastAsia="ar-SA"/>
    </w:rPr>
  </w:style>
  <w:style w:type="paragraph" w:styleId="Heading8">
    <w:name w:val="heading 8"/>
    <w:basedOn w:val="Normal"/>
    <w:next w:val="Normal"/>
    <w:rsid w:val="009D3296"/>
    <w:pPr>
      <w:spacing w:before="240" w:after="60" w:line="240" w:lineRule="auto"/>
      <w:outlineLvl w:val="7"/>
    </w:pPr>
    <w:rPr>
      <w:rFonts w:ascii="Times New Roman" w:eastAsia="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9D3296"/>
    <w:rPr>
      <w:rFonts w:ascii="Times New Roman" w:eastAsia="Times New Roman" w:hAnsi="Times New Roman" w:cs="Times New Roman"/>
      <w:b/>
      <w:sz w:val="32"/>
      <w:szCs w:val="20"/>
      <w:lang w:eastAsia="ar-SA"/>
    </w:rPr>
  </w:style>
  <w:style w:type="character" w:customStyle="1" w:styleId="Heading2Char">
    <w:name w:val="Heading 2 Char"/>
    <w:rsid w:val="009D3296"/>
    <w:rPr>
      <w:rFonts w:ascii="Times New Roman" w:eastAsia="Times New Roman" w:hAnsi="Times New Roman" w:cs="Times New Roman"/>
      <w:b/>
      <w:sz w:val="28"/>
      <w:szCs w:val="20"/>
      <w:lang w:eastAsia="ar-SA"/>
    </w:rPr>
  </w:style>
  <w:style w:type="character" w:customStyle="1" w:styleId="Heading3Char">
    <w:name w:val="Heading 3 Char"/>
    <w:rsid w:val="009D3296"/>
    <w:rPr>
      <w:rFonts w:ascii="Arial" w:eastAsia="Times New Roman" w:hAnsi="Arial" w:cs="Arial"/>
      <w:b/>
      <w:bCs/>
      <w:sz w:val="28"/>
      <w:szCs w:val="20"/>
      <w:lang w:eastAsia="ar-SA"/>
    </w:rPr>
  </w:style>
  <w:style w:type="character" w:customStyle="1" w:styleId="Heading4Char">
    <w:name w:val="Heading 4 Char"/>
    <w:rsid w:val="009D3296"/>
    <w:rPr>
      <w:rFonts w:ascii="Arial" w:eastAsia="Times New Roman" w:hAnsi="Arial" w:cs="Arial"/>
      <w:b/>
      <w:bCs/>
      <w:szCs w:val="20"/>
      <w:lang w:eastAsia="ar-SA"/>
    </w:rPr>
  </w:style>
  <w:style w:type="character" w:customStyle="1" w:styleId="Heading5Char">
    <w:name w:val="Heading 5 Char"/>
    <w:rsid w:val="009D3296"/>
    <w:rPr>
      <w:rFonts w:ascii="Arial" w:eastAsia="Times New Roman" w:hAnsi="Arial" w:cs="Arial"/>
      <w:b/>
      <w:bCs/>
      <w:szCs w:val="20"/>
      <w:lang w:eastAsia="ar-SA"/>
    </w:rPr>
  </w:style>
  <w:style w:type="character" w:customStyle="1" w:styleId="Heading8Char">
    <w:name w:val="Heading 8 Char"/>
    <w:rsid w:val="009D3296"/>
    <w:rPr>
      <w:rFonts w:ascii="Times New Roman" w:eastAsia="Times New Roman" w:hAnsi="Times New Roman" w:cs="Times New Roman"/>
      <w:i/>
      <w:iCs/>
      <w:sz w:val="24"/>
      <w:szCs w:val="24"/>
    </w:rPr>
  </w:style>
  <w:style w:type="character" w:styleId="Hyperlink">
    <w:name w:val="Hyperlink"/>
    <w:rsid w:val="009D3296"/>
    <w:rPr>
      <w:strike w:val="0"/>
      <w:dstrike w:val="0"/>
      <w:color w:val="5BAC29"/>
      <w:u w:val="none"/>
    </w:rPr>
  </w:style>
  <w:style w:type="paragraph" w:styleId="Header">
    <w:name w:val="header"/>
    <w:basedOn w:val="Normal"/>
    <w:rsid w:val="009D3296"/>
    <w:pPr>
      <w:tabs>
        <w:tab w:val="center" w:pos="4513"/>
        <w:tab w:val="right" w:pos="9026"/>
      </w:tabs>
    </w:pPr>
  </w:style>
  <w:style w:type="character" w:customStyle="1" w:styleId="HeaderChar">
    <w:name w:val="Header Char"/>
    <w:rsid w:val="009D3296"/>
    <w:rPr>
      <w:rFonts w:ascii="Calibri" w:eastAsia="Calibri" w:hAnsi="Calibri" w:cs="Times New Roman"/>
    </w:rPr>
  </w:style>
  <w:style w:type="paragraph" w:styleId="BodyText2">
    <w:name w:val="Body Text 2"/>
    <w:basedOn w:val="Normal"/>
    <w:rsid w:val="009D3296"/>
    <w:pPr>
      <w:spacing w:after="0" w:line="240" w:lineRule="auto"/>
    </w:pPr>
    <w:rPr>
      <w:rFonts w:ascii="Arial" w:eastAsia="Times New Roman" w:hAnsi="Arial" w:cs="Arial"/>
      <w:szCs w:val="24"/>
      <w:lang w:eastAsia="ar-SA"/>
    </w:rPr>
  </w:style>
  <w:style w:type="character" w:customStyle="1" w:styleId="BodyText2Char">
    <w:name w:val="Body Text 2 Char"/>
    <w:rsid w:val="009D3296"/>
    <w:rPr>
      <w:rFonts w:ascii="Arial" w:eastAsia="Times New Roman" w:hAnsi="Arial" w:cs="Arial"/>
      <w:szCs w:val="24"/>
      <w:lang w:eastAsia="ar-SA"/>
    </w:rPr>
  </w:style>
  <w:style w:type="paragraph" w:styleId="PlainText">
    <w:name w:val="Plain Text"/>
    <w:basedOn w:val="Normal"/>
    <w:rsid w:val="009D3296"/>
    <w:pPr>
      <w:tabs>
        <w:tab w:val="left" w:pos="720"/>
        <w:tab w:val="left" w:pos="1440"/>
        <w:tab w:val="left" w:pos="2160"/>
        <w:tab w:val="left" w:pos="2880"/>
        <w:tab w:val="left" w:pos="4680"/>
        <w:tab w:val="left" w:pos="5400"/>
        <w:tab w:val="right" w:pos="9000"/>
      </w:tabs>
      <w:spacing w:after="0" w:line="240" w:lineRule="atLeast"/>
      <w:jc w:val="both"/>
    </w:pPr>
    <w:rPr>
      <w:rFonts w:ascii="Courier New" w:eastAsia="Times New Roman" w:hAnsi="Courier New" w:cs="Courier New"/>
      <w:sz w:val="20"/>
      <w:szCs w:val="20"/>
    </w:rPr>
  </w:style>
  <w:style w:type="character" w:customStyle="1" w:styleId="PlainTextChar">
    <w:name w:val="Plain Text Char"/>
    <w:rsid w:val="009D3296"/>
    <w:rPr>
      <w:rFonts w:ascii="Courier New" w:eastAsia="Times New Roman" w:hAnsi="Courier New" w:cs="Courier New"/>
      <w:sz w:val="20"/>
      <w:szCs w:val="20"/>
    </w:rPr>
  </w:style>
  <w:style w:type="paragraph" w:styleId="Title">
    <w:name w:val="Title"/>
    <w:basedOn w:val="Normal"/>
    <w:rsid w:val="009D3296"/>
    <w:pPr>
      <w:tabs>
        <w:tab w:val="left" w:pos="7463"/>
      </w:tabs>
      <w:spacing w:after="0" w:line="240" w:lineRule="auto"/>
      <w:jc w:val="center"/>
    </w:pPr>
    <w:rPr>
      <w:rFonts w:ascii="Times New Roman" w:eastAsia="Times New Roman" w:hAnsi="Times New Roman"/>
      <w:b/>
      <w:sz w:val="28"/>
      <w:szCs w:val="20"/>
    </w:rPr>
  </w:style>
  <w:style w:type="character" w:customStyle="1" w:styleId="TitleChar">
    <w:name w:val="Title Char"/>
    <w:rsid w:val="009D3296"/>
    <w:rPr>
      <w:rFonts w:ascii="Times New Roman" w:eastAsia="Times New Roman" w:hAnsi="Times New Roman" w:cs="Times New Roman"/>
      <w:b/>
      <w:sz w:val="28"/>
      <w:szCs w:val="20"/>
    </w:rPr>
  </w:style>
  <w:style w:type="paragraph" w:customStyle="1" w:styleId="nhsrecipient">
    <w:name w:val="nhs_recipient"/>
    <w:basedOn w:val="Normal"/>
    <w:rsid w:val="009D3296"/>
    <w:pPr>
      <w:spacing w:after="0" w:line="240" w:lineRule="auto"/>
    </w:pPr>
    <w:rPr>
      <w:rFonts w:ascii="Times New Roman" w:eastAsia="Times New Roman" w:hAnsi="Times New Roman"/>
      <w:kern w:val="3"/>
      <w:sz w:val="24"/>
      <w:szCs w:val="20"/>
    </w:rPr>
  </w:style>
  <w:style w:type="paragraph" w:customStyle="1" w:styleId="Body1">
    <w:name w:val="Body 1"/>
    <w:rsid w:val="009D3296"/>
    <w:pPr>
      <w:suppressAutoHyphens/>
      <w:autoSpaceDN w:val="0"/>
      <w:textAlignment w:val="baseline"/>
      <w:outlineLvl w:val="0"/>
    </w:pPr>
    <w:rPr>
      <w:rFonts w:ascii="Times New Roman" w:eastAsia="Arial Unicode MS" w:hAnsi="Times New Roman"/>
      <w:color w:val="000000"/>
      <w:sz w:val="24"/>
      <w:lang w:eastAsia="en-GB"/>
    </w:rPr>
  </w:style>
  <w:style w:type="paragraph" w:styleId="BalloonText">
    <w:name w:val="Balloon Text"/>
    <w:basedOn w:val="Normal"/>
    <w:rsid w:val="009D3296"/>
    <w:pPr>
      <w:spacing w:after="0" w:line="240" w:lineRule="auto"/>
    </w:pPr>
    <w:rPr>
      <w:rFonts w:ascii="Tahoma" w:hAnsi="Tahoma" w:cs="Tahoma"/>
      <w:sz w:val="16"/>
      <w:szCs w:val="16"/>
    </w:rPr>
  </w:style>
  <w:style w:type="character" w:customStyle="1" w:styleId="BalloonTextChar">
    <w:name w:val="Balloon Text Char"/>
    <w:rsid w:val="009D3296"/>
    <w:rPr>
      <w:rFonts w:ascii="Tahoma" w:eastAsia="Calibri" w:hAnsi="Tahoma" w:cs="Tahoma"/>
      <w:sz w:val="16"/>
      <w:szCs w:val="16"/>
    </w:rPr>
  </w:style>
  <w:style w:type="paragraph" w:customStyle="1" w:styleId="normal1">
    <w:name w:val="normal1"/>
    <w:basedOn w:val="Normal"/>
    <w:rsid w:val="009D3296"/>
    <w:pPr>
      <w:spacing w:after="0" w:line="240" w:lineRule="auto"/>
    </w:pPr>
    <w:rPr>
      <w:rFonts w:ascii="Times New Roman" w:eastAsia="Times New Roman" w:hAnsi="Times New Roman"/>
      <w:sz w:val="24"/>
      <w:szCs w:val="24"/>
      <w:lang w:eastAsia="en-GB"/>
    </w:rPr>
  </w:style>
  <w:style w:type="character" w:customStyle="1" w:styleId="normalchar1">
    <w:name w:val="normal__char1"/>
    <w:rsid w:val="009D3296"/>
    <w:rPr>
      <w:rFonts w:ascii="Times New Roman" w:hAnsi="Times New Roman" w:cs="Times New Roman"/>
      <w:strike w:val="0"/>
      <w:dstrike w:val="0"/>
      <w:sz w:val="24"/>
      <w:szCs w:val="24"/>
      <w:u w:val="none"/>
    </w:rPr>
  </w:style>
  <w:style w:type="character" w:styleId="CommentReference">
    <w:name w:val="annotation reference"/>
    <w:basedOn w:val="DefaultParagraphFont"/>
    <w:uiPriority w:val="99"/>
    <w:semiHidden/>
    <w:unhideWhenUsed/>
    <w:rsid w:val="00165533"/>
    <w:rPr>
      <w:sz w:val="16"/>
      <w:szCs w:val="16"/>
    </w:rPr>
  </w:style>
  <w:style w:type="paragraph" w:styleId="CommentText">
    <w:name w:val="annotation text"/>
    <w:basedOn w:val="Normal"/>
    <w:link w:val="CommentTextChar"/>
    <w:uiPriority w:val="99"/>
    <w:semiHidden/>
    <w:unhideWhenUsed/>
    <w:rsid w:val="00165533"/>
    <w:pPr>
      <w:spacing w:line="240" w:lineRule="auto"/>
    </w:pPr>
    <w:rPr>
      <w:sz w:val="20"/>
      <w:szCs w:val="20"/>
    </w:rPr>
  </w:style>
  <w:style w:type="character" w:customStyle="1" w:styleId="CommentTextChar">
    <w:name w:val="Comment Text Char"/>
    <w:basedOn w:val="DefaultParagraphFont"/>
    <w:link w:val="CommentText"/>
    <w:uiPriority w:val="99"/>
    <w:semiHidden/>
    <w:rsid w:val="00165533"/>
    <w:rPr>
      <w:lang w:eastAsia="en-US"/>
    </w:rPr>
  </w:style>
  <w:style w:type="paragraph" w:styleId="CommentSubject">
    <w:name w:val="annotation subject"/>
    <w:basedOn w:val="CommentText"/>
    <w:next w:val="CommentText"/>
    <w:link w:val="CommentSubjectChar"/>
    <w:uiPriority w:val="99"/>
    <w:semiHidden/>
    <w:unhideWhenUsed/>
    <w:rsid w:val="00165533"/>
    <w:rPr>
      <w:b/>
      <w:bCs/>
    </w:rPr>
  </w:style>
  <w:style w:type="character" w:customStyle="1" w:styleId="CommentSubjectChar">
    <w:name w:val="Comment Subject Char"/>
    <w:basedOn w:val="CommentTextChar"/>
    <w:link w:val="CommentSubject"/>
    <w:uiPriority w:val="99"/>
    <w:semiHidden/>
    <w:rsid w:val="00165533"/>
    <w:rPr>
      <w:b/>
      <w:bCs/>
      <w:lang w:eastAsia="en-US"/>
    </w:rPr>
  </w:style>
  <w:style w:type="paragraph" w:styleId="Revision">
    <w:name w:val="Revision"/>
    <w:hidden/>
    <w:uiPriority w:val="99"/>
    <w:semiHidden/>
    <w:rsid w:val="00D4448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dwhabicht;nrhenderson</dc:creator>
  <cp:lastModifiedBy>Sharon McIntosh</cp:lastModifiedBy>
  <cp:revision>4</cp:revision>
  <dcterms:created xsi:type="dcterms:W3CDTF">2024-05-02T15:32:00Z</dcterms:created>
  <dcterms:modified xsi:type="dcterms:W3CDTF">2024-05-14T08:03:00Z</dcterms:modified>
</cp:coreProperties>
</file>