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FDD" w14:textId="77777777" w:rsidR="00A45454" w:rsidRDefault="00825540">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w:pict w14:anchorId="374B24F9">
          <v:shapetype id="_x0000_t202" coordsize="21600,21600" o:spt="202" path="m,l,21600r21600,l21600,xe">
            <v:stroke joinstyle="miter"/>
            <v:path gradientshapeok="t" o:connecttype="rect"/>
          </v:shapetype>
          <v:shape id="Text Box 2" o:spid="_x0000_s1027" type="#_x0000_t202" style="position:absolute;margin-left:-6.25pt;margin-top:92.95pt;width:479.45pt;height:81.2pt;z-index:25165721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" filled="f" stroked="f" strokeweight=".5pt">
            <v:textbox style="mso-next-textbox:#Text Box 2">
              <w:txbxContent>
                <w:p w14:paraId="52B8BE87" w14:textId="23832274" w:rsidR="00C43A7E" w:rsidRPr="00BD0AB3" w:rsidRDefault="00C43A7E" w:rsidP="00056DCE">
                  <w:pPr>
                    <w:rPr>
                      <w:rFonts w:ascii="Arial" w:hAnsi="Arial" w:cs="Arial"/>
                      <w:b/>
                      <w:color w:val="FFFFFF"/>
                      <w:lang w:val="en-US"/>
                    </w:rPr>
                  </w:pPr>
                  <w:r w:rsidRPr="00BD0AB3">
                    <w:rPr>
                      <w:rFonts w:ascii="Arial" w:hAnsi="Arial" w:cs="Arial"/>
                      <w:b/>
                      <w:color w:val="FFFFFF"/>
                      <w:lang w:val="en-US"/>
                    </w:rPr>
                    <w:t xml:space="preserve">JOB TITLE: </w:t>
                  </w:r>
                  <w:r w:rsidR="00986696" w:rsidRPr="00986696">
                    <w:rPr>
                      <w:rFonts w:ascii="Arial" w:hAnsi="Arial" w:cs="Arial"/>
                      <w:b/>
                      <w:color w:val="FFFFFF"/>
                      <w:lang w:val="en-US"/>
                    </w:rPr>
                    <w:t xml:space="preserve">Locum Appointment for Service in </w:t>
                  </w:r>
                  <w:r w:rsidR="0063454B">
                    <w:rPr>
                      <w:rFonts w:ascii="Arial" w:hAnsi="Arial" w:cs="Arial"/>
                      <w:b/>
                      <w:color w:val="FFFFFF"/>
                      <w:lang w:val="en-US"/>
                    </w:rPr>
                    <w:t>P</w:t>
                  </w:r>
                  <w:r w:rsidR="00986696" w:rsidRPr="00986696">
                    <w:rPr>
                      <w:rFonts w:ascii="Arial" w:hAnsi="Arial" w:cs="Arial"/>
                      <w:b/>
                      <w:color w:val="FFFFFF"/>
                      <w:lang w:val="en-US"/>
                    </w:rPr>
                    <w:t>sychiatry Regional Eating Disorders Unit</w:t>
                  </w:r>
                </w:p>
                <w:p w14:paraId="14721591" w14:textId="77777777" w:rsidR="00C43A7E" w:rsidRPr="00BD0AB3" w:rsidRDefault="00C43A7E" w:rsidP="00056DCE">
                  <w:pPr>
                    <w:rPr>
                      <w:rFonts w:ascii="Arial" w:hAnsi="Arial" w:cs="Arial"/>
                      <w:b/>
                      <w:color w:val="FFFFFF"/>
                      <w:lang w:val="en-US"/>
                    </w:rPr>
                  </w:pPr>
                </w:p>
                <w:p w14:paraId="77B20AF4" w14:textId="71C77538"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DE3B69">
                    <w:rPr>
                      <w:rFonts w:ascii="Arial" w:hAnsi="Arial" w:cs="Arial"/>
                      <w:b/>
                      <w:color w:val="FFFFFF"/>
                    </w:rPr>
                    <w:t>190046</w:t>
                  </w:r>
                </w:p>
                <w:p w14:paraId="045B2416" w14:textId="77777777" w:rsidR="00C43A7E" w:rsidRPr="00BD0AB3" w:rsidRDefault="00C43A7E" w:rsidP="00E719AB">
                  <w:pPr>
                    <w:rPr>
                      <w:rFonts w:ascii="Arial" w:hAnsi="Arial" w:cs="Arial"/>
                      <w:b/>
                      <w:color w:val="FFFFFF"/>
                    </w:rPr>
                  </w:pPr>
                </w:p>
                <w:p w14:paraId="378413C5" w14:textId="74D4AB3C"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DE3B69">
                    <w:rPr>
                      <w:rFonts w:ascii="Arial" w:hAnsi="Arial" w:cs="Arial"/>
                      <w:b/>
                      <w:color w:val="FFFFFF"/>
                    </w:rPr>
                    <w:t>8</w:t>
                  </w:r>
                  <w:r w:rsidR="00DE3B69" w:rsidRPr="00DE3B69">
                    <w:rPr>
                      <w:rFonts w:ascii="Arial" w:hAnsi="Arial" w:cs="Arial"/>
                      <w:b/>
                      <w:color w:val="FFFFFF"/>
                      <w:vertAlign w:val="superscript"/>
                    </w:rPr>
                    <w:t>th</w:t>
                  </w:r>
                  <w:r w:rsidR="00DE3B69">
                    <w:rPr>
                      <w:rFonts w:ascii="Arial" w:hAnsi="Arial" w:cs="Arial"/>
                      <w:b/>
                      <w:color w:val="FFFFFF"/>
                    </w:rPr>
                    <w:t xml:space="preserve"> July 2024</w:t>
                  </w:r>
                  <w:r w:rsidRPr="00BD0AB3">
                    <w:rPr>
                      <w:rFonts w:ascii="Arial" w:hAnsi="Arial" w:cs="Arial"/>
                      <w:b/>
                      <w:color w:val="FFFFFF"/>
                    </w:rPr>
                    <w:tab/>
                  </w:r>
                  <w:r w:rsidRPr="00BD0AB3">
                    <w:rPr>
                      <w:rFonts w:ascii="Arial" w:hAnsi="Arial" w:cs="Arial"/>
                      <w:b/>
                      <w:color w:val="FFFFFF"/>
                    </w:rPr>
                    <w:tab/>
                    <w:t xml:space="preserve">INTERVIEW DATE: </w:t>
                  </w:r>
                  <w:r w:rsidR="00DE3B69">
                    <w:rPr>
                      <w:rFonts w:ascii="Arial" w:hAnsi="Arial" w:cs="Arial"/>
                      <w:b/>
                      <w:color w:val="FFFFFF"/>
                    </w:rPr>
                    <w:t xml:space="preserve">TBC </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w:r>
      <w:r>
        <w:rPr>
          <w:noProof/>
          <w:lang w:eastAsia="en-GB"/>
        </w:rPr>
        <w:pict w14:anchorId="58D62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74.15pt;width:598.55pt;height:703.65pt;z-index:-251658240">
            <v:imagedata r:id="rId9" o:title=""/>
          </v:shape>
        </w:pict>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6182EB50" w14:textId="77777777" w:rsidTr="00B43134">
        <w:trPr>
          <w:trHeight w:val="558"/>
        </w:trPr>
        <w:tc>
          <w:tcPr>
            <w:tcW w:w="9000" w:type="dxa"/>
            <w:shd w:val="clear" w:color="auto" w:fill="00B0F0"/>
            <w:vAlign w:val="center"/>
          </w:tcPr>
          <w:p w14:paraId="577C9592" w14:textId="77777777" w:rsidR="00A45454" w:rsidRPr="008F7DB3" w:rsidRDefault="00A45454" w:rsidP="00871295">
            <w:pPr>
              <w:rPr>
                <w:rFonts w:ascii="Arial" w:hAnsi="Arial" w:cs="Arial"/>
                <w:b/>
                <w:noProof/>
                <w:lang w:eastAsia="en-GB"/>
              </w:rPr>
            </w:pPr>
            <w:r w:rsidRPr="008F7DB3">
              <w:rPr>
                <w:rFonts w:ascii="Arial" w:hAnsi="Arial" w:cs="Arial"/>
                <w:b/>
                <w:noProof/>
                <w:lang w:eastAsia="en-GB"/>
              </w:rPr>
              <w:t>Contents</w:t>
            </w:r>
          </w:p>
        </w:tc>
      </w:tr>
    </w:tbl>
    <w:p w14:paraId="768A3DC4" w14:textId="77777777" w:rsidR="00A45454" w:rsidRDefault="00A45454">
      <w:pPr>
        <w:rPr>
          <w:rFonts w:ascii="Arial" w:hAnsi="Arial" w:cs="Arial"/>
        </w:rPr>
      </w:pPr>
    </w:p>
    <w:p w14:paraId="30708303" w14:textId="77777777" w:rsidR="00A45454" w:rsidRPr="00871295"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7812"/>
      </w:tblGrid>
      <w:tr w:rsidR="002E4558" w:rsidRPr="008F7DB3" w14:paraId="017900ED" w14:textId="77777777" w:rsidTr="002E4558">
        <w:trPr>
          <w:trHeight w:val="576"/>
        </w:trPr>
        <w:tc>
          <w:tcPr>
            <w:tcW w:w="1260" w:type="dxa"/>
            <w:tcBorders>
              <w:right w:val="nil"/>
            </w:tcBorders>
            <w:vAlign w:val="center"/>
          </w:tcPr>
          <w:p w14:paraId="675ED8D6" w14:textId="77777777" w:rsidR="002E4558" w:rsidRPr="008F7DB3" w:rsidRDefault="002E4558" w:rsidP="00871295">
            <w:pPr>
              <w:rPr>
                <w:rFonts w:ascii="Arial" w:hAnsi="Arial" w:cs="Arial"/>
                <w:b/>
              </w:rPr>
            </w:pPr>
            <w:r w:rsidRPr="008F7DB3">
              <w:rPr>
                <w:rFonts w:ascii="Arial" w:hAnsi="Arial" w:cs="Arial"/>
                <w:b/>
              </w:rPr>
              <w:t>Section</w:t>
            </w:r>
          </w:p>
        </w:tc>
        <w:tc>
          <w:tcPr>
            <w:tcW w:w="7812" w:type="dxa"/>
            <w:tcBorders>
              <w:left w:val="nil"/>
            </w:tcBorders>
            <w:vAlign w:val="center"/>
          </w:tcPr>
          <w:p w14:paraId="3CB18646" w14:textId="77777777" w:rsidR="002E4558" w:rsidRPr="008F7DB3" w:rsidRDefault="002E4558" w:rsidP="00871295">
            <w:pPr>
              <w:rPr>
                <w:rFonts w:ascii="Arial" w:hAnsi="Arial" w:cs="Arial"/>
                <w:b/>
              </w:rPr>
            </w:pPr>
          </w:p>
        </w:tc>
      </w:tr>
      <w:tr w:rsidR="002E4558" w:rsidRPr="008F7DB3" w14:paraId="3E3D1DB0" w14:textId="77777777" w:rsidTr="002E4558">
        <w:trPr>
          <w:trHeight w:val="576"/>
        </w:trPr>
        <w:tc>
          <w:tcPr>
            <w:tcW w:w="1260" w:type="dxa"/>
            <w:tcBorders>
              <w:right w:val="nil"/>
            </w:tcBorders>
            <w:vAlign w:val="center"/>
          </w:tcPr>
          <w:p w14:paraId="1A25413E" w14:textId="77777777" w:rsidR="002E4558" w:rsidRPr="008F7DB3" w:rsidRDefault="002E4558" w:rsidP="00871295">
            <w:pPr>
              <w:rPr>
                <w:rFonts w:ascii="Arial" w:hAnsi="Arial" w:cs="Arial"/>
              </w:rPr>
            </w:pPr>
            <w:r w:rsidRPr="008F7DB3">
              <w:rPr>
                <w:rFonts w:ascii="Arial" w:hAnsi="Arial" w:cs="Arial"/>
              </w:rPr>
              <w:t>Section 1:</w:t>
            </w:r>
          </w:p>
        </w:tc>
        <w:tc>
          <w:tcPr>
            <w:tcW w:w="7812" w:type="dxa"/>
            <w:tcBorders>
              <w:left w:val="nil"/>
            </w:tcBorders>
            <w:vAlign w:val="center"/>
          </w:tcPr>
          <w:p w14:paraId="2244A365" w14:textId="77777777" w:rsidR="002E4558" w:rsidRPr="008F7DB3" w:rsidRDefault="002E4558" w:rsidP="00871295">
            <w:pPr>
              <w:rPr>
                <w:rFonts w:ascii="Arial" w:hAnsi="Arial" w:cs="Arial"/>
              </w:rPr>
            </w:pPr>
            <w:r w:rsidRPr="008F7DB3">
              <w:rPr>
                <w:rFonts w:ascii="Arial" w:hAnsi="Arial" w:cs="Arial"/>
              </w:rPr>
              <w:t>Person Specification</w:t>
            </w:r>
          </w:p>
        </w:tc>
      </w:tr>
      <w:tr w:rsidR="002E4558" w:rsidRPr="008F7DB3" w14:paraId="35559A16" w14:textId="77777777" w:rsidTr="002E4558">
        <w:trPr>
          <w:trHeight w:val="576"/>
        </w:trPr>
        <w:tc>
          <w:tcPr>
            <w:tcW w:w="1260" w:type="dxa"/>
            <w:tcBorders>
              <w:right w:val="nil"/>
            </w:tcBorders>
            <w:vAlign w:val="center"/>
          </w:tcPr>
          <w:p w14:paraId="49A8CFC7" w14:textId="77777777" w:rsidR="002E4558" w:rsidRPr="008F7DB3" w:rsidRDefault="002E4558" w:rsidP="00871295">
            <w:pPr>
              <w:rPr>
                <w:rFonts w:ascii="Arial" w:hAnsi="Arial" w:cs="Arial"/>
              </w:rPr>
            </w:pPr>
            <w:r w:rsidRPr="008F7DB3">
              <w:rPr>
                <w:rFonts w:ascii="Arial" w:hAnsi="Arial" w:cs="Arial"/>
              </w:rPr>
              <w:t>Section 2:</w:t>
            </w:r>
          </w:p>
        </w:tc>
        <w:tc>
          <w:tcPr>
            <w:tcW w:w="7812" w:type="dxa"/>
            <w:tcBorders>
              <w:left w:val="nil"/>
            </w:tcBorders>
            <w:vAlign w:val="center"/>
          </w:tcPr>
          <w:p w14:paraId="6C37D790" w14:textId="77777777" w:rsidR="002E4558" w:rsidRPr="008F7DB3" w:rsidRDefault="002E4558" w:rsidP="00871295">
            <w:pPr>
              <w:rPr>
                <w:rFonts w:ascii="Arial" w:hAnsi="Arial" w:cs="Arial"/>
              </w:rPr>
            </w:pPr>
            <w:r w:rsidRPr="008F7DB3">
              <w:rPr>
                <w:rFonts w:ascii="Arial" w:hAnsi="Arial" w:cs="Arial"/>
              </w:rPr>
              <w:t>Introduction to Appointment</w:t>
            </w:r>
          </w:p>
        </w:tc>
      </w:tr>
      <w:tr w:rsidR="002E4558" w:rsidRPr="008F7DB3" w14:paraId="6AC99913" w14:textId="77777777" w:rsidTr="002E4558">
        <w:trPr>
          <w:trHeight w:val="576"/>
        </w:trPr>
        <w:tc>
          <w:tcPr>
            <w:tcW w:w="1260" w:type="dxa"/>
            <w:tcBorders>
              <w:right w:val="nil"/>
            </w:tcBorders>
            <w:vAlign w:val="center"/>
          </w:tcPr>
          <w:p w14:paraId="300511B0" w14:textId="77777777" w:rsidR="002E4558" w:rsidRPr="008F7DB3" w:rsidRDefault="002E4558" w:rsidP="00871295">
            <w:pPr>
              <w:rPr>
                <w:rFonts w:ascii="Arial" w:hAnsi="Arial" w:cs="Arial"/>
              </w:rPr>
            </w:pPr>
            <w:r w:rsidRPr="008F7DB3">
              <w:rPr>
                <w:rFonts w:ascii="Arial" w:hAnsi="Arial" w:cs="Arial"/>
              </w:rPr>
              <w:t>Section 3:</w:t>
            </w:r>
          </w:p>
        </w:tc>
        <w:tc>
          <w:tcPr>
            <w:tcW w:w="7812" w:type="dxa"/>
            <w:tcBorders>
              <w:left w:val="nil"/>
            </w:tcBorders>
            <w:vAlign w:val="center"/>
          </w:tcPr>
          <w:p w14:paraId="4D8462A8" w14:textId="77777777" w:rsidR="002E4558" w:rsidRPr="008F7DB3" w:rsidRDefault="002E4558" w:rsidP="00871295">
            <w:pPr>
              <w:rPr>
                <w:rFonts w:ascii="Arial" w:hAnsi="Arial" w:cs="Arial"/>
              </w:rPr>
            </w:pPr>
            <w:r w:rsidRPr="008F7DB3">
              <w:rPr>
                <w:rFonts w:ascii="Arial" w:hAnsi="Arial" w:cs="Arial"/>
              </w:rPr>
              <w:t>Departmental and Directorate Information</w:t>
            </w:r>
          </w:p>
        </w:tc>
      </w:tr>
      <w:tr w:rsidR="002E4558" w:rsidRPr="008F7DB3" w14:paraId="269DC29C" w14:textId="77777777" w:rsidTr="002E4558">
        <w:trPr>
          <w:trHeight w:val="576"/>
        </w:trPr>
        <w:tc>
          <w:tcPr>
            <w:tcW w:w="1260" w:type="dxa"/>
            <w:tcBorders>
              <w:right w:val="nil"/>
            </w:tcBorders>
            <w:vAlign w:val="center"/>
          </w:tcPr>
          <w:p w14:paraId="53026A22" w14:textId="77777777" w:rsidR="002E4558" w:rsidRPr="008F7DB3" w:rsidRDefault="002E4558" w:rsidP="00871295">
            <w:pPr>
              <w:rPr>
                <w:rFonts w:ascii="Arial" w:hAnsi="Arial" w:cs="Arial"/>
              </w:rPr>
            </w:pPr>
            <w:r w:rsidRPr="008F7DB3">
              <w:rPr>
                <w:rFonts w:ascii="Arial" w:hAnsi="Arial" w:cs="Arial"/>
              </w:rPr>
              <w:t>Section 4:</w:t>
            </w:r>
          </w:p>
        </w:tc>
        <w:tc>
          <w:tcPr>
            <w:tcW w:w="7812" w:type="dxa"/>
            <w:tcBorders>
              <w:left w:val="nil"/>
            </w:tcBorders>
            <w:vAlign w:val="center"/>
          </w:tcPr>
          <w:p w14:paraId="1EAE7A7D" w14:textId="77777777" w:rsidR="002E4558" w:rsidRPr="008F7DB3" w:rsidRDefault="002E4558" w:rsidP="00871295">
            <w:pPr>
              <w:rPr>
                <w:rFonts w:ascii="Arial" w:hAnsi="Arial" w:cs="Arial"/>
              </w:rPr>
            </w:pPr>
            <w:r w:rsidRPr="008F7DB3">
              <w:rPr>
                <w:rFonts w:ascii="Arial" w:hAnsi="Arial" w:cs="Arial"/>
              </w:rPr>
              <w:t>Main Duties and Responsibilities</w:t>
            </w:r>
          </w:p>
        </w:tc>
      </w:tr>
      <w:tr w:rsidR="002E4558" w:rsidRPr="008F7DB3" w14:paraId="40E78CB3" w14:textId="77777777" w:rsidTr="002E4558">
        <w:trPr>
          <w:trHeight w:val="576"/>
        </w:trPr>
        <w:tc>
          <w:tcPr>
            <w:tcW w:w="1260" w:type="dxa"/>
            <w:tcBorders>
              <w:right w:val="nil"/>
            </w:tcBorders>
            <w:vAlign w:val="center"/>
          </w:tcPr>
          <w:p w14:paraId="0D3FB32A" w14:textId="77777777" w:rsidR="002E4558" w:rsidRPr="008F7DB3" w:rsidRDefault="002E4558" w:rsidP="00871295">
            <w:pPr>
              <w:rPr>
                <w:rFonts w:ascii="Arial" w:hAnsi="Arial" w:cs="Arial"/>
              </w:rPr>
            </w:pPr>
            <w:r w:rsidRPr="008F7DB3">
              <w:rPr>
                <w:rFonts w:ascii="Arial" w:hAnsi="Arial" w:cs="Arial"/>
              </w:rPr>
              <w:t>Section 5:</w:t>
            </w:r>
          </w:p>
        </w:tc>
        <w:tc>
          <w:tcPr>
            <w:tcW w:w="7812" w:type="dxa"/>
            <w:tcBorders>
              <w:left w:val="nil"/>
            </w:tcBorders>
            <w:vAlign w:val="center"/>
          </w:tcPr>
          <w:p w14:paraId="5FC91997" w14:textId="77777777" w:rsidR="002E4558" w:rsidRPr="008F7DB3" w:rsidRDefault="002E4558" w:rsidP="00871295">
            <w:pPr>
              <w:rPr>
                <w:rFonts w:ascii="Arial" w:hAnsi="Arial" w:cs="Arial"/>
              </w:rPr>
            </w:pPr>
            <w:r w:rsidRPr="008F7DB3">
              <w:rPr>
                <w:rFonts w:ascii="Arial" w:hAnsi="Arial" w:cs="Arial"/>
              </w:rPr>
              <w:t>Contact Information</w:t>
            </w:r>
          </w:p>
        </w:tc>
      </w:tr>
      <w:tr w:rsidR="002E4558" w:rsidRPr="008F7DB3" w14:paraId="46BF91F7" w14:textId="77777777" w:rsidTr="002E4558">
        <w:trPr>
          <w:trHeight w:val="576"/>
        </w:trPr>
        <w:tc>
          <w:tcPr>
            <w:tcW w:w="1260" w:type="dxa"/>
            <w:tcBorders>
              <w:right w:val="nil"/>
            </w:tcBorders>
            <w:vAlign w:val="center"/>
          </w:tcPr>
          <w:p w14:paraId="0E0D7683" w14:textId="77777777" w:rsidR="002E4558" w:rsidRPr="008F7DB3" w:rsidRDefault="002E4558" w:rsidP="00871295">
            <w:pPr>
              <w:rPr>
                <w:rFonts w:ascii="Arial" w:hAnsi="Arial" w:cs="Arial"/>
              </w:rPr>
            </w:pPr>
            <w:r w:rsidRPr="008F7DB3">
              <w:rPr>
                <w:rFonts w:ascii="Arial" w:hAnsi="Arial" w:cs="Arial"/>
              </w:rPr>
              <w:t>Section 6:</w:t>
            </w:r>
          </w:p>
        </w:tc>
        <w:tc>
          <w:tcPr>
            <w:tcW w:w="7812" w:type="dxa"/>
            <w:tcBorders>
              <w:left w:val="nil"/>
            </w:tcBorders>
            <w:vAlign w:val="center"/>
          </w:tcPr>
          <w:p w14:paraId="35883E02" w14:textId="77777777" w:rsidR="002E4558" w:rsidRPr="008F7DB3" w:rsidRDefault="002E4558" w:rsidP="00FE0098">
            <w:pPr>
              <w:rPr>
                <w:rFonts w:ascii="Arial" w:hAnsi="Arial" w:cs="Arial"/>
              </w:rPr>
            </w:pPr>
            <w:r w:rsidRPr="008F7DB3">
              <w:rPr>
                <w:rFonts w:ascii="Arial" w:hAnsi="Arial" w:cs="Arial"/>
              </w:rPr>
              <w:t>Working for NHS Lothian</w:t>
            </w:r>
          </w:p>
        </w:tc>
      </w:tr>
      <w:tr w:rsidR="002E4558" w:rsidRPr="008F7DB3" w14:paraId="6B6CAA73" w14:textId="77777777" w:rsidTr="002E4558">
        <w:trPr>
          <w:trHeight w:val="576"/>
        </w:trPr>
        <w:tc>
          <w:tcPr>
            <w:tcW w:w="1260" w:type="dxa"/>
            <w:tcBorders>
              <w:right w:val="nil"/>
            </w:tcBorders>
            <w:vAlign w:val="center"/>
          </w:tcPr>
          <w:p w14:paraId="3E4F9642" w14:textId="77777777" w:rsidR="002E4558" w:rsidRPr="008F7DB3" w:rsidRDefault="002E4558" w:rsidP="00871295">
            <w:pPr>
              <w:rPr>
                <w:rFonts w:ascii="Arial" w:hAnsi="Arial" w:cs="Arial"/>
              </w:rPr>
            </w:pPr>
            <w:r w:rsidRPr="008F7DB3">
              <w:rPr>
                <w:rFonts w:ascii="Arial" w:hAnsi="Arial" w:cs="Arial"/>
              </w:rPr>
              <w:t>Section 7:</w:t>
            </w:r>
          </w:p>
        </w:tc>
        <w:tc>
          <w:tcPr>
            <w:tcW w:w="7812" w:type="dxa"/>
            <w:tcBorders>
              <w:left w:val="nil"/>
            </w:tcBorders>
            <w:vAlign w:val="center"/>
          </w:tcPr>
          <w:p w14:paraId="0E44408A" w14:textId="77777777" w:rsidR="002E4558" w:rsidRPr="008F7DB3" w:rsidRDefault="002E4558" w:rsidP="00871295">
            <w:pPr>
              <w:rPr>
                <w:rFonts w:ascii="Arial" w:hAnsi="Arial" w:cs="Arial"/>
              </w:rPr>
            </w:pPr>
            <w:r w:rsidRPr="008F7DB3">
              <w:rPr>
                <w:rFonts w:ascii="Arial" w:hAnsi="Arial" w:cs="Arial"/>
              </w:rPr>
              <w:t>Terms and Conditions of Employment</w:t>
            </w:r>
          </w:p>
        </w:tc>
      </w:tr>
      <w:tr w:rsidR="002E4558" w:rsidRPr="008F7DB3" w14:paraId="564F3B93" w14:textId="77777777" w:rsidTr="002E4558">
        <w:trPr>
          <w:trHeight w:val="576"/>
        </w:trPr>
        <w:tc>
          <w:tcPr>
            <w:tcW w:w="1260" w:type="dxa"/>
            <w:tcBorders>
              <w:right w:val="nil"/>
            </w:tcBorders>
            <w:vAlign w:val="center"/>
          </w:tcPr>
          <w:p w14:paraId="42D3E015" w14:textId="77777777" w:rsidR="002E4558" w:rsidRPr="008F7DB3" w:rsidRDefault="002E4558" w:rsidP="00871295">
            <w:pPr>
              <w:rPr>
                <w:rFonts w:ascii="Arial" w:hAnsi="Arial" w:cs="Arial"/>
              </w:rPr>
            </w:pPr>
            <w:r w:rsidRPr="008F7DB3">
              <w:rPr>
                <w:rFonts w:ascii="Arial" w:hAnsi="Arial" w:cs="Arial"/>
              </w:rPr>
              <w:t>Section 8:</w:t>
            </w:r>
          </w:p>
        </w:tc>
        <w:tc>
          <w:tcPr>
            <w:tcW w:w="7812" w:type="dxa"/>
            <w:tcBorders>
              <w:left w:val="nil"/>
            </w:tcBorders>
            <w:vAlign w:val="center"/>
          </w:tcPr>
          <w:p w14:paraId="55486B75" w14:textId="77777777" w:rsidR="002E4558" w:rsidRPr="008F7DB3" w:rsidRDefault="002E4558" w:rsidP="00871295">
            <w:pPr>
              <w:rPr>
                <w:rFonts w:ascii="Arial" w:hAnsi="Arial" w:cs="Arial"/>
              </w:rPr>
            </w:pPr>
            <w:r w:rsidRPr="008F7DB3">
              <w:rPr>
                <w:rFonts w:ascii="Arial" w:hAnsi="Arial" w:cs="Arial"/>
              </w:rPr>
              <w:t>General Information for Candidates</w:t>
            </w:r>
          </w:p>
        </w:tc>
      </w:tr>
    </w:tbl>
    <w:p w14:paraId="38AD4899" w14:textId="77777777" w:rsidR="00A45454" w:rsidRPr="00871295" w:rsidRDefault="00A45454" w:rsidP="00871295">
      <w:pPr>
        <w:rPr>
          <w:rFonts w:ascii="Arial" w:hAnsi="Arial" w:cs="Arial"/>
        </w:rPr>
      </w:pPr>
    </w:p>
    <w:p w14:paraId="6AC6F962" w14:textId="5D92EE2D" w:rsidR="00F319A6" w:rsidRPr="00DC1836" w:rsidRDefault="004B561C" w:rsidP="00F319A6">
      <w:pPr>
        <w:spacing w:after="120"/>
        <w:jc w:val="both"/>
        <w:rPr>
          <w:rFonts w:ascii="Arial" w:hAnsi="Arial" w:cs="Arial"/>
          <w:b/>
          <w:sz w:val="24"/>
          <w:szCs w:val="24"/>
        </w:rPr>
      </w:pPr>
      <w:r>
        <w:rPr>
          <w:rFonts w:ascii="Arial" w:hAnsi="Arial" w:cs="Arial"/>
          <w:b/>
          <w:sz w:val="24"/>
          <w:szCs w:val="24"/>
        </w:rPr>
        <w:t>W</w:t>
      </w:r>
      <w:r w:rsidR="00F319A6" w:rsidRPr="00DC1836">
        <w:rPr>
          <w:rFonts w:ascii="Arial" w:hAnsi="Arial" w:cs="Arial"/>
          <w:b/>
          <w:sz w:val="24"/>
          <w:szCs w:val="24"/>
        </w:rPr>
        <w:t xml:space="preserve">e cannot accept </w:t>
      </w:r>
      <w:proofErr w:type="gramStart"/>
      <w:r w:rsidR="00F319A6" w:rsidRPr="00DC1836">
        <w:rPr>
          <w:rFonts w:ascii="Arial" w:hAnsi="Arial" w:cs="Arial"/>
          <w:b/>
          <w:sz w:val="24"/>
          <w:szCs w:val="24"/>
        </w:rPr>
        <w:t>CV’s</w:t>
      </w:r>
      <w:proofErr w:type="gramEnd"/>
      <w:r w:rsidR="00F319A6" w:rsidRPr="00DC1836">
        <w:rPr>
          <w:rFonts w:ascii="Arial" w:hAnsi="Arial" w:cs="Arial"/>
          <w:b/>
          <w:sz w:val="24"/>
          <w:szCs w:val="24"/>
        </w:rPr>
        <w:t xml:space="preserve"> as a form of app</w:t>
      </w:r>
      <w:r w:rsidR="00F319A6">
        <w:rPr>
          <w:rFonts w:ascii="Arial" w:hAnsi="Arial" w:cs="Arial"/>
          <w:b/>
          <w:sz w:val="24"/>
          <w:szCs w:val="24"/>
        </w:rPr>
        <w:t xml:space="preserve">lication and only </w:t>
      </w:r>
      <w:r w:rsidR="00F319A6" w:rsidRPr="00DC1836">
        <w:rPr>
          <w:rFonts w:ascii="Arial" w:hAnsi="Arial" w:cs="Arial"/>
          <w:b/>
          <w:sz w:val="24"/>
          <w:szCs w:val="24"/>
        </w:rPr>
        <w:t>application form</w:t>
      </w:r>
      <w:r w:rsidR="00F319A6">
        <w:rPr>
          <w:rFonts w:ascii="Arial" w:hAnsi="Arial" w:cs="Arial"/>
          <w:b/>
          <w:sz w:val="24"/>
          <w:szCs w:val="24"/>
        </w:rPr>
        <w:t xml:space="preserve">s completed via the </w:t>
      </w:r>
      <w:proofErr w:type="spellStart"/>
      <w:r w:rsidR="00F319A6">
        <w:rPr>
          <w:rFonts w:ascii="Arial" w:hAnsi="Arial" w:cs="Arial"/>
          <w:b/>
          <w:sz w:val="24"/>
          <w:szCs w:val="24"/>
        </w:rPr>
        <w:t>Jobtrain</w:t>
      </w:r>
      <w:proofErr w:type="spellEnd"/>
      <w:r w:rsidR="00F319A6">
        <w:rPr>
          <w:rFonts w:ascii="Arial" w:hAnsi="Arial" w:cs="Arial"/>
          <w:b/>
          <w:sz w:val="24"/>
          <w:szCs w:val="24"/>
        </w:rPr>
        <w:t xml:space="preserve"> system</w:t>
      </w:r>
      <w:r w:rsidR="00F319A6" w:rsidRPr="00DC1836">
        <w:rPr>
          <w:rFonts w:ascii="Arial" w:hAnsi="Arial" w:cs="Arial"/>
          <w:b/>
          <w:sz w:val="24"/>
          <w:szCs w:val="24"/>
        </w:rPr>
        <w:t xml:space="preserve"> will be accepted.</w:t>
      </w:r>
      <w:r w:rsidR="00F319A6">
        <w:rPr>
          <w:rFonts w:ascii="Arial" w:hAnsi="Arial" w:cs="Arial"/>
          <w:b/>
          <w:sz w:val="24"/>
          <w:szCs w:val="24"/>
        </w:rPr>
        <w:t xml:space="preserve">  </w:t>
      </w:r>
      <w:r w:rsidR="00F319A6" w:rsidRPr="00DC1836">
        <w:rPr>
          <w:rFonts w:ascii="Arial" w:hAnsi="Arial" w:cs="Arial"/>
          <w:b/>
          <w:sz w:val="24"/>
          <w:szCs w:val="24"/>
        </w:rPr>
        <w:t xml:space="preserve">Please visit </w:t>
      </w:r>
      <w:hyperlink r:id="rId10" w:history="1">
        <w:r w:rsidR="00F319A6" w:rsidRPr="00DC1836">
          <w:rPr>
            <w:rStyle w:val="Hyperlink"/>
            <w:rFonts w:ascii="Arial" w:hAnsi="Arial" w:cs="Arial"/>
            <w:b/>
            <w:sz w:val="24"/>
            <w:szCs w:val="24"/>
          </w:rPr>
          <w:t>https://apply.jobs.scot.nhs.uk</w:t>
        </w:r>
      </w:hyperlink>
      <w:r w:rsidR="00F319A6" w:rsidRPr="00DC1836">
        <w:rPr>
          <w:rFonts w:ascii="Arial" w:hAnsi="Arial" w:cs="Arial"/>
          <w:b/>
          <w:sz w:val="24"/>
          <w:szCs w:val="24"/>
        </w:rPr>
        <w:t xml:space="preserve"> for further details on how to apply.</w:t>
      </w:r>
    </w:p>
    <w:p w14:paraId="6E5A22B4" w14:textId="77777777" w:rsidR="00A45454" w:rsidRPr="00871295" w:rsidRDefault="00A45454" w:rsidP="00A407B2">
      <w:pPr>
        <w:rPr>
          <w:rFonts w:ascii="Arial" w:hAnsi="Arial" w:cs="Arial"/>
          <w:noProof/>
          <w:lang w:eastAsia="en-GB"/>
        </w:rPr>
      </w:pPr>
    </w:p>
    <w:p w14:paraId="12F24835" w14:textId="77777777" w:rsidR="00A45454" w:rsidRPr="00F319A6" w:rsidRDefault="00A45454" w:rsidP="00871295">
      <w:pPr>
        <w:rPr>
          <w:rFonts w:ascii="Arial" w:hAnsi="Arial" w:cs="Arial"/>
          <w:b/>
          <w:sz w:val="24"/>
          <w:szCs w:val="24"/>
        </w:rPr>
      </w:pPr>
      <w:r w:rsidRPr="00F319A6">
        <w:rPr>
          <w:rFonts w:ascii="Arial" w:hAnsi="Arial" w:cs="Arial"/>
          <w:b/>
          <w:sz w:val="24"/>
          <w:szCs w:val="24"/>
        </w:rPr>
        <w:t xml:space="preserve">You will receive a response acknowledging receipt of your application.  </w:t>
      </w:r>
    </w:p>
    <w:p w14:paraId="73C8D39F" w14:textId="77777777" w:rsidR="00A45454" w:rsidRDefault="00A45454" w:rsidP="00871295">
      <w:pPr>
        <w:rPr>
          <w:rFonts w:ascii="Arial" w:hAnsi="Arial" w:cs="Arial"/>
          <w:b/>
        </w:rPr>
      </w:pPr>
    </w:p>
    <w:p w14:paraId="7A6B67B4" w14:textId="77777777" w:rsidR="00F319A6"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2A9EE5BA" w14:textId="77777777" w:rsidTr="00B83B53">
        <w:trPr>
          <w:trHeight w:val="1241"/>
          <w:jc w:val="center"/>
        </w:trPr>
        <w:tc>
          <w:tcPr>
            <w:tcW w:w="9000" w:type="dxa"/>
            <w:vAlign w:val="center"/>
          </w:tcPr>
          <w:p w14:paraId="057668CB" w14:textId="77777777" w:rsidR="00A45454" w:rsidRPr="008F7DB3" w:rsidRDefault="00A45454" w:rsidP="008F7DB3">
            <w:pPr>
              <w:jc w:val="both"/>
              <w:rPr>
                <w:rFonts w:ascii="Arial" w:hAnsi="Arial" w:cs="Arial"/>
                <w:b/>
              </w:rPr>
            </w:pPr>
            <w:r w:rsidRPr="008F7DB3">
              <w:rPr>
                <w:rFonts w:ascii="Arial" w:hAnsi="Arial" w:cs="Arial"/>
                <w:b/>
              </w:rPr>
              <w:t xml:space="preserve">This post requires the post holder to have a PVG Scheme membership/record.  If the successful applicant is not a current PVG member for the required regulatory group </w:t>
            </w:r>
            <w:proofErr w:type="gramStart"/>
            <w:r w:rsidRPr="008F7DB3">
              <w:rPr>
                <w:rFonts w:ascii="Arial" w:hAnsi="Arial" w:cs="Arial"/>
                <w:b/>
              </w:rPr>
              <w:t>i.e.</w:t>
            </w:r>
            <w:proofErr w:type="gramEnd"/>
            <w:r w:rsidRPr="008F7DB3">
              <w:rPr>
                <w:rFonts w:ascii="Arial" w:hAnsi="Arial" w:cs="Arial"/>
                <w:b/>
              </w:rPr>
              <w:t xml:space="preserve"> child and/or adult, then an application will need to be made to Disclosure </w:t>
            </w:r>
            <w:smartTag w:uri="urn:schemas-microsoft-com:office:smarttags" w:element="place">
              <w:smartTag w:uri="urn:schemas-microsoft-com:office:smarttags" w:element="country-region">
                <w:r w:rsidRPr="008F7DB3">
                  <w:rPr>
                    <w:rFonts w:ascii="Arial" w:hAnsi="Arial" w:cs="Arial"/>
                    <w:b/>
                  </w:rPr>
                  <w:t>Scotland</w:t>
                </w:r>
              </w:smartTag>
            </w:smartTag>
            <w:r w:rsidRPr="008F7DB3">
              <w:rPr>
                <w:rFonts w:ascii="Arial" w:hAnsi="Arial" w:cs="Arial"/>
                <w:b/>
              </w:rPr>
              <w:t xml:space="preserve"> and deemed satisfactory before the successful post holder can commence work.  </w:t>
            </w:r>
          </w:p>
        </w:tc>
      </w:tr>
    </w:tbl>
    <w:p w14:paraId="2CDFC9F8" w14:textId="77777777" w:rsidR="00A45454" w:rsidRDefault="00A45454" w:rsidP="00871295">
      <w:pPr>
        <w:rPr>
          <w:rFonts w:ascii="Arial" w:hAnsi="Arial" w:cs="Arial"/>
        </w:rPr>
      </w:pPr>
    </w:p>
    <w:p w14:paraId="2053E7D1" w14:textId="77777777" w:rsidR="00FF56E5" w:rsidRDefault="00FF56E5" w:rsidP="00871295">
      <w:pPr>
        <w:rPr>
          <w:rFonts w:ascii="Arial" w:hAnsi="Arial" w:cs="Arial"/>
        </w:rPr>
      </w:pPr>
    </w:p>
    <w:p w14:paraId="32262FDB" w14:textId="77777777" w:rsidR="00FF56E5" w:rsidRPr="00C33935"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Default="00FF56E5" w:rsidP="00FF56E5">
      <w:pPr>
        <w:ind w:right="-299"/>
        <w:jc w:val="center"/>
        <w:rPr>
          <w:rFonts w:ascii="Arial" w:hAnsi="Arial" w:cs="Arial"/>
          <w:bCs/>
          <w:noProof/>
          <w:color w:val="993366"/>
          <w:lang w:val="en-US" w:eastAsia="en-GB"/>
        </w:rPr>
      </w:pPr>
      <w:r w:rsidRPr="00C33935">
        <w:rPr>
          <w:rFonts w:ascii="Arial" w:hAnsi="Arial" w:cs="Arial"/>
          <w:noProof/>
          <w:lang w:eastAsia="en-GB"/>
        </w:rPr>
        <w:t xml:space="preserve">Please visit our Careers website for further information on what NHS Lothian has to offer </w:t>
      </w:r>
      <w:hyperlink r:id="rId11" w:history="1">
        <w:r w:rsidRPr="00C33935">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71272116" w14:textId="5AFBB148" w:rsidR="007E3209" w:rsidRDefault="00A45454" w:rsidP="00F10F13">
      <w:pPr>
        <w:jc w:val="center"/>
        <w:rPr>
          <w:rFonts w:ascii="Arial" w:hAnsi="Arial" w:cs="Arial"/>
          <w:b/>
          <w:color w:val="FF0000"/>
          <w:sz w:val="24"/>
          <w:szCs w:val="24"/>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986696" w:rsidRPr="00986696" w14:paraId="5E9D4C5A" w14:textId="77777777" w:rsidTr="0005721F">
        <w:trPr>
          <w:trHeight w:val="558"/>
        </w:trPr>
        <w:tc>
          <w:tcPr>
            <w:tcW w:w="9000" w:type="dxa"/>
            <w:shd w:val="clear" w:color="auto" w:fill="00B0F0"/>
            <w:vAlign w:val="center"/>
          </w:tcPr>
          <w:p w14:paraId="715ED84F" w14:textId="77777777" w:rsidR="00986696" w:rsidRPr="00986696" w:rsidRDefault="00986696" w:rsidP="00986696">
            <w:pPr>
              <w:rPr>
                <w:rFonts w:ascii="Arial" w:hAnsi="Arial" w:cs="Arial"/>
                <w:b/>
              </w:rPr>
            </w:pPr>
            <w:r w:rsidRPr="00986696">
              <w:rPr>
                <w:rFonts w:ascii="Arial" w:hAnsi="Arial" w:cs="Arial"/>
                <w:b/>
              </w:rPr>
              <w:t>Section 1:</w:t>
            </w:r>
            <w:r w:rsidRPr="00986696">
              <w:rPr>
                <w:rFonts w:ascii="Arial" w:hAnsi="Arial" w:cs="Arial"/>
                <w:b/>
              </w:rPr>
              <w:tab/>
              <w:t>Person Specification</w:t>
            </w:r>
          </w:p>
        </w:tc>
      </w:tr>
    </w:tbl>
    <w:p w14:paraId="53870A10" w14:textId="77777777" w:rsidR="00986696" w:rsidRPr="00986696" w:rsidRDefault="00986696" w:rsidP="0098669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3420"/>
        <w:gridCol w:w="3240"/>
      </w:tblGrid>
      <w:tr w:rsidR="00986696" w:rsidRPr="00986696" w14:paraId="2C00795B" w14:textId="77777777" w:rsidTr="0005721F">
        <w:trPr>
          <w:trHeight w:val="583"/>
        </w:trPr>
        <w:tc>
          <w:tcPr>
            <w:tcW w:w="2340" w:type="dxa"/>
            <w:vAlign w:val="center"/>
          </w:tcPr>
          <w:p w14:paraId="7E99DAD4" w14:textId="77777777" w:rsidR="00986696" w:rsidRPr="00986696" w:rsidRDefault="00986696" w:rsidP="00986696">
            <w:pPr>
              <w:rPr>
                <w:rFonts w:ascii="Arial" w:hAnsi="Arial" w:cs="Arial"/>
                <w:b/>
              </w:rPr>
            </w:pPr>
            <w:r w:rsidRPr="00986696">
              <w:rPr>
                <w:rFonts w:ascii="Arial" w:hAnsi="Arial" w:cs="Arial"/>
                <w:b/>
              </w:rPr>
              <w:t>REQUIREMENTS</w:t>
            </w:r>
          </w:p>
        </w:tc>
        <w:tc>
          <w:tcPr>
            <w:tcW w:w="3420" w:type="dxa"/>
            <w:vAlign w:val="center"/>
          </w:tcPr>
          <w:p w14:paraId="6F6D011B" w14:textId="77777777" w:rsidR="00986696" w:rsidRPr="00986696" w:rsidRDefault="00986696" w:rsidP="00986696">
            <w:pPr>
              <w:rPr>
                <w:rFonts w:ascii="Arial" w:hAnsi="Arial" w:cs="Arial"/>
                <w:b/>
              </w:rPr>
            </w:pPr>
            <w:r w:rsidRPr="00986696">
              <w:rPr>
                <w:rFonts w:ascii="Arial" w:hAnsi="Arial" w:cs="Arial"/>
                <w:b/>
              </w:rPr>
              <w:t>ESSENTIAL</w:t>
            </w:r>
          </w:p>
        </w:tc>
        <w:tc>
          <w:tcPr>
            <w:tcW w:w="3240" w:type="dxa"/>
            <w:vAlign w:val="center"/>
          </w:tcPr>
          <w:p w14:paraId="43D06005" w14:textId="77777777" w:rsidR="00986696" w:rsidRPr="00986696" w:rsidRDefault="00986696" w:rsidP="00986696">
            <w:pPr>
              <w:rPr>
                <w:rFonts w:ascii="Arial" w:hAnsi="Arial" w:cs="Arial"/>
                <w:b/>
              </w:rPr>
            </w:pPr>
            <w:r w:rsidRPr="00986696">
              <w:rPr>
                <w:rFonts w:ascii="Arial" w:hAnsi="Arial" w:cs="Arial"/>
                <w:b/>
              </w:rPr>
              <w:t>DESIRABLE</w:t>
            </w:r>
          </w:p>
        </w:tc>
      </w:tr>
      <w:tr w:rsidR="00986696" w:rsidRPr="00986696" w14:paraId="2B4C0C3D" w14:textId="77777777" w:rsidTr="0005721F">
        <w:tc>
          <w:tcPr>
            <w:tcW w:w="2340" w:type="dxa"/>
          </w:tcPr>
          <w:p w14:paraId="293C7439" w14:textId="77777777" w:rsidR="00986696" w:rsidRPr="00986696" w:rsidRDefault="00986696" w:rsidP="00986696">
            <w:pPr>
              <w:spacing w:before="120"/>
              <w:rPr>
                <w:rFonts w:ascii="Arial" w:hAnsi="Arial" w:cs="Arial"/>
                <w:b/>
              </w:rPr>
            </w:pPr>
            <w:r w:rsidRPr="00986696">
              <w:rPr>
                <w:rFonts w:ascii="Arial" w:hAnsi="Arial" w:cs="Arial"/>
                <w:b/>
              </w:rPr>
              <w:t>Qualifications and Training</w:t>
            </w:r>
          </w:p>
        </w:tc>
        <w:tc>
          <w:tcPr>
            <w:tcW w:w="3420" w:type="dxa"/>
          </w:tcPr>
          <w:p w14:paraId="0F437239" w14:textId="77777777" w:rsidR="00986696" w:rsidRPr="00986696" w:rsidRDefault="00986696" w:rsidP="00986696">
            <w:pPr>
              <w:spacing w:before="120" w:after="120"/>
              <w:rPr>
                <w:rFonts w:ascii="Arial" w:hAnsi="Arial" w:cs="Arial"/>
              </w:rPr>
            </w:pPr>
            <w:r w:rsidRPr="00986696">
              <w:rPr>
                <w:rFonts w:ascii="Arial" w:hAnsi="Arial" w:cs="Arial"/>
              </w:rPr>
              <w:t>GMC registered medical practitioner</w:t>
            </w:r>
          </w:p>
          <w:p w14:paraId="29819B12" w14:textId="77777777" w:rsidR="00986696" w:rsidRPr="00986696" w:rsidRDefault="00986696" w:rsidP="00986696">
            <w:pPr>
              <w:spacing w:before="120" w:after="120"/>
              <w:rPr>
                <w:rFonts w:ascii="Arial" w:hAnsi="Arial" w:cs="Arial"/>
              </w:rPr>
            </w:pPr>
            <w:r w:rsidRPr="00986696">
              <w:rPr>
                <w:rFonts w:ascii="Arial" w:hAnsi="Arial" w:cs="Arial"/>
              </w:rPr>
              <w:t>Licence to practice</w:t>
            </w:r>
          </w:p>
          <w:p w14:paraId="6C26DB60" w14:textId="77777777" w:rsidR="00986696" w:rsidRPr="00986696" w:rsidRDefault="00986696" w:rsidP="00986696">
            <w:pPr>
              <w:spacing w:before="120" w:after="120"/>
              <w:rPr>
                <w:rFonts w:ascii="Arial" w:hAnsi="Arial" w:cs="Arial"/>
              </w:rPr>
            </w:pPr>
            <w:r w:rsidRPr="00986696">
              <w:rPr>
                <w:rFonts w:ascii="Arial" w:hAnsi="Arial" w:cs="Arial"/>
              </w:rPr>
              <w:t>Eligible for recognition as Approved Medical Practitioner under the MH (C&amp;T)(S) Act 2003</w:t>
            </w:r>
          </w:p>
        </w:tc>
        <w:tc>
          <w:tcPr>
            <w:tcW w:w="3240" w:type="dxa"/>
          </w:tcPr>
          <w:p w14:paraId="29BAE9E9" w14:textId="77777777" w:rsidR="00986696" w:rsidRPr="00986696" w:rsidRDefault="00986696" w:rsidP="00986696">
            <w:pPr>
              <w:spacing w:before="120" w:after="120"/>
              <w:rPr>
                <w:rFonts w:ascii="Arial" w:hAnsi="Arial" w:cs="Arial"/>
              </w:rPr>
            </w:pPr>
            <w:r w:rsidRPr="00986696">
              <w:rPr>
                <w:rFonts w:ascii="Arial" w:hAnsi="Arial" w:cs="Arial"/>
              </w:rPr>
              <w:t>Additional post-graduate qualifications, e.g. MD/ PhD/MSc</w:t>
            </w:r>
          </w:p>
          <w:p w14:paraId="02AC6930" w14:textId="77777777" w:rsidR="00986696" w:rsidRPr="00986696" w:rsidRDefault="00986696" w:rsidP="00986696">
            <w:pPr>
              <w:spacing w:before="120" w:after="120"/>
              <w:rPr>
                <w:rFonts w:ascii="Arial" w:hAnsi="Arial" w:cs="Arial"/>
              </w:rPr>
            </w:pPr>
            <w:r w:rsidRPr="00986696">
              <w:rPr>
                <w:rFonts w:ascii="Arial" w:hAnsi="Arial" w:cs="Arial"/>
              </w:rPr>
              <w:t>Additional sub-specialty training</w:t>
            </w:r>
          </w:p>
        </w:tc>
      </w:tr>
      <w:tr w:rsidR="00986696" w:rsidRPr="00986696" w14:paraId="36C4607F" w14:textId="77777777" w:rsidTr="0005721F">
        <w:trPr>
          <w:trHeight w:val="1497"/>
        </w:trPr>
        <w:tc>
          <w:tcPr>
            <w:tcW w:w="2340" w:type="dxa"/>
          </w:tcPr>
          <w:p w14:paraId="1F7E43AD" w14:textId="77777777" w:rsidR="00986696" w:rsidRPr="00986696" w:rsidRDefault="00986696" w:rsidP="00986696">
            <w:pPr>
              <w:spacing w:before="120"/>
              <w:rPr>
                <w:rFonts w:ascii="Arial" w:hAnsi="Arial" w:cs="Arial"/>
                <w:b/>
              </w:rPr>
            </w:pPr>
            <w:r w:rsidRPr="00986696">
              <w:rPr>
                <w:rFonts w:ascii="Arial" w:hAnsi="Arial" w:cs="Arial"/>
                <w:b/>
              </w:rPr>
              <w:t>Experience</w:t>
            </w:r>
          </w:p>
        </w:tc>
        <w:tc>
          <w:tcPr>
            <w:tcW w:w="3420" w:type="dxa"/>
          </w:tcPr>
          <w:p w14:paraId="49F70137" w14:textId="77777777" w:rsidR="00986696" w:rsidRPr="00986696" w:rsidRDefault="00986696" w:rsidP="00986696">
            <w:pPr>
              <w:spacing w:before="120" w:after="120"/>
              <w:rPr>
                <w:rFonts w:ascii="Arial" w:hAnsi="Arial" w:cs="Arial"/>
              </w:rPr>
            </w:pPr>
            <w:r w:rsidRPr="00986696">
              <w:rPr>
                <w:rFonts w:ascii="Arial" w:hAnsi="Arial" w:cs="Arial"/>
              </w:rPr>
              <w:t>Experience in general adult psychiatry including working in an inpatient setting or other relevant multi-disciplinary settings</w:t>
            </w:r>
          </w:p>
          <w:p w14:paraId="23F66BC1" w14:textId="77777777" w:rsidR="00986696" w:rsidRPr="00986696" w:rsidRDefault="00986696" w:rsidP="00986696">
            <w:pPr>
              <w:spacing w:before="120" w:after="120"/>
              <w:rPr>
                <w:rFonts w:ascii="Arial" w:hAnsi="Arial" w:cs="Arial"/>
              </w:rPr>
            </w:pPr>
          </w:p>
        </w:tc>
        <w:tc>
          <w:tcPr>
            <w:tcW w:w="3240" w:type="dxa"/>
          </w:tcPr>
          <w:p w14:paraId="3F909D9C" w14:textId="77777777" w:rsidR="00986696" w:rsidRPr="00986696" w:rsidRDefault="00986696" w:rsidP="00986696">
            <w:pPr>
              <w:spacing w:before="120" w:after="120"/>
              <w:rPr>
                <w:rFonts w:ascii="Arial" w:hAnsi="Arial" w:cs="Arial"/>
              </w:rPr>
            </w:pPr>
            <w:r w:rsidRPr="00986696">
              <w:rPr>
                <w:rFonts w:ascii="Arial" w:hAnsi="Arial" w:cs="Arial"/>
              </w:rPr>
              <w:t xml:space="preserve">Experience of working in an Eating Disorder service, or relevant area </w:t>
            </w:r>
          </w:p>
          <w:p w14:paraId="29FB42FD" w14:textId="77777777" w:rsidR="00986696" w:rsidRPr="00986696" w:rsidRDefault="00986696" w:rsidP="00986696">
            <w:pPr>
              <w:spacing w:before="120" w:after="120"/>
              <w:rPr>
                <w:rFonts w:ascii="Arial" w:hAnsi="Arial" w:cs="Arial"/>
              </w:rPr>
            </w:pPr>
          </w:p>
          <w:p w14:paraId="2745AB2B" w14:textId="77777777" w:rsidR="00986696" w:rsidRPr="00986696" w:rsidRDefault="00986696" w:rsidP="00986696">
            <w:pPr>
              <w:spacing w:before="120" w:after="120"/>
              <w:rPr>
                <w:rFonts w:ascii="Arial" w:hAnsi="Arial" w:cs="Arial"/>
              </w:rPr>
            </w:pPr>
            <w:r w:rsidRPr="00986696">
              <w:rPr>
                <w:rFonts w:ascii="Arial" w:hAnsi="Arial" w:cs="Arial"/>
              </w:rPr>
              <w:t xml:space="preserve">Experience of working in a range of psychiatric specialties </w:t>
            </w:r>
          </w:p>
        </w:tc>
      </w:tr>
      <w:tr w:rsidR="00986696" w:rsidRPr="00986696" w14:paraId="50C20176" w14:textId="77777777" w:rsidTr="0005721F">
        <w:tc>
          <w:tcPr>
            <w:tcW w:w="2340" w:type="dxa"/>
          </w:tcPr>
          <w:p w14:paraId="26B6B3BE" w14:textId="77777777" w:rsidR="00986696" w:rsidRPr="00986696" w:rsidRDefault="00986696" w:rsidP="00986696">
            <w:pPr>
              <w:spacing w:before="120"/>
              <w:rPr>
                <w:rFonts w:ascii="Arial" w:hAnsi="Arial" w:cs="Arial"/>
                <w:b/>
              </w:rPr>
            </w:pPr>
            <w:r w:rsidRPr="00986696">
              <w:rPr>
                <w:rFonts w:ascii="Arial" w:hAnsi="Arial" w:cs="Arial"/>
                <w:b/>
              </w:rPr>
              <w:t>Ability</w:t>
            </w:r>
          </w:p>
        </w:tc>
        <w:tc>
          <w:tcPr>
            <w:tcW w:w="3420" w:type="dxa"/>
          </w:tcPr>
          <w:p w14:paraId="4A1A3E10" w14:textId="77777777" w:rsidR="00986696" w:rsidRPr="00986696" w:rsidRDefault="00986696" w:rsidP="00986696">
            <w:pPr>
              <w:rPr>
                <w:rFonts w:ascii="Arial" w:hAnsi="Arial" w:cs="Arial"/>
              </w:rPr>
            </w:pPr>
            <w:r w:rsidRPr="00986696">
              <w:rPr>
                <w:rFonts w:ascii="Arial" w:hAnsi="Arial" w:cs="Arial"/>
              </w:rPr>
              <w:t>Excellent interpersonal skills with the ability to communicate effectively and empathically with patients, carers and relatives.</w:t>
            </w:r>
          </w:p>
          <w:p w14:paraId="6BCBD4EF" w14:textId="77777777" w:rsidR="00986696" w:rsidRPr="00986696" w:rsidRDefault="00986696" w:rsidP="00986696">
            <w:pPr>
              <w:spacing w:before="120" w:after="120"/>
              <w:rPr>
                <w:rFonts w:ascii="Arial" w:hAnsi="Arial" w:cs="Arial"/>
              </w:rPr>
            </w:pPr>
            <w:r w:rsidRPr="00986696">
              <w:rPr>
                <w:rFonts w:ascii="Arial" w:hAnsi="Arial" w:cs="Arial"/>
              </w:rPr>
              <w:t>Ability to communicate effectively and collaborate with team members in delivering patient care</w:t>
            </w:r>
          </w:p>
          <w:p w14:paraId="05B4CEF6" w14:textId="77777777" w:rsidR="00986696" w:rsidRPr="00986696" w:rsidRDefault="00986696" w:rsidP="00986696">
            <w:pPr>
              <w:rPr>
                <w:rFonts w:ascii="Arial" w:hAnsi="Arial" w:cs="Arial"/>
                <w:lang w:eastAsia="ar-SA"/>
              </w:rPr>
            </w:pPr>
            <w:r w:rsidRPr="00986696">
              <w:rPr>
                <w:rFonts w:ascii="Arial" w:hAnsi="Arial" w:cs="Arial"/>
                <w:lang w:eastAsia="ar-SA"/>
              </w:rPr>
              <w:t xml:space="preserve">Ability to recognise and manage challenging situations in a calm and professional manner. </w:t>
            </w:r>
          </w:p>
          <w:p w14:paraId="047469D8" w14:textId="77777777" w:rsidR="00986696" w:rsidRPr="00986696" w:rsidRDefault="00986696" w:rsidP="00986696">
            <w:pPr>
              <w:rPr>
                <w:rFonts w:ascii="Arial" w:hAnsi="Arial" w:cs="Arial"/>
                <w:lang w:eastAsia="ar-SA"/>
              </w:rPr>
            </w:pPr>
          </w:p>
          <w:p w14:paraId="010D38F9" w14:textId="77777777" w:rsidR="00986696" w:rsidRPr="00986696" w:rsidRDefault="00986696" w:rsidP="00986696">
            <w:pPr>
              <w:rPr>
                <w:rFonts w:ascii="Arial" w:hAnsi="Arial" w:cs="Arial"/>
                <w:lang w:eastAsia="ar-SA"/>
              </w:rPr>
            </w:pPr>
            <w:r w:rsidRPr="00986696">
              <w:rPr>
                <w:rFonts w:ascii="Arial" w:hAnsi="Arial" w:cs="Arial"/>
                <w:lang w:eastAsia="ar-SA"/>
              </w:rPr>
              <w:t>High standards of written and verbal communication skills</w:t>
            </w:r>
          </w:p>
          <w:p w14:paraId="734F5017" w14:textId="77777777" w:rsidR="00986696" w:rsidRPr="00986696" w:rsidRDefault="00986696" w:rsidP="00986696">
            <w:pPr>
              <w:rPr>
                <w:rFonts w:ascii="Arial" w:hAnsi="Arial" w:cs="Arial"/>
                <w:lang w:eastAsia="ar-SA"/>
              </w:rPr>
            </w:pPr>
          </w:p>
          <w:p w14:paraId="44C085EE" w14:textId="77777777" w:rsidR="00986696" w:rsidRPr="00986696" w:rsidRDefault="00986696" w:rsidP="00986696">
            <w:pPr>
              <w:spacing w:before="120" w:after="120"/>
              <w:rPr>
                <w:rFonts w:ascii="Arial" w:hAnsi="Arial" w:cs="Arial"/>
              </w:rPr>
            </w:pPr>
            <w:r w:rsidRPr="00986696">
              <w:rPr>
                <w:rFonts w:ascii="Arial" w:hAnsi="Arial" w:cs="Arial"/>
                <w:lang w:eastAsia="ar-SA"/>
              </w:rPr>
              <w:t>Good IT skills with ability to record, retrieve and review electronic information</w:t>
            </w:r>
          </w:p>
        </w:tc>
        <w:tc>
          <w:tcPr>
            <w:tcW w:w="3240" w:type="dxa"/>
          </w:tcPr>
          <w:p w14:paraId="28DEDF58" w14:textId="77777777" w:rsidR="00986696" w:rsidRPr="00986696" w:rsidRDefault="00986696" w:rsidP="00986696">
            <w:pPr>
              <w:spacing w:before="120" w:after="120"/>
              <w:rPr>
                <w:rFonts w:ascii="Arial" w:hAnsi="Arial" w:cs="Arial"/>
              </w:rPr>
            </w:pPr>
            <w:r w:rsidRPr="00986696">
              <w:rPr>
                <w:rFonts w:ascii="Arial" w:hAnsi="Arial" w:cs="Arial"/>
              </w:rPr>
              <w:t>Evidence of complex case management</w:t>
            </w:r>
          </w:p>
          <w:p w14:paraId="092AEB52" w14:textId="77777777" w:rsidR="00986696" w:rsidRPr="00986696" w:rsidRDefault="00986696" w:rsidP="00986696">
            <w:pPr>
              <w:spacing w:before="120" w:after="120"/>
              <w:rPr>
                <w:rFonts w:ascii="Arial" w:hAnsi="Arial" w:cs="Arial"/>
              </w:rPr>
            </w:pPr>
          </w:p>
          <w:p w14:paraId="4E924CAE" w14:textId="77777777" w:rsidR="00986696" w:rsidRPr="00986696" w:rsidRDefault="00986696" w:rsidP="00986696">
            <w:pPr>
              <w:spacing w:before="120" w:after="120"/>
              <w:rPr>
                <w:rFonts w:ascii="Arial" w:hAnsi="Arial" w:cs="Arial"/>
              </w:rPr>
            </w:pPr>
            <w:r w:rsidRPr="00986696">
              <w:rPr>
                <w:rFonts w:ascii="Arial" w:hAnsi="Arial" w:cs="Arial"/>
              </w:rPr>
              <w:t>Evidence of knowledge and experience of use of mental health act</w:t>
            </w:r>
          </w:p>
          <w:p w14:paraId="5D948946" w14:textId="77777777" w:rsidR="00986696" w:rsidRPr="00986696" w:rsidRDefault="00986696" w:rsidP="00986696">
            <w:pPr>
              <w:spacing w:before="120" w:after="120"/>
              <w:rPr>
                <w:rFonts w:ascii="Arial" w:hAnsi="Arial" w:cs="Arial"/>
              </w:rPr>
            </w:pPr>
          </w:p>
          <w:p w14:paraId="26632902" w14:textId="77777777" w:rsidR="00986696" w:rsidRPr="00986696" w:rsidRDefault="00986696" w:rsidP="00986696">
            <w:pPr>
              <w:spacing w:before="120" w:after="120"/>
              <w:rPr>
                <w:rFonts w:ascii="Arial" w:hAnsi="Arial" w:cs="Arial"/>
              </w:rPr>
            </w:pPr>
            <w:r w:rsidRPr="00986696">
              <w:rPr>
                <w:rFonts w:ascii="Arial" w:hAnsi="Arial" w:cs="Arial"/>
              </w:rPr>
              <w:t>Evidence of risk assessment and management</w:t>
            </w:r>
          </w:p>
          <w:p w14:paraId="4528FEC1" w14:textId="77777777" w:rsidR="00986696" w:rsidRPr="00986696" w:rsidRDefault="00986696" w:rsidP="00986696">
            <w:pPr>
              <w:spacing w:before="120" w:after="120"/>
              <w:rPr>
                <w:rFonts w:ascii="Arial" w:hAnsi="Arial" w:cs="Arial"/>
              </w:rPr>
            </w:pPr>
          </w:p>
        </w:tc>
      </w:tr>
      <w:tr w:rsidR="00986696" w:rsidRPr="00986696" w14:paraId="1DB39F12" w14:textId="77777777" w:rsidTr="0005721F">
        <w:tc>
          <w:tcPr>
            <w:tcW w:w="2340" w:type="dxa"/>
          </w:tcPr>
          <w:p w14:paraId="3DBEF36B" w14:textId="77777777" w:rsidR="00986696" w:rsidRPr="00986696" w:rsidRDefault="00986696" w:rsidP="00986696">
            <w:pPr>
              <w:spacing w:before="120"/>
              <w:rPr>
                <w:rFonts w:ascii="Arial" w:hAnsi="Arial" w:cs="Arial"/>
                <w:b/>
              </w:rPr>
            </w:pPr>
            <w:r w:rsidRPr="00986696">
              <w:rPr>
                <w:rFonts w:ascii="Arial" w:hAnsi="Arial" w:cs="Arial"/>
                <w:b/>
              </w:rPr>
              <w:t>Academic Achievements</w:t>
            </w:r>
          </w:p>
        </w:tc>
        <w:tc>
          <w:tcPr>
            <w:tcW w:w="3420" w:type="dxa"/>
          </w:tcPr>
          <w:p w14:paraId="618D2AC2" w14:textId="77777777" w:rsidR="00986696" w:rsidRPr="00986696" w:rsidRDefault="00986696" w:rsidP="00986696">
            <w:pPr>
              <w:spacing w:before="120" w:after="120"/>
              <w:rPr>
                <w:rFonts w:ascii="Arial" w:hAnsi="Arial" w:cs="Arial"/>
              </w:rPr>
            </w:pPr>
            <w:r w:rsidRPr="00986696">
              <w:rPr>
                <w:rFonts w:ascii="Arial" w:hAnsi="Arial" w:cs="Arial"/>
              </w:rPr>
              <w:t>Awareness of research methodology and presentation skills</w:t>
            </w:r>
          </w:p>
          <w:p w14:paraId="7FAE3AFA" w14:textId="77777777" w:rsidR="00986696" w:rsidRPr="00986696" w:rsidRDefault="00986696" w:rsidP="00986696">
            <w:pPr>
              <w:spacing w:before="120" w:after="120"/>
              <w:rPr>
                <w:rFonts w:ascii="Arial" w:hAnsi="Arial" w:cs="Arial"/>
              </w:rPr>
            </w:pPr>
          </w:p>
        </w:tc>
        <w:tc>
          <w:tcPr>
            <w:tcW w:w="3240" w:type="dxa"/>
          </w:tcPr>
          <w:p w14:paraId="5A19753E" w14:textId="77777777" w:rsidR="00986696" w:rsidRPr="00986696" w:rsidRDefault="00986696" w:rsidP="00986696">
            <w:pPr>
              <w:spacing w:before="120" w:after="120"/>
              <w:rPr>
                <w:rFonts w:ascii="Arial" w:hAnsi="Arial" w:cs="Arial"/>
              </w:rPr>
            </w:pPr>
            <w:r w:rsidRPr="00986696">
              <w:rPr>
                <w:rFonts w:ascii="Arial" w:hAnsi="Arial" w:cs="Arial"/>
              </w:rPr>
              <w:t>Evidence of research and publications in peer reviewed journals</w:t>
            </w:r>
          </w:p>
        </w:tc>
      </w:tr>
      <w:tr w:rsidR="00986696" w:rsidRPr="00986696" w14:paraId="6AA53326" w14:textId="77777777" w:rsidTr="0005721F">
        <w:tc>
          <w:tcPr>
            <w:tcW w:w="2340" w:type="dxa"/>
          </w:tcPr>
          <w:p w14:paraId="0EEA3D53" w14:textId="77777777" w:rsidR="00986696" w:rsidRPr="00986696" w:rsidRDefault="00986696" w:rsidP="00986696">
            <w:pPr>
              <w:spacing w:before="120"/>
              <w:rPr>
                <w:rFonts w:ascii="Arial" w:hAnsi="Arial" w:cs="Arial"/>
                <w:b/>
              </w:rPr>
            </w:pPr>
            <w:r w:rsidRPr="00986696">
              <w:rPr>
                <w:rFonts w:ascii="Arial" w:hAnsi="Arial" w:cs="Arial"/>
                <w:b/>
              </w:rPr>
              <w:t>Teaching and Audit</w:t>
            </w:r>
          </w:p>
        </w:tc>
        <w:tc>
          <w:tcPr>
            <w:tcW w:w="3420" w:type="dxa"/>
          </w:tcPr>
          <w:p w14:paraId="4B3F4D14" w14:textId="77777777" w:rsidR="00986696" w:rsidRPr="00986696" w:rsidRDefault="00986696" w:rsidP="00986696">
            <w:pPr>
              <w:spacing w:before="120" w:after="120"/>
              <w:rPr>
                <w:rFonts w:ascii="Arial" w:hAnsi="Arial" w:cs="Arial"/>
              </w:rPr>
            </w:pPr>
            <w:r w:rsidRPr="00986696">
              <w:rPr>
                <w:rFonts w:ascii="Arial" w:hAnsi="Arial" w:cs="Arial"/>
              </w:rPr>
              <w:t>Evidence of commitment to:</w:t>
            </w:r>
          </w:p>
          <w:p w14:paraId="567CCD62" w14:textId="77777777" w:rsidR="00986696" w:rsidRPr="00986696" w:rsidRDefault="00986696" w:rsidP="00986696">
            <w:pPr>
              <w:spacing w:before="120" w:after="120"/>
              <w:rPr>
                <w:rFonts w:ascii="Arial" w:hAnsi="Arial" w:cs="Arial"/>
              </w:rPr>
            </w:pPr>
            <w:r w:rsidRPr="00986696">
              <w:rPr>
                <w:rFonts w:ascii="Arial" w:hAnsi="Arial" w:cs="Arial"/>
              </w:rPr>
              <w:t>clinical audit</w:t>
            </w:r>
          </w:p>
          <w:p w14:paraId="0CE00FA2" w14:textId="77777777" w:rsidR="00986696" w:rsidRPr="00986696" w:rsidRDefault="00986696" w:rsidP="00986696">
            <w:pPr>
              <w:spacing w:before="120" w:after="120"/>
              <w:rPr>
                <w:rFonts w:ascii="Arial" w:hAnsi="Arial" w:cs="Arial"/>
              </w:rPr>
            </w:pPr>
            <w:r w:rsidRPr="00986696">
              <w:rPr>
                <w:rFonts w:ascii="Arial" w:hAnsi="Arial" w:cs="Arial"/>
              </w:rPr>
              <w:t xml:space="preserve">formal and informal teaching </w:t>
            </w:r>
            <w:r w:rsidRPr="00986696">
              <w:rPr>
                <w:rFonts w:ascii="Arial" w:hAnsi="Arial" w:cs="Arial"/>
              </w:rPr>
              <w:lastRenderedPageBreak/>
              <w:t>and training of trainee doctors, medical students and other clinical staff</w:t>
            </w:r>
          </w:p>
          <w:p w14:paraId="0AC463F7" w14:textId="77777777" w:rsidR="00986696" w:rsidRPr="00986696" w:rsidRDefault="00986696" w:rsidP="00986696">
            <w:pPr>
              <w:spacing w:before="120" w:after="120"/>
              <w:rPr>
                <w:rFonts w:ascii="Arial" w:hAnsi="Arial" w:cs="Arial"/>
              </w:rPr>
            </w:pPr>
            <w:r w:rsidRPr="00986696">
              <w:rPr>
                <w:rFonts w:ascii="Arial" w:hAnsi="Arial" w:cs="Arial"/>
              </w:rPr>
              <w:t>learning and continuing professional development</w:t>
            </w:r>
          </w:p>
        </w:tc>
        <w:tc>
          <w:tcPr>
            <w:tcW w:w="3240" w:type="dxa"/>
          </w:tcPr>
          <w:p w14:paraId="2B3BB15B" w14:textId="77777777" w:rsidR="00986696" w:rsidRPr="00986696" w:rsidRDefault="00986696" w:rsidP="00986696">
            <w:pPr>
              <w:spacing w:before="120" w:after="120"/>
              <w:rPr>
                <w:rFonts w:ascii="Arial" w:hAnsi="Arial" w:cs="Arial"/>
              </w:rPr>
            </w:pPr>
            <w:r w:rsidRPr="00986696">
              <w:rPr>
                <w:rFonts w:ascii="Arial" w:hAnsi="Arial" w:cs="Arial"/>
              </w:rPr>
              <w:lastRenderedPageBreak/>
              <w:t>Experience of designing audits</w:t>
            </w:r>
          </w:p>
          <w:p w14:paraId="2C0FB37F" w14:textId="77777777" w:rsidR="00986696" w:rsidRPr="00986696" w:rsidRDefault="00986696" w:rsidP="00986696">
            <w:pPr>
              <w:spacing w:before="120" w:after="120"/>
              <w:rPr>
                <w:rFonts w:ascii="Arial" w:hAnsi="Arial" w:cs="Arial"/>
              </w:rPr>
            </w:pPr>
            <w:r w:rsidRPr="00986696">
              <w:rPr>
                <w:rFonts w:ascii="Arial" w:hAnsi="Arial" w:cs="Arial"/>
              </w:rPr>
              <w:t>Experience of simulation training</w:t>
            </w:r>
          </w:p>
          <w:p w14:paraId="7165D4E4" w14:textId="77777777" w:rsidR="00986696" w:rsidRPr="00986696" w:rsidRDefault="00986696" w:rsidP="00986696">
            <w:pPr>
              <w:spacing w:before="120" w:after="120"/>
              <w:rPr>
                <w:rFonts w:ascii="Arial" w:hAnsi="Arial" w:cs="Arial"/>
              </w:rPr>
            </w:pPr>
            <w:r w:rsidRPr="00986696">
              <w:rPr>
                <w:rFonts w:ascii="Arial" w:hAnsi="Arial" w:cs="Arial"/>
              </w:rPr>
              <w:lastRenderedPageBreak/>
              <w:t>Evidence of training in clinical and / or educational supervision</w:t>
            </w:r>
          </w:p>
        </w:tc>
      </w:tr>
      <w:tr w:rsidR="00986696" w:rsidRPr="00986696" w14:paraId="78D47858" w14:textId="77777777" w:rsidTr="0005721F">
        <w:tc>
          <w:tcPr>
            <w:tcW w:w="2340" w:type="dxa"/>
          </w:tcPr>
          <w:p w14:paraId="5EA8309D" w14:textId="77777777" w:rsidR="00986696" w:rsidRPr="00986696" w:rsidRDefault="00986696" w:rsidP="00986696">
            <w:pPr>
              <w:spacing w:before="120"/>
              <w:rPr>
                <w:rFonts w:ascii="Arial" w:hAnsi="Arial" w:cs="Arial"/>
                <w:b/>
              </w:rPr>
            </w:pPr>
            <w:r w:rsidRPr="00986696">
              <w:rPr>
                <w:rFonts w:ascii="Arial" w:hAnsi="Arial" w:cs="Arial"/>
                <w:b/>
              </w:rPr>
              <w:lastRenderedPageBreak/>
              <w:t>Motivation</w:t>
            </w:r>
          </w:p>
        </w:tc>
        <w:tc>
          <w:tcPr>
            <w:tcW w:w="3420" w:type="dxa"/>
          </w:tcPr>
          <w:p w14:paraId="755DE1E1" w14:textId="77777777" w:rsidR="00986696" w:rsidRPr="00986696" w:rsidRDefault="00986696" w:rsidP="00986696">
            <w:pPr>
              <w:spacing w:before="120" w:after="120"/>
              <w:rPr>
                <w:rFonts w:ascii="Arial" w:hAnsi="Arial" w:cs="Arial"/>
              </w:rPr>
            </w:pPr>
            <w:r w:rsidRPr="00986696">
              <w:rPr>
                <w:rFonts w:ascii="Arial" w:hAnsi="Arial" w:cs="Arial"/>
              </w:rPr>
              <w:t>Evidence of commitment to:</w:t>
            </w:r>
          </w:p>
          <w:p w14:paraId="2DAF75B1" w14:textId="77777777" w:rsidR="00986696" w:rsidRPr="00986696" w:rsidRDefault="00986696" w:rsidP="00986696">
            <w:pPr>
              <w:spacing w:before="120" w:after="120"/>
              <w:rPr>
                <w:rFonts w:ascii="Arial" w:hAnsi="Arial" w:cs="Arial"/>
              </w:rPr>
            </w:pPr>
            <w:r w:rsidRPr="00986696">
              <w:rPr>
                <w:rFonts w:ascii="Arial" w:hAnsi="Arial" w:cs="Arial"/>
              </w:rPr>
              <w:t>patient-focused care</w:t>
            </w:r>
          </w:p>
          <w:p w14:paraId="3F42D201" w14:textId="77777777" w:rsidR="00986696" w:rsidRPr="00986696" w:rsidRDefault="00986696" w:rsidP="00986696">
            <w:pPr>
              <w:spacing w:before="120" w:after="120"/>
              <w:rPr>
                <w:rFonts w:ascii="Arial" w:hAnsi="Arial" w:cs="Arial"/>
              </w:rPr>
            </w:pPr>
            <w:r w:rsidRPr="00986696">
              <w:rPr>
                <w:rFonts w:ascii="Arial" w:hAnsi="Arial" w:cs="Arial"/>
              </w:rPr>
              <w:t>continuous professional development and life-long learning</w:t>
            </w:r>
          </w:p>
          <w:p w14:paraId="017F4DE1" w14:textId="77777777" w:rsidR="00986696" w:rsidRPr="00986696" w:rsidRDefault="00986696" w:rsidP="00986696">
            <w:pPr>
              <w:spacing w:before="120" w:after="120"/>
              <w:rPr>
                <w:rFonts w:ascii="Arial" w:hAnsi="Arial" w:cs="Arial"/>
              </w:rPr>
            </w:pPr>
            <w:r w:rsidRPr="00986696">
              <w:rPr>
                <w:rFonts w:ascii="Arial" w:hAnsi="Arial" w:cs="Arial"/>
              </w:rPr>
              <w:t>effective and efficient use of resources</w:t>
            </w:r>
          </w:p>
        </w:tc>
        <w:tc>
          <w:tcPr>
            <w:tcW w:w="3240" w:type="dxa"/>
          </w:tcPr>
          <w:p w14:paraId="0BDB583B" w14:textId="77777777" w:rsidR="00986696" w:rsidRPr="00986696" w:rsidRDefault="00986696" w:rsidP="00986696">
            <w:pPr>
              <w:spacing w:before="120" w:after="120"/>
              <w:rPr>
                <w:rFonts w:ascii="Arial" w:hAnsi="Arial" w:cs="Arial"/>
              </w:rPr>
            </w:pPr>
            <w:r w:rsidRPr="00986696">
              <w:rPr>
                <w:rFonts w:ascii="Arial" w:hAnsi="Arial" w:cs="Arial"/>
              </w:rPr>
              <w:t>Desire to develop services for patients</w:t>
            </w:r>
          </w:p>
        </w:tc>
      </w:tr>
      <w:tr w:rsidR="00986696" w:rsidRPr="00986696" w14:paraId="3AF97515" w14:textId="77777777" w:rsidTr="0005721F">
        <w:tc>
          <w:tcPr>
            <w:tcW w:w="2340" w:type="dxa"/>
          </w:tcPr>
          <w:p w14:paraId="0A19B40E" w14:textId="77777777" w:rsidR="00986696" w:rsidRPr="00986696" w:rsidRDefault="00986696" w:rsidP="00986696">
            <w:pPr>
              <w:spacing w:before="120"/>
              <w:rPr>
                <w:rFonts w:ascii="Arial" w:hAnsi="Arial" w:cs="Arial"/>
                <w:b/>
              </w:rPr>
            </w:pPr>
            <w:r w:rsidRPr="00986696">
              <w:rPr>
                <w:rFonts w:ascii="Arial" w:hAnsi="Arial" w:cs="Arial"/>
                <w:b/>
              </w:rPr>
              <w:t>Team Working</w:t>
            </w:r>
          </w:p>
        </w:tc>
        <w:tc>
          <w:tcPr>
            <w:tcW w:w="3420" w:type="dxa"/>
          </w:tcPr>
          <w:p w14:paraId="171D447F" w14:textId="77777777" w:rsidR="00986696" w:rsidRPr="00986696" w:rsidRDefault="00986696" w:rsidP="00986696">
            <w:pPr>
              <w:spacing w:before="120" w:after="120"/>
              <w:rPr>
                <w:rFonts w:ascii="Arial" w:hAnsi="Arial" w:cs="Arial"/>
              </w:rPr>
            </w:pPr>
            <w:r w:rsidRPr="00986696">
              <w:rPr>
                <w:rFonts w:ascii="Arial" w:hAnsi="Arial" w:cs="Arial"/>
              </w:rPr>
              <w:t>Ability to work in a team with colleagues in own and other disciplines</w:t>
            </w:r>
          </w:p>
          <w:p w14:paraId="58D97395" w14:textId="77777777" w:rsidR="00986696" w:rsidRPr="00986696" w:rsidRDefault="00986696" w:rsidP="00986696">
            <w:pPr>
              <w:spacing w:before="120" w:after="120"/>
              <w:rPr>
                <w:rFonts w:ascii="Arial" w:hAnsi="Arial" w:cs="Arial"/>
              </w:rPr>
            </w:pPr>
            <w:r w:rsidRPr="00986696">
              <w:rPr>
                <w:rFonts w:ascii="Arial" w:hAnsi="Arial" w:cs="Arial"/>
              </w:rPr>
              <w:t>Ability to organise time efficiently and effectively</w:t>
            </w:r>
          </w:p>
          <w:p w14:paraId="293404DB" w14:textId="77777777" w:rsidR="00986696" w:rsidRPr="00986696" w:rsidRDefault="00986696" w:rsidP="00986696">
            <w:pPr>
              <w:spacing w:before="120" w:after="120"/>
              <w:rPr>
                <w:rFonts w:ascii="Arial" w:hAnsi="Arial" w:cs="Arial"/>
              </w:rPr>
            </w:pPr>
            <w:r w:rsidRPr="00986696">
              <w:rPr>
                <w:rFonts w:ascii="Arial" w:hAnsi="Arial" w:cs="Arial"/>
              </w:rPr>
              <w:t>Reliability</w:t>
            </w:r>
          </w:p>
          <w:p w14:paraId="4BAB0459" w14:textId="77777777" w:rsidR="00986696" w:rsidRPr="00986696" w:rsidRDefault="00986696" w:rsidP="00986696">
            <w:pPr>
              <w:spacing w:before="120" w:after="120"/>
              <w:rPr>
                <w:rFonts w:ascii="Arial" w:hAnsi="Arial" w:cs="Arial"/>
              </w:rPr>
            </w:pPr>
            <w:r w:rsidRPr="00986696">
              <w:rPr>
                <w:rFonts w:ascii="Arial" w:hAnsi="Arial" w:cs="Arial"/>
              </w:rPr>
              <w:t>Excellent communication skills</w:t>
            </w:r>
          </w:p>
          <w:p w14:paraId="7AD2AC69" w14:textId="77777777" w:rsidR="00986696" w:rsidRPr="00986696" w:rsidRDefault="00986696" w:rsidP="00986696">
            <w:pPr>
              <w:spacing w:before="120" w:after="120"/>
              <w:rPr>
                <w:rFonts w:ascii="Arial" w:hAnsi="Arial" w:cs="Arial"/>
              </w:rPr>
            </w:pPr>
          </w:p>
          <w:p w14:paraId="7F2D2F6D" w14:textId="77777777" w:rsidR="00986696" w:rsidRPr="00986696" w:rsidRDefault="00986696" w:rsidP="00986696">
            <w:pPr>
              <w:rPr>
                <w:rFonts w:ascii="Arial" w:hAnsi="Arial" w:cs="Arial"/>
                <w:sz w:val="24"/>
                <w:szCs w:val="24"/>
              </w:rPr>
            </w:pPr>
          </w:p>
        </w:tc>
        <w:tc>
          <w:tcPr>
            <w:tcW w:w="3240" w:type="dxa"/>
          </w:tcPr>
          <w:p w14:paraId="03816F66" w14:textId="77777777" w:rsidR="00986696" w:rsidRPr="00986696" w:rsidRDefault="00986696" w:rsidP="00986696">
            <w:pPr>
              <w:spacing w:before="120" w:after="120"/>
              <w:rPr>
                <w:rFonts w:ascii="Arial" w:hAnsi="Arial" w:cs="Arial"/>
              </w:rPr>
            </w:pPr>
            <w:r w:rsidRPr="00986696">
              <w:rPr>
                <w:rFonts w:ascii="Arial" w:hAnsi="Arial" w:cs="Arial"/>
              </w:rPr>
              <w:t>Ability to motivate colleagues</w:t>
            </w:r>
          </w:p>
          <w:p w14:paraId="179B46D7" w14:textId="77777777" w:rsidR="00986696" w:rsidRPr="00986696" w:rsidRDefault="00986696" w:rsidP="00986696">
            <w:pPr>
              <w:spacing w:before="120" w:after="120"/>
              <w:rPr>
                <w:rFonts w:ascii="Arial" w:hAnsi="Arial" w:cs="Arial"/>
              </w:rPr>
            </w:pPr>
            <w:r w:rsidRPr="00986696">
              <w:rPr>
                <w:rFonts w:ascii="Arial" w:hAnsi="Arial" w:cs="Arial"/>
              </w:rPr>
              <w:t>Evidence of previous managerial training and experience</w:t>
            </w:r>
          </w:p>
        </w:tc>
      </w:tr>
      <w:tr w:rsidR="00986696" w:rsidRPr="00986696" w14:paraId="23061135" w14:textId="77777777" w:rsidTr="0005721F">
        <w:tc>
          <w:tcPr>
            <w:tcW w:w="2340" w:type="dxa"/>
          </w:tcPr>
          <w:p w14:paraId="0F0D6B57" w14:textId="77777777" w:rsidR="00986696" w:rsidRPr="00986696" w:rsidRDefault="00986696" w:rsidP="00986696">
            <w:pPr>
              <w:keepNext/>
              <w:tabs>
                <w:tab w:val="left" w:pos="454"/>
                <w:tab w:val="left" w:pos="810"/>
                <w:tab w:val="left" w:pos="900"/>
                <w:tab w:val="left" w:pos="1440"/>
                <w:tab w:val="left" w:pos="5760"/>
                <w:tab w:val="left" w:pos="7200"/>
              </w:tabs>
              <w:overflowPunct w:val="0"/>
              <w:autoSpaceDE w:val="0"/>
              <w:autoSpaceDN w:val="0"/>
              <w:adjustRightInd w:val="0"/>
              <w:spacing w:before="120"/>
              <w:textAlignment w:val="baseline"/>
              <w:outlineLvl w:val="0"/>
              <w:rPr>
                <w:rFonts w:ascii="Arial" w:eastAsia="Arial Unicode MS" w:hAnsi="Arial" w:cs="Arial"/>
                <w:b/>
                <w:color w:val="000000"/>
                <w:lang w:val="en-US"/>
              </w:rPr>
            </w:pPr>
            <w:r w:rsidRPr="00986696">
              <w:rPr>
                <w:rFonts w:ascii="Arial" w:eastAsia="Calibri" w:hAnsi="Arial" w:cs="Arial"/>
                <w:b/>
                <w:color w:val="000000"/>
                <w:lang w:val="en-US"/>
              </w:rPr>
              <w:t>Circumstances of Job</w:t>
            </w:r>
          </w:p>
        </w:tc>
        <w:tc>
          <w:tcPr>
            <w:tcW w:w="3420" w:type="dxa"/>
          </w:tcPr>
          <w:p w14:paraId="10DBB1BD" w14:textId="77777777" w:rsidR="00986696" w:rsidRPr="00986696" w:rsidRDefault="00986696" w:rsidP="00986696">
            <w:pPr>
              <w:spacing w:before="120" w:after="120"/>
              <w:rPr>
                <w:rFonts w:ascii="Arial" w:hAnsi="Arial" w:cs="Arial"/>
              </w:rPr>
            </w:pPr>
            <w:r w:rsidRPr="00986696">
              <w:rPr>
                <w:rFonts w:ascii="Arial" w:hAnsi="Arial" w:cs="Arial"/>
              </w:rPr>
              <w:t>May be required to work at any of NHS Edinburgh and the Lothian’s sites</w:t>
            </w:r>
          </w:p>
          <w:p w14:paraId="573E5DED" w14:textId="77777777" w:rsidR="00986696" w:rsidRPr="00986696" w:rsidRDefault="00986696" w:rsidP="00986696">
            <w:pPr>
              <w:rPr>
                <w:rFonts w:ascii="Arial" w:eastAsia="Calibri" w:hAnsi="Arial" w:cs="Arial"/>
              </w:rPr>
            </w:pPr>
          </w:p>
          <w:p w14:paraId="0EA624C4" w14:textId="77777777" w:rsidR="00986696" w:rsidRPr="00986696" w:rsidRDefault="00986696" w:rsidP="00986696">
            <w:pPr>
              <w:rPr>
                <w:rFonts w:ascii="Arial" w:eastAsia="Calibri" w:hAnsi="Arial" w:cs="Arial"/>
              </w:rPr>
            </w:pPr>
            <w:r w:rsidRPr="00986696">
              <w:rPr>
                <w:rFonts w:ascii="Arial" w:eastAsia="Calibri" w:hAnsi="Arial" w:cs="Arial"/>
              </w:rPr>
              <w:t>Satisfactory Enhanced DBS check (valid within the last three years) prior to commencing employment.</w:t>
            </w:r>
          </w:p>
          <w:p w14:paraId="16DD3A9D" w14:textId="77777777" w:rsidR="00986696" w:rsidRPr="00986696" w:rsidRDefault="00986696" w:rsidP="00986696">
            <w:pPr>
              <w:rPr>
                <w:rFonts w:ascii="Arial" w:eastAsia="Calibri" w:hAnsi="Arial" w:cs="Arial"/>
              </w:rPr>
            </w:pPr>
          </w:p>
          <w:p w14:paraId="401E507B" w14:textId="77777777" w:rsidR="00986696" w:rsidRPr="00986696" w:rsidRDefault="00986696" w:rsidP="00986696">
            <w:pPr>
              <w:rPr>
                <w:rFonts w:ascii="Arial" w:eastAsia="Calibri" w:hAnsi="Arial" w:cs="Arial"/>
              </w:rPr>
            </w:pPr>
            <w:r w:rsidRPr="00986696">
              <w:rPr>
                <w:rFonts w:ascii="Arial" w:eastAsia="Calibri" w:hAnsi="Arial" w:cs="Arial"/>
              </w:rPr>
              <w:t>Occupational Health Clearance.</w:t>
            </w:r>
          </w:p>
          <w:p w14:paraId="66026868" w14:textId="77777777" w:rsidR="00986696" w:rsidRPr="00986696" w:rsidRDefault="00986696" w:rsidP="00986696">
            <w:pPr>
              <w:rPr>
                <w:rFonts w:ascii="Arial" w:eastAsia="Calibri" w:hAnsi="Arial" w:cs="Arial"/>
              </w:rPr>
            </w:pPr>
          </w:p>
          <w:p w14:paraId="056C42F0" w14:textId="77777777" w:rsidR="00986696" w:rsidRPr="00986696" w:rsidRDefault="00986696" w:rsidP="00986696">
            <w:pPr>
              <w:spacing w:before="120" w:after="120"/>
              <w:rPr>
                <w:rFonts w:ascii="Arial" w:hAnsi="Arial" w:cs="Arial"/>
              </w:rPr>
            </w:pPr>
            <w:r w:rsidRPr="00986696">
              <w:rPr>
                <w:rFonts w:ascii="Arial" w:eastAsia="Calibri" w:hAnsi="Arial" w:cs="Arial"/>
              </w:rPr>
              <w:t>Right to work under immigration rules</w:t>
            </w:r>
          </w:p>
        </w:tc>
        <w:tc>
          <w:tcPr>
            <w:tcW w:w="3240" w:type="dxa"/>
          </w:tcPr>
          <w:p w14:paraId="2550ACE8" w14:textId="77777777" w:rsidR="00986696" w:rsidRPr="00986696" w:rsidRDefault="00986696" w:rsidP="00986696">
            <w:pPr>
              <w:spacing w:before="120" w:after="120"/>
              <w:rPr>
                <w:rFonts w:ascii="Arial" w:hAnsi="Arial" w:cs="Arial"/>
              </w:rPr>
            </w:pPr>
          </w:p>
        </w:tc>
      </w:tr>
    </w:tbl>
    <w:p w14:paraId="3ACED853" w14:textId="77777777" w:rsidR="00986696" w:rsidRPr="00986696" w:rsidRDefault="00986696" w:rsidP="00986696">
      <w:pPr>
        <w:rPr>
          <w:rFonts w:ascii="Arial" w:hAnsi="Arial" w:cs="Arial"/>
        </w:rPr>
      </w:pPr>
    </w:p>
    <w:p w14:paraId="2C4DB93A" w14:textId="77777777" w:rsidR="00986696" w:rsidRPr="00986696" w:rsidRDefault="00986696" w:rsidP="00986696">
      <w:pPr>
        <w:rPr>
          <w:rFonts w:ascii="Arial" w:hAnsi="Arial" w:cs="Arial"/>
        </w:rPr>
      </w:pPr>
      <w:r w:rsidRPr="00986696">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986696" w:rsidRPr="00986696" w14:paraId="536DFE18" w14:textId="77777777" w:rsidTr="0005721F">
        <w:trPr>
          <w:trHeight w:val="457"/>
        </w:trPr>
        <w:tc>
          <w:tcPr>
            <w:tcW w:w="9000" w:type="dxa"/>
            <w:shd w:val="clear" w:color="auto" w:fill="00B0F0"/>
            <w:vAlign w:val="center"/>
          </w:tcPr>
          <w:p w14:paraId="3CC7AE14" w14:textId="77777777" w:rsidR="00986696" w:rsidRPr="00986696" w:rsidRDefault="00986696" w:rsidP="00986696">
            <w:pPr>
              <w:rPr>
                <w:rFonts w:ascii="Arial" w:hAnsi="Arial" w:cs="Arial"/>
              </w:rPr>
            </w:pPr>
            <w:r w:rsidRPr="00986696">
              <w:rPr>
                <w:rFonts w:ascii="Arial" w:hAnsi="Arial" w:cs="Arial"/>
                <w:b/>
              </w:rPr>
              <w:t>Section 2:</w:t>
            </w:r>
            <w:r w:rsidRPr="00986696">
              <w:rPr>
                <w:rFonts w:ascii="Arial" w:hAnsi="Arial" w:cs="Arial"/>
                <w:b/>
              </w:rPr>
              <w:tab/>
              <w:t>Introduction to Appointment</w:t>
            </w:r>
          </w:p>
        </w:tc>
      </w:tr>
    </w:tbl>
    <w:p w14:paraId="3DB9CDD6" w14:textId="77777777" w:rsidR="00986696" w:rsidRPr="00986696" w:rsidRDefault="00986696" w:rsidP="00986696">
      <w:pPr>
        <w:rPr>
          <w:rFonts w:ascii="Arial" w:hAnsi="Arial" w:cs="Arial"/>
        </w:rPr>
      </w:pPr>
    </w:p>
    <w:p w14:paraId="1C1A72E5" w14:textId="77777777" w:rsidR="00986696" w:rsidRPr="00986696" w:rsidRDefault="00986696" w:rsidP="00986696">
      <w:pPr>
        <w:rPr>
          <w:rFonts w:ascii="Arial" w:hAnsi="Arial" w:cs="Arial"/>
        </w:rPr>
      </w:pPr>
      <w:r w:rsidRPr="00986696">
        <w:rPr>
          <w:rFonts w:ascii="Arial" w:hAnsi="Arial" w:cs="Arial"/>
          <w:b/>
        </w:rPr>
        <w:t xml:space="preserve">Job Title:  LAS Doctor in Eating Disorders Psychiatry </w:t>
      </w:r>
    </w:p>
    <w:p w14:paraId="3DB6811A" w14:textId="77777777" w:rsidR="00986696" w:rsidRPr="00986696" w:rsidRDefault="00986696" w:rsidP="00986696">
      <w:pPr>
        <w:rPr>
          <w:rFonts w:ascii="Arial" w:hAnsi="Arial" w:cs="Arial"/>
        </w:rPr>
      </w:pPr>
    </w:p>
    <w:p w14:paraId="1D8387FB" w14:textId="77777777" w:rsidR="00986696" w:rsidRPr="00986696" w:rsidRDefault="00986696" w:rsidP="00986696">
      <w:pPr>
        <w:rPr>
          <w:rFonts w:ascii="Arial" w:hAnsi="Arial" w:cs="Arial"/>
        </w:rPr>
      </w:pPr>
      <w:r w:rsidRPr="00986696">
        <w:rPr>
          <w:rFonts w:ascii="Arial" w:hAnsi="Arial" w:cs="Arial"/>
          <w:b/>
        </w:rPr>
        <w:t>Department:</w:t>
      </w:r>
      <w:r w:rsidRPr="00986696">
        <w:rPr>
          <w:rFonts w:ascii="Arial" w:hAnsi="Arial" w:cs="Arial"/>
          <w:b/>
        </w:rPr>
        <w:tab/>
        <w:t>Regional Eating Disorders Unit (REDU)</w:t>
      </w:r>
    </w:p>
    <w:p w14:paraId="5A04713D" w14:textId="77777777" w:rsidR="00986696" w:rsidRPr="00986696" w:rsidRDefault="00986696" w:rsidP="00986696">
      <w:pPr>
        <w:rPr>
          <w:rFonts w:ascii="Arial" w:hAnsi="Arial" w:cs="Arial"/>
        </w:rPr>
      </w:pPr>
    </w:p>
    <w:p w14:paraId="77790ED1" w14:textId="77777777" w:rsidR="00986696" w:rsidRPr="00986696" w:rsidRDefault="00986696" w:rsidP="00986696">
      <w:pPr>
        <w:rPr>
          <w:rFonts w:ascii="Arial" w:hAnsi="Arial" w:cs="Arial"/>
        </w:rPr>
      </w:pPr>
      <w:r w:rsidRPr="00986696">
        <w:rPr>
          <w:rFonts w:ascii="Arial" w:hAnsi="Arial" w:cs="Arial"/>
          <w:b/>
        </w:rPr>
        <w:t>Base:</w:t>
      </w:r>
      <w:r w:rsidRPr="00986696">
        <w:rPr>
          <w:rFonts w:ascii="Arial" w:hAnsi="Arial" w:cs="Arial"/>
          <w:b/>
        </w:rPr>
        <w:tab/>
        <w:t xml:space="preserve">St John's Hospital </w:t>
      </w:r>
    </w:p>
    <w:p w14:paraId="7A3A6A13" w14:textId="77777777" w:rsidR="00986696" w:rsidRPr="00986696" w:rsidRDefault="00986696" w:rsidP="00986696">
      <w:pPr>
        <w:rPr>
          <w:rFonts w:ascii="Arial" w:hAnsi="Arial" w:cs="Arial"/>
        </w:rPr>
      </w:pPr>
    </w:p>
    <w:p w14:paraId="2E044860" w14:textId="77777777" w:rsidR="00986696" w:rsidRPr="00986696" w:rsidRDefault="00986696" w:rsidP="00986696">
      <w:pPr>
        <w:rPr>
          <w:rFonts w:ascii="Arial" w:hAnsi="Arial" w:cs="Arial"/>
        </w:rPr>
      </w:pPr>
      <w:r w:rsidRPr="00986696">
        <w:rPr>
          <w:rFonts w:ascii="Arial" w:hAnsi="Arial" w:cs="Arial"/>
        </w:rPr>
        <w:t>You may also be required to work at any of NHS Lothian sites.</w:t>
      </w:r>
    </w:p>
    <w:p w14:paraId="75594CE2" w14:textId="77777777" w:rsidR="00986696" w:rsidRPr="00986696" w:rsidRDefault="00986696" w:rsidP="00986696">
      <w:pPr>
        <w:rPr>
          <w:rFonts w:ascii="Arial" w:hAnsi="Arial" w:cs="Arial"/>
        </w:rPr>
      </w:pPr>
    </w:p>
    <w:p w14:paraId="7DE77B46" w14:textId="77777777" w:rsidR="00986696" w:rsidRPr="00986696" w:rsidRDefault="00986696" w:rsidP="00986696">
      <w:pPr>
        <w:rPr>
          <w:rFonts w:ascii="Arial" w:hAnsi="Arial" w:cs="Arial"/>
          <w:b/>
        </w:rPr>
      </w:pPr>
      <w:r w:rsidRPr="00986696">
        <w:rPr>
          <w:rFonts w:ascii="Arial" w:hAnsi="Arial" w:cs="Arial"/>
          <w:b/>
        </w:rPr>
        <w:t xml:space="preserve">Post Summary: </w:t>
      </w:r>
    </w:p>
    <w:p w14:paraId="34713254" w14:textId="77777777" w:rsidR="00986696" w:rsidRPr="00986696" w:rsidRDefault="00986696" w:rsidP="00986696">
      <w:pPr>
        <w:tabs>
          <w:tab w:val="left" w:pos="900"/>
        </w:tabs>
        <w:jc w:val="both"/>
        <w:rPr>
          <w:rFonts w:ascii="Arial" w:eastAsia="Calibri" w:hAnsi="Arial" w:cs="Arial"/>
          <w:color w:val="000000"/>
          <w:sz w:val="16"/>
          <w:szCs w:val="16"/>
          <w:lang w:val="en-US" w:eastAsia="en-GB"/>
        </w:rPr>
      </w:pPr>
      <w:r w:rsidRPr="00986696">
        <w:rPr>
          <w:rFonts w:ascii="Arial" w:eastAsia="Calibri" w:hAnsi="Arial" w:cs="Arial"/>
          <w:color w:val="000000"/>
          <w:lang w:val="en-US" w:eastAsia="en-GB"/>
        </w:rPr>
        <w:t>This is a part time (6 Programmed Activities) and available from as soon as possible.  The post is to Provide psychiatric and basic medical care to patients in the Regional Eating Disorders Unit within a highly experienced Multidisciplinary Team - with the support from the Clinical Lead Consultant, a very experienced Specialty Doctor and the Attached Consultant Physician.</w:t>
      </w:r>
    </w:p>
    <w:p w14:paraId="75A48AC4" w14:textId="77777777" w:rsidR="00986696" w:rsidRPr="00986696" w:rsidRDefault="00986696" w:rsidP="00986696">
      <w:pPr>
        <w:spacing w:after="120"/>
        <w:ind w:left="1440" w:hanging="739"/>
        <w:jc w:val="both"/>
        <w:rPr>
          <w:rFonts w:ascii="Arial" w:eastAsia="Calibri" w:hAnsi="Arial" w:cs="Arial"/>
          <w:sz w:val="20"/>
          <w:szCs w:val="20"/>
          <w:lang w:val="x-none" w:eastAsia="x-none"/>
        </w:rPr>
      </w:pPr>
      <w:r w:rsidRPr="00986696">
        <w:rPr>
          <w:rFonts w:ascii="Arial" w:eastAsia="Calibri" w:hAnsi="Arial" w:cs="Arial"/>
          <w:sz w:val="20"/>
          <w:szCs w:val="20"/>
          <w:lang w:val="x-none" w:eastAsia="x-none"/>
        </w:rPr>
        <w:tab/>
      </w:r>
    </w:p>
    <w:p w14:paraId="446C81A1" w14:textId="77777777" w:rsidR="00986696" w:rsidRPr="00986696" w:rsidRDefault="00986696" w:rsidP="00986696">
      <w:pPr>
        <w:rPr>
          <w:rFonts w:ascii="Arial" w:hAnsi="Arial" w:cs="Arial"/>
        </w:rPr>
      </w:pPr>
    </w:p>
    <w:p w14:paraId="11B5E438" w14:textId="77777777" w:rsidR="00986696" w:rsidRPr="00986696" w:rsidRDefault="00986696" w:rsidP="0098669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986696" w:rsidRPr="00986696" w14:paraId="608EC705" w14:textId="77777777" w:rsidTr="0005721F">
        <w:trPr>
          <w:trHeight w:val="493"/>
        </w:trPr>
        <w:tc>
          <w:tcPr>
            <w:tcW w:w="9000" w:type="dxa"/>
            <w:shd w:val="clear" w:color="auto" w:fill="00B0F0"/>
            <w:vAlign w:val="center"/>
          </w:tcPr>
          <w:p w14:paraId="0A00ECF2" w14:textId="77777777" w:rsidR="00986696" w:rsidRPr="00986696" w:rsidRDefault="00986696" w:rsidP="00986696">
            <w:pPr>
              <w:rPr>
                <w:rFonts w:ascii="Arial" w:hAnsi="Arial" w:cs="Arial"/>
              </w:rPr>
            </w:pPr>
            <w:r w:rsidRPr="00986696">
              <w:rPr>
                <w:rFonts w:ascii="Arial" w:hAnsi="Arial" w:cs="Arial"/>
                <w:b/>
              </w:rPr>
              <w:t>Section 3:</w:t>
            </w:r>
            <w:r w:rsidRPr="00986696">
              <w:rPr>
                <w:rFonts w:ascii="Arial" w:hAnsi="Arial" w:cs="Arial"/>
                <w:b/>
              </w:rPr>
              <w:tab/>
              <w:t>Departmental and Directorate Information</w:t>
            </w:r>
          </w:p>
        </w:tc>
      </w:tr>
    </w:tbl>
    <w:p w14:paraId="6075F31D" w14:textId="77777777" w:rsidR="00986696" w:rsidRPr="00986696" w:rsidRDefault="00986696" w:rsidP="00986696">
      <w:pPr>
        <w:rPr>
          <w:rFonts w:ascii="Arial" w:hAnsi="Arial" w:cs="Arial"/>
        </w:rPr>
      </w:pPr>
    </w:p>
    <w:p w14:paraId="27FC99BF" w14:textId="77777777" w:rsidR="00986696" w:rsidRPr="00986696" w:rsidRDefault="00986696" w:rsidP="00986696">
      <w:pPr>
        <w:rPr>
          <w:rFonts w:ascii="Arial" w:hAnsi="Arial" w:cs="Arial"/>
          <w:b/>
        </w:rPr>
      </w:pPr>
      <w:r w:rsidRPr="00986696">
        <w:rPr>
          <w:rFonts w:ascii="Arial" w:hAnsi="Arial" w:cs="Arial"/>
          <w:b/>
        </w:rPr>
        <w:t xml:space="preserve">Regional Unit: Regional Unit: NHS Lothian, Fife, </w:t>
      </w:r>
      <w:proofErr w:type="spellStart"/>
      <w:r w:rsidRPr="00986696">
        <w:rPr>
          <w:rFonts w:ascii="Arial" w:hAnsi="Arial" w:cs="Arial"/>
          <w:b/>
        </w:rPr>
        <w:t>Forth</w:t>
      </w:r>
      <w:proofErr w:type="spellEnd"/>
      <w:r w:rsidRPr="00986696">
        <w:rPr>
          <w:rFonts w:ascii="Arial" w:hAnsi="Arial" w:cs="Arial"/>
          <w:b/>
        </w:rPr>
        <w:t xml:space="preserve"> Valley and Borders </w:t>
      </w:r>
    </w:p>
    <w:p w14:paraId="20A2F1AE" w14:textId="77777777" w:rsidR="00986696" w:rsidRPr="00986696" w:rsidRDefault="00986696" w:rsidP="00986696">
      <w:pPr>
        <w:rPr>
          <w:rFonts w:ascii="Arial" w:hAnsi="Arial" w:cs="Arial"/>
          <w:b/>
        </w:rPr>
      </w:pPr>
    </w:p>
    <w:p w14:paraId="261E6A04" w14:textId="77777777" w:rsidR="00986696" w:rsidRPr="00986696" w:rsidRDefault="00986696" w:rsidP="00986696">
      <w:pPr>
        <w:jc w:val="both"/>
        <w:rPr>
          <w:rFonts w:ascii="Arial" w:hAnsi="Arial" w:cs="Arial"/>
        </w:rPr>
      </w:pPr>
      <w:r w:rsidRPr="00986696">
        <w:rPr>
          <w:rFonts w:ascii="Arial" w:hAnsi="Arial" w:cs="Arial"/>
        </w:rPr>
        <w:t xml:space="preserve">The regional unit is a 12-bedded unit situated within St John Hospital, Livingston and covers the population of South East Scotland, including the populations served by NHS Borders, Fife, </w:t>
      </w:r>
      <w:proofErr w:type="spellStart"/>
      <w:r w:rsidRPr="00986696">
        <w:rPr>
          <w:rFonts w:ascii="Arial" w:hAnsi="Arial" w:cs="Arial"/>
        </w:rPr>
        <w:t>Forth</w:t>
      </w:r>
      <w:proofErr w:type="spellEnd"/>
      <w:r w:rsidRPr="00986696">
        <w:rPr>
          <w:rFonts w:ascii="Arial" w:hAnsi="Arial" w:cs="Arial"/>
        </w:rPr>
        <w:t xml:space="preserve"> Valley and Lothian. The regional unit is managed as an integral part of overall mental health services within NHS Lothian, with day to day operational management provided by the local management structure of West Lothian Community Health and Care Partnership </w:t>
      </w:r>
    </w:p>
    <w:p w14:paraId="77D5F211" w14:textId="77777777" w:rsidR="00986696" w:rsidRPr="00986696" w:rsidRDefault="00986696" w:rsidP="00986696">
      <w:pPr>
        <w:jc w:val="both"/>
        <w:rPr>
          <w:rFonts w:ascii="Arial" w:hAnsi="Arial" w:cs="Arial"/>
        </w:rPr>
      </w:pPr>
      <w:r w:rsidRPr="00986696">
        <w:rPr>
          <w:rFonts w:ascii="Arial" w:hAnsi="Arial" w:cs="Arial"/>
        </w:rPr>
        <w:t> </w:t>
      </w:r>
    </w:p>
    <w:p w14:paraId="65B4757A" w14:textId="77777777" w:rsidR="00986696" w:rsidRPr="00986696" w:rsidRDefault="00986696" w:rsidP="00986696">
      <w:pPr>
        <w:jc w:val="both"/>
        <w:rPr>
          <w:rFonts w:ascii="Arial" w:hAnsi="Arial" w:cs="Arial"/>
        </w:rPr>
      </w:pPr>
      <w:r w:rsidRPr="00986696">
        <w:rPr>
          <w:rFonts w:ascii="Arial" w:hAnsi="Arial" w:cs="Arial"/>
        </w:rPr>
        <w:t>The Regional Eating Disorders Unit liaises directly with the patient's local supports in active admission and discharge planning. </w:t>
      </w:r>
    </w:p>
    <w:p w14:paraId="570BBA89" w14:textId="77777777" w:rsidR="00986696" w:rsidRPr="00986696" w:rsidRDefault="00986696" w:rsidP="00986696">
      <w:pPr>
        <w:jc w:val="both"/>
        <w:rPr>
          <w:rFonts w:ascii="Arial" w:hAnsi="Arial" w:cs="Arial"/>
        </w:rPr>
      </w:pPr>
      <w:r w:rsidRPr="00986696">
        <w:rPr>
          <w:rFonts w:ascii="Arial" w:hAnsi="Arial" w:cs="Arial"/>
        </w:rPr>
        <w:t> </w:t>
      </w:r>
    </w:p>
    <w:p w14:paraId="78000537" w14:textId="77777777" w:rsidR="00986696" w:rsidRPr="00986696" w:rsidRDefault="00986696" w:rsidP="00986696">
      <w:pPr>
        <w:jc w:val="both"/>
        <w:rPr>
          <w:rFonts w:ascii="Arial" w:hAnsi="Arial" w:cs="Arial"/>
        </w:rPr>
      </w:pPr>
      <w:r w:rsidRPr="00986696">
        <w:rPr>
          <w:rFonts w:ascii="Arial" w:hAnsi="Arial" w:cs="Arial"/>
        </w:rPr>
        <w:t>The Regional Eating Disorders Unit provides support to all tiers across the partner board areas in relation to: </w:t>
      </w:r>
    </w:p>
    <w:p w14:paraId="33D4FAF4" w14:textId="77777777" w:rsidR="00986696" w:rsidRPr="00986696" w:rsidRDefault="00986696" w:rsidP="00986696">
      <w:pPr>
        <w:jc w:val="both"/>
        <w:rPr>
          <w:rFonts w:ascii="Arial" w:hAnsi="Arial" w:cs="Arial"/>
        </w:rPr>
      </w:pPr>
    </w:p>
    <w:p w14:paraId="0CAC32BE" w14:textId="77777777" w:rsidR="00986696" w:rsidRPr="00986696" w:rsidRDefault="00986696" w:rsidP="00986696">
      <w:pPr>
        <w:numPr>
          <w:ilvl w:val="0"/>
          <w:numId w:val="44"/>
        </w:numPr>
        <w:contextualSpacing/>
        <w:jc w:val="both"/>
        <w:rPr>
          <w:rFonts w:ascii="Arial" w:hAnsi="Arial" w:cs="Arial"/>
        </w:rPr>
      </w:pPr>
      <w:r w:rsidRPr="00986696">
        <w:rPr>
          <w:rFonts w:ascii="Arial" w:hAnsi="Arial" w:cs="Arial"/>
        </w:rPr>
        <w:t>Pharmacological and Physical Management advice, consultation and liaison. </w:t>
      </w:r>
    </w:p>
    <w:p w14:paraId="45235D2B" w14:textId="77777777" w:rsidR="00986696" w:rsidRPr="00986696" w:rsidRDefault="00986696" w:rsidP="00986696">
      <w:pPr>
        <w:ind w:left="720"/>
        <w:jc w:val="both"/>
        <w:rPr>
          <w:rFonts w:ascii="Arial" w:hAnsi="Arial" w:cs="Arial"/>
        </w:rPr>
      </w:pPr>
      <w:r w:rsidRPr="00986696">
        <w:rPr>
          <w:rFonts w:ascii="Arial" w:hAnsi="Arial" w:cs="Arial"/>
        </w:rPr>
        <w:t>Supporting the delivery of psycho-social therapeutic programmes and interventions. </w:t>
      </w:r>
    </w:p>
    <w:p w14:paraId="78BA12A9" w14:textId="77777777" w:rsidR="00986696" w:rsidRPr="00986696" w:rsidRDefault="00986696" w:rsidP="00986696">
      <w:pPr>
        <w:ind w:left="720"/>
        <w:jc w:val="both"/>
        <w:rPr>
          <w:rFonts w:ascii="Arial" w:hAnsi="Arial" w:cs="Arial"/>
        </w:rPr>
      </w:pPr>
    </w:p>
    <w:p w14:paraId="156AC7A5" w14:textId="77777777" w:rsidR="00986696" w:rsidRPr="00986696" w:rsidRDefault="00986696" w:rsidP="00986696">
      <w:pPr>
        <w:numPr>
          <w:ilvl w:val="0"/>
          <w:numId w:val="44"/>
        </w:numPr>
        <w:contextualSpacing/>
        <w:jc w:val="both"/>
        <w:rPr>
          <w:rFonts w:ascii="Arial" w:hAnsi="Arial" w:cs="Arial"/>
        </w:rPr>
      </w:pPr>
      <w:r w:rsidRPr="00986696">
        <w:rPr>
          <w:rFonts w:ascii="Arial" w:hAnsi="Arial" w:cs="Arial"/>
        </w:rPr>
        <w:t>Education, training, support and supervision as appropriate enabling a hub and spoke approach which ensures equality and speed of access and smooth transition through the care pathway. </w:t>
      </w:r>
    </w:p>
    <w:p w14:paraId="3C79CE4C" w14:textId="77777777" w:rsidR="00986696" w:rsidRPr="00986696" w:rsidRDefault="00986696" w:rsidP="00986696">
      <w:pPr>
        <w:ind w:left="360"/>
        <w:jc w:val="both"/>
        <w:rPr>
          <w:rFonts w:ascii="Arial" w:hAnsi="Arial" w:cs="Arial"/>
        </w:rPr>
      </w:pPr>
    </w:p>
    <w:p w14:paraId="27EC0CC8" w14:textId="77777777" w:rsidR="00986696" w:rsidRPr="00986696" w:rsidRDefault="00986696" w:rsidP="00986696">
      <w:pPr>
        <w:numPr>
          <w:ilvl w:val="0"/>
          <w:numId w:val="44"/>
        </w:numPr>
        <w:contextualSpacing/>
        <w:jc w:val="both"/>
        <w:rPr>
          <w:rFonts w:ascii="Arial" w:hAnsi="Arial" w:cs="Arial"/>
        </w:rPr>
      </w:pPr>
      <w:r w:rsidRPr="00986696">
        <w:rPr>
          <w:rFonts w:ascii="Arial" w:hAnsi="Arial" w:cs="Arial"/>
        </w:rPr>
        <w:t>Leadership role in maximising the efficient use of resource, and equity of clinical access to the inpatient unit.</w:t>
      </w:r>
    </w:p>
    <w:p w14:paraId="25B31FF6" w14:textId="77777777" w:rsidR="00986696" w:rsidRPr="00986696" w:rsidRDefault="00986696" w:rsidP="00986696">
      <w:pPr>
        <w:jc w:val="both"/>
        <w:rPr>
          <w:rFonts w:ascii="Arial" w:hAnsi="Arial" w:cs="Arial"/>
        </w:rPr>
      </w:pPr>
      <w:r w:rsidRPr="00986696">
        <w:rPr>
          <w:rFonts w:ascii="Arial" w:hAnsi="Arial" w:cs="Arial"/>
        </w:rPr>
        <w:t> </w:t>
      </w:r>
    </w:p>
    <w:p w14:paraId="63DDE8E5" w14:textId="77777777" w:rsidR="00986696" w:rsidRPr="00986696" w:rsidRDefault="00986696" w:rsidP="00986696">
      <w:pPr>
        <w:jc w:val="both"/>
        <w:rPr>
          <w:rFonts w:ascii="Arial" w:hAnsi="Arial" w:cs="Arial"/>
        </w:rPr>
      </w:pPr>
      <w:r w:rsidRPr="00986696">
        <w:rPr>
          <w:rFonts w:ascii="Arial" w:hAnsi="Arial" w:cs="Arial"/>
        </w:rPr>
        <w:t>Operational policies and supporting protocols on admission and discharge and delivery of care and treatment within the inpatient for eating disorders unit are developed and agreed by all partner areas. </w:t>
      </w:r>
    </w:p>
    <w:p w14:paraId="533C92CD" w14:textId="77777777" w:rsidR="00986696" w:rsidRPr="00986696" w:rsidRDefault="00986696" w:rsidP="00986696">
      <w:pPr>
        <w:jc w:val="both"/>
        <w:rPr>
          <w:rFonts w:ascii="Arial" w:hAnsi="Arial" w:cs="Arial"/>
        </w:rPr>
      </w:pPr>
      <w:r w:rsidRPr="00986696">
        <w:rPr>
          <w:rFonts w:ascii="Arial" w:hAnsi="Arial" w:cs="Arial"/>
        </w:rPr>
        <w:lastRenderedPageBreak/>
        <w:t> </w:t>
      </w:r>
    </w:p>
    <w:p w14:paraId="55D894BE" w14:textId="77777777" w:rsidR="00986696" w:rsidRPr="00986696" w:rsidRDefault="00986696" w:rsidP="00986696">
      <w:pPr>
        <w:jc w:val="both"/>
        <w:rPr>
          <w:rFonts w:ascii="Arial" w:hAnsi="Arial" w:cs="Arial"/>
        </w:rPr>
      </w:pPr>
      <w:r w:rsidRPr="00986696">
        <w:rPr>
          <w:rFonts w:ascii="Arial" w:hAnsi="Arial" w:cs="Arial"/>
        </w:rPr>
        <w:t>The Regional Inpatient Unit is operationally managed by REAS which is responsible for providing regular activity and finance summary to all Consortium Boards. </w:t>
      </w:r>
    </w:p>
    <w:p w14:paraId="70CF27CB" w14:textId="77777777" w:rsidR="00986696" w:rsidRPr="00986696" w:rsidRDefault="00986696" w:rsidP="00986696">
      <w:pPr>
        <w:jc w:val="both"/>
        <w:rPr>
          <w:rFonts w:ascii="Arial" w:hAnsi="Arial" w:cs="Arial"/>
        </w:rPr>
      </w:pPr>
      <w:r w:rsidRPr="00986696">
        <w:rPr>
          <w:rFonts w:ascii="Arial" w:hAnsi="Arial" w:cs="Arial"/>
        </w:rPr>
        <w:t> </w:t>
      </w:r>
    </w:p>
    <w:p w14:paraId="563690BA" w14:textId="77777777" w:rsidR="00986696" w:rsidRPr="00986696" w:rsidRDefault="00986696" w:rsidP="00986696">
      <w:pPr>
        <w:jc w:val="both"/>
        <w:rPr>
          <w:rFonts w:ascii="Arial" w:hAnsi="Arial" w:cs="Arial"/>
          <w:b/>
        </w:rPr>
      </w:pPr>
      <w:r w:rsidRPr="00986696">
        <w:rPr>
          <w:rFonts w:ascii="Arial" w:hAnsi="Arial" w:cs="Arial"/>
          <w:b/>
        </w:rPr>
        <w:t>Catchment Area of Post </w:t>
      </w:r>
    </w:p>
    <w:p w14:paraId="065B24B0" w14:textId="77777777" w:rsidR="00986696" w:rsidRPr="00986696" w:rsidRDefault="00986696" w:rsidP="00986696">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2224"/>
        <w:gridCol w:w="1473"/>
        <w:gridCol w:w="1849"/>
      </w:tblGrid>
      <w:tr w:rsidR="00986696" w:rsidRPr="00986696" w14:paraId="56B6CBEC" w14:textId="77777777" w:rsidTr="0005721F">
        <w:tc>
          <w:tcPr>
            <w:tcW w:w="1848" w:type="dxa"/>
            <w:tcBorders>
              <w:top w:val="nil"/>
              <w:left w:val="nil"/>
              <w:bottom w:val="nil"/>
              <w:right w:val="single" w:sz="4" w:space="0" w:color="auto"/>
            </w:tcBorders>
            <w:shd w:val="clear" w:color="auto" w:fill="auto"/>
          </w:tcPr>
          <w:p w14:paraId="719B23BD" w14:textId="77777777" w:rsidR="00986696" w:rsidRPr="00986696" w:rsidRDefault="00986696" w:rsidP="00986696">
            <w:pPr>
              <w:jc w:val="both"/>
              <w:rPr>
                <w:rFonts w:ascii="Arial" w:hAnsi="Arial" w:cs="Arial"/>
                <w:b/>
              </w:rPr>
            </w:pPr>
          </w:p>
        </w:tc>
        <w:tc>
          <w:tcPr>
            <w:tcW w:w="1848" w:type="dxa"/>
            <w:tcBorders>
              <w:left w:val="single" w:sz="4" w:space="0" w:color="auto"/>
            </w:tcBorders>
            <w:shd w:val="clear" w:color="auto" w:fill="auto"/>
          </w:tcPr>
          <w:p w14:paraId="67B70584" w14:textId="77777777" w:rsidR="00986696" w:rsidRPr="00986696" w:rsidRDefault="00986696" w:rsidP="00986696">
            <w:pPr>
              <w:spacing w:line="360" w:lineRule="auto"/>
              <w:jc w:val="center"/>
              <w:rPr>
                <w:rFonts w:ascii="Arial" w:hAnsi="Arial" w:cs="Arial"/>
                <w:b/>
              </w:rPr>
            </w:pPr>
            <w:r w:rsidRPr="00986696">
              <w:rPr>
                <w:rFonts w:ascii="Arial" w:hAnsi="Arial" w:cs="Arial"/>
                <w:b/>
              </w:rPr>
              <w:t>Board Area</w:t>
            </w:r>
          </w:p>
        </w:tc>
        <w:tc>
          <w:tcPr>
            <w:tcW w:w="2224" w:type="dxa"/>
            <w:tcBorders>
              <w:right w:val="single" w:sz="4" w:space="0" w:color="auto"/>
            </w:tcBorders>
            <w:shd w:val="clear" w:color="auto" w:fill="auto"/>
          </w:tcPr>
          <w:p w14:paraId="735B7C88" w14:textId="77777777" w:rsidR="00986696" w:rsidRPr="00986696" w:rsidRDefault="00986696" w:rsidP="00986696">
            <w:pPr>
              <w:spacing w:line="360" w:lineRule="auto"/>
              <w:jc w:val="center"/>
              <w:rPr>
                <w:rFonts w:ascii="Arial" w:hAnsi="Arial" w:cs="Arial"/>
                <w:b/>
              </w:rPr>
            </w:pPr>
            <w:r w:rsidRPr="00986696">
              <w:rPr>
                <w:rFonts w:ascii="Arial" w:hAnsi="Arial" w:cs="Arial"/>
                <w:b/>
              </w:rPr>
              <w:t>Total Population</w:t>
            </w:r>
          </w:p>
        </w:tc>
        <w:tc>
          <w:tcPr>
            <w:tcW w:w="1473" w:type="dxa"/>
            <w:tcBorders>
              <w:top w:val="nil"/>
              <w:left w:val="single" w:sz="4" w:space="0" w:color="auto"/>
              <w:bottom w:val="nil"/>
              <w:right w:val="nil"/>
            </w:tcBorders>
            <w:shd w:val="clear" w:color="auto" w:fill="auto"/>
          </w:tcPr>
          <w:p w14:paraId="17C5569C" w14:textId="77777777" w:rsidR="00986696" w:rsidRPr="00986696" w:rsidRDefault="00986696" w:rsidP="00986696">
            <w:pPr>
              <w:jc w:val="both"/>
              <w:rPr>
                <w:rFonts w:ascii="Arial" w:hAnsi="Arial" w:cs="Arial"/>
                <w:b/>
              </w:rPr>
            </w:pPr>
          </w:p>
        </w:tc>
        <w:tc>
          <w:tcPr>
            <w:tcW w:w="1849" w:type="dxa"/>
            <w:tcBorders>
              <w:top w:val="nil"/>
              <w:left w:val="nil"/>
              <w:bottom w:val="nil"/>
              <w:right w:val="nil"/>
            </w:tcBorders>
            <w:shd w:val="clear" w:color="auto" w:fill="auto"/>
          </w:tcPr>
          <w:p w14:paraId="0898530D" w14:textId="77777777" w:rsidR="00986696" w:rsidRPr="00986696" w:rsidRDefault="00986696" w:rsidP="00986696">
            <w:pPr>
              <w:jc w:val="both"/>
              <w:rPr>
                <w:rFonts w:ascii="Arial" w:hAnsi="Arial" w:cs="Arial"/>
                <w:b/>
              </w:rPr>
            </w:pPr>
          </w:p>
        </w:tc>
      </w:tr>
      <w:tr w:rsidR="00986696" w:rsidRPr="00986696" w14:paraId="3D84BF9A" w14:textId="77777777" w:rsidTr="0005721F">
        <w:tc>
          <w:tcPr>
            <w:tcW w:w="1848" w:type="dxa"/>
            <w:tcBorders>
              <w:top w:val="nil"/>
              <w:left w:val="nil"/>
              <w:bottom w:val="nil"/>
              <w:right w:val="single" w:sz="4" w:space="0" w:color="auto"/>
            </w:tcBorders>
            <w:shd w:val="clear" w:color="auto" w:fill="auto"/>
          </w:tcPr>
          <w:p w14:paraId="3DBA1166" w14:textId="77777777" w:rsidR="00986696" w:rsidRPr="00986696" w:rsidRDefault="00986696" w:rsidP="00986696">
            <w:pPr>
              <w:jc w:val="both"/>
              <w:rPr>
                <w:rFonts w:ascii="Arial" w:hAnsi="Arial" w:cs="Arial"/>
                <w:b/>
              </w:rPr>
            </w:pPr>
          </w:p>
        </w:tc>
        <w:tc>
          <w:tcPr>
            <w:tcW w:w="1848" w:type="dxa"/>
            <w:tcBorders>
              <w:left w:val="single" w:sz="4" w:space="0" w:color="auto"/>
            </w:tcBorders>
            <w:shd w:val="clear" w:color="auto" w:fill="auto"/>
          </w:tcPr>
          <w:p w14:paraId="263A48C7" w14:textId="77777777" w:rsidR="00986696" w:rsidRPr="00986696" w:rsidRDefault="00986696" w:rsidP="00986696">
            <w:pPr>
              <w:spacing w:line="360" w:lineRule="auto"/>
              <w:jc w:val="center"/>
              <w:rPr>
                <w:rFonts w:ascii="Arial" w:hAnsi="Arial" w:cs="Arial"/>
              </w:rPr>
            </w:pPr>
            <w:r w:rsidRPr="00986696">
              <w:rPr>
                <w:rFonts w:ascii="Arial" w:hAnsi="Arial" w:cs="Arial"/>
              </w:rPr>
              <w:t>Lothian</w:t>
            </w:r>
          </w:p>
        </w:tc>
        <w:tc>
          <w:tcPr>
            <w:tcW w:w="2224" w:type="dxa"/>
            <w:tcBorders>
              <w:right w:val="single" w:sz="4" w:space="0" w:color="auto"/>
            </w:tcBorders>
            <w:shd w:val="clear" w:color="auto" w:fill="auto"/>
          </w:tcPr>
          <w:p w14:paraId="2506C227" w14:textId="77777777" w:rsidR="00986696" w:rsidRPr="00986696" w:rsidRDefault="00986696" w:rsidP="00986696">
            <w:pPr>
              <w:spacing w:line="360" w:lineRule="auto"/>
              <w:jc w:val="center"/>
              <w:rPr>
                <w:rFonts w:ascii="Arial" w:hAnsi="Arial" w:cs="Arial"/>
              </w:rPr>
            </w:pPr>
            <w:r w:rsidRPr="00986696">
              <w:rPr>
                <w:rFonts w:ascii="Arial" w:hAnsi="Arial" w:cs="Arial"/>
              </w:rPr>
              <w:t>800,000</w:t>
            </w:r>
          </w:p>
        </w:tc>
        <w:tc>
          <w:tcPr>
            <w:tcW w:w="1473" w:type="dxa"/>
            <w:tcBorders>
              <w:top w:val="nil"/>
              <w:left w:val="single" w:sz="4" w:space="0" w:color="auto"/>
              <w:bottom w:val="nil"/>
              <w:right w:val="nil"/>
            </w:tcBorders>
            <w:shd w:val="clear" w:color="auto" w:fill="auto"/>
          </w:tcPr>
          <w:p w14:paraId="0F530D11" w14:textId="77777777" w:rsidR="00986696" w:rsidRPr="00986696" w:rsidRDefault="00986696" w:rsidP="00986696">
            <w:pPr>
              <w:jc w:val="both"/>
              <w:rPr>
                <w:rFonts w:ascii="Arial" w:hAnsi="Arial" w:cs="Arial"/>
                <w:b/>
              </w:rPr>
            </w:pPr>
          </w:p>
        </w:tc>
        <w:tc>
          <w:tcPr>
            <w:tcW w:w="1849" w:type="dxa"/>
            <w:tcBorders>
              <w:top w:val="nil"/>
              <w:left w:val="nil"/>
              <w:bottom w:val="nil"/>
              <w:right w:val="nil"/>
            </w:tcBorders>
            <w:shd w:val="clear" w:color="auto" w:fill="auto"/>
          </w:tcPr>
          <w:p w14:paraId="0028EFD0" w14:textId="77777777" w:rsidR="00986696" w:rsidRPr="00986696" w:rsidRDefault="00986696" w:rsidP="00986696">
            <w:pPr>
              <w:jc w:val="both"/>
              <w:rPr>
                <w:rFonts w:ascii="Arial" w:hAnsi="Arial" w:cs="Arial"/>
                <w:b/>
              </w:rPr>
            </w:pPr>
          </w:p>
        </w:tc>
      </w:tr>
      <w:tr w:rsidR="00986696" w:rsidRPr="00986696" w14:paraId="73EFEE06" w14:textId="77777777" w:rsidTr="0005721F">
        <w:tc>
          <w:tcPr>
            <w:tcW w:w="1848" w:type="dxa"/>
            <w:tcBorders>
              <w:top w:val="nil"/>
              <w:left w:val="nil"/>
              <w:bottom w:val="nil"/>
              <w:right w:val="single" w:sz="4" w:space="0" w:color="auto"/>
            </w:tcBorders>
            <w:shd w:val="clear" w:color="auto" w:fill="auto"/>
          </w:tcPr>
          <w:p w14:paraId="28B743E6" w14:textId="77777777" w:rsidR="00986696" w:rsidRPr="00986696" w:rsidRDefault="00986696" w:rsidP="00986696">
            <w:pPr>
              <w:jc w:val="both"/>
              <w:rPr>
                <w:rFonts w:ascii="Arial" w:hAnsi="Arial" w:cs="Arial"/>
                <w:b/>
              </w:rPr>
            </w:pPr>
          </w:p>
        </w:tc>
        <w:tc>
          <w:tcPr>
            <w:tcW w:w="1848" w:type="dxa"/>
            <w:tcBorders>
              <w:left w:val="single" w:sz="4" w:space="0" w:color="auto"/>
            </w:tcBorders>
            <w:shd w:val="clear" w:color="auto" w:fill="auto"/>
          </w:tcPr>
          <w:p w14:paraId="19B4A553" w14:textId="77777777" w:rsidR="00986696" w:rsidRPr="00986696" w:rsidRDefault="00986696" w:rsidP="00986696">
            <w:pPr>
              <w:spacing w:line="360" w:lineRule="auto"/>
              <w:jc w:val="center"/>
              <w:rPr>
                <w:rFonts w:ascii="Arial" w:hAnsi="Arial" w:cs="Arial"/>
              </w:rPr>
            </w:pPr>
            <w:r w:rsidRPr="00986696">
              <w:rPr>
                <w:rFonts w:ascii="Arial" w:hAnsi="Arial" w:cs="Arial"/>
              </w:rPr>
              <w:t>Fife</w:t>
            </w:r>
          </w:p>
        </w:tc>
        <w:tc>
          <w:tcPr>
            <w:tcW w:w="2224" w:type="dxa"/>
            <w:tcBorders>
              <w:right w:val="single" w:sz="4" w:space="0" w:color="auto"/>
            </w:tcBorders>
            <w:shd w:val="clear" w:color="auto" w:fill="auto"/>
          </w:tcPr>
          <w:p w14:paraId="423721AA" w14:textId="77777777" w:rsidR="00986696" w:rsidRPr="00986696" w:rsidRDefault="00986696" w:rsidP="00986696">
            <w:pPr>
              <w:spacing w:line="360" w:lineRule="auto"/>
              <w:jc w:val="center"/>
              <w:rPr>
                <w:rFonts w:ascii="Arial" w:hAnsi="Arial" w:cs="Arial"/>
              </w:rPr>
            </w:pPr>
            <w:r w:rsidRPr="00986696">
              <w:rPr>
                <w:rFonts w:ascii="Arial" w:hAnsi="Arial" w:cs="Arial"/>
              </w:rPr>
              <w:t>360,000</w:t>
            </w:r>
          </w:p>
        </w:tc>
        <w:tc>
          <w:tcPr>
            <w:tcW w:w="1473" w:type="dxa"/>
            <w:tcBorders>
              <w:top w:val="nil"/>
              <w:left w:val="single" w:sz="4" w:space="0" w:color="auto"/>
              <w:bottom w:val="nil"/>
              <w:right w:val="nil"/>
            </w:tcBorders>
            <w:shd w:val="clear" w:color="auto" w:fill="auto"/>
          </w:tcPr>
          <w:p w14:paraId="58135FA8" w14:textId="77777777" w:rsidR="00986696" w:rsidRPr="00986696" w:rsidRDefault="00986696" w:rsidP="00986696">
            <w:pPr>
              <w:jc w:val="both"/>
              <w:rPr>
                <w:rFonts w:ascii="Arial" w:hAnsi="Arial" w:cs="Arial"/>
                <w:b/>
              </w:rPr>
            </w:pPr>
          </w:p>
        </w:tc>
        <w:tc>
          <w:tcPr>
            <w:tcW w:w="1849" w:type="dxa"/>
            <w:tcBorders>
              <w:top w:val="nil"/>
              <w:left w:val="nil"/>
              <w:bottom w:val="nil"/>
              <w:right w:val="nil"/>
            </w:tcBorders>
            <w:shd w:val="clear" w:color="auto" w:fill="auto"/>
          </w:tcPr>
          <w:p w14:paraId="7A499542" w14:textId="77777777" w:rsidR="00986696" w:rsidRPr="00986696" w:rsidRDefault="00986696" w:rsidP="00986696">
            <w:pPr>
              <w:jc w:val="both"/>
              <w:rPr>
                <w:rFonts w:ascii="Arial" w:hAnsi="Arial" w:cs="Arial"/>
                <w:b/>
              </w:rPr>
            </w:pPr>
          </w:p>
        </w:tc>
      </w:tr>
      <w:tr w:rsidR="00986696" w:rsidRPr="00986696" w14:paraId="62C33710" w14:textId="77777777" w:rsidTr="0005721F">
        <w:tc>
          <w:tcPr>
            <w:tcW w:w="1848" w:type="dxa"/>
            <w:tcBorders>
              <w:top w:val="nil"/>
              <w:left w:val="nil"/>
              <w:bottom w:val="nil"/>
              <w:right w:val="single" w:sz="4" w:space="0" w:color="auto"/>
            </w:tcBorders>
            <w:shd w:val="clear" w:color="auto" w:fill="auto"/>
          </w:tcPr>
          <w:p w14:paraId="568B4F7E" w14:textId="77777777" w:rsidR="00986696" w:rsidRPr="00986696" w:rsidRDefault="00986696" w:rsidP="00986696">
            <w:pPr>
              <w:jc w:val="both"/>
              <w:rPr>
                <w:rFonts w:ascii="Arial" w:hAnsi="Arial" w:cs="Arial"/>
                <w:b/>
              </w:rPr>
            </w:pPr>
          </w:p>
        </w:tc>
        <w:tc>
          <w:tcPr>
            <w:tcW w:w="1848" w:type="dxa"/>
            <w:tcBorders>
              <w:left w:val="single" w:sz="4" w:space="0" w:color="auto"/>
            </w:tcBorders>
            <w:shd w:val="clear" w:color="auto" w:fill="auto"/>
          </w:tcPr>
          <w:p w14:paraId="39758398" w14:textId="77777777" w:rsidR="00986696" w:rsidRPr="00986696" w:rsidRDefault="00986696" w:rsidP="00986696">
            <w:pPr>
              <w:spacing w:line="360" w:lineRule="auto"/>
              <w:jc w:val="center"/>
              <w:rPr>
                <w:rFonts w:ascii="Arial" w:hAnsi="Arial" w:cs="Arial"/>
              </w:rPr>
            </w:pPr>
            <w:r w:rsidRPr="00986696">
              <w:rPr>
                <w:rFonts w:ascii="Arial" w:hAnsi="Arial" w:cs="Arial"/>
              </w:rPr>
              <w:t>Borders</w:t>
            </w:r>
          </w:p>
        </w:tc>
        <w:tc>
          <w:tcPr>
            <w:tcW w:w="2224" w:type="dxa"/>
            <w:tcBorders>
              <w:right w:val="single" w:sz="4" w:space="0" w:color="auto"/>
            </w:tcBorders>
            <w:shd w:val="clear" w:color="auto" w:fill="auto"/>
          </w:tcPr>
          <w:p w14:paraId="6C462A7E" w14:textId="77777777" w:rsidR="00986696" w:rsidRPr="00986696" w:rsidRDefault="00986696" w:rsidP="00986696">
            <w:pPr>
              <w:spacing w:line="360" w:lineRule="auto"/>
              <w:jc w:val="center"/>
              <w:rPr>
                <w:rFonts w:ascii="Arial" w:hAnsi="Arial" w:cs="Arial"/>
              </w:rPr>
            </w:pPr>
            <w:r w:rsidRPr="00986696">
              <w:rPr>
                <w:rFonts w:ascii="Arial" w:hAnsi="Arial" w:cs="Arial"/>
              </w:rPr>
              <w:t>110,000</w:t>
            </w:r>
          </w:p>
        </w:tc>
        <w:tc>
          <w:tcPr>
            <w:tcW w:w="1473" w:type="dxa"/>
            <w:tcBorders>
              <w:top w:val="nil"/>
              <w:left w:val="single" w:sz="4" w:space="0" w:color="auto"/>
              <w:bottom w:val="nil"/>
              <w:right w:val="nil"/>
            </w:tcBorders>
            <w:shd w:val="clear" w:color="auto" w:fill="auto"/>
          </w:tcPr>
          <w:p w14:paraId="5AD92087" w14:textId="77777777" w:rsidR="00986696" w:rsidRPr="00986696" w:rsidRDefault="00986696" w:rsidP="00986696">
            <w:pPr>
              <w:jc w:val="both"/>
              <w:rPr>
                <w:rFonts w:ascii="Arial" w:hAnsi="Arial" w:cs="Arial"/>
                <w:b/>
              </w:rPr>
            </w:pPr>
          </w:p>
        </w:tc>
        <w:tc>
          <w:tcPr>
            <w:tcW w:w="1849" w:type="dxa"/>
            <w:tcBorders>
              <w:top w:val="nil"/>
              <w:left w:val="nil"/>
              <w:bottom w:val="nil"/>
              <w:right w:val="nil"/>
            </w:tcBorders>
            <w:shd w:val="clear" w:color="auto" w:fill="auto"/>
          </w:tcPr>
          <w:p w14:paraId="56C1C584" w14:textId="77777777" w:rsidR="00986696" w:rsidRPr="00986696" w:rsidRDefault="00986696" w:rsidP="00986696">
            <w:pPr>
              <w:jc w:val="both"/>
              <w:rPr>
                <w:rFonts w:ascii="Arial" w:hAnsi="Arial" w:cs="Arial"/>
                <w:b/>
              </w:rPr>
            </w:pPr>
          </w:p>
        </w:tc>
      </w:tr>
      <w:tr w:rsidR="00986696" w:rsidRPr="00986696" w14:paraId="7FD65747" w14:textId="77777777" w:rsidTr="0005721F">
        <w:tc>
          <w:tcPr>
            <w:tcW w:w="1848" w:type="dxa"/>
            <w:tcBorders>
              <w:top w:val="nil"/>
              <w:left w:val="nil"/>
              <w:bottom w:val="nil"/>
              <w:right w:val="single" w:sz="4" w:space="0" w:color="auto"/>
            </w:tcBorders>
            <w:shd w:val="clear" w:color="auto" w:fill="auto"/>
          </w:tcPr>
          <w:p w14:paraId="7624400B" w14:textId="77777777" w:rsidR="00986696" w:rsidRPr="00986696" w:rsidRDefault="00986696" w:rsidP="00986696">
            <w:pPr>
              <w:jc w:val="both"/>
              <w:rPr>
                <w:rFonts w:ascii="Arial" w:hAnsi="Arial" w:cs="Arial"/>
                <w:b/>
              </w:rPr>
            </w:pPr>
          </w:p>
        </w:tc>
        <w:tc>
          <w:tcPr>
            <w:tcW w:w="1848" w:type="dxa"/>
            <w:tcBorders>
              <w:left w:val="single" w:sz="4" w:space="0" w:color="auto"/>
            </w:tcBorders>
            <w:shd w:val="clear" w:color="auto" w:fill="auto"/>
          </w:tcPr>
          <w:p w14:paraId="67B9E107" w14:textId="77777777" w:rsidR="00986696" w:rsidRPr="00986696" w:rsidRDefault="00986696" w:rsidP="00986696">
            <w:pPr>
              <w:spacing w:line="360" w:lineRule="auto"/>
              <w:jc w:val="center"/>
              <w:rPr>
                <w:rFonts w:ascii="Arial" w:hAnsi="Arial" w:cs="Arial"/>
              </w:rPr>
            </w:pPr>
            <w:proofErr w:type="spellStart"/>
            <w:r w:rsidRPr="00986696">
              <w:rPr>
                <w:rFonts w:ascii="Arial" w:hAnsi="Arial" w:cs="Arial"/>
              </w:rPr>
              <w:t>Forth</w:t>
            </w:r>
            <w:proofErr w:type="spellEnd"/>
            <w:r w:rsidRPr="00986696">
              <w:rPr>
                <w:rFonts w:ascii="Arial" w:hAnsi="Arial" w:cs="Arial"/>
              </w:rPr>
              <w:t xml:space="preserve"> Valley</w:t>
            </w:r>
          </w:p>
        </w:tc>
        <w:tc>
          <w:tcPr>
            <w:tcW w:w="2224" w:type="dxa"/>
            <w:tcBorders>
              <w:right w:val="single" w:sz="4" w:space="0" w:color="auto"/>
            </w:tcBorders>
            <w:shd w:val="clear" w:color="auto" w:fill="auto"/>
          </w:tcPr>
          <w:p w14:paraId="60FAAD45" w14:textId="77777777" w:rsidR="00986696" w:rsidRPr="00986696" w:rsidRDefault="00986696" w:rsidP="00986696">
            <w:pPr>
              <w:spacing w:line="360" w:lineRule="auto"/>
              <w:jc w:val="center"/>
              <w:rPr>
                <w:rFonts w:ascii="Arial" w:hAnsi="Arial" w:cs="Arial"/>
              </w:rPr>
            </w:pPr>
            <w:r w:rsidRPr="00986696">
              <w:rPr>
                <w:rFonts w:ascii="Arial" w:hAnsi="Arial" w:cs="Arial"/>
              </w:rPr>
              <w:t>300,000</w:t>
            </w:r>
          </w:p>
        </w:tc>
        <w:tc>
          <w:tcPr>
            <w:tcW w:w="1473" w:type="dxa"/>
            <w:tcBorders>
              <w:top w:val="nil"/>
              <w:left w:val="single" w:sz="4" w:space="0" w:color="auto"/>
              <w:bottom w:val="nil"/>
              <w:right w:val="nil"/>
            </w:tcBorders>
            <w:shd w:val="clear" w:color="auto" w:fill="auto"/>
          </w:tcPr>
          <w:p w14:paraId="0BD62735" w14:textId="77777777" w:rsidR="00986696" w:rsidRPr="00986696" w:rsidRDefault="00986696" w:rsidP="00986696">
            <w:pPr>
              <w:jc w:val="both"/>
              <w:rPr>
                <w:rFonts w:ascii="Arial" w:hAnsi="Arial" w:cs="Arial"/>
                <w:b/>
              </w:rPr>
            </w:pPr>
          </w:p>
        </w:tc>
        <w:tc>
          <w:tcPr>
            <w:tcW w:w="1849" w:type="dxa"/>
            <w:tcBorders>
              <w:top w:val="nil"/>
              <w:left w:val="nil"/>
              <w:bottom w:val="nil"/>
              <w:right w:val="nil"/>
            </w:tcBorders>
            <w:shd w:val="clear" w:color="auto" w:fill="auto"/>
          </w:tcPr>
          <w:p w14:paraId="31AAC863" w14:textId="77777777" w:rsidR="00986696" w:rsidRPr="00986696" w:rsidRDefault="00986696" w:rsidP="00986696">
            <w:pPr>
              <w:jc w:val="both"/>
              <w:rPr>
                <w:rFonts w:ascii="Arial" w:hAnsi="Arial" w:cs="Arial"/>
                <w:b/>
              </w:rPr>
            </w:pPr>
          </w:p>
        </w:tc>
      </w:tr>
      <w:tr w:rsidR="00986696" w:rsidRPr="00986696" w14:paraId="1ABB656F" w14:textId="77777777" w:rsidTr="0005721F">
        <w:tc>
          <w:tcPr>
            <w:tcW w:w="1848" w:type="dxa"/>
            <w:tcBorders>
              <w:top w:val="nil"/>
              <w:left w:val="nil"/>
              <w:bottom w:val="nil"/>
              <w:right w:val="single" w:sz="4" w:space="0" w:color="auto"/>
            </w:tcBorders>
            <w:shd w:val="clear" w:color="auto" w:fill="auto"/>
          </w:tcPr>
          <w:p w14:paraId="5CDF2C69" w14:textId="77777777" w:rsidR="00986696" w:rsidRPr="00986696" w:rsidRDefault="00986696" w:rsidP="00986696">
            <w:pPr>
              <w:jc w:val="both"/>
              <w:rPr>
                <w:rFonts w:ascii="Arial" w:hAnsi="Arial" w:cs="Arial"/>
                <w:b/>
              </w:rPr>
            </w:pPr>
          </w:p>
        </w:tc>
        <w:tc>
          <w:tcPr>
            <w:tcW w:w="1848" w:type="dxa"/>
            <w:tcBorders>
              <w:left w:val="single" w:sz="4" w:space="0" w:color="auto"/>
            </w:tcBorders>
            <w:shd w:val="clear" w:color="auto" w:fill="auto"/>
          </w:tcPr>
          <w:p w14:paraId="78B7AE74" w14:textId="77777777" w:rsidR="00986696" w:rsidRPr="00986696" w:rsidRDefault="00986696" w:rsidP="00986696">
            <w:pPr>
              <w:spacing w:line="360" w:lineRule="auto"/>
              <w:jc w:val="center"/>
              <w:rPr>
                <w:rFonts w:ascii="Arial" w:hAnsi="Arial" w:cs="Arial"/>
                <w:b/>
              </w:rPr>
            </w:pPr>
            <w:r w:rsidRPr="00986696">
              <w:rPr>
                <w:rFonts w:ascii="Arial" w:hAnsi="Arial" w:cs="Arial"/>
                <w:b/>
              </w:rPr>
              <w:t>TOTAL</w:t>
            </w:r>
          </w:p>
        </w:tc>
        <w:tc>
          <w:tcPr>
            <w:tcW w:w="2224" w:type="dxa"/>
            <w:tcBorders>
              <w:right w:val="single" w:sz="4" w:space="0" w:color="auto"/>
            </w:tcBorders>
            <w:shd w:val="clear" w:color="auto" w:fill="auto"/>
          </w:tcPr>
          <w:p w14:paraId="39AC9113" w14:textId="77777777" w:rsidR="00986696" w:rsidRPr="00986696" w:rsidRDefault="00986696" w:rsidP="00986696">
            <w:pPr>
              <w:spacing w:line="360" w:lineRule="auto"/>
              <w:jc w:val="center"/>
              <w:rPr>
                <w:rFonts w:ascii="Arial" w:hAnsi="Arial" w:cs="Arial"/>
                <w:b/>
              </w:rPr>
            </w:pPr>
            <w:r w:rsidRPr="00986696">
              <w:rPr>
                <w:rFonts w:ascii="Arial" w:hAnsi="Arial" w:cs="Arial"/>
                <w:b/>
              </w:rPr>
              <w:t>1,570,000</w:t>
            </w:r>
          </w:p>
        </w:tc>
        <w:tc>
          <w:tcPr>
            <w:tcW w:w="1473" w:type="dxa"/>
            <w:tcBorders>
              <w:top w:val="nil"/>
              <w:left w:val="single" w:sz="4" w:space="0" w:color="auto"/>
              <w:bottom w:val="nil"/>
              <w:right w:val="nil"/>
            </w:tcBorders>
            <w:shd w:val="clear" w:color="auto" w:fill="auto"/>
          </w:tcPr>
          <w:p w14:paraId="2C466656" w14:textId="77777777" w:rsidR="00986696" w:rsidRPr="00986696" w:rsidRDefault="00986696" w:rsidP="00986696">
            <w:pPr>
              <w:jc w:val="both"/>
              <w:rPr>
                <w:rFonts w:ascii="Arial" w:hAnsi="Arial" w:cs="Arial"/>
                <w:b/>
              </w:rPr>
            </w:pPr>
          </w:p>
        </w:tc>
        <w:tc>
          <w:tcPr>
            <w:tcW w:w="1849" w:type="dxa"/>
            <w:tcBorders>
              <w:top w:val="nil"/>
              <w:left w:val="nil"/>
              <w:bottom w:val="nil"/>
              <w:right w:val="nil"/>
            </w:tcBorders>
            <w:shd w:val="clear" w:color="auto" w:fill="auto"/>
          </w:tcPr>
          <w:p w14:paraId="23D0C251" w14:textId="77777777" w:rsidR="00986696" w:rsidRPr="00986696" w:rsidRDefault="00986696" w:rsidP="00986696">
            <w:pPr>
              <w:jc w:val="both"/>
              <w:rPr>
                <w:rFonts w:ascii="Arial" w:hAnsi="Arial" w:cs="Arial"/>
                <w:b/>
              </w:rPr>
            </w:pPr>
          </w:p>
        </w:tc>
      </w:tr>
    </w:tbl>
    <w:p w14:paraId="222F1C28" w14:textId="77777777" w:rsidR="00986696" w:rsidRPr="00986696" w:rsidRDefault="00986696" w:rsidP="00986696">
      <w:pPr>
        <w:jc w:val="both"/>
        <w:rPr>
          <w:rFonts w:ascii="Arial" w:hAnsi="Arial" w:cs="Arial"/>
        </w:rPr>
      </w:pPr>
    </w:p>
    <w:p w14:paraId="0457F34A" w14:textId="77777777" w:rsidR="00986696" w:rsidRPr="00986696" w:rsidRDefault="00986696" w:rsidP="00986696">
      <w:pPr>
        <w:jc w:val="both"/>
        <w:textAlignment w:val="baseline"/>
        <w:rPr>
          <w:rFonts w:ascii="Arial" w:hAnsi="Arial" w:cs="Arial"/>
        </w:rPr>
      </w:pPr>
    </w:p>
    <w:p w14:paraId="3D1D1FAC" w14:textId="77777777" w:rsidR="00986696" w:rsidRPr="00986696" w:rsidRDefault="00986696" w:rsidP="00986696">
      <w:pPr>
        <w:jc w:val="both"/>
        <w:textAlignment w:val="baseline"/>
        <w:rPr>
          <w:rFonts w:ascii="Arial" w:hAnsi="Arial" w:cs="Arial"/>
          <w:b/>
        </w:rPr>
      </w:pPr>
      <w:r w:rsidRPr="00986696">
        <w:rPr>
          <w:rFonts w:ascii="Arial" w:hAnsi="Arial" w:cs="Arial"/>
          <w:b/>
        </w:rPr>
        <w:br w:type="column"/>
      </w:r>
      <w:r w:rsidRPr="00986696">
        <w:rPr>
          <w:rFonts w:ascii="Arial" w:hAnsi="Arial" w:cs="Arial"/>
          <w:b/>
        </w:rPr>
        <w:lastRenderedPageBreak/>
        <w:t>Medical Team</w:t>
      </w:r>
    </w:p>
    <w:p w14:paraId="2154CF65" w14:textId="77777777" w:rsidR="00986696" w:rsidRPr="00986696" w:rsidRDefault="00986696" w:rsidP="00986696">
      <w:pPr>
        <w:jc w:val="both"/>
        <w:textAlignment w:val="baseline"/>
        <w:rPr>
          <w:rFonts w:ascii="Arial" w:hAnsi="Arial" w:cs="Arial"/>
          <w:b/>
        </w:rPr>
      </w:pPr>
    </w:p>
    <w:p w14:paraId="4DA51B39" w14:textId="77777777" w:rsidR="00986696" w:rsidRPr="00986696" w:rsidRDefault="00986696" w:rsidP="00986696">
      <w:pPr>
        <w:jc w:val="both"/>
        <w:textAlignment w:val="baseline"/>
        <w:rPr>
          <w:rFonts w:ascii="Arial" w:hAnsi="Arial" w:cs="Arial"/>
        </w:rPr>
      </w:pPr>
      <w:r w:rsidRPr="00986696">
        <w:rPr>
          <w:rFonts w:ascii="Arial" w:hAnsi="Arial" w:cs="Arial"/>
        </w:rPr>
        <w:t>The Consultant has the support of two part-time specialty doctor with the possibility of junior medical staff on placement.</w:t>
      </w:r>
    </w:p>
    <w:p w14:paraId="52124920" w14:textId="77777777" w:rsidR="00986696" w:rsidRPr="00986696" w:rsidRDefault="00986696" w:rsidP="00986696">
      <w:pPr>
        <w:jc w:val="both"/>
        <w:textAlignment w:val="baseline"/>
        <w:rPr>
          <w:rFonts w:ascii="Arial" w:hAnsi="Arial" w:cs="Arial"/>
        </w:rPr>
      </w:pPr>
    </w:p>
    <w:p w14:paraId="228C2E4A" w14:textId="77777777" w:rsidR="00986696" w:rsidRPr="00986696" w:rsidRDefault="00986696" w:rsidP="00986696">
      <w:pPr>
        <w:jc w:val="both"/>
        <w:textAlignment w:val="baseline"/>
        <w:rPr>
          <w:rFonts w:ascii="Arial" w:hAnsi="Arial" w:cs="Arial"/>
        </w:rPr>
      </w:pPr>
      <w:r w:rsidRPr="00986696">
        <w:rPr>
          <w:rFonts w:ascii="Arial" w:hAnsi="Arial" w:cs="Arial"/>
          <w:b/>
        </w:rPr>
        <w:t>Multi-Professional Team</w:t>
      </w:r>
    </w:p>
    <w:p w14:paraId="76D8824E" w14:textId="77777777" w:rsidR="00986696" w:rsidRPr="00986696" w:rsidRDefault="00986696" w:rsidP="00986696">
      <w:pPr>
        <w:jc w:val="both"/>
        <w:textAlignment w:val="baseline"/>
        <w:rPr>
          <w:rFonts w:ascii="Arial" w:hAnsi="Arial" w:cs="Arial"/>
        </w:rPr>
      </w:pPr>
    </w:p>
    <w:p w14:paraId="6B0BD7BB" w14:textId="77777777" w:rsidR="00986696" w:rsidRPr="00986696" w:rsidRDefault="00986696" w:rsidP="00986696">
      <w:pPr>
        <w:jc w:val="both"/>
        <w:textAlignment w:val="baseline"/>
        <w:rPr>
          <w:rFonts w:ascii="Arial" w:hAnsi="Arial" w:cs="Arial"/>
        </w:rPr>
      </w:pPr>
      <w:r w:rsidRPr="00986696">
        <w:rPr>
          <w:rFonts w:ascii="Arial" w:hAnsi="Arial" w:cs="Arial"/>
        </w:rPr>
        <w:t>The current staffing establishment of the service is:</w:t>
      </w:r>
    </w:p>
    <w:p w14:paraId="40600244" w14:textId="77777777" w:rsidR="00986696" w:rsidRPr="00986696" w:rsidRDefault="00986696" w:rsidP="00986696">
      <w:pPr>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179"/>
        <w:gridCol w:w="1447"/>
      </w:tblGrid>
      <w:tr w:rsidR="00986696" w:rsidRPr="00986696" w14:paraId="32762573" w14:textId="77777777" w:rsidTr="0005721F">
        <w:tc>
          <w:tcPr>
            <w:tcW w:w="4390" w:type="dxa"/>
            <w:shd w:val="clear" w:color="auto" w:fill="auto"/>
          </w:tcPr>
          <w:p w14:paraId="3E43C2BF" w14:textId="77777777" w:rsidR="00986696" w:rsidRPr="00986696" w:rsidRDefault="00986696" w:rsidP="00986696">
            <w:pPr>
              <w:jc w:val="both"/>
              <w:textAlignment w:val="baseline"/>
              <w:rPr>
                <w:rFonts w:ascii="Arial" w:hAnsi="Arial" w:cs="Arial"/>
                <w:b/>
              </w:rPr>
            </w:pPr>
            <w:r w:rsidRPr="00986696">
              <w:rPr>
                <w:rFonts w:ascii="Arial" w:hAnsi="Arial" w:cs="Arial"/>
                <w:b/>
              </w:rPr>
              <w:t>Post</w:t>
            </w:r>
          </w:p>
        </w:tc>
        <w:tc>
          <w:tcPr>
            <w:tcW w:w="3179" w:type="dxa"/>
            <w:shd w:val="clear" w:color="auto" w:fill="auto"/>
          </w:tcPr>
          <w:p w14:paraId="4892DD46" w14:textId="77777777" w:rsidR="00986696" w:rsidRPr="00986696" w:rsidRDefault="00986696" w:rsidP="00986696">
            <w:pPr>
              <w:jc w:val="both"/>
              <w:textAlignment w:val="baseline"/>
              <w:rPr>
                <w:rFonts w:ascii="Arial" w:hAnsi="Arial" w:cs="Arial"/>
                <w:b/>
              </w:rPr>
            </w:pPr>
            <w:r w:rsidRPr="00986696">
              <w:rPr>
                <w:rFonts w:ascii="Arial" w:hAnsi="Arial" w:cs="Arial"/>
                <w:b/>
              </w:rPr>
              <w:t>Grade</w:t>
            </w:r>
          </w:p>
        </w:tc>
        <w:tc>
          <w:tcPr>
            <w:tcW w:w="1447" w:type="dxa"/>
            <w:shd w:val="clear" w:color="auto" w:fill="auto"/>
          </w:tcPr>
          <w:p w14:paraId="453F8FA2" w14:textId="77777777" w:rsidR="00986696" w:rsidRPr="00986696" w:rsidRDefault="00986696" w:rsidP="00986696">
            <w:pPr>
              <w:jc w:val="both"/>
              <w:textAlignment w:val="baseline"/>
              <w:rPr>
                <w:rFonts w:ascii="Arial" w:hAnsi="Arial" w:cs="Arial"/>
                <w:b/>
              </w:rPr>
            </w:pPr>
            <w:r w:rsidRPr="00986696">
              <w:rPr>
                <w:rFonts w:ascii="Arial" w:hAnsi="Arial" w:cs="Arial"/>
                <w:b/>
              </w:rPr>
              <w:t>WTE</w:t>
            </w:r>
          </w:p>
        </w:tc>
      </w:tr>
      <w:tr w:rsidR="00986696" w:rsidRPr="00986696" w14:paraId="5E33BB65" w14:textId="77777777" w:rsidTr="0005721F">
        <w:tc>
          <w:tcPr>
            <w:tcW w:w="4390" w:type="dxa"/>
            <w:shd w:val="clear" w:color="auto" w:fill="auto"/>
          </w:tcPr>
          <w:p w14:paraId="79878052" w14:textId="77777777" w:rsidR="00986696" w:rsidRPr="00986696" w:rsidRDefault="00986696" w:rsidP="00986696">
            <w:pPr>
              <w:jc w:val="both"/>
              <w:textAlignment w:val="baseline"/>
              <w:rPr>
                <w:rFonts w:ascii="Arial" w:hAnsi="Arial" w:cs="Arial"/>
              </w:rPr>
            </w:pPr>
            <w:r w:rsidRPr="00986696">
              <w:rPr>
                <w:rFonts w:ascii="Arial" w:hAnsi="Arial" w:cs="Arial"/>
                <w:b/>
              </w:rPr>
              <w:t>MEDICAL STAFF</w:t>
            </w:r>
          </w:p>
        </w:tc>
        <w:tc>
          <w:tcPr>
            <w:tcW w:w="3179" w:type="dxa"/>
            <w:shd w:val="clear" w:color="auto" w:fill="auto"/>
          </w:tcPr>
          <w:p w14:paraId="5E52B7EF" w14:textId="77777777" w:rsidR="00986696" w:rsidRPr="00986696" w:rsidRDefault="00986696" w:rsidP="00986696">
            <w:pPr>
              <w:jc w:val="both"/>
              <w:textAlignment w:val="baseline"/>
              <w:rPr>
                <w:rFonts w:ascii="Arial" w:hAnsi="Arial" w:cs="Arial"/>
              </w:rPr>
            </w:pPr>
          </w:p>
        </w:tc>
        <w:tc>
          <w:tcPr>
            <w:tcW w:w="1447" w:type="dxa"/>
            <w:shd w:val="clear" w:color="auto" w:fill="auto"/>
          </w:tcPr>
          <w:p w14:paraId="26672644" w14:textId="77777777" w:rsidR="00986696" w:rsidRPr="00986696" w:rsidRDefault="00986696" w:rsidP="00986696">
            <w:pPr>
              <w:jc w:val="both"/>
              <w:textAlignment w:val="baseline"/>
              <w:rPr>
                <w:rFonts w:ascii="Arial" w:hAnsi="Arial" w:cs="Arial"/>
              </w:rPr>
            </w:pPr>
          </w:p>
        </w:tc>
      </w:tr>
      <w:tr w:rsidR="00986696" w:rsidRPr="00986696" w14:paraId="3140CE1B" w14:textId="77777777" w:rsidTr="0005721F">
        <w:tc>
          <w:tcPr>
            <w:tcW w:w="4390" w:type="dxa"/>
            <w:shd w:val="clear" w:color="auto" w:fill="auto"/>
          </w:tcPr>
          <w:p w14:paraId="01A8F07B" w14:textId="77777777" w:rsidR="00986696" w:rsidRPr="00986696" w:rsidRDefault="00986696" w:rsidP="00986696">
            <w:pPr>
              <w:jc w:val="both"/>
              <w:textAlignment w:val="baseline"/>
              <w:rPr>
                <w:rFonts w:ascii="Arial" w:hAnsi="Arial" w:cs="Arial"/>
              </w:rPr>
            </w:pPr>
            <w:r w:rsidRPr="00986696">
              <w:rPr>
                <w:rFonts w:ascii="Arial" w:hAnsi="Arial" w:cs="Arial"/>
              </w:rPr>
              <w:t>Consultant Psychiatrist</w:t>
            </w:r>
          </w:p>
        </w:tc>
        <w:tc>
          <w:tcPr>
            <w:tcW w:w="3179" w:type="dxa"/>
            <w:shd w:val="clear" w:color="auto" w:fill="auto"/>
          </w:tcPr>
          <w:p w14:paraId="491E498B" w14:textId="77777777" w:rsidR="00986696" w:rsidRPr="00986696" w:rsidRDefault="00986696" w:rsidP="00986696">
            <w:pPr>
              <w:jc w:val="both"/>
              <w:textAlignment w:val="baseline"/>
              <w:rPr>
                <w:rFonts w:ascii="Arial" w:hAnsi="Arial" w:cs="Arial"/>
              </w:rPr>
            </w:pPr>
            <w:r w:rsidRPr="00986696">
              <w:rPr>
                <w:rFonts w:ascii="Arial" w:hAnsi="Arial" w:cs="Arial"/>
              </w:rPr>
              <w:t>Consultant</w:t>
            </w:r>
          </w:p>
        </w:tc>
        <w:tc>
          <w:tcPr>
            <w:tcW w:w="1447" w:type="dxa"/>
            <w:shd w:val="clear" w:color="auto" w:fill="auto"/>
          </w:tcPr>
          <w:p w14:paraId="29F82F71" w14:textId="77777777" w:rsidR="00986696" w:rsidRPr="00986696" w:rsidRDefault="00986696" w:rsidP="00986696">
            <w:pPr>
              <w:jc w:val="both"/>
              <w:textAlignment w:val="baseline"/>
              <w:rPr>
                <w:rFonts w:ascii="Arial" w:hAnsi="Arial" w:cs="Arial"/>
              </w:rPr>
            </w:pPr>
            <w:r w:rsidRPr="00986696">
              <w:rPr>
                <w:rFonts w:ascii="Arial" w:hAnsi="Arial" w:cs="Arial"/>
              </w:rPr>
              <w:t>1.00</w:t>
            </w:r>
          </w:p>
        </w:tc>
      </w:tr>
      <w:tr w:rsidR="00986696" w:rsidRPr="00986696" w14:paraId="79A5C3F1" w14:textId="77777777" w:rsidTr="0005721F">
        <w:tc>
          <w:tcPr>
            <w:tcW w:w="4390" w:type="dxa"/>
            <w:shd w:val="clear" w:color="auto" w:fill="auto"/>
          </w:tcPr>
          <w:p w14:paraId="1E2FA34C" w14:textId="77777777" w:rsidR="00986696" w:rsidRPr="00986696" w:rsidRDefault="00986696" w:rsidP="00986696">
            <w:pPr>
              <w:jc w:val="both"/>
              <w:textAlignment w:val="baseline"/>
              <w:rPr>
                <w:rFonts w:ascii="Arial" w:hAnsi="Arial" w:cs="Arial"/>
              </w:rPr>
            </w:pPr>
            <w:r w:rsidRPr="00986696">
              <w:rPr>
                <w:rFonts w:ascii="Arial" w:hAnsi="Arial" w:cs="Arial"/>
              </w:rPr>
              <w:t>Speciality Doctor</w:t>
            </w:r>
          </w:p>
        </w:tc>
        <w:tc>
          <w:tcPr>
            <w:tcW w:w="3179" w:type="dxa"/>
            <w:shd w:val="clear" w:color="auto" w:fill="auto"/>
          </w:tcPr>
          <w:p w14:paraId="24986B02" w14:textId="77777777" w:rsidR="00986696" w:rsidRPr="00986696" w:rsidRDefault="00986696" w:rsidP="00986696">
            <w:pPr>
              <w:jc w:val="both"/>
              <w:textAlignment w:val="baseline"/>
              <w:rPr>
                <w:rFonts w:ascii="Arial" w:hAnsi="Arial" w:cs="Arial"/>
              </w:rPr>
            </w:pPr>
            <w:r w:rsidRPr="00986696">
              <w:rPr>
                <w:rFonts w:ascii="Arial" w:hAnsi="Arial" w:cs="Arial"/>
              </w:rPr>
              <w:t>Speciality Doctor</w:t>
            </w:r>
          </w:p>
        </w:tc>
        <w:tc>
          <w:tcPr>
            <w:tcW w:w="1447" w:type="dxa"/>
            <w:shd w:val="clear" w:color="auto" w:fill="auto"/>
          </w:tcPr>
          <w:p w14:paraId="064E01C0" w14:textId="77777777" w:rsidR="00986696" w:rsidRPr="00986696" w:rsidRDefault="00986696" w:rsidP="00986696">
            <w:pPr>
              <w:jc w:val="both"/>
              <w:textAlignment w:val="baseline"/>
              <w:rPr>
                <w:rFonts w:ascii="Arial" w:hAnsi="Arial" w:cs="Arial"/>
              </w:rPr>
            </w:pPr>
            <w:r w:rsidRPr="00986696">
              <w:rPr>
                <w:rFonts w:ascii="Arial" w:hAnsi="Arial" w:cs="Arial"/>
              </w:rPr>
              <w:t>0.6</w:t>
            </w:r>
          </w:p>
        </w:tc>
      </w:tr>
      <w:tr w:rsidR="00986696" w:rsidRPr="00986696" w14:paraId="096917CD" w14:textId="77777777" w:rsidTr="0005721F">
        <w:tc>
          <w:tcPr>
            <w:tcW w:w="4390" w:type="dxa"/>
            <w:shd w:val="clear" w:color="auto" w:fill="auto"/>
          </w:tcPr>
          <w:p w14:paraId="675AE04C" w14:textId="77777777" w:rsidR="00986696" w:rsidRPr="00986696" w:rsidRDefault="00986696" w:rsidP="00986696">
            <w:pPr>
              <w:jc w:val="both"/>
              <w:textAlignment w:val="baseline"/>
              <w:rPr>
                <w:rFonts w:ascii="Arial" w:hAnsi="Arial" w:cs="Arial"/>
              </w:rPr>
            </w:pPr>
            <w:r w:rsidRPr="00986696">
              <w:rPr>
                <w:rFonts w:ascii="Arial" w:hAnsi="Arial" w:cs="Arial"/>
              </w:rPr>
              <w:t>Consultant Physician</w:t>
            </w:r>
          </w:p>
        </w:tc>
        <w:tc>
          <w:tcPr>
            <w:tcW w:w="3179" w:type="dxa"/>
            <w:shd w:val="clear" w:color="auto" w:fill="auto"/>
          </w:tcPr>
          <w:p w14:paraId="245BA53E" w14:textId="77777777" w:rsidR="00986696" w:rsidRPr="00986696" w:rsidRDefault="00986696" w:rsidP="00986696">
            <w:pPr>
              <w:jc w:val="both"/>
              <w:textAlignment w:val="baseline"/>
              <w:rPr>
                <w:rFonts w:ascii="Arial" w:hAnsi="Arial" w:cs="Arial"/>
              </w:rPr>
            </w:pPr>
            <w:r w:rsidRPr="00986696">
              <w:rPr>
                <w:rFonts w:ascii="Arial" w:hAnsi="Arial" w:cs="Arial"/>
              </w:rPr>
              <w:t>Consultant</w:t>
            </w:r>
          </w:p>
        </w:tc>
        <w:tc>
          <w:tcPr>
            <w:tcW w:w="1447" w:type="dxa"/>
            <w:shd w:val="clear" w:color="auto" w:fill="auto"/>
          </w:tcPr>
          <w:p w14:paraId="6ADF08FF" w14:textId="77777777" w:rsidR="00986696" w:rsidRPr="00986696" w:rsidRDefault="00986696" w:rsidP="00986696">
            <w:pPr>
              <w:jc w:val="both"/>
              <w:textAlignment w:val="baseline"/>
              <w:rPr>
                <w:rFonts w:ascii="Arial" w:hAnsi="Arial" w:cs="Arial"/>
              </w:rPr>
            </w:pPr>
            <w:r w:rsidRPr="00986696">
              <w:rPr>
                <w:rFonts w:ascii="Arial" w:hAnsi="Arial" w:cs="Arial"/>
              </w:rPr>
              <w:t>0.13</w:t>
            </w:r>
          </w:p>
        </w:tc>
      </w:tr>
      <w:tr w:rsidR="00986696" w:rsidRPr="00986696" w14:paraId="1D2C38BF" w14:textId="77777777" w:rsidTr="0005721F">
        <w:tc>
          <w:tcPr>
            <w:tcW w:w="4390" w:type="dxa"/>
            <w:shd w:val="clear" w:color="auto" w:fill="auto"/>
          </w:tcPr>
          <w:p w14:paraId="1FC2BC03" w14:textId="77777777" w:rsidR="00986696" w:rsidRPr="00986696" w:rsidRDefault="00986696" w:rsidP="00986696">
            <w:pPr>
              <w:jc w:val="both"/>
              <w:textAlignment w:val="baseline"/>
              <w:rPr>
                <w:rFonts w:ascii="Arial" w:hAnsi="Arial" w:cs="Arial"/>
              </w:rPr>
            </w:pPr>
          </w:p>
        </w:tc>
        <w:tc>
          <w:tcPr>
            <w:tcW w:w="3179" w:type="dxa"/>
            <w:shd w:val="clear" w:color="auto" w:fill="auto"/>
          </w:tcPr>
          <w:p w14:paraId="0CB37CD6" w14:textId="77777777" w:rsidR="00986696" w:rsidRPr="00986696" w:rsidRDefault="00986696" w:rsidP="00986696">
            <w:pPr>
              <w:jc w:val="both"/>
              <w:textAlignment w:val="baseline"/>
              <w:rPr>
                <w:rFonts w:ascii="Arial" w:hAnsi="Arial" w:cs="Arial"/>
                <w:b/>
              </w:rPr>
            </w:pPr>
            <w:r w:rsidRPr="00986696">
              <w:rPr>
                <w:rFonts w:ascii="Arial" w:hAnsi="Arial" w:cs="Arial"/>
                <w:b/>
              </w:rPr>
              <w:t>TOTAL</w:t>
            </w:r>
          </w:p>
        </w:tc>
        <w:tc>
          <w:tcPr>
            <w:tcW w:w="1447" w:type="dxa"/>
            <w:shd w:val="clear" w:color="auto" w:fill="auto"/>
          </w:tcPr>
          <w:p w14:paraId="5CC8C4A1" w14:textId="77777777" w:rsidR="00986696" w:rsidRPr="00986696" w:rsidRDefault="00986696" w:rsidP="00986696">
            <w:pPr>
              <w:jc w:val="both"/>
              <w:textAlignment w:val="baseline"/>
              <w:rPr>
                <w:rFonts w:ascii="Arial" w:hAnsi="Arial" w:cs="Arial"/>
                <w:b/>
              </w:rPr>
            </w:pPr>
            <w:r w:rsidRPr="00986696">
              <w:rPr>
                <w:rFonts w:ascii="Arial" w:hAnsi="Arial" w:cs="Arial"/>
                <w:b/>
              </w:rPr>
              <w:t>1.73</w:t>
            </w:r>
          </w:p>
        </w:tc>
      </w:tr>
      <w:tr w:rsidR="00986696" w:rsidRPr="00986696" w14:paraId="25DEDDA5" w14:textId="77777777" w:rsidTr="0005721F">
        <w:tc>
          <w:tcPr>
            <w:tcW w:w="4390" w:type="dxa"/>
            <w:shd w:val="clear" w:color="auto" w:fill="auto"/>
          </w:tcPr>
          <w:p w14:paraId="4489AC36" w14:textId="77777777" w:rsidR="00986696" w:rsidRPr="00986696" w:rsidRDefault="00986696" w:rsidP="00986696">
            <w:pPr>
              <w:jc w:val="both"/>
              <w:textAlignment w:val="baseline"/>
              <w:rPr>
                <w:rFonts w:ascii="Arial" w:hAnsi="Arial" w:cs="Arial"/>
              </w:rPr>
            </w:pPr>
            <w:r w:rsidRPr="00986696">
              <w:rPr>
                <w:rFonts w:ascii="Arial" w:hAnsi="Arial" w:cs="Arial"/>
                <w:b/>
              </w:rPr>
              <w:t>NURSING STAFF</w:t>
            </w:r>
          </w:p>
        </w:tc>
        <w:tc>
          <w:tcPr>
            <w:tcW w:w="3179" w:type="dxa"/>
            <w:shd w:val="clear" w:color="auto" w:fill="auto"/>
          </w:tcPr>
          <w:p w14:paraId="70A06FA0" w14:textId="77777777" w:rsidR="00986696" w:rsidRPr="00986696" w:rsidRDefault="00986696" w:rsidP="00986696">
            <w:pPr>
              <w:jc w:val="both"/>
              <w:textAlignment w:val="baseline"/>
              <w:rPr>
                <w:rFonts w:ascii="Arial" w:hAnsi="Arial" w:cs="Arial"/>
              </w:rPr>
            </w:pPr>
          </w:p>
        </w:tc>
        <w:tc>
          <w:tcPr>
            <w:tcW w:w="1447" w:type="dxa"/>
            <w:shd w:val="clear" w:color="auto" w:fill="auto"/>
          </w:tcPr>
          <w:p w14:paraId="55E74F6D" w14:textId="77777777" w:rsidR="00986696" w:rsidRPr="00986696" w:rsidRDefault="00986696" w:rsidP="00986696">
            <w:pPr>
              <w:jc w:val="both"/>
              <w:textAlignment w:val="baseline"/>
              <w:rPr>
                <w:rFonts w:ascii="Arial" w:hAnsi="Arial" w:cs="Arial"/>
              </w:rPr>
            </w:pPr>
          </w:p>
        </w:tc>
      </w:tr>
      <w:tr w:rsidR="00986696" w:rsidRPr="00986696" w14:paraId="16334465" w14:textId="77777777" w:rsidTr="0005721F">
        <w:tc>
          <w:tcPr>
            <w:tcW w:w="4390" w:type="dxa"/>
            <w:shd w:val="clear" w:color="auto" w:fill="auto"/>
          </w:tcPr>
          <w:p w14:paraId="71E9BCA2" w14:textId="77777777" w:rsidR="00986696" w:rsidRPr="00986696" w:rsidRDefault="00986696" w:rsidP="00986696">
            <w:pPr>
              <w:jc w:val="both"/>
              <w:textAlignment w:val="baseline"/>
              <w:rPr>
                <w:rFonts w:ascii="Arial" w:hAnsi="Arial" w:cs="Arial"/>
              </w:rPr>
            </w:pPr>
            <w:r w:rsidRPr="00986696">
              <w:rPr>
                <w:rFonts w:ascii="Arial" w:hAnsi="Arial" w:cs="Arial"/>
              </w:rPr>
              <w:t>Charge Nurse</w:t>
            </w:r>
          </w:p>
        </w:tc>
        <w:tc>
          <w:tcPr>
            <w:tcW w:w="3179" w:type="dxa"/>
            <w:shd w:val="clear" w:color="auto" w:fill="auto"/>
          </w:tcPr>
          <w:p w14:paraId="2EF68DCF" w14:textId="77777777" w:rsidR="00986696" w:rsidRPr="00986696" w:rsidRDefault="00986696" w:rsidP="00986696">
            <w:pPr>
              <w:jc w:val="both"/>
              <w:textAlignment w:val="baseline"/>
              <w:rPr>
                <w:rFonts w:ascii="Arial" w:hAnsi="Arial" w:cs="Arial"/>
              </w:rPr>
            </w:pPr>
            <w:r w:rsidRPr="00986696">
              <w:rPr>
                <w:rFonts w:ascii="Arial" w:hAnsi="Arial" w:cs="Arial"/>
              </w:rPr>
              <w:t>Band 7</w:t>
            </w:r>
          </w:p>
        </w:tc>
        <w:tc>
          <w:tcPr>
            <w:tcW w:w="1447" w:type="dxa"/>
            <w:shd w:val="clear" w:color="auto" w:fill="auto"/>
          </w:tcPr>
          <w:p w14:paraId="43AB1AE3" w14:textId="77777777" w:rsidR="00986696" w:rsidRPr="00986696" w:rsidRDefault="00986696" w:rsidP="00986696">
            <w:pPr>
              <w:jc w:val="both"/>
              <w:textAlignment w:val="baseline"/>
              <w:rPr>
                <w:rFonts w:ascii="Arial" w:hAnsi="Arial" w:cs="Arial"/>
              </w:rPr>
            </w:pPr>
            <w:r w:rsidRPr="00986696">
              <w:rPr>
                <w:rFonts w:ascii="Arial" w:hAnsi="Arial" w:cs="Arial"/>
              </w:rPr>
              <w:t>1.00</w:t>
            </w:r>
          </w:p>
        </w:tc>
      </w:tr>
      <w:tr w:rsidR="00986696" w:rsidRPr="00986696" w14:paraId="48627CB5" w14:textId="77777777" w:rsidTr="0005721F">
        <w:tc>
          <w:tcPr>
            <w:tcW w:w="4390" w:type="dxa"/>
            <w:shd w:val="clear" w:color="auto" w:fill="auto"/>
          </w:tcPr>
          <w:p w14:paraId="47D38692" w14:textId="77777777" w:rsidR="00986696" w:rsidRPr="00986696" w:rsidRDefault="00986696" w:rsidP="00986696">
            <w:pPr>
              <w:jc w:val="both"/>
              <w:textAlignment w:val="baseline"/>
              <w:rPr>
                <w:rFonts w:ascii="Arial" w:hAnsi="Arial" w:cs="Arial"/>
              </w:rPr>
            </w:pPr>
            <w:r w:rsidRPr="00986696">
              <w:rPr>
                <w:rFonts w:ascii="Arial" w:hAnsi="Arial" w:cs="Arial"/>
              </w:rPr>
              <w:t>Senior Staff Nurse</w:t>
            </w:r>
          </w:p>
        </w:tc>
        <w:tc>
          <w:tcPr>
            <w:tcW w:w="3179" w:type="dxa"/>
            <w:shd w:val="clear" w:color="auto" w:fill="auto"/>
          </w:tcPr>
          <w:p w14:paraId="18DE6B81" w14:textId="77777777" w:rsidR="00986696" w:rsidRPr="00986696" w:rsidRDefault="00986696" w:rsidP="00986696">
            <w:pPr>
              <w:jc w:val="both"/>
              <w:textAlignment w:val="baseline"/>
              <w:rPr>
                <w:rFonts w:ascii="Arial" w:hAnsi="Arial" w:cs="Arial"/>
              </w:rPr>
            </w:pPr>
            <w:r w:rsidRPr="00986696">
              <w:rPr>
                <w:rFonts w:ascii="Arial" w:hAnsi="Arial" w:cs="Arial"/>
              </w:rPr>
              <w:t>Band 6</w:t>
            </w:r>
          </w:p>
        </w:tc>
        <w:tc>
          <w:tcPr>
            <w:tcW w:w="1447" w:type="dxa"/>
            <w:shd w:val="clear" w:color="auto" w:fill="auto"/>
          </w:tcPr>
          <w:p w14:paraId="27CEECE3" w14:textId="77777777" w:rsidR="00986696" w:rsidRPr="00986696" w:rsidRDefault="00986696" w:rsidP="00986696">
            <w:pPr>
              <w:jc w:val="both"/>
              <w:textAlignment w:val="baseline"/>
              <w:rPr>
                <w:rFonts w:ascii="Arial" w:hAnsi="Arial" w:cs="Arial"/>
              </w:rPr>
            </w:pPr>
            <w:r w:rsidRPr="00986696">
              <w:rPr>
                <w:rFonts w:ascii="Arial" w:hAnsi="Arial" w:cs="Arial"/>
              </w:rPr>
              <w:t>2.00</w:t>
            </w:r>
          </w:p>
        </w:tc>
      </w:tr>
      <w:tr w:rsidR="00986696" w:rsidRPr="00986696" w14:paraId="6B7D5BB2" w14:textId="77777777" w:rsidTr="0005721F">
        <w:tc>
          <w:tcPr>
            <w:tcW w:w="4390" w:type="dxa"/>
            <w:shd w:val="clear" w:color="auto" w:fill="auto"/>
          </w:tcPr>
          <w:p w14:paraId="05570718" w14:textId="77777777" w:rsidR="00986696" w:rsidRPr="00986696" w:rsidRDefault="00986696" w:rsidP="00986696">
            <w:pPr>
              <w:jc w:val="both"/>
              <w:textAlignment w:val="baseline"/>
              <w:rPr>
                <w:rFonts w:ascii="Arial" w:hAnsi="Arial" w:cs="Arial"/>
              </w:rPr>
            </w:pPr>
            <w:r w:rsidRPr="00986696">
              <w:rPr>
                <w:rFonts w:ascii="Arial" w:hAnsi="Arial" w:cs="Arial"/>
              </w:rPr>
              <w:t>Qualified Nurses</w:t>
            </w:r>
          </w:p>
        </w:tc>
        <w:tc>
          <w:tcPr>
            <w:tcW w:w="3179" w:type="dxa"/>
            <w:shd w:val="clear" w:color="auto" w:fill="auto"/>
          </w:tcPr>
          <w:p w14:paraId="76B7E74D" w14:textId="77777777" w:rsidR="00986696" w:rsidRPr="00986696" w:rsidRDefault="00986696" w:rsidP="00986696">
            <w:pPr>
              <w:jc w:val="both"/>
              <w:textAlignment w:val="baseline"/>
              <w:rPr>
                <w:rFonts w:ascii="Arial" w:hAnsi="Arial" w:cs="Arial"/>
              </w:rPr>
            </w:pPr>
            <w:r w:rsidRPr="00986696">
              <w:rPr>
                <w:rFonts w:ascii="Arial" w:hAnsi="Arial" w:cs="Arial"/>
              </w:rPr>
              <w:t>Band 5</w:t>
            </w:r>
          </w:p>
        </w:tc>
        <w:tc>
          <w:tcPr>
            <w:tcW w:w="1447" w:type="dxa"/>
            <w:shd w:val="clear" w:color="auto" w:fill="auto"/>
          </w:tcPr>
          <w:p w14:paraId="08316F09" w14:textId="77777777" w:rsidR="00986696" w:rsidRPr="00986696" w:rsidRDefault="00986696" w:rsidP="00986696">
            <w:pPr>
              <w:jc w:val="both"/>
              <w:textAlignment w:val="baseline"/>
              <w:rPr>
                <w:rFonts w:ascii="Arial" w:hAnsi="Arial" w:cs="Arial"/>
              </w:rPr>
            </w:pPr>
            <w:r w:rsidRPr="00986696">
              <w:rPr>
                <w:rFonts w:ascii="Arial" w:hAnsi="Arial" w:cs="Arial"/>
              </w:rPr>
              <w:t>11.6</w:t>
            </w:r>
          </w:p>
        </w:tc>
      </w:tr>
      <w:tr w:rsidR="00986696" w:rsidRPr="00986696" w14:paraId="2CA7E4B5" w14:textId="77777777" w:rsidTr="0005721F">
        <w:tc>
          <w:tcPr>
            <w:tcW w:w="4390" w:type="dxa"/>
            <w:shd w:val="clear" w:color="auto" w:fill="auto"/>
          </w:tcPr>
          <w:p w14:paraId="4333BB0B" w14:textId="77777777" w:rsidR="00986696" w:rsidRPr="00986696" w:rsidRDefault="00986696" w:rsidP="00986696">
            <w:pPr>
              <w:jc w:val="both"/>
              <w:textAlignment w:val="baseline"/>
              <w:rPr>
                <w:rFonts w:ascii="Arial" w:hAnsi="Arial" w:cs="Arial"/>
              </w:rPr>
            </w:pPr>
            <w:r w:rsidRPr="00986696">
              <w:rPr>
                <w:rFonts w:ascii="Arial" w:hAnsi="Arial" w:cs="Arial"/>
              </w:rPr>
              <w:t>Support Nurses</w:t>
            </w:r>
          </w:p>
        </w:tc>
        <w:tc>
          <w:tcPr>
            <w:tcW w:w="3179" w:type="dxa"/>
            <w:shd w:val="clear" w:color="auto" w:fill="auto"/>
          </w:tcPr>
          <w:p w14:paraId="329B66BE" w14:textId="77777777" w:rsidR="00986696" w:rsidRPr="00986696" w:rsidRDefault="00986696" w:rsidP="00986696">
            <w:pPr>
              <w:jc w:val="both"/>
              <w:textAlignment w:val="baseline"/>
              <w:rPr>
                <w:rFonts w:ascii="Arial" w:hAnsi="Arial" w:cs="Arial"/>
              </w:rPr>
            </w:pPr>
            <w:r w:rsidRPr="00986696">
              <w:rPr>
                <w:rFonts w:ascii="Arial" w:hAnsi="Arial" w:cs="Arial"/>
              </w:rPr>
              <w:t>Band 2</w:t>
            </w:r>
          </w:p>
        </w:tc>
        <w:tc>
          <w:tcPr>
            <w:tcW w:w="1447" w:type="dxa"/>
            <w:shd w:val="clear" w:color="auto" w:fill="auto"/>
          </w:tcPr>
          <w:p w14:paraId="0EC16762" w14:textId="77777777" w:rsidR="00986696" w:rsidRPr="00986696" w:rsidRDefault="00986696" w:rsidP="00986696">
            <w:pPr>
              <w:jc w:val="both"/>
              <w:textAlignment w:val="baseline"/>
              <w:rPr>
                <w:rFonts w:ascii="Arial" w:hAnsi="Arial" w:cs="Arial"/>
              </w:rPr>
            </w:pPr>
            <w:r w:rsidRPr="00986696">
              <w:rPr>
                <w:rFonts w:ascii="Arial" w:hAnsi="Arial" w:cs="Arial"/>
              </w:rPr>
              <w:t>8.00</w:t>
            </w:r>
          </w:p>
        </w:tc>
      </w:tr>
      <w:tr w:rsidR="00986696" w:rsidRPr="00986696" w14:paraId="177BAA77" w14:textId="77777777" w:rsidTr="0005721F">
        <w:tc>
          <w:tcPr>
            <w:tcW w:w="4390" w:type="dxa"/>
            <w:shd w:val="clear" w:color="auto" w:fill="auto"/>
          </w:tcPr>
          <w:p w14:paraId="3FFDBFE2" w14:textId="77777777" w:rsidR="00986696" w:rsidRPr="00986696" w:rsidRDefault="00986696" w:rsidP="00986696">
            <w:pPr>
              <w:jc w:val="both"/>
              <w:textAlignment w:val="baseline"/>
              <w:rPr>
                <w:rFonts w:ascii="Arial" w:hAnsi="Arial" w:cs="Arial"/>
              </w:rPr>
            </w:pPr>
          </w:p>
        </w:tc>
        <w:tc>
          <w:tcPr>
            <w:tcW w:w="3179" w:type="dxa"/>
            <w:shd w:val="clear" w:color="auto" w:fill="auto"/>
          </w:tcPr>
          <w:p w14:paraId="04B70990" w14:textId="77777777" w:rsidR="00986696" w:rsidRPr="00986696" w:rsidRDefault="00986696" w:rsidP="00986696">
            <w:pPr>
              <w:jc w:val="both"/>
              <w:textAlignment w:val="baseline"/>
              <w:rPr>
                <w:rFonts w:ascii="Arial" w:hAnsi="Arial" w:cs="Arial"/>
              </w:rPr>
            </w:pPr>
            <w:r w:rsidRPr="00986696">
              <w:rPr>
                <w:rFonts w:ascii="Arial" w:hAnsi="Arial" w:cs="Arial"/>
                <w:b/>
              </w:rPr>
              <w:t>TOTAL</w:t>
            </w:r>
          </w:p>
        </w:tc>
        <w:tc>
          <w:tcPr>
            <w:tcW w:w="1447" w:type="dxa"/>
            <w:shd w:val="clear" w:color="auto" w:fill="auto"/>
          </w:tcPr>
          <w:p w14:paraId="7CF67F39" w14:textId="77777777" w:rsidR="00986696" w:rsidRPr="00986696" w:rsidRDefault="00986696" w:rsidP="00986696">
            <w:pPr>
              <w:jc w:val="both"/>
              <w:textAlignment w:val="baseline"/>
              <w:rPr>
                <w:rFonts w:ascii="Arial" w:hAnsi="Arial" w:cs="Arial"/>
                <w:b/>
              </w:rPr>
            </w:pPr>
            <w:r w:rsidRPr="00986696">
              <w:rPr>
                <w:rFonts w:ascii="Arial" w:hAnsi="Arial" w:cs="Arial"/>
                <w:b/>
              </w:rPr>
              <w:t>22.6</w:t>
            </w:r>
          </w:p>
        </w:tc>
      </w:tr>
      <w:tr w:rsidR="00986696" w:rsidRPr="00986696" w14:paraId="6B4BA626" w14:textId="77777777" w:rsidTr="0005721F">
        <w:tc>
          <w:tcPr>
            <w:tcW w:w="4390" w:type="dxa"/>
            <w:shd w:val="clear" w:color="auto" w:fill="auto"/>
          </w:tcPr>
          <w:p w14:paraId="7E475B56" w14:textId="77777777" w:rsidR="00986696" w:rsidRPr="00986696" w:rsidRDefault="00986696" w:rsidP="00986696">
            <w:pPr>
              <w:jc w:val="both"/>
              <w:textAlignment w:val="baseline"/>
              <w:rPr>
                <w:rFonts w:ascii="Arial" w:hAnsi="Arial" w:cs="Arial"/>
              </w:rPr>
            </w:pPr>
          </w:p>
        </w:tc>
        <w:tc>
          <w:tcPr>
            <w:tcW w:w="3179" w:type="dxa"/>
            <w:shd w:val="clear" w:color="auto" w:fill="auto"/>
          </w:tcPr>
          <w:p w14:paraId="1287F6B8" w14:textId="77777777" w:rsidR="00986696" w:rsidRPr="00986696" w:rsidRDefault="00986696" w:rsidP="00986696">
            <w:pPr>
              <w:jc w:val="both"/>
              <w:textAlignment w:val="baseline"/>
              <w:rPr>
                <w:rFonts w:ascii="Arial" w:hAnsi="Arial" w:cs="Arial"/>
              </w:rPr>
            </w:pPr>
          </w:p>
        </w:tc>
        <w:tc>
          <w:tcPr>
            <w:tcW w:w="1447" w:type="dxa"/>
            <w:shd w:val="clear" w:color="auto" w:fill="auto"/>
          </w:tcPr>
          <w:p w14:paraId="0510A9B8" w14:textId="77777777" w:rsidR="00986696" w:rsidRPr="00986696" w:rsidRDefault="00986696" w:rsidP="00986696">
            <w:pPr>
              <w:jc w:val="both"/>
              <w:textAlignment w:val="baseline"/>
              <w:rPr>
                <w:rFonts w:ascii="Arial" w:hAnsi="Arial" w:cs="Arial"/>
              </w:rPr>
            </w:pPr>
          </w:p>
        </w:tc>
      </w:tr>
      <w:tr w:rsidR="00986696" w:rsidRPr="00986696" w14:paraId="13358813" w14:textId="77777777" w:rsidTr="0005721F">
        <w:tc>
          <w:tcPr>
            <w:tcW w:w="4390" w:type="dxa"/>
            <w:shd w:val="clear" w:color="auto" w:fill="auto"/>
          </w:tcPr>
          <w:p w14:paraId="5031E362" w14:textId="77777777" w:rsidR="00986696" w:rsidRPr="00986696" w:rsidRDefault="00986696" w:rsidP="00986696">
            <w:pPr>
              <w:jc w:val="both"/>
              <w:textAlignment w:val="baseline"/>
              <w:rPr>
                <w:rFonts w:ascii="Arial" w:hAnsi="Arial" w:cs="Arial"/>
                <w:b/>
              </w:rPr>
            </w:pPr>
            <w:r w:rsidRPr="00986696">
              <w:rPr>
                <w:rFonts w:ascii="Arial" w:hAnsi="Arial" w:cs="Arial"/>
                <w:b/>
              </w:rPr>
              <w:t>OTHER CLINICAL STAFF</w:t>
            </w:r>
          </w:p>
        </w:tc>
        <w:tc>
          <w:tcPr>
            <w:tcW w:w="3179" w:type="dxa"/>
            <w:shd w:val="clear" w:color="auto" w:fill="auto"/>
          </w:tcPr>
          <w:p w14:paraId="24ED0FE1" w14:textId="77777777" w:rsidR="00986696" w:rsidRPr="00986696" w:rsidRDefault="00986696" w:rsidP="00986696">
            <w:pPr>
              <w:jc w:val="both"/>
              <w:textAlignment w:val="baseline"/>
              <w:rPr>
                <w:rFonts w:ascii="Arial" w:hAnsi="Arial" w:cs="Arial"/>
              </w:rPr>
            </w:pPr>
          </w:p>
        </w:tc>
        <w:tc>
          <w:tcPr>
            <w:tcW w:w="1447" w:type="dxa"/>
            <w:shd w:val="clear" w:color="auto" w:fill="auto"/>
          </w:tcPr>
          <w:p w14:paraId="3586E615" w14:textId="77777777" w:rsidR="00986696" w:rsidRPr="00986696" w:rsidRDefault="00986696" w:rsidP="00986696">
            <w:pPr>
              <w:jc w:val="both"/>
              <w:textAlignment w:val="baseline"/>
              <w:rPr>
                <w:rFonts w:ascii="Arial" w:hAnsi="Arial" w:cs="Arial"/>
              </w:rPr>
            </w:pPr>
          </w:p>
        </w:tc>
      </w:tr>
      <w:tr w:rsidR="00986696" w:rsidRPr="00986696" w14:paraId="28BB831A" w14:textId="77777777" w:rsidTr="0005721F">
        <w:tc>
          <w:tcPr>
            <w:tcW w:w="4390" w:type="dxa"/>
            <w:shd w:val="clear" w:color="auto" w:fill="auto"/>
          </w:tcPr>
          <w:p w14:paraId="07B20F95" w14:textId="77777777" w:rsidR="00986696" w:rsidRPr="00986696" w:rsidRDefault="00986696" w:rsidP="00986696">
            <w:pPr>
              <w:jc w:val="both"/>
              <w:textAlignment w:val="baseline"/>
              <w:rPr>
                <w:rFonts w:ascii="Arial" w:hAnsi="Arial" w:cs="Arial"/>
              </w:rPr>
            </w:pPr>
          </w:p>
        </w:tc>
        <w:tc>
          <w:tcPr>
            <w:tcW w:w="3179" w:type="dxa"/>
            <w:shd w:val="clear" w:color="auto" w:fill="auto"/>
          </w:tcPr>
          <w:p w14:paraId="550C6FF7" w14:textId="77777777" w:rsidR="00986696" w:rsidRPr="00986696" w:rsidRDefault="00986696" w:rsidP="00986696">
            <w:pPr>
              <w:jc w:val="both"/>
              <w:textAlignment w:val="baseline"/>
              <w:rPr>
                <w:rFonts w:ascii="Arial" w:hAnsi="Arial" w:cs="Arial"/>
              </w:rPr>
            </w:pPr>
          </w:p>
        </w:tc>
        <w:tc>
          <w:tcPr>
            <w:tcW w:w="1447" w:type="dxa"/>
            <w:shd w:val="clear" w:color="auto" w:fill="auto"/>
          </w:tcPr>
          <w:p w14:paraId="59303058" w14:textId="77777777" w:rsidR="00986696" w:rsidRPr="00986696" w:rsidRDefault="00986696" w:rsidP="00986696">
            <w:pPr>
              <w:jc w:val="both"/>
              <w:textAlignment w:val="baseline"/>
              <w:rPr>
                <w:rFonts w:ascii="Arial" w:hAnsi="Arial" w:cs="Arial"/>
              </w:rPr>
            </w:pPr>
          </w:p>
        </w:tc>
      </w:tr>
      <w:tr w:rsidR="00986696" w:rsidRPr="00986696" w14:paraId="0EAD5B74" w14:textId="77777777" w:rsidTr="0005721F">
        <w:tc>
          <w:tcPr>
            <w:tcW w:w="4390" w:type="dxa"/>
            <w:shd w:val="clear" w:color="auto" w:fill="auto"/>
          </w:tcPr>
          <w:p w14:paraId="3CA13BD6" w14:textId="77777777" w:rsidR="00986696" w:rsidRPr="00986696" w:rsidRDefault="00986696" w:rsidP="00986696">
            <w:pPr>
              <w:jc w:val="both"/>
              <w:textAlignment w:val="baseline"/>
              <w:rPr>
                <w:rFonts w:ascii="Arial" w:hAnsi="Arial" w:cs="Arial"/>
              </w:rPr>
            </w:pPr>
            <w:r w:rsidRPr="00986696">
              <w:rPr>
                <w:rFonts w:ascii="Arial" w:hAnsi="Arial" w:cs="Arial"/>
              </w:rPr>
              <w:t>Clinical Psychologist</w:t>
            </w:r>
          </w:p>
        </w:tc>
        <w:tc>
          <w:tcPr>
            <w:tcW w:w="3179" w:type="dxa"/>
            <w:shd w:val="clear" w:color="auto" w:fill="auto"/>
          </w:tcPr>
          <w:p w14:paraId="10814DD9" w14:textId="77777777" w:rsidR="00986696" w:rsidRPr="00986696" w:rsidRDefault="00986696" w:rsidP="00986696">
            <w:pPr>
              <w:jc w:val="both"/>
              <w:textAlignment w:val="baseline"/>
              <w:rPr>
                <w:rFonts w:ascii="Arial" w:hAnsi="Arial" w:cs="Arial"/>
              </w:rPr>
            </w:pPr>
            <w:r w:rsidRPr="00986696">
              <w:rPr>
                <w:rFonts w:ascii="Arial" w:hAnsi="Arial" w:cs="Arial"/>
              </w:rPr>
              <w:t>Band 8A-C</w:t>
            </w:r>
          </w:p>
        </w:tc>
        <w:tc>
          <w:tcPr>
            <w:tcW w:w="1447" w:type="dxa"/>
            <w:shd w:val="clear" w:color="auto" w:fill="auto"/>
          </w:tcPr>
          <w:p w14:paraId="4B942DC9" w14:textId="77777777" w:rsidR="00986696" w:rsidRPr="00986696" w:rsidRDefault="00986696" w:rsidP="00986696">
            <w:pPr>
              <w:jc w:val="both"/>
              <w:textAlignment w:val="baseline"/>
              <w:rPr>
                <w:rFonts w:ascii="Arial" w:hAnsi="Arial" w:cs="Arial"/>
              </w:rPr>
            </w:pPr>
            <w:r w:rsidRPr="00986696">
              <w:rPr>
                <w:rFonts w:ascii="Arial" w:hAnsi="Arial" w:cs="Arial"/>
              </w:rPr>
              <w:t>1.0 (vacancy)</w:t>
            </w:r>
          </w:p>
        </w:tc>
      </w:tr>
      <w:tr w:rsidR="00986696" w:rsidRPr="00986696" w14:paraId="71AF5689" w14:textId="77777777" w:rsidTr="0005721F">
        <w:tc>
          <w:tcPr>
            <w:tcW w:w="4390" w:type="dxa"/>
            <w:shd w:val="clear" w:color="auto" w:fill="auto"/>
          </w:tcPr>
          <w:p w14:paraId="2B9A260B" w14:textId="77777777" w:rsidR="00986696" w:rsidRPr="00986696" w:rsidRDefault="00986696" w:rsidP="00986696">
            <w:pPr>
              <w:jc w:val="both"/>
              <w:textAlignment w:val="baseline"/>
              <w:rPr>
                <w:rFonts w:ascii="Arial" w:hAnsi="Arial" w:cs="Arial"/>
              </w:rPr>
            </w:pPr>
            <w:r w:rsidRPr="00986696">
              <w:rPr>
                <w:rFonts w:ascii="Arial" w:hAnsi="Arial" w:cs="Arial"/>
              </w:rPr>
              <w:t>Occupational Therapist</w:t>
            </w:r>
          </w:p>
        </w:tc>
        <w:tc>
          <w:tcPr>
            <w:tcW w:w="3179" w:type="dxa"/>
            <w:shd w:val="clear" w:color="auto" w:fill="auto"/>
          </w:tcPr>
          <w:p w14:paraId="53B2309D" w14:textId="77777777" w:rsidR="00986696" w:rsidRPr="00986696" w:rsidRDefault="00986696" w:rsidP="00986696">
            <w:pPr>
              <w:jc w:val="both"/>
              <w:textAlignment w:val="baseline"/>
              <w:rPr>
                <w:rFonts w:ascii="Arial" w:hAnsi="Arial" w:cs="Arial"/>
              </w:rPr>
            </w:pPr>
            <w:r w:rsidRPr="00986696">
              <w:rPr>
                <w:rFonts w:ascii="Arial" w:hAnsi="Arial" w:cs="Arial"/>
              </w:rPr>
              <w:t>Band 6</w:t>
            </w:r>
          </w:p>
        </w:tc>
        <w:tc>
          <w:tcPr>
            <w:tcW w:w="1447" w:type="dxa"/>
            <w:shd w:val="clear" w:color="auto" w:fill="auto"/>
          </w:tcPr>
          <w:p w14:paraId="75FFCED9" w14:textId="77777777" w:rsidR="00986696" w:rsidRPr="00986696" w:rsidRDefault="00986696" w:rsidP="00986696">
            <w:pPr>
              <w:jc w:val="both"/>
              <w:textAlignment w:val="baseline"/>
              <w:rPr>
                <w:rFonts w:ascii="Arial" w:hAnsi="Arial" w:cs="Arial"/>
              </w:rPr>
            </w:pPr>
            <w:r w:rsidRPr="00986696">
              <w:rPr>
                <w:rFonts w:ascii="Arial" w:hAnsi="Arial" w:cs="Arial"/>
              </w:rPr>
              <w:t>0.86</w:t>
            </w:r>
          </w:p>
        </w:tc>
      </w:tr>
      <w:tr w:rsidR="00986696" w:rsidRPr="00986696" w14:paraId="1FA15FDF" w14:textId="77777777" w:rsidTr="0005721F">
        <w:tc>
          <w:tcPr>
            <w:tcW w:w="4390" w:type="dxa"/>
            <w:shd w:val="clear" w:color="auto" w:fill="auto"/>
          </w:tcPr>
          <w:p w14:paraId="6E97C1C6" w14:textId="77777777" w:rsidR="00986696" w:rsidRPr="00986696" w:rsidRDefault="00986696" w:rsidP="00986696">
            <w:pPr>
              <w:jc w:val="both"/>
              <w:textAlignment w:val="baseline"/>
              <w:rPr>
                <w:rFonts w:ascii="Arial" w:hAnsi="Arial" w:cs="Arial"/>
              </w:rPr>
            </w:pPr>
            <w:r w:rsidRPr="00986696">
              <w:rPr>
                <w:rFonts w:ascii="Arial" w:hAnsi="Arial" w:cs="Arial"/>
              </w:rPr>
              <w:t>Dietitian</w:t>
            </w:r>
          </w:p>
        </w:tc>
        <w:tc>
          <w:tcPr>
            <w:tcW w:w="3179" w:type="dxa"/>
            <w:shd w:val="clear" w:color="auto" w:fill="auto"/>
          </w:tcPr>
          <w:p w14:paraId="4EF1BA72" w14:textId="77777777" w:rsidR="00986696" w:rsidRPr="00986696" w:rsidRDefault="00986696" w:rsidP="00986696">
            <w:pPr>
              <w:jc w:val="both"/>
              <w:textAlignment w:val="baseline"/>
              <w:rPr>
                <w:rFonts w:ascii="Arial" w:hAnsi="Arial" w:cs="Arial"/>
              </w:rPr>
            </w:pPr>
            <w:r w:rsidRPr="00986696">
              <w:rPr>
                <w:rFonts w:ascii="Arial" w:hAnsi="Arial" w:cs="Arial"/>
              </w:rPr>
              <w:t>Band 7</w:t>
            </w:r>
          </w:p>
        </w:tc>
        <w:tc>
          <w:tcPr>
            <w:tcW w:w="1447" w:type="dxa"/>
            <w:shd w:val="clear" w:color="auto" w:fill="auto"/>
          </w:tcPr>
          <w:p w14:paraId="2A8A8873" w14:textId="77777777" w:rsidR="00986696" w:rsidRPr="00986696" w:rsidRDefault="00986696" w:rsidP="00986696">
            <w:pPr>
              <w:jc w:val="both"/>
              <w:textAlignment w:val="baseline"/>
              <w:rPr>
                <w:rFonts w:ascii="Arial" w:hAnsi="Arial" w:cs="Arial"/>
              </w:rPr>
            </w:pPr>
            <w:r w:rsidRPr="00986696">
              <w:rPr>
                <w:rFonts w:ascii="Arial" w:hAnsi="Arial" w:cs="Arial"/>
              </w:rPr>
              <w:t>1.00</w:t>
            </w:r>
          </w:p>
        </w:tc>
      </w:tr>
      <w:tr w:rsidR="00986696" w:rsidRPr="00986696" w14:paraId="78087132" w14:textId="77777777" w:rsidTr="0005721F">
        <w:tc>
          <w:tcPr>
            <w:tcW w:w="4390" w:type="dxa"/>
            <w:shd w:val="clear" w:color="auto" w:fill="auto"/>
          </w:tcPr>
          <w:p w14:paraId="0CE7BB6B" w14:textId="77777777" w:rsidR="00986696" w:rsidRPr="00986696" w:rsidRDefault="00986696" w:rsidP="00986696">
            <w:pPr>
              <w:jc w:val="both"/>
              <w:textAlignment w:val="baseline"/>
              <w:rPr>
                <w:rFonts w:ascii="Arial" w:hAnsi="Arial" w:cs="Arial"/>
              </w:rPr>
            </w:pPr>
            <w:r w:rsidRPr="00986696">
              <w:rPr>
                <w:rFonts w:ascii="Arial" w:hAnsi="Arial" w:cs="Arial"/>
              </w:rPr>
              <w:t>Physiotherapist</w:t>
            </w:r>
          </w:p>
        </w:tc>
        <w:tc>
          <w:tcPr>
            <w:tcW w:w="3179" w:type="dxa"/>
            <w:shd w:val="clear" w:color="auto" w:fill="auto"/>
          </w:tcPr>
          <w:p w14:paraId="310D9D56" w14:textId="77777777" w:rsidR="00986696" w:rsidRPr="00986696" w:rsidRDefault="00986696" w:rsidP="00986696">
            <w:pPr>
              <w:jc w:val="both"/>
              <w:textAlignment w:val="baseline"/>
              <w:rPr>
                <w:rFonts w:ascii="Arial" w:hAnsi="Arial" w:cs="Arial"/>
              </w:rPr>
            </w:pPr>
            <w:r w:rsidRPr="00986696">
              <w:rPr>
                <w:rFonts w:ascii="Arial" w:hAnsi="Arial" w:cs="Arial"/>
              </w:rPr>
              <w:t>Band 6</w:t>
            </w:r>
          </w:p>
        </w:tc>
        <w:tc>
          <w:tcPr>
            <w:tcW w:w="1447" w:type="dxa"/>
            <w:shd w:val="clear" w:color="auto" w:fill="auto"/>
          </w:tcPr>
          <w:p w14:paraId="7259BF2F" w14:textId="77777777" w:rsidR="00986696" w:rsidRPr="00986696" w:rsidRDefault="00986696" w:rsidP="00986696">
            <w:pPr>
              <w:jc w:val="both"/>
              <w:textAlignment w:val="baseline"/>
              <w:rPr>
                <w:rFonts w:ascii="Arial" w:hAnsi="Arial" w:cs="Arial"/>
              </w:rPr>
            </w:pPr>
            <w:r w:rsidRPr="00986696">
              <w:rPr>
                <w:rFonts w:ascii="Arial" w:hAnsi="Arial" w:cs="Arial"/>
              </w:rPr>
              <w:t>0.50</w:t>
            </w:r>
          </w:p>
        </w:tc>
      </w:tr>
      <w:tr w:rsidR="00986696" w:rsidRPr="00986696" w14:paraId="0F57A139" w14:textId="77777777" w:rsidTr="0005721F">
        <w:tc>
          <w:tcPr>
            <w:tcW w:w="4390" w:type="dxa"/>
            <w:shd w:val="clear" w:color="auto" w:fill="auto"/>
          </w:tcPr>
          <w:p w14:paraId="76EB8691" w14:textId="77777777" w:rsidR="00986696" w:rsidRPr="00986696" w:rsidRDefault="00986696" w:rsidP="00986696">
            <w:pPr>
              <w:jc w:val="both"/>
              <w:textAlignment w:val="baseline"/>
              <w:rPr>
                <w:rFonts w:ascii="Arial" w:hAnsi="Arial" w:cs="Arial"/>
              </w:rPr>
            </w:pPr>
            <w:r w:rsidRPr="00986696">
              <w:rPr>
                <w:rFonts w:ascii="Arial" w:hAnsi="Arial" w:cs="Arial"/>
              </w:rPr>
              <w:t>Nutritional Support Worker</w:t>
            </w:r>
          </w:p>
        </w:tc>
        <w:tc>
          <w:tcPr>
            <w:tcW w:w="3179" w:type="dxa"/>
            <w:shd w:val="clear" w:color="auto" w:fill="auto"/>
          </w:tcPr>
          <w:p w14:paraId="44966F2C" w14:textId="77777777" w:rsidR="00986696" w:rsidRPr="00986696" w:rsidRDefault="00986696" w:rsidP="00986696">
            <w:pPr>
              <w:jc w:val="both"/>
              <w:textAlignment w:val="baseline"/>
              <w:rPr>
                <w:rFonts w:ascii="Arial" w:hAnsi="Arial" w:cs="Arial"/>
              </w:rPr>
            </w:pPr>
            <w:r w:rsidRPr="00986696">
              <w:rPr>
                <w:rFonts w:ascii="Arial" w:hAnsi="Arial" w:cs="Arial"/>
              </w:rPr>
              <w:t>Band 3</w:t>
            </w:r>
          </w:p>
        </w:tc>
        <w:tc>
          <w:tcPr>
            <w:tcW w:w="1447" w:type="dxa"/>
            <w:shd w:val="clear" w:color="auto" w:fill="auto"/>
          </w:tcPr>
          <w:p w14:paraId="5A33C69F" w14:textId="77777777" w:rsidR="00986696" w:rsidRPr="00986696" w:rsidRDefault="00986696" w:rsidP="00986696">
            <w:pPr>
              <w:jc w:val="both"/>
              <w:textAlignment w:val="baseline"/>
              <w:rPr>
                <w:rFonts w:ascii="Arial" w:hAnsi="Arial" w:cs="Arial"/>
              </w:rPr>
            </w:pPr>
            <w:r w:rsidRPr="00986696">
              <w:rPr>
                <w:rFonts w:ascii="Arial" w:hAnsi="Arial" w:cs="Arial"/>
              </w:rPr>
              <w:t>0.53</w:t>
            </w:r>
          </w:p>
        </w:tc>
      </w:tr>
      <w:tr w:rsidR="00986696" w:rsidRPr="00986696" w14:paraId="07D4662E" w14:textId="77777777" w:rsidTr="0005721F">
        <w:tc>
          <w:tcPr>
            <w:tcW w:w="4390" w:type="dxa"/>
            <w:shd w:val="clear" w:color="auto" w:fill="auto"/>
          </w:tcPr>
          <w:p w14:paraId="2FD0CAEB" w14:textId="77777777" w:rsidR="00986696" w:rsidRPr="00986696" w:rsidRDefault="00986696" w:rsidP="00986696">
            <w:pPr>
              <w:jc w:val="both"/>
              <w:textAlignment w:val="baseline"/>
              <w:rPr>
                <w:rFonts w:ascii="Arial" w:hAnsi="Arial" w:cs="Arial"/>
              </w:rPr>
            </w:pPr>
            <w:r w:rsidRPr="00986696">
              <w:rPr>
                <w:rFonts w:ascii="Arial" w:hAnsi="Arial" w:cs="Arial"/>
              </w:rPr>
              <w:t xml:space="preserve">Clinical Pharmacist </w:t>
            </w:r>
          </w:p>
        </w:tc>
        <w:tc>
          <w:tcPr>
            <w:tcW w:w="3179" w:type="dxa"/>
            <w:shd w:val="clear" w:color="auto" w:fill="auto"/>
          </w:tcPr>
          <w:p w14:paraId="78057096" w14:textId="77777777" w:rsidR="00986696" w:rsidRPr="00986696" w:rsidRDefault="00986696" w:rsidP="00986696">
            <w:pPr>
              <w:jc w:val="both"/>
              <w:textAlignment w:val="baseline"/>
              <w:rPr>
                <w:rFonts w:ascii="Arial" w:hAnsi="Arial" w:cs="Arial"/>
              </w:rPr>
            </w:pPr>
            <w:r w:rsidRPr="00986696">
              <w:rPr>
                <w:rFonts w:ascii="Arial" w:hAnsi="Arial" w:cs="Arial"/>
              </w:rPr>
              <w:t>Band 8A</w:t>
            </w:r>
          </w:p>
        </w:tc>
        <w:tc>
          <w:tcPr>
            <w:tcW w:w="1447" w:type="dxa"/>
            <w:shd w:val="clear" w:color="auto" w:fill="auto"/>
          </w:tcPr>
          <w:p w14:paraId="03BD14D2" w14:textId="77777777" w:rsidR="00986696" w:rsidRPr="00986696" w:rsidRDefault="00986696" w:rsidP="00986696">
            <w:pPr>
              <w:jc w:val="both"/>
              <w:textAlignment w:val="baseline"/>
              <w:rPr>
                <w:rFonts w:ascii="Arial" w:hAnsi="Arial" w:cs="Arial"/>
              </w:rPr>
            </w:pPr>
            <w:r w:rsidRPr="00986696">
              <w:rPr>
                <w:rFonts w:ascii="Arial" w:hAnsi="Arial" w:cs="Arial"/>
              </w:rPr>
              <w:t>0.20</w:t>
            </w:r>
          </w:p>
        </w:tc>
      </w:tr>
      <w:tr w:rsidR="00986696" w:rsidRPr="00986696" w14:paraId="67D29A5A" w14:textId="77777777" w:rsidTr="0005721F">
        <w:tc>
          <w:tcPr>
            <w:tcW w:w="4390" w:type="dxa"/>
            <w:shd w:val="clear" w:color="auto" w:fill="auto"/>
          </w:tcPr>
          <w:p w14:paraId="7A60946D" w14:textId="77777777" w:rsidR="00986696" w:rsidRPr="00986696" w:rsidRDefault="00986696" w:rsidP="00986696">
            <w:pPr>
              <w:jc w:val="both"/>
              <w:textAlignment w:val="baseline"/>
              <w:rPr>
                <w:rFonts w:ascii="Arial" w:hAnsi="Arial" w:cs="Arial"/>
              </w:rPr>
            </w:pPr>
          </w:p>
        </w:tc>
        <w:tc>
          <w:tcPr>
            <w:tcW w:w="3179" w:type="dxa"/>
            <w:shd w:val="clear" w:color="auto" w:fill="auto"/>
          </w:tcPr>
          <w:p w14:paraId="662B0FC2" w14:textId="77777777" w:rsidR="00986696" w:rsidRPr="00986696" w:rsidRDefault="00986696" w:rsidP="00986696">
            <w:pPr>
              <w:jc w:val="both"/>
              <w:textAlignment w:val="baseline"/>
              <w:rPr>
                <w:rFonts w:ascii="Arial" w:hAnsi="Arial" w:cs="Arial"/>
              </w:rPr>
            </w:pPr>
            <w:r w:rsidRPr="00986696">
              <w:rPr>
                <w:rFonts w:ascii="Arial" w:hAnsi="Arial" w:cs="Arial"/>
                <w:b/>
              </w:rPr>
              <w:t>TOTAL</w:t>
            </w:r>
          </w:p>
        </w:tc>
        <w:tc>
          <w:tcPr>
            <w:tcW w:w="1447" w:type="dxa"/>
            <w:shd w:val="clear" w:color="auto" w:fill="auto"/>
          </w:tcPr>
          <w:p w14:paraId="1D08708D" w14:textId="77777777" w:rsidR="00986696" w:rsidRPr="00986696" w:rsidRDefault="00986696" w:rsidP="00986696">
            <w:pPr>
              <w:jc w:val="both"/>
              <w:textAlignment w:val="baseline"/>
              <w:rPr>
                <w:rFonts w:ascii="Arial" w:hAnsi="Arial" w:cs="Arial"/>
              </w:rPr>
            </w:pPr>
            <w:r w:rsidRPr="00986696">
              <w:rPr>
                <w:rFonts w:ascii="Arial" w:hAnsi="Arial" w:cs="Arial"/>
              </w:rPr>
              <w:t>3.09</w:t>
            </w:r>
          </w:p>
        </w:tc>
      </w:tr>
      <w:tr w:rsidR="00986696" w:rsidRPr="00986696" w14:paraId="4A09CB79" w14:textId="77777777" w:rsidTr="0005721F">
        <w:tc>
          <w:tcPr>
            <w:tcW w:w="4390" w:type="dxa"/>
            <w:shd w:val="clear" w:color="auto" w:fill="auto"/>
          </w:tcPr>
          <w:p w14:paraId="15785354" w14:textId="77777777" w:rsidR="00986696" w:rsidRPr="00986696" w:rsidRDefault="00986696" w:rsidP="00986696">
            <w:pPr>
              <w:jc w:val="both"/>
              <w:textAlignment w:val="baseline"/>
              <w:rPr>
                <w:rFonts w:ascii="Arial" w:hAnsi="Arial" w:cs="Arial"/>
                <w:b/>
              </w:rPr>
            </w:pPr>
            <w:r w:rsidRPr="00986696">
              <w:rPr>
                <w:rFonts w:ascii="Arial" w:hAnsi="Arial" w:cs="Arial"/>
                <w:b/>
              </w:rPr>
              <w:t>SUPPORT STAFF</w:t>
            </w:r>
          </w:p>
        </w:tc>
        <w:tc>
          <w:tcPr>
            <w:tcW w:w="3179" w:type="dxa"/>
            <w:shd w:val="clear" w:color="auto" w:fill="auto"/>
          </w:tcPr>
          <w:p w14:paraId="44216ED2" w14:textId="77777777" w:rsidR="00986696" w:rsidRPr="00986696" w:rsidRDefault="00986696" w:rsidP="00986696">
            <w:pPr>
              <w:jc w:val="both"/>
              <w:textAlignment w:val="baseline"/>
              <w:rPr>
                <w:rFonts w:ascii="Arial" w:hAnsi="Arial" w:cs="Arial"/>
                <w:b/>
              </w:rPr>
            </w:pPr>
          </w:p>
        </w:tc>
        <w:tc>
          <w:tcPr>
            <w:tcW w:w="1447" w:type="dxa"/>
            <w:shd w:val="clear" w:color="auto" w:fill="auto"/>
          </w:tcPr>
          <w:p w14:paraId="51A535B2" w14:textId="77777777" w:rsidR="00986696" w:rsidRPr="00986696" w:rsidRDefault="00986696" w:rsidP="00986696">
            <w:pPr>
              <w:jc w:val="both"/>
              <w:textAlignment w:val="baseline"/>
              <w:rPr>
                <w:rFonts w:ascii="Arial" w:hAnsi="Arial" w:cs="Arial"/>
                <w:b/>
              </w:rPr>
            </w:pPr>
          </w:p>
        </w:tc>
      </w:tr>
      <w:tr w:rsidR="00986696" w:rsidRPr="00986696" w14:paraId="29876C50" w14:textId="77777777" w:rsidTr="0005721F">
        <w:tc>
          <w:tcPr>
            <w:tcW w:w="4390" w:type="dxa"/>
            <w:shd w:val="clear" w:color="auto" w:fill="auto"/>
          </w:tcPr>
          <w:p w14:paraId="74CFCAAE" w14:textId="77777777" w:rsidR="00986696" w:rsidRPr="00986696" w:rsidRDefault="00986696" w:rsidP="00986696">
            <w:pPr>
              <w:jc w:val="both"/>
              <w:textAlignment w:val="baseline"/>
              <w:rPr>
                <w:rFonts w:ascii="Arial" w:hAnsi="Arial" w:cs="Arial"/>
              </w:rPr>
            </w:pPr>
            <w:r w:rsidRPr="00986696">
              <w:rPr>
                <w:rFonts w:ascii="Arial" w:hAnsi="Arial" w:cs="Arial"/>
              </w:rPr>
              <w:t xml:space="preserve">Admin Support </w:t>
            </w:r>
          </w:p>
        </w:tc>
        <w:tc>
          <w:tcPr>
            <w:tcW w:w="3179" w:type="dxa"/>
            <w:shd w:val="clear" w:color="auto" w:fill="auto"/>
          </w:tcPr>
          <w:p w14:paraId="629F5A5D" w14:textId="77777777" w:rsidR="00986696" w:rsidRPr="00986696" w:rsidRDefault="00986696" w:rsidP="00986696">
            <w:pPr>
              <w:jc w:val="both"/>
              <w:textAlignment w:val="baseline"/>
              <w:rPr>
                <w:rFonts w:ascii="Arial" w:hAnsi="Arial" w:cs="Arial"/>
              </w:rPr>
            </w:pPr>
            <w:r w:rsidRPr="00986696">
              <w:rPr>
                <w:rFonts w:ascii="Arial" w:hAnsi="Arial" w:cs="Arial"/>
              </w:rPr>
              <w:t>Band 3</w:t>
            </w:r>
          </w:p>
        </w:tc>
        <w:tc>
          <w:tcPr>
            <w:tcW w:w="1447" w:type="dxa"/>
            <w:shd w:val="clear" w:color="auto" w:fill="auto"/>
          </w:tcPr>
          <w:p w14:paraId="165A8405" w14:textId="77777777" w:rsidR="00986696" w:rsidRPr="00986696" w:rsidRDefault="00986696" w:rsidP="00986696">
            <w:pPr>
              <w:jc w:val="both"/>
              <w:textAlignment w:val="baseline"/>
              <w:rPr>
                <w:rFonts w:ascii="Arial" w:hAnsi="Arial" w:cs="Arial"/>
              </w:rPr>
            </w:pPr>
            <w:r w:rsidRPr="00986696">
              <w:rPr>
                <w:rFonts w:ascii="Arial" w:hAnsi="Arial" w:cs="Arial"/>
              </w:rPr>
              <w:t>1.00</w:t>
            </w:r>
          </w:p>
        </w:tc>
      </w:tr>
      <w:tr w:rsidR="00986696" w:rsidRPr="00986696" w14:paraId="55672DA6" w14:textId="77777777" w:rsidTr="0005721F">
        <w:tc>
          <w:tcPr>
            <w:tcW w:w="4390" w:type="dxa"/>
            <w:shd w:val="clear" w:color="auto" w:fill="auto"/>
          </w:tcPr>
          <w:p w14:paraId="4B531141" w14:textId="77777777" w:rsidR="00986696" w:rsidRPr="00986696" w:rsidRDefault="00986696" w:rsidP="00986696">
            <w:pPr>
              <w:jc w:val="both"/>
              <w:textAlignment w:val="baseline"/>
              <w:rPr>
                <w:rFonts w:ascii="Arial" w:hAnsi="Arial" w:cs="Arial"/>
              </w:rPr>
            </w:pPr>
          </w:p>
        </w:tc>
        <w:tc>
          <w:tcPr>
            <w:tcW w:w="3179" w:type="dxa"/>
            <w:shd w:val="clear" w:color="auto" w:fill="auto"/>
          </w:tcPr>
          <w:p w14:paraId="4CC9BC6F" w14:textId="77777777" w:rsidR="00986696" w:rsidRPr="00986696" w:rsidRDefault="00986696" w:rsidP="00986696">
            <w:pPr>
              <w:jc w:val="both"/>
              <w:textAlignment w:val="baseline"/>
              <w:rPr>
                <w:rFonts w:ascii="Arial" w:hAnsi="Arial" w:cs="Arial"/>
              </w:rPr>
            </w:pPr>
            <w:r w:rsidRPr="00986696">
              <w:rPr>
                <w:rFonts w:ascii="Arial" w:hAnsi="Arial" w:cs="Arial"/>
                <w:b/>
              </w:rPr>
              <w:t>TOTAL</w:t>
            </w:r>
          </w:p>
        </w:tc>
        <w:tc>
          <w:tcPr>
            <w:tcW w:w="1447" w:type="dxa"/>
            <w:shd w:val="clear" w:color="auto" w:fill="auto"/>
          </w:tcPr>
          <w:p w14:paraId="724ED5A6" w14:textId="77777777" w:rsidR="00986696" w:rsidRPr="00986696" w:rsidRDefault="00986696" w:rsidP="00986696">
            <w:pPr>
              <w:jc w:val="both"/>
              <w:textAlignment w:val="baseline"/>
              <w:rPr>
                <w:rFonts w:ascii="Arial" w:hAnsi="Arial" w:cs="Arial"/>
              </w:rPr>
            </w:pPr>
            <w:r w:rsidRPr="00986696">
              <w:rPr>
                <w:rFonts w:ascii="Arial" w:hAnsi="Arial" w:cs="Arial"/>
                <w:b/>
              </w:rPr>
              <w:t>1.00</w:t>
            </w:r>
          </w:p>
        </w:tc>
      </w:tr>
    </w:tbl>
    <w:p w14:paraId="724F2C51" w14:textId="77777777" w:rsidR="00986696" w:rsidRPr="00986696" w:rsidRDefault="00986696" w:rsidP="00986696">
      <w:pPr>
        <w:jc w:val="both"/>
        <w:textAlignment w:val="baseline"/>
        <w:rPr>
          <w:rFonts w:ascii="Arial" w:hAnsi="Arial" w:cs="Arial"/>
        </w:rPr>
      </w:pPr>
    </w:p>
    <w:p w14:paraId="626418A8" w14:textId="77777777" w:rsidR="00986696" w:rsidRPr="00986696" w:rsidRDefault="00986696" w:rsidP="00986696">
      <w:pPr>
        <w:jc w:val="both"/>
        <w:rPr>
          <w:rFonts w:ascii="Arial" w:hAnsi="Arial" w:cs="Arial"/>
          <w:b/>
        </w:rPr>
      </w:pPr>
      <w:r w:rsidRPr="00986696">
        <w:rPr>
          <w:rFonts w:ascii="Arial" w:hAnsi="Arial" w:cs="Arial"/>
          <w:b/>
        </w:rPr>
        <w:t>Accommodation </w:t>
      </w:r>
    </w:p>
    <w:p w14:paraId="3512E157" w14:textId="77777777" w:rsidR="00986696" w:rsidRPr="00986696" w:rsidRDefault="00986696" w:rsidP="00986696">
      <w:pPr>
        <w:jc w:val="both"/>
        <w:rPr>
          <w:rFonts w:ascii="Arial" w:hAnsi="Arial" w:cs="Arial"/>
        </w:rPr>
      </w:pPr>
    </w:p>
    <w:p w14:paraId="305B8732" w14:textId="77777777" w:rsidR="00986696" w:rsidRPr="00986696" w:rsidRDefault="00986696" w:rsidP="00986696">
      <w:pPr>
        <w:jc w:val="both"/>
        <w:rPr>
          <w:rFonts w:ascii="Arial" w:hAnsi="Arial" w:cs="Arial"/>
        </w:rPr>
      </w:pPr>
      <w:r w:rsidRPr="00986696">
        <w:rPr>
          <w:rFonts w:ascii="Arial" w:hAnsi="Arial" w:cs="Arial"/>
        </w:rPr>
        <w:t>The postholder will be based in the Regional Eating Disorders Inpatient Unit. The Eating Disorders Inpatient Unit is a self-contained refurbished unit on the lower ground floor of St John's Hospital. </w:t>
      </w:r>
    </w:p>
    <w:p w14:paraId="425E52AB" w14:textId="77777777" w:rsidR="00986696" w:rsidRPr="00986696" w:rsidRDefault="00986696" w:rsidP="00986696">
      <w:pPr>
        <w:jc w:val="both"/>
        <w:rPr>
          <w:rFonts w:ascii="Arial" w:hAnsi="Arial" w:cs="Arial"/>
        </w:rPr>
      </w:pPr>
      <w:r w:rsidRPr="00986696">
        <w:rPr>
          <w:rFonts w:ascii="Arial" w:hAnsi="Arial" w:cs="Arial"/>
        </w:rPr>
        <w:t> </w:t>
      </w:r>
    </w:p>
    <w:p w14:paraId="37964B3B" w14:textId="77777777" w:rsidR="00986696" w:rsidRPr="00986696" w:rsidRDefault="00986696" w:rsidP="00986696">
      <w:pPr>
        <w:jc w:val="both"/>
        <w:rPr>
          <w:rFonts w:ascii="Arial" w:hAnsi="Arial" w:cs="Arial"/>
          <w:b/>
        </w:rPr>
      </w:pPr>
      <w:r w:rsidRPr="00986696">
        <w:rPr>
          <w:rFonts w:ascii="Arial" w:hAnsi="Arial" w:cs="Arial"/>
          <w:b/>
        </w:rPr>
        <w:t>Working with partner Boards </w:t>
      </w:r>
    </w:p>
    <w:p w14:paraId="1BD0D97F" w14:textId="77777777" w:rsidR="00986696" w:rsidRPr="00986696" w:rsidRDefault="00986696" w:rsidP="00986696">
      <w:pPr>
        <w:jc w:val="both"/>
        <w:rPr>
          <w:rFonts w:ascii="Arial" w:hAnsi="Arial" w:cs="Arial"/>
        </w:rPr>
      </w:pPr>
    </w:p>
    <w:p w14:paraId="3634A66B" w14:textId="77777777" w:rsidR="00986696" w:rsidRPr="00986696" w:rsidRDefault="00986696" w:rsidP="00986696">
      <w:pPr>
        <w:jc w:val="both"/>
        <w:rPr>
          <w:rFonts w:ascii="Arial" w:hAnsi="Arial" w:cs="Arial"/>
          <w:color w:val="FF0000"/>
        </w:rPr>
      </w:pPr>
      <w:r w:rsidRPr="00986696">
        <w:rPr>
          <w:rFonts w:ascii="Arial" w:hAnsi="Arial" w:cs="Arial"/>
        </w:rPr>
        <w:t xml:space="preserve">Each of the four partner health board areas has a community service for people with eating disorders. Developing productive and supportive relationships with the four </w:t>
      </w:r>
      <w:proofErr w:type="spellStart"/>
      <w:r w:rsidRPr="00986696">
        <w:rPr>
          <w:rFonts w:ascii="Arial" w:hAnsi="Arial" w:cs="Arial"/>
        </w:rPr>
        <w:t>multi</w:t>
      </w:r>
      <w:r w:rsidRPr="00986696">
        <w:rPr>
          <w:rFonts w:ascii="Arial" w:hAnsi="Arial" w:cs="Arial"/>
        </w:rPr>
        <w:softHyphen/>
        <w:t>professional</w:t>
      </w:r>
      <w:proofErr w:type="spellEnd"/>
      <w:r w:rsidRPr="00986696">
        <w:rPr>
          <w:rFonts w:ascii="Arial" w:hAnsi="Arial" w:cs="Arial"/>
        </w:rPr>
        <w:t xml:space="preserve"> services is a key requirement of this post. A Regional Oversight group and Clinical Forum meets regularly to facilitate this and assure good governance.</w:t>
      </w:r>
    </w:p>
    <w:p w14:paraId="1CE12313" w14:textId="77777777" w:rsidR="00986696" w:rsidRPr="00986696" w:rsidRDefault="00986696" w:rsidP="00986696">
      <w:pPr>
        <w:jc w:val="both"/>
        <w:rPr>
          <w:rFonts w:ascii="Arial" w:hAnsi="Arial" w:cs="Arial"/>
          <w:color w:val="FF0000"/>
        </w:rPr>
      </w:pPr>
    </w:p>
    <w:p w14:paraId="040B5F55" w14:textId="77777777" w:rsidR="00986696" w:rsidRPr="00986696" w:rsidRDefault="00986696" w:rsidP="00986696">
      <w:pPr>
        <w:jc w:val="both"/>
        <w:rPr>
          <w:rFonts w:ascii="Arial" w:hAnsi="Arial" w:cs="Arial"/>
          <w:b/>
        </w:rPr>
      </w:pPr>
      <w:r w:rsidRPr="00986696">
        <w:rPr>
          <w:rFonts w:ascii="Arial" w:hAnsi="Arial" w:cs="Arial"/>
          <w:b/>
        </w:rPr>
        <w:t>NHS Lothian</w:t>
      </w:r>
    </w:p>
    <w:p w14:paraId="4354E1AC" w14:textId="77777777" w:rsidR="00986696" w:rsidRPr="00986696" w:rsidRDefault="00986696" w:rsidP="00986696">
      <w:pPr>
        <w:jc w:val="both"/>
        <w:rPr>
          <w:rFonts w:ascii="Arial" w:hAnsi="Arial" w:cs="Arial"/>
        </w:rPr>
      </w:pPr>
    </w:p>
    <w:p w14:paraId="2A625A41" w14:textId="77777777" w:rsidR="00986696" w:rsidRPr="00986696" w:rsidRDefault="00986696" w:rsidP="00986696">
      <w:pPr>
        <w:jc w:val="both"/>
        <w:rPr>
          <w:rFonts w:ascii="Arial" w:hAnsi="Arial" w:cs="Arial"/>
        </w:rPr>
      </w:pPr>
      <w:r w:rsidRPr="00986696">
        <w:rPr>
          <w:rFonts w:ascii="Arial" w:hAnsi="Arial" w:cs="Arial"/>
        </w:rPr>
        <w:lastRenderedPageBreak/>
        <w:t xml:space="preserve">The Lothian Eating Disorder Service (LEDS) </w:t>
      </w:r>
      <w:r w:rsidRPr="00986696">
        <w:rPr>
          <w:rFonts w:ascii="Arial" w:hAnsi="Arial" w:cs="Arial"/>
          <w:shd w:val="clear" w:color="auto" w:fill="FFFFFF"/>
        </w:rPr>
        <w:t>is a well-established multi-disciplinary outpatient and community Eating Disorders Service. The service is based in the Royal Edinburgh Hospital but there are also opportunities for satellite clinics throughout Lothian and to become involved in community-based work and inpatient liaison. The service supports patients with a whole range of eating disorder presentations and offers a</w:t>
      </w:r>
      <w:r w:rsidRPr="00986696">
        <w:rPr>
          <w:rFonts w:ascii="Arial" w:hAnsi="Arial" w:cs="Arial"/>
        </w:rPr>
        <w:t xml:space="preserve"> wide scope of individual and group psychological  treatments as the core treatment, alongside specialist dietetic, nursing and psychiatric interventions &amp; management. </w:t>
      </w:r>
    </w:p>
    <w:p w14:paraId="1A2D3021" w14:textId="77777777" w:rsidR="00986696" w:rsidRPr="00986696" w:rsidRDefault="00986696" w:rsidP="00986696">
      <w:pPr>
        <w:jc w:val="both"/>
        <w:rPr>
          <w:rFonts w:ascii="Arial" w:hAnsi="Arial" w:cs="Arial"/>
        </w:rPr>
      </w:pPr>
    </w:p>
    <w:p w14:paraId="529C2486" w14:textId="77777777" w:rsidR="00986696" w:rsidRPr="00986696" w:rsidRDefault="00986696" w:rsidP="00986696">
      <w:pPr>
        <w:jc w:val="both"/>
        <w:textAlignment w:val="baseline"/>
        <w:rPr>
          <w:rFonts w:ascii="Arial" w:hAnsi="Arial" w:cs="Arial"/>
          <w:lang w:eastAsia="en-GB"/>
        </w:rPr>
      </w:pPr>
      <w:r w:rsidRPr="00986696">
        <w:rPr>
          <w:rFonts w:ascii="Arial" w:hAnsi="Arial" w:cs="Arial"/>
          <w:lang w:eastAsia="en-GB"/>
        </w:rPr>
        <w:t> </w:t>
      </w:r>
    </w:p>
    <w:p w14:paraId="4B320DE8" w14:textId="77777777" w:rsidR="00986696" w:rsidRPr="00986696" w:rsidRDefault="00986696" w:rsidP="00986696">
      <w:pPr>
        <w:jc w:val="both"/>
        <w:rPr>
          <w:rFonts w:ascii="Arial" w:hAnsi="Arial" w:cs="Arial"/>
          <w:b/>
        </w:rPr>
      </w:pPr>
      <w:r w:rsidRPr="00986696">
        <w:rPr>
          <w:rFonts w:ascii="Arial" w:hAnsi="Arial" w:cs="Arial"/>
          <w:b/>
        </w:rPr>
        <w:t>NHS Borders </w:t>
      </w:r>
    </w:p>
    <w:p w14:paraId="5A4C6654" w14:textId="77777777" w:rsidR="00986696" w:rsidRPr="00986696" w:rsidRDefault="00986696" w:rsidP="00986696">
      <w:pPr>
        <w:jc w:val="both"/>
        <w:rPr>
          <w:rFonts w:ascii="Arial" w:hAnsi="Arial" w:cs="Arial"/>
        </w:rPr>
      </w:pPr>
    </w:p>
    <w:p w14:paraId="3FFE97AE" w14:textId="77777777" w:rsidR="00986696" w:rsidRPr="00986696" w:rsidRDefault="00986696" w:rsidP="00986696">
      <w:pPr>
        <w:jc w:val="both"/>
        <w:rPr>
          <w:rFonts w:ascii="Arial" w:hAnsi="Arial" w:cs="Arial"/>
        </w:rPr>
      </w:pPr>
      <w:r w:rsidRPr="00986696">
        <w:rPr>
          <w:rFonts w:ascii="Arial" w:hAnsi="Arial" w:cs="Arial"/>
        </w:rPr>
        <w:t>NHS Borders does not have a dedicated Eating Disorders (ED) Service. Patients with eating disorders remain under the appropriate (General Adult, Liaison Psychiatry or CAMHS) CMHT, with a key worker from that team but with advice and regular input from the Eating Disorder Clinical Psychologist and eating disorders dietician. There are close working relationships with the GI physicians and dieticians in the Borders General Hospital who are fully signed up to the MARSIPAN Guidelines. The acute psychiatric admissions unit can safely manage a proportion of brief ED admissions for nutritional rehabilitation and/or management of co-morbidities, with input from the ED psychologist and dietician. </w:t>
      </w:r>
    </w:p>
    <w:p w14:paraId="250DCF05" w14:textId="77777777" w:rsidR="00986696" w:rsidRPr="00986696" w:rsidRDefault="00986696" w:rsidP="00986696">
      <w:pPr>
        <w:jc w:val="both"/>
        <w:rPr>
          <w:rFonts w:ascii="Arial" w:hAnsi="Arial" w:cs="Arial"/>
        </w:rPr>
      </w:pPr>
    </w:p>
    <w:p w14:paraId="1DCBC05F" w14:textId="77777777" w:rsidR="00986696" w:rsidRPr="00986696" w:rsidRDefault="00986696" w:rsidP="00986696">
      <w:pPr>
        <w:jc w:val="both"/>
        <w:rPr>
          <w:rFonts w:ascii="Arial" w:hAnsi="Arial" w:cs="Arial"/>
          <w:b/>
        </w:rPr>
      </w:pPr>
      <w:r w:rsidRPr="00986696">
        <w:rPr>
          <w:rFonts w:ascii="Arial" w:hAnsi="Arial" w:cs="Arial"/>
          <w:b/>
        </w:rPr>
        <w:t>NHS Forth Valley </w:t>
      </w:r>
    </w:p>
    <w:p w14:paraId="2C9FAFEA" w14:textId="77777777" w:rsidR="00986696" w:rsidRPr="00986696" w:rsidRDefault="00986696" w:rsidP="00986696">
      <w:pPr>
        <w:jc w:val="both"/>
        <w:rPr>
          <w:rFonts w:ascii="Arial" w:hAnsi="Arial" w:cs="Arial"/>
        </w:rPr>
      </w:pPr>
    </w:p>
    <w:p w14:paraId="052C6EB7" w14:textId="77777777" w:rsidR="00986696" w:rsidRPr="00986696" w:rsidRDefault="00986696" w:rsidP="00986696">
      <w:pPr>
        <w:shd w:val="clear" w:color="auto" w:fill="FFFFFF"/>
        <w:spacing w:after="300"/>
        <w:textAlignment w:val="baseline"/>
        <w:rPr>
          <w:rFonts w:ascii="Arial" w:eastAsia="Arial Unicode MS" w:hAnsi="Arial" w:cs="Arial"/>
        </w:rPr>
      </w:pPr>
      <w:r w:rsidRPr="00986696">
        <w:rPr>
          <w:rFonts w:ascii="Arial" w:eastAsia="Arial Unicode MS" w:hAnsi="Arial" w:cs="Arial"/>
        </w:rPr>
        <w:t xml:space="preserve">NHS Forth Valley has a specialist Eating Disorder service which is based at </w:t>
      </w:r>
      <w:proofErr w:type="spellStart"/>
      <w:r w:rsidRPr="00986696">
        <w:rPr>
          <w:rFonts w:ascii="Arial" w:eastAsia="Arial Unicode MS" w:hAnsi="Arial" w:cs="Arial"/>
        </w:rPr>
        <w:t>Livilands</w:t>
      </w:r>
      <w:proofErr w:type="spellEnd"/>
      <w:r w:rsidRPr="00986696">
        <w:rPr>
          <w:rFonts w:ascii="Arial" w:eastAsia="Arial Unicode MS" w:hAnsi="Arial" w:cs="Arial"/>
        </w:rPr>
        <w:t xml:space="preserve"> Resource Centre, Stirling Health &amp; Care Village. The Eating Disorder team offers Forth Valley-wide assessment and treatment to adults aged over 18 years of age with a diagnosis of Anorexia Nervosa, Bulimia Nervosa or Binge Eating Disorder.</w:t>
      </w:r>
    </w:p>
    <w:p w14:paraId="14A019A1" w14:textId="77777777" w:rsidR="00986696" w:rsidRPr="00986696" w:rsidRDefault="00986696" w:rsidP="00986696">
      <w:pPr>
        <w:jc w:val="both"/>
        <w:rPr>
          <w:rFonts w:ascii="Arial" w:hAnsi="Arial" w:cs="Arial"/>
          <w:b/>
        </w:rPr>
      </w:pPr>
      <w:r w:rsidRPr="00986696">
        <w:rPr>
          <w:rFonts w:ascii="Arial" w:hAnsi="Arial" w:cs="Arial"/>
          <w:b/>
        </w:rPr>
        <w:t>NHS Fife </w:t>
      </w:r>
    </w:p>
    <w:p w14:paraId="5D040356" w14:textId="77777777" w:rsidR="00986696" w:rsidRPr="00986696" w:rsidRDefault="00986696" w:rsidP="00986696">
      <w:pPr>
        <w:jc w:val="both"/>
        <w:rPr>
          <w:rFonts w:ascii="Arial" w:hAnsi="Arial" w:cs="Arial"/>
        </w:rPr>
      </w:pPr>
    </w:p>
    <w:p w14:paraId="7E00EFE0" w14:textId="77777777" w:rsidR="00986696" w:rsidRPr="00986696" w:rsidRDefault="00986696" w:rsidP="00986696">
      <w:pPr>
        <w:spacing w:after="300"/>
        <w:rPr>
          <w:rFonts w:ascii="Arial" w:eastAsia="Arial Unicode MS" w:hAnsi="Arial" w:cs="Arial"/>
          <w:color w:val="1D1D1B"/>
        </w:rPr>
      </w:pPr>
      <w:r w:rsidRPr="00986696">
        <w:rPr>
          <w:rFonts w:ascii="Arial" w:eastAsia="Arial Unicode MS" w:hAnsi="Arial" w:cs="Arial"/>
        </w:rPr>
        <w:t xml:space="preserve">The eating disorders service in Fife is a tertiary level multi-disciplinary team providing consultant-led </w:t>
      </w:r>
      <w:r w:rsidRPr="00986696">
        <w:rPr>
          <w:rFonts w:ascii="Arial" w:eastAsia="Arial Unicode MS" w:hAnsi="Arial" w:cs="Arial"/>
          <w:color w:val="1D1D1B"/>
        </w:rPr>
        <w:t>specialist multi-disciplinary assessment, formulation and treatment for adult eating disorder. Interventions are 1 to 1 but also incorporate families and carers,</w:t>
      </w:r>
    </w:p>
    <w:p w14:paraId="04FF6B53" w14:textId="77777777" w:rsidR="00986696" w:rsidRPr="00986696" w:rsidRDefault="00986696" w:rsidP="00986696">
      <w:pPr>
        <w:jc w:val="both"/>
        <w:rPr>
          <w:rFonts w:ascii="Arial" w:hAnsi="Arial" w:cs="Arial"/>
        </w:rPr>
      </w:pPr>
      <w:r w:rsidRPr="00986696">
        <w:rPr>
          <w:rFonts w:ascii="Arial" w:hAnsi="Arial" w:cs="Arial"/>
        </w:rPr>
        <w:t>The multi-professional team is comprised of a Consultant Psychiatrist, Clinical Psychologist, Specialist Dietician, Psychology/Dietetic Assistants and Administrator. </w:t>
      </w:r>
    </w:p>
    <w:p w14:paraId="55C507DF" w14:textId="77777777" w:rsidR="00986696" w:rsidRPr="00986696" w:rsidRDefault="00986696" w:rsidP="00986696">
      <w:pPr>
        <w:jc w:val="both"/>
        <w:rPr>
          <w:rFonts w:ascii="Arial" w:hAnsi="Arial" w:cs="Arial"/>
        </w:rPr>
      </w:pPr>
      <w:r w:rsidRPr="00986696">
        <w:rPr>
          <w:rFonts w:ascii="Arial" w:hAnsi="Arial" w:cs="Arial"/>
        </w:rPr>
        <w:t> </w:t>
      </w:r>
    </w:p>
    <w:p w14:paraId="02CBE31D" w14:textId="77777777" w:rsidR="00986696" w:rsidRPr="00986696" w:rsidRDefault="00986696" w:rsidP="00986696">
      <w:pPr>
        <w:jc w:val="both"/>
        <w:rPr>
          <w:rFonts w:ascii="Arial" w:hAnsi="Arial" w:cs="Arial"/>
        </w:rPr>
      </w:pPr>
    </w:p>
    <w:p w14:paraId="62D46EA1" w14:textId="77777777" w:rsidR="00986696" w:rsidRPr="00986696" w:rsidRDefault="00986696" w:rsidP="00986696">
      <w:pPr>
        <w:jc w:val="both"/>
        <w:rPr>
          <w:rFonts w:ascii="Arial" w:hAnsi="Arial" w:cs="Arial"/>
          <w:b/>
        </w:rPr>
      </w:pPr>
      <w:r w:rsidRPr="00986696">
        <w:rPr>
          <w:rFonts w:ascii="Arial" w:hAnsi="Arial" w:cs="Arial"/>
          <w:b/>
        </w:rPr>
        <w:t>St John's Hospital, Livingston </w:t>
      </w:r>
    </w:p>
    <w:p w14:paraId="0AA4FEF2" w14:textId="77777777" w:rsidR="00986696" w:rsidRPr="00986696" w:rsidRDefault="00986696" w:rsidP="00986696">
      <w:pPr>
        <w:jc w:val="both"/>
        <w:rPr>
          <w:rFonts w:ascii="Arial" w:hAnsi="Arial" w:cs="Arial"/>
        </w:rPr>
      </w:pPr>
    </w:p>
    <w:p w14:paraId="76D535F8" w14:textId="77777777" w:rsidR="00986696" w:rsidRPr="00986696" w:rsidRDefault="00986696" w:rsidP="00986696">
      <w:pPr>
        <w:jc w:val="both"/>
        <w:rPr>
          <w:rFonts w:ascii="Arial" w:hAnsi="Arial" w:cs="Arial"/>
        </w:rPr>
      </w:pPr>
      <w:r w:rsidRPr="00986696">
        <w:rPr>
          <w:rFonts w:ascii="Arial" w:hAnsi="Arial" w:cs="Arial"/>
        </w:rPr>
        <w:t xml:space="preserve">St John's Hospital opened in 1989 and is located in the centre of Livingston; a new town about 20 </w:t>
      </w:r>
      <w:proofErr w:type="spellStart"/>
      <w:r w:rsidRPr="00986696">
        <w:rPr>
          <w:rFonts w:ascii="Arial" w:hAnsi="Arial" w:cs="Arial"/>
        </w:rPr>
        <w:t>minutes drive</w:t>
      </w:r>
      <w:proofErr w:type="spellEnd"/>
      <w:r w:rsidRPr="00986696">
        <w:rPr>
          <w:rFonts w:ascii="Arial" w:hAnsi="Arial" w:cs="Arial"/>
        </w:rPr>
        <w:t xml:space="preserve"> from Edinburgh. The hospital is afforded full teaching hospital status by the University of Edinburgh. </w:t>
      </w:r>
    </w:p>
    <w:p w14:paraId="6C8463CD" w14:textId="77777777" w:rsidR="00986696" w:rsidRPr="00986696" w:rsidRDefault="00986696" w:rsidP="00986696">
      <w:pPr>
        <w:jc w:val="both"/>
        <w:rPr>
          <w:rFonts w:ascii="Arial" w:hAnsi="Arial" w:cs="Arial"/>
        </w:rPr>
      </w:pPr>
    </w:p>
    <w:p w14:paraId="2DF5A14A" w14:textId="77777777" w:rsidR="00986696" w:rsidRPr="00986696" w:rsidRDefault="00986696" w:rsidP="00986696">
      <w:pPr>
        <w:jc w:val="both"/>
        <w:rPr>
          <w:rFonts w:ascii="Arial" w:hAnsi="Arial" w:cs="Arial"/>
        </w:rPr>
      </w:pPr>
      <w:r w:rsidRPr="00986696">
        <w:rPr>
          <w:rFonts w:ascii="Arial" w:hAnsi="Arial" w:cs="Arial"/>
        </w:rPr>
        <w:t>Services provided include: </w:t>
      </w:r>
    </w:p>
    <w:p w14:paraId="43396A6D" w14:textId="77777777" w:rsidR="00986696" w:rsidRPr="00986696" w:rsidRDefault="00986696" w:rsidP="00986696">
      <w:pPr>
        <w:jc w:val="both"/>
        <w:rPr>
          <w:rFonts w:ascii="Arial" w:hAnsi="Arial" w:cs="Arial"/>
        </w:rPr>
      </w:pPr>
    </w:p>
    <w:p w14:paraId="0CB4A993"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Mental Health including IPCU </w:t>
      </w:r>
    </w:p>
    <w:p w14:paraId="09DA14F1"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Regional Perinatal Mental Health Mother and Baby Unit </w:t>
      </w:r>
    </w:p>
    <w:p w14:paraId="0E621F4C"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General Medicine with specialists in Cardiology, Diabetes &amp; Endocrinology, Gastroenterology, Respiratory Medicine and Care of the Elderly</w:t>
      </w:r>
    </w:p>
    <w:p w14:paraId="65574D7F"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Obstetrics &amp; Gynaecology </w:t>
      </w:r>
    </w:p>
    <w:p w14:paraId="6144E564"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Child Health including Paediatrics and community child health </w:t>
      </w:r>
    </w:p>
    <w:p w14:paraId="2B210884"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The regional Burns and Plastic Surgery unit for SE Scotland </w:t>
      </w:r>
    </w:p>
    <w:p w14:paraId="2D508BF7"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lastRenderedPageBreak/>
        <w:t>Oral and Maxillofacial Surgery </w:t>
      </w:r>
    </w:p>
    <w:p w14:paraId="06165EAC"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ENT </w:t>
      </w:r>
    </w:p>
    <w:p w14:paraId="233A9B18"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Critical Care (ITU, HOU and CCU) </w:t>
      </w:r>
    </w:p>
    <w:p w14:paraId="1A5C9A73"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Accident and Emergency </w:t>
      </w:r>
    </w:p>
    <w:p w14:paraId="6D9DE020"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General Surgery </w:t>
      </w:r>
    </w:p>
    <w:p w14:paraId="5CAC2E39"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Orthopaedics </w:t>
      </w:r>
    </w:p>
    <w:p w14:paraId="5476319F" w14:textId="77777777" w:rsidR="00986696" w:rsidRPr="00986696" w:rsidRDefault="00986696" w:rsidP="00986696">
      <w:pPr>
        <w:numPr>
          <w:ilvl w:val="0"/>
          <w:numId w:val="45"/>
        </w:numPr>
        <w:ind w:left="360"/>
        <w:contextualSpacing/>
        <w:jc w:val="both"/>
        <w:rPr>
          <w:rFonts w:ascii="Arial" w:hAnsi="Arial" w:cs="Arial"/>
        </w:rPr>
      </w:pPr>
      <w:r w:rsidRPr="00986696">
        <w:rPr>
          <w:rFonts w:ascii="Arial" w:hAnsi="Arial" w:cs="Arial"/>
        </w:rPr>
        <w:t>Anaesthetics </w:t>
      </w:r>
    </w:p>
    <w:p w14:paraId="555A96B3" w14:textId="77777777" w:rsidR="00986696" w:rsidRPr="00986696" w:rsidRDefault="00986696" w:rsidP="00986696">
      <w:pPr>
        <w:jc w:val="both"/>
        <w:rPr>
          <w:rFonts w:ascii="Arial" w:hAnsi="Arial" w:cs="Arial"/>
        </w:rPr>
      </w:pPr>
    </w:p>
    <w:p w14:paraId="0F542720" w14:textId="77777777" w:rsidR="00986696" w:rsidRPr="00986696" w:rsidRDefault="00986696" w:rsidP="00986696">
      <w:pPr>
        <w:jc w:val="both"/>
        <w:rPr>
          <w:rFonts w:ascii="Arial" w:hAnsi="Arial" w:cs="Arial"/>
        </w:rPr>
      </w:pPr>
      <w:r w:rsidRPr="00986696">
        <w:rPr>
          <w:rFonts w:ascii="Arial" w:hAnsi="Arial" w:cs="Arial"/>
        </w:rPr>
        <w:t>West Lothian Health and Social Care Partnership is an integrated provider of NHS Lothian and Local Authority care for the population of West Lothian, part of West Edinburgh, and, for some specialist services, for the South-east of Scotland. </w:t>
      </w:r>
    </w:p>
    <w:p w14:paraId="2A6D9ECA" w14:textId="77777777" w:rsidR="00986696" w:rsidRPr="00986696" w:rsidRDefault="00986696" w:rsidP="00986696">
      <w:pPr>
        <w:jc w:val="both"/>
        <w:rPr>
          <w:rFonts w:ascii="Arial" w:hAnsi="Arial" w:cs="Arial"/>
        </w:rPr>
      </w:pPr>
    </w:p>
    <w:p w14:paraId="4A716CA5" w14:textId="77777777" w:rsidR="00986696" w:rsidRPr="00986696" w:rsidRDefault="00986696" w:rsidP="00986696">
      <w:pPr>
        <w:jc w:val="both"/>
        <w:rPr>
          <w:rFonts w:ascii="Arial" w:hAnsi="Arial" w:cs="Arial"/>
        </w:rPr>
      </w:pPr>
      <w:r w:rsidRPr="00986696">
        <w:rPr>
          <w:rFonts w:ascii="Arial" w:hAnsi="Arial" w:cs="Arial"/>
        </w:rPr>
        <w:t xml:space="preserve">The Health Service component consists of some services within a teaching hospital -St John's Hospital; three units for the care of the elderly - St Michael's Hospital, Maple Villa and </w:t>
      </w:r>
      <w:proofErr w:type="spellStart"/>
      <w:r w:rsidRPr="00986696">
        <w:rPr>
          <w:rFonts w:ascii="Arial" w:hAnsi="Arial" w:cs="Arial"/>
        </w:rPr>
        <w:t>Tippethill</w:t>
      </w:r>
      <w:proofErr w:type="spellEnd"/>
      <w:r w:rsidRPr="00986696">
        <w:rPr>
          <w:rFonts w:ascii="Arial" w:hAnsi="Arial" w:cs="Arial"/>
        </w:rPr>
        <w:t xml:space="preserve"> House, and a wide range of outreach services, community health and GP services based in a number of associated premises including some 12 Health centres and clinics. </w:t>
      </w:r>
    </w:p>
    <w:p w14:paraId="7C61D7CB" w14:textId="77777777" w:rsidR="00986696" w:rsidRPr="00986696" w:rsidRDefault="00986696" w:rsidP="00986696">
      <w:pPr>
        <w:jc w:val="both"/>
        <w:rPr>
          <w:rFonts w:ascii="Arial" w:hAnsi="Arial" w:cs="Arial"/>
        </w:rPr>
      </w:pPr>
    </w:p>
    <w:p w14:paraId="50A08F7D" w14:textId="77777777" w:rsidR="00986696" w:rsidRPr="00986696" w:rsidRDefault="00986696" w:rsidP="00986696">
      <w:pPr>
        <w:jc w:val="both"/>
        <w:rPr>
          <w:rFonts w:ascii="Arial" w:hAnsi="Arial" w:cs="Arial"/>
          <w:b/>
        </w:rPr>
      </w:pPr>
      <w:r w:rsidRPr="00986696">
        <w:rPr>
          <w:rFonts w:ascii="Arial" w:hAnsi="Arial" w:cs="Arial"/>
          <w:b/>
        </w:rPr>
        <w:t>The Community of Psychiatrists in Lothian </w:t>
      </w:r>
    </w:p>
    <w:p w14:paraId="3AAD9B48" w14:textId="77777777" w:rsidR="00986696" w:rsidRPr="00986696" w:rsidRDefault="00986696" w:rsidP="00986696">
      <w:pPr>
        <w:jc w:val="both"/>
        <w:rPr>
          <w:rFonts w:ascii="Arial" w:hAnsi="Arial" w:cs="Arial"/>
        </w:rPr>
      </w:pPr>
      <w:r w:rsidRPr="00986696">
        <w:rPr>
          <w:rFonts w:ascii="Arial" w:hAnsi="Arial" w:cs="Arial"/>
        </w:rPr>
        <w:t> </w:t>
      </w:r>
    </w:p>
    <w:p w14:paraId="312AF013" w14:textId="77777777" w:rsidR="00986696" w:rsidRPr="00986696" w:rsidRDefault="00986696" w:rsidP="00986696">
      <w:pPr>
        <w:jc w:val="both"/>
        <w:rPr>
          <w:rFonts w:ascii="Arial" w:hAnsi="Arial" w:cs="Arial"/>
        </w:rPr>
      </w:pPr>
      <w:r w:rsidRPr="00986696">
        <w:rPr>
          <w:rFonts w:ascii="Arial" w:hAnsi="Arial" w:cs="Arial"/>
        </w:rPr>
        <w:t>NHS Lothian currently employ consultant psychiatrists and Specialty Grade doctors across all psychiatric specialties and health and social care partnership areas. NHS Lothian is also the hub for the South East Scotland Training Scheme in Psychiatry. With doctors in training within mental health, including psychiatry trainees, GP trainees and Foundation Year doctors. All consultant psychiatrists working within NHS Lothian are automatically members of the Lothian Area Division of Psychiatry. There is a comprehensive programme of CPD activities available to all medical staff working in psychiatry across Lothian, including case conferences, local CPD programmes and a special lectures series co-ordinated by the University of Edinburgh. </w:t>
      </w:r>
    </w:p>
    <w:p w14:paraId="5748D75A" w14:textId="77777777" w:rsidR="00986696" w:rsidRPr="00986696" w:rsidRDefault="00986696" w:rsidP="00986696">
      <w:pPr>
        <w:jc w:val="both"/>
        <w:rPr>
          <w:rFonts w:ascii="Arial" w:hAnsi="Arial" w:cs="Arial"/>
        </w:rPr>
      </w:pPr>
    </w:p>
    <w:p w14:paraId="207A785B" w14:textId="77777777" w:rsidR="00986696" w:rsidRPr="00986696" w:rsidRDefault="00986696" w:rsidP="00986696">
      <w:pPr>
        <w:jc w:val="both"/>
        <w:rPr>
          <w:rFonts w:ascii="Arial" w:hAnsi="Arial" w:cs="Arial"/>
        </w:rPr>
      </w:pPr>
      <w:r w:rsidRPr="00986696">
        <w:rPr>
          <w:rFonts w:ascii="Arial" w:hAnsi="Arial" w:cs="Arial"/>
        </w:rPr>
        <w:t>The principal provision of community NHS services for persons with eating disorders within Lothian is the LEDS team, working from the Cullen Centre based at the Royal Edinburgh Hospital in the Morningside area of Edinburgh. The Lothian community eating disorder service is currently established for 1 full time consultant and two specialty doctors. </w:t>
      </w:r>
    </w:p>
    <w:p w14:paraId="1567FAAD" w14:textId="77777777" w:rsidR="00986696" w:rsidRPr="00986696" w:rsidRDefault="00986696" w:rsidP="00986696">
      <w:pPr>
        <w:jc w:val="both"/>
        <w:rPr>
          <w:rFonts w:ascii="Arial" w:hAnsi="Arial" w:cs="Arial"/>
        </w:rPr>
      </w:pPr>
      <w:r w:rsidRPr="00986696">
        <w:rPr>
          <w:rFonts w:ascii="Arial" w:hAnsi="Arial" w:cs="Arial"/>
        </w:rPr>
        <w:t xml:space="preserve">  </w:t>
      </w:r>
    </w:p>
    <w:p w14:paraId="51087A7D" w14:textId="77777777" w:rsidR="00986696" w:rsidRPr="00986696" w:rsidRDefault="00986696" w:rsidP="00986696">
      <w:pPr>
        <w:jc w:val="both"/>
        <w:rPr>
          <w:rFonts w:ascii="Arial" w:hAnsi="Arial" w:cs="Arial"/>
        </w:rPr>
      </w:pPr>
      <w:r w:rsidRPr="00986696">
        <w:rPr>
          <w:rFonts w:ascii="Arial" w:hAnsi="Arial" w:cs="Arial"/>
        </w:rPr>
        <w:t> </w:t>
      </w:r>
    </w:p>
    <w:p w14:paraId="4D4FFDBA" w14:textId="77777777" w:rsidR="00986696" w:rsidRPr="00986696" w:rsidRDefault="00986696" w:rsidP="00986696">
      <w:pPr>
        <w:jc w:val="both"/>
        <w:rPr>
          <w:rFonts w:ascii="Arial" w:hAnsi="Arial" w:cs="Arial"/>
          <w:b/>
        </w:rPr>
      </w:pPr>
      <w:r w:rsidRPr="00986696">
        <w:rPr>
          <w:rFonts w:ascii="Arial" w:hAnsi="Arial" w:cs="Arial"/>
          <w:b/>
        </w:rPr>
        <w:t>Regional and Lothian wide Services </w:t>
      </w:r>
    </w:p>
    <w:p w14:paraId="10C5AD21" w14:textId="77777777" w:rsidR="00986696" w:rsidRPr="00986696" w:rsidRDefault="00986696" w:rsidP="00986696">
      <w:pPr>
        <w:jc w:val="both"/>
        <w:rPr>
          <w:rFonts w:ascii="Arial" w:hAnsi="Arial" w:cs="Arial"/>
        </w:rPr>
      </w:pPr>
    </w:p>
    <w:p w14:paraId="0A8F7554" w14:textId="77777777" w:rsidR="00986696" w:rsidRPr="00986696" w:rsidRDefault="00986696" w:rsidP="00986696">
      <w:pPr>
        <w:jc w:val="both"/>
        <w:rPr>
          <w:rFonts w:ascii="Arial" w:hAnsi="Arial" w:cs="Arial"/>
        </w:rPr>
      </w:pPr>
      <w:r w:rsidRPr="00986696">
        <w:rPr>
          <w:rFonts w:ascii="Arial" w:hAnsi="Arial" w:cs="Arial"/>
        </w:rPr>
        <w:t>The South-East Regional Eating Disorders Inpatient Unit is one of several specialist mental health services in Lothian. These include: </w:t>
      </w:r>
    </w:p>
    <w:p w14:paraId="3C94BCAE" w14:textId="77777777" w:rsidR="00986696" w:rsidRPr="00986696" w:rsidRDefault="00986696" w:rsidP="00986696">
      <w:pPr>
        <w:jc w:val="both"/>
        <w:rPr>
          <w:rFonts w:ascii="Arial" w:hAnsi="Arial" w:cs="Arial"/>
        </w:rPr>
      </w:pPr>
      <w:r w:rsidRPr="00986696">
        <w:rPr>
          <w:rFonts w:ascii="Arial" w:hAnsi="Arial" w:cs="Arial"/>
        </w:rPr>
        <w:t> </w:t>
      </w:r>
    </w:p>
    <w:p w14:paraId="31173CA6" w14:textId="77777777" w:rsidR="00986696" w:rsidRPr="00986696" w:rsidRDefault="00986696" w:rsidP="00986696">
      <w:pPr>
        <w:jc w:val="both"/>
        <w:rPr>
          <w:rFonts w:ascii="Arial" w:hAnsi="Arial" w:cs="Arial"/>
          <w:b/>
        </w:rPr>
      </w:pPr>
      <w:r w:rsidRPr="00986696">
        <w:rPr>
          <w:rFonts w:ascii="Arial" w:hAnsi="Arial" w:cs="Arial"/>
          <w:b/>
        </w:rPr>
        <w:t>Liaison Psychiatry </w:t>
      </w:r>
    </w:p>
    <w:p w14:paraId="637E732F" w14:textId="77777777" w:rsidR="00986696" w:rsidRPr="00986696" w:rsidRDefault="00986696" w:rsidP="00986696">
      <w:pPr>
        <w:jc w:val="both"/>
        <w:rPr>
          <w:rFonts w:ascii="Arial" w:hAnsi="Arial" w:cs="Arial"/>
        </w:rPr>
      </w:pPr>
    </w:p>
    <w:p w14:paraId="0515CBD6" w14:textId="77777777" w:rsidR="00986696" w:rsidRPr="00986696" w:rsidRDefault="00986696" w:rsidP="00986696">
      <w:pPr>
        <w:jc w:val="both"/>
        <w:rPr>
          <w:rFonts w:ascii="Arial" w:hAnsi="Arial" w:cs="Arial"/>
        </w:rPr>
      </w:pPr>
      <w:r w:rsidRPr="00986696">
        <w:rPr>
          <w:rFonts w:ascii="Arial" w:hAnsi="Arial" w:cs="Arial"/>
        </w:rPr>
        <w:t>A service is provided for St John's Hospital by a Consultant Psychiatrist with a special interest in Liaison Psychiatry. This includes the assessment of patients presenting after deliberate self-harm. The Royal Infirmary of Edinburgh has a Liaison Psychiatry Service and additional investment has been made to providing two specialist perinatal liaison sessions. </w:t>
      </w:r>
    </w:p>
    <w:p w14:paraId="30398A97" w14:textId="77777777" w:rsidR="00986696" w:rsidRPr="00986696" w:rsidRDefault="00986696" w:rsidP="00986696">
      <w:pPr>
        <w:jc w:val="both"/>
        <w:rPr>
          <w:rFonts w:ascii="Arial" w:hAnsi="Arial" w:cs="Arial"/>
        </w:rPr>
      </w:pPr>
    </w:p>
    <w:p w14:paraId="2A867F06" w14:textId="77777777" w:rsidR="00986696" w:rsidRPr="00986696" w:rsidRDefault="00986696" w:rsidP="00986696">
      <w:pPr>
        <w:jc w:val="both"/>
        <w:rPr>
          <w:rFonts w:ascii="Arial" w:hAnsi="Arial" w:cs="Arial"/>
          <w:b/>
        </w:rPr>
      </w:pPr>
      <w:r w:rsidRPr="00986696">
        <w:rPr>
          <w:rFonts w:ascii="Arial" w:hAnsi="Arial" w:cs="Arial"/>
          <w:b/>
        </w:rPr>
        <w:t>Forensic Psychiatry </w:t>
      </w:r>
    </w:p>
    <w:p w14:paraId="04C3DD8E" w14:textId="77777777" w:rsidR="00986696" w:rsidRPr="00986696" w:rsidRDefault="00986696" w:rsidP="00986696">
      <w:pPr>
        <w:jc w:val="both"/>
        <w:rPr>
          <w:rFonts w:ascii="Arial" w:hAnsi="Arial" w:cs="Arial"/>
        </w:rPr>
      </w:pPr>
    </w:p>
    <w:p w14:paraId="691731ED" w14:textId="77777777" w:rsidR="00986696" w:rsidRPr="00986696" w:rsidRDefault="00986696" w:rsidP="00986696">
      <w:pPr>
        <w:jc w:val="both"/>
        <w:rPr>
          <w:rFonts w:ascii="Arial" w:hAnsi="Arial" w:cs="Arial"/>
        </w:rPr>
      </w:pPr>
      <w:r w:rsidRPr="00986696">
        <w:rPr>
          <w:rFonts w:ascii="Arial" w:hAnsi="Arial" w:cs="Arial"/>
        </w:rPr>
        <w:t xml:space="preserve">One consultant is responsible for the running of the Intensive Psychiatric Care Unit at St John's Hospital and the liaison service with the Police, Courts and Procurator Fiscal. </w:t>
      </w:r>
      <w:r w:rsidRPr="00986696">
        <w:rPr>
          <w:rFonts w:ascii="Arial" w:hAnsi="Arial" w:cs="Arial"/>
        </w:rPr>
        <w:lastRenderedPageBreak/>
        <w:t>Scotland's first medium secure unit, the 50-bedded Orchard Clinic is part of the Royal Edinburgh Hospital campus. </w:t>
      </w:r>
    </w:p>
    <w:p w14:paraId="39E34AC8" w14:textId="77777777" w:rsidR="00986696" w:rsidRPr="00986696" w:rsidRDefault="00986696" w:rsidP="00986696">
      <w:pPr>
        <w:jc w:val="both"/>
        <w:rPr>
          <w:rFonts w:ascii="Arial" w:hAnsi="Arial" w:cs="Arial"/>
        </w:rPr>
      </w:pPr>
    </w:p>
    <w:p w14:paraId="5FB8B3E5" w14:textId="77777777" w:rsidR="00986696" w:rsidRPr="00986696" w:rsidRDefault="00986696" w:rsidP="00986696">
      <w:pPr>
        <w:jc w:val="both"/>
        <w:rPr>
          <w:rFonts w:ascii="Arial" w:hAnsi="Arial" w:cs="Arial"/>
          <w:b/>
        </w:rPr>
      </w:pPr>
      <w:r w:rsidRPr="00986696">
        <w:rPr>
          <w:rFonts w:ascii="Arial" w:hAnsi="Arial" w:cs="Arial"/>
          <w:b/>
        </w:rPr>
        <w:t>Rehabilitation </w:t>
      </w:r>
    </w:p>
    <w:p w14:paraId="4BDA3ED8" w14:textId="77777777" w:rsidR="00986696" w:rsidRPr="00986696" w:rsidRDefault="00986696" w:rsidP="00986696">
      <w:pPr>
        <w:jc w:val="both"/>
        <w:rPr>
          <w:rFonts w:ascii="Arial" w:hAnsi="Arial" w:cs="Arial"/>
        </w:rPr>
      </w:pPr>
    </w:p>
    <w:p w14:paraId="0EA9B877" w14:textId="77777777" w:rsidR="00986696" w:rsidRPr="00986696" w:rsidRDefault="00986696" w:rsidP="00986696">
      <w:pPr>
        <w:jc w:val="both"/>
        <w:rPr>
          <w:rFonts w:ascii="Arial" w:hAnsi="Arial" w:cs="Arial"/>
        </w:rPr>
      </w:pPr>
      <w:r w:rsidRPr="00986696">
        <w:rPr>
          <w:rFonts w:ascii="Arial" w:hAnsi="Arial" w:cs="Arial"/>
        </w:rPr>
        <w:t>There is a 12 bedded rehabilitation unit in the grounds of St John's Hospital to provide slow stream rehabilitation. </w:t>
      </w:r>
    </w:p>
    <w:p w14:paraId="20167876" w14:textId="77777777" w:rsidR="00986696" w:rsidRPr="00986696" w:rsidRDefault="00986696" w:rsidP="00986696">
      <w:pPr>
        <w:jc w:val="both"/>
        <w:rPr>
          <w:rFonts w:ascii="Arial" w:hAnsi="Arial" w:cs="Arial"/>
        </w:rPr>
      </w:pPr>
    </w:p>
    <w:p w14:paraId="1918086F" w14:textId="77777777" w:rsidR="00986696" w:rsidRPr="00986696" w:rsidRDefault="00986696" w:rsidP="00986696">
      <w:pPr>
        <w:jc w:val="both"/>
        <w:rPr>
          <w:rFonts w:ascii="Arial" w:hAnsi="Arial" w:cs="Arial"/>
          <w:b/>
        </w:rPr>
      </w:pPr>
      <w:r w:rsidRPr="00986696">
        <w:rPr>
          <w:rFonts w:ascii="Arial" w:hAnsi="Arial" w:cs="Arial"/>
          <w:b/>
        </w:rPr>
        <w:t>Substance Misuse Services </w:t>
      </w:r>
    </w:p>
    <w:p w14:paraId="4A083B54" w14:textId="77777777" w:rsidR="00986696" w:rsidRPr="00986696" w:rsidRDefault="00986696" w:rsidP="00986696">
      <w:pPr>
        <w:jc w:val="both"/>
        <w:rPr>
          <w:rFonts w:ascii="Arial" w:hAnsi="Arial" w:cs="Arial"/>
        </w:rPr>
      </w:pPr>
    </w:p>
    <w:p w14:paraId="38D8D76A" w14:textId="77777777" w:rsidR="00986696" w:rsidRPr="00986696" w:rsidRDefault="00986696" w:rsidP="00986696">
      <w:pPr>
        <w:jc w:val="both"/>
        <w:rPr>
          <w:rFonts w:ascii="Arial" w:hAnsi="Arial" w:cs="Arial"/>
        </w:rPr>
      </w:pPr>
      <w:r w:rsidRPr="00986696">
        <w:rPr>
          <w:rFonts w:ascii="Arial" w:hAnsi="Arial" w:cs="Arial"/>
        </w:rPr>
        <w:t>There is a regional service for people with Drug and Alcohol Problems. These provide dedicated community services in West Lothian and in-patient alcohol services are provided at the Royal Edinburgh Hospital. </w:t>
      </w:r>
    </w:p>
    <w:p w14:paraId="71CCC570" w14:textId="77777777" w:rsidR="00986696" w:rsidRPr="00986696" w:rsidRDefault="00986696" w:rsidP="00986696">
      <w:pPr>
        <w:jc w:val="both"/>
        <w:rPr>
          <w:rFonts w:ascii="Arial" w:hAnsi="Arial" w:cs="Arial"/>
        </w:rPr>
      </w:pPr>
    </w:p>
    <w:p w14:paraId="57BF41E9" w14:textId="77777777" w:rsidR="00986696" w:rsidRPr="00986696" w:rsidRDefault="00986696" w:rsidP="00986696">
      <w:pPr>
        <w:jc w:val="both"/>
        <w:rPr>
          <w:rFonts w:ascii="Arial" w:hAnsi="Arial" w:cs="Arial"/>
          <w:b/>
        </w:rPr>
      </w:pPr>
      <w:r w:rsidRPr="00986696">
        <w:rPr>
          <w:rFonts w:ascii="Arial" w:hAnsi="Arial" w:cs="Arial"/>
          <w:b/>
        </w:rPr>
        <w:t>Regional Perinatal Mother and Baby Unit </w:t>
      </w:r>
    </w:p>
    <w:p w14:paraId="5F507AF5" w14:textId="77777777" w:rsidR="00986696" w:rsidRPr="00986696" w:rsidRDefault="00986696" w:rsidP="00986696">
      <w:pPr>
        <w:jc w:val="both"/>
        <w:rPr>
          <w:rFonts w:ascii="Arial" w:hAnsi="Arial" w:cs="Arial"/>
        </w:rPr>
      </w:pPr>
    </w:p>
    <w:p w14:paraId="2D89F7C0" w14:textId="77777777" w:rsidR="00986696" w:rsidRPr="00986696" w:rsidRDefault="00986696" w:rsidP="00986696">
      <w:pPr>
        <w:jc w:val="both"/>
        <w:rPr>
          <w:rFonts w:ascii="Arial" w:hAnsi="Arial" w:cs="Arial"/>
        </w:rPr>
      </w:pPr>
      <w:r w:rsidRPr="00986696">
        <w:rPr>
          <w:rFonts w:ascii="Arial" w:hAnsi="Arial" w:cs="Arial"/>
        </w:rPr>
        <w:t>A six bedded mother and baby unit serving the population of Lothian, Fife, Borders, Tayside and Highland. </w:t>
      </w:r>
    </w:p>
    <w:p w14:paraId="20F24610" w14:textId="77777777" w:rsidR="00986696" w:rsidRPr="00986696" w:rsidRDefault="00986696" w:rsidP="00986696">
      <w:pPr>
        <w:jc w:val="both"/>
        <w:rPr>
          <w:rFonts w:ascii="Arial" w:hAnsi="Arial" w:cs="Arial"/>
        </w:rPr>
      </w:pPr>
    </w:p>
    <w:p w14:paraId="097687F7" w14:textId="77777777" w:rsidR="00986696" w:rsidRPr="00986696" w:rsidRDefault="00986696" w:rsidP="00986696">
      <w:pPr>
        <w:jc w:val="both"/>
        <w:rPr>
          <w:rFonts w:ascii="Arial" w:hAnsi="Arial" w:cs="Arial"/>
          <w:b/>
        </w:rPr>
      </w:pPr>
      <w:r w:rsidRPr="00986696">
        <w:rPr>
          <w:rFonts w:ascii="Arial" w:hAnsi="Arial" w:cs="Arial"/>
          <w:b/>
        </w:rPr>
        <w:t>Child and Adolescent Mental Health Services </w:t>
      </w:r>
    </w:p>
    <w:p w14:paraId="234AD265" w14:textId="77777777" w:rsidR="00986696" w:rsidRPr="00986696" w:rsidRDefault="00986696" w:rsidP="00986696">
      <w:pPr>
        <w:jc w:val="both"/>
        <w:rPr>
          <w:rFonts w:ascii="Arial" w:hAnsi="Arial" w:cs="Arial"/>
        </w:rPr>
      </w:pPr>
      <w:r w:rsidRPr="00986696">
        <w:rPr>
          <w:rFonts w:ascii="Arial" w:hAnsi="Arial" w:cs="Arial"/>
        </w:rPr>
        <w:t>Comprehensive CAMHS services for across the Lothian's are managed on behalf of NHS Lothian by Royal Edinburgh and Associated Service (REAS). </w:t>
      </w:r>
    </w:p>
    <w:p w14:paraId="087620FF" w14:textId="77777777" w:rsidR="00986696" w:rsidRPr="00986696" w:rsidRDefault="00986696" w:rsidP="00986696">
      <w:pPr>
        <w:jc w:val="both"/>
        <w:rPr>
          <w:rFonts w:ascii="Arial" w:hAnsi="Arial" w:cs="Arial"/>
        </w:rPr>
      </w:pPr>
    </w:p>
    <w:p w14:paraId="36DC81DF" w14:textId="77777777" w:rsidR="00986696" w:rsidRPr="00986696" w:rsidRDefault="00986696" w:rsidP="00986696">
      <w:pPr>
        <w:jc w:val="both"/>
        <w:rPr>
          <w:rFonts w:ascii="Arial" w:hAnsi="Arial" w:cs="Arial"/>
          <w:b/>
        </w:rPr>
      </w:pPr>
      <w:r w:rsidRPr="00986696">
        <w:rPr>
          <w:rFonts w:ascii="Arial" w:hAnsi="Arial" w:cs="Arial"/>
          <w:b/>
        </w:rPr>
        <w:br w:type="column"/>
      </w:r>
      <w:r w:rsidRPr="00986696">
        <w:rPr>
          <w:rFonts w:ascii="Arial" w:hAnsi="Arial" w:cs="Arial"/>
          <w:b/>
        </w:rPr>
        <w:lastRenderedPageBreak/>
        <w:t>West Lothian Mental Health Services </w:t>
      </w:r>
    </w:p>
    <w:p w14:paraId="446F1A6F" w14:textId="77777777" w:rsidR="00986696" w:rsidRPr="00986696" w:rsidRDefault="00986696" w:rsidP="00986696">
      <w:pPr>
        <w:jc w:val="both"/>
        <w:rPr>
          <w:rFonts w:ascii="Arial" w:hAnsi="Arial" w:cs="Arial"/>
        </w:rPr>
      </w:pPr>
    </w:p>
    <w:p w14:paraId="7555E6AB" w14:textId="77777777" w:rsidR="00986696" w:rsidRPr="00986696" w:rsidRDefault="00986696" w:rsidP="00986696">
      <w:pPr>
        <w:jc w:val="both"/>
        <w:rPr>
          <w:rFonts w:ascii="Arial" w:hAnsi="Arial" w:cs="Arial"/>
        </w:rPr>
      </w:pPr>
      <w:r w:rsidRPr="00986696">
        <w:rPr>
          <w:rFonts w:ascii="Arial" w:hAnsi="Arial" w:cs="Arial"/>
        </w:rPr>
        <w:t>The Mental Health Services in West Lothian are managed by the  Health and Social Care Partnership. This is a close partnership embracing the need to recognise the shared work across health and social services within local authority. </w:t>
      </w:r>
    </w:p>
    <w:p w14:paraId="7B7F1FDC" w14:textId="77777777" w:rsidR="00986696" w:rsidRPr="00986696" w:rsidRDefault="00986696" w:rsidP="00986696">
      <w:pPr>
        <w:jc w:val="both"/>
        <w:rPr>
          <w:rFonts w:ascii="Arial" w:hAnsi="Arial" w:cs="Arial"/>
        </w:rPr>
      </w:pPr>
    </w:p>
    <w:p w14:paraId="56F630EF" w14:textId="77777777" w:rsidR="00986696" w:rsidRPr="00986696" w:rsidRDefault="00986696" w:rsidP="00986696">
      <w:pPr>
        <w:jc w:val="both"/>
        <w:rPr>
          <w:rFonts w:ascii="Arial" w:hAnsi="Arial" w:cs="Arial"/>
        </w:rPr>
      </w:pPr>
      <w:r w:rsidRPr="00986696">
        <w:rPr>
          <w:rFonts w:ascii="Arial" w:hAnsi="Arial" w:cs="Arial"/>
        </w:rPr>
        <w:t>West Lothian has a variety of in-patient and community services: </w:t>
      </w:r>
    </w:p>
    <w:p w14:paraId="3DC01DF6" w14:textId="77777777" w:rsidR="00986696" w:rsidRPr="00986696" w:rsidRDefault="00986696" w:rsidP="00986696">
      <w:pPr>
        <w:jc w:val="both"/>
        <w:rPr>
          <w:rFonts w:ascii="Arial" w:hAnsi="Arial" w:cs="Arial"/>
        </w:rPr>
      </w:pPr>
    </w:p>
    <w:p w14:paraId="0E4A37BE" w14:textId="77777777" w:rsidR="00986696" w:rsidRPr="00986696" w:rsidRDefault="00986696" w:rsidP="00986696">
      <w:pPr>
        <w:jc w:val="both"/>
        <w:rPr>
          <w:rFonts w:ascii="Arial" w:hAnsi="Arial" w:cs="Arial"/>
        </w:rPr>
      </w:pPr>
      <w:r w:rsidRPr="00986696">
        <w:rPr>
          <w:rFonts w:ascii="Arial" w:hAnsi="Arial" w:cs="Arial"/>
        </w:rPr>
        <w:t>In-patient Mental Illness services, include an Acute Admissions Ward, which is supported by an Acute Care and Support team, working to prevent admission to hospital and facilitate early discharge providing stepped up care in the community. An Intensive Psychiatric Care Unit, taking patients locally and from other NHS areas. There is a Regional Mental Health Mother and Baby Unit, Rehabilitation and Recovery Unit and the Admission ward for Older People with mental illness. There are other community based older peoples facilities throughout the area. </w:t>
      </w:r>
    </w:p>
    <w:p w14:paraId="5049318A" w14:textId="77777777" w:rsidR="00986696" w:rsidRPr="00986696" w:rsidRDefault="00986696" w:rsidP="00986696">
      <w:pPr>
        <w:jc w:val="both"/>
        <w:rPr>
          <w:rFonts w:ascii="Arial" w:hAnsi="Arial" w:cs="Arial"/>
        </w:rPr>
      </w:pPr>
    </w:p>
    <w:p w14:paraId="22FE59D8" w14:textId="77777777" w:rsidR="00986696" w:rsidRPr="00986696" w:rsidRDefault="00986696" w:rsidP="00986696">
      <w:pPr>
        <w:jc w:val="both"/>
        <w:rPr>
          <w:rFonts w:ascii="Arial" w:hAnsi="Arial" w:cs="Arial"/>
        </w:rPr>
      </w:pPr>
      <w:r w:rsidRPr="00986696">
        <w:rPr>
          <w:rFonts w:ascii="Arial" w:hAnsi="Arial" w:cs="Arial"/>
        </w:rPr>
        <w:t>Day patient services are provided at a day hospital for older people with mental illness within the hospital and a peripatetic service provides day care for the older people with mental illness at a range of community settings. Rehabilitation and recovery day services are also provided in several community locations. </w:t>
      </w:r>
    </w:p>
    <w:p w14:paraId="12C97DBA" w14:textId="77777777" w:rsidR="00986696" w:rsidRPr="00986696" w:rsidRDefault="00986696" w:rsidP="00986696">
      <w:pPr>
        <w:jc w:val="both"/>
        <w:rPr>
          <w:rFonts w:ascii="Arial" w:hAnsi="Arial" w:cs="Arial"/>
        </w:rPr>
      </w:pPr>
    </w:p>
    <w:p w14:paraId="56E8FC45" w14:textId="77777777" w:rsidR="00986696" w:rsidRPr="00986696" w:rsidRDefault="00986696" w:rsidP="00986696">
      <w:pPr>
        <w:jc w:val="both"/>
        <w:rPr>
          <w:rFonts w:ascii="Arial" w:hAnsi="Arial" w:cs="Arial"/>
        </w:rPr>
      </w:pPr>
      <w:r w:rsidRPr="00986696">
        <w:rPr>
          <w:rFonts w:ascii="Arial" w:hAnsi="Arial" w:cs="Arial"/>
        </w:rPr>
        <w:t>There is a wide range of out-patient clinics; both hospital and primary care based meeting the needs of patients living in the more rural areas of West Lothian, while providing the opportunity for close networking and liaison with General Practitioners and other community staff. </w:t>
      </w:r>
    </w:p>
    <w:p w14:paraId="4322C9A5" w14:textId="77777777" w:rsidR="00986696" w:rsidRPr="00986696" w:rsidRDefault="00986696" w:rsidP="00986696">
      <w:pPr>
        <w:jc w:val="both"/>
        <w:rPr>
          <w:rFonts w:ascii="Arial" w:hAnsi="Arial" w:cs="Arial"/>
        </w:rPr>
      </w:pPr>
    </w:p>
    <w:p w14:paraId="289E8BF8" w14:textId="77777777" w:rsidR="00986696" w:rsidRPr="00986696" w:rsidRDefault="00986696" w:rsidP="00986696">
      <w:pPr>
        <w:jc w:val="both"/>
        <w:rPr>
          <w:rFonts w:ascii="Arial" w:hAnsi="Arial" w:cs="Arial"/>
        </w:rPr>
      </w:pPr>
      <w:r w:rsidRPr="00986696">
        <w:rPr>
          <w:rFonts w:ascii="Arial" w:hAnsi="Arial" w:cs="Arial"/>
        </w:rPr>
        <w:t xml:space="preserve">The Community Psychiatric Nursing Service for adults and older people are based within Primary care settings. These are both </w:t>
      </w:r>
      <w:proofErr w:type="spellStart"/>
      <w:r w:rsidRPr="00986696">
        <w:rPr>
          <w:rFonts w:ascii="Arial" w:hAnsi="Arial" w:cs="Arial"/>
        </w:rPr>
        <w:t>well established</w:t>
      </w:r>
      <w:proofErr w:type="spellEnd"/>
      <w:r w:rsidRPr="00986696">
        <w:rPr>
          <w:rFonts w:ascii="Arial" w:hAnsi="Arial" w:cs="Arial"/>
        </w:rPr>
        <w:t xml:space="preserve"> services. </w:t>
      </w:r>
    </w:p>
    <w:p w14:paraId="656C7871" w14:textId="77777777" w:rsidR="00986696" w:rsidRPr="00986696" w:rsidRDefault="00986696" w:rsidP="00986696">
      <w:pPr>
        <w:jc w:val="both"/>
        <w:rPr>
          <w:rFonts w:ascii="Arial" w:hAnsi="Arial" w:cs="Arial"/>
        </w:rPr>
      </w:pPr>
    </w:p>
    <w:p w14:paraId="0D556E9B" w14:textId="77777777" w:rsidR="00986696" w:rsidRPr="00986696" w:rsidRDefault="00986696" w:rsidP="00986696">
      <w:pPr>
        <w:jc w:val="both"/>
        <w:rPr>
          <w:rFonts w:ascii="Arial" w:hAnsi="Arial" w:cs="Arial"/>
        </w:rPr>
      </w:pPr>
      <w:r w:rsidRPr="00986696">
        <w:rPr>
          <w:rFonts w:ascii="Arial" w:hAnsi="Arial" w:cs="Arial"/>
        </w:rPr>
        <w:t>An assertive outreach team comprised of community psychiatric nurses and social work staff provides a service to patients with a severe and enduring illness. </w:t>
      </w:r>
    </w:p>
    <w:p w14:paraId="2180E4D6" w14:textId="77777777" w:rsidR="00986696" w:rsidRPr="00986696" w:rsidRDefault="00986696" w:rsidP="00986696">
      <w:pPr>
        <w:jc w:val="both"/>
        <w:rPr>
          <w:rFonts w:ascii="Arial" w:hAnsi="Arial" w:cs="Arial"/>
        </w:rPr>
      </w:pPr>
    </w:p>
    <w:p w14:paraId="68D7A5E1" w14:textId="77777777" w:rsidR="00986696" w:rsidRPr="00986696" w:rsidRDefault="00986696" w:rsidP="00986696">
      <w:pPr>
        <w:jc w:val="both"/>
        <w:rPr>
          <w:rFonts w:ascii="Arial" w:hAnsi="Arial" w:cs="Arial"/>
        </w:rPr>
      </w:pPr>
      <w:r w:rsidRPr="00986696">
        <w:rPr>
          <w:rFonts w:ascii="Arial" w:hAnsi="Arial" w:cs="Arial"/>
        </w:rPr>
        <w:t>There are also extensive community based services for those with long term mental illness. These consist of an outreach team working primarily in service user's homes, day services providing both programmed activity with partners and outreach and a 12 bedded rehabilitation unit.</w:t>
      </w:r>
    </w:p>
    <w:p w14:paraId="34039529" w14:textId="77777777" w:rsidR="00986696" w:rsidRPr="00986696" w:rsidRDefault="00986696" w:rsidP="00986696">
      <w:pPr>
        <w:jc w:val="both"/>
        <w:rPr>
          <w:rFonts w:ascii="Arial" w:hAnsi="Arial" w:cs="Arial"/>
        </w:rPr>
      </w:pPr>
    </w:p>
    <w:p w14:paraId="087E195E" w14:textId="77777777" w:rsidR="00986696" w:rsidRPr="00986696" w:rsidRDefault="00986696" w:rsidP="00986696">
      <w:pPr>
        <w:jc w:val="both"/>
        <w:rPr>
          <w:rFonts w:ascii="Arial" w:hAnsi="Arial" w:cs="Arial"/>
        </w:rPr>
      </w:pPr>
      <w:r w:rsidRPr="00986696">
        <w:rPr>
          <w:rFonts w:ascii="Arial" w:hAnsi="Arial" w:cs="Arial"/>
        </w:rPr>
        <w:t>The Clinical Psychology Department offers dedicated sessions to Rehabilitation Care of older people with mental illness, Forensic Psychiatry, Child and Family Psychiatry, in addition to 8 primary care based clinics. </w:t>
      </w:r>
    </w:p>
    <w:p w14:paraId="689FEBF6" w14:textId="77777777" w:rsidR="00986696" w:rsidRPr="00986696" w:rsidRDefault="00986696" w:rsidP="00986696">
      <w:pPr>
        <w:jc w:val="both"/>
        <w:rPr>
          <w:rFonts w:ascii="Arial" w:hAnsi="Arial" w:cs="Arial"/>
        </w:rPr>
      </w:pPr>
    </w:p>
    <w:p w14:paraId="5A2C1AC7" w14:textId="77777777" w:rsidR="00986696" w:rsidRPr="00986696" w:rsidRDefault="00986696" w:rsidP="00986696">
      <w:pPr>
        <w:jc w:val="both"/>
        <w:rPr>
          <w:rFonts w:ascii="Arial" w:hAnsi="Arial" w:cs="Arial"/>
        </w:rPr>
      </w:pPr>
      <w:r w:rsidRPr="00986696">
        <w:rPr>
          <w:rFonts w:ascii="Arial" w:hAnsi="Arial" w:cs="Arial"/>
        </w:rPr>
        <w:t>Occupational Therapy and Physiotherapy Services are provided from within St John's Hospital by the respective departments. </w:t>
      </w:r>
    </w:p>
    <w:p w14:paraId="690C1909" w14:textId="77777777" w:rsidR="00986696" w:rsidRPr="00986696" w:rsidRDefault="00986696" w:rsidP="00986696">
      <w:pPr>
        <w:jc w:val="both"/>
        <w:rPr>
          <w:rFonts w:ascii="Arial" w:hAnsi="Arial" w:cs="Arial"/>
        </w:rPr>
      </w:pPr>
    </w:p>
    <w:p w14:paraId="102958D2" w14:textId="77777777" w:rsidR="00986696" w:rsidRPr="00986696" w:rsidRDefault="00986696" w:rsidP="00986696">
      <w:pPr>
        <w:jc w:val="both"/>
        <w:rPr>
          <w:rFonts w:ascii="Arial" w:hAnsi="Arial" w:cs="Arial"/>
        </w:rPr>
      </w:pPr>
      <w:r w:rsidRPr="00986696">
        <w:rPr>
          <w:rFonts w:ascii="Arial" w:hAnsi="Arial" w:cs="Arial"/>
        </w:rPr>
        <w:t>Services users are supported by the mental health advocacy project (West Lothian) who provide individual and collective advocacy. </w:t>
      </w:r>
    </w:p>
    <w:p w14:paraId="1D412F02" w14:textId="77777777" w:rsidR="00986696" w:rsidRPr="00986696" w:rsidRDefault="00986696" w:rsidP="00986696">
      <w:pPr>
        <w:jc w:val="both"/>
        <w:rPr>
          <w:rFonts w:ascii="Arial" w:hAnsi="Arial" w:cs="Arial"/>
        </w:rPr>
      </w:pPr>
    </w:p>
    <w:p w14:paraId="68B51479" w14:textId="77777777" w:rsidR="00986696" w:rsidRPr="00986696" w:rsidRDefault="00986696" w:rsidP="00986696">
      <w:pPr>
        <w:jc w:val="both"/>
        <w:rPr>
          <w:rFonts w:ascii="Arial" w:hAnsi="Arial" w:cs="Arial"/>
        </w:rPr>
      </w:pPr>
    </w:p>
    <w:p w14:paraId="05DF615E" w14:textId="77777777" w:rsidR="00986696" w:rsidRPr="00986696" w:rsidRDefault="00986696" w:rsidP="00986696">
      <w:pPr>
        <w:spacing w:before="100" w:beforeAutospacing="1" w:after="100" w:afterAutospacing="1"/>
        <w:ind w:left="1080"/>
        <w:rPr>
          <w:rFonts w:ascii="Arial" w:eastAsia="Arial Unicode MS" w:hAnsi="Arial" w:cs="Arial"/>
          <w:color w:val="000000"/>
        </w:rPr>
      </w:pPr>
    </w:p>
    <w:p w14:paraId="65A70CD7" w14:textId="77777777" w:rsidR="00986696" w:rsidRPr="00986696" w:rsidRDefault="00986696" w:rsidP="00986696">
      <w:pPr>
        <w:spacing w:before="100" w:beforeAutospacing="1" w:after="100" w:afterAutospacing="1"/>
        <w:ind w:left="1080"/>
        <w:rPr>
          <w:rFonts w:ascii="Arial" w:eastAsia="Arial Unicode MS" w:hAnsi="Arial" w:cs="Arial"/>
          <w:color w:val="000000"/>
        </w:rPr>
      </w:pPr>
    </w:p>
    <w:p w14:paraId="54A48F10" w14:textId="77777777" w:rsidR="00986696" w:rsidRPr="00986696" w:rsidRDefault="00986696" w:rsidP="00986696">
      <w:pPr>
        <w:rPr>
          <w:rFonts w:ascii="Arial" w:hAnsi="Arial" w:cs="Arial"/>
        </w:rPr>
      </w:pPr>
    </w:p>
    <w:p w14:paraId="4811356C" w14:textId="77777777" w:rsidR="00986696" w:rsidRPr="00986696" w:rsidRDefault="00986696" w:rsidP="0098669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986696" w:rsidRPr="00986696" w14:paraId="1B80EAF4" w14:textId="77777777" w:rsidTr="0005721F">
        <w:trPr>
          <w:trHeight w:val="463"/>
        </w:trPr>
        <w:tc>
          <w:tcPr>
            <w:tcW w:w="9000" w:type="dxa"/>
            <w:shd w:val="clear" w:color="auto" w:fill="00B0F0"/>
            <w:vAlign w:val="center"/>
          </w:tcPr>
          <w:p w14:paraId="573B5D8E" w14:textId="77777777" w:rsidR="00986696" w:rsidRPr="00986696" w:rsidRDefault="00986696" w:rsidP="00986696">
            <w:pPr>
              <w:rPr>
                <w:rFonts w:ascii="Arial" w:hAnsi="Arial" w:cs="Arial"/>
              </w:rPr>
            </w:pPr>
            <w:r w:rsidRPr="00986696">
              <w:rPr>
                <w:rFonts w:ascii="Arial" w:hAnsi="Arial" w:cs="Arial"/>
                <w:b/>
              </w:rPr>
              <w:t>Section 4:</w:t>
            </w:r>
            <w:r w:rsidRPr="00986696">
              <w:rPr>
                <w:rFonts w:ascii="Arial" w:hAnsi="Arial" w:cs="Arial"/>
                <w:b/>
              </w:rPr>
              <w:tab/>
              <w:t>Main Duties and Responsibilities</w:t>
            </w:r>
          </w:p>
        </w:tc>
      </w:tr>
    </w:tbl>
    <w:p w14:paraId="3BC2485D" w14:textId="77777777" w:rsidR="00986696" w:rsidRPr="00986696" w:rsidRDefault="00986696" w:rsidP="00986696">
      <w:pPr>
        <w:rPr>
          <w:rFonts w:ascii="Arial" w:hAnsi="Arial" w:cs="Arial"/>
        </w:rPr>
      </w:pPr>
    </w:p>
    <w:p w14:paraId="275EFAB1" w14:textId="77777777" w:rsidR="00986696" w:rsidRPr="00986696" w:rsidRDefault="00986696" w:rsidP="00986696">
      <w:pPr>
        <w:spacing w:after="120"/>
        <w:rPr>
          <w:rFonts w:ascii="Arial" w:hAnsi="Arial" w:cs="Arial"/>
          <w:b/>
        </w:rPr>
      </w:pPr>
      <w:r w:rsidRPr="00986696">
        <w:rPr>
          <w:rFonts w:ascii="Arial" w:hAnsi="Arial" w:cs="Arial"/>
          <w:b/>
        </w:rPr>
        <w:t>Clinical:</w:t>
      </w:r>
    </w:p>
    <w:p w14:paraId="01C42927" w14:textId="77777777" w:rsidR="00986696" w:rsidRPr="00986696" w:rsidRDefault="00986696" w:rsidP="00986696">
      <w:pPr>
        <w:numPr>
          <w:ilvl w:val="0"/>
          <w:numId w:val="2"/>
        </w:numPr>
        <w:spacing w:after="120"/>
        <w:jc w:val="both"/>
        <w:rPr>
          <w:rFonts w:ascii="Arial" w:eastAsia="Calibri" w:hAnsi="Arial" w:cs="Arial"/>
          <w:color w:val="FF0000"/>
          <w:sz w:val="20"/>
          <w:szCs w:val="20"/>
          <w:lang w:val="x-none" w:eastAsia="x-none"/>
        </w:rPr>
      </w:pPr>
      <w:r w:rsidRPr="00986696">
        <w:rPr>
          <w:rFonts w:ascii="Arial" w:eastAsia="Calibri" w:hAnsi="Arial" w:cs="Arial"/>
          <w:sz w:val="20"/>
          <w:szCs w:val="20"/>
          <w:lang w:val="x-none" w:eastAsia="x-none"/>
        </w:rPr>
        <w:t>Optim</w:t>
      </w:r>
      <w:r w:rsidRPr="00986696">
        <w:rPr>
          <w:rFonts w:ascii="Arial" w:eastAsia="Calibri" w:hAnsi="Arial" w:cs="Arial"/>
          <w:sz w:val="20"/>
          <w:szCs w:val="20"/>
          <w:lang w:eastAsia="x-none"/>
        </w:rPr>
        <w:t>ise</w:t>
      </w:r>
      <w:r w:rsidRPr="00986696">
        <w:rPr>
          <w:rFonts w:ascii="Arial" w:eastAsia="Calibri" w:hAnsi="Arial" w:cs="Arial"/>
          <w:sz w:val="20"/>
          <w:szCs w:val="20"/>
          <w:lang w:val="x-none" w:eastAsia="x-none"/>
        </w:rPr>
        <w:t xml:space="preserve"> physical and psychiatric care of </w:t>
      </w:r>
      <w:r w:rsidRPr="00986696">
        <w:rPr>
          <w:rFonts w:ascii="Arial" w:eastAsia="Calibri" w:hAnsi="Arial" w:cs="Arial"/>
          <w:sz w:val="20"/>
          <w:szCs w:val="20"/>
          <w:lang w:eastAsia="x-none"/>
        </w:rPr>
        <w:t xml:space="preserve">complex ED </w:t>
      </w:r>
      <w:r w:rsidRPr="00986696">
        <w:rPr>
          <w:rFonts w:ascii="Arial" w:eastAsia="Calibri" w:hAnsi="Arial" w:cs="Arial"/>
          <w:sz w:val="20"/>
          <w:szCs w:val="20"/>
          <w:lang w:val="x-none" w:eastAsia="x-none"/>
        </w:rPr>
        <w:t>patients in the Regional Eating Disorders Unit</w:t>
      </w:r>
      <w:r w:rsidRPr="00986696">
        <w:rPr>
          <w:rFonts w:ascii="Arial" w:eastAsia="Calibri" w:hAnsi="Arial" w:cs="Arial"/>
          <w:sz w:val="20"/>
          <w:szCs w:val="20"/>
          <w:lang w:eastAsia="x-none"/>
        </w:rPr>
        <w:t>.  This is a</w:t>
      </w:r>
      <w:r w:rsidRPr="00986696">
        <w:rPr>
          <w:rFonts w:ascii="Arial" w:eastAsia="Calibri" w:hAnsi="Arial" w:cs="Arial"/>
          <w:sz w:val="20"/>
          <w:szCs w:val="20"/>
          <w:lang w:val="x-none" w:eastAsia="x-none"/>
        </w:rPr>
        <w:t xml:space="preserve"> is a 12- bedded </w:t>
      </w:r>
      <w:r w:rsidRPr="00986696">
        <w:rPr>
          <w:rFonts w:ascii="Arial" w:eastAsia="Calibri" w:hAnsi="Arial" w:cs="Arial"/>
          <w:sz w:val="20"/>
          <w:szCs w:val="20"/>
          <w:lang w:eastAsia="x-none"/>
        </w:rPr>
        <w:t xml:space="preserve">SEDU, </w:t>
      </w:r>
      <w:r w:rsidRPr="00986696">
        <w:rPr>
          <w:rFonts w:ascii="Arial" w:eastAsia="Calibri" w:hAnsi="Arial" w:cs="Arial"/>
          <w:sz w:val="20"/>
          <w:szCs w:val="20"/>
          <w:lang w:val="x-none" w:eastAsia="x-none"/>
        </w:rPr>
        <w:t xml:space="preserve">serving the South of Scotland Region including Lothian, Borders, </w:t>
      </w:r>
      <w:proofErr w:type="spellStart"/>
      <w:r w:rsidRPr="00986696">
        <w:rPr>
          <w:rFonts w:ascii="Arial" w:eastAsia="Calibri" w:hAnsi="Arial" w:cs="Arial"/>
          <w:sz w:val="20"/>
          <w:szCs w:val="20"/>
          <w:lang w:val="x-none" w:eastAsia="x-none"/>
        </w:rPr>
        <w:t>Forth</w:t>
      </w:r>
      <w:proofErr w:type="spellEnd"/>
      <w:r w:rsidRPr="00986696">
        <w:rPr>
          <w:rFonts w:ascii="Arial" w:eastAsia="Calibri" w:hAnsi="Arial" w:cs="Arial"/>
          <w:sz w:val="20"/>
          <w:szCs w:val="20"/>
          <w:lang w:val="x-none" w:eastAsia="x-none"/>
        </w:rPr>
        <w:t xml:space="preserve"> Valley and Fife.</w:t>
      </w:r>
      <w:r w:rsidRPr="00986696">
        <w:rPr>
          <w:rFonts w:ascii="Arial" w:eastAsia="Calibri" w:hAnsi="Arial" w:cs="Arial"/>
          <w:sz w:val="20"/>
          <w:szCs w:val="20"/>
          <w:lang w:eastAsia="x-none"/>
        </w:rPr>
        <w:t xml:space="preserve">  REDU has a highly sought after QED audit certification status from the Royal College of Psychiatrists ‘College Centre for Quality Improvement’. REDU is regularly inspected by the Mental Welfare Commission and has highly favourable reviews published on their website. </w:t>
      </w:r>
    </w:p>
    <w:p w14:paraId="5D6B7045" w14:textId="77777777" w:rsidR="00986696" w:rsidRPr="00986696" w:rsidRDefault="00986696" w:rsidP="00986696">
      <w:pPr>
        <w:numPr>
          <w:ilvl w:val="0"/>
          <w:numId w:val="2"/>
        </w:numPr>
        <w:spacing w:after="120"/>
        <w:jc w:val="both"/>
        <w:rPr>
          <w:rFonts w:ascii="Arial" w:eastAsia="Calibri" w:hAnsi="Arial" w:cs="Arial"/>
          <w:color w:val="FF0000"/>
          <w:sz w:val="20"/>
          <w:szCs w:val="20"/>
          <w:lang w:val="x-none" w:eastAsia="x-none"/>
        </w:rPr>
      </w:pPr>
      <w:r w:rsidRPr="00986696">
        <w:rPr>
          <w:rFonts w:ascii="Arial" w:eastAsia="Calibri" w:hAnsi="Arial" w:cs="Arial"/>
          <w:sz w:val="20"/>
          <w:szCs w:val="20"/>
          <w:lang w:val="x-none" w:eastAsia="x-none"/>
        </w:rPr>
        <w:t>4.2</w:t>
      </w:r>
      <w:r w:rsidRPr="00986696">
        <w:rPr>
          <w:rFonts w:ascii="Arial" w:eastAsia="Calibri" w:hAnsi="Arial" w:cs="Arial"/>
          <w:sz w:val="20"/>
          <w:szCs w:val="20"/>
          <w:lang w:val="x-none" w:eastAsia="x-none"/>
        </w:rPr>
        <w:tab/>
        <w:t>The patients in REDU will have complex eating disorders and are managed by a very experienced team of nursing and allied health professionals</w:t>
      </w:r>
      <w:r w:rsidRPr="00986696">
        <w:rPr>
          <w:rFonts w:ascii="Arial" w:eastAsia="Calibri" w:hAnsi="Arial" w:cs="Arial"/>
          <w:sz w:val="20"/>
          <w:szCs w:val="20"/>
          <w:lang w:eastAsia="x-none"/>
        </w:rPr>
        <w:t xml:space="preserve">. </w:t>
      </w:r>
      <w:proofErr w:type="spellStart"/>
      <w:r w:rsidRPr="00986696">
        <w:rPr>
          <w:rFonts w:ascii="Arial" w:eastAsia="Calibri" w:hAnsi="Arial" w:cs="Arial"/>
          <w:sz w:val="20"/>
          <w:szCs w:val="20"/>
          <w:lang w:eastAsia="x-none"/>
        </w:rPr>
        <w:t>T</w:t>
      </w:r>
      <w:r w:rsidRPr="00986696">
        <w:rPr>
          <w:rFonts w:ascii="Arial" w:eastAsia="Calibri" w:hAnsi="Arial" w:cs="Arial"/>
          <w:sz w:val="20"/>
          <w:szCs w:val="20"/>
          <w:lang w:val="x-none" w:eastAsia="x-none"/>
        </w:rPr>
        <w:t>he</w:t>
      </w:r>
      <w:proofErr w:type="spellEnd"/>
      <w:r w:rsidRPr="00986696">
        <w:rPr>
          <w:rFonts w:ascii="Arial" w:eastAsia="Calibri" w:hAnsi="Arial" w:cs="Arial"/>
          <w:sz w:val="20"/>
          <w:szCs w:val="20"/>
          <w:lang w:val="x-none" w:eastAsia="x-none"/>
        </w:rPr>
        <w:t xml:space="preserve"> appointee will work very closely with</w:t>
      </w:r>
      <w:r w:rsidRPr="00986696">
        <w:rPr>
          <w:rFonts w:ascii="Arial" w:eastAsia="Calibri" w:hAnsi="Arial" w:cs="Arial"/>
          <w:sz w:val="20"/>
          <w:szCs w:val="20"/>
          <w:lang w:eastAsia="x-none"/>
        </w:rPr>
        <w:t xml:space="preserve"> the whole team.</w:t>
      </w:r>
      <w:r w:rsidRPr="00986696">
        <w:rPr>
          <w:rFonts w:ascii="Arial" w:eastAsia="Calibri" w:hAnsi="Arial" w:cs="Arial"/>
          <w:sz w:val="20"/>
          <w:szCs w:val="20"/>
          <w:lang w:val="x-none" w:eastAsia="x-none"/>
        </w:rPr>
        <w:t xml:space="preserve"> This is an exciting opportunity for current higher trainees and other </w:t>
      </w:r>
      <w:r w:rsidRPr="00986696">
        <w:rPr>
          <w:rFonts w:ascii="Arial" w:eastAsia="Calibri" w:hAnsi="Arial" w:cs="Arial"/>
          <w:sz w:val="20"/>
          <w:szCs w:val="20"/>
          <w:lang w:eastAsia="x-none"/>
        </w:rPr>
        <w:t xml:space="preserve">staff </w:t>
      </w:r>
      <w:r w:rsidRPr="00986696">
        <w:rPr>
          <w:rFonts w:ascii="Arial" w:eastAsia="Calibri" w:hAnsi="Arial" w:cs="Arial"/>
          <w:sz w:val="20"/>
          <w:szCs w:val="20"/>
          <w:lang w:val="x-none" w:eastAsia="x-none"/>
        </w:rPr>
        <w:t xml:space="preserve">grade doctors to refresh/learn about eating disorders management within a highly supportive </w:t>
      </w:r>
      <w:r w:rsidRPr="00986696">
        <w:rPr>
          <w:rFonts w:ascii="Arial" w:eastAsia="Calibri" w:hAnsi="Arial" w:cs="Arial"/>
          <w:sz w:val="20"/>
          <w:szCs w:val="20"/>
          <w:lang w:eastAsia="x-none"/>
        </w:rPr>
        <w:t xml:space="preserve">and skilled </w:t>
      </w:r>
      <w:r w:rsidRPr="00986696">
        <w:rPr>
          <w:rFonts w:ascii="Arial" w:eastAsia="Calibri" w:hAnsi="Arial" w:cs="Arial"/>
          <w:sz w:val="20"/>
          <w:szCs w:val="20"/>
          <w:lang w:val="x-none" w:eastAsia="x-none"/>
        </w:rPr>
        <w:t xml:space="preserve">staff team.  It will also </w:t>
      </w:r>
      <w:r w:rsidRPr="00986696">
        <w:rPr>
          <w:rFonts w:ascii="Arial" w:eastAsia="Calibri" w:hAnsi="Arial" w:cs="Arial"/>
          <w:sz w:val="20"/>
          <w:szCs w:val="20"/>
          <w:lang w:eastAsia="x-none"/>
        </w:rPr>
        <w:t>provide</w:t>
      </w:r>
      <w:r w:rsidRPr="00986696">
        <w:rPr>
          <w:rFonts w:ascii="Arial" w:eastAsia="Calibri" w:hAnsi="Arial" w:cs="Arial"/>
          <w:sz w:val="20"/>
          <w:szCs w:val="20"/>
          <w:lang w:val="x-none" w:eastAsia="x-none"/>
        </w:rPr>
        <w:t xml:space="preserve"> invaluable experience working with complex patients that have co-morbid presentations</w:t>
      </w:r>
      <w:r w:rsidRPr="00986696">
        <w:rPr>
          <w:rFonts w:ascii="Arial" w:eastAsia="Calibri" w:hAnsi="Arial" w:cs="Arial"/>
          <w:sz w:val="20"/>
          <w:szCs w:val="20"/>
          <w:lang w:eastAsia="x-none"/>
        </w:rPr>
        <w:t xml:space="preserve"> who have very carefully thought through care plans and interventions</w:t>
      </w:r>
      <w:r w:rsidRPr="00986696">
        <w:rPr>
          <w:rFonts w:ascii="Arial" w:eastAsia="Calibri" w:hAnsi="Arial" w:cs="Arial"/>
          <w:sz w:val="20"/>
          <w:szCs w:val="20"/>
          <w:lang w:val="x-none" w:eastAsia="x-none"/>
        </w:rPr>
        <w:t>.  Appointees, with the appropriate experience, will also be able to carry their own case -load of patients for psychotherapeutic work</w:t>
      </w:r>
      <w:r w:rsidRPr="00986696">
        <w:rPr>
          <w:rFonts w:ascii="Arial" w:eastAsia="Calibri" w:hAnsi="Arial" w:cs="Arial"/>
          <w:sz w:val="20"/>
          <w:szCs w:val="20"/>
          <w:lang w:eastAsia="x-none"/>
        </w:rPr>
        <w:t xml:space="preserve"> fi they so wish </w:t>
      </w:r>
      <w:r w:rsidRPr="00986696">
        <w:rPr>
          <w:rFonts w:ascii="Arial" w:eastAsia="Calibri" w:hAnsi="Arial" w:cs="Arial"/>
          <w:sz w:val="20"/>
          <w:szCs w:val="20"/>
          <w:lang w:val="x-none" w:eastAsia="x-none"/>
        </w:rPr>
        <w:t>. This will be done under the supervision of the Clinical Lead who is a Consultant Psychiatrist In Medical Psychotherapy (IPT, MBT, psychodynamic) or the Consultant Clinical Psychologist (Schema, CBT, motivational enhancement</w:t>
      </w:r>
      <w:r w:rsidRPr="00986696">
        <w:rPr>
          <w:rFonts w:ascii="Arial" w:eastAsia="Calibri" w:hAnsi="Arial" w:cs="Arial"/>
          <w:sz w:val="20"/>
          <w:szCs w:val="20"/>
          <w:lang w:eastAsia="x-none"/>
        </w:rPr>
        <w:t>, compassion focused</w:t>
      </w:r>
      <w:r w:rsidRPr="00986696">
        <w:rPr>
          <w:rFonts w:ascii="Arial" w:eastAsia="Calibri" w:hAnsi="Arial" w:cs="Arial"/>
          <w:sz w:val="20"/>
          <w:szCs w:val="20"/>
          <w:lang w:val="x-none" w:eastAsia="x-none"/>
        </w:rPr>
        <w:t xml:space="preserve">).   </w:t>
      </w:r>
      <w:r w:rsidRPr="00986696">
        <w:rPr>
          <w:rFonts w:ascii="Arial" w:eastAsia="Calibri" w:hAnsi="Arial" w:cs="Arial"/>
          <w:sz w:val="20"/>
          <w:szCs w:val="20"/>
          <w:lang w:eastAsia="x-none"/>
        </w:rPr>
        <w:t xml:space="preserve">Accredited supervision is available. </w:t>
      </w:r>
    </w:p>
    <w:p w14:paraId="7DBEDC42" w14:textId="77777777" w:rsidR="00986696" w:rsidRPr="00986696" w:rsidRDefault="00986696" w:rsidP="00986696">
      <w:pPr>
        <w:numPr>
          <w:ilvl w:val="0"/>
          <w:numId w:val="2"/>
        </w:numPr>
        <w:spacing w:after="120"/>
        <w:jc w:val="both"/>
        <w:rPr>
          <w:rFonts w:ascii="Arial" w:eastAsia="Calibri" w:hAnsi="Arial" w:cs="Arial"/>
          <w:sz w:val="20"/>
          <w:szCs w:val="20"/>
          <w:lang w:val="x-none" w:eastAsia="x-none"/>
        </w:rPr>
      </w:pPr>
      <w:r w:rsidRPr="00986696">
        <w:rPr>
          <w:rFonts w:ascii="Arial" w:eastAsia="Calibri" w:hAnsi="Arial" w:cs="Arial"/>
          <w:sz w:val="20"/>
          <w:szCs w:val="20"/>
          <w:lang w:val="x-none" w:eastAsia="x-none"/>
        </w:rPr>
        <w:t>4.3</w:t>
      </w:r>
      <w:r w:rsidRPr="00986696">
        <w:rPr>
          <w:rFonts w:ascii="Arial" w:eastAsia="Calibri" w:hAnsi="Arial" w:cs="Arial"/>
          <w:sz w:val="20"/>
          <w:szCs w:val="20"/>
          <w:lang w:val="x-none" w:eastAsia="x-none"/>
        </w:rPr>
        <w:tab/>
        <w:t xml:space="preserve">The appointee will provide general psychiatric and some </w:t>
      </w:r>
      <w:r w:rsidRPr="00986696">
        <w:rPr>
          <w:rFonts w:ascii="Arial" w:eastAsia="Calibri" w:hAnsi="Arial" w:cs="Arial"/>
          <w:sz w:val="20"/>
          <w:szCs w:val="20"/>
          <w:lang w:eastAsia="x-none"/>
        </w:rPr>
        <w:t xml:space="preserve">lower intensity </w:t>
      </w:r>
      <w:r w:rsidRPr="00986696">
        <w:rPr>
          <w:rFonts w:ascii="Arial" w:eastAsia="Calibri" w:hAnsi="Arial" w:cs="Arial"/>
          <w:sz w:val="20"/>
          <w:szCs w:val="20"/>
          <w:lang w:val="x-none" w:eastAsia="x-none"/>
        </w:rPr>
        <w:t>medical services for patients who are undergoing physical</w:t>
      </w:r>
      <w:r w:rsidRPr="00986696">
        <w:rPr>
          <w:rFonts w:ascii="Arial" w:eastAsia="Calibri" w:hAnsi="Arial" w:cs="Arial"/>
          <w:sz w:val="20"/>
          <w:szCs w:val="20"/>
          <w:lang w:eastAsia="x-none"/>
        </w:rPr>
        <w:t xml:space="preserve"> and nutritional </w:t>
      </w:r>
      <w:r w:rsidRPr="00986696">
        <w:rPr>
          <w:rFonts w:ascii="Arial" w:eastAsia="Calibri" w:hAnsi="Arial" w:cs="Arial"/>
          <w:sz w:val="20"/>
          <w:szCs w:val="20"/>
          <w:lang w:val="x-none" w:eastAsia="x-none"/>
        </w:rPr>
        <w:t xml:space="preserve"> rehabilitation for severe low weight eating disorder problems.   The clinical lead</w:t>
      </w:r>
      <w:r w:rsidRPr="00986696">
        <w:rPr>
          <w:rFonts w:ascii="Arial" w:eastAsia="Calibri" w:hAnsi="Arial" w:cs="Arial"/>
          <w:sz w:val="20"/>
          <w:szCs w:val="20"/>
          <w:lang w:eastAsia="x-none"/>
        </w:rPr>
        <w:t xml:space="preserve"> consultant</w:t>
      </w:r>
      <w:r w:rsidRPr="00986696">
        <w:rPr>
          <w:rFonts w:ascii="Arial" w:eastAsia="Calibri" w:hAnsi="Arial" w:cs="Arial"/>
          <w:sz w:val="20"/>
          <w:szCs w:val="20"/>
          <w:lang w:val="x-none" w:eastAsia="x-none"/>
        </w:rPr>
        <w:t xml:space="preserve"> will provide robust support in all aspects of physical management, as will the assigned consultant physician.  The appointee will manage the arranged admissions to the ward and the initial </w:t>
      </w:r>
      <w:r w:rsidRPr="00986696">
        <w:rPr>
          <w:rFonts w:ascii="Arial" w:eastAsia="Calibri" w:hAnsi="Arial" w:cs="Arial"/>
          <w:sz w:val="20"/>
          <w:szCs w:val="20"/>
          <w:lang w:eastAsia="x-none"/>
        </w:rPr>
        <w:t xml:space="preserve">clerking, physical investigations and </w:t>
      </w:r>
      <w:r w:rsidRPr="00986696">
        <w:rPr>
          <w:rFonts w:ascii="Arial" w:eastAsia="Calibri" w:hAnsi="Arial" w:cs="Arial"/>
          <w:sz w:val="20"/>
          <w:szCs w:val="20"/>
          <w:lang w:val="x-none" w:eastAsia="x-none"/>
        </w:rPr>
        <w:t>management plan in conjunction with the senior dietician and nursing team.  They will attend all ward rounds and the multidisciplinary formulation</w:t>
      </w:r>
      <w:r w:rsidRPr="00986696">
        <w:rPr>
          <w:rFonts w:ascii="Arial" w:eastAsia="Calibri" w:hAnsi="Arial" w:cs="Arial"/>
          <w:sz w:val="20"/>
          <w:szCs w:val="20"/>
          <w:lang w:eastAsia="x-none"/>
        </w:rPr>
        <w:t xml:space="preserve"> meetings</w:t>
      </w:r>
      <w:r w:rsidRPr="00986696">
        <w:rPr>
          <w:rFonts w:ascii="Arial" w:eastAsia="Calibri" w:hAnsi="Arial" w:cs="Arial"/>
          <w:sz w:val="20"/>
          <w:szCs w:val="20"/>
          <w:lang w:val="x-none" w:eastAsia="x-none"/>
        </w:rPr>
        <w:t xml:space="preserve"> and </w:t>
      </w:r>
      <w:r w:rsidRPr="00986696">
        <w:rPr>
          <w:rFonts w:ascii="Arial" w:eastAsia="Calibri" w:hAnsi="Arial" w:cs="Arial"/>
          <w:sz w:val="20"/>
          <w:szCs w:val="20"/>
          <w:lang w:eastAsia="x-none"/>
        </w:rPr>
        <w:t xml:space="preserve">4 weekly </w:t>
      </w:r>
      <w:r w:rsidRPr="00986696">
        <w:rPr>
          <w:rFonts w:ascii="Arial" w:eastAsia="Calibri" w:hAnsi="Arial" w:cs="Arial"/>
          <w:sz w:val="20"/>
          <w:szCs w:val="20"/>
          <w:lang w:val="x-none" w:eastAsia="x-none"/>
        </w:rPr>
        <w:t>review meetings for the patient</w:t>
      </w:r>
      <w:r w:rsidRPr="00986696">
        <w:rPr>
          <w:rFonts w:ascii="Arial" w:eastAsia="Calibri" w:hAnsi="Arial" w:cs="Arial"/>
          <w:sz w:val="20"/>
          <w:szCs w:val="20"/>
          <w:lang w:eastAsia="x-none"/>
        </w:rPr>
        <w:t>, as the sessions allow</w:t>
      </w:r>
      <w:r w:rsidRPr="00986696">
        <w:rPr>
          <w:rFonts w:ascii="Arial" w:eastAsia="Calibri" w:hAnsi="Arial" w:cs="Arial"/>
          <w:sz w:val="20"/>
          <w:szCs w:val="20"/>
          <w:lang w:val="x-none" w:eastAsia="x-none"/>
        </w:rPr>
        <w:t xml:space="preserve">. The appointee will manage </w:t>
      </w:r>
      <w:r w:rsidRPr="00986696">
        <w:rPr>
          <w:rFonts w:ascii="Arial" w:eastAsia="Calibri" w:hAnsi="Arial" w:cs="Arial"/>
          <w:sz w:val="20"/>
          <w:szCs w:val="20"/>
          <w:lang w:eastAsia="x-none"/>
        </w:rPr>
        <w:t xml:space="preserve">email and telephone </w:t>
      </w:r>
      <w:r w:rsidRPr="00986696">
        <w:rPr>
          <w:rFonts w:ascii="Arial" w:eastAsia="Calibri" w:hAnsi="Arial" w:cs="Arial"/>
          <w:sz w:val="20"/>
          <w:szCs w:val="20"/>
          <w:lang w:val="x-none" w:eastAsia="x-none"/>
        </w:rPr>
        <w:t xml:space="preserve">communications with partner home regional teams </w:t>
      </w:r>
      <w:r w:rsidRPr="00986696">
        <w:rPr>
          <w:rFonts w:ascii="Arial" w:eastAsia="Calibri" w:hAnsi="Arial" w:cs="Arial"/>
          <w:sz w:val="20"/>
          <w:szCs w:val="20"/>
          <w:lang w:eastAsia="x-none"/>
        </w:rPr>
        <w:t xml:space="preserve">immediate and final </w:t>
      </w:r>
      <w:r w:rsidRPr="00986696">
        <w:rPr>
          <w:rFonts w:ascii="Arial" w:eastAsia="Calibri" w:hAnsi="Arial" w:cs="Arial"/>
          <w:sz w:val="20"/>
          <w:szCs w:val="20"/>
          <w:lang w:val="x-none" w:eastAsia="x-none"/>
        </w:rPr>
        <w:t xml:space="preserve">discharge letters.  </w:t>
      </w:r>
      <w:r w:rsidRPr="00986696">
        <w:rPr>
          <w:rFonts w:ascii="Arial" w:eastAsia="Calibri" w:hAnsi="Arial" w:cs="Arial"/>
          <w:sz w:val="20"/>
          <w:szCs w:val="20"/>
          <w:lang w:eastAsia="x-none"/>
        </w:rPr>
        <w:t xml:space="preserve">The appointee will manage the day to day clinical and medical tasks on the ward and develop therapeutic relationships with all the patients to promote their recovery. </w:t>
      </w:r>
    </w:p>
    <w:p w14:paraId="1E14D4FA" w14:textId="77777777" w:rsidR="00986696" w:rsidRPr="00986696" w:rsidRDefault="00986696" w:rsidP="00986696">
      <w:pPr>
        <w:numPr>
          <w:ilvl w:val="0"/>
          <w:numId w:val="2"/>
        </w:numPr>
        <w:jc w:val="both"/>
        <w:rPr>
          <w:rFonts w:ascii="Arial" w:eastAsia="Calibri" w:hAnsi="Arial" w:cs="Arial"/>
          <w:sz w:val="20"/>
          <w:szCs w:val="20"/>
          <w:lang w:val="x-none" w:eastAsia="x-none"/>
        </w:rPr>
      </w:pPr>
      <w:r w:rsidRPr="00986696">
        <w:rPr>
          <w:rFonts w:ascii="Arial" w:eastAsia="Calibri" w:hAnsi="Arial" w:cs="Arial"/>
          <w:sz w:val="20"/>
          <w:szCs w:val="20"/>
          <w:lang w:val="x-none" w:eastAsia="x-none"/>
        </w:rPr>
        <w:t>4.4</w:t>
      </w:r>
      <w:r w:rsidRPr="00986696">
        <w:rPr>
          <w:rFonts w:ascii="Arial" w:eastAsia="Calibri" w:hAnsi="Arial" w:cs="Arial"/>
          <w:sz w:val="20"/>
          <w:szCs w:val="20"/>
          <w:lang w:val="x-none" w:eastAsia="x-none"/>
        </w:rPr>
        <w:tab/>
        <w:t xml:space="preserve">The most important aspect of the job </w:t>
      </w:r>
      <w:r w:rsidRPr="00986696">
        <w:rPr>
          <w:rFonts w:ascii="Arial" w:eastAsia="Calibri" w:hAnsi="Arial" w:cs="Arial"/>
          <w:sz w:val="20"/>
          <w:szCs w:val="20"/>
          <w:lang w:eastAsia="x-none"/>
        </w:rPr>
        <w:t>will be a</w:t>
      </w:r>
      <w:r w:rsidRPr="00986696">
        <w:rPr>
          <w:rFonts w:ascii="Arial" w:eastAsia="Calibri" w:hAnsi="Arial" w:cs="Arial"/>
          <w:sz w:val="20"/>
          <w:szCs w:val="20"/>
          <w:lang w:val="x-none" w:eastAsia="x-none"/>
        </w:rPr>
        <w:t xml:space="preserve"> willingness to work collaboratively with other members of </w:t>
      </w:r>
      <w:r w:rsidRPr="00986696">
        <w:rPr>
          <w:rFonts w:ascii="Arial" w:eastAsia="Calibri" w:hAnsi="Arial" w:cs="Arial"/>
          <w:sz w:val="20"/>
          <w:szCs w:val="20"/>
          <w:lang w:eastAsia="x-none"/>
        </w:rPr>
        <w:t xml:space="preserve">our highly skilled </w:t>
      </w:r>
      <w:r w:rsidRPr="00986696">
        <w:rPr>
          <w:rFonts w:ascii="Arial" w:eastAsia="Calibri" w:hAnsi="Arial" w:cs="Arial"/>
          <w:sz w:val="20"/>
          <w:szCs w:val="20"/>
          <w:lang w:val="x-none" w:eastAsia="x-none"/>
        </w:rPr>
        <w:t xml:space="preserve"> care team</w:t>
      </w:r>
      <w:r w:rsidRPr="00986696">
        <w:rPr>
          <w:rFonts w:ascii="Arial" w:eastAsia="Calibri" w:hAnsi="Arial" w:cs="Arial"/>
          <w:sz w:val="20"/>
          <w:szCs w:val="20"/>
          <w:lang w:eastAsia="x-none"/>
        </w:rPr>
        <w:t xml:space="preserve"> and show a willingness to find consensus in decision making. The other important quality will be an ability to hold very robust boundaries with patients and care plans in order to maintain the patient’s care trajectory and sense of regulation. </w:t>
      </w:r>
    </w:p>
    <w:p w14:paraId="203B3E2F" w14:textId="77777777" w:rsidR="00986696" w:rsidRPr="00986696" w:rsidRDefault="00986696" w:rsidP="00986696">
      <w:pPr>
        <w:ind w:left="720"/>
        <w:jc w:val="both"/>
        <w:rPr>
          <w:rFonts w:ascii="Arial" w:eastAsia="Calibri" w:hAnsi="Arial" w:cs="Arial"/>
          <w:sz w:val="20"/>
          <w:szCs w:val="20"/>
          <w:lang w:val="x-none" w:eastAsia="x-none"/>
        </w:rPr>
      </w:pPr>
    </w:p>
    <w:p w14:paraId="1BCD4FDE" w14:textId="77777777" w:rsidR="00986696" w:rsidRPr="00986696" w:rsidRDefault="00986696" w:rsidP="00986696">
      <w:pPr>
        <w:numPr>
          <w:ilvl w:val="0"/>
          <w:numId w:val="2"/>
        </w:numPr>
        <w:spacing w:after="120"/>
        <w:jc w:val="both"/>
        <w:rPr>
          <w:rFonts w:ascii="Arial" w:eastAsia="Calibri" w:hAnsi="Arial" w:cs="Arial"/>
          <w:sz w:val="20"/>
          <w:szCs w:val="20"/>
          <w:lang w:val="x-none" w:eastAsia="x-none"/>
        </w:rPr>
      </w:pPr>
      <w:r w:rsidRPr="00986696">
        <w:rPr>
          <w:rFonts w:ascii="Arial" w:eastAsia="Calibri" w:hAnsi="Arial" w:cs="Arial"/>
          <w:sz w:val="20"/>
          <w:szCs w:val="20"/>
          <w:lang w:val="x-none" w:eastAsia="x-none"/>
        </w:rPr>
        <w:t>4.5</w:t>
      </w:r>
      <w:r w:rsidRPr="00986696">
        <w:rPr>
          <w:rFonts w:ascii="Arial" w:eastAsia="Calibri" w:hAnsi="Arial" w:cs="Arial"/>
          <w:sz w:val="20"/>
          <w:szCs w:val="20"/>
          <w:lang w:val="x-none" w:eastAsia="x-none"/>
        </w:rPr>
        <w:tab/>
        <w:t xml:space="preserve">The most challenging aspect of the job is the optimal care </w:t>
      </w:r>
      <w:r w:rsidRPr="00986696">
        <w:rPr>
          <w:rFonts w:ascii="Arial" w:eastAsia="Calibri" w:hAnsi="Arial" w:cs="Arial"/>
          <w:sz w:val="20"/>
          <w:szCs w:val="20"/>
          <w:lang w:eastAsia="x-none"/>
        </w:rPr>
        <w:t>of patients with medical compromise from</w:t>
      </w:r>
      <w:r w:rsidRPr="00986696">
        <w:rPr>
          <w:rFonts w:ascii="Arial" w:eastAsia="Calibri" w:hAnsi="Arial" w:cs="Arial"/>
          <w:sz w:val="20"/>
          <w:szCs w:val="20"/>
          <w:lang w:val="x-none" w:eastAsia="x-none"/>
        </w:rPr>
        <w:t xml:space="preserve"> severe eating disorder, who</w:t>
      </w:r>
      <w:r w:rsidRPr="00986696">
        <w:rPr>
          <w:rFonts w:ascii="Arial" w:eastAsia="Calibri" w:hAnsi="Arial" w:cs="Arial"/>
          <w:sz w:val="20"/>
          <w:szCs w:val="20"/>
          <w:lang w:eastAsia="x-none"/>
        </w:rPr>
        <w:t xml:space="preserve"> more than often </w:t>
      </w:r>
      <w:r w:rsidRPr="00986696">
        <w:rPr>
          <w:rFonts w:ascii="Arial" w:eastAsia="Calibri" w:hAnsi="Arial" w:cs="Arial"/>
          <w:sz w:val="20"/>
          <w:szCs w:val="20"/>
          <w:lang w:val="x-none" w:eastAsia="x-none"/>
        </w:rPr>
        <w:t>have psychiatric co-morbidities and challenging behaviours</w:t>
      </w:r>
      <w:r w:rsidRPr="00986696">
        <w:rPr>
          <w:rFonts w:ascii="Arial" w:eastAsia="Calibri" w:hAnsi="Arial" w:cs="Arial"/>
          <w:sz w:val="20"/>
          <w:szCs w:val="20"/>
          <w:lang w:eastAsia="x-none"/>
        </w:rPr>
        <w:t xml:space="preserve"> at the same time</w:t>
      </w:r>
      <w:r w:rsidRPr="00986696">
        <w:rPr>
          <w:rFonts w:ascii="Arial" w:eastAsia="Calibri" w:hAnsi="Arial" w:cs="Arial"/>
          <w:sz w:val="20"/>
          <w:szCs w:val="20"/>
          <w:lang w:val="x-none" w:eastAsia="x-none"/>
        </w:rPr>
        <w:t xml:space="preserve">.  The whole team will be highly supportive </w:t>
      </w:r>
      <w:r w:rsidRPr="00986696">
        <w:rPr>
          <w:rFonts w:ascii="Arial" w:eastAsia="Calibri" w:hAnsi="Arial" w:cs="Arial"/>
          <w:sz w:val="20"/>
          <w:szCs w:val="20"/>
          <w:lang w:eastAsia="x-none"/>
        </w:rPr>
        <w:t>of any new appointee</w:t>
      </w:r>
      <w:r w:rsidRPr="00986696">
        <w:rPr>
          <w:rFonts w:ascii="Arial" w:eastAsia="Calibri" w:hAnsi="Arial" w:cs="Arial"/>
          <w:sz w:val="20"/>
          <w:szCs w:val="20"/>
          <w:lang w:val="x-none" w:eastAsia="x-none"/>
        </w:rPr>
        <w:t xml:space="preserve"> an</w:t>
      </w:r>
      <w:r w:rsidRPr="00986696">
        <w:rPr>
          <w:rFonts w:ascii="Arial" w:eastAsia="Calibri" w:hAnsi="Arial" w:cs="Arial"/>
          <w:sz w:val="20"/>
          <w:szCs w:val="20"/>
          <w:lang w:eastAsia="x-none"/>
        </w:rPr>
        <w:t>yone joining that team</w:t>
      </w:r>
      <w:r w:rsidRPr="00986696">
        <w:rPr>
          <w:rFonts w:ascii="Arial" w:eastAsia="Calibri" w:hAnsi="Arial" w:cs="Arial"/>
          <w:sz w:val="20"/>
          <w:szCs w:val="20"/>
          <w:lang w:val="x-none" w:eastAsia="x-none"/>
        </w:rPr>
        <w:t xml:space="preserve"> will gain invaluable experience about the processes that</w:t>
      </w:r>
      <w:r w:rsidRPr="00986696">
        <w:rPr>
          <w:rFonts w:ascii="Arial" w:eastAsia="Calibri" w:hAnsi="Arial" w:cs="Arial"/>
          <w:sz w:val="20"/>
          <w:szCs w:val="20"/>
          <w:lang w:eastAsia="x-none"/>
        </w:rPr>
        <w:t xml:space="preserve"> create a management process </w:t>
      </w:r>
      <w:r w:rsidRPr="00986696">
        <w:rPr>
          <w:rFonts w:ascii="Arial" w:eastAsia="Calibri" w:hAnsi="Arial" w:cs="Arial"/>
          <w:sz w:val="20"/>
          <w:szCs w:val="20"/>
          <w:lang w:val="x-none" w:eastAsia="x-none"/>
        </w:rPr>
        <w:t>of these challenging patient</w:t>
      </w:r>
      <w:r w:rsidRPr="00986696">
        <w:rPr>
          <w:rFonts w:ascii="Arial" w:eastAsia="Calibri" w:hAnsi="Arial" w:cs="Arial"/>
          <w:sz w:val="20"/>
          <w:szCs w:val="20"/>
          <w:lang w:eastAsia="x-none"/>
        </w:rPr>
        <w:t>s - a hallmark of our care in REDU.</w:t>
      </w:r>
    </w:p>
    <w:p w14:paraId="2E7DB35E" w14:textId="77777777" w:rsidR="00986696" w:rsidRPr="00986696" w:rsidRDefault="00986696" w:rsidP="00986696">
      <w:pPr>
        <w:numPr>
          <w:ilvl w:val="0"/>
          <w:numId w:val="2"/>
        </w:numPr>
        <w:spacing w:after="120"/>
        <w:jc w:val="both"/>
        <w:rPr>
          <w:rFonts w:ascii="Arial" w:eastAsia="Calibri" w:hAnsi="Arial" w:cs="Arial"/>
          <w:sz w:val="20"/>
          <w:szCs w:val="20"/>
          <w:lang w:val="x-none" w:eastAsia="x-none"/>
        </w:rPr>
      </w:pPr>
      <w:r w:rsidRPr="00986696">
        <w:rPr>
          <w:rFonts w:ascii="Arial" w:eastAsia="Calibri" w:hAnsi="Arial" w:cs="Arial"/>
          <w:sz w:val="20"/>
          <w:szCs w:val="20"/>
          <w:lang w:val="x-none" w:eastAsia="x-none"/>
        </w:rPr>
        <w:t>4.6   The appointee</w:t>
      </w:r>
      <w:r w:rsidRPr="00986696">
        <w:rPr>
          <w:rFonts w:ascii="Arial" w:eastAsia="Calibri" w:hAnsi="Arial" w:cs="Arial"/>
          <w:sz w:val="20"/>
          <w:szCs w:val="20"/>
          <w:lang w:eastAsia="x-none"/>
        </w:rPr>
        <w:t xml:space="preserve"> will work alongside an experienced , 6 session Specialty Doctor, currently in post and provide sessional cross-cover for annual and study leave for each other.</w:t>
      </w:r>
    </w:p>
    <w:p w14:paraId="2756EE13" w14:textId="77777777" w:rsidR="00986696" w:rsidRPr="00986696" w:rsidRDefault="00986696" w:rsidP="00986696">
      <w:pPr>
        <w:spacing w:after="120"/>
        <w:ind w:left="720"/>
        <w:jc w:val="both"/>
        <w:rPr>
          <w:rFonts w:ascii="Arial" w:eastAsia="Calibri" w:hAnsi="Arial" w:cs="Arial"/>
          <w:sz w:val="20"/>
          <w:szCs w:val="20"/>
          <w:lang w:val="x-none" w:eastAsia="x-none"/>
        </w:rPr>
      </w:pPr>
    </w:p>
    <w:p w14:paraId="4CF808F9" w14:textId="77777777" w:rsidR="00986696" w:rsidRPr="00986696" w:rsidRDefault="00986696" w:rsidP="00986696">
      <w:pPr>
        <w:spacing w:after="120"/>
        <w:rPr>
          <w:rFonts w:ascii="Arial" w:hAnsi="Arial" w:cs="Arial"/>
          <w:b/>
        </w:rPr>
      </w:pPr>
      <w:r w:rsidRPr="00986696">
        <w:rPr>
          <w:rFonts w:ascii="Arial" w:hAnsi="Arial" w:cs="Arial"/>
          <w:b/>
        </w:rPr>
        <w:t>Out of Hours Commitments:</w:t>
      </w:r>
    </w:p>
    <w:p w14:paraId="627D0987" w14:textId="77777777" w:rsidR="00986696" w:rsidRPr="00986696" w:rsidRDefault="00986696" w:rsidP="00986696">
      <w:pPr>
        <w:numPr>
          <w:ilvl w:val="0"/>
          <w:numId w:val="2"/>
        </w:numPr>
        <w:contextualSpacing/>
        <w:rPr>
          <w:rFonts w:ascii="Arial" w:hAnsi="Arial" w:cs="Arial"/>
        </w:rPr>
      </w:pPr>
      <w:r w:rsidRPr="00986696">
        <w:rPr>
          <w:rFonts w:ascii="Arial" w:eastAsia="Calibri" w:hAnsi="Arial" w:cs="Arial"/>
          <w:sz w:val="20"/>
          <w:szCs w:val="20"/>
          <w:lang w:val="x-none" w:eastAsia="x-none"/>
        </w:rPr>
        <w:t>The post is 9-5pm and has no out of hours commitment</w:t>
      </w:r>
      <w:r w:rsidRPr="00986696">
        <w:rPr>
          <w:rFonts w:ascii="Arial" w:hAnsi="Arial" w:cs="Arial"/>
        </w:rPr>
        <w:t xml:space="preserve">. </w:t>
      </w:r>
    </w:p>
    <w:p w14:paraId="71E36E69" w14:textId="77777777" w:rsidR="00986696" w:rsidRPr="00986696" w:rsidRDefault="00986696" w:rsidP="00986696">
      <w:pPr>
        <w:rPr>
          <w:rFonts w:ascii="Arial" w:hAnsi="Arial" w:cs="Arial"/>
        </w:rPr>
      </w:pPr>
    </w:p>
    <w:p w14:paraId="3D0FA157" w14:textId="77777777" w:rsidR="00986696" w:rsidRPr="00986696" w:rsidRDefault="00986696" w:rsidP="00986696">
      <w:pPr>
        <w:spacing w:after="120"/>
        <w:rPr>
          <w:rFonts w:ascii="Arial" w:hAnsi="Arial" w:cs="Arial"/>
          <w:b/>
        </w:rPr>
      </w:pPr>
      <w:r w:rsidRPr="00986696">
        <w:rPr>
          <w:rFonts w:ascii="Arial" w:hAnsi="Arial" w:cs="Arial"/>
          <w:b/>
        </w:rPr>
        <w:lastRenderedPageBreak/>
        <w:t>Location:</w:t>
      </w:r>
    </w:p>
    <w:p w14:paraId="1BAD4F5D" w14:textId="77777777" w:rsidR="00986696" w:rsidRPr="00986696" w:rsidRDefault="00986696" w:rsidP="00986696">
      <w:pPr>
        <w:numPr>
          <w:ilvl w:val="0"/>
          <w:numId w:val="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 xml:space="preserve">It is anticipated </w:t>
      </w:r>
      <w:r w:rsidRPr="00986696">
        <w:rPr>
          <w:rFonts w:ascii="Arial" w:eastAsia="Calibri" w:hAnsi="Arial" w:cs="Arial"/>
          <w:sz w:val="20"/>
          <w:szCs w:val="20"/>
          <w:lang w:eastAsia="x-none"/>
        </w:rPr>
        <w:t xml:space="preserve">that </w:t>
      </w:r>
      <w:r w:rsidRPr="00986696">
        <w:rPr>
          <w:rFonts w:ascii="Arial" w:eastAsia="Calibri" w:hAnsi="Arial" w:cs="Arial"/>
          <w:sz w:val="20"/>
          <w:szCs w:val="20"/>
          <w:lang w:val="x-none" w:eastAsia="x-none"/>
        </w:rPr>
        <w:t>the principal base of work will be</w:t>
      </w:r>
      <w:r w:rsidRPr="00986696">
        <w:rPr>
          <w:rFonts w:ascii="Arial" w:eastAsia="Calibri" w:hAnsi="Arial" w:cs="Arial"/>
          <w:sz w:val="20"/>
          <w:szCs w:val="20"/>
          <w:lang w:eastAsia="x-none"/>
        </w:rPr>
        <w:t xml:space="preserve"> exclusively at</w:t>
      </w:r>
      <w:r w:rsidRPr="00986696">
        <w:rPr>
          <w:rFonts w:ascii="Arial" w:eastAsia="Calibri" w:hAnsi="Arial" w:cs="Arial"/>
          <w:sz w:val="20"/>
          <w:szCs w:val="20"/>
          <w:lang w:val="x-none" w:eastAsia="x-none"/>
        </w:rPr>
        <w:t xml:space="preserve"> St John’s Hospital</w:t>
      </w:r>
    </w:p>
    <w:p w14:paraId="62CA6492" w14:textId="77777777" w:rsidR="00986696" w:rsidRPr="00986696" w:rsidRDefault="00986696" w:rsidP="00986696">
      <w:pPr>
        <w:numPr>
          <w:ilvl w:val="0"/>
          <w:numId w:val="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As part of your role, you may be required to work at any of NHS Lothian’s sites</w:t>
      </w:r>
    </w:p>
    <w:p w14:paraId="09812150" w14:textId="77777777" w:rsidR="00986696" w:rsidRPr="00986696" w:rsidRDefault="00986696" w:rsidP="00986696">
      <w:pPr>
        <w:ind w:left="720"/>
        <w:rPr>
          <w:rFonts w:ascii="Arial" w:eastAsia="Calibri" w:hAnsi="Arial" w:cs="Arial"/>
          <w:sz w:val="20"/>
          <w:szCs w:val="20"/>
          <w:lang w:val="x-none" w:eastAsia="x-none"/>
        </w:rPr>
      </w:pPr>
    </w:p>
    <w:p w14:paraId="39E7BF99" w14:textId="77777777" w:rsidR="00986696" w:rsidRPr="00986696" w:rsidRDefault="00986696" w:rsidP="00986696">
      <w:pPr>
        <w:spacing w:after="120"/>
        <w:rPr>
          <w:rFonts w:ascii="Arial" w:hAnsi="Arial" w:cs="Arial"/>
          <w:b/>
        </w:rPr>
      </w:pPr>
      <w:r w:rsidRPr="00986696">
        <w:rPr>
          <w:rFonts w:ascii="Arial" w:hAnsi="Arial" w:cs="Arial"/>
          <w:b/>
        </w:rPr>
        <w:t>Provide high quality care to patients:</w:t>
      </w:r>
    </w:p>
    <w:p w14:paraId="0AAE19A4" w14:textId="77777777" w:rsidR="00986696" w:rsidRPr="00986696" w:rsidRDefault="00986696" w:rsidP="00986696">
      <w:pPr>
        <w:numPr>
          <w:ilvl w:val="0"/>
          <w:numId w:val="3"/>
        </w:numPr>
        <w:contextualSpacing/>
        <w:rPr>
          <w:rFonts w:ascii="Arial" w:eastAsia="Calibri" w:hAnsi="Arial" w:cs="Arial"/>
          <w:sz w:val="20"/>
          <w:szCs w:val="20"/>
          <w:lang w:val="x-none" w:eastAsia="x-none"/>
        </w:rPr>
      </w:pPr>
      <w:r w:rsidRPr="00986696">
        <w:rPr>
          <w:rFonts w:ascii="Arial" w:eastAsia="Calibri" w:hAnsi="Arial" w:cs="Arial"/>
          <w:sz w:val="20"/>
          <w:szCs w:val="20"/>
          <w:lang w:val="x-none" w:eastAsia="x-none"/>
        </w:rPr>
        <w:t>Maintain GMC specialist registration and hold a licence to practice</w:t>
      </w:r>
    </w:p>
    <w:p w14:paraId="541A5FE0" w14:textId="77777777" w:rsidR="00986696" w:rsidRPr="00986696" w:rsidRDefault="00986696" w:rsidP="00986696">
      <w:pPr>
        <w:numPr>
          <w:ilvl w:val="0"/>
          <w:numId w:val="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Develop and maintain the competencies required to carry out the duties of the post</w:t>
      </w:r>
    </w:p>
    <w:p w14:paraId="12DCF02A" w14:textId="77777777" w:rsidR="00986696" w:rsidRPr="00986696" w:rsidRDefault="00986696" w:rsidP="00986696">
      <w:pPr>
        <w:numPr>
          <w:ilvl w:val="0"/>
          <w:numId w:val="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Ensure patients are involved in decisions about their care and respond to their views</w:t>
      </w:r>
    </w:p>
    <w:p w14:paraId="40F6424A"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4259F237" w14:textId="77777777" w:rsidR="00986696" w:rsidRPr="00986696" w:rsidRDefault="00986696" w:rsidP="00986696">
      <w:pPr>
        <w:tabs>
          <w:tab w:val="left" w:pos="900"/>
        </w:tabs>
        <w:overflowPunct w:val="0"/>
        <w:autoSpaceDE w:val="0"/>
        <w:autoSpaceDN w:val="0"/>
        <w:adjustRightInd w:val="0"/>
        <w:spacing w:after="120"/>
        <w:jc w:val="both"/>
        <w:textAlignment w:val="baseline"/>
        <w:rPr>
          <w:rFonts w:ascii="Arial" w:eastAsia="Calibri" w:hAnsi="Arial" w:cs="Arial"/>
          <w:b/>
          <w:sz w:val="20"/>
          <w:szCs w:val="20"/>
          <w:lang w:val="x-none" w:eastAsia="x-none"/>
        </w:rPr>
      </w:pPr>
      <w:r w:rsidRPr="00986696">
        <w:rPr>
          <w:rFonts w:ascii="Arial" w:eastAsia="Calibri" w:hAnsi="Arial" w:cs="Arial"/>
          <w:b/>
          <w:sz w:val="20"/>
          <w:szCs w:val="20"/>
          <w:lang w:val="x-none" w:eastAsia="x-none"/>
        </w:rPr>
        <w:t>Research, Teaching and Training:</w:t>
      </w:r>
    </w:p>
    <w:p w14:paraId="0FADFFF3" w14:textId="77777777" w:rsidR="00986696" w:rsidRPr="00986696" w:rsidRDefault="00986696" w:rsidP="00986696">
      <w:pPr>
        <w:numPr>
          <w:ilvl w:val="0"/>
          <w:numId w:val="6"/>
        </w:numPr>
        <w:tabs>
          <w:tab w:val="left" w:pos="900"/>
        </w:tabs>
        <w:overflowPunct w:val="0"/>
        <w:autoSpaceDE w:val="0"/>
        <w:autoSpaceDN w:val="0"/>
        <w:adjustRightInd w:val="0"/>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Where possible to collaborate with academic and clinical colleagues to enhance NHS Lothian’s research portfolio, at all times meeting the full requirements of Research Governance</w:t>
      </w:r>
    </w:p>
    <w:p w14:paraId="2140CA32" w14:textId="77777777" w:rsidR="00986696" w:rsidRPr="00986696" w:rsidRDefault="00986696" w:rsidP="00986696">
      <w:pPr>
        <w:numPr>
          <w:ilvl w:val="0"/>
          <w:numId w:val="6"/>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To provide high quality teaching to medical undergraduates and members of other health care professions as required by the Clinical Director</w:t>
      </w:r>
    </w:p>
    <w:p w14:paraId="4D99AD7D" w14:textId="77777777" w:rsidR="00986696" w:rsidRPr="00986696" w:rsidRDefault="00986696" w:rsidP="00986696">
      <w:pPr>
        <w:numPr>
          <w:ilvl w:val="0"/>
          <w:numId w:val="6"/>
        </w:numPr>
        <w:tabs>
          <w:tab w:val="left" w:pos="900"/>
        </w:tabs>
        <w:overflowPunct w:val="0"/>
        <w:autoSpaceDE w:val="0"/>
        <w:autoSpaceDN w:val="0"/>
        <w:adjustRightInd w:val="0"/>
        <w:jc w:val="both"/>
        <w:textAlignment w:val="baseline"/>
        <w:rPr>
          <w:rFonts w:ascii="Arial" w:eastAsia="Calibri" w:hAnsi="Arial" w:cs="Arial"/>
          <w:b/>
          <w:sz w:val="20"/>
          <w:szCs w:val="20"/>
          <w:lang w:val="x-none" w:eastAsia="x-none"/>
        </w:rPr>
      </w:pPr>
      <w:r w:rsidRPr="00986696">
        <w:rPr>
          <w:rFonts w:ascii="Arial" w:eastAsia="Calibri" w:hAnsi="Arial" w:cs="Arial"/>
          <w:sz w:val="20"/>
          <w:szCs w:val="20"/>
          <w:lang w:val="x-none" w:eastAsia="x-none"/>
        </w:rPr>
        <w:t>To act as educational supervisor and appraiser as delegated by the clinical Director to ensure external accreditation of training posts with an appropriate allocation of SPA time for these roles</w:t>
      </w:r>
    </w:p>
    <w:p w14:paraId="1BA17FA3"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b/>
          <w:sz w:val="20"/>
          <w:szCs w:val="20"/>
          <w:lang w:val="x-none" w:eastAsia="x-none"/>
        </w:rPr>
      </w:pPr>
    </w:p>
    <w:p w14:paraId="1DAA40EC" w14:textId="77777777" w:rsidR="00986696" w:rsidRPr="00986696" w:rsidRDefault="00986696" w:rsidP="00986696">
      <w:pPr>
        <w:tabs>
          <w:tab w:val="left" w:pos="900"/>
        </w:tabs>
        <w:overflowPunct w:val="0"/>
        <w:autoSpaceDE w:val="0"/>
        <w:autoSpaceDN w:val="0"/>
        <w:adjustRightInd w:val="0"/>
        <w:spacing w:after="120"/>
        <w:jc w:val="both"/>
        <w:textAlignment w:val="baseline"/>
        <w:rPr>
          <w:rFonts w:ascii="Arial" w:eastAsia="Calibri" w:hAnsi="Arial" w:cs="Arial"/>
          <w:b/>
          <w:sz w:val="20"/>
          <w:szCs w:val="20"/>
          <w:lang w:val="x-none" w:eastAsia="x-none"/>
        </w:rPr>
      </w:pPr>
      <w:r w:rsidRPr="00986696">
        <w:rPr>
          <w:rFonts w:ascii="Arial" w:eastAsia="Calibri" w:hAnsi="Arial" w:cs="Arial"/>
          <w:b/>
          <w:sz w:val="20"/>
          <w:szCs w:val="20"/>
          <w:lang w:val="x-none" w:eastAsia="x-none"/>
        </w:rPr>
        <w:t>Medical Staff Management:</w:t>
      </w:r>
    </w:p>
    <w:p w14:paraId="278953C2" w14:textId="77777777" w:rsidR="00986696" w:rsidRPr="00986696" w:rsidRDefault="00986696" w:rsidP="00986696">
      <w:pPr>
        <w:numPr>
          <w:ilvl w:val="0"/>
          <w:numId w:val="9"/>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To work with colleagues to ensure junior doctors’ hours are compliant in line with EWTD and New Deal</w:t>
      </w:r>
    </w:p>
    <w:p w14:paraId="5A5F11E4" w14:textId="77777777" w:rsidR="00986696" w:rsidRPr="00986696" w:rsidRDefault="00986696" w:rsidP="00986696">
      <w:pPr>
        <w:numPr>
          <w:ilvl w:val="0"/>
          <w:numId w:val="9"/>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To ensure that adequate systems and procedures are in place to control and monitor leave for junior medical staff and to ensure that there is appropriate cover within the clinical areas, including on-call commitments</w:t>
      </w:r>
    </w:p>
    <w:p w14:paraId="0C3E3E8F" w14:textId="77777777" w:rsidR="00986696" w:rsidRPr="00986696" w:rsidRDefault="00986696" w:rsidP="00986696">
      <w:pPr>
        <w:numPr>
          <w:ilvl w:val="0"/>
          <w:numId w:val="9"/>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To participate in the recruitment of junior medical staff as and when required</w:t>
      </w:r>
    </w:p>
    <w:p w14:paraId="4AF2A88C" w14:textId="77777777" w:rsidR="00986696" w:rsidRPr="00986696" w:rsidRDefault="00986696" w:rsidP="00986696">
      <w:pPr>
        <w:numPr>
          <w:ilvl w:val="0"/>
          <w:numId w:val="8"/>
        </w:numPr>
        <w:tabs>
          <w:tab w:val="num" w:pos="720"/>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To participate in team objective setting as part of the annual job planning process</w:t>
      </w:r>
    </w:p>
    <w:p w14:paraId="5A38F054"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5568AED1" w14:textId="77777777" w:rsidR="00986696" w:rsidRPr="00986696" w:rsidRDefault="00986696" w:rsidP="00986696">
      <w:pPr>
        <w:tabs>
          <w:tab w:val="left" w:pos="900"/>
        </w:tabs>
        <w:overflowPunct w:val="0"/>
        <w:autoSpaceDE w:val="0"/>
        <w:autoSpaceDN w:val="0"/>
        <w:adjustRightInd w:val="0"/>
        <w:spacing w:after="120"/>
        <w:jc w:val="both"/>
        <w:textAlignment w:val="baseline"/>
        <w:rPr>
          <w:rFonts w:ascii="Arial" w:eastAsia="Calibri" w:hAnsi="Arial" w:cs="Arial"/>
          <w:b/>
          <w:sz w:val="20"/>
          <w:szCs w:val="20"/>
          <w:lang w:val="x-none" w:eastAsia="x-none"/>
        </w:rPr>
      </w:pPr>
      <w:r w:rsidRPr="00986696">
        <w:rPr>
          <w:rFonts w:ascii="Arial" w:eastAsia="Calibri" w:hAnsi="Arial" w:cs="Arial"/>
          <w:b/>
          <w:sz w:val="20"/>
          <w:szCs w:val="20"/>
          <w:lang w:val="x-none" w:eastAsia="x-none"/>
        </w:rPr>
        <w:t>Governance:</w:t>
      </w:r>
    </w:p>
    <w:p w14:paraId="2C075BC6" w14:textId="77777777" w:rsidR="00986696" w:rsidRPr="00986696" w:rsidRDefault="00986696" w:rsidP="00986696">
      <w:pPr>
        <w:numPr>
          <w:ilvl w:val="0"/>
          <w:numId w:val="8"/>
        </w:numPr>
        <w:tabs>
          <w:tab w:val="num" w:pos="720"/>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Participate in clinical audit, incident reporting and analysis and to ensure resulting actions are implemented</w:t>
      </w:r>
    </w:p>
    <w:p w14:paraId="31587839" w14:textId="77777777" w:rsidR="00986696" w:rsidRPr="00986696" w:rsidRDefault="00986696" w:rsidP="00986696">
      <w:pPr>
        <w:numPr>
          <w:ilvl w:val="0"/>
          <w:numId w:val="8"/>
        </w:numPr>
        <w:tabs>
          <w:tab w:val="num" w:pos="720"/>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Ensure clinical guidelines and protocols are adhered to by doctors in training and updated on a regular basis</w:t>
      </w:r>
    </w:p>
    <w:p w14:paraId="2A08EC83" w14:textId="77777777" w:rsidR="00986696" w:rsidRPr="00986696" w:rsidRDefault="00986696" w:rsidP="00986696">
      <w:pPr>
        <w:numPr>
          <w:ilvl w:val="0"/>
          <w:numId w:val="8"/>
        </w:numPr>
        <w:tabs>
          <w:tab w:val="num" w:pos="720"/>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Keep fully informed about best practice in the specialty areas and ensure implications for practice changes are discussed with the Clinical Director</w:t>
      </w:r>
    </w:p>
    <w:p w14:paraId="33663435" w14:textId="77777777" w:rsidR="00986696" w:rsidRPr="00986696" w:rsidRDefault="00986696" w:rsidP="00986696">
      <w:pPr>
        <w:numPr>
          <w:ilvl w:val="0"/>
          <w:numId w:val="8"/>
        </w:numPr>
        <w:tabs>
          <w:tab w:val="num" w:pos="720"/>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Role model good practice for infection control to all members of the multidisciplinary team</w:t>
      </w:r>
    </w:p>
    <w:p w14:paraId="72EDAE31"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23407EF2" w14:textId="77777777" w:rsidR="00986696" w:rsidRPr="00986696" w:rsidRDefault="00986696" w:rsidP="00986696">
      <w:pPr>
        <w:tabs>
          <w:tab w:val="left" w:pos="900"/>
        </w:tabs>
        <w:overflowPunct w:val="0"/>
        <w:autoSpaceDE w:val="0"/>
        <w:autoSpaceDN w:val="0"/>
        <w:adjustRightInd w:val="0"/>
        <w:spacing w:after="120"/>
        <w:jc w:val="both"/>
        <w:textAlignment w:val="baseline"/>
        <w:rPr>
          <w:rFonts w:ascii="Arial" w:eastAsia="Calibri" w:hAnsi="Arial" w:cs="Arial"/>
          <w:b/>
          <w:sz w:val="20"/>
          <w:szCs w:val="20"/>
          <w:lang w:val="x-none" w:eastAsia="x-none"/>
        </w:rPr>
      </w:pPr>
      <w:r w:rsidRPr="00986696">
        <w:rPr>
          <w:rFonts w:ascii="Arial" w:eastAsia="Calibri" w:hAnsi="Arial" w:cs="Arial"/>
          <w:b/>
          <w:sz w:val="20"/>
          <w:szCs w:val="20"/>
          <w:lang w:val="x-none" w:eastAsia="x-none"/>
        </w:rPr>
        <w:t>Strategy and Business Planning:</w:t>
      </w:r>
    </w:p>
    <w:p w14:paraId="7C52C82D" w14:textId="77777777" w:rsidR="00986696" w:rsidRPr="00986696" w:rsidRDefault="00986696" w:rsidP="00986696">
      <w:pPr>
        <w:numPr>
          <w:ilvl w:val="0"/>
          <w:numId w:val="40"/>
        </w:numPr>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To participate in the clinical and non-clinical objective setting process for the directorate</w:t>
      </w:r>
    </w:p>
    <w:p w14:paraId="0ED66461"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51D5A4CB" w14:textId="77777777" w:rsidR="00986696" w:rsidRPr="00986696" w:rsidRDefault="00986696" w:rsidP="00986696">
      <w:pPr>
        <w:tabs>
          <w:tab w:val="left" w:pos="900"/>
        </w:tabs>
        <w:overflowPunct w:val="0"/>
        <w:autoSpaceDE w:val="0"/>
        <w:autoSpaceDN w:val="0"/>
        <w:adjustRightInd w:val="0"/>
        <w:spacing w:after="120"/>
        <w:jc w:val="both"/>
        <w:textAlignment w:val="baseline"/>
        <w:rPr>
          <w:rFonts w:ascii="Arial" w:eastAsia="Calibri" w:hAnsi="Arial" w:cs="Arial"/>
          <w:b/>
          <w:sz w:val="20"/>
          <w:szCs w:val="20"/>
          <w:lang w:val="x-none" w:eastAsia="x-none"/>
        </w:rPr>
      </w:pPr>
      <w:r w:rsidRPr="00986696">
        <w:rPr>
          <w:rFonts w:ascii="Arial" w:eastAsia="Calibri" w:hAnsi="Arial" w:cs="Arial"/>
          <w:b/>
          <w:sz w:val="20"/>
          <w:szCs w:val="20"/>
          <w:lang w:val="x-none" w:eastAsia="x-none"/>
        </w:rPr>
        <w:t>Leadership and Team Working:</w:t>
      </w:r>
    </w:p>
    <w:p w14:paraId="0C1FEB7F" w14:textId="77777777" w:rsidR="00986696" w:rsidRPr="00986696" w:rsidRDefault="00986696" w:rsidP="00986696">
      <w:pPr>
        <w:numPr>
          <w:ilvl w:val="0"/>
          <w:numId w:val="1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To demonstrate excellent leadership skills with regard to individual performance, clinical teams and NHS Lothian and when participating in national or local initiatives</w:t>
      </w:r>
    </w:p>
    <w:p w14:paraId="3F9A2241" w14:textId="77777777" w:rsidR="00986696" w:rsidRPr="00986696" w:rsidRDefault="00986696" w:rsidP="00986696">
      <w:pPr>
        <w:numPr>
          <w:ilvl w:val="0"/>
          <w:numId w:val="1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 xml:space="preserve">To work collaboratively with all members of the team </w:t>
      </w:r>
    </w:p>
    <w:p w14:paraId="1720FD85" w14:textId="77777777" w:rsidR="00986696" w:rsidRPr="00986696" w:rsidRDefault="00986696" w:rsidP="00986696">
      <w:pPr>
        <w:numPr>
          <w:ilvl w:val="0"/>
          <w:numId w:val="1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To resolve conflict and difficult situations through negotiation and discussion, involving appropriate parties</w:t>
      </w:r>
    </w:p>
    <w:p w14:paraId="67AA8BFD" w14:textId="77777777" w:rsidR="00986696" w:rsidRPr="00986696" w:rsidRDefault="00986696" w:rsidP="00986696">
      <w:pPr>
        <w:numPr>
          <w:ilvl w:val="0"/>
          <w:numId w:val="1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Adhere to NHS Lothian and departmental guidelines on leave including reporting absence</w:t>
      </w:r>
    </w:p>
    <w:p w14:paraId="14C95D5A" w14:textId="77777777" w:rsidR="00986696" w:rsidRPr="00986696" w:rsidRDefault="00986696" w:rsidP="00986696">
      <w:pPr>
        <w:numPr>
          <w:ilvl w:val="0"/>
          <w:numId w:val="13"/>
        </w:num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Adhere to NHS Lothian values</w:t>
      </w:r>
    </w:p>
    <w:p w14:paraId="0C0F0384" w14:textId="77777777" w:rsidR="00986696" w:rsidRPr="00986696" w:rsidRDefault="00986696" w:rsidP="00986696">
      <w:pPr>
        <w:rPr>
          <w:rFonts w:ascii="Arial" w:hAnsi="Arial" w:cs="Arial"/>
        </w:rPr>
      </w:pPr>
      <w:r w:rsidRPr="00986696">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986696" w:rsidRPr="00986696" w14:paraId="1154C156" w14:textId="77777777" w:rsidTr="0005721F">
        <w:trPr>
          <w:trHeight w:val="558"/>
        </w:trPr>
        <w:tc>
          <w:tcPr>
            <w:tcW w:w="9000" w:type="dxa"/>
            <w:shd w:val="clear" w:color="auto" w:fill="00B0F0"/>
            <w:vAlign w:val="center"/>
          </w:tcPr>
          <w:p w14:paraId="37068CCF"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b/>
              </w:rPr>
              <w:t>Section 5:</w:t>
            </w:r>
            <w:r w:rsidRPr="00986696">
              <w:rPr>
                <w:rFonts w:ascii="Arial" w:hAnsi="Arial" w:cs="Arial"/>
                <w:b/>
              </w:rPr>
              <w:tab/>
              <w:t>NHS Lothian – Indicative Job Plan</w:t>
            </w:r>
          </w:p>
        </w:tc>
      </w:tr>
    </w:tbl>
    <w:p w14:paraId="7B89B570"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6D02888A" w14:textId="77777777" w:rsidR="00986696" w:rsidRPr="00986696" w:rsidRDefault="00986696" w:rsidP="00986696">
      <w:pPr>
        <w:spacing w:after="120"/>
        <w:rPr>
          <w:rFonts w:ascii="Arial" w:eastAsia="Calibri" w:hAnsi="Arial" w:cs="Arial"/>
          <w:sz w:val="20"/>
          <w:szCs w:val="20"/>
          <w:lang w:val="x-none" w:eastAsia="x-none"/>
        </w:rPr>
      </w:pPr>
      <w:r w:rsidRPr="00986696">
        <w:rPr>
          <w:rFonts w:ascii="Arial" w:eastAsia="Calibri" w:hAnsi="Arial" w:cs="Arial"/>
          <w:b/>
          <w:sz w:val="20"/>
          <w:szCs w:val="20"/>
          <w:lang w:val="x-none" w:eastAsia="x-none"/>
        </w:rPr>
        <w:t>Post:</w:t>
      </w:r>
      <w:r w:rsidRPr="00986696">
        <w:rPr>
          <w:rFonts w:ascii="Arial" w:eastAsia="Calibri" w:hAnsi="Arial" w:cs="Arial"/>
          <w:sz w:val="20"/>
          <w:szCs w:val="20"/>
          <w:lang w:val="x-none" w:eastAsia="x-none"/>
        </w:rPr>
        <w:tab/>
      </w:r>
      <w:r w:rsidRPr="00986696">
        <w:rPr>
          <w:rFonts w:ascii="Arial" w:eastAsia="Calibri" w:hAnsi="Arial" w:cs="Arial"/>
          <w:sz w:val="20"/>
          <w:szCs w:val="20"/>
          <w:lang w:eastAsia="x-none"/>
        </w:rPr>
        <w:t xml:space="preserve">LAS </w:t>
      </w:r>
      <w:r w:rsidRPr="00986696">
        <w:rPr>
          <w:rFonts w:ascii="Arial" w:eastAsia="Calibri" w:hAnsi="Arial" w:cs="Arial"/>
          <w:sz w:val="20"/>
          <w:szCs w:val="20"/>
          <w:lang w:val="x-none" w:eastAsia="x-none"/>
        </w:rPr>
        <w:t>Doctor- Regional Eating Disorders Unit</w:t>
      </w:r>
    </w:p>
    <w:p w14:paraId="153D03E8" w14:textId="77777777" w:rsidR="00986696" w:rsidRPr="00986696" w:rsidRDefault="00986696" w:rsidP="00986696">
      <w:pPr>
        <w:spacing w:after="120"/>
        <w:rPr>
          <w:rFonts w:ascii="Arial" w:eastAsia="Calibri" w:hAnsi="Arial" w:cs="Arial"/>
          <w:sz w:val="20"/>
          <w:szCs w:val="20"/>
          <w:lang w:val="x-none" w:eastAsia="x-none"/>
        </w:rPr>
      </w:pPr>
      <w:r w:rsidRPr="00986696">
        <w:rPr>
          <w:rFonts w:ascii="Arial" w:eastAsia="Calibri" w:hAnsi="Arial" w:cs="Arial"/>
          <w:b/>
          <w:sz w:val="20"/>
          <w:szCs w:val="20"/>
          <w:lang w:val="x-none" w:eastAsia="x-none"/>
        </w:rPr>
        <w:t>Specialty:</w:t>
      </w:r>
      <w:r w:rsidRPr="00986696">
        <w:rPr>
          <w:rFonts w:ascii="Arial" w:eastAsia="Calibri" w:hAnsi="Arial" w:cs="Arial"/>
          <w:sz w:val="20"/>
          <w:szCs w:val="20"/>
          <w:lang w:val="x-none" w:eastAsia="x-none"/>
        </w:rPr>
        <w:t xml:space="preserve">  Eating Disorders and Psychiatry </w:t>
      </w:r>
    </w:p>
    <w:p w14:paraId="60CB92CD" w14:textId="77777777" w:rsidR="00986696" w:rsidRPr="00986696" w:rsidRDefault="00986696" w:rsidP="00986696">
      <w:pPr>
        <w:spacing w:after="120"/>
        <w:rPr>
          <w:rFonts w:ascii="Arial" w:eastAsia="Calibri" w:hAnsi="Arial" w:cs="Arial"/>
          <w:sz w:val="20"/>
          <w:szCs w:val="20"/>
          <w:lang w:val="x-none" w:eastAsia="x-none"/>
        </w:rPr>
      </w:pPr>
      <w:r w:rsidRPr="00986696">
        <w:rPr>
          <w:rFonts w:ascii="Arial" w:eastAsia="Calibri" w:hAnsi="Arial" w:cs="Arial"/>
          <w:b/>
          <w:sz w:val="20"/>
          <w:szCs w:val="20"/>
          <w:lang w:val="x-none" w:eastAsia="x-none"/>
        </w:rPr>
        <w:t>Principal Place of Work:</w:t>
      </w:r>
      <w:r w:rsidRPr="00986696">
        <w:rPr>
          <w:rFonts w:ascii="Arial" w:eastAsia="Calibri" w:hAnsi="Arial" w:cs="Arial"/>
          <w:sz w:val="20"/>
          <w:szCs w:val="20"/>
          <w:lang w:val="x-none" w:eastAsia="x-none"/>
        </w:rPr>
        <w:tab/>
        <w:t>Regional Eating Disorders Unit</w:t>
      </w:r>
    </w:p>
    <w:p w14:paraId="7CCBB329" w14:textId="77777777" w:rsidR="00986696" w:rsidRPr="00986696" w:rsidRDefault="00986696" w:rsidP="00986696">
      <w:pPr>
        <w:spacing w:after="120"/>
        <w:rPr>
          <w:rFonts w:ascii="Arial" w:eastAsia="Calibri" w:hAnsi="Arial" w:cs="Arial"/>
          <w:sz w:val="20"/>
          <w:szCs w:val="20"/>
          <w:lang w:eastAsia="x-none"/>
        </w:rPr>
      </w:pPr>
      <w:r w:rsidRPr="00986696">
        <w:rPr>
          <w:rFonts w:ascii="Arial" w:eastAsia="Calibri" w:hAnsi="Arial" w:cs="Arial"/>
          <w:b/>
          <w:sz w:val="20"/>
          <w:szCs w:val="20"/>
          <w:lang w:val="x-none" w:eastAsia="x-none"/>
        </w:rPr>
        <w:t>Contract:</w:t>
      </w:r>
      <w:r w:rsidRPr="00986696">
        <w:rPr>
          <w:rFonts w:ascii="Arial" w:eastAsia="Calibri" w:hAnsi="Arial" w:cs="Arial"/>
          <w:sz w:val="20"/>
          <w:szCs w:val="20"/>
          <w:lang w:eastAsia="x-none"/>
        </w:rPr>
        <w:t xml:space="preserve"> 6 months </w:t>
      </w:r>
    </w:p>
    <w:p w14:paraId="2DA5334B" w14:textId="77777777" w:rsidR="00986696" w:rsidRPr="00986696" w:rsidRDefault="00986696" w:rsidP="00986696">
      <w:pPr>
        <w:spacing w:after="120"/>
        <w:rPr>
          <w:rFonts w:ascii="Arial" w:eastAsia="Calibri" w:hAnsi="Arial" w:cs="Arial"/>
          <w:sz w:val="20"/>
          <w:szCs w:val="20"/>
          <w:lang w:val="x-none" w:eastAsia="x-none"/>
        </w:rPr>
      </w:pPr>
      <w:r w:rsidRPr="00986696">
        <w:rPr>
          <w:rFonts w:ascii="Arial" w:eastAsia="Calibri" w:hAnsi="Arial" w:cs="Arial"/>
          <w:b/>
          <w:sz w:val="20"/>
          <w:szCs w:val="20"/>
          <w:lang w:val="x-none" w:eastAsia="x-none"/>
        </w:rPr>
        <w:t>Availability Supplement:</w:t>
      </w:r>
      <w:r w:rsidRPr="00986696">
        <w:rPr>
          <w:rFonts w:ascii="Arial" w:eastAsia="Calibri" w:hAnsi="Arial" w:cs="Arial"/>
          <w:sz w:val="20"/>
          <w:szCs w:val="20"/>
          <w:lang w:val="x-none" w:eastAsia="x-none"/>
        </w:rPr>
        <w:tab/>
        <w:t>Nil</w:t>
      </w:r>
    </w:p>
    <w:p w14:paraId="35AD806A" w14:textId="77777777" w:rsidR="00986696" w:rsidRPr="00986696" w:rsidRDefault="00986696" w:rsidP="00986696">
      <w:pPr>
        <w:spacing w:after="120"/>
        <w:rPr>
          <w:rFonts w:ascii="Arial" w:eastAsia="Calibri" w:hAnsi="Arial" w:cs="Arial"/>
          <w:sz w:val="20"/>
          <w:szCs w:val="20"/>
          <w:lang w:val="x-none" w:eastAsia="x-none"/>
        </w:rPr>
      </w:pPr>
      <w:r w:rsidRPr="00986696">
        <w:rPr>
          <w:rFonts w:ascii="Arial" w:eastAsia="Calibri" w:hAnsi="Arial" w:cs="Arial"/>
          <w:b/>
          <w:sz w:val="20"/>
          <w:szCs w:val="20"/>
          <w:lang w:val="x-none" w:eastAsia="x-none"/>
        </w:rPr>
        <w:t>Out-of-hours:</w:t>
      </w:r>
      <w:r w:rsidRPr="00986696">
        <w:rPr>
          <w:rFonts w:ascii="Arial" w:eastAsia="Calibri" w:hAnsi="Arial" w:cs="Arial"/>
          <w:b/>
          <w:sz w:val="20"/>
          <w:szCs w:val="20"/>
          <w:lang w:val="x-none" w:eastAsia="x-none"/>
        </w:rPr>
        <w:tab/>
      </w:r>
      <w:r w:rsidRPr="00986696">
        <w:rPr>
          <w:rFonts w:ascii="Arial" w:eastAsia="Calibri" w:hAnsi="Arial" w:cs="Arial"/>
          <w:sz w:val="20"/>
          <w:szCs w:val="20"/>
          <w:lang w:val="x-none" w:eastAsia="x-none"/>
        </w:rPr>
        <w:tab/>
        <w:t>Nil</w:t>
      </w:r>
    </w:p>
    <w:p w14:paraId="5C2436E0" w14:textId="77777777" w:rsidR="00986696" w:rsidRPr="00986696" w:rsidRDefault="00986696" w:rsidP="00986696">
      <w:pPr>
        <w:rPr>
          <w:rFonts w:ascii="Arial" w:eastAsia="Calibri" w:hAnsi="Arial" w:cs="Arial"/>
          <w:sz w:val="20"/>
          <w:szCs w:val="20"/>
          <w:lang w:val="x-none" w:eastAsia="x-none"/>
        </w:rPr>
      </w:pPr>
      <w:r w:rsidRPr="00986696">
        <w:rPr>
          <w:rFonts w:ascii="Arial" w:eastAsia="Calibri" w:hAnsi="Arial" w:cs="Arial"/>
          <w:b/>
          <w:sz w:val="20"/>
          <w:szCs w:val="20"/>
          <w:lang w:val="x-none" w:eastAsia="x-none"/>
        </w:rPr>
        <w:t>Managerially responsible to:</w:t>
      </w:r>
      <w:r w:rsidRPr="00986696">
        <w:rPr>
          <w:rFonts w:ascii="Arial" w:eastAsia="Calibri" w:hAnsi="Arial" w:cs="Arial"/>
          <w:sz w:val="20"/>
          <w:szCs w:val="20"/>
          <w:lang w:val="x-none" w:eastAsia="x-none"/>
        </w:rPr>
        <w:tab/>
        <w:t xml:space="preserve">Dr </w:t>
      </w:r>
      <w:proofErr w:type="spellStart"/>
      <w:r w:rsidRPr="00986696">
        <w:rPr>
          <w:rFonts w:ascii="Arial" w:eastAsia="Calibri" w:hAnsi="Arial" w:cs="Arial"/>
          <w:sz w:val="20"/>
          <w:szCs w:val="20"/>
          <w:lang w:val="x-none" w:eastAsia="x-none"/>
        </w:rPr>
        <w:t>R</w:t>
      </w:r>
      <w:r w:rsidRPr="00986696">
        <w:rPr>
          <w:rFonts w:ascii="Arial" w:eastAsia="Calibri" w:hAnsi="Arial" w:cs="Arial"/>
          <w:sz w:val="20"/>
          <w:szCs w:val="20"/>
          <w:lang w:eastAsia="x-none"/>
        </w:rPr>
        <w:t>uairidh</w:t>
      </w:r>
      <w:proofErr w:type="spellEnd"/>
      <w:r w:rsidRPr="00986696">
        <w:rPr>
          <w:rFonts w:ascii="Arial" w:eastAsia="Calibri" w:hAnsi="Arial" w:cs="Arial"/>
          <w:sz w:val="20"/>
          <w:szCs w:val="20"/>
          <w:lang w:eastAsia="x-none"/>
        </w:rPr>
        <w:t xml:space="preserve"> McKay</w:t>
      </w:r>
      <w:r w:rsidRPr="00986696">
        <w:rPr>
          <w:rFonts w:ascii="Arial" w:eastAsia="Calibri" w:hAnsi="Arial" w:cs="Arial"/>
          <w:sz w:val="20"/>
          <w:szCs w:val="20"/>
          <w:lang w:val="x-none" w:eastAsia="x-none"/>
        </w:rPr>
        <w:t xml:space="preserve">, Clinical Lead </w:t>
      </w:r>
    </w:p>
    <w:p w14:paraId="745A1D71" w14:textId="77777777" w:rsidR="00986696" w:rsidRPr="00986696" w:rsidRDefault="00986696" w:rsidP="00986696">
      <w:pPr>
        <w:rPr>
          <w:rFonts w:ascii="Arial" w:eastAsia="Calibri" w:hAnsi="Arial" w:cs="Arial"/>
          <w:b/>
          <w:sz w:val="20"/>
          <w:szCs w:val="20"/>
          <w:lang w:val="x-none" w:eastAsia="x-none"/>
        </w:rPr>
      </w:pPr>
    </w:p>
    <w:p w14:paraId="402871BC" w14:textId="77777777" w:rsidR="00986696" w:rsidRPr="00986696" w:rsidRDefault="00986696" w:rsidP="00986696">
      <w:pPr>
        <w:rPr>
          <w:rFonts w:ascii="Arial" w:eastAsia="Calibri" w:hAnsi="Arial" w:cs="Arial"/>
          <w:b/>
          <w:sz w:val="20"/>
          <w:szCs w:val="20"/>
          <w:lang w:val="x-none" w:eastAsia="x-none"/>
        </w:rPr>
      </w:pPr>
    </w:p>
    <w:p w14:paraId="6AA01289" w14:textId="77777777" w:rsidR="00986696" w:rsidRPr="00986696" w:rsidRDefault="00986696" w:rsidP="00986696">
      <w:pPr>
        <w:rPr>
          <w:rFonts w:ascii="Arial" w:eastAsia="Calibri" w:hAnsi="Arial" w:cs="Arial"/>
          <w:b/>
          <w:sz w:val="20"/>
          <w:szCs w:val="20"/>
          <w:lang w:val="x-none" w:eastAsia="x-none"/>
        </w:rPr>
      </w:pPr>
      <w:r w:rsidRPr="00986696">
        <w:rPr>
          <w:rFonts w:ascii="Arial" w:eastAsia="Calibri" w:hAnsi="Arial" w:cs="Arial"/>
          <w:b/>
          <w:sz w:val="20"/>
          <w:szCs w:val="20"/>
          <w:lang w:val="x-none" w:eastAsia="x-none"/>
        </w:rPr>
        <w:t>Timetables of activities that have a specific location and time:</w:t>
      </w:r>
    </w:p>
    <w:p w14:paraId="19F3F86D" w14:textId="77777777" w:rsidR="00986696" w:rsidRPr="00986696" w:rsidRDefault="00986696" w:rsidP="00986696">
      <w:pPr>
        <w:rPr>
          <w:rFonts w:ascii="Arial" w:eastAsia="Calibri" w:hAnsi="Arial" w:cs="Arial"/>
          <w:b/>
          <w:sz w:val="20"/>
          <w:szCs w:val="20"/>
          <w:lang w:val="x-none" w:eastAsia="x-none"/>
        </w:rPr>
      </w:pPr>
    </w:p>
    <w:p w14:paraId="3F8E1B3B" w14:textId="77777777" w:rsidR="00986696" w:rsidRPr="00986696" w:rsidRDefault="00986696" w:rsidP="00986696">
      <w:pPr>
        <w:rPr>
          <w:rFonts w:ascii="Arial" w:eastAsia="Calibri" w:hAnsi="Arial" w:cs="Arial"/>
          <w:b/>
          <w:sz w:val="20"/>
          <w:szCs w:val="20"/>
          <w:lang w:eastAsia="x-none"/>
        </w:rPr>
      </w:pPr>
      <w:r w:rsidRPr="00986696">
        <w:rPr>
          <w:rFonts w:ascii="Arial" w:eastAsia="Calibri" w:hAnsi="Arial" w:cs="Arial"/>
          <w:b/>
          <w:sz w:val="20"/>
          <w:szCs w:val="20"/>
          <w:lang w:val="x-none" w:eastAsia="x-none"/>
        </w:rPr>
        <w:t xml:space="preserve">Indicative Job Plan – </w:t>
      </w:r>
      <w:r w:rsidRPr="00986696">
        <w:rPr>
          <w:rFonts w:ascii="Arial" w:eastAsia="Calibri" w:hAnsi="Arial" w:cs="Arial"/>
          <w:b/>
          <w:sz w:val="20"/>
          <w:szCs w:val="20"/>
          <w:lang w:eastAsia="x-none"/>
        </w:rPr>
        <w:t>6 PAS</w:t>
      </w:r>
      <w:r w:rsidRPr="00986696">
        <w:rPr>
          <w:rFonts w:ascii="Arial" w:eastAsia="Calibri" w:hAnsi="Arial" w:cs="Arial"/>
          <w:b/>
          <w:sz w:val="20"/>
          <w:szCs w:val="20"/>
          <w:lang w:val="x-none" w:eastAsia="x-none"/>
        </w:rPr>
        <w:t xml:space="preserve">s </w:t>
      </w:r>
      <w:r w:rsidRPr="00986696">
        <w:rPr>
          <w:rFonts w:ascii="Arial" w:eastAsia="Calibri" w:hAnsi="Arial" w:cs="Arial"/>
          <w:b/>
          <w:sz w:val="20"/>
          <w:szCs w:val="20"/>
          <w:lang w:eastAsia="x-none"/>
        </w:rPr>
        <w:t>over a Mon, Tues and Friday</w:t>
      </w:r>
    </w:p>
    <w:p w14:paraId="49B771A9" w14:textId="77777777" w:rsidR="00986696" w:rsidRPr="00986696" w:rsidRDefault="00986696" w:rsidP="00986696">
      <w:pPr>
        <w:rPr>
          <w:rFonts w:ascii="Arial" w:eastAsia="Calibri" w:hAnsi="Arial" w:cs="Arial"/>
          <w:b/>
          <w:sz w:val="20"/>
          <w:szCs w:val="20"/>
          <w:lang w:eastAsia="x-none"/>
        </w:rPr>
      </w:pPr>
    </w:p>
    <w:p w14:paraId="1D904853"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b/>
          <w:sz w:val="20"/>
          <w:szCs w:val="20"/>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260"/>
        <w:gridCol w:w="2700"/>
        <w:gridCol w:w="900"/>
        <w:gridCol w:w="675"/>
        <w:gridCol w:w="225"/>
        <w:gridCol w:w="625"/>
        <w:gridCol w:w="275"/>
        <w:gridCol w:w="904"/>
      </w:tblGrid>
      <w:tr w:rsidR="00986696" w:rsidRPr="00986696" w14:paraId="1DF6C627" w14:textId="77777777" w:rsidTr="0005721F">
        <w:trPr>
          <w:trHeight w:val="655"/>
        </w:trPr>
        <w:tc>
          <w:tcPr>
            <w:tcW w:w="1440" w:type="dxa"/>
            <w:vAlign w:val="center"/>
          </w:tcPr>
          <w:p w14:paraId="43334928"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b/>
              </w:rPr>
            </w:pPr>
            <w:r w:rsidRPr="00986696">
              <w:rPr>
                <w:rFonts w:ascii="Arial" w:hAnsi="Arial" w:cs="Arial"/>
                <w:b/>
              </w:rPr>
              <w:t>DAY / LOCATION</w:t>
            </w:r>
          </w:p>
        </w:tc>
        <w:tc>
          <w:tcPr>
            <w:tcW w:w="1260" w:type="dxa"/>
            <w:vAlign w:val="center"/>
          </w:tcPr>
          <w:p w14:paraId="218A556E"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b/>
              </w:rPr>
            </w:pPr>
            <w:r w:rsidRPr="00986696">
              <w:rPr>
                <w:rFonts w:ascii="Arial" w:hAnsi="Arial" w:cs="Arial"/>
                <w:b/>
              </w:rPr>
              <w:t>TIME (hrs)</w:t>
            </w:r>
          </w:p>
        </w:tc>
        <w:tc>
          <w:tcPr>
            <w:tcW w:w="2700" w:type="dxa"/>
            <w:vAlign w:val="center"/>
          </w:tcPr>
          <w:p w14:paraId="52FC24E4"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b/>
              </w:rPr>
            </w:pPr>
            <w:r w:rsidRPr="00986696">
              <w:rPr>
                <w:rFonts w:ascii="Arial" w:hAnsi="Arial" w:cs="Arial"/>
                <w:b/>
              </w:rPr>
              <w:t>TYPE OF WORK</w:t>
            </w:r>
          </w:p>
        </w:tc>
        <w:tc>
          <w:tcPr>
            <w:tcW w:w="900" w:type="dxa"/>
            <w:vAlign w:val="center"/>
          </w:tcPr>
          <w:p w14:paraId="2E20270E"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b/>
              </w:rPr>
            </w:pPr>
            <w:r w:rsidRPr="00986696">
              <w:rPr>
                <w:rFonts w:ascii="Arial" w:hAnsi="Arial" w:cs="Arial"/>
                <w:b/>
              </w:rPr>
              <w:t>DCC [PAs]</w:t>
            </w:r>
          </w:p>
        </w:tc>
        <w:tc>
          <w:tcPr>
            <w:tcW w:w="900" w:type="dxa"/>
            <w:gridSpan w:val="2"/>
            <w:vAlign w:val="center"/>
          </w:tcPr>
          <w:p w14:paraId="228710F7"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b/>
              </w:rPr>
            </w:pPr>
            <w:r w:rsidRPr="00986696">
              <w:rPr>
                <w:rFonts w:ascii="Arial" w:hAnsi="Arial" w:cs="Arial"/>
                <w:b/>
              </w:rPr>
              <w:t>SPA [PAs]</w:t>
            </w:r>
          </w:p>
        </w:tc>
        <w:tc>
          <w:tcPr>
            <w:tcW w:w="900" w:type="dxa"/>
            <w:gridSpan w:val="2"/>
            <w:vAlign w:val="center"/>
          </w:tcPr>
          <w:p w14:paraId="32A29525"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b/>
              </w:rPr>
            </w:pPr>
            <w:r w:rsidRPr="00986696">
              <w:rPr>
                <w:rFonts w:ascii="Arial" w:hAnsi="Arial" w:cs="Arial"/>
                <w:b/>
              </w:rPr>
              <w:t>OOH [PAs]</w:t>
            </w:r>
          </w:p>
        </w:tc>
        <w:tc>
          <w:tcPr>
            <w:tcW w:w="904" w:type="dxa"/>
            <w:vAlign w:val="center"/>
          </w:tcPr>
          <w:p w14:paraId="224075E0" w14:textId="77777777" w:rsidR="00986696" w:rsidRPr="00986696" w:rsidRDefault="00986696" w:rsidP="00986696">
            <w:pPr>
              <w:tabs>
                <w:tab w:val="left" w:pos="900"/>
              </w:tabs>
              <w:overflowPunct w:val="0"/>
              <w:autoSpaceDE w:val="0"/>
              <w:autoSpaceDN w:val="0"/>
              <w:adjustRightInd w:val="0"/>
              <w:ind w:left="-108" w:right="-104"/>
              <w:jc w:val="center"/>
              <w:textAlignment w:val="baseline"/>
              <w:rPr>
                <w:rFonts w:ascii="Arial" w:hAnsi="Arial" w:cs="Arial"/>
                <w:b/>
              </w:rPr>
            </w:pPr>
            <w:r w:rsidRPr="00986696">
              <w:rPr>
                <w:rFonts w:ascii="Arial" w:hAnsi="Arial" w:cs="Arial"/>
                <w:b/>
              </w:rPr>
              <w:t>HOURS</w:t>
            </w:r>
          </w:p>
        </w:tc>
      </w:tr>
      <w:tr w:rsidR="00986696" w:rsidRPr="00986696" w14:paraId="52639219" w14:textId="77777777" w:rsidTr="0005721F">
        <w:trPr>
          <w:trHeight w:val="550"/>
        </w:trPr>
        <w:tc>
          <w:tcPr>
            <w:tcW w:w="1440" w:type="dxa"/>
            <w:vAlign w:val="center"/>
          </w:tcPr>
          <w:p w14:paraId="1F1C8D5A"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Monday</w:t>
            </w:r>
          </w:p>
          <w:p w14:paraId="25677E9A"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p>
        </w:tc>
        <w:tc>
          <w:tcPr>
            <w:tcW w:w="1260" w:type="dxa"/>
            <w:vAlign w:val="center"/>
          </w:tcPr>
          <w:p w14:paraId="0E70A9AC"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9.00-1700</w:t>
            </w:r>
          </w:p>
        </w:tc>
        <w:tc>
          <w:tcPr>
            <w:tcW w:w="2700" w:type="dxa"/>
            <w:vAlign w:val="center"/>
          </w:tcPr>
          <w:p w14:paraId="1329E927"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 xml:space="preserve">Ward </w:t>
            </w:r>
          </w:p>
        </w:tc>
        <w:tc>
          <w:tcPr>
            <w:tcW w:w="900" w:type="dxa"/>
            <w:vAlign w:val="center"/>
          </w:tcPr>
          <w:p w14:paraId="49E24373"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r w:rsidRPr="00986696">
              <w:rPr>
                <w:rFonts w:ascii="Arial" w:hAnsi="Arial" w:cs="Arial"/>
              </w:rPr>
              <w:t>2</w:t>
            </w:r>
          </w:p>
        </w:tc>
        <w:tc>
          <w:tcPr>
            <w:tcW w:w="900" w:type="dxa"/>
            <w:gridSpan w:val="2"/>
            <w:vAlign w:val="center"/>
          </w:tcPr>
          <w:p w14:paraId="08427B28"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0" w:type="dxa"/>
            <w:gridSpan w:val="2"/>
            <w:tcBorders>
              <w:bottom w:val="nil"/>
            </w:tcBorders>
            <w:vAlign w:val="center"/>
          </w:tcPr>
          <w:p w14:paraId="797B61FA"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4" w:type="dxa"/>
            <w:vAlign w:val="center"/>
          </w:tcPr>
          <w:p w14:paraId="0D6AB9B8"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r w:rsidRPr="00986696">
              <w:rPr>
                <w:rFonts w:ascii="Arial" w:hAnsi="Arial" w:cs="Arial"/>
              </w:rPr>
              <w:t>8</w:t>
            </w:r>
          </w:p>
        </w:tc>
      </w:tr>
      <w:tr w:rsidR="00986696" w:rsidRPr="00986696" w14:paraId="1AF30C3E" w14:textId="77777777" w:rsidTr="0005721F">
        <w:tc>
          <w:tcPr>
            <w:tcW w:w="1440" w:type="dxa"/>
            <w:vAlign w:val="center"/>
          </w:tcPr>
          <w:p w14:paraId="50E8A325"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Tuesday</w:t>
            </w:r>
          </w:p>
          <w:p w14:paraId="07C7A906"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p>
        </w:tc>
        <w:tc>
          <w:tcPr>
            <w:tcW w:w="1260" w:type="dxa"/>
            <w:vAlign w:val="center"/>
          </w:tcPr>
          <w:p w14:paraId="11ABF1D9"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9.00-1700</w:t>
            </w:r>
          </w:p>
        </w:tc>
        <w:tc>
          <w:tcPr>
            <w:tcW w:w="2700" w:type="dxa"/>
            <w:vAlign w:val="center"/>
          </w:tcPr>
          <w:p w14:paraId="0C69BAD2"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 xml:space="preserve">Ward </w:t>
            </w:r>
          </w:p>
        </w:tc>
        <w:tc>
          <w:tcPr>
            <w:tcW w:w="900" w:type="dxa"/>
            <w:vAlign w:val="center"/>
          </w:tcPr>
          <w:p w14:paraId="4F30CB7A"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r w:rsidRPr="00986696">
              <w:rPr>
                <w:rFonts w:ascii="Arial" w:hAnsi="Arial" w:cs="Arial"/>
              </w:rPr>
              <w:t>1</w:t>
            </w:r>
          </w:p>
        </w:tc>
        <w:tc>
          <w:tcPr>
            <w:tcW w:w="900" w:type="dxa"/>
            <w:gridSpan w:val="2"/>
            <w:vAlign w:val="center"/>
          </w:tcPr>
          <w:p w14:paraId="1DFAE236"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r w:rsidRPr="00986696">
              <w:rPr>
                <w:rFonts w:ascii="Arial" w:hAnsi="Arial" w:cs="Arial"/>
              </w:rPr>
              <w:t>1</w:t>
            </w:r>
          </w:p>
        </w:tc>
        <w:tc>
          <w:tcPr>
            <w:tcW w:w="900" w:type="dxa"/>
            <w:gridSpan w:val="2"/>
            <w:tcBorders>
              <w:top w:val="nil"/>
              <w:bottom w:val="nil"/>
            </w:tcBorders>
            <w:vAlign w:val="center"/>
          </w:tcPr>
          <w:p w14:paraId="3CC4F1C2"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4" w:type="dxa"/>
            <w:vAlign w:val="center"/>
          </w:tcPr>
          <w:p w14:paraId="6A7B6588"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r w:rsidRPr="00986696">
              <w:rPr>
                <w:rFonts w:ascii="Arial" w:hAnsi="Arial" w:cs="Arial"/>
              </w:rPr>
              <w:t>8</w:t>
            </w:r>
          </w:p>
        </w:tc>
      </w:tr>
      <w:tr w:rsidR="00986696" w:rsidRPr="00986696" w14:paraId="42E076B7" w14:textId="77777777" w:rsidTr="0005721F">
        <w:tc>
          <w:tcPr>
            <w:tcW w:w="1440" w:type="dxa"/>
            <w:vAlign w:val="center"/>
          </w:tcPr>
          <w:p w14:paraId="79296755"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Wednesday</w:t>
            </w:r>
          </w:p>
          <w:p w14:paraId="446E2CA7"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p>
        </w:tc>
        <w:tc>
          <w:tcPr>
            <w:tcW w:w="1260" w:type="dxa"/>
            <w:vAlign w:val="center"/>
          </w:tcPr>
          <w:p w14:paraId="51B3D769"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p>
        </w:tc>
        <w:tc>
          <w:tcPr>
            <w:tcW w:w="2700" w:type="dxa"/>
            <w:vAlign w:val="center"/>
          </w:tcPr>
          <w:p w14:paraId="7B5BC1B0"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 xml:space="preserve"> </w:t>
            </w:r>
          </w:p>
        </w:tc>
        <w:tc>
          <w:tcPr>
            <w:tcW w:w="900" w:type="dxa"/>
            <w:vAlign w:val="center"/>
          </w:tcPr>
          <w:p w14:paraId="0A228862"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0" w:type="dxa"/>
            <w:gridSpan w:val="2"/>
            <w:vAlign w:val="center"/>
          </w:tcPr>
          <w:p w14:paraId="69D6CC6C"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0" w:type="dxa"/>
            <w:gridSpan w:val="2"/>
            <w:tcBorders>
              <w:top w:val="nil"/>
              <w:bottom w:val="nil"/>
            </w:tcBorders>
            <w:vAlign w:val="center"/>
          </w:tcPr>
          <w:p w14:paraId="706D4D9B"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4" w:type="dxa"/>
            <w:vAlign w:val="center"/>
          </w:tcPr>
          <w:p w14:paraId="2C47359C"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r>
      <w:tr w:rsidR="00986696" w:rsidRPr="00986696" w14:paraId="43FE4D37" w14:textId="77777777" w:rsidTr="0005721F">
        <w:tc>
          <w:tcPr>
            <w:tcW w:w="1440" w:type="dxa"/>
            <w:vAlign w:val="center"/>
          </w:tcPr>
          <w:p w14:paraId="38372A8A"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Thursday</w:t>
            </w:r>
          </w:p>
          <w:p w14:paraId="3767C4BA"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p>
        </w:tc>
        <w:tc>
          <w:tcPr>
            <w:tcW w:w="1260" w:type="dxa"/>
            <w:vAlign w:val="center"/>
          </w:tcPr>
          <w:p w14:paraId="22F2F02F"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p>
        </w:tc>
        <w:tc>
          <w:tcPr>
            <w:tcW w:w="2700" w:type="dxa"/>
            <w:vAlign w:val="center"/>
          </w:tcPr>
          <w:p w14:paraId="5CF50208"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 xml:space="preserve"> </w:t>
            </w:r>
          </w:p>
        </w:tc>
        <w:tc>
          <w:tcPr>
            <w:tcW w:w="900" w:type="dxa"/>
            <w:vAlign w:val="center"/>
          </w:tcPr>
          <w:p w14:paraId="3E5BC745"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0" w:type="dxa"/>
            <w:gridSpan w:val="2"/>
            <w:vAlign w:val="center"/>
          </w:tcPr>
          <w:p w14:paraId="61F87E27"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0" w:type="dxa"/>
            <w:gridSpan w:val="2"/>
            <w:tcBorders>
              <w:top w:val="nil"/>
              <w:bottom w:val="nil"/>
            </w:tcBorders>
            <w:vAlign w:val="center"/>
          </w:tcPr>
          <w:p w14:paraId="150C8114"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4" w:type="dxa"/>
            <w:vAlign w:val="center"/>
          </w:tcPr>
          <w:p w14:paraId="1BC086C1"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r>
      <w:tr w:rsidR="00986696" w:rsidRPr="00986696" w14:paraId="551A314E" w14:textId="77777777" w:rsidTr="0005721F">
        <w:tc>
          <w:tcPr>
            <w:tcW w:w="1440" w:type="dxa"/>
            <w:vAlign w:val="center"/>
          </w:tcPr>
          <w:p w14:paraId="0DE50C2D"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Friday</w:t>
            </w:r>
          </w:p>
          <w:p w14:paraId="2710E1FB"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p>
        </w:tc>
        <w:tc>
          <w:tcPr>
            <w:tcW w:w="1260" w:type="dxa"/>
            <w:vAlign w:val="center"/>
          </w:tcPr>
          <w:p w14:paraId="4DBA2689"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9.00-1700</w:t>
            </w:r>
          </w:p>
        </w:tc>
        <w:tc>
          <w:tcPr>
            <w:tcW w:w="2700" w:type="dxa"/>
            <w:vAlign w:val="center"/>
          </w:tcPr>
          <w:p w14:paraId="79653321"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r w:rsidRPr="00986696">
              <w:rPr>
                <w:rFonts w:ascii="Arial" w:hAnsi="Arial" w:cs="Arial"/>
              </w:rPr>
              <w:t>Ward</w:t>
            </w:r>
          </w:p>
        </w:tc>
        <w:tc>
          <w:tcPr>
            <w:tcW w:w="900" w:type="dxa"/>
            <w:vAlign w:val="center"/>
          </w:tcPr>
          <w:p w14:paraId="3A675F44"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r w:rsidRPr="00986696">
              <w:rPr>
                <w:rFonts w:ascii="Arial" w:hAnsi="Arial" w:cs="Arial"/>
              </w:rPr>
              <w:t>2</w:t>
            </w:r>
          </w:p>
        </w:tc>
        <w:tc>
          <w:tcPr>
            <w:tcW w:w="900" w:type="dxa"/>
            <w:gridSpan w:val="2"/>
            <w:vAlign w:val="center"/>
          </w:tcPr>
          <w:p w14:paraId="2ABE8B4C"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0" w:type="dxa"/>
            <w:gridSpan w:val="2"/>
            <w:tcBorders>
              <w:top w:val="nil"/>
              <w:bottom w:val="nil"/>
            </w:tcBorders>
            <w:vAlign w:val="center"/>
          </w:tcPr>
          <w:p w14:paraId="6AF2A30C"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4" w:type="dxa"/>
            <w:vAlign w:val="center"/>
          </w:tcPr>
          <w:p w14:paraId="7965E54A"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r w:rsidRPr="00986696">
              <w:rPr>
                <w:rFonts w:ascii="Arial" w:hAnsi="Arial" w:cs="Arial"/>
              </w:rPr>
              <w:t>8</w:t>
            </w:r>
          </w:p>
        </w:tc>
      </w:tr>
      <w:tr w:rsidR="00986696" w:rsidRPr="00986696" w14:paraId="5AD1289C" w14:textId="77777777" w:rsidTr="0005721F">
        <w:tc>
          <w:tcPr>
            <w:tcW w:w="2700" w:type="dxa"/>
            <w:gridSpan w:val="2"/>
          </w:tcPr>
          <w:p w14:paraId="68E26D0D"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p>
        </w:tc>
        <w:tc>
          <w:tcPr>
            <w:tcW w:w="2700" w:type="dxa"/>
          </w:tcPr>
          <w:p w14:paraId="517E8541"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rPr>
            </w:pPr>
          </w:p>
        </w:tc>
        <w:tc>
          <w:tcPr>
            <w:tcW w:w="900" w:type="dxa"/>
            <w:tcBorders>
              <w:right w:val="nil"/>
            </w:tcBorders>
            <w:vAlign w:val="center"/>
          </w:tcPr>
          <w:p w14:paraId="7DCB0047"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0" w:type="dxa"/>
            <w:gridSpan w:val="2"/>
            <w:tcBorders>
              <w:left w:val="nil"/>
            </w:tcBorders>
            <w:vAlign w:val="center"/>
          </w:tcPr>
          <w:p w14:paraId="6FD692AF"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0" w:type="dxa"/>
            <w:gridSpan w:val="2"/>
            <w:tcBorders>
              <w:top w:val="nil"/>
            </w:tcBorders>
            <w:vAlign w:val="center"/>
          </w:tcPr>
          <w:p w14:paraId="15C63D30"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c>
          <w:tcPr>
            <w:tcW w:w="904" w:type="dxa"/>
            <w:vAlign w:val="center"/>
          </w:tcPr>
          <w:p w14:paraId="7126066B"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rPr>
            </w:pPr>
          </w:p>
        </w:tc>
      </w:tr>
      <w:tr w:rsidR="00986696" w:rsidRPr="00986696" w14:paraId="436861C2" w14:textId="77777777" w:rsidTr="0005721F">
        <w:tc>
          <w:tcPr>
            <w:tcW w:w="1440" w:type="dxa"/>
            <w:tcBorders>
              <w:right w:val="nil"/>
            </w:tcBorders>
            <w:vAlign w:val="center"/>
          </w:tcPr>
          <w:p w14:paraId="250FDEB0"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b/>
              </w:rPr>
            </w:pPr>
            <w:r w:rsidRPr="00986696">
              <w:rPr>
                <w:rFonts w:ascii="Arial" w:hAnsi="Arial" w:cs="Arial"/>
                <w:b/>
              </w:rPr>
              <w:t>TOTALS</w:t>
            </w:r>
          </w:p>
        </w:tc>
        <w:tc>
          <w:tcPr>
            <w:tcW w:w="1260" w:type="dxa"/>
            <w:tcBorders>
              <w:left w:val="nil"/>
              <w:right w:val="nil"/>
            </w:tcBorders>
            <w:vAlign w:val="center"/>
          </w:tcPr>
          <w:p w14:paraId="6CDEBCA2"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b/>
              </w:rPr>
            </w:pPr>
          </w:p>
        </w:tc>
        <w:tc>
          <w:tcPr>
            <w:tcW w:w="2700" w:type="dxa"/>
            <w:tcBorders>
              <w:left w:val="nil"/>
            </w:tcBorders>
            <w:vAlign w:val="center"/>
          </w:tcPr>
          <w:p w14:paraId="37F7839F"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b/>
              </w:rPr>
            </w:pPr>
          </w:p>
        </w:tc>
        <w:tc>
          <w:tcPr>
            <w:tcW w:w="900" w:type="dxa"/>
            <w:vAlign w:val="center"/>
          </w:tcPr>
          <w:p w14:paraId="2D812C7A"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b/>
              </w:rPr>
            </w:pPr>
            <w:r w:rsidRPr="00986696">
              <w:rPr>
                <w:rFonts w:ascii="Arial" w:hAnsi="Arial" w:cs="Arial"/>
                <w:b/>
              </w:rPr>
              <w:t>5</w:t>
            </w:r>
          </w:p>
        </w:tc>
        <w:tc>
          <w:tcPr>
            <w:tcW w:w="675" w:type="dxa"/>
            <w:vAlign w:val="center"/>
          </w:tcPr>
          <w:p w14:paraId="4F940342"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b/>
              </w:rPr>
            </w:pPr>
            <w:r w:rsidRPr="00986696">
              <w:rPr>
                <w:rFonts w:ascii="Arial" w:hAnsi="Arial" w:cs="Arial"/>
                <w:b/>
              </w:rPr>
              <w:t>1</w:t>
            </w:r>
          </w:p>
        </w:tc>
        <w:tc>
          <w:tcPr>
            <w:tcW w:w="850" w:type="dxa"/>
            <w:gridSpan w:val="2"/>
            <w:vAlign w:val="center"/>
          </w:tcPr>
          <w:p w14:paraId="7C4DEAFE"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b/>
              </w:rPr>
            </w:pPr>
          </w:p>
        </w:tc>
        <w:tc>
          <w:tcPr>
            <w:tcW w:w="1179" w:type="dxa"/>
            <w:gridSpan w:val="2"/>
            <w:vAlign w:val="center"/>
          </w:tcPr>
          <w:p w14:paraId="543D0151" w14:textId="77777777" w:rsidR="00986696" w:rsidRPr="00986696" w:rsidRDefault="00986696" w:rsidP="00986696">
            <w:pPr>
              <w:tabs>
                <w:tab w:val="left" w:pos="900"/>
              </w:tabs>
              <w:overflowPunct w:val="0"/>
              <w:autoSpaceDE w:val="0"/>
              <w:autoSpaceDN w:val="0"/>
              <w:adjustRightInd w:val="0"/>
              <w:jc w:val="center"/>
              <w:textAlignment w:val="baseline"/>
              <w:rPr>
                <w:rFonts w:ascii="Arial" w:hAnsi="Arial" w:cs="Arial"/>
                <w:b/>
              </w:rPr>
            </w:pPr>
            <w:r w:rsidRPr="00986696">
              <w:rPr>
                <w:rFonts w:ascii="Arial" w:hAnsi="Arial" w:cs="Arial"/>
                <w:b/>
              </w:rPr>
              <w:t>24</w:t>
            </w:r>
          </w:p>
        </w:tc>
      </w:tr>
    </w:tbl>
    <w:p w14:paraId="167B2772"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b/>
          <w:sz w:val="20"/>
          <w:szCs w:val="20"/>
          <w:lang w:val="x-none" w:eastAsia="x-none"/>
        </w:rPr>
      </w:pPr>
    </w:p>
    <w:p w14:paraId="0DA4FD56" w14:textId="77777777" w:rsidR="00986696" w:rsidRPr="00986696" w:rsidRDefault="00986696" w:rsidP="00986696">
      <w:pPr>
        <w:spacing w:after="120"/>
        <w:jc w:val="both"/>
        <w:rPr>
          <w:rFonts w:ascii="Arial" w:eastAsia="Calibri" w:hAnsi="Arial" w:cs="Arial"/>
          <w:lang w:val="x-none" w:eastAsia="x-none"/>
        </w:rPr>
      </w:pPr>
      <w:r w:rsidRPr="00986696">
        <w:rPr>
          <w:rFonts w:ascii="Arial" w:eastAsia="Calibri" w:hAnsi="Arial" w:cs="Arial"/>
          <w:lang w:val="x-none" w:eastAsia="x-none"/>
        </w:rPr>
        <w:t xml:space="preserve">The Job Plan is negotiable and will be agreed between the successful applicant, and the Clinical Director.  Precise allocation of </w:t>
      </w:r>
      <w:smartTag w:uri="urn:schemas-microsoft-com:office:smarttags" w:element="PostalCode">
        <w:r w:rsidRPr="00986696">
          <w:rPr>
            <w:rFonts w:ascii="Arial" w:eastAsia="Calibri" w:hAnsi="Arial" w:cs="Arial"/>
            <w:lang w:val="x-none" w:eastAsia="x-none"/>
          </w:rPr>
          <w:t>SPA</w:t>
        </w:r>
      </w:smartTag>
      <w:r w:rsidRPr="00986696">
        <w:rPr>
          <w:rFonts w:ascii="Arial" w:eastAsia="Calibri" w:hAnsi="Arial" w:cs="Arial"/>
          <w:lang w:val="x-none" w:eastAsia="x-none"/>
        </w:rPr>
        <w:t xml:space="preserve"> time and associated objectives will be agreed with the successful applicant and will be reviewed at annual job planning.   </w:t>
      </w:r>
    </w:p>
    <w:p w14:paraId="0D977335"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062B7D1E" w14:textId="77777777" w:rsidR="00986696" w:rsidRPr="00986696" w:rsidRDefault="00986696" w:rsidP="00986696">
      <w:pPr>
        <w:rPr>
          <w:rFonts w:ascii="Arial" w:hAnsi="Arial" w:cs="Arial"/>
        </w:rPr>
      </w:pPr>
      <w:r w:rsidRPr="00986696">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986696" w:rsidRPr="00986696" w14:paraId="33CA2855" w14:textId="77777777" w:rsidTr="0005721F">
        <w:trPr>
          <w:trHeight w:val="558"/>
        </w:trPr>
        <w:tc>
          <w:tcPr>
            <w:tcW w:w="9000" w:type="dxa"/>
            <w:shd w:val="clear" w:color="auto" w:fill="00B0F0"/>
            <w:vAlign w:val="center"/>
          </w:tcPr>
          <w:p w14:paraId="4D6B989A" w14:textId="77777777" w:rsidR="00986696" w:rsidRPr="00986696" w:rsidRDefault="00986696" w:rsidP="00986696">
            <w:pPr>
              <w:tabs>
                <w:tab w:val="left" w:pos="900"/>
              </w:tabs>
              <w:overflowPunct w:val="0"/>
              <w:autoSpaceDE w:val="0"/>
              <w:autoSpaceDN w:val="0"/>
              <w:adjustRightInd w:val="0"/>
              <w:textAlignment w:val="baseline"/>
              <w:rPr>
                <w:rFonts w:ascii="Arial" w:hAnsi="Arial" w:cs="Arial"/>
                <w:b/>
              </w:rPr>
            </w:pPr>
            <w:r w:rsidRPr="00986696">
              <w:rPr>
                <w:rFonts w:ascii="Arial" w:hAnsi="Arial" w:cs="Arial"/>
                <w:b/>
              </w:rPr>
              <w:t xml:space="preserve">Section 6: </w:t>
            </w:r>
            <w:r w:rsidRPr="00986696">
              <w:rPr>
                <w:rFonts w:ascii="Arial" w:hAnsi="Arial" w:cs="Arial"/>
                <w:b/>
              </w:rPr>
              <w:tab/>
              <w:t>Contact Information</w:t>
            </w:r>
          </w:p>
        </w:tc>
      </w:tr>
    </w:tbl>
    <w:p w14:paraId="6D7A1D4B"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p>
    <w:p w14:paraId="00C2ACFA" w14:textId="77777777" w:rsidR="00986696" w:rsidRPr="00986696" w:rsidRDefault="00986696" w:rsidP="00986696">
      <w:pPr>
        <w:tabs>
          <w:tab w:val="left" w:pos="900"/>
        </w:tabs>
        <w:overflowPunct w:val="0"/>
        <w:autoSpaceDE w:val="0"/>
        <w:autoSpaceDN w:val="0"/>
        <w:adjustRightInd w:val="0"/>
        <w:jc w:val="both"/>
        <w:textAlignment w:val="baseline"/>
        <w:rPr>
          <w:rFonts w:ascii="Arial" w:eastAsia="Calibri" w:hAnsi="Arial" w:cs="Arial"/>
          <w:sz w:val="20"/>
          <w:szCs w:val="20"/>
          <w:lang w:val="x-none" w:eastAsia="x-none"/>
        </w:rPr>
      </w:pPr>
      <w:r w:rsidRPr="00986696">
        <w:rPr>
          <w:rFonts w:ascii="Arial" w:eastAsia="Calibri" w:hAnsi="Arial" w:cs="Arial"/>
          <w:sz w:val="20"/>
          <w:szCs w:val="20"/>
          <w:lang w:val="x-none" w:eastAsia="x-none"/>
        </w:rPr>
        <w:t>Informal enquiries and visits are welcome and should initially be made to:</w:t>
      </w:r>
    </w:p>
    <w:p w14:paraId="4772A77F" w14:textId="77777777" w:rsidR="00986696" w:rsidRPr="00986696" w:rsidRDefault="00986696" w:rsidP="00986696">
      <w:pPr>
        <w:rPr>
          <w:rFonts w:ascii="Arial" w:hAnsi="Arial" w:cs="Arial"/>
        </w:rPr>
      </w:pPr>
    </w:p>
    <w:p w14:paraId="14908137" w14:textId="77777777" w:rsidR="00986696" w:rsidRPr="00986696" w:rsidRDefault="00986696" w:rsidP="00986696">
      <w:pPr>
        <w:rPr>
          <w:rFonts w:ascii="Arial" w:hAnsi="Arial" w:cs="Arial"/>
          <w:b/>
        </w:rPr>
      </w:pPr>
      <w:r w:rsidRPr="00986696">
        <w:rPr>
          <w:rFonts w:ascii="Arial" w:hAnsi="Arial" w:cs="Arial"/>
          <w:b/>
        </w:rPr>
        <w:t xml:space="preserve">Informal enquiries and visits are welcome and should initially be made to: </w:t>
      </w:r>
      <w:bookmarkStart w:id="0" w:name="_Hlk170130024"/>
      <w:r w:rsidRPr="00986696">
        <w:rPr>
          <w:rFonts w:ascii="Arial" w:hAnsi="Arial" w:cs="Arial"/>
        </w:rPr>
        <w:t xml:space="preserve">Dr </w:t>
      </w:r>
      <w:proofErr w:type="spellStart"/>
      <w:r w:rsidRPr="00986696">
        <w:rPr>
          <w:rFonts w:ascii="Arial" w:hAnsi="Arial" w:cs="Arial"/>
        </w:rPr>
        <w:t>Ruairidh</w:t>
      </w:r>
      <w:proofErr w:type="spellEnd"/>
      <w:r w:rsidRPr="00986696">
        <w:rPr>
          <w:rFonts w:ascii="Arial" w:hAnsi="Arial" w:cs="Arial"/>
        </w:rPr>
        <w:t xml:space="preserve"> McKay, Consultant Psychiatrist, The Regional Eating Disorders Unit, Livingston, West Lothian. Tel: 01506 523747 Ruairidh.mckay2@nhslothian.scot.nhs.uk</w:t>
      </w:r>
      <w:bookmarkEnd w:id="0"/>
    </w:p>
    <w:p w14:paraId="06B9E444" w14:textId="77777777" w:rsidR="00986696" w:rsidRPr="00986696" w:rsidRDefault="00986696" w:rsidP="00986696">
      <w:pPr>
        <w:rPr>
          <w:rFonts w:ascii="Arial" w:hAnsi="Arial" w:cs="Arial"/>
          <w:bCs/>
        </w:rPr>
      </w:pPr>
    </w:p>
    <w:p w14:paraId="2476AA8B" w14:textId="77777777" w:rsidR="00986696" w:rsidRPr="00986696" w:rsidRDefault="00986696" w:rsidP="00986696">
      <w:pPr>
        <w:rPr>
          <w:rFonts w:ascii="Arial" w:hAnsi="Arial" w:cs="Arial"/>
          <w:bCs/>
        </w:rPr>
      </w:pPr>
      <w:bookmarkStart w:id="1" w:name="_Hlk170130054"/>
      <w:r w:rsidRPr="00986696">
        <w:rPr>
          <w:rFonts w:ascii="Arial" w:hAnsi="Arial" w:cs="Arial"/>
          <w:bCs/>
        </w:rPr>
        <w:t>Dr Wojtek Wojcik, Clinical Director for Specialist Services, Royal Edinburgh Hospital and Associated Specialties (REAS). Email: Wojtek.wojcik@nhslothian.scot.nhs.uk</w:t>
      </w:r>
    </w:p>
    <w:bookmarkEnd w:id="1"/>
    <w:p w14:paraId="36F662C9" w14:textId="77777777"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7E3209" w:rsidRPr="00493898" w14:paraId="348EDE39" w14:textId="77777777" w:rsidTr="00756613">
        <w:trPr>
          <w:trHeight w:val="523"/>
        </w:trPr>
        <w:tc>
          <w:tcPr>
            <w:tcW w:w="9000" w:type="dxa"/>
            <w:shd w:val="clear" w:color="auto" w:fill="00B0F0"/>
            <w:vAlign w:val="center"/>
          </w:tcPr>
          <w:p w14:paraId="052D43CE" w14:textId="2CC65B56"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sidR="00FB35E8">
              <w:rPr>
                <w:rFonts w:ascii="Arial" w:eastAsia="Times New Roman" w:hAnsi="Arial" w:cs="Arial"/>
                <w:b/>
                <w:sz w:val="22"/>
                <w:szCs w:val="22"/>
                <w:lang w:val="en-GB"/>
              </w:rPr>
              <w:t>6</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Default="007E3209" w:rsidP="007E3209">
      <w:pPr>
        <w:spacing w:before="120" w:after="120"/>
        <w:jc w:val="both"/>
        <w:rPr>
          <w:rFonts w:ascii="Arial" w:hAnsi="Arial" w:cs="Arial"/>
          <w:b/>
        </w:rPr>
      </w:pPr>
      <w:r w:rsidRPr="00E361F6">
        <w:rPr>
          <w:rFonts w:ascii="Arial" w:hAnsi="Arial" w:cs="Arial"/>
          <w:b/>
        </w:rPr>
        <w:t>Working in Edinburgh and the Lothians</w:t>
      </w:r>
    </w:p>
    <w:p w14:paraId="280FEC28" w14:textId="77777777" w:rsidR="007E3209" w:rsidRPr="00D75280" w:rsidRDefault="007E3209" w:rsidP="007E3209">
      <w:pPr>
        <w:spacing w:before="240" w:after="120"/>
        <w:jc w:val="both"/>
        <w:rPr>
          <w:rFonts w:ascii="Arial" w:hAnsi="Arial" w:cs="Arial"/>
          <w:b/>
          <w:u w:val="single"/>
        </w:rPr>
      </w:pPr>
      <w:r>
        <w:rPr>
          <w:rFonts w:ascii="Arial" w:hAnsi="Arial" w:cs="Arial"/>
          <w:b/>
          <w:u w:val="single"/>
        </w:rPr>
        <w:t>W</w:t>
      </w:r>
      <w:r w:rsidRPr="00D75280">
        <w:rPr>
          <w:rFonts w:ascii="Arial" w:hAnsi="Arial" w:cs="Arial"/>
          <w:b/>
          <w:u w:val="single"/>
        </w:rPr>
        <w:t>ho are we?</w:t>
      </w:r>
    </w:p>
    <w:p w14:paraId="05E37667" w14:textId="6ECF2077" w:rsidR="007E3209" w:rsidRPr="00E361F6" w:rsidRDefault="007E3209" w:rsidP="007E3209">
      <w:pPr>
        <w:spacing w:after="120"/>
        <w:jc w:val="both"/>
        <w:rPr>
          <w:rFonts w:ascii="Arial" w:hAnsi="Arial" w:cs="Arial"/>
        </w:rPr>
      </w:pPr>
      <w:bookmarkStart w:id="2" w:name="_Hlk87015288"/>
      <w:r w:rsidRPr="00E361F6">
        <w:rPr>
          <w:rFonts w:ascii="Arial" w:hAnsi="Arial" w:cs="Arial"/>
        </w:rPr>
        <w:t xml:space="preserve">NHS Lothian is an integrated teaching NHS Board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providing primary, community, mental health and hospital services. </w:t>
      </w:r>
      <w:r>
        <w:rPr>
          <w:rFonts w:ascii="Arial" w:hAnsi="Arial" w:cs="Arial"/>
        </w:rPr>
        <w:t>Calum Campbell</w:t>
      </w:r>
      <w:r w:rsidRPr="00E361F6">
        <w:rPr>
          <w:rFonts w:ascii="Arial" w:hAnsi="Arial" w:cs="Arial"/>
        </w:rPr>
        <w:t xml:space="preserve"> is the Chief Executive</w:t>
      </w:r>
      <w:r>
        <w:rPr>
          <w:rFonts w:ascii="Arial" w:hAnsi="Arial" w:cs="Arial"/>
        </w:rPr>
        <w:t xml:space="preserve">, </w:t>
      </w:r>
      <w:r w:rsidR="001F496F">
        <w:rPr>
          <w:rFonts w:ascii="Arial" w:hAnsi="Arial" w:cs="Arial"/>
        </w:rPr>
        <w:t xml:space="preserve">Professor John </w:t>
      </w:r>
      <w:proofErr w:type="spellStart"/>
      <w:r w:rsidR="001F496F">
        <w:rPr>
          <w:rFonts w:ascii="Arial" w:hAnsi="Arial" w:cs="Arial"/>
        </w:rPr>
        <w:t>Connaghan</w:t>
      </w:r>
      <w:proofErr w:type="spellEnd"/>
      <w:r w:rsidR="001F496F">
        <w:rPr>
          <w:rFonts w:ascii="Arial" w:hAnsi="Arial" w:cs="Arial"/>
        </w:rPr>
        <w:t xml:space="preserve"> CBE</w:t>
      </w:r>
      <w:r>
        <w:rPr>
          <w:rFonts w:ascii="Arial" w:hAnsi="Arial" w:cs="Arial"/>
        </w:rPr>
        <w:t xml:space="preserve"> is the Chair</w:t>
      </w:r>
      <w:r w:rsidRPr="00E361F6">
        <w:rPr>
          <w:rFonts w:ascii="Arial" w:hAnsi="Arial" w:cs="Arial"/>
        </w:rPr>
        <w:t xml:space="preserve"> and </w:t>
      </w:r>
      <w:r>
        <w:rPr>
          <w:rFonts w:ascii="Arial" w:hAnsi="Arial" w:cs="Arial"/>
        </w:rPr>
        <w:t>Tracey Gillies</w:t>
      </w:r>
      <w:r w:rsidRPr="00E361F6">
        <w:rPr>
          <w:rFonts w:ascii="Arial" w:hAnsi="Arial" w:cs="Arial"/>
        </w:rPr>
        <w:t xml:space="preserve"> is the </w:t>
      </w:r>
      <w:r>
        <w:rPr>
          <w:rFonts w:ascii="Arial" w:hAnsi="Arial" w:cs="Arial"/>
        </w:rPr>
        <w:t xml:space="preserve">Executive </w:t>
      </w:r>
      <w:r w:rsidRPr="00E361F6">
        <w:rPr>
          <w:rFonts w:ascii="Arial" w:hAnsi="Arial" w:cs="Arial"/>
        </w:rPr>
        <w:t>Medical Director.</w:t>
      </w:r>
    </w:p>
    <w:bookmarkEnd w:id="2"/>
    <w:p w14:paraId="024205EB" w14:textId="77777777" w:rsidR="007E3209" w:rsidRPr="00E361F6" w:rsidRDefault="007E3209" w:rsidP="007E3209">
      <w:pPr>
        <w:spacing w:after="120"/>
        <w:jc w:val="both"/>
        <w:rPr>
          <w:rFonts w:ascii="Arial" w:hAnsi="Arial" w:cs="Arial"/>
        </w:rPr>
      </w:pPr>
      <w:r w:rsidRPr="00E361F6">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E361F6" w:rsidRDefault="007E3209" w:rsidP="007E3209">
      <w:pPr>
        <w:spacing w:after="120"/>
        <w:jc w:val="both"/>
        <w:rPr>
          <w:rFonts w:ascii="Arial" w:hAnsi="Arial" w:cs="Arial"/>
        </w:rPr>
      </w:pPr>
      <w:r w:rsidRPr="00E361F6">
        <w:rPr>
          <w:rFonts w:ascii="Arial" w:hAnsi="Arial" w:cs="Arial"/>
        </w:rPr>
        <w:t xml:space="preserve">Over the next year across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there will be significant changes in the way health and social care services are provided. In April 2015, integration came into effect in local areas led by four Health and Social Care Partnerships in East Lothian, </w:t>
      </w:r>
      <w:smartTag w:uri="urn:schemas-microsoft-com:office:smarttags" w:element="City">
        <w:r w:rsidRPr="00E361F6">
          <w:rPr>
            <w:rFonts w:ascii="Arial" w:hAnsi="Arial" w:cs="Arial"/>
          </w:rPr>
          <w:t>Edinburgh</w:t>
        </w:r>
      </w:smartTag>
      <w:r w:rsidRPr="00E361F6">
        <w:rPr>
          <w:rFonts w:ascii="Arial" w:hAnsi="Arial" w:cs="Arial"/>
        </w:rPr>
        <w:t xml:space="preserve">, Midlothian and </w:t>
      </w:r>
      <w:smartTag w:uri="urn:schemas-microsoft-com:office:smarttags" w:element="place">
        <w:r w:rsidRPr="00E361F6">
          <w:rPr>
            <w:rFonts w:ascii="Arial" w:hAnsi="Arial" w:cs="Arial"/>
          </w:rPr>
          <w:t>West Lothian</w:t>
        </w:r>
      </w:smartTag>
      <w:r w:rsidRPr="00E361F6">
        <w:rPr>
          <w:rFonts w:ascii="Arial" w:hAnsi="Arial" w:cs="Arial"/>
        </w:rPr>
        <w:t>.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3CD56C3E" w14:textId="77777777" w:rsidR="001F496F" w:rsidRDefault="001F496F" w:rsidP="001F496F">
      <w:pPr>
        <w:spacing w:after="120"/>
        <w:jc w:val="both"/>
        <w:rPr>
          <w:rFonts w:ascii="Arial" w:hAnsi="Arial" w:cs="Arial"/>
        </w:rPr>
      </w:pPr>
      <w:r w:rsidRPr="00E361F6">
        <w:rPr>
          <w:rFonts w:ascii="Arial" w:hAnsi="Arial" w:cs="Arial"/>
        </w:rPr>
        <w:t xml:space="preserve">Further information about Edinburgh and NHS Lothian can be found at </w:t>
      </w:r>
      <w:hyperlink r:id="rId12" w:history="1">
        <w:r w:rsidRPr="001E4BC8">
          <w:rPr>
            <w:rStyle w:val="Hyperlink"/>
            <w:rFonts w:ascii="Arial" w:hAnsi="Arial" w:cs="Arial"/>
          </w:rPr>
          <w:t>https://org.nhslothian.scot/Pages/default.aspx</w:t>
        </w:r>
      </w:hyperlink>
      <w:r>
        <w:rPr>
          <w:rFonts w:ascii="Arial" w:hAnsi="Arial" w:cs="Arial"/>
        </w:rPr>
        <w:t xml:space="preserve"> </w:t>
      </w:r>
    </w:p>
    <w:p w14:paraId="47E23CA9"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Location</w:t>
      </w:r>
    </w:p>
    <w:p w14:paraId="4D3E02AD" w14:textId="77777777" w:rsidR="007E3209" w:rsidRPr="00E361F6" w:rsidRDefault="007E3209" w:rsidP="007E3209">
      <w:pPr>
        <w:spacing w:after="120"/>
        <w:jc w:val="both"/>
        <w:rPr>
          <w:rFonts w:ascii="Arial" w:hAnsi="Arial" w:cs="Arial"/>
        </w:rPr>
      </w:pPr>
      <w:r w:rsidRPr="00E361F6">
        <w:rPr>
          <w:rFonts w:ascii="Arial" w:hAnsi="Arial" w:cs="Arial"/>
        </w:rPr>
        <w:t xml:space="preserve">Edinburgh and the Lothians are on the eastern side of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’s central belt in the heart of the country. Four main areas make up Edinburgh and the Lothians – Edinburgh, East Lothian, Mid Lothian and </w:t>
      </w:r>
      <w:smartTag w:uri="urn:schemas-microsoft-com:office:smarttags" w:element="place">
        <w:r w:rsidRPr="00E361F6">
          <w:rPr>
            <w:rFonts w:ascii="Arial" w:hAnsi="Arial" w:cs="Arial"/>
          </w:rPr>
          <w:t>West Lothian</w:t>
        </w:r>
      </w:smartTag>
      <w:r w:rsidRPr="00E361F6">
        <w:rPr>
          <w:rFonts w:ascii="Arial" w:hAnsi="Arial" w:cs="Arial"/>
        </w:rPr>
        <w:t>.</w:t>
      </w:r>
    </w:p>
    <w:p w14:paraId="5EF9742C" w14:textId="77777777" w:rsidR="007E3209" w:rsidRPr="00E361F6" w:rsidRDefault="007E3209" w:rsidP="007E3209">
      <w:pPr>
        <w:spacing w:after="120"/>
        <w:jc w:val="both"/>
        <w:rPr>
          <w:rFonts w:ascii="Arial" w:hAnsi="Arial" w:cs="Arial"/>
        </w:rPr>
      </w:pPr>
      <w:r w:rsidRPr="00E361F6">
        <w:rPr>
          <w:rFonts w:ascii="Arial" w:hAnsi="Arial" w:cs="Arial"/>
        </w:rPr>
        <w:t xml:space="preserve">Edinburgh and the Lothians are a place of exceptional beauty and contrast, from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’s historic skyline to the scenic countryside and coastline that surround it.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is famous for its castle, military tattoo, fringe and international festival.</w:t>
      </w:r>
    </w:p>
    <w:p w14:paraId="22EAA735" w14:textId="77777777" w:rsidR="007E3209" w:rsidRPr="00E361F6" w:rsidRDefault="007E3209" w:rsidP="007E3209">
      <w:pPr>
        <w:spacing w:after="120"/>
        <w:jc w:val="both"/>
        <w:rPr>
          <w:rFonts w:ascii="Arial" w:hAnsi="Arial" w:cs="Arial"/>
        </w:rPr>
      </w:pPr>
      <w:r w:rsidRPr="00E361F6">
        <w:rPr>
          <w:rFonts w:ascii="Arial" w:hAnsi="Arial" w:cs="Arial"/>
        </w:rPr>
        <w:t xml:space="preserve">Edinburgh and the Lothians are home to top-ranking state and private schools and world class universities and colleges.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1F1D7353" w14:textId="77777777" w:rsidR="007E3209" w:rsidRPr="00E361F6" w:rsidRDefault="007E3209" w:rsidP="007E3209">
      <w:pPr>
        <w:spacing w:after="120"/>
        <w:jc w:val="both"/>
        <w:rPr>
          <w:rFonts w:ascii="Arial" w:hAnsi="Arial" w:cs="Arial"/>
        </w:rPr>
      </w:pPr>
      <w:r w:rsidRPr="00E361F6">
        <w:rPr>
          <w:rFonts w:ascii="Arial" w:hAnsi="Arial" w:cs="Arial"/>
        </w:rPr>
        <w:t xml:space="preserve">Local and wider transport networks are excellent. </w:t>
      </w:r>
      <w:smartTag w:uri="urn:schemas-microsoft-com:office:smarttags" w:element="City">
        <w:smartTag w:uri="urn:schemas-microsoft-com:office:smarttags" w:element="place">
          <w:r w:rsidRPr="00E361F6">
            <w:rPr>
              <w:rFonts w:ascii="Arial" w:hAnsi="Arial" w:cs="Arial"/>
            </w:rPr>
            <w:t>Glasgow</w:t>
          </w:r>
        </w:smartTag>
      </w:smartTag>
      <w:r w:rsidRPr="00E361F6">
        <w:rPr>
          <w:rFonts w:ascii="Arial" w:hAnsi="Arial" w:cs="Arial"/>
        </w:rPr>
        <w:t xml:space="preserve"> is less than 50 minutes away by train. The Scottish Highlands are accessible in a few hours offering opportunities for skiing and walking. National and international transport links make it easy to keep in touch with friends and family via </w:t>
      </w:r>
      <w:smartTag w:uri="urn:schemas-microsoft-com:office:smarttags" w:element="place">
        <w:smartTag w:uri="urn:schemas-microsoft-com:office:smarttags" w:element="PlaceName">
          <w:r w:rsidRPr="00E361F6">
            <w:rPr>
              <w:rFonts w:ascii="Arial" w:hAnsi="Arial" w:cs="Arial"/>
            </w:rPr>
            <w:t>Edinburgh</w:t>
          </w:r>
        </w:smartTag>
        <w:r w:rsidRPr="00E361F6">
          <w:rPr>
            <w:rFonts w:ascii="Arial" w:hAnsi="Arial" w:cs="Arial"/>
          </w:rPr>
          <w:t xml:space="preserve"> </w:t>
        </w:r>
        <w:smartTag w:uri="urn:schemas-microsoft-com:office:smarttags" w:element="PlaceType">
          <w:r w:rsidRPr="00E361F6">
            <w:rPr>
              <w:rFonts w:ascii="Arial" w:hAnsi="Arial" w:cs="Arial"/>
            </w:rPr>
            <w:t>Airport</w:t>
          </w:r>
        </w:smartTag>
      </w:smartTag>
      <w:r w:rsidRPr="00E361F6">
        <w:rPr>
          <w:rFonts w:ascii="Arial" w:hAnsi="Arial" w:cs="Arial"/>
        </w:rPr>
        <w:t xml:space="preserve"> which offers a variety of international flight opportunities.</w:t>
      </w:r>
    </w:p>
    <w:p w14:paraId="47DDED2D" w14:textId="77777777" w:rsidR="007E3209" w:rsidRDefault="007E3209" w:rsidP="007E3209">
      <w:pPr>
        <w:spacing w:after="120"/>
        <w:jc w:val="both"/>
        <w:rPr>
          <w:rFonts w:ascii="Arial" w:hAnsi="Arial" w:cs="Arial"/>
        </w:rPr>
      </w:pPr>
      <w:r w:rsidRPr="00E361F6">
        <w:rPr>
          <w:rFonts w:ascii="Arial" w:hAnsi="Arial" w:cs="Arial"/>
        </w:rPr>
        <w:t xml:space="preserve">If you are thinking about joining us from overseas further information can be found at </w:t>
      </w:r>
      <w:hyperlink r:id="rId13" w:history="1">
        <w:r w:rsidRPr="00E361F6">
          <w:rPr>
            <w:rStyle w:val="Hyperlink"/>
            <w:rFonts w:ascii="Arial" w:hAnsi="Arial" w:cs="Arial"/>
          </w:rPr>
          <w:t>www.talentscotland.com</w:t>
        </w:r>
      </w:hyperlink>
      <w:r w:rsidRPr="00E361F6">
        <w:rPr>
          <w:rFonts w:ascii="Arial" w:hAnsi="Arial" w:cs="Arial"/>
        </w:rPr>
        <w:t xml:space="preserve">. For a comprehensive list of services to help moving to the City of </w:t>
      </w:r>
      <w:smartTag w:uri="urn:schemas-microsoft-com:office:smarttags" w:element="City">
        <w:smartTag w:uri="urn:schemas-microsoft-com:office:smarttags" w:element="place">
          <w:r w:rsidRPr="00E361F6">
            <w:rPr>
              <w:rFonts w:ascii="Arial" w:hAnsi="Arial" w:cs="Arial"/>
            </w:rPr>
            <w:t>Edinburgh</w:t>
          </w:r>
        </w:smartTag>
      </w:smartTag>
      <w:r w:rsidRPr="00E361F6">
        <w:rPr>
          <w:rFonts w:ascii="Arial" w:hAnsi="Arial" w:cs="Arial"/>
        </w:rPr>
        <w:t xml:space="preserve">, please visit the City of Edinburgh Council Website at: </w:t>
      </w:r>
      <w:hyperlink r:id="rId14" w:tgtFrame="_blank" w:tooltip="http://www.edinburgh.gov.uk/" w:history="1">
        <w:r w:rsidRPr="00E361F6">
          <w:rPr>
            <w:rStyle w:val="Hyperlink"/>
            <w:rFonts w:ascii="Arial" w:hAnsi="Arial" w:cs="Arial"/>
          </w:rPr>
          <w:t>www.edinburgh.gov.uk</w:t>
        </w:r>
      </w:hyperlink>
      <w:r w:rsidRPr="00E361F6">
        <w:rPr>
          <w:rFonts w:ascii="Arial" w:hAnsi="Arial" w:cs="Arial"/>
        </w:rPr>
        <w:t>.</w:t>
      </w:r>
    </w:p>
    <w:p w14:paraId="27E0AFC4" w14:textId="77777777" w:rsidR="007E3209" w:rsidRDefault="007E3209" w:rsidP="007E3209">
      <w:pPr>
        <w:spacing w:before="240" w:after="120"/>
        <w:jc w:val="both"/>
        <w:rPr>
          <w:rFonts w:ascii="Arial" w:hAnsi="Arial" w:cs="Arial"/>
          <w:b/>
          <w:u w:val="single"/>
        </w:rPr>
      </w:pPr>
    </w:p>
    <w:p w14:paraId="7BA63FA3"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lastRenderedPageBreak/>
        <w:t>What we can offer you</w:t>
      </w:r>
    </w:p>
    <w:p w14:paraId="33E43DD6" w14:textId="77777777" w:rsidR="007E3209" w:rsidRPr="00E361F6" w:rsidRDefault="007E3209" w:rsidP="007E3209">
      <w:pPr>
        <w:spacing w:after="120"/>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Assistance relocating to </w:t>
      </w:r>
      <w:smartTag w:uri="urn:schemas-microsoft-com:office:smarttags" w:element="City">
        <w:smartTag w:uri="urn:schemas-microsoft-com:office:smarttags" w:element="place">
          <w:r w:rsidRPr="00E361F6">
            <w:rPr>
              <w:rFonts w:ascii="Arial" w:hAnsi="Arial" w:cs="Arial"/>
            </w:rPr>
            <w:t>Edinburgh</w:t>
          </w:r>
        </w:smartTag>
      </w:smartTag>
    </w:p>
    <w:p w14:paraId="41001D4B"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3C70AFBF" w14:textId="77777777" w:rsidR="007E3209" w:rsidRPr="00E361F6"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4A1302A2" w14:textId="77777777" w:rsidR="007E3209" w:rsidRDefault="007E3209" w:rsidP="007E3209">
      <w:pPr>
        <w:pStyle w:val="ListParagraph"/>
        <w:numPr>
          <w:ilvl w:val="0"/>
          <w:numId w:val="15"/>
        </w:numPr>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14:paraId="5658EF4B"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Teaching and Training Opportunities</w:t>
      </w:r>
    </w:p>
    <w:p w14:paraId="2CE10669" w14:textId="77777777" w:rsidR="007E3209" w:rsidRPr="00E361F6" w:rsidRDefault="007E3209" w:rsidP="007E3209">
      <w:pPr>
        <w:spacing w:after="120"/>
        <w:jc w:val="both"/>
        <w:rPr>
          <w:rFonts w:ascii="Arial" w:hAnsi="Arial" w:cs="Arial"/>
        </w:rPr>
      </w:pPr>
      <w:r w:rsidRPr="00E361F6">
        <w:rPr>
          <w:rFonts w:ascii="Arial" w:hAnsi="Arial" w:cs="Arial"/>
        </w:rPr>
        <w:t xml:space="preserve">NHS Lothian has one of the largest and some of the most successful teaching hospitals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We have a growing national and international reputation for medical teaching and research and are recognised as a centre of excellence.</w:t>
      </w:r>
    </w:p>
    <w:p w14:paraId="4FBFAEC7" w14:textId="77777777" w:rsidR="007E3209" w:rsidRPr="00E361F6" w:rsidRDefault="007E3209" w:rsidP="007E3209">
      <w:pPr>
        <w:spacing w:after="120"/>
        <w:jc w:val="both"/>
        <w:rPr>
          <w:rFonts w:ascii="Arial" w:hAnsi="Arial" w:cs="Arial"/>
        </w:rPr>
      </w:pPr>
      <w:r w:rsidRPr="00E361F6">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E361F6" w:rsidRDefault="007E3209" w:rsidP="007E3209">
      <w:pPr>
        <w:spacing w:after="120"/>
        <w:jc w:val="both"/>
        <w:rPr>
          <w:rFonts w:ascii="Arial" w:hAnsi="Arial" w:cs="Arial"/>
        </w:rPr>
      </w:pPr>
      <w:r w:rsidRPr="00E361F6">
        <w:rPr>
          <w:rFonts w:ascii="Arial" w:hAnsi="Arial" w:cs="Arial"/>
        </w:rPr>
        <w:t xml:space="preserve">NHS Education for Scotland (NES) and NHS Lothian recruits junior medical staff both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44436AAD" w14:textId="77777777" w:rsidR="007E3209" w:rsidRPr="00E361F6" w:rsidRDefault="007E3209" w:rsidP="007E3209">
      <w:pPr>
        <w:spacing w:after="120"/>
        <w:jc w:val="both"/>
        <w:rPr>
          <w:rFonts w:ascii="Arial" w:hAnsi="Arial" w:cs="Arial"/>
        </w:rPr>
      </w:pPr>
      <w:r w:rsidRPr="00E361F6">
        <w:rPr>
          <w:rFonts w:ascii="Arial" w:hAnsi="Arial" w:cs="Arial"/>
        </w:rPr>
        <w:t xml:space="preserve">Information regarding training with links to the appropriate </w:t>
      </w:r>
      <w:smartTag w:uri="urn:schemas-microsoft-com:office:smarttags" w:element="country-region">
        <w:smartTag w:uri="urn:schemas-microsoft-com:office:smarttags" w:element="place">
          <w:r w:rsidRPr="00E361F6">
            <w:rPr>
              <w:rFonts w:ascii="Arial" w:hAnsi="Arial" w:cs="Arial"/>
            </w:rPr>
            <w:t>UK</w:t>
          </w:r>
        </w:smartTag>
      </w:smartTag>
      <w:r w:rsidRPr="00E361F6">
        <w:rPr>
          <w:rFonts w:ascii="Arial" w:hAnsi="Arial" w:cs="Arial"/>
        </w:rPr>
        <w:t xml:space="preserve"> websites can be found at </w:t>
      </w:r>
      <w:hyperlink r:id="rId15" w:history="1">
        <w:r w:rsidRPr="00E361F6">
          <w:rPr>
            <w:rStyle w:val="Hyperlink"/>
            <w:rFonts w:ascii="Arial" w:hAnsi="Arial" w:cs="Arial"/>
          </w:rPr>
          <w:t>http://www.scotmt.scot.nhs.uk/</w:t>
        </w:r>
      </w:hyperlink>
      <w:r w:rsidRPr="00E361F6">
        <w:rPr>
          <w:rFonts w:ascii="Arial" w:hAnsi="Arial" w:cs="Arial"/>
        </w:rPr>
        <w:t xml:space="preserve"> and </w:t>
      </w:r>
      <w:hyperlink r:id="rId16" w:history="1">
        <w:r w:rsidRPr="00E361F6">
          <w:rPr>
            <w:rStyle w:val="Hyperlink"/>
            <w:rFonts w:ascii="Arial" w:hAnsi="Arial" w:cs="Arial"/>
          </w:rPr>
          <w:t>http://nes.scot.nhs.uk/</w:t>
        </w:r>
      </w:hyperlink>
    </w:p>
    <w:p w14:paraId="69604623" w14:textId="77777777" w:rsidR="007E3209" w:rsidRDefault="007E3209" w:rsidP="007E3209">
      <w:pPr>
        <w:spacing w:after="120"/>
        <w:jc w:val="both"/>
        <w:rPr>
          <w:rFonts w:ascii="Arial" w:hAnsi="Arial" w:cs="Arial"/>
        </w:rPr>
      </w:pPr>
      <w:r w:rsidRPr="00E361F6">
        <w:rPr>
          <w:rFonts w:ascii="Arial" w:hAnsi="Arial" w:cs="Arial"/>
        </w:rPr>
        <w:t>We enjoy close links with the University of Edinburgh (</w:t>
      </w:r>
      <w:hyperlink r:id="rId17" w:history="1">
        <w:r w:rsidRPr="00E361F6">
          <w:rPr>
            <w:rStyle w:val="Hyperlink"/>
            <w:rFonts w:ascii="Arial" w:hAnsi="Arial" w:cs="Arial"/>
          </w:rPr>
          <w:t>http://www.ed.ac.uk/home</w:t>
        </w:r>
      </w:hyperlink>
      <w:r w:rsidRPr="00E361F6">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E361F6">
          <w:rPr>
            <w:rFonts w:ascii="Arial" w:hAnsi="Arial" w:cs="Arial"/>
          </w:rPr>
          <w:t>University</w:t>
        </w:r>
      </w:smartTag>
      <w:r w:rsidRPr="00E361F6">
        <w:rPr>
          <w:rFonts w:ascii="Arial" w:hAnsi="Arial" w:cs="Arial"/>
        </w:rPr>
        <w:t xml:space="preserve"> of </w:t>
      </w:r>
      <w:smartTag w:uri="urn:schemas-microsoft-com:office:smarttags" w:element="PlaceName">
        <w:r w:rsidRPr="00E361F6">
          <w:rPr>
            <w:rFonts w:ascii="Arial" w:hAnsi="Arial" w:cs="Arial"/>
          </w:rPr>
          <w:t>Edinburgh</w:t>
        </w:r>
      </w:smartTag>
      <w:r w:rsidRPr="00E361F6">
        <w:rPr>
          <w:rFonts w:ascii="Arial" w:hAnsi="Arial" w:cs="Arial"/>
        </w:rPr>
        <w:t xml:space="preserve"> offers state-of-the-art medical teaching facilities at the </w:t>
      </w:r>
      <w:smartTag w:uri="urn:schemas-microsoft-com:office:smarttags" w:element="PlaceName">
        <w:r w:rsidRPr="00E361F6">
          <w:rPr>
            <w:rFonts w:ascii="Arial" w:hAnsi="Arial" w:cs="Arial"/>
          </w:rPr>
          <w:t>Chancellors</w:t>
        </w:r>
      </w:smartTag>
      <w:r w:rsidRPr="00E361F6">
        <w:rPr>
          <w:rFonts w:ascii="Arial" w:hAnsi="Arial" w:cs="Arial"/>
        </w:rPr>
        <w:t xml:space="preserve"> </w:t>
      </w:r>
      <w:smartTag w:uri="urn:schemas-microsoft-com:office:smarttags" w:element="PlaceType">
        <w:r w:rsidRPr="00E361F6">
          <w:rPr>
            <w:rFonts w:ascii="Arial" w:hAnsi="Arial" w:cs="Arial"/>
          </w:rPr>
          <w:t>Building</w:t>
        </w:r>
      </w:smartTag>
      <w:r w:rsidRPr="00E361F6">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E361F6">
          <w:rPr>
            <w:rFonts w:ascii="Arial" w:hAnsi="Arial" w:cs="Arial"/>
          </w:rPr>
          <w:t>Western General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r w:rsidRPr="00E361F6">
        <w:rPr>
          <w:rFonts w:ascii="Arial" w:hAnsi="Arial" w:cs="Arial"/>
        </w:rPr>
        <w:t xml:space="preserve"> and </w:t>
      </w:r>
      <w:smartTag w:uri="urn:schemas-microsoft-com:office:smarttags" w:element="place">
        <w:smartTag w:uri="urn:schemas-microsoft-com:office:smarttags" w:element="PlaceName">
          <w:r w:rsidRPr="00E361F6">
            <w:rPr>
              <w:rFonts w:ascii="Arial" w:hAnsi="Arial" w:cs="Arial"/>
            </w:rPr>
            <w:t>Royal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smartTag>
      <w:r w:rsidRPr="00E361F6">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E361F6" w:rsidRDefault="007E3209" w:rsidP="007E3209">
      <w:pPr>
        <w:spacing w:before="240" w:after="120"/>
        <w:jc w:val="both"/>
        <w:rPr>
          <w:rFonts w:ascii="Arial" w:hAnsi="Arial" w:cs="Arial"/>
          <w:b/>
          <w:u w:val="single"/>
        </w:rPr>
      </w:pPr>
      <w:r>
        <w:rPr>
          <w:rFonts w:ascii="Arial" w:hAnsi="Arial" w:cs="Arial"/>
          <w:b/>
          <w:u w:val="single"/>
        </w:rPr>
        <w:br w:type="page"/>
      </w:r>
      <w:r w:rsidRPr="00E361F6">
        <w:rPr>
          <w:rFonts w:ascii="Arial" w:hAnsi="Arial" w:cs="Arial"/>
          <w:b/>
          <w:u w:val="single"/>
        </w:rPr>
        <w:lastRenderedPageBreak/>
        <w:t>Our vision, values and strategic aims</w:t>
      </w:r>
    </w:p>
    <w:p w14:paraId="56C58024" w14:textId="77777777" w:rsidR="007E3209" w:rsidRPr="00E361F6" w:rsidRDefault="007E3209" w:rsidP="007E3209">
      <w:pPr>
        <w:spacing w:after="120"/>
        <w:jc w:val="both"/>
        <w:rPr>
          <w:rFonts w:ascii="Arial" w:hAnsi="Arial" w:cs="Arial"/>
        </w:rPr>
      </w:pPr>
      <w:r w:rsidRPr="00E361F6">
        <w:rPr>
          <w:rFonts w:ascii="Arial" w:hAnsi="Arial" w:cs="Arial"/>
        </w:rPr>
        <w:t>We strive to provide high quality, safe, effective and person centred healthcare, continually improving clinical outcomes for patients who use our services and for our population as a whole.</w:t>
      </w:r>
    </w:p>
    <w:p w14:paraId="71D1DBD6" w14:textId="77777777" w:rsidR="007E3209" w:rsidRPr="00E361F6" w:rsidRDefault="007E3209" w:rsidP="007E3209">
      <w:pPr>
        <w:spacing w:after="120"/>
        <w:jc w:val="both"/>
        <w:rPr>
          <w:rFonts w:ascii="Arial" w:hAnsi="Arial" w:cs="Arial"/>
        </w:rPr>
      </w:pPr>
      <w:r w:rsidRPr="00E361F6">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E361F6" w:rsidRDefault="007E3209" w:rsidP="007E3209">
      <w:pPr>
        <w:pStyle w:val="ListParagraph"/>
        <w:numPr>
          <w:ilvl w:val="0"/>
          <w:numId w:val="18"/>
        </w:numPr>
        <w:ind w:left="714" w:hanging="357"/>
        <w:contextualSpacing w:val="0"/>
        <w:jc w:val="both"/>
        <w:rPr>
          <w:rFonts w:ascii="Arial" w:hAnsi="Arial" w:cs="Arial"/>
        </w:rPr>
      </w:pPr>
      <w:r w:rsidRPr="00E361F6">
        <w:rPr>
          <w:rFonts w:ascii="Arial" w:hAnsi="Arial" w:cs="Arial"/>
        </w:rPr>
        <w:t>Our staff can contribute fully to achieving the best possible health and healthcare, based on evidence and best practice</w:t>
      </w:r>
    </w:p>
    <w:p w14:paraId="5BF79C2E" w14:textId="77777777" w:rsidR="007E3209" w:rsidRPr="00E361F6" w:rsidRDefault="007E3209" w:rsidP="007E3209">
      <w:pPr>
        <w:pStyle w:val="ListParagraph"/>
        <w:numPr>
          <w:ilvl w:val="0"/>
          <w:numId w:val="18"/>
        </w:numPr>
        <w:ind w:left="714" w:hanging="357"/>
        <w:contextualSpacing w:val="0"/>
        <w:jc w:val="both"/>
        <w:rPr>
          <w:rFonts w:ascii="Arial" w:hAnsi="Arial" w:cs="Arial"/>
        </w:rPr>
      </w:pPr>
      <w:r w:rsidRPr="00E361F6">
        <w:rPr>
          <w:rFonts w:ascii="Arial" w:hAnsi="Arial" w:cs="Arial"/>
        </w:rPr>
        <w:t>Everything we do maximises efficiency and delivers value for patients and the public</w:t>
      </w:r>
    </w:p>
    <w:p w14:paraId="452F7C75" w14:textId="77777777" w:rsidR="007E3209" w:rsidRPr="00E361F6" w:rsidRDefault="007E3209" w:rsidP="007E3209">
      <w:pPr>
        <w:jc w:val="both"/>
        <w:rPr>
          <w:rFonts w:ascii="Arial" w:hAnsi="Arial" w:cs="Arial"/>
        </w:rPr>
      </w:pPr>
    </w:p>
    <w:p w14:paraId="49C675FC" w14:textId="77777777" w:rsidR="007E3209" w:rsidRPr="00E361F6" w:rsidRDefault="007E3209" w:rsidP="007E3209">
      <w:pPr>
        <w:spacing w:after="120"/>
        <w:jc w:val="both"/>
        <w:rPr>
          <w:rFonts w:ascii="Arial" w:hAnsi="Arial" w:cs="Arial"/>
        </w:rPr>
      </w:pPr>
      <w:r w:rsidRPr="00E361F6">
        <w:rPr>
          <w:rFonts w:ascii="Arial" w:hAnsi="Arial" w:cs="Arial"/>
        </w:rPr>
        <w:t>We have identified six strategic aims to ensure we can deliver safe, effective and person-centred health and social care:</w:t>
      </w:r>
    </w:p>
    <w:p w14:paraId="5DA92A73"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Prioritise prevention, reduce inequalities and promote longer healthier lives for all</w:t>
      </w:r>
    </w:p>
    <w:p w14:paraId="3DCE58D1"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Put in place robust systems to deliver the best model of integrated care for our population – across primary, secondary and social care</w:t>
      </w:r>
    </w:p>
    <w:p w14:paraId="30321801"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Ensure that care is evidence-based, incorporates best practice and fosters innovation, and achieves seamless and sustainable care pathways for patients</w:t>
      </w:r>
    </w:p>
    <w:p w14:paraId="0CCF9C2F"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Design our healthcare systems to reliably and efficiently deliver the right care at the right time in the most appropriate setting</w:t>
      </w:r>
    </w:p>
    <w:p w14:paraId="13A764EF"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Involve patients and carers as equal partners, enabling individuals to manage their own health and wellbeing and that of their families</w:t>
      </w:r>
    </w:p>
    <w:p w14:paraId="17D7DE99" w14:textId="77777777" w:rsidR="007E3209" w:rsidRPr="00E361F6" w:rsidRDefault="007E3209" w:rsidP="007E3209">
      <w:pPr>
        <w:pStyle w:val="ListParagraph"/>
        <w:numPr>
          <w:ilvl w:val="0"/>
          <w:numId w:val="19"/>
        </w:numPr>
        <w:ind w:left="714" w:hanging="357"/>
        <w:contextualSpacing w:val="0"/>
        <w:jc w:val="both"/>
        <w:rPr>
          <w:rFonts w:ascii="Arial" w:hAnsi="Arial" w:cs="Arial"/>
        </w:rPr>
      </w:pPr>
      <w:r w:rsidRPr="00E361F6">
        <w:rPr>
          <w:rFonts w:ascii="Arial" w:hAnsi="Arial" w:cs="Arial"/>
        </w:rPr>
        <w:t>Use the resources we have – skilled people, technology, buildings and equipment –efficiently and effectively.</w:t>
      </w:r>
    </w:p>
    <w:p w14:paraId="4F8348C8" w14:textId="77777777" w:rsidR="007E3209" w:rsidRPr="00E361F6" w:rsidRDefault="007E3209" w:rsidP="007E3209">
      <w:pPr>
        <w:jc w:val="both"/>
        <w:rPr>
          <w:rFonts w:ascii="Arial" w:hAnsi="Arial" w:cs="Arial"/>
        </w:rPr>
      </w:pPr>
    </w:p>
    <w:p w14:paraId="24321960" w14:textId="77777777" w:rsidR="002D4C12" w:rsidRPr="00E361F6" w:rsidRDefault="002D4C12" w:rsidP="002D4C12">
      <w:pPr>
        <w:jc w:val="both"/>
        <w:rPr>
          <w:rFonts w:ascii="Arial" w:hAnsi="Arial" w:cs="Arial"/>
        </w:rPr>
      </w:pPr>
      <w:r w:rsidRPr="00E361F6">
        <w:rPr>
          <w:rFonts w:ascii="Arial" w:hAnsi="Arial" w:cs="Arial"/>
        </w:rPr>
        <w:t>The specific areas of focus and actions needed to achieve each of these aims are detailed in “Our Health, our Future: NHS Lothian Strategic Clinical Framework 201</w:t>
      </w:r>
      <w:r>
        <w:rPr>
          <w:rFonts w:ascii="Arial" w:hAnsi="Arial" w:cs="Arial"/>
        </w:rPr>
        <w:t>4</w:t>
      </w:r>
      <w:r w:rsidRPr="00E361F6">
        <w:rPr>
          <w:rFonts w:ascii="Arial" w:hAnsi="Arial" w:cs="Arial"/>
        </w:rPr>
        <w:t xml:space="preserve"> – 202</w:t>
      </w:r>
      <w:r>
        <w:rPr>
          <w:rFonts w:ascii="Arial" w:hAnsi="Arial" w:cs="Arial"/>
        </w:rPr>
        <w:t>4</w:t>
      </w:r>
      <w:r w:rsidRPr="00E361F6">
        <w:rPr>
          <w:rFonts w:ascii="Arial" w:hAnsi="Arial" w:cs="Arial"/>
        </w:rPr>
        <w:t>,” consultation document which you will find at</w:t>
      </w:r>
      <w:r>
        <w:rPr>
          <w:rFonts w:ascii="Arial" w:hAnsi="Arial" w:cs="Arial"/>
        </w:rPr>
        <w:t xml:space="preserve">:  </w:t>
      </w:r>
      <w:hyperlink r:id="rId18" w:history="1">
        <w:r w:rsidRPr="001E4BC8">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E361F6" w:rsidRDefault="007E3209" w:rsidP="007E3209">
      <w:pPr>
        <w:spacing w:before="240" w:after="120"/>
        <w:jc w:val="both"/>
        <w:rPr>
          <w:rFonts w:ascii="Arial" w:hAnsi="Arial" w:cs="Arial"/>
          <w:b/>
          <w:u w:val="single"/>
        </w:rPr>
      </w:pPr>
      <w:r>
        <w:rPr>
          <w:rFonts w:ascii="Arial" w:hAnsi="Arial" w:cs="Arial"/>
          <w:b/>
          <w:u w:val="single"/>
        </w:rPr>
        <w:br w:type="page"/>
      </w:r>
      <w:r w:rsidRPr="00E361F6">
        <w:rPr>
          <w:rFonts w:ascii="Arial" w:hAnsi="Arial" w:cs="Arial"/>
          <w:b/>
          <w:u w:val="single"/>
        </w:rPr>
        <w:lastRenderedPageBreak/>
        <w:t>Our Health, Our Care, Our Future</w:t>
      </w:r>
    </w:p>
    <w:p w14:paraId="7E75C4BC" w14:textId="77777777" w:rsidR="007E3209" w:rsidRPr="00E361F6" w:rsidRDefault="007E3209" w:rsidP="007E3209">
      <w:pPr>
        <w:jc w:val="both"/>
        <w:rPr>
          <w:rFonts w:ascii="Arial" w:hAnsi="Arial" w:cs="Arial"/>
        </w:rPr>
      </w:pPr>
      <w:r w:rsidRPr="00E361F6">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E361F6" w:rsidRDefault="007E3209" w:rsidP="007E3209">
      <w:pPr>
        <w:jc w:val="both"/>
        <w:rPr>
          <w:rFonts w:ascii="Arial" w:hAnsi="Arial" w:cs="Arial"/>
        </w:rPr>
      </w:pPr>
    </w:p>
    <w:p w14:paraId="0F8B2BDF" w14:textId="77777777" w:rsidR="007E3209" w:rsidRPr="00E361F6" w:rsidRDefault="007E3209" w:rsidP="007E3209">
      <w:pPr>
        <w:spacing w:after="120"/>
        <w:jc w:val="both"/>
        <w:rPr>
          <w:rFonts w:ascii="Arial" w:hAnsi="Arial" w:cs="Arial"/>
        </w:rPr>
      </w:pPr>
      <w:r w:rsidRPr="00E361F6">
        <w:rPr>
          <w:rFonts w:ascii="Arial" w:hAnsi="Arial" w:cs="Arial"/>
        </w:rPr>
        <w:t>In developing the strategic plan we have:</w:t>
      </w:r>
    </w:p>
    <w:p w14:paraId="691EC235" w14:textId="77777777" w:rsidR="007E3209" w:rsidRPr="00E361F6" w:rsidRDefault="007E3209" w:rsidP="007E3209">
      <w:pPr>
        <w:pStyle w:val="ListParagraph"/>
        <w:numPr>
          <w:ilvl w:val="0"/>
          <w:numId w:val="22"/>
        </w:numPr>
        <w:spacing w:after="120"/>
        <w:jc w:val="both"/>
        <w:rPr>
          <w:rFonts w:ascii="Arial" w:hAnsi="Arial" w:cs="Arial"/>
        </w:rPr>
      </w:pPr>
      <w:r w:rsidRPr="00E361F6">
        <w:rPr>
          <w:rFonts w:ascii="Arial" w:hAnsi="Arial" w:cs="Arial"/>
        </w:rPr>
        <w:t>asked staff and patients what and how things need to change to deliver our aims</w:t>
      </w:r>
    </w:p>
    <w:p w14:paraId="5C0D4DEF" w14:textId="77777777" w:rsidR="007E3209" w:rsidRPr="00E361F6" w:rsidRDefault="007E3209" w:rsidP="007E3209">
      <w:pPr>
        <w:pStyle w:val="ListParagraph"/>
        <w:numPr>
          <w:ilvl w:val="0"/>
          <w:numId w:val="22"/>
        </w:numPr>
        <w:spacing w:after="120"/>
        <w:jc w:val="both"/>
        <w:rPr>
          <w:rFonts w:ascii="Arial" w:hAnsi="Arial" w:cs="Arial"/>
        </w:rPr>
      </w:pPr>
      <w:r w:rsidRPr="00E361F6">
        <w:rPr>
          <w:rFonts w:ascii="Arial" w:hAnsi="Arial" w:cs="Arial"/>
        </w:rPr>
        <w:t>brought together local plans into an integrated whole</w:t>
      </w:r>
    </w:p>
    <w:p w14:paraId="0573AC22" w14:textId="77777777" w:rsidR="007E3209" w:rsidRPr="00E361F6" w:rsidRDefault="007E3209" w:rsidP="007E3209">
      <w:pPr>
        <w:pStyle w:val="ListParagraph"/>
        <w:numPr>
          <w:ilvl w:val="0"/>
          <w:numId w:val="22"/>
        </w:numPr>
        <w:spacing w:after="120"/>
        <w:jc w:val="both"/>
        <w:rPr>
          <w:rFonts w:ascii="Arial" w:hAnsi="Arial" w:cs="Arial"/>
        </w:rPr>
      </w:pPr>
      <w:r w:rsidRPr="00E361F6">
        <w:rPr>
          <w:rFonts w:ascii="Arial" w:hAnsi="Arial" w:cs="Arial"/>
        </w:rPr>
        <w:t>identified opportunities to make better use of existing resources and facilities</w:t>
      </w:r>
    </w:p>
    <w:p w14:paraId="419F53D1" w14:textId="77777777" w:rsidR="007E3209" w:rsidRPr="00E361F6" w:rsidRDefault="007E3209" w:rsidP="007E3209">
      <w:pPr>
        <w:pStyle w:val="ListParagraph"/>
        <w:numPr>
          <w:ilvl w:val="0"/>
          <w:numId w:val="22"/>
        </w:numPr>
        <w:ind w:left="714" w:hanging="357"/>
        <w:contextualSpacing w:val="0"/>
        <w:jc w:val="both"/>
        <w:rPr>
          <w:rFonts w:ascii="Arial" w:hAnsi="Arial" w:cs="Arial"/>
        </w:rPr>
      </w:pPr>
      <w:r w:rsidRPr="00E361F6">
        <w:rPr>
          <w:rFonts w:ascii="Arial" w:hAnsi="Arial" w:cs="Arial"/>
        </w:rPr>
        <w:t>prioritised areas that will make most difference to patients</w:t>
      </w:r>
    </w:p>
    <w:p w14:paraId="185F4D00" w14:textId="77777777" w:rsidR="007E3209" w:rsidRPr="00E361F6" w:rsidRDefault="007E3209" w:rsidP="007E3209">
      <w:pPr>
        <w:jc w:val="both"/>
        <w:rPr>
          <w:rFonts w:ascii="Arial" w:hAnsi="Arial" w:cs="Arial"/>
        </w:rPr>
      </w:pPr>
    </w:p>
    <w:p w14:paraId="1B19A4D6" w14:textId="77777777" w:rsidR="007E3209" w:rsidRPr="00E361F6" w:rsidRDefault="007E3209" w:rsidP="007E3209">
      <w:pPr>
        <w:spacing w:after="120"/>
        <w:jc w:val="both"/>
        <w:rPr>
          <w:rFonts w:ascii="Arial" w:hAnsi="Arial" w:cs="Arial"/>
        </w:rPr>
      </w:pPr>
      <w:r w:rsidRPr="00E361F6">
        <w:rPr>
          <w:rFonts w:ascii="Arial" w:hAnsi="Arial" w:cs="Arial"/>
        </w:rPr>
        <w:t>The plan outlines a range of proposals, which will allow us to:</w:t>
      </w:r>
    </w:p>
    <w:p w14:paraId="41D5632F" w14:textId="77777777" w:rsidR="007E3209" w:rsidRPr="00E361F6" w:rsidRDefault="007E3209" w:rsidP="007E3209">
      <w:pPr>
        <w:pStyle w:val="ListParagraph"/>
        <w:numPr>
          <w:ilvl w:val="0"/>
          <w:numId w:val="23"/>
        </w:numPr>
        <w:spacing w:after="120"/>
        <w:jc w:val="both"/>
        <w:rPr>
          <w:rFonts w:ascii="Arial" w:hAnsi="Arial" w:cs="Arial"/>
        </w:rPr>
      </w:pPr>
      <w:r w:rsidRPr="00E361F6">
        <w:rPr>
          <w:rFonts w:ascii="Arial" w:hAnsi="Arial" w:cs="Arial"/>
        </w:rPr>
        <w:t>improve the quality of care</w:t>
      </w:r>
    </w:p>
    <w:p w14:paraId="324AD9D1" w14:textId="77777777" w:rsidR="007E3209" w:rsidRPr="00E361F6" w:rsidRDefault="007E3209" w:rsidP="007E3209">
      <w:pPr>
        <w:pStyle w:val="ListParagraph"/>
        <w:numPr>
          <w:ilvl w:val="0"/>
          <w:numId w:val="23"/>
        </w:numPr>
        <w:spacing w:after="120"/>
        <w:jc w:val="both"/>
        <w:rPr>
          <w:rFonts w:ascii="Arial" w:hAnsi="Arial" w:cs="Arial"/>
        </w:rPr>
      </w:pPr>
      <w:r w:rsidRPr="00E361F6">
        <w:rPr>
          <w:rFonts w:ascii="Arial" w:hAnsi="Arial" w:cs="Arial"/>
        </w:rPr>
        <w:t>improve the health of the population</w:t>
      </w:r>
    </w:p>
    <w:p w14:paraId="7C92F54C" w14:textId="77777777" w:rsidR="007E3209" w:rsidRPr="00E361F6" w:rsidRDefault="007E3209" w:rsidP="007E3209">
      <w:pPr>
        <w:pStyle w:val="ListParagraph"/>
        <w:numPr>
          <w:ilvl w:val="0"/>
          <w:numId w:val="23"/>
        </w:numPr>
        <w:ind w:left="714" w:hanging="357"/>
        <w:contextualSpacing w:val="0"/>
        <w:jc w:val="both"/>
        <w:rPr>
          <w:rFonts w:ascii="Arial" w:hAnsi="Arial" w:cs="Arial"/>
        </w:rPr>
      </w:pPr>
      <w:r w:rsidRPr="00E361F6">
        <w:rPr>
          <w:rFonts w:ascii="Arial" w:hAnsi="Arial" w:cs="Arial"/>
        </w:rPr>
        <w:t>provide better value and financial sustainability</w:t>
      </w:r>
    </w:p>
    <w:p w14:paraId="2CD964AA" w14:textId="77777777" w:rsidR="007E3209" w:rsidRPr="00E361F6" w:rsidRDefault="007E3209" w:rsidP="007E3209">
      <w:pPr>
        <w:jc w:val="both"/>
        <w:rPr>
          <w:rFonts w:ascii="Arial" w:hAnsi="Arial" w:cs="Arial"/>
        </w:rPr>
      </w:pPr>
    </w:p>
    <w:p w14:paraId="6E7D0ED2" w14:textId="77777777" w:rsidR="00DB1825" w:rsidRPr="00E361F6" w:rsidRDefault="00DB1825" w:rsidP="00DB1825">
      <w:pPr>
        <w:jc w:val="both"/>
        <w:rPr>
          <w:rFonts w:ascii="Arial" w:hAnsi="Arial" w:cs="Arial"/>
        </w:rPr>
      </w:pPr>
      <w:r w:rsidRPr="00E361F6">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Default="00825540" w:rsidP="00DB1825">
      <w:pPr>
        <w:jc w:val="both"/>
        <w:rPr>
          <w:rFonts w:ascii="Arial" w:hAnsi="Arial" w:cs="Arial"/>
        </w:rPr>
      </w:pPr>
      <w:hyperlink r:id="rId19" w:history="1">
        <w:r w:rsidR="00DB1825" w:rsidRPr="001E4BC8">
          <w:rPr>
            <w:rStyle w:val="Hyperlink"/>
            <w:rFonts w:ascii="Arial" w:hAnsi="Arial" w:cs="Arial"/>
          </w:rPr>
          <w:t>https://org.nhslothian.scot/Strategies/OurHealthOurCareOurFuture/Pages/default.aspx</w:t>
        </w:r>
      </w:hyperlink>
      <w:r w:rsidR="00DB1825">
        <w:rPr>
          <w:rFonts w:ascii="Arial" w:hAnsi="Arial" w:cs="Arial"/>
        </w:rPr>
        <w:t xml:space="preserve"> </w:t>
      </w:r>
    </w:p>
    <w:p w14:paraId="4C4C7D26" w14:textId="77777777" w:rsidR="007E3209" w:rsidRPr="00D75280" w:rsidRDefault="007E3209" w:rsidP="007E3209">
      <w:pPr>
        <w:pStyle w:val="Heading4"/>
        <w:spacing w:after="120"/>
        <w:rPr>
          <w:rFonts w:ascii="Arial" w:hAnsi="Arial" w:cs="Arial"/>
          <w:color w:val="000000"/>
          <w:sz w:val="22"/>
          <w:szCs w:val="22"/>
          <w:u w:val="single"/>
        </w:rPr>
      </w:pPr>
      <w:r w:rsidRPr="00D75280">
        <w:rPr>
          <w:rFonts w:ascii="Arial" w:hAnsi="Arial" w:cs="Arial"/>
          <w:color w:val="000000"/>
          <w:sz w:val="22"/>
          <w:szCs w:val="22"/>
          <w:u w:val="single"/>
        </w:rPr>
        <w:t>NHS Lothian’s Clinical Quality Approach – Quality Driving Improvement</w:t>
      </w:r>
    </w:p>
    <w:p w14:paraId="2D69EE0D" w14:textId="77777777" w:rsidR="007E3209" w:rsidRPr="00E361F6" w:rsidRDefault="007E3209" w:rsidP="007E320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7E320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0F8A0D0D" w14:textId="77777777" w:rsidR="007E3209" w:rsidRDefault="007E3209" w:rsidP="007E320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E2358FB" w14:textId="77777777" w:rsidR="007E3209" w:rsidRDefault="007E3209" w:rsidP="007E3209">
      <w:pPr>
        <w:spacing w:before="240" w:after="120"/>
        <w:jc w:val="both"/>
        <w:rPr>
          <w:rFonts w:ascii="Arial" w:hAnsi="Arial" w:cs="Arial"/>
          <w:b/>
          <w:u w:val="single"/>
        </w:rPr>
      </w:pPr>
    </w:p>
    <w:p w14:paraId="6D1963EE" w14:textId="77777777" w:rsidR="007E3209" w:rsidRPr="00E361F6" w:rsidRDefault="007E3209" w:rsidP="007E3209">
      <w:pPr>
        <w:spacing w:before="240" w:after="120"/>
        <w:jc w:val="both"/>
        <w:rPr>
          <w:rFonts w:ascii="Arial" w:hAnsi="Arial" w:cs="Arial"/>
          <w:b/>
          <w:u w:val="single"/>
        </w:rPr>
      </w:pPr>
      <w:r w:rsidRPr="00E361F6">
        <w:rPr>
          <w:rFonts w:ascii="Arial" w:hAnsi="Arial" w:cs="Arial"/>
          <w:b/>
          <w:u w:val="single"/>
        </w:rPr>
        <w:t>Our Values and ways of working</w:t>
      </w:r>
    </w:p>
    <w:p w14:paraId="021B9DFF" w14:textId="77777777" w:rsidR="007E3209" w:rsidRPr="00E361F6" w:rsidRDefault="007E3209" w:rsidP="007E3209">
      <w:pPr>
        <w:jc w:val="both"/>
        <w:rPr>
          <w:rFonts w:ascii="Arial" w:hAnsi="Arial" w:cs="Arial"/>
        </w:rPr>
      </w:pPr>
      <w:r w:rsidRPr="00E361F6">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14:paraId="7888EEEA" w14:textId="77777777" w:rsidR="007E3209" w:rsidRPr="00E361F6" w:rsidRDefault="007E3209" w:rsidP="007E3209">
      <w:pPr>
        <w:jc w:val="both"/>
        <w:rPr>
          <w:rFonts w:ascii="Arial" w:hAnsi="Arial" w:cs="Arial"/>
          <w:b/>
        </w:rPr>
      </w:pPr>
    </w:p>
    <w:p w14:paraId="38427874" w14:textId="77777777" w:rsidR="007E3209" w:rsidRDefault="007E3209" w:rsidP="007E3209">
      <w:pPr>
        <w:jc w:val="both"/>
        <w:rPr>
          <w:rFonts w:ascii="Arial" w:hAnsi="Arial" w:cs="Arial"/>
          <w:b/>
        </w:rPr>
      </w:pPr>
    </w:p>
    <w:p w14:paraId="6913C4D8" w14:textId="2C46F96B" w:rsidR="007E3209" w:rsidRDefault="007E3209" w:rsidP="007E3209">
      <w:pPr>
        <w:jc w:val="both"/>
        <w:rPr>
          <w:rFonts w:ascii="Arial" w:hAnsi="Arial" w:cs="Arial"/>
          <w:b/>
        </w:rPr>
      </w:pPr>
    </w:p>
    <w:p w14:paraId="39DB4B0C" w14:textId="77777777" w:rsidR="00DB1825" w:rsidRDefault="00DB1825" w:rsidP="007E3209">
      <w:pPr>
        <w:jc w:val="both"/>
        <w:rPr>
          <w:rFonts w:ascii="Arial" w:hAnsi="Arial" w:cs="Arial"/>
          <w:b/>
        </w:rPr>
      </w:pPr>
    </w:p>
    <w:p w14:paraId="36736FFB" w14:textId="77777777" w:rsidR="007E3209" w:rsidRPr="00E361F6" w:rsidRDefault="007E3209" w:rsidP="007E3209">
      <w:pPr>
        <w:jc w:val="both"/>
        <w:rPr>
          <w:rFonts w:ascii="Arial" w:hAnsi="Arial" w:cs="Arial"/>
          <w:b/>
        </w:rPr>
      </w:pPr>
      <w:r w:rsidRPr="00E361F6">
        <w:rPr>
          <w:rFonts w:ascii="Arial" w:hAnsi="Arial" w:cs="Arial"/>
          <w:b/>
        </w:rPr>
        <w:lastRenderedPageBreak/>
        <w:t>NHS Lothian – Our Values into Action:</w:t>
      </w:r>
    </w:p>
    <w:p w14:paraId="059BBE0A" w14:textId="77777777" w:rsidR="007E3209" w:rsidRPr="00E361F6" w:rsidRDefault="007E3209" w:rsidP="007E3209">
      <w:pPr>
        <w:jc w:val="both"/>
        <w:rPr>
          <w:rFonts w:ascii="Arial" w:hAnsi="Arial" w:cs="Arial"/>
        </w:rPr>
      </w:pPr>
    </w:p>
    <w:p w14:paraId="42D62E8B" w14:textId="77777777" w:rsidR="007E3209" w:rsidRPr="00E361F6" w:rsidRDefault="007E3209" w:rsidP="007E3209">
      <w:pPr>
        <w:spacing w:after="120"/>
        <w:jc w:val="both"/>
        <w:rPr>
          <w:rFonts w:ascii="Arial" w:hAnsi="Arial" w:cs="Arial"/>
          <w:b/>
        </w:rPr>
      </w:pPr>
      <w:r w:rsidRPr="00E361F6">
        <w:rPr>
          <w:rFonts w:ascii="Arial" w:hAnsi="Arial" w:cs="Arial"/>
          <w:b/>
        </w:rPr>
        <w:t>Care and Compassion</w:t>
      </w:r>
    </w:p>
    <w:p w14:paraId="2DC46B15"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demonstrate our compassion and caring through our actions and words</w:t>
      </w:r>
    </w:p>
    <w:p w14:paraId="634CBD46"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take time to ensure each person feels listened to, secure, understood and is treated compassionately</w:t>
      </w:r>
    </w:p>
    <w:p w14:paraId="12060C8F"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be visible, approachable and contribute to creating a calm and friendly atmosphere</w:t>
      </w:r>
    </w:p>
    <w:p w14:paraId="0D1C9388"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provide a safe and caring setting for patients and staff, and an efficient, effective and seamless care experience</w:t>
      </w:r>
    </w:p>
    <w:p w14:paraId="1C548A1F" w14:textId="77777777" w:rsidR="007E3209" w:rsidRPr="00E361F6" w:rsidRDefault="007E3209" w:rsidP="007E3209">
      <w:pPr>
        <w:pStyle w:val="ListParagraph"/>
        <w:numPr>
          <w:ilvl w:val="0"/>
          <w:numId w:val="29"/>
        </w:numPr>
        <w:ind w:left="426"/>
        <w:rPr>
          <w:rFonts w:ascii="Arial" w:hAnsi="Arial" w:cs="Arial"/>
        </w:rPr>
      </w:pPr>
      <w:r w:rsidRPr="00E361F6">
        <w:rPr>
          <w:rFonts w:ascii="Arial" w:hAnsi="Arial" w:cs="Arial"/>
        </w:rPr>
        <w:t>We will meet people’s needs for information and involvement in all care, treatment and support decisions.</w:t>
      </w:r>
    </w:p>
    <w:p w14:paraId="72438633" w14:textId="77777777" w:rsidR="007E3209" w:rsidRPr="00E361F6" w:rsidRDefault="007E3209" w:rsidP="007E3209">
      <w:pPr>
        <w:rPr>
          <w:rFonts w:ascii="Arial" w:hAnsi="Arial" w:cs="Arial"/>
        </w:rPr>
      </w:pPr>
    </w:p>
    <w:p w14:paraId="2380428C" w14:textId="77777777" w:rsidR="007E3209" w:rsidRPr="00E361F6" w:rsidRDefault="007E3209" w:rsidP="007E3209">
      <w:pPr>
        <w:spacing w:after="120"/>
        <w:jc w:val="both"/>
        <w:rPr>
          <w:rFonts w:ascii="Arial" w:hAnsi="Arial" w:cs="Arial"/>
          <w:b/>
        </w:rPr>
      </w:pPr>
      <w:r w:rsidRPr="00E361F6">
        <w:rPr>
          <w:rFonts w:ascii="Arial" w:hAnsi="Arial" w:cs="Arial"/>
          <w:b/>
        </w:rPr>
        <w:t>Dignity and Respect</w:t>
      </w:r>
    </w:p>
    <w:p w14:paraId="0A85BD9E"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be polite and courteous in our communications and actions</w:t>
      </w:r>
    </w:p>
    <w:p w14:paraId="47C8182F"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demonstrate respect for dignity, choice, privacy and confidentiality</w:t>
      </w:r>
    </w:p>
    <w:p w14:paraId="6254AF58"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recognise and value uniqueness and diversity</w:t>
      </w:r>
    </w:p>
    <w:p w14:paraId="65D7AEDD"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be sincere, honest and constructive in giving, and open to receiving, feedback</w:t>
      </w:r>
    </w:p>
    <w:p w14:paraId="1E5C43B5" w14:textId="77777777" w:rsidR="007E3209" w:rsidRPr="00E361F6" w:rsidRDefault="007E3209" w:rsidP="007E3209">
      <w:pPr>
        <w:pStyle w:val="ListParagraph"/>
        <w:numPr>
          <w:ilvl w:val="0"/>
          <w:numId w:val="30"/>
        </w:numPr>
        <w:ind w:left="426"/>
        <w:rPr>
          <w:rFonts w:ascii="Arial" w:hAnsi="Arial" w:cs="Arial"/>
        </w:rPr>
      </w:pPr>
      <w:r w:rsidRPr="00E361F6">
        <w:rPr>
          <w:rFonts w:ascii="Arial" w:hAnsi="Arial" w:cs="Arial"/>
        </w:rPr>
        <w:t>We will maintain a professional attitude and appearance.</w:t>
      </w:r>
    </w:p>
    <w:p w14:paraId="549E2E0D" w14:textId="77777777" w:rsidR="007E3209" w:rsidRDefault="007E3209" w:rsidP="007E3209">
      <w:pPr>
        <w:jc w:val="both"/>
        <w:rPr>
          <w:rFonts w:ascii="Arial" w:hAnsi="Arial" w:cs="Arial"/>
        </w:rPr>
      </w:pPr>
    </w:p>
    <w:p w14:paraId="53598482" w14:textId="77777777" w:rsidR="007E3209" w:rsidRPr="00E361F6" w:rsidRDefault="007E3209" w:rsidP="007E3209">
      <w:pPr>
        <w:spacing w:after="120"/>
        <w:jc w:val="both"/>
        <w:rPr>
          <w:rFonts w:ascii="Arial" w:hAnsi="Arial" w:cs="Arial"/>
          <w:b/>
        </w:rPr>
      </w:pPr>
      <w:r w:rsidRPr="00E361F6">
        <w:rPr>
          <w:rFonts w:ascii="Arial" w:hAnsi="Arial" w:cs="Arial"/>
          <w:b/>
        </w:rPr>
        <w:t>Quality</w:t>
      </w:r>
    </w:p>
    <w:p w14:paraId="2C3D5CA0"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demonstrate a commitment to doing our best</w:t>
      </w:r>
    </w:p>
    <w:p w14:paraId="49172118"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encourage and explore ideas for improvement and innovation</w:t>
      </w:r>
    </w:p>
    <w:p w14:paraId="175D6DB0"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seek out opportunities to enhance our skills and expertise</w:t>
      </w:r>
    </w:p>
    <w:p w14:paraId="7645B5DA"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work together to achieve high quality services</w:t>
      </w:r>
    </w:p>
    <w:p w14:paraId="6B5E5FE2" w14:textId="77777777" w:rsidR="007E3209" w:rsidRPr="00E361F6" w:rsidRDefault="007E3209" w:rsidP="007E3209">
      <w:pPr>
        <w:pStyle w:val="ListParagraph"/>
        <w:numPr>
          <w:ilvl w:val="0"/>
          <w:numId w:val="31"/>
        </w:numPr>
        <w:ind w:left="426"/>
        <w:rPr>
          <w:rFonts w:ascii="Arial" w:hAnsi="Arial" w:cs="Arial"/>
        </w:rPr>
      </w:pPr>
      <w:r w:rsidRPr="00E361F6">
        <w:rPr>
          <w:rFonts w:ascii="Arial" w:hAnsi="Arial" w:cs="Arial"/>
        </w:rPr>
        <w:t>We will use our knowledge and enthusiasm to implement positive change and overcome challenges.</w:t>
      </w:r>
    </w:p>
    <w:p w14:paraId="1E914C54" w14:textId="77777777" w:rsidR="007E3209" w:rsidRPr="00E361F6" w:rsidRDefault="007E3209" w:rsidP="007E3209">
      <w:pPr>
        <w:jc w:val="both"/>
        <w:rPr>
          <w:rFonts w:ascii="Arial" w:hAnsi="Arial" w:cs="Arial"/>
        </w:rPr>
      </w:pPr>
    </w:p>
    <w:p w14:paraId="4729E34B" w14:textId="77777777" w:rsidR="007E3209" w:rsidRPr="00E361F6" w:rsidRDefault="007E3209" w:rsidP="007E3209">
      <w:pPr>
        <w:spacing w:after="120"/>
        <w:jc w:val="both"/>
        <w:rPr>
          <w:rFonts w:ascii="Arial" w:hAnsi="Arial" w:cs="Arial"/>
          <w:b/>
        </w:rPr>
      </w:pPr>
      <w:r w:rsidRPr="00E361F6">
        <w:rPr>
          <w:rFonts w:ascii="Arial" w:hAnsi="Arial" w:cs="Arial"/>
          <w:b/>
        </w:rPr>
        <w:t>Teamwork</w:t>
      </w:r>
    </w:p>
    <w:p w14:paraId="2D01979A"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understand and value each other’s role and contribution</w:t>
      </w:r>
    </w:p>
    <w:p w14:paraId="3121C33E"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be fair, thoughtful, welcoming and kind to colleagues</w:t>
      </w:r>
    </w:p>
    <w:p w14:paraId="774BE242"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offer support, advice and encouragement to others</w:t>
      </w:r>
    </w:p>
    <w:p w14:paraId="3533FBC8"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maximise each other’s potential and contribution through shared learning and development</w:t>
      </w:r>
    </w:p>
    <w:p w14:paraId="264F0099" w14:textId="77777777" w:rsidR="007E3209" w:rsidRPr="00E361F6" w:rsidRDefault="007E3209" w:rsidP="007E3209">
      <w:pPr>
        <w:pStyle w:val="ListParagraph"/>
        <w:numPr>
          <w:ilvl w:val="0"/>
          <w:numId w:val="32"/>
        </w:numPr>
        <w:ind w:left="426"/>
        <w:rPr>
          <w:rFonts w:ascii="Arial" w:hAnsi="Arial" w:cs="Arial"/>
        </w:rPr>
      </w:pPr>
      <w:r w:rsidRPr="00E361F6">
        <w:rPr>
          <w:rFonts w:ascii="Arial" w:hAnsi="Arial" w:cs="Arial"/>
        </w:rPr>
        <w:t>We will recognise, share and celebrate our successes, big and small.</w:t>
      </w:r>
    </w:p>
    <w:p w14:paraId="3FD6B85C" w14:textId="77777777" w:rsidR="007E3209" w:rsidRPr="00E361F6" w:rsidRDefault="007E3209" w:rsidP="007E3209">
      <w:pPr>
        <w:jc w:val="both"/>
        <w:rPr>
          <w:rFonts w:ascii="Arial" w:hAnsi="Arial" w:cs="Arial"/>
        </w:rPr>
      </w:pPr>
    </w:p>
    <w:p w14:paraId="2B6B85E7" w14:textId="77777777" w:rsidR="007E3209" w:rsidRPr="00E361F6" w:rsidRDefault="007E3209" w:rsidP="007E3209">
      <w:pPr>
        <w:spacing w:after="120"/>
        <w:jc w:val="both"/>
        <w:rPr>
          <w:rFonts w:ascii="Arial" w:hAnsi="Arial" w:cs="Arial"/>
          <w:b/>
        </w:rPr>
      </w:pPr>
      <w:r w:rsidRPr="00E361F6">
        <w:rPr>
          <w:rFonts w:ascii="Arial" w:hAnsi="Arial" w:cs="Arial"/>
          <w:b/>
        </w:rPr>
        <w:t>Openness, Honesty and Responsibility</w:t>
      </w:r>
    </w:p>
    <w:p w14:paraId="56FCB8A5"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build trust by displaying transparency and doing what we say we will do</w:t>
      </w:r>
    </w:p>
    <w:p w14:paraId="384487F4"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commit to doing what is right – even when challenged</w:t>
      </w:r>
    </w:p>
    <w:p w14:paraId="382078B4"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welcome feedback as a means of informing improvements</w:t>
      </w:r>
    </w:p>
    <w:p w14:paraId="50C35BCB"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use our resources and each other’s time efficiently and wisely</w:t>
      </w:r>
    </w:p>
    <w:p w14:paraId="71A562BE"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maintain and enhance public confidence in our service</w:t>
      </w:r>
    </w:p>
    <w:p w14:paraId="70CA17B8" w14:textId="77777777" w:rsidR="007E3209" w:rsidRPr="00E361F6" w:rsidRDefault="007E3209" w:rsidP="007E3209">
      <w:pPr>
        <w:pStyle w:val="ListParagraph"/>
        <w:numPr>
          <w:ilvl w:val="0"/>
          <w:numId w:val="33"/>
        </w:numPr>
        <w:ind w:left="426"/>
        <w:rPr>
          <w:rFonts w:ascii="Arial" w:hAnsi="Arial" w:cs="Arial"/>
        </w:rPr>
      </w:pPr>
      <w:r w:rsidRPr="00E361F6">
        <w:rPr>
          <w:rFonts w:ascii="Arial" w:hAnsi="Arial" w:cs="Arial"/>
        </w:rPr>
        <w:t>We will be a positive role model.</w:t>
      </w:r>
    </w:p>
    <w:p w14:paraId="13FCE210" w14:textId="77777777" w:rsidR="007E3209" w:rsidRPr="00E361F6" w:rsidRDefault="007E3209" w:rsidP="007E3209">
      <w:pPr>
        <w:jc w:val="both"/>
        <w:rPr>
          <w:rFonts w:ascii="Arial" w:hAnsi="Arial" w:cs="Arial"/>
        </w:rPr>
      </w:pPr>
    </w:p>
    <w:p w14:paraId="677928CC" w14:textId="77777777" w:rsidR="007E3209" w:rsidRPr="00E361F6" w:rsidRDefault="007E3209" w:rsidP="007E3209">
      <w:pPr>
        <w:jc w:val="both"/>
        <w:rPr>
          <w:rFonts w:ascii="Arial" w:hAnsi="Arial" w:cs="Arial"/>
        </w:rPr>
      </w:pPr>
      <w:r w:rsidRPr="00E361F6">
        <w:rPr>
          <w:rFonts w:ascii="Arial" w:hAnsi="Arial" w:cs="Arial"/>
        </w:rPr>
        <w:t xml:space="preserve">Throughout the recruitment process candidates will need to demonstrate they meet all of Our Values. </w:t>
      </w:r>
    </w:p>
    <w:p w14:paraId="2E1F01A9" w14:textId="77777777" w:rsidR="007E3209" w:rsidRPr="00E361F6" w:rsidRDefault="007E3209" w:rsidP="007E3209">
      <w:pPr>
        <w:jc w:val="both"/>
        <w:rPr>
          <w:rFonts w:ascii="Arial" w:hAnsi="Arial" w:cs="Arial"/>
        </w:rPr>
      </w:pPr>
    </w:p>
    <w:p w14:paraId="0A07A576" w14:textId="77777777" w:rsidR="00DB1825" w:rsidRDefault="00DB1825" w:rsidP="00DB1825">
      <w:pPr>
        <w:jc w:val="both"/>
        <w:rPr>
          <w:rFonts w:ascii="Arial" w:hAnsi="Arial" w:cs="Arial"/>
        </w:rPr>
      </w:pPr>
      <w:r w:rsidRPr="00E361F6">
        <w:rPr>
          <w:rFonts w:ascii="Arial" w:hAnsi="Arial" w:cs="Arial"/>
        </w:rPr>
        <w:t>Further information on our values into action can be found at</w:t>
      </w:r>
    </w:p>
    <w:p w14:paraId="62635EA8" w14:textId="77777777" w:rsidR="00DB1825" w:rsidRPr="00E361F6" w:rsidRDefault="00825540" w:rsidP="00DB1825">
      <w:pPr>
        <w:jc w:val="both"/>
        <w:rPr>
          <w:rFonts w:ascii="Arial" w:hAnsi="Arial" w:cs="Arial"/>
        </w:rPr>
      </w:pPr>
      <w:hyperlink r:id="rId20" w:history="1">
        <w:r w:rsidR="00DB1825" w:rsidRPr="001E4BC8">
          <w:rPr>
            <w:rStyle w:val="Hyperlink"/>
            <w:rFonts w:ascii="Arial" w:hAnsi="Arial" w:cs="Arial"/>
          </w:rPr>
          <w:t>https://org.nhslothian.scot/OurValues/Pages/default.aspx</w:t>
        </w:r>
      </w:hyperlink>
      <w:r w:rsidR="00DB1825">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03CD9ABC" w:rsidR="00A45454" w:rsidRPr="008F7DB3" w:rsidRDefault="00A45454" w:rsidP="00D70B34">
            <w:pPr>
              <w:rPr>
                <w:rFonts w:ascii="Arial" w:hAnsi="Arial" w:cs="Arial"/>
                <w:b/>
              </w:rPr>
            </w:pPr>
            <w:r w:rsidRPr="008F7DB3">
              <w:rPr>
                <w:rFonts w:ascii="Arial" w:hAnsi="Arial" w:cs="Arial"/>
                <w:b/>
              </w:rPr>
              <w:t xml:space="preserve">Section </w:t>
            </w:r>
            <w:r w:rsidR="00180D45">
              <w:rPr>
                <w:rFonts w:ascii="Arial" w:hAnsi="Arial" w:cs="Arial"/>
                <w:b/>
              </w:rPr>
              <w:t>7</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r:id="rId21"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706"/>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4E96DE3C" w:rsidR="00A45454" w:rsidRPr="00C43A7E" w:rsidRDefault="00986696" w:rsidP="008F7DB3">
            <w:pPr>
              <w:spacing w:before="120" w:after="120"/>
              <w:rPr>
                <w:rFonts w:ascii="Arial" w:hAnsi="Arial" w:cs="Arial"/>
                <w:color w:val="FF0000"/>
              </w:rPr>
            </w:pPr>
            <w:r>
              <w:rPr>
                <w:rFonts w:ascii="Arial" w:hAnsi="Arial" w:cs="Arial"/>
                <w:color w:val="FF0000"/>
              </w:rPr>
              <w:t>Fixed Term 6</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3D0232A5" w14:textId="52F98A36" w:rsidR="00C43A7E" w:rsidRPr="00C43A7E" w:rsidRDefault="00986696" w:rsidP="008C57B3">
            <w:pPr>
              <w:spacing w:before="120" w:after="120"/>
              <w:rPr>
                <w:rFonts w:ascii="Arial" w:hAnsi="Arial" w:cs="Arial"/>
                <w:color w:val="FF0000"/>
              </w:rPr>
            </w:pPr>
            <w:r>
              <w:rPr>
                <w:rFonts w:ascii="Arial" w:hAnsi="Arial" w:cs="Arial"/>
                <w:color w:val="FF0000"/>
              </w:rPr>
              <w:t xml:space="preserve">LAS </w:t>
            </w: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1233AD85" w:rsidR="00A45454" w:rsidRPr="00C43A7E" w:rsidRDefault="00986696" w:rsidP="008F7DB3">
            <w:pPr>
              <w:spacing w:before="120" w:after="120"/>
              <w:rPr>
                <w:rFonts w:ascii="Arial" w:hAnsi="Arial" w:cs="Arial"/>
                <w:color w:val="FF0000"/>
              </w:rPr>
            </w:pPr>
            <w:r>
              <w:rPr>
                <w:rFonts w:ascii="Arial" w:hAnsi="Arial" w:cs="Arial"/>
                <w:color w:val="FF0000"/>
              </w:rPr>
              <w:t>24 Hours per week</w:t>
            </w:r>
            <w:r w:rsidR="00C43A7E" w:rsidRPr="00C43A7E">
              <w:rPr>
                <w:rFonts w:ascii="Arial" w:hAnsi="Arial" w:cs="Arial"/>
                <w:color w:val="FF0000"/>
              </w:rPr>
              <w:t xml:space="preserve"> </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8F7DB3">
            <w:pPr>
              <w:spacing w:before="120" w:after="120"/>
              <w:jc w:val="both"/>
              <w:rPr>
                <w:rFonts w:ascii="Arial" w:hAnsi="Arial" w:cs="Arial"/>
              </w:rPr>
            </w:pPr>
            <w:r w:rsidRPr="008F7DB3">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r:id="rId22"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8F7DB3">
            <w:pPr>
              <w:spacing w:before="120" w:after="120"/>
              <w:jc w:val="both"/>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8F7DB3">
            <w:pPr>
              <w:spacing w:before="120" w:after="120"/>
              <w:jc w:val="both"/>
              <w:rPr>
                <w:rFonts w:ascii="Arial" w:hAnsi="Arial" w:cs="Arial"/>
              </w:rPr>
            </w:pPr>
            <w:r w:rsidRPr="008F7DB3">
              <w:rPr>
                <w:rFonts w:ascii="Arial" w:hAnsi="Arial" w:cs="Arial"/>
              </w:rPr>
              <w:t>Assistance with removal and associated expenses may be awarded</w:t>
            </w:r>
          </w:p>
          <w:p w14:paraId="61D5A872" w14:textId="77777777" w:rsidR="00C43A7E" w:rsidRPr="008F7DB3" w:rsidRDefault="00C43A7E" w:rsidP="008F7DB3">
            <w:pPr>
              <w:spacing w:before="120" w:after="120"/>
              <w:jc w:val="both"/>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8F7DB3">
            <w:pPr>
              <w:spacing w:before="120" w:after="120"/>
              <w:jc w:val="both"/>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8EE1230" w14:textId="77777777" w:rsidR="00C43A7E" w:rsidRPr="008F7DB3" w:rsidRDefault="00C43A7E" w:rsidP="008F7DB3">
            <w:pPr>
              <w:spacing w:before="120" w:after="120"/>
              <w:jc w:val="both"/>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8F7DB3">
            <w:pPr>
              <w:spacing w:before="120" w:after="120"/>
              <w:jc w:val="both"/>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14:paraId="2D062179" w14:textId="77777777" w:rsidR="00A45454" w:rsidRPr="008F7DB3" w:rsidRDefault="00A45454" w:rsidP="008F7DB3">
            <w:pPr>
              <w:spacing w:before="120" w:after="120"/>
              <w:jc w:val="both"/>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14:paraId="69A6985A" w14:textId="77777777" w:rsidR="00A45454" w:rsidRPr="008F7DB3" w:rsidRDefault="00A45454" w:rsidP="008F7DB3">
            <w:pPr>
              <w:spacing w:before="120" w:after="120"/>
              <w:jc w:val="both"/>
              <w:rPr>
                <w:rFonts w:ascii="Arial" w:hAnsi="Arial" w:cs="Arial"/>
              </w:rPr>
            </w:pPr>
            <w:r w:rsidRPr="008F7DB3">
              <w:rPr>
                <w:rFonts w:ascii="Arial" w:hAnsi="Arial" w:cs="Arial"/>
              </w:rPr>
              <w:t xml:space="preserve">NHS Lothian has a legal obligation to ensure that it’s employees, both EEA and </w:t>
            </w:r>
            <w:proofErr w:type="spellStart"/>
            <w:r w:rsidRPr="008F7DB3">
              <w:rPr>
                <w:rFonts w:ascii="Arial" w:hAnsi="Arial" w:cs="Arial"/>
              </w:rPr>
              <w:t>non EEA</w:t>
            </w:r>
            <w:proofErr w:type="spellEnd"/>
            <w:r w:rsidRPr="008F7DB3">
              <w:rPr>
                <w:rFonts w:ascii="Arial" w:hAnsi="Arial" w:cs="Arial"/>
              </w:rPr>
              <w:t xml:space="preserve"> nationals, are legally entitled to work in the </w:t>
            </w:r>
            <w:smartTag w:uri="urn:schemas-microsoft-com:office:smarttags" w:element="country-region">
              <w:smartTag w:uri="urn:schemas-microsoft-com:office:smarttags" w:element="place">
                <w:r w:rsidRPr="008F7DB3">
                  <w:rPr>
                    <w:rFonts w:ascii="Arial" w:hAnsi="Arial" w:cs="Arial"/>
                  </w:rPr>
                  <w:t>United Kingdom</w:t>
                </w:r>
              </w:smartTag>
            </w:smartTag>
            <w:r w:rsidRPr="008F7DB3">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Non EEA nationals will be required to show evidence that either Entry Clearance or Leave to Remain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t xml:space="preserve">REHABILITATION </w:t>
            </w:r>
            <w:r w:rsidRPr="008F7DB3">
              <w:rPr>
                <w:rFonts w:ascii="Arial" w:hAnsi="Arial" w:cs="Arial"/>
                <w:b/>
              </w:rPr>
              <w:lastRenderedPageBreak/>
              <w:t>OF OFFENDERS ACT 1974</w:t>
            </w:r>
          </w:p>
        </w:tc>
        <w:tc>
          <w:tcPr>
            <w:tcW w:w="6706" w:type="dxa"/>
          </w:tcPr>
          <w:p w14:paraId="181982F7" w14:textId="77777777" w:rsidR="00A45454" w:rsidRPr="008F7DB3" w:rsidRDefault="00A45454" w:rsidP="008F7DB3">
            <w:pPr>
              <w:spacing w:before="120" w:after="120"/>
              <w:jc w:val="both"/>
              <w:rPr>
                <w:rFonts w:ascii="Arial" w:hAnsi="Arial" w:cs="Arial"/>
              </w:rPr>
            </w:pPr>
            <w:r w:rsidRPr="008F7DB3">
              <w:rPr>
                <w:rFonts w:ascii="Arial" w:hAnsi="Arial" w:cs="Arial"/>
              </w:rPr>
              <w:lastRenderedPageBreak/>
              <w:t xml:space="preserve">The rehabilitation of Offenders act 1974 allows people who have </w:t>
            </w:r>
            <w:r w:rsidRPr="008F7DB3">
              <w:rPr>
                <w:rFonts w:ascii="Arial" w:hAnsi="Arial" w:cs="Arial"/>
              </w:rPr>
              <w:lastRenderedPageBreak/>
              <w:t>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lastRenderedPageBreak/>
              <w:t>MEDICAL NEGLIGENCE</w:t>
            </w:r>
          </w:p>
        </w:tc>
        <w:tc>
          <w:tcPr>
            <w:tcW w:w="6706" w:type="dxa"/>
            <w:vAlign w:val="center"/>
          </w:tcPr>
          <w:p w14:paraId="56AFB106" w14:textId="77777777" w:rsidR="00A45454" w:rsidRPr="002D1454" w:rsidRDefault="00CD7043" w:rsidP="00CD7043">
            <w:pPr>
              <w:pStyle w:val="PlainText"/>
              <w:jc w:val="both"/>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77777777" w:rsidR="00A45454" w:rsidRPr="008F7DB3" w:rsidRDefault="00A45454" w:rsidP="008F7DB3">
            <w:pPr>
              <w:spacing w:before="120" w:after="120"/>
              <w:jc w:val="both"/>
              <w:rPr>
                <w:rFonts w:ascii="Arial" w:hAnsi="Arial" w:cs="Arial"/>
              </w:rPr>
            </w:pPr>
            <w:r w:rsidRPr="008F7DB3">
              <w:rPr>
                <w:rFonts w:ascii="Arial" w:hAnsi="Arial" w:cs="Arial"/>
              </w:rPr>
              <w:t>Employment is subject to one month notice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8F7DB3">
            <w:pPr>
              <w:spacing w:before="120" w:after="120"/>
              <w:jc w:val="both"/>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8F7DB3">
            <w:pPr>
              <w:spacing w:before="120" w:after="120"/>
              <w:jc w:val="both"/>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77777777" w:rsidR="00A45454" w:rsidRPr="008F7DB3" w:rsidRDefault="00A45454" w:rsidP="00BA5BAB">
            <w:pPr>
              <w:rPr>
                <w:rFonts w:ascii="Arial" w:hAnsi="Arial" w:cs="Arial"/>
                <w:b/>
              </w:rPr>
            </w:pPr>
            <w:r w:rsidRPr="008F7DB3">
              <w:rPr>
                <w:rFonts w:ascii="Arial" w:hAnsi="Arial" w:cs="Arial"/>
                <w:b/>
              </w:rPr>
              <w:t xml:space="preserve">Section 8: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BE1AF5D" w14:textId="77777777" w:rsidR="00925476" w:rsidRDefault="00925476" w:rsidP="00925476">
      <w:pPr>
        <w:spacing w:after="120"/>
        <w:jc w:val="both"/>
        <w:rPr>
          <w:rFonts w:ascii="Arial" w:hAnsi="Arial" w:cs="Arial"/>
          <w:b/>
          <w:bCs/>
          <w:u w:val="single"/>
        </w:rPr>
      </w:pPr>
      <w:r>
        <w:rPr>
          <w:rFonts w:ascii="Arial" w:hAnsi="Arial" w:cs="Arial"/>
          <w:b/>
          <w:bCs/>
          <w:u w:val="single"/>
        </w:rPr>
        <w:t>Data Protection Legislation</w:t>
      </w:r>
    </w:p>
    <w:p w14:paraId="29D2CA43" w14:textId="77777777" w:rsidR="00DB1825" w:rsidRDefault="00DB1825" w:rsidP="00DB1825">
      <w:pPr>
        <w:pStyle w:val="NormalWeb"/>
        <w:shd w:val="clear" w:color="auto" w:fill="FFFFFF"/>
        <w:spacing w:before="0" w:beforeAutospacing="0" w:after="0" w:afterAutospacing="0"/>
        <w:jc w:val="both"/>
        <w:rPr>
          <w:rFonts w:ascii="Arial" w:hAnsi="Arial" w:cs="Arial"/>
          <w:color w:val="000000"/>
          <w:sz w:val="22"/>
          <w:szCs w:val="22"/>
          <w:lang w:val="en-US"/>
        </w:rPr>
      </w:pPr>
      <w:r w:rsidRPr="008D6BE7">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w:t>
      </w:r>
      <w:proofErr w:type="spellStart"/>
      <w:r w:rsidRPr="008D6BE7">
        <w:rPr>
          <w:rFonts w:ascii="Arial" w:hAnsi="Arial" w:cs="Arial"/>
          <w:color w:val="000000"/>
          <w:sz w:val="22"/>
          <w:szCs w:val="22"/>
          <w:lang w:val="en-US"/>
        </w:rPr>
        <w:t>organisations</w:t>
      </w:r>
      <w:proofErr w:type="spellEnd"/>
      <w:r w:rsidRPr="008D6BE7">
        <w:rPr>
          <w:rFonts w:ascii="Arial" w:hAnsi="Arial" w:cs="Arial"/>
          <w:color w:val="000000"/>
          <w:sz w:val="22"/>
          <w:szCs w:val="22"/>
          <w:lang w:val="en-US"/>
        </w:rPr>
        <w:t xml:space="preserve"> can use personal information. For further information on the type of data that is handled, what the purpose is of processing the data and where and why we share data, please see the NHS Lothian</w:t>
      </w:r>
      <w:r>
        <w:rPr>
          <w:rFonts w:ascii="Arial" w:hAnsi="Arial" w:cs="Arial"/>
          <w:color w:val="000000"/>
          <w:sz w:val="22"/>
          <w:szCs w:val="22"/>
          <w:lang w:val="en-US"/>
        </w:rPr>
        <w:t xml:space="preserve"> Staff Privacy Notice, found at:   </w:t>
      </w:r>
      <w:hyperlink r:id="rId23" w:history="1">
        <w:r>
          <w:rPr>
            <w:rStyle w:val="Hyperlink"/>
            <w:rFonts w:ascii="Arial" w:hAnsi="Arial" w:cs="Arial"/>
            <w:sz w:val="22"/>
            <w:szCs w:val="22"/>
            <w:lang w:val="en-US"/>
          </w:rPr>
          <w:t>NHS Lothian Staff Privacy Notice</w:t>
        </w:r>
      </w:hyperlink>
      <w:r>
        <w:rPr>
          <w:rFonts w:ascii="Arial" w:hAnsi="Arial" w:cs="Arial"/>
          <w:color w:val="000000"/>
          <w:sz w:val="22"/>
          <w:szCs w:val="22"/>
          <w:lang w:val="en-US"/>
        </w:rPr>
        <w:t xml:space="preserve"> </w:t>
      </w:r>
    </w:p>
    <w:p w14:paraId="52E7232E" w14:textId="77777777" w:rsidR="00925476" w:rsidRDefault="00925476" w:rsidP="00925476">
      <w:pPr>
        <w:pStyle w:val="NormalWeb"/>
        <w:shd w:val="clear" w:color="auto" w:fill="FFFFFF"/>
        <w:spacing w:before="0" w:beforeAutospacing="0" w:after="0" w:afterAutospacing="0"/>
        <w:jc w:val="both"/>
        <w:rPr>
          <w:rFonts w:ascii="Arial" w:hAnsi="Arial" w:cs="Arial"/>
          <w:color w:val="000000"/>
          <w:sz w:val="22"/>
          <w:szCs w:val="22"/>
          <w:lang w:val="en-US"/>
        </w:rPr>
      </w:pPr>
    </w:p>
    <w:p w14:paraId="083D74E1" w14:textId="77777777" w:rsidR="00925476" w:rsidRDefault="00925476" w:rsidP="00925476">
      <w:pPr>
        <w:pStyle w:val="NormalWeb"/>
        <w:shd w:val="clear" w:color="auto" w:fill="FFFFFF"/>
        <w:spacing w:before="0" w:beforeAutospacing="0" w:after="0" w:afterAutospacing="0"/>
        <w:jc w:val="both"/>
        <w:rPr>
          <w:rFonts w:ascii="Arial" w:hAnsi="Arial" w:cs="Arial"/>
          <w:color w:val="1F497D"/>
          <w:sz w:val="22"/>
          <w:szCs w:val="22"/>
          <w:lang w:val="en-US"/>
        </w:rPr>
      </w:pPr>
      <w:r>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Pr>
          <w:rFonts w:ascii="Arial" w:hAnsi="Arial" w:cs="Arial"/>
          <w:color w:val="1F497D"/>
          <w:sz w:val="22"/>
          <w:szCs w:val="22"/>
          <w:lang w:val="en-US"/>
        </w:rPr>
        <w:t xml:space="preserve"> </w:t>
      </w:r>
    </w:p>
    <w:p w14:paraId="38B9950F" w14:textId="77777777" w:rsidR="00E84FFD" w:rsidRDefault="00E84FFD" w:rsidP="00925476">
      <w:pPr>
        <w:pStyle w:val="NormalWeb"/>
        <w:shd w:val="clear" w:color="auto" w:fill="FFFFFF"/>
        <w:spacing w:before="0" w:beforeAutospacing="0" w:after="0" w:afterAutospacing="0"/>
        <w:jc w:val="both"/>
        <w:rPr>
          <w:rFonts w:ascii="Arial" w:hAnsi="Arial" w:cs="Arial"/>
          <w:color w:val="000000"/>
          <w:sz w:val="22"/>
          <w:szCs w:val="22"/>
          <w:lang w:val="en-US"/>
        </w:rPr>
      </w:pPr>
    </w:p>
    <w:p w14:paraId="4AE91C32" w14:textId="77777777" w:rsidR="00DB1825" w:rsidRPr="00D75280" w:rsidRDefault="00DB1825" w:rsidP="00DB1825">
      <w:pPr>
        <w:spacing w:after="120"/>
        <w:jc w:val="both"/>
        <w:rPr>
          <w:rFonts w:ascii="Arial" w:hAnsi="Arial" w:cs="Arial"/>
          <w:b/>
          <w:u w:val="single"/>
        </w:rPr>
      </w:pPr>
      <w:r w:rsidRPr="00D75280">
        <w:rPr>
          <w:rFonts w:ascii="Arial" w:hAnsi="Arial" w:cs="Arial"/>
          <w:b/>
          <w:u w:val="single"/>
        </w:rPr>
        <w:t>Counter Fraud</w:t>
      </w:r>
    </w:p>
    <w:p w14:paraId="6BEB749A" w14:textId="77777777" w:rsidR="00DB1825" w:rsidRPr="00D75280" w:rsidRDefault="00DB1825" w:rsidP="00DB1825">
      <w:pPr>
        <w:spacing w:after="120"/>
        <w:jc w:val="both"/>
        <w:rPr>
          <w:rFonts w:ascii="Arial" w:hAnsi="Arial" w:cs="Arial"/>
        </w:rPr>
      </w:pPr>
      <w:r w:rsidRPr="00D75280">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Pr>
          <w:rFonts w:ascii="Arial" w:hAnsi="Arial" w:cs="Arial"/>
        </w:rPr>
        <w:t xml:space="preserve">via </w:t>
      </w:r>
      <w:hyperlink r:id="rId24" w:history="1">
        <w:r w:rsidRPr="00EB4F68">
          <w:rPr>
            <w:rStyle w:val="Hyperlink"/>
            <w:rFonts w:ascii="Arial" w:hAnsi="Arial" w:cs="Arial"/>
          </w:rPr>
          <w:t>Audit Scotland</w:t>
        </w:r>
      </w:hyperlink>
      <w:r>
        <w:rPr>
          <w:rFonts w:ascii="Arial" w:hAnsi="Arial" w:cs="Arial"/>
        </w:rPr>
        <w:t>.</w:t>
      </w:r>
      <w:r w:rsidRPr="00D75280">
        <w:rPr>
          <w:rFonts w:ascii="Arial" w:hAnsi="Arial" w:cs="Arial"/>
        </w:rPr>
        <w:t xml:space="preserve"> </w:t>
      </w:r>
    </w:p>
    <w:p w14:paraId="09456F7E" w14:textId="77777777" w:rsidR="00C43A7E" w:rsidRDefault="00C43A7E" w:rsidP="00B83B53">
      <w:pPr>
        <w:spacing w:after="120"/>
        <w:jc w:val="both"/>
        <w:rPr>
          <w:rFonts w:ascii="Arial" w:hAnsi="Arial" w:cs="Arial"/>
          <w:b/>
          <w:u w:val="single"/>
        </w:rPr>
      </w:pPr>
    </w:p>
    <w:p w14:paraId="47D2FA62"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References</w:t>
      </w:r>
    </w:p>
    <w:p w14:paraId="03DC51A1" w14:textId="77777777" w:rsidR="00B83B53" w:rsidRPr="00D75280" w:rsidRDefault="00B83B53" w:rsidP="00B83B53">
      <w:pPr>
        <w:spacing w:after="120"/>
        <w:jc w:val="both"/>
        <w:rPr>
          <w:rFonts w:ascii="Arial" w:hAnsi="Arial" w:cs="Arial"/>
        </w:rPr>
      </w:pPr>
      <w:r w:rsidRPr="00D75280">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63440AA" w14:textId="77777777" w:rsidR="00C43A7E" w:rsidRDefault="00C43A7E" w:rsidP="00B83B53">
      <w:pPr>
        <w:spacing w:after="120"/>
        <w:jc w:val="both"/>
        <w:rPr>
          <w:rFonts w:ascii="Arial" w:hAnsi="Arial" w:cs="Arial"/>
          <w:b/>
          <w:u w:val="single"/>
        </w:rPr>
      </w:pPr>
    </w:p>
    <w:p w14:paraId="0DA195EC"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Disclosure Scotland</w:t>
      </w:r>
    </w:p>
    <w:p w14:paraId="0B014240" w14:textId="77777777" w:rsidR="00B83B53" w:rsidRPr="00D75280" w:rsidRDefault="00B83B53" w:rsidP="00B83B53">
      <w:pPr>
        <w:spacing w:after="120"/>
        <w:jc w:val="both"/>
        <w:rPr>
          <w:rFonts w:ascii="Arial" w:hAnsi="Arial" w:cs="Arial"/>
        </w:rPr>
      </w:pPr>
      <w:r w:rsidRPr="00D75280">
        <w:rPr>
          <w:rFonts w:ascii="Arial" w:hAnsi="Arial" w:cs="Arial"/>
        </w:rPr>
        <w:t xml:space="preserve">Where a Disclosure or Protection of Vulnerable Groups Check is deemed necessary for a post, the successful candidate will be required to undergo an appropriate check. Further details on the </w:t>
      </w:r>
      <w:smartTag w:uri="urn:schemas-microsoft-com:office:smarttags" w:element="PersonName">
        <w:r w:rsidRPr="00D75280">
          <w:rPr>
            <w:rFonts w:ascii="Arial" w:hAnsi="Arial" w:cs="Arial"/>
          </w:rPr>
          <w:t>Recruitment</w:t>
        </w:r>
      </w:smartTag>
      <w:r w:rsidRPr="00D75280">
        <w:rPr>
          <w:rFonts w:ascii="Arial" w:hAnsi="Arial" w:cs="Arial"/>
        </w:rPr>
        <w:t xml:space="preserve"> of Ex-Offenders are available from the recruitment centre.</w:t>
      </w:r>
    </w:p>
    <w:p w14:paraId="4A57379D" w14:textId="77777777" w:rsidR="00C43A7E" w:rsidRDefault="00C43A7E" w:rsidP="00B83B53">
      <w:pPr>
        <w:spacing w:after="120"/>
        <w:jc w:val="both"/>
        <w:rPr>
          <w:rFonts w:ascii="Arial" w:hAnsi="Arial" w:cs="Arial"/>
          <w:b/>
          <w:u w:val="single"/>
        </w:rPr>
      </w:pPr>
    </w:p>
    <w:p w14:paraId="1A3B251F" w14:textId="77777777" w:rsidR="00DB1825" w:rsidRPr="00D75280" w:rsidRDefault="00DB1825" w:rsidP="00DB1825">
      <w:pPr>
        <w:spacing w:after="120"/>
        <w:jc w:val="both"/>
        <w:rPr>
          <w:rFonts w:ascii="Arial" w:hAnsi="Arial" w:cs="Arial"/>
          <w:b/>
          <w:u w:val="single"/>
        </w:rPr>
      </w:pPr>
      <w:r w:rsidRPr="00D75280">
        <w:rPr>
          <w:rFonts w:ascii="Arial" w:hAnsi="Arial" w:cs="Arial"/>
          <w:b/>
          <w:u w:val="single"/>
        </w:rPr>
        <w:t>Work Visa</w:t>
      </w:r>
    </w:p>
    <w:p w14:paraId="6A0BDDAB" w14:textId="77777777" w:rsidR="00DB1825" w:rsidRPr="00D75280" w:rsidRDefault="00DB1825" w:rsidP="00DB1825">
      <w:pPr>
        <w:spacing w:after="120"/>
        <w:jc w:val="both"/>
        <w:rPr>
          <w:rFonts w:ascii="Arial" w:hAnsi="Arial" w:cs="Arial"/>
        </w:rPr>
      </w:pPr>
      <w:r w:rsidRPr="00D75280">
        <w:rPr>
          <w:rFonts w:ascii="Arial" w:hAnsi="Arial" w:cs="Arial"/>
        </w:rPr>
        <w:t>If you require a Work Visa, please seek further guidance on current immigration rules, which can be found</w:t>
      </w:r>
      <w:r>
        <w:rPr>
          <w:rFonts w:ascii="Arial" w:hAnsi="Arial" w:cs="Arial"/>
        </w:rPr>
        <w:t xml:space="preserve"> on the </w:t>
      </w:r>
      <w:hyperlink r:id="rId25" w:history="1">
        <w:r>
          <w:rPr>
            <w:rStyle w:val="Hyperlink"/>
            <w:rFonts w:ascii="Arial" w:hAnsi="Arial" w:cs="Arial"/>
          </w:rPr>
          <w:t>UK Government Home Office website</w:t>
        </w:r>
      </w:hyperlink>
      <w:r>
        <w:rPr>
          <w:rFonts w:ascii="Arial" w:hAnsi="Arial" w:cs="Arial"/>
        </w:rPr>
        <w:t>.</w:t>
      </w:r>
    </w:p>
    <w:p w14:paraId="13B60FC0" w14:textId="77777777" w:rsidR="00C43A7E" w:rsidRDefault="00C43A7E" w:rsidP="00B83B53">
      <w:pPr>
        <w:spacing w:after="120"/>
        <w:jc w:val="both"/>
        <w:rPr>
          <w:rFonts w:ascii="Arial" w:hAnsi="Arial" w:cs="Arial"/>
          <w:b/>
          <w:u w:val="single"/>
        </w:rPr>
      </w:pPr>
    </w:p>
    <w:p w14:paraId="4A8706FA"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Job Interview Guarantee Scheme</w:t>
      </w:r>
    </w:p>
    <w:p w14:paraId="39237093" w14:textId="77777777" w:rsidR="00B83B53" w:rsidRPr="00D75280" w:rsidRDefault="00B83B53" w:rsidP="00B83B53">
      <w:pPr>
        <w:spacing w:after="120"/>
        <w:jc w:val="both"/>
        <w:rPr>
          <w:rFonts w:ascii="Arial" w:hAnsi="Arial" w:cs="Arial"/>
        </w:rPr>
      </w:pPr>
      <w:r w:rsidRPr="00D75280">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14:paraId="1FA28362" w14:textId="77777777" w:rsidR="00C43A7E" w:rsidRDefault="00C43A7E" w:rsidP="00B83B53">
      <w:pPr>
        <w:spacing w:after="120"/>
        <w:jc w:val="both"/>
        <w:rPr>
          <w:rFonts w:ascii="Arial" w:hAnsi="Arial" w:cs="Arial"/>
          <w:b/>
          <w:u w:val="single"/>
        </w:rPr>
      </w:pPr>
    </w:p>
    <w:p w14:paraId="3897011F"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lastRenderedPageBreak/>
        <w:t>Overseas Registration and Qualifications</w:t>
      </w:r>
    </w:p>
    <w:p w14:paraId="1412D6C9" w14:textId="77777777" w:rsidR="00B83B53" w:rsidRPr="00D75280" w:rsidRDefault="00B83B53" w:rsidP="00B83B53">
      <w:pPr>
        <w:spacing w:after="120"/>
        <w:jc w:val="both"/>
        <w:rPr>
          <w:rFonts w:ascii="Arial" w:hAnsi="Arial" w:cs="Arial"/>
        </w:rPr>
      </w:pPr>
      <w:r w:rsidRPr="00D75280">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31C68C4D" w14:textId="77777777" w:rsidR="00C43A7E" w:rsidRDefault="00C43A7E" w:rsidP="00B83B53">
      <w:pPr>
        <w:spacing w:after="120"/>
        <w:jc w:val="both"/>
        <w:rPr>
          <w:rFonts w:ascii="Arial" w:hAnsi="Arial" w:cs="Arial"/>
          <w:b/>
          <w:u w:val="single"/>
        </w:rPr>
      </w:pPr>
    </w:p>
    <w:p w14:paraId="2901310D"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Workforce Equality Monitoring</w:t>
      </w:r>
    </w:p>
    <w:p w14:paraId="2DC399B7" w14:textId="567C63BC" w:rsidR="00B83B53" w:rsidRPr="00D75280" w:rsidRDefault="00B83B53" w:rsidP="00B83B53">
      <w:pPr>
        <w:spacing w:after="120"/>
        <w:jc w:val="both"/>
        <w:rPr>
          <w:rFonts w:ascii="Arial" w:hAnsi="Arial" w:cs="Arial"/>
        </w:rPr>
      </w:pPr>
      <w:r w:rsidRPr="00D75280">
        <w:rPr>
          <w:rFonts w:ascii="Arial" w:hAnsi="Arial" w:cs="Arial"/>
        </w:rPr>
        <w:t xml:space="preserve">NHS Lothian is committed to supporting and promoting dignity at work by creating an inclusive working environment. We believe that all staff should be able to </w:t>
      </w:r>
      <w:r w:rsidR="00DE1F46" w:rsidRPr="00D75280">
        <w:rPr>
          <w:rFonts w:ascii="Arial" w:hAnsi="Arial" w:cs="Arial"/>
        </w:rPr>
        <w:t>fulfil</w:t>
      </w:r>
      <w:r w:rsidRPr="00D75280">
        <w:rPr>
          <w:rFonts w:ascii="Arial" w:hAnsi="Arial" w:cs="Arial"/>
        </w:rPr>
        <w:t xml:space="preserve"> their potential in a workplace free from discrimination and harassment where diverse skills, perspectives and backgrounds are valued.</w:t>
      </w:r>
    </w:p>
    <w:p w14:paraId="43ECBABA" w14:textId="77777777" w:rsidR="00B83B53" w:rsidRPr="00D75280" w:rsidRDefault="00B83B53" w:rsidP="00B83B53">
      <w:pPr>
        <w:spacing w:after="120"/>
        <w:jc w:val="both"/>
        <w:rPr>
          <w:rFonts w:ascii="Arial" w:hAnsi="Arial" w:cs="Arial"/>
        </w:rPr>
      </w:pPr>
      <w:r w:rsidRPr="00D75280">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6BC442B7" w14:textId="77777777" w:rsidR="00C43A7E" w:rsidRDefault="00C43A7E" w:rsidP="00B83B53">
      <w:pPr>
        <w:spacing w:after="120"/>
        <w:jc w:val="both"/>
        <w:rPr>
          <w:rFonts w:ascii="Arial" w:hAnsi="Arial" w:cs="Arial"/>
          <w:b/>
          <w:u w:val="single"/>
        </w:rPr>
      </w:pPr>
    </w:p>
    <w:p w14:paraId="63405BD1"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Equal Opportunities Policy Statement</w:t>
      </w:r>
    </w:p>
    <w:p w14:paraId="370F4C26" w14:textId="77777777" w:rsidR="00594B06" w:rsidRPr="00594B06" w:rsidRDefault="00594B06" w:rsidP="00594B06">
      <w:pPr>
        <w:jc w:val="both"/>
        <w:rPr>
          <w:rFonts w:ascii="Arial" w:hAnsi="Arial" w:cs="Arial"/>
        </w:rPr>
      </w:pPr>
      <w:r w:rsidRPr="00594B06">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14:paraId="60E924DF" w14:textId="77777777" w:rsidR="00594B06" w:rsidRPr="00594B06" w:rsidRDefault="00594B06" w:rsidP="00594B06">
      <w:pPr>
        <w:jc w:val="both"/>
        <w:rPr>
          <w:rFonts w:ascii="Arial" w:hAnsi="Arial" w:cs="Arial"/>
        </w:rPr>
      </w:pPr>
    </w:p>
    <w:p w14:paraId="6B385B65" w14:textId="77777777" w:rsidR="00594B06" w:rsidRPr="00594B06" w:rsidRDefault="00594B06" w:rsidP="00594B06">
      <w:pPr>
        <w:jc w:val="both"/>
        <w:rPr>
          <w:rFonts w:ascii="Arial" w:hAnsi="Arial" w:cs="Arial"/>
        </w:rPr>
      </w:pPr>
      <w:r w:rsidRPr="00594B06">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6C173078" w14:textId="77777777" w:rsidR="00594B06" w:rsidRPr="00594B06" w:rsidRDefault="00594B06" w:rsidP="00594B06">
      <w:pPr>
        <w:jc w:val="both"/>
        <w:rPr>
          <w:rFonts w:ascii="Arial" w:hAnsi="Arial" w:cs="Arial"/>
        </w:rPr>
      </w:pPr>
    </w:p>
    <w:p w14:paraId="235ED527" w14:textId="77777777" w:rsidR="00DB1825" w:rsidRPr="00445E6C" w:rsidRDefault="00DB1825" w:rsidP="00DB1825">
      <w:pPr>
        <w:jc w:val="both"/>
        <w:rPr>
          <w:rFonts w:ascii="Arial" w:hAnsi="Arial" w:cs="Arial"/>
        </w:rPr>
      </w:pPr>
      <w:r w:rsidRPr="00445E6C">
        <w:rPr>
          <w:rFonts w:ascii="Arial" w:hAnsi="Arial" w:cs="Arial"/>
        </w:rPr>
        <w:t xml:space="preserve">Our Equal Opportunities in Employment policy can be viewed on our careers website: </w:t>
      </w:r>
      <w:hyperlink r:id="rId26" w:history="1">
        <w:r w:rsidRPr="00445E6C">
          <w:rPr>
            <w:rStyle w:val="Hyperlink"/>
            <w:rFonts w:ascii="Arial" w:hAnsi="Arial" w:cs="Arial"/>
          </w:rPr>
          <w:t>https://careers.nhslothian.scot/equal-opportunities/</w:t>
        </w:r>
      </w:hyperlink>
      <w:r w:rsidRPr="00445E6C">
        <w:rPr>
          <w:rFonts w:ascii="Arial" w:hAnsi="Arial" w:cs="Arial"/>
        </w:rPr>
        <w:t xml:space="preserve"> </w:t>
      </w:r>
    </w:p>
    <w:p w14:paraId="5781EED3" w14:textId="51F2BA74" w:rsidR="00B83B53" w:rsidRPr="00D75280" w:rsidRDefault="00DB1825" w:rsidP="00B83B53">
      <w:pPr>
        <w:jc w:val="both"/>
        <w:rPr>
          <w:rFonts w:ascii="Arial" w:hAnsi="Arial" w:cs="Arial"/>
        </w:rPr>
      </w:pPr>
      <w:r>
        <w:rPr>
          <w:rFonts w:ascii="Arial" w:hAnsi="Arial" w:cs="Arial"/>
        </w:rPr>
        <w:br w:type="page"/>
      </w:r>
    </w:p>
    <w:p w14:paraId="4BCD9B89" w14:textId="77777777" w:rsidR="00B83B53" w:rsidRPr="00D75280" w:rsidRDefault="00B83B53" w:rsidP="00B83B53">
      <w:pPr>
        <w:spacing w:after="120"/>
        <w:jc w:val="both"/>
        <w:rPr>
          <w:rFonts w:ascii="Arial" w:hAnsi="Arial" w:cs="Arial"/>
          <w:b/>
          <w:u w:val="single"/>
        </w:rPr>
      </w:pPr>
      <w:r w:rsidRPr="00D75280">
        <w:rPr>
          <w:rFonts w:ascii="Arial" w:hAnsi="Arial" w:cs="Arial"/>
          <w:b/>
          <w:u w:val="single"/>
        </w:rPr>
        <w:t>NHS Scotland Application Process</w:t>
      </w:r>
    </w:p>
    <w:p w14:paraId="29D4AAFE"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The purpose of an application form is to help evidence that the applicant has all the requirements applicable to carry out the job applied for.</w:t>
      </w:r>
    </w:p>
    <w:p w14:paraId="5EB08C0B" w14:textId="77777777" w:rsidR="00B83B53" w:rsidRPr="00C43A7E" w:rsidRDefault="00C43A7E"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 xml:space="preserve">It </w:t>
      </w:r>
      <w:r w:rsidR="00B83B53" w:rsidRPr="00C43A7E">
        <w:rPr>
          <w:rFonts w:ascii="Arial" w:hAnsi="Arial" w:cs="Arial"/>
        </w:rPr>
        <w:t>is essential to read both the job description and the person specification to gain a full understanding of what the job entails and the minimum criteria required.</w:t>
      </w:r>
    </w:p>
    <w:p w14:paraId="35F95D8F"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note for equal opportunity purposes NHS Lothian do not accept CV’s as a form of application.</w:t>
      </w:r>
    </w:p>
    <w:p w14:paraId="3A870F71"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6A682961" w14:textId="77777777" w:rsidR="00B83B53" w:rsidRPr="00C43A7E" w:rsidRDefault="00B83B53" w:rsidP="00B83B53">
      <w:pPr>
        <w:pStyle w:val="ListParagraph"/>
        <w:numPr>
          <w:ilvl w:val="0"/>
          <w:numId w:val="35"/>
        </w:numPr>
        <w:spacing w:after="120"/>
        <w:ind w:left="714" w:hanging="357"/>
        <w:contextualSpacing w:val="0"/>
        <w:jc w:val="both"/>
        <w:rPr>
          <w:rFonts w:ascii="Arial" w:hAnsi="Arial" w:cs="Arial"/>
        </w:rPr>
      </w:pPr>
      <w:r w:rsidRPr="00C43A7E">
        <w:rPr>
          <w:rFonts w:ascii="Arial" w:hAnsi="Arial" w:cs="Arial"/>
        </w:rPr>
        <w:t>Please complete all sections of the application form. Those sections that are not relevant please indicate ‘not applicable’, do not leave blank.</w:t>
      </w:r>
    </w:p>
    <w:p w14:paraId="130EBBE6" w14:textId="7C6B0848" w:rsidR="00B83B53" w:rsidRPr="007E3209" w:rsidRDefault="00C43A7E" w:rsidP="001D6BA3">
      <w:pPr>
        <w:pStyle w:val="ListParagraph"/>
        <w:numPr>
          <w:ilvl w:val="0"/>
          <w:numId w:val="35"/>
        </w:numPr>
        <w:spacing w:after="120"/>
        <w:ind w:left="714" w:hanging="357"/>
        <w:contextualSpacing w:val="0"/>
        <w:jc w:val="both"/>
        <w:rPr>
          <w:rFonts w:ascii="Arial" w:hAnsi="Arial" w:cs="Arial"/>
          <w:b/>
        </w:rPr>
      </w:pPr>
      <w:r w:rsidRPr="007E3209">
        <w:rPr>
          <w:rFonts w:ascii="Arial" w:hAnsi="Arial" w:cs="Arial"/>
        </w:rPr>
        <w:t xml:space="preserve">Please visit </w:t>
      </w:r>
      <w:hyperlink r:id="rId27" w:history="1">
        <w:r w:rsidRPr="007E3209">
          <w:rPr>
            <w:rStyle w:val="Hyperlink"/>
            <w:rFonts w:ascii="Arial" w:hAnsi="Arial" w:cs="Arial"/>
          </w:rPr>
          <w:t>https://apply.jobs.scot.nhs.uk</w:t>
        </w:r>
      </w:hyperlink>
      <w:r w:rsidRPr="007E3209">
        <w:rPr>
          <w:rFonts w:ascii="Arial" w:hAnsi="Arial" w:cs="Arial"/>
        </w:rPr>
        <w:t xml:space="preserve"> for further details on how to apply.</w:t>
      </w:r>
    </w:p>
    <w:sectPr w:rsidR="00B83B53" w:rsidRPr="007E3209"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77D" w14:textId="77777777" w:rsidR="00C43A7E" w:rsidRPr="003434CD" w:rsidRDefault="0063454B" w:rsidP="001674B3">
    <w:pPr>
      <w:pStyle w:val="Footer"/>
      <w:rPr>
        <w:b/>
      </w:rPr>
    </w:pPr>
    <w:r>
      <w:rPr>
        <w:noProof/>
        <w:lang w:eastAsia="en-GB"/>
      </w:rPr>
      <w:pict w14:anchorId="4A068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3pt;height:54pt;visibility:visible">
          <v:imagedata r:id="rId1" o:title=""/>
        </v:shape>
      </w:pict>
    </w:r>
    <w:r w:rsidR="00C43A7E">
      <w:t xml:space="preserve">                      </w:t>
    </w:r>
    <w:hyperlink r:id="rId2" w:history="1">
      <w:r>
        <w:rPr>
          <w:noProof/>
          <w:lang w:eastAsia="en-GB"/>
        </w:rPr>
        <w:pict w14:anchorId="76B3DA15">
          <v:shape id="_x0000_i1026" type="#_x0000_t75" alt="http://hronline.lothian.scot.nhs.uk/About/ValueandCulture/PublishingImages/Value%20tree.JPG" style="width:85.5pt;height:61.5pt;visibility:visible" o:button="t">
            <v:fill o:detectmouseclick="t"/>
            <v:imagedata r:id="rId3" o:title="Value%20tree"/>
          </v:shape>
        </w:pict>
      </w:r>
    </w:hyperlink>
    <w:r w:rsidR="00C43A7E">
      <w:t xml:space="preserve">                  </w:t>
    </w:r>
    <w:r>
      <w:rPr>
        <w:noProof/>
        <w:lang w:eastAsia="en-GB"/>
      </w:rPr>
      <w:pict w14:anchorId="6CC2482B">
        <v:shape id="Picture 3" o:spid="_x0000_i1027" type="#_x0000_t75" style="width:150pt;height:40pt;visibility:visible">
          <v:imagedata r:id="rId4" o:title=""/>
        </v:shape>
      </w:pict>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5ED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9065A2"/>
    <w:multiLevelType w:val="hybridMultilevel"/>
    <w:tmpl w:val="7602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67B79"/>
    <w:multiLevelType w:val="hybridMultilevel"/>
    <w:tmpl w:val="2A1E2C9C"/>
    <w:lvl w:ilvl="0" w:tplc="ECB46328">
      <w:start w:val="1"/>
      <w:numFmt w:val="bullet"/>
      <w:lvlText w:val=""/>
      <w:lvlJc w:val="left"/>
      <w:pPr>
        <w:tabs>
          <w:tab w:val="num" w:pos="1800"/>
        </w:tabs>
        <w:ind w:left="1800" w:hanging="360"/>
      </w:pPr>
      <w:rPr>
        <w:rFonts w:ascii="Symbol" w:hAnsi="Symbol" w:hint="default"/>
        <w:sz w:val="20"/>
      </w:rPr>
    </w:lvl>
    <w:lvl w:ilvl="1" w:tplc="944212F4" w:tentative="1">
      <w:start w:val="1"/>
      <w:numFmt w:val="bullet"/>
      <w:lvlText w:val="o"/>
      <w:lvlJc w:val="left"/>
      <w:pPr>
        <w:tabs>
          <w:tab w:val="num" w:pos="2520"/>
        </w:tabs>
        <w:ind w:left="2520" w:hanging="360"/>
      </w:pPr>
      <w:rPr>
        <w:rFonts w:ascii="Courier New" w:hAnsi="Courier New" w:hint="default"/>
        <w:sz w:val="20"/>
      </w:rPr>
    </w:lvl>
    <w:lvl w:ilvl="2" w:tplc="95544680" w:tentative="1">
      <w:start w:val="1"/>
      <w:numFmt w:val="bullet"/>
      <w:lvlText w:val=""/>
      <w:lvlJc w:val="left"/>
      <w:pPr>
        <w:tabs>
          <w:tab w:val="num" w:pos="3240"/>
        </w:tabs>
        <w:ind w:left="3240" w:hanging="360"/>
      </w:pPr>
      <w:rPr>
        <w:rFonts w:ascii="Wingdings" w:hAnsi="Wingdings" w:hint="default"/>
        <w:sz w:val="20"/>
      </w:rPr>
    </w:lvl>
    <w:lvl w:ilvl="3" w:tplc="13D8BE6C" w:tentative="1">
      <w:start w:val="1"/>
      <w:numFmt w:val="bullet"/>
      <w:lvlText w:val=""/>
      <w:lvlJc w:val="left"/>
      <w:pPr>
        <w:tabs>
          <w:tab w:val="num" w:pos="3960"/>
        </w:tabs>
        <w:ind w:left="3960" w:hanging="360"/>
      </w:pPr>
      <w:rPr>
        <w:rFonts w:ascii="Wingdings" w:hAnsi="Wingdings" w:hint="default"/>
        <w:sz w:val="20"/>
      </w:rPr>
    </w:lvl>
    <w:lvl w:ilvl="4" w:tplc="AA668C20" w:tentative="1">
      <w:start w:val="1"/>
      <w:numFmt w:val="bullet"/>
      <w:lvlText w:val=""/>
      <w:lvlJc w:val="left"/>
      <w:pPr>
        <w:tabs>
          <w:tab w:val="num" w:pos="4680"/>
        </w:tabs>
        <w:ind w:left="4680" w:hanging="360"/>
      </w:pPr>
      <w:rPr>
        <w:rFonts w:ascii="Wingdings" w:hAnsi="Wingdings" w:hint="default"/>
        <w:sz w:val="20"/>
      </w:rPr>
    </w:lvl>
    <w:lvl w:ilvl="5" w:tplc="260260FE" w:tentative="1">
      <w:start w:val="1"/>
      <w:numFmt w:val="bullet"/>
      <w:lvlText w:val=""/>
      <w:lvlJc w:val="left"/>
      <w:pPr>
        <w:tabs>
          <w:tab w:val="num" w:pos="5400"/>
        </w:tabs>
        <w:ind w:left="5400" w:hanging="360"/>
      </w:pPr>
      <w:rPr>
        <w:rFonts w:ascii="Wingdings" w:hAnsi="Wingdings" w:hint="default"/>
        <w:sz w:val="20"/>
      </w:rPr>
    </w:lvl>
    <w:lvl w:ilvl="6" w:tplc="8D36C72A" w:tentative="1">
      <w:start w:val="1"/>
      <w:numFmt w:val="bullet"/>
      <w:lvlText w:val=""/>
      <w:lvlJc w:val="left"/>
      <w:pPr>
        <w:tabs>
          <w:tab w:val="num" w:pos="6120"/>
        </w:tabs>
        <w:ind w:left="6120" w:hanging="360"/>
      </w:pPr>
      <w:rPr>
        <w:rFonts w:ascii="Wingdings" w:hAnsi="Wingdings" w:hint="default"/>
        <w:sz w:val="20"/>
      </w:rPr>
    </w:lvl>
    <w:lvl w:ilvl="7" w:tplc="49EC39A8" w:tentative="1">
      <w:start w:val="1"/>
      <w:numFmt w:val="bullet"/>
      <w:lvlText w:val=""/>
      <w:lvlJc w:val="left"/>
      <w:pPr>
        <w:tabs>
          <w:tab w:val="num" w:pos="6840"/>
        </w:tabs>
        <w:ind w:left="6840" w:hanging="360"/>
      </w:pPr>
      <w:rPr>
        <w:rFonts w:ascii="Wingdings" w:hAnsi="Wingdings" w:hint="default"/>
        <w:sz w:val="20"/>
      </w:rPr>
    </w:lvl>
    <w:lvl w:ilvl="8" w:tplc="727C7270"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445534"/>
    <w:multiLevelType w:val="hybridMultilevel"/>
    <w:tmpl w:val="C5F4BF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E3501"/>
    <w:multiLevelType w:val="hybridMultilevel"/>
    <w:tmpl w:val="B3A8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8767">
    <w:abstractNumId w:val="33"/>
  </w:num>
  <w:num w:numId="2" w16cid:durableId="327908210">
    <w:abstractNumId w:val="9"/>
  </w:num>
  <w:num w:numId="3" w16cid:durableId="127477520">
    <w:abstractNumId w:val="29"/>
  </w:num>
  <w:num w:numId="4" w16cid:durableId="963468472">
    <w:abstractNumId w:val="40"/>
  </w:num>
  <w:num w:numId="5" w16cid:durableId="1117413213">
    <w:abstractNumId w:val="15"/>
  </w:num>
  <w:num w:numId="6" w16cid:durableId="1796870839">
    <w:abstractNumId w:val="14"/>
  </w:num>
  <w:num w:numId="7" w16cid:durableId="1699236718">
    <w:abstractNumId w:val="20"/>
  </w:num>
  <w:num w:numId="8" w16cid:durableId="107701798">
    <w:abstractNumId w:val="17"/>
  </w:num>
  <w:num w:numId="9" w16cid:durableId="2036078009">
    <w:abstractNumId w:val="32"/>
  </w:num>
  <w:num w:numId="10" w16cid:durableId="1924801073">
    <w:abstractNumId w:val="22"/>
  </w:num>
  <w:num w:numId="11" w16cid:durableId="1880050021">
    <w:abstractNumId w:val="28"/>
  </w:num>
  <w:num w:numId="12" w16cid:durableId="819153558">
    <w:abstractNumId w:val="43"/>
  </w:num>
  <w:num w:numId="13" w16cid:durableId="2025281633">
    <w:abstractNumId w:val="8"/>
  </w:num>
  <w:num w:numId="14" w16cid:durableId="1953897165">
    <w:abstractNumId w:val="34"/>
  </w:num>
  <w:num w:numId="15" w16cid:durableId="527917564">
    <w:abstractNumId w:val="41"/>
  </w:num>
  <w:num w:numId="16" w16cid:durableId="1936550400">
    <w:abstractNumId w:val="18"/>
  </w:num>
  <w:num w:numId="17" w16cid:durableId="1703439156">
    <w:abstractNumId w:val="35"/>
  </w:num>
  <w:num w:numId="18" w16cid:durableId="1270351587">
    <w:abstractNumId w:val="13"/>
  </w:num>
  <w:num w:numId="19" w16cid:durableId="1517501206">
    <w:abstractNumId w:val="1"/>
  </w:num>
  <w:num w:numId="20" w16cid:durableId="1264193925">
    <w:abstractNumId w:val="23"/>
  </w:num>
  <w:num w:numId="21" w16cid:durableId="2118061036">
    <w:abstractNumId w:val="42"/>
  </w:num>
  <w:num w:numId="22" w16cid:durableId="1499269363">
    <w:abstractNumId w:val="37"/>
  </w:num>
  <w:num w:numId="23" w16cid:durableId="1534004606">
    <w:abstractNumId w:val="44"/>
  </w:num>
  <w:num w:numId="24" w16cid:durableId="1040668973">
    <w:abstractNumId w:val="5"/>
  </w:num>
  <w:num w:numId="25" w16cid:durableId="453985506">
    <w:abstractNumId w:val="11"/>
  </w:num>
  <w:num w:numId="26" w16cid:durableId="1628395516">
    <w:abstractNumId w:val="25"/>
  </w:num>
  <w:num w:numId="27" w16cid:durableId="482090512">
    <w:abstractNumId w:val="24"/>
  </w:num>
  <w:num w:numId="28" w16cid:durableId="1669675589">
    <w:abstractNumId w:val="3"/>
  </w:num>
  <w:num w:numId="29" w16cid:durableId="4329543">
    <w:abstractNumId w:val="31"/>
  </w:num>
  <w:num w:numId="30" w16cid:durableId="882450183">
    <w:abstractNumId w:val="21"/>
  </w:num>
  <w:num w:numId="31" w16cid:durableId="1925841629">
    <w:abstractNumId w:val="16"/>
  </w:num>
  <w:num w:numId="32" w16cid:durableId="252055700">
    <w:abstractNumId w:val="19"/>
  </w:num>
  <w:num w:numId="33" w16cid:durableId="1124739211">
    <w:abstractNumId w:val="27"/>
  </w:num>
  <w:num w:numId="34" w16cid:durableId="1812091511">
    <w:abstractNumId w:val="10"/>
  </w:num>
  <w:num w:numId="35" w16cid:durableId="16468030">
    <w:abstractNumId w:val="38"/>
  </w:num>
  <w:num w:numId="36" w16cid:durableId="849873869">
    <w:abstractNumId w:val="39"/>
  </w:num>
  <w:num w:numId="37" w16cid:durableId="1764567316">
    <w:abstractNumId w:val="30"/>
  </w:num>
  <w:num w:numId="38" w16cid:durableId="235088716">
    <w:abstractNumId w:val="36"/>
  </w:num>
  <w:num w:numId="39" w16cid:durableId="1295255199">
    <w:abstractNumId w:val="12"/>
  </w:num>
  <w:num w:numId="40" w16cid:durableId="1336960233">
    <w:abstractNumId w:val="6"/>
  </w:num>
  <w:num w:numId="41" w16cid:durableId="94443208">
    <w:abstractNumId w:val="4"/>
  </w:num>
  <w:num w:numId="42" w16cid:durableId="1025982862">
    <w:abstractNumId w:val="0"/>
  </w:num>
  <w:num w:numId="43" w16cid:durableId="903295074">
    <w:abstractNumId w:val="7"/>
  </w:num>
  <w:num w:numId="44" w16cid:durableId="1744596058">
    <w:abstractNumId w:val="2"/>
  </w:num>
  <w:num w:numId="45" w16cid:durableId="1415036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1536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879"/>
    <w:rsid w:val="000027A3"/>
    <w:rsid w:val="00013BB9"/>
    <w:rsid w:val="00014D38"/>
    <w:rsid w:val="000374D8"/>
    <w:rsid w:val="00041A10"/>
    <w:rsid w:val="0005438F"/>
    <w:rsid w:val="00055F4B"/>
    <w:rsid w:val="00056DCE"/>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50B9D"/>
    <w:rsid w:val="0016717E"/>
    <w:rsid w:val="001674B3"/>
    <w:rsid w:val="00174653"/>
    <w:rsid w:val="0017508D"/>
    <w:rsid w:val="001808A1"/>
    <w:rsid w:val="00180D45"/>
    <w:rsid w:val="0018154A"/>
    <w:rsid w:val="001846E4"/>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736C"/>
    <w:rsid w:val="00424EF3"/>
    <w:rsid w:val="0042620B"/>
    <w:rsid w:val="00443F31"/>
    <w:rsid w:val="00466DCA"/>
    <w:rsid w:val="00470732"/>
    <w:rsid w:val="004760F9"/>
    <w:rsid w:val="0049197E"/>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4B06"/>
    <w:rsid w:val="005A2C2A"/>
    <w:rsid w:val="005C67A9"/>
    <w:rsid w:val="005D7773"/>
    <w:rsid w:val="005F7DCA"/>
    <w:rsid w:val="0061143E"/>
    <w:rsid w:val="00613C75"/>
    <w:rsid w:val="0062622A"/>
    <w:rsid w:val="00627463"/>
    <w:rsid w:val="0063454B"/>
    <w:rsid w:val="006419B8"/>
    <w:rsid w:val="00643BF3"/>
    <w:rsid w:val="0065045A"/>
    <w:rsid w:val="00663E1D"/>
    <w:rsid w:val="006662B6"/>
    <w:rsid w:val="006805D3"/>
    <w:rsid w:val="00686B13"/>
    <w:rsid w:val="00690BFA"/>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5540"/>
    <w:rsid w:val="00826431"/>
    <w:rsid w:val="00844064"/>
    <w:rsid w:val="00845C36"/>
    <w:rsid w:val="00864B72"/>
    <w:rsid w:val="00871295"/>
    <w:rsid w:val="0087222A"/>
    <w:rsid w:val="00884402"/>
    <w:rsid w:val="008A4EB2"/>
    <w:rsid w:val="008B7008"/>
    <w:rsid w:val="008B7DFB"/>
    <w:rsid w:val="008C57B3"/>
    <w:rsid w:val="008C7879"/>
    <w:rsid w:val="008D4E0C"/>
    <w:rsid w:val="008F550F"/>
    <w:rsid w:val="008F7DB3"/>
    <w:rsid w:val="009038BE"/>
    <w:rsid w:val="00925476"/>
    <w:rsid w:val="00943B83"/>
    <w:rsid w:val="009550A3"/>
    <w:rsid w:val="00983B18"/>
    <w:rsid w:val="00986696"/>
    <w:rsid w:val="009A45B5"/>
    <w:rsid w:val="009A4867"/>
    <w:rsid w:val="009B6ECF"/>
    <w:rsid w:val="009C7E0E"/>
    <w:rsid w:val="009D39CB"/>
    <w:rsid w:val="009E219A"/>
    <w:rsid w:val="009F15DD"/>
    <w:rsid w:val="009F25D9"/>
    <w:rsid w:val="00A145EE"/>
    <w:rsid w:val="00A266D2"/>
    <w:rsid w:val="00A276F2"/>
    <w:rsid w:val="00A30E11"/>
    <w:rsid w:val="00A34A54"/>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E3B69"/>
    <w:rsid w:val="00DF2EF6"/>
    <w:rsid w:val="00E046B2"/>
    <w:rsid w:val="00E25D47"/>
    <w:rsid w:val="00E2602E"/>
    <w:rsid w:val="00E30E30"/>
    <w:rsid w:val="00E41268"/>
    <w:rsid w:val="00E719AB"/>
    <w:rsid w:val="00E828AF"/>
    <w:rsid w:val="00E84FFD"/>
    <w:rsid w:val="00E85297"/>
    <w:rsid w:val="00E87AED"/>
    <w:rsid w:val="00E90B53"/>
    <w:rsid w:val="00E951A1"/>
    <w:rsid w:val="00EA7708"/>
    <w:rsid w:val="00ED2C2C"/>
    <w:rsid w:val="00ED42C6"/>
    <w:rsid w:val="00F045AA"/>
    <w:rsid w:val="00F06609"/>
    <w:rsid w:val="00F103D0"/>
    <w:rsid w:val="00F10F13"/>
    <w:rsid w:val="00F13A0D"/>
    <w:rsid w:val="00F319A6"/>
    <w:rsid w:val="00F41ED2"/>
    <w:rsid w:val="00F754FA"/>
    <w:rsid w:val="00F8024F"/>
    <w:rsid w:val="00F85DC8"/>
    <w:rsid w:val="00F97184"/>
    <w:rsid w:val="00FB35E8"/>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ostalCode"/>
  <w:shapeDefaults>
    <o:shapedefaults v:ext="edit" spidmax="15364"/>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locked/>
    <w:rsid w:val="001B0231"/>
    <w:rPr>
      <w:rFonts w:ascii="Calibri Light" w:hAnsi="Calibri Light" w:cs="Times New Roman"/>
      <w:color w:val="2E74B5"/>
      <w:sz w:val="26"/>
      <w:szCs w:val="26"/>
    </w:rPr>
  </w:style>
  <w:style w:type="table" w:styleId="TableGrid">
    <w:name w:val="Table Grid"/>
    <w:basedOn w:val="TableNormal"/>
    <w:uiPriority w:val="59"/>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 w:type="paragraph" w:styleId="BodyTextIndent">
    <w:name w:val="Body Text Indent"/>
    <w:basedOn w:val="Normal"/>
    <w:link w:val="BodyTextIndentChar"/>
    <w:rsid w:val="00150B9D"/>
    <w:pPr>
      <w:spacing w:after="120"/>
      <w:ind w:left="283"/>
    </w:pPr>
  </w:style>
  <w:style w:type="character" w:customStyle="1" w:styleId="BodyTextIndentChar">
    <w:name w:val="Body Text Indent Char"/>
    <w:basedOn w:val="DefaultParagraphFont"/>
    <w:link w:val="BodyTextIndent"/>
    <w:rsid w:val="00150B9D"/>
    <w:rPr>
      <w:rFonts w:eastAsia="Times New Roman"/>
      <w:sz w:val="22"/>
      <w:szCs w:val="22"/>
      <w:lang w:eastAsia="en-US"/>
    </w:rPr>
  </w:style>
  <w:style w:type="character" w:styleId="PageNumber">
    <w:name w:val="page number"/>
    <w:rsid w:val="00986696"/>
    <w:rPr>
      <w:rFonts w:cs="Times New Roman"/>
    </w:rPr>
  </w:style>
  <w:style w:type="character" w:customStyle="1" w:styleId="PlainTextChar1">
    <w:name w:val="Plain Text Char1"/>
    <w:uiPriority w:val="99"/>
    <w:semiHidden/>
    <w:rsid w:val="00986696"/>
    <w:rPr>
      <w:rFonts w:ascii="Consolas" w:eastAsia="Times New Roman" w:hAnsi="Consolas"/>
      <w:sz w:val="21"/>
      <w:szCs w:val="21"/>
      <w:lang w:eastAsia="en-US"/>
    </w:rPr>
  </w:style>
  <w:style w:type="paragraph" w:styleId="NoSpacing">
    <w:name w:val="No Spacing"/>
    <w:uiPriority w:val="1"/>
    <w:qFormat/>
    <w:rsid w:val="00986696"/>
    <w:rPr>
      <w:rFonts w:ascii="Times New Roman" w:eastAsia="Times New Roman" w:hAnsi="Times New Roman"/>
      <w:sz w:val="24"/>
      <w:szCs w:val="24"/>
      <w:lang w:eastAsia="en-US"/>
    </w:rPr>
  </w:style>
  <w:style w:type="paragraph" w:customStyle="1" w:styleId="paragraph">
    <w:name w:val="paragraph"/>
    <w:basedOn w:val="Normal"/>
    <w:rsid w:val="00986696"/>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986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7" Type="http://schemas.openxmlformats.org/officeDocument/2006/relationships/header" Target="header1.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ntTable" Target="fontTable.xml" /><Relationship Id="rId10" Type="http://schemas.openxmlformats.org/officeDocument/2006/relationships/hyperlink" Target="#" TargetMode="External"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6862</Words>
  <Characters>39117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45888</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McCraw, Lesley</cp:lastModifiedBy>
  <cp:revision>2</cp:revision>
  <dcterms:created xsi:type="dcterms:W3CDTF">2024-06-24T13:09:00Z</dcterms:created>
  <dcterms:modified xsi:type="dcterms:W3CDTF">2024-06-24T13:09:00Z</dcterms:modified>
</cp:coreProperties>
</file>