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0D" w:rsidRPr="002D43F6" w:rsidRDefault="00957E0D" w:rsidP="00957E0D">
      <w:pPr>
        <w:pStyle w:val="Heading4"/>
        <w:jc w:val="center"/>
        <w:rPr>
          <w:rFonts w:ascii="Arial" w:hAnsi="Arial" w:cs="Arial"/>
          <w:sz w:val="24"/>
          <w:szCs w:val="24"/>
        </w:rPr>
      </w:pPr>
      <w:r w:rsidRPr="002D43F6">
        <w:rPr>
          <w:rFonts w:ascii="Arial" w:hAnsi="Arial" w:cs="Arial"/>
          <w:sz w:val="24"/>
          <w:szCs w:val="24"/>
        </w:rPr>
        <w:t>JOB DESCRIPTION</w:t>
      </w:r>
    </w:p>
    <w:p w:rsidR="00957E0D" w:rsidRPr="002D43F6" w:rsidRDefault="00957E0D" w:rsidP="00957E0D">
      <w:pPr>
        <w:jc w:val="both"/>
        <w:rPr>
          <w:rFonts w:ascii="Arial" w:hAnsi="Arial"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720"/>
      </w:tblGrid>
      <w:tr w:rsidR="00957E0D" w:rsidRPr="002D43F6" w:rsidTr="00B43AFE">
        <w:tc>
          <w:tcPr>
            <w:tcW w:w="9720" w:type="dxa"/>
          </w:tcPr>
          <w:p w:rsidR="00957E0D" w:rsidRPr="002D43F6" w:rsidRDefault="00957E0D" w:rsidP="00957E0D">
            <w:pPr>
              <w:pStyle w:val="Heading3"/>
              <w:numPr>
                <w:ilvl w:val="0"/>
                <w:numId w:val="1"/>
              </w:numPr>
              <w:spacing w:before="120" w:after="120"/>
              <w:ind w:left="357" w:hanging="357"/>
              <w:jc w:val="both"/>
              <w:rPr>
                <w:sz w:val="24"/>
                <w:szCs w:val="24"/>
              </w:rPr>
            </w:pPr>
            <w:r w:rsidRPr="002D43F6">
              <w:rPr>
                <w:sz w:val="24"/>
                <w:szCs w:val="24"/>
              </w:rPr>
              <w:t>JOB IDENTIFICATION</w:t>
            </w:r>
          </w:p>
        </w:tc>
      </w:tr>
      <w:tr w:rsidR="00957E0D" w:rsidRPr="002D43F6" w:rsidTr="00B43AFE">
        <w:tc>
          <w:tcPr>
            <w:tcW w:w="9720" w:type="dxa"/>
          </w:tcPr>
          <w:p w:rsidR="00957E0D" w:rsidRPr="002D43F6" w:rsidRDefault="00957E0D" w:rsidP="00B43AFE">
            <w:pPr>
              <w:pStyle w:val="BodyText"/>
              <w:rPr>
                <w:rFonts w:ascii="Arial" w:hAnsi="Arial" w:cs="Arial"/>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Job Title:</w:t>
            </w:r>
            <w:r w:rsidRPr="002D43F6">
              <w:rPr>
                <w:rFonts w:ascii="Arial" w:hAnsi="Arial" w:cs="Arial"/>
                <w:sz w:val="24"/>
                <w:szCs w:val="24"/>
              </w:rPr>
              <w:tab/>
              <w:t xml:space="preserve">Clinical Support Worker - Sexual Health Services </w:t>
            </w:r>
          </w:p>
          <w:p w:rsidR="00957E0D" w:rsidRPr="002D43F6" w:rsidRDefault="00957E0D" w:rsidP="00B43AFE">
            <w:pPr>
              <w:tabs>
                <w:tab w:val="left" w:pos="2997"/>
              </w:tabs>
              <w:jc w:val="both"/>
              <w:rPr>
                <w:rFonts w:ascii="Arial" w:hAnsi="Arial" w:cs="Arial"/>
                <w:sz w:val="24"/>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Responsible to:</w:t>
            </w:r>
            <w:r w:rsidRPr="002D43F6">
              <w:rPr>
                <w:rFonts w:ascii="Arial" w:hAnsi="Arial" w:cs="Arial"/>
                <w:sz w:val="24"/>
                <w:szCs w:val="24"/>
              </w:rPr>
              <w:tab/>
            </w:r>
            <w:r w:rsidR="00AC2FD6" w:rsidRPr="002D43F6">
              <w:rPr>
                <w:rFonts w:ascii="Arial" w:hAnsi="Arial" w:cs="Arial"/>
                <w:sz w:val="24"/>
                <w:szCs w:val="24"/>
              </w:rPr>
              <w:t xml:space="preserve">Senior Charge Nurse </w:t>
            </w:r>
          </w:p>
          <w:p w:rsidR="00957E0D" w:rsidRPr="002D43F6" w:rsidRDefault="00957E0D" w:rsidP="00B43AFE">
            <w:pPr>
              <w:tabs>
                <w:tab w:val="left" w:pos="2997"/>
              </w:tabs>
              <w:jc w:val="both"/>
              <w:rPr>
                <w:rFonts w:ascii="Arial" w:hAnsi="Arial" w:cs="Arial"/>
                <w:sz w:val="24"/>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Department:</w:t>
            </w:r>
            <w:r w:rsidRPr="002D43F6">
              <w:rPr>
                <w:rFonts w:ascii="Arial" w:hAnsi="Arial" w:cs="Arial"/>
                <w:sz w:val="24"/>
                <w:szCs w:val="24"/>
              </w:rPr>
              <w:tab/>
              <w:t>Sexual Health Services</w:t>
            </w:r>
          </w:p>
          <w:p w:rsidR="00957E0D" w:rsidRPr="002D43F6" w:rsidRDefault="00957E0D" w:rsidP="00B43AFE">
            <w:pPr>
              <w:tabs>
                <w:tab w:val="left" w:pos="2997"/>
              </w:tabs>
              <w:jc w:val="both"/>
              <w:rPr>
                <w:rFonts w:ascii="Arial" w:hAnsi="Arial" w:cs="Arial"/>
                <w:sz w:val="24"/>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Directorate:</w:t>
            </w:r>
            <w:r w:rsidRPr="002D43F6">
              <w:rPr>
                <w:rFonts w:ascii="Arial" w:hAnsi="Arial" w:cs="Arial"/>
                <w:sz w:val="24"/>
                <w:szCs w:val="24"/>
              </w:rPr>
              <w:tab/>
              <w:t>Sexual Health</w:t>
            </w:r>
          </w:p>
          <w:p w:rsidR="00957E0D" w:rsidRPr="002D43F6" w:rsidRDefault="00957E0D" w:rsidP="00B43AFE">
            <w:pPr>
              <w:tabs>
                <w:tab w:val="left" w:pos="2997"/>
              </w:tabs>
              <w:jc w:val="both"/>
              <w:rPr>
                <w:rFonts w:ascii="Arial" w:hAnsi="Arial" w:cs="Arial"/>
                <w:sz w:val="24"/>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Operating Division:</w:t>
            </w:r>
            <w:r w:rsidRPr="002D43F6">
              <w:rPr>
                <w:rFonts w:ascii="Arial" w:hAnsi="Arial" w:cs="Arial"/>
                <w:sz w:val="24"/>
                <w:szCs w:val="24"/>
              </w:rPr>
              <w:tab/>
              <w:t>NHS Fife Health and Social Care Partnership</w:t>
            </w:r>
          </w:p>
          <w:p w:rsidR="00957E0D" w:rsidRPr="002D43F6" w:rsidRDefault="00957E0D" w:rsidP="00B43AFE">
            <w:pPr>
              <w:tabs>
                <w:tab w:val="left" w:pos="2997"/>
              </w:tabs>
              <w:jc w:val="both"/>
              <w:rPr>
                <w:rFonts w:ascii="Arial" w:hAnsi="Arial" w:cs="Arial"/>
                <w:sz w:val="24"/>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Job Reference:</w:t>
            </w:r>
          </w:p>
          <w:p w:rsidR="00957E0D" w:rsidRPr="002D43F6" w:rsidRDefault="00957E0D" w:rsidP="00B43AFE">
            <w:pPr>
              <w:tabs>
                <w:tab w:val="left" w:pos="2997"/>
              </w:tabs>
              <w:jc w:val="both"/>
              <w:rPr>
                <w:rFonts w:ascii="Arial" w:hAnsi="Arial" w:cs="Arial"/>
                <w:sz w:val="24"/>
                <w:szCs w:val="24"/>
              </w:rPr>
            </w:pPr>
          </w:p>
          <w:p w:rsidR="00957E0D" w:rsidRPr="002D43F6" w:rsidRDefault="00125258" w:rsidP="00B43AFE">
            <w:pPr>
              <w:tabs>
                <w:tab w:val="left" w:pos="2997"/>
              </w:tabs>
              <w:jc w:val="both"/>
              <w:rPr>
                <w:rFonts w:ascii="Arial" w:hAnsi="Arial" w:cs="Arial"/>
                <w:sz w:val="24"/>
                <w:szCs w:val="24"/>
              </w:rPr>
            </w:pPr>
            <w:r w:rsidRPr="002D43F6">
              <w:rPr>
                <w:rFonts w:ascii="Arial" w:hAnsi="Arial" w:cs="Arial"/>
                <w:sz w:val="24"/>
                <w:szCs w:val="24"/>
              </w:rPr>
              <w:t>No of Job Holders:</w:t>
            </w:r>
            <w:r w:rsidRPr="002D43F6">
              <w:rPr>
                <w:rFonts w:ascii="Arial" w:hAnsi="Arial" w:cs="Arial"/>
                <w:sz w:val="24"/>
                <w:szCs w:val="24"/>
              </w:rPr>
              <w:tab/>
              <w:t>7</w:t>
            </w:r>
          </w:p>
          <w:p w:rsidR="00957E0D" w:rsidRPr="002D43F6" w:rsidRDefault="00957E0D" w:rsidP="00B43AFE">
            <w:pPr>
              <w:tabs>
                <w:tab w:val="left" w:pos="2997"/>
              </w:tabs>
              <w:jc w:val="both"/>
              <w:rPr>
                <w:rFonts w:ascii="Arial" w:hAnsi="Arial" w:cs="Arial"/>
                <w:sz w:val="24"/>
                <w:szCs w:val="24"/>
              </w:rPr>
            </w:pPr>
          </w:p>
          <w:p w:rsidR="00957E0D" w:rsidRPr="002D43F6" w:rsidRDefault="00957E0D" w:rsidP="00B43AFE">
            <w:pPr>
              <w:tabs>
                <w:tab w:val="left" w:pos="2997"/>
              </w:tabs>
              <w:jc w:val="both"/>
              <w:rPr>
                <w:rFonts w:ascii="Arial" w:hAnsi="Arial" w:cs="Arial"/>
                <w:sz w:val="24"/>
                <w:szCs w:val="24"/>
              </w:rPr>
            </w:pPr>
            <w:r w:rsidRPr="002D43F6">
              <w:rPr>
                <w:rFonts w:ascii="Arial" w:hAnsi="Arial" w:cs="Arial"/>
                <w:sz w:val="24"/>
                <w:szCs w:val="24"/>
              </w:rPr>
              <w:t>Last Update:</w:t>
            </w:r>
            <w:r w:rsidRPr="002D43F6">
              <w:rPr>
                <w:rFonts w:ascii="Arial" w:hAnsi="Arial" w:cs="Arial"/>
                <w:sz w:val="24"/>
                <w:szCs w:val="24"/>
              </w:rPr>
              <w:tab/>
            </w:r>
            <w:r w:rsidR="00035AE5" w:rsidRPr="002D43F6">
              <w:rPr>
                <w:rFonts w:ascii="Arial" w:hAnsi="Arial" w:cs="Arial"/>
                <w:sz w:val="24"/>
                <w:szCs w:val="24"/>
              </w:rPr>
              <w:t>June 2024</w:t>
            </w:r>
          </w:p>
          <w:p w:rsidR="00957E0D" w:rsidRPr="002D43F6" w:rsidRDefault="00957E0D" w:rsidP="00B43AFE">
            <w:pPr>
              <w:jc w:val="both"/>
              <w:rPr>
                <w:rFonts w:ascii="Arial" w:hAnsi="Arial" w:cs="Arial"/>
                <w:sz w:val="24"/>
                <w:szCs w:val="24"/>
              </w:rPr>
            </w:pPr>
          </w:p>
        </w:tc>
      </w:tr>
    </w:tbl>
    <w:p w:rsidR="00957E0D" w:rsidRPr="002D43F6" w:rsidRDefault="00957E0D" w:rsidP="00957E0D">
      <w:pPr>
        <w:rPr>
          <w:rFonts w:ascii="Arial" w:hAnsi="Arial"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957E0D" w:rsidRPr="002D43F6" w:rsidTr="00B43AFE">
        <w:trPr>
          <w:trHeight w:val="423"/>
        </w:trPr>
        <w:tc>
          <w:tcPr>
            <w:tcW w:w="9720" w:type="dxa"/>
          </w:tcPr>
          <w:p w:rsidR="00957E0D" w:rsidRPr="002D43F6" w:rsidRDefault="00957E0D" w:rsidP="00B43AFE">
            <w:pPr>
              <w:tabs>
                <w:tab w:val="left" w:pos="432"/>
              </w:tabs>
              <w:spacing w:before="120" w:after="120"/>
              <w:rPr>
                <w:rFonts w:ascii="Arial" w:hAnsi="Arial" w:cs="Arial"/>
                <w:b/>
                <w:bCs/>
                <w:sz w:val="24"/>
                <w:szCs w:val="24"/>
              </w:rPr>
            </w:pPr>
            <w:r w:rsidRPr="002D43F6">
              <w:rPr>
                <w:rFonts w:ascii="Arial" w:hAnsi="Arial" w:cs="Arial"/>
                <w:b/>
                <w:bCs/>
                <w:sz w:val="24"/>
                <w:szCs w:val="24"/>
              </w:rPr>
              <w:t>2.</w:t>
            </w:r>
            <w:r w:rsidRPr="002D43F6">
              <w:rPr>
                <w:rFonts w:ascii="Arial" w:hAnsi="Arial" w:cs="Arial"/>
                <w:b/>
                <w:bCs/>
                <w:sz w:val="24"/>
                <w:szCs w:val="24"/>
              </w:rPr>
              <w:tab/>
              <w:t>JOB PURPOSE</w:t>
            </w:r>
          </w:p>
        </w:tc>
      </w:tr>
      <w:tr w:rsidR="00957E0D" w:rsidRPr="002D43F6" w:rsidTr="00B43AFE">
        <w:trPr>
          <w:trHeight w:val="2856"/>
        </w:trPr>
        <w:tc>
          <w:tcPr>
            <w:tcW w:w="9720" w:type="dxa"/>
          </w:tcPr>
          <w:p w:rsidR="00957E0D" w:rsidRPr="002D43F6" w:rsidRDefault="00957E0D" w:rsidP="00B43AFE">
            <w:pPr>
              <w:jc w:val="both"/>
              <w:rPr>
                <w:rFonts w:ascii="Arial" w:hAnsi="Arial" w:cs="Arial"/>
                <w:sz w:val="24"/>
                <w:szCs w:val="24"/>
              </w:rPr>
            </w:pPr>
            <w:r w:rsidRPr="002D43F6">
              <w:rPr>
                <w:rFonts w:ascii="Arial" w:hAnsi="Arial" w:cs="Arial"/>
                <w:sz w:val="24"/>
                <w:szCs w:val="24"/>
              </w:rPr>
              <w:t>To suppor</w:t>
            </w:r>
            <w:r w:rsidR="00AC2FD6" w:rsidRPr="002D43F6">
              <w:rPr>
                <w:rFonts w:ascii="Arial" w:hAnsi="Arial" w:cs="Arial"/>
                <w:sz w:val="24"/>
                <w:szCs w:val="24"/>
              </w:rPr>
              <w:t>t the delivery of contraception</w:t>
            </w:r>
            <w:r w:rsidR="00B43AFE" w:rsidRPr="002D43F6">
              <w:rPr>
                <w:rFonts w:ascii="Arial" w:hAnsi="Arial" w:cs="Arial"/>
                <w:sz w:val="24"/>
                <w:szCs w:val="24"/>
              </w:rPr>
              <w:t xml:space="preserve">, </w:t>
            </w:r>
            <w:r w:rsidRPr="002D43F6">
              <w:rPr>
                <w:rFonts w:ascii="Arial" w:hAnsi="Arial" w:cs="Arial"/>
                <w:sz w:val="24"/>
                <w:szCs w:val="24"/>
              </w:rPr>
              <w:t xml:space="preserve">sexual health </w:t>
            </w:r>
            <w:r w:rsidR="00B43AFE" w:rsidRPr="002D43F6">
              <w:rPr>
                <w:rFonts w:ascii="Arial" w:hAnsi="Arial" w:cs="Arial"/>
                <w:sz w:val="24"/>
                <w:szCs w:val="24"/>
              </w:rPr>
              <w:t xml:space="preserve">and vasectomy </w:t>
            </w:r>
            <w:r w:rsidRPr="002D43F6">
              <w:rPr>
                <w:rFonts w:ascii="Arial" w:hAnsi="Arial" w:cs="Arial"/>
                <w:sz w:val="24"/>
                <w:szCs w:val="24"/>
              </w:rPr>
              <w:t>services.</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Under supervision of the clinical staff (doctors and nurses) provide advice and information to all relevant aspects of sexual and reproductive health to clients accessing the service.</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To increase the sexual health service use by young people, supporting their access to mainstream reproductive health services.</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Participate in training and continuing education programmes.</w:t>
            </w:r>
          </w:p>
          <w:p w:rsidR="00957E0D" w:rsidRPr="002D43F6" w:rsidRDefault="00957E0D" w:rsidP="00B43AFE">
            <w:pPr>
              <w:jc w:val="both"/>
              <w:rPr>
                <w:rFonts w:ascii="Arial" w:hAnsi="Arial" w:cs="Arial"/>
                <w:sz w:val="24"/>
                <w:szCs w:val="24"/>
              </w:rPr>
            </w:pPr>
          </w:p>
        </w:tc>
      </w:tr>
    </w:tbl>
    <w:p w:rsidR="00957E0D" w:rsidRPr="002D43F6" w:rsidRDefault="00957E0D" w:rsidP="00957E0D">
      <w:pPr>
        <w:rPr>
          <w:rFonts w:ascii="Arial" w:hAnsi="Arial"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957E0D" w:rsidRPr="002D43F6" w:rsidTr="00B43AFE">
        <w:tc>
          <w:tcPr>
            <w:tcW w:w="9720" w:type="dxa"/>
          </w:tcPr>
          <w:p w:rsidR="00957E0D" w:rsidRPr="002D43F6" w:rsidRDefault="00957E0D" w:rsidP="00B43AFE">
            <w:pPr>
              <w:tabs>
                <w:tab w:val="left" w:pos="447"/>
              </w:tabs>
              <w:spacing w:before="120" w:after="120"/>
              <w:rPr>
                <w:rFonts w:ascii="Arial" w:hAnsi="Arial" w:cs="Arial"/>
                <w:b/>
                <w:bCs/>
                <w:sz w:val="24"/>
                <w:szCs w:val="24"/>
              </w:rPr>
            </w:pPr>
            <w:r w:rsidRPr="002D43F6">
              <w:rPr>
                <w:rFonts w:ascii="Arial" w:hAnsi="Arial" w:cs="Arial"/>
                <w:b/>
                <w:bCs/>
                <w:sz w:val="24"/>
                <w:szCs w:val="24"/>
              </w:rPr>
              <w:t>3.</w:t>
            </w:r>
            <w:r w:rsidRPr="002D43F6">
              <w:rPr>
                <w:rFonts w:ascii="Arial" w:hAnsi="Arial" w:cs="Arial"/>
                <w:b/>
                <w:bCs/>
                <w:sz w:val="24"/>
                <w:szCs w:val="24"/>
              </w:rPr>
              <w:tab/>
              <w:t>DIMENSIONS</w:t>
            </w:r>
          </w:p>
        </w:tc>
      </w:tr>
      <w:tr w:rsidR="00957E0D" w:rsidRPr="002D43F6" w:rsidTr="00B43AFE">
        <w:tc>
          <w:tcPr>
            <w:tcW w:w="9720" w:type="dxa"/>
          </w:tcPr>
          <w:p w:rsidR="00957E0D" w:rsidRPr="002D43F6" w:rsidRDefault="00957E0D" w:rsidP="00B43AFE">
            <w:pPr>
              <w:pStyle w:val="BodyText3"/>
              <w:jc w:val="both"/>
              <w:rPr>
                <w:rFonts w:ascii="Arial" w:hAnsi="Arial" w:cs="Arial"/>
                <w:sz w:val="24"/>
                <w:szCs w:val="24"/>
              </w:rPr>
            </w:pPr>
            <w:r w:rsidRPr="002D43F6">
              <w:rPr>
                <w:rFonts w:ascii="Arial" w:hAnsi="Arial" w:cs="Arial"/>
                <w:sz w:val="24"/>
                <w:szCs w:val="24"/>
              </w:rPr>
              <w:t>The Sexual Health Service is Fife wide, currently located in a variety of clinic settings.</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This provides optimum access to sexual and reproductive health care to both urban and rural communities throughout Fife servicing a population in excess of 400,000.</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To work in partnership with the School Nursing Service and other agencies to facilitate, promote and deliver sexual health and well-being in schools and other centres.</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To reduce the incidence and prevalence of unwanted pregnancy and sexually transmitted infections amongst young people through education.</w:t>
            </w:r>
          </w:p>
          <w:p w:rsidR="00957E0D" w:rsidRPr="002D43F6" w:rsidRDefault="00957E0D" w:rsidP="00B43AFE">
            <w:pPr>
              <w:jc w:val="both"/>
              <w:rPr>
                <w:rFonts w:ascii="Arial" w:hAnsi="Arial" w:cs="Arial"/>
                <w:sz w:val="24"/>
                <w:szCs w:val="24"/>
              </w:rPr>
            </w:pPr>
          </w:p>
        </w:tc>
      </w:tr>
    </w:tbl>
    <w:p w:rsidR="00957E0D" w:rsidRPr="002D43F6" w:rsidRDefault="00957E0D" w:rsidP="00957E0D">
      <w:pPr>
        <w:rPr>
          <w:rFonts w:ascii="Arial" w:hAnsi="Arial" w:cs="Arial"/>
          <w:sz w:val="24"/>
          <w:szCs w:val="24"/>
        </w:rPr>
      </w:pPr>
    </w:p>
    <w:p w:rsidR="00957E0D" w:rsidRPr="002D43F6" w:rsidRDefault="00957E0D" w:rsidP="00957E0D">
      <w:pPr>
        <w:rPr>
          <w:rFonts w:ascii="Arial" w:hAnsi="Arial" w:cs="Arial"/>
          <w:sz w:val="24"/>
          <w:szCs w:val="24"/>
        </w:rPr>
      </w:pPr>
    </w:p>
    <w:p w:rsidR="00957E0D" w:rsidRPr="002D43F6" w:rsidRDefault="00957E0D" w:rsidP="00957E0D">
      <w:pPr>
        <w:rPr>
          <w:rFonts w:ascii="Arial" w:hAnsi="Arial" w:cs="Arial"/>
          <w:sz w:val="24"/>
          <w:szCs w:val="24"/>
        </w:rPr>
      </w:pPr>
    </w:p>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80"/>
              </w:tabs>
              <w:spacing w:before="120" w:after="120"/>
              <w:rPr>
                <w:rFonts w:ascii="Arial" w:hAnsi="Arial" w:cs="Arial"/>
                <w:b/>
                <w:bCs/>
                <w:sz w:val="24"/>
                <w:szCs w:val="24"/>
              </w:rPr>
            </w:pPr>
            <w:r w:rsidRPr="002D43F6">
              <w:rPr>
                <w:rFonts w:ascii="Arial" w:hAnsi="Arial" w:cs="Arial"/>
                <w:b/>
                <w:bCs/>
                <w:sz w:val="24"/>
                <w:szCs w:val="24"/>
              </w:rPr>
              <w:lastRenderedPageBreak/>
              <w:t>4.</w:t>
            </w:r>
            <w:r w:rsidRPr="002D43F6">
              <w:rPr>
                <w:rFonts w:ascii="Arial" w:hAnsi="Arial" w:cs="Arial"/>
                <w:b/>
                <w:bCs/>
                <w:sz w:val="24"/>
                <w:szCs w:val="24"/>
              </w:rPr>
              <w:tab/>
              <w:t>ORGANISATIONAL POSITION</w:t>
            </w:r>
          </w:p>
        </w:tc>
      </w:tr>
      <w:tr w:rsidR="00957E0D" w:rsidRPr="002D43F6" w:rsidTr="00B43AFE">
        <w:tc>
          <w:tcPr>
            <w:tcW w:w="9828" w:type="dxa"/>
          </w:tcPr>
          <w:p w:rsidR="00957E0D" w:rsidRPr="002D43F6" w:rsidRDefault="00CC6D0A" w:rsidP="00B43AFE">
            <w:pPr>
              <w:rPr>
                <w:rFonts w:ascii="Arial" w:hAnsi="Arial" w:cs="Arial"/>
                <w:bCs/>
                <w:sz w:val="24"/>
                <w:szCs w:val="24"/>
              </w:rPr>
            </w:pPr>
            <w:r w:rsidRPr="00CC6D0A">
              <w:rPr>
                <w:rFonts w:ascii="Arial" w:hAnsi="Arial" w:cs="Arial"/>
                <w:noProof/>
                <w:sz w:val="24"/>
                <w:szCs w:val="24"/>
                <w:lang w:val="en-US"/>
              </w:rPr>
              <w:pict>
                <v:shapetype id="_x0000_t202" coordsize="21600,21600" o:spt="202" path="m,l,21600r21600,l21600,xe">
                  <v:stroke joinstyle="miter"/>
                  <v:path gradientshapeok="t" o:connecttype="rect"/>
                </v:shapetype>
                <v:shape id="_x0000_s1026" type="#_x0000_t202" style="position:absolute;margin-left:154.1pt;margin-top:8.3pt;width:124.9pt;height:45pt;z-index:251660288;mso-position-horizontal-relative:text;mso-position-vertical-relative:text">
                  <v:textbox style="mso-next-textbox:#_x0000_s1026">
                    <w:txbxContent>
                      <w:p w:rsidR="0065374C" w:rsidRPr="00DD59E1" w:rsidRDefault="0065374C" w:rsidP="00957E0D">
                        <w:pPr>
                          <w:jc w:val="center"/>
                          <w:rPr>
                            <w:rFonts w:ascii="Arial" w:hAnsi="Arial" w:cs="Arial"/>
                            <w:sz w:val="24"/>
                            <w:szCs w:val="24"/>
                          </w:rPr>
                        </w:pPr>
                        <w:r w:rsidRPr="00DD59E1">
                          <w:rPr>
                            <w:rFonts w:ascii="Arial" w:hAnsi="Arial" w:cs="Arial"/>
                            <w:sz w:val="24"/>
                            <w:szCs w:val="24"/>
                          </w:rPr>
                          <w:t>Lead Nurse</w:t>
                        </w:r>
                      </w:p>
                      <w:p w:rsidR="0065374C" w:rsidRPr="00DD59E1" w:rsidRDefault="0065374C" w:rsidP="00957E0D">
                        <w:pPr>
                          <w:jc w:val="center"/>
                          <w:rPr>
                            <w:rFonts w:ascii="Arial" w:hAnsi="Arial" w:cs="Arial"/>
                            <w:sz w:val="24"/>
                            <w:szCs w:val="24"/>
                          </w:rPr>
                        </w:pPr>
                        <w:r w:rsidRPr="00DD59E1">
                          <w:rPr>
                            <w:rFonts w:ascii="Arial" w:hAnsi="Arial" w:cs="Arial"/>
                            <w:sz w:val="24"/>
                            <w:szCs w:val="24"/>
                          </w:rPr>
                          <w:t>Sexual Health</w:t>
                        </w:r>
                      </w:p>
                    </w:txbxContent>
                  </v:textbox>
                </v:shape>
              </w:pict>
            </w:r>
          </w:p>
          <w:p w:rsidR="00957E0D" w:rsidRPr="002D43F6" w:rsidRDefault="00957E0D" w:rsidP="00B43AFE">
            <w:pPr>
              <w:rPr>
                <w:rFonts w:ascii="Arial" w:hAnsi="Arial" w:cs="Arial"/>
                <w:bCs/>
                <w:sz w:val="24"/>
                <w:szCs w:val="24"/>
              </w:rPr>
            </w:pPr>
          </w:p>
          <w:p w:rsidR="00957E0D" w:rsidRPr="002D43F6" w:rsidRDefault="00957E0D" w:rsidP="00B43AFE">
            <w:pPr>
              <w:rPr>
                <w:rFonts w:ascii="Arial" w:hAnsi="Arial" w:cs="Arial"/>
                <w:bCs/>
                <w:sz w:val="24"/>
                <w:szCs w:val="24"/>
              </w:rPr>
            </w:pPr>
          </w:p>
          <w:p w:rsidR="00957E0D" w:rsidRPr="002D43F6" w:rsidRDefault="00CC6D0A" w:rsidP="00B43AFE">
            <w:pPr>
              <w:rPr>
                <w:rFonts w:ascii="Arial" w:hAnsi="Arial" w:cs="Arial"/>
                <w:bCs/>
                <w:sz w:val="24"/>
                <w:szCs w:val="24"/>
              </w:rPr>
            </w:pPr>
            <w:r>
              <w:rPr>
                <w:rFonts w:ascii="Arial" w:hAnsi="Arial" w:cs="Arial"/>
                <w:bCs/>
                <w:noProof/>
                <w:sz w:val="24"/>
                <w:szCs w:val="24"/>
                <w:lang w:eastAsia="en-GB"/>
              </w:rPr>
              <w:pict>
                <v:line id="_x0000_s1029" style="position:absolute;z-index:251663360" from="3in,12.2pt" to="3in,30.2pt"/>
              </w:pict>
            </w:r>
          </w:p>
          <w:p w:rsidR="00957E0D" w:rsidRPr="002D43F6" w:rsidRDefault="00957E0D" w:rsidP="00B43AFE">
            <w:pPr>
              <w:rPr>
                <w:rFonts w:ascii="Arial" w:hAnsi="Arial" w:cs="Arial"/>
                <w:bCs/>
                <w:sz w:val="24"/>
                <w:szCs w:val="24"/>
              </w:rPr>
            </w:pPr>
          </w:p>
          <w:p w:rsidR="00957E0D" w:rsidRPr="002D43F6" w:rsidRDefault="00CC6D0A" w:rsidP="00B43AFE">
            <w:pPr>
              <w:rPr>
                <w:rFonts w:ascii="Arial" w:hAnsi="Arial" w:cs="Arial"/>
                <w:bCs/>
                <w:sz w:val="24"/>
                <w:szCs w:val="24"/>
              </w:rPr>
            </w:pPr>
            <w:r w:rsidRPr="00CC6D0A">
              <w:rPr>
                <w:rFonts w:ascii="Arial" w:hAnsi="Arial" w:cs="Arial"/>
                <w:noProof/>
                <w:sz w:val="24"/>
                <w:szCs w:val="24"/>
                <w:lang w:val="en-US"/>
              </w:rPr>
              <w:pict>
                <v:shape id="_x0000_s1027" type="#_x0000_t202" style="position:absolute;margin-left:153pt;margin-top:2.6pt;width:142.45pt;height:33.4pt;z-index:251661312">
                  <v:textbox style="mso-next-textbox:#_x0000_s1027">
                    <w:txbxContent>
                      <w:p w:rsidR="0065374C" w:rsidRPr="00AA7EA1" w:rsidRDefault="0065374C" w:rsidP="00957E0D">
                        <w:pPr>
                          <w:pStyle w:val="BodyText2"/>
                          <w:rPr>
                            <w:rFonts w:ascii="Arial" w:hAnsi="Arial" w:cs="Arial"/>
                            <w:sz w:val="22"/>
                            <w:szCs w:val="22"/>
                          </w:rPr>
                        </w:pPr>
                        <w:r>
                          <w:rPr>
                            <w:rFonts w:ascii="Arial" w:hAnsi="Arial" w:cs="Arial"/>
                            <w:sz w:val="24"/>
                            <w:szCs w:val="24"/>
                          </w:rPr>
                          <w:t xml:space="preserve">Senior Charge Nurse </w:t>
                        </w:r>
                      </w:p>
                    </w:txbxContent>
                  </v:textbox>
                </v:shape>
              </w:pict>
            </w:r>
          </w:p>
          <w:p w:rsidR="00957E0D" w:rsidRPr="002D43F6" w:rsidRDefault="00957E0D" w:rsidP="00B43AFE">
            <w:pPr>
              <w:rPr>
                <w:rFonts w:ascii="Arial" w:hAnsi="Arial" w:cs="Arial"/>
                <w:bCs/>
                <w:sz w:val="24"/>
                <w:szCs w:val="24"/>
              </w:rPr>
            </w:pPr>
          </w:p>
          <w:p w:rsidR="00957E0D" w:rsidRPr="002D43F6" w:rsidRDefault="00CC6D0A" w:rsidP="00B43AFE">
            <w:pPr>
              <w:rPr>
                <w:rFonts w:ascii="Arial" w:hAnsi="Arial" w:cs="Arial"/>
                <w:bCs/>
                <w:sz w:val="24"/>
                <w:szCs w:val="24"/>
              </w:rPr>
            </w:pPr>
            <w:r>
              <w:rPr>
                <w:rFonts w:ascii="Arial" w:hAnsi="Arial" w:cs="Arial"/>
                <w:bCs/>
                <w:noProof/>
                <w:sz w:val="24"/>
                <w:szCs w:val="24"/>
                <w:lang w:eastAsia="en-GB"/>
              </w:rPr>
              <w:pict>
                <v:line id="_x0000_s1030" style="position:absolute;z-index:251664384" from="3in,11pt" to="3in,29pt"/>
              </w:pict>
            </w:r>
          </w:p>
          <w:p w:rsidR="00957E0D" w:rsidRPr="002D43F6" w:rsidRDefault="00957E0D" w:rsidP="00B43AFE">
            <w:pPr>
              <w:rPr>
                <w:rFonts w:ascii="Arial" w:hAnsi="Arial" w:cs="Arial"/>
                <w:bCs/>
                <w:sz w:val="24"/>
                <w:szCs w:val="24"/>
              </w:rPr>
            </w:pPr>
          </w:p>
          <w:p w:rsidR="00957E0D" w:rsidRPr="002D43F6" w:rsidRDefault="00CC6D0A" w:rsidP="00B43AFE">
            <w:pPr>
              <w:rPr>
                <w:rFonts w:ascii="Arial" w:hAnsi="Arial" w:cs="Arial"/>
                <w:bCs/>
                <w:sz w:val="24"/>
                <w:szCs w:val="24"/>
              </w:rPr>
            </w:pPr>
            <w:r w:rsidRPr="00CC6D0A">
              <w:rPr>
                <w:rFonts w:ascii="Arial" w:hAnsi="Arial" w:cs="Arial"/>
                <w:noProof/>
                <w:sz w:val="24"/>
                <w:szCs w:val="24"/>
                <w:lang w:val="en-US"/>
              </w:rPr>
              <w:pict>
                <v:shape id="_x0000_s1028" type="#_x0000_t202" style="position:absolute;margin-left:153pt;margin-top:1.4pt;width:130.5pt;height:36pt;z-index:251662336">
                  <v:textbox style="mso-next-textbox:#_x0000_s1028">
                    <w:txbxContent>
                      <w:p w:rsidR="0065374C" w:rsidRPr="00AA7EA1" w:rsidRDefault="0065374C" w:rsidP="00957E0D">
                        <w:pPr>
                          <w:jc w:val="center"/>
                          <w:rPr>
                            <w:rFonts w:ascii="Arial" w:hAnsi="Arial" w:cs="Arial"/>
                            <w:sz w:val="22"/>
                            <w:szCs w:val="22"/>
                          </w:rPr>
                        </w:pPr>
                        <w:r w:rsidRPr="00AA7EA1">
                          <w:rPr>
                            <w:rFonts w:ascii="Arial" w:hAnsi="Arial" w:cs="Arial"/>
                            <w:sz w:val="22"/>
                            <w:szCs w:val="22"/>
                          </w:rPr>
                          <w:t>Clinical Support Worker</w:t>
                        </w:r>
                      </w:p>
                    </w:txbxContent>
                  </v:textbox>
                </v:shape>
              </w:pict>
            </w:r>
          </w:p>
          <w:p w:rsidR="00957E0D" w:rsidRPr="002D43F6" w:rsidRDefault="00957E0D" w:rsidP="00B43AFE">
            <w:pPr>
              <w:rPr>
                <w:rFonts w:ascii="Arial" w:hAnsi="Arial" w:cs="Arial"/>
                <w:bCs/>
                <w:sz w:val="24"/>
                <w:szCs w:val="24"/>
              </w:rPr>
            </w:pPr>
          </w:p>
          <w:p w:rsidR="00957E0D" w:rsidRPr="002D43F6" w:rsidRDefault="00957E0D" w:rsidP="00B43AFE">
            <w:pPr>
              <w:rPr>
                <w:rFonts w:ascii="Arial" w:hAnsi="Arial" w:cs="Arial"/>
                <w:bCs/>
                <w:sz w:val="24"/>
                <w:szCs w:val="24"/>
              </w:rPr>
            </w:pPr>
          </w:p>
          <w:p w:rsidR="00957E0D" w:rsidRPr="002D43F6" w:rsidRDefault="00957E0D" w:rsidP="00B43AFE">
            <w:pPr>
              <w:rPr>
                <w:rFonts w:ascii="Arial" w:hAnsi="Arial" w:cs="Arial"/>
                <w:b/>
                <w:bCs/>
                <w:sz w:val="24"/>
                <w:szCs w:val="24"/>
              </w:rPr>
            </w:pP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50"/>
              </w:tabs>
              <w:spacing w:before="120" w:after="120"/>
              <w:rPr>
                <w:rFonts w:ascii="Arial" w:hAnsi="Arial" w:cs="Arial"/>
                <w:b/>
                <w:bCs/>
                <w:sz w:val="24"/>
                <w:szCs w:val="24"/>
              </w:rPr>
            </w:pPr>
            <w:r w:rsidRPr="002D43F6">
              <w:rPr>
                <w:rFonts w:ascii="Arial" w:hAnsi="Arial" w:cs="Arial"/>
                <w:b/>
                <w:bCs/>
                <w:sz w:val="24"/>
                <w:szCs w:val="24"/>
              </w:rPr>
              <w:t>5.</w:t>
            </w:r>
            <w:r w:rsidRPr="002D43F6">
              <w:rPr>
                <w:rFonts w:ascii="Arial" w:hAnsi="Arial" w:cs="Arial"/>
                <w:b/>
                <w:bCs/>
                <w:sz w:val="24"/>
                <w:szCs w:val="24"/>
              </w:rPr>
              <w:tab/>
              <w:t>ROLE OF DEPARTMENT</w:t>
            </w:r>
          </w:p>
        </w:tc>
      </w:tr>
      <w:tr w:rsidR="00957E0D" w:rsidRPr="002D43F6" w:rsidTr="00B43AFE">
        <w:tc>
          <w:tcPr>
            <w:tcW w:w="9828" w:type="dxa"/>
          </w:tcPr>
          <w:p w:rsidR="00957E0D" w:rsidRPr="002D43F6" w:rsidRDefault="00957E0D" w:rsidP="00B43AFE">
            <w:pPr>
              <w:jc w:val="both"/>
              <w:rPr>
                <w:rFonts w:ascii="Arial" w:hAnsi="Arial" w:cs="Arial"/>
                <w:sz w:val="24"/>
                <w:szCs w:val="24"/>
              </w:rPr>
            </w:pPr>
            <w:r w:rsidRPr="002D43F6">
              <w:rPr>
                <w:rFonts w:ascii="Arial" w:hAnsi="Arial" w:cs="Arial"/>
                <w:sz w:val="24"/>
                <w:szCs w:val="24"/>
              </w:rPr>
              <w:t>To provide a welcoming, non-judgemental, highly confidential sexual and reproductive health service to all clients across Fife.</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65"/>
              </w:tabs>
              <w:spacing w:before="120" w:after="120"/>
              <w:rPr>
                <w:rFonts w:ascii="Arial" w:hAnsi="Arial" w:cs="Arial"/>
                <w:b/>
                <w:bCs/>
                <w:sz w:val="24"/>
                <w:szCs w:val="24"/>
              </w:rPr>
            </w:pPr>
            <w:r w:rsidRPr="002D43F6">
              <w:rPr>
                <w:rFonts w:ascii="Arial" w:hAnsi="Arial" w:cs="Arial"/>
                <w:b/>
                <w:bCs/>
                <w:sz w:val="24"/>
                <w:szCs w:val="24"/>
              </w:rPr>
              <w:t>6.</w:t>
            </w:r>
            <w:r w:rsidRPr="002D43F6">
              <w:rPr>
                <w:rFonts w:ascii="Arial" w:hAnsi="Arial" w:cs="Arial"/>
                <w:b/>
                <w:bCs/>
                <w:sz w:val="24"/>
                <w:szCs w:val="24"/>
              </w:rPr>
              <w:tab/>
              <w:t>KEY RESULT AREAS</w:t>
            </w:r>
          </w:p>
        </w:tc>
      </w:tr>
      <w:tr w:rsidR="00957E0D" w:rsidRPr="002D43F6" w:rsidTr="00B43AFE">
        <w:tc>
          <w:tcPr>
            <w:tcW w:w="9828" w:type="dxa"/>
          </w:tcPr>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 xml:space="preserve">To assist clinical staff with patient </w:t>
            </w:r>
            <w:r w:rsidR="00B43AFE" w:rsidRPr="002D43F6">
              <w:rPr>
                <w:rFonts w:ascii="Arial" w:hAnsi="Arial" w:cs="Arial"/>
                <w:sz w:val="24"/>
                <w:szCs w:val="24"/>
              </w:rPr>
              <w:t xml:space="preserve">care and </w:t>
            </w:r>
            <w:r w:rsidRPr="002D43F6">
              <w:rPr>
                <w:rFonts w:ascii="Arial" w:hAnsi="Arial" w:cs="Arial"/>
                <w:sz w:val="24"/>
                <w:szCs w:val="24"/>
              </w:rPr>
              <w:t>related administration</w:t>
            </w:r>
            <w:r w:rsidR="00B43AFE" w:rsidRPr="002D43F6">
              <w:rPr>
                <w:rFonts w:ascii="Arial" w:hAnsi="Arial" w:cs="Arial"/>
                <w:sz w:val="24"/>
                <w:szCs w:val="24"/>
              </w:rPr>
              <w:t xml:space="preserve"> using the National Sexual Health IT System (</w:t>
            </w:r>
            <w:proofErr w:type="spellStart"/>
            <w:r w:rsidR="00B43AFE" w:rsidRPr="002D43F6">
              <w:rPr>
                <w:rFonts w:ascii="Arial" w:hAnsi="Arial" w:cs="Arial"/>
                <w:sz w:val="24"/>
                <w:szCs w:val="24"/>
              </w:rPr>
              <w:t>NaSH</w:t>
            </w:r>
            <w:proofErr w:type="spellEnd"/>
            <w:r w:rsidR="00B43AFE" w:rsidRPr="002D43F6">
              <w:rPr>
                <w:rFonts w:ascii="Arial" w:hAnsi="Arial" w:cs="Arial"/>
                <w:sz w:val="24"/>
                <w:szCs w:val="24"/>
              </w:rPr>
              <w:t>)</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Maintain good communication with patients and members of staff</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To assist in the maintenance of a safe and pleasant environment for the clients and staff</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To attend departmental meetings as required</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To report any complaints/suggestions to the line manager</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To maintain good personal conduct and practice at work</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 xml:space="preserve">To report any faulty equipment/machinery/furniture </w:t>
            </w:r>
            <w:r w:rsidR="00B43AFE" w:rsidRPr="002D43F6">
              <w:rPr>
                <w:rFonts w:ascii="Arial" w:hAnsi="Arial" w:cs="Arial"/>
                <w:sz w:val="24"/>
                <w:szCs w:val="24"/>
              </w:rPr>
              <w:t>to the line manager and submit job requests via MICAD as appropriate</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To undertake relevant training as appropriate</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To maintain good working relationships with all related departments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Clear and clean all areas of departments as deemed appropriate</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Work within Trust policies and procedures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Interview patients, record blood pressure, weight and BMI details</w:t>
            </w:r>
          </w:p>
          <w:p w:rsidR="003439EF" w:rsidRPr="002D43F6" w:rsidRDefault="003439EF" w:rsidP="00957E0D">
            <w:pPr>
              <w:numPr>
                <w:ilvl w:val="0"/>
                <w:numId w:val="2"/>
              </w:numPr>
              <w:jc w:val="both"/>
              <w:rPr>
                <w:rFonts w:ascii="Arial" w:hAnsi="Arial" w:cs="Arial"/>
                <w:sz w:val="24"/>
                <w:szCs w:val="24"/>
              </w:rPr>
            </w:pPr>
            <w:r w:rsidRPr="002D43F6">
              <w:rPr>
                <w:rFonts w:ascii="Arial" w:hAnsi="Arial" w:cs="Arial"/>
                <w:sz w:val="24"/>
                <w:szCs w:val="24"/>
              </w:rPr>
              <w:t>Process postal testing kits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Perform urinalysis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Perform pregnancy testing</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Perform Chlamydia testing</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Perform phlebotomy once trained</w:t>
            </w:r>
          </w:p>
          <w:p w:rsidR="00B43AFE"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Prepare equipment for use using ase</w:t>
            </w:r>
            <w:r w:rsidR="003439EF" w:rsidRPr="002D43F6">
              <w:rPr>
                <w:rFonts w:ascii="Arial" w:hAnsi="Arial" w:cs="Arial"/>
                <w:sz w:val="24"/>
                <w:szCs w:val="24"/>
              </w:rPr>
              <w:t xml:space="preserve">ptic technique </w:t>
            </w:r>
          </w:p>
          <w:p w:rsidR="00957E0D" w:rsidRPr="002D43F6" w:rsidRDefault="00B43AFE" w:rsidP="00957E0D">
            <w:pPr>
              <w:numPr>
                <w:ilvl w:val="0"/>
                <w:numId w:val="2"/>
              </w:numPr>
              <w:jc w:val="both"/>
              <w:rPr>
                <w:rFonts w:ascii="Arial" w:hAnsi="Arial" w:cs="Arial"/>
                <w:sz w:val="24"/>
                <w:szCs w:val="24"/>
              </w:rPr>
            </w:pPr>
            <w:r w:rsidRPr="002D43F6">
              <w:rPr>
                <w:rFonts w:ascii="Arial" w:hAnsi="Arial" w:cs="Arial"/>
                <w:sz w:val="24"/>
                <w:szCs w:val="24"/>
              </w:rPr>
              <w:t>Assist with vasectomy procedures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Chaperone clinical staff</w:t>
            </w:r>
            <w:r w:rsidR="00B43AFE" w:rsidRPr="002D43F6">
              <w:rPr>
                <w:rFonts w:ascii="Arial" w:hAnsi="Arial" w:cs="Arial"/>
                <w:sz w:val="24"/>
                <w:szCs w:val="24"/>
              </w:rPr>
              <w:t xml:space="preserve"> &amp; support patients during consultations/procedures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Complete Condom Distribution Training</w:t>
            </w:r>
          </w:p>
          <w:p w:rsidR="00B43AFE" w:rsidRPr="002D43F6" w:rsidRDefault="00957E0D" w:rsidP="00957E0D">
            <w:pPr>
              <w:numPr>
                <w:ilvl w:val="0"/>
                <w:numId w:val="2"/>
              </w:numPr>
              <w:rPr>
                <w:rFonts w:ascii="Arial" w:hAnsi="Arial" w:cs="Arial"/>
                <w:sz w:val="24"/>
                <w:szCs w:val="24"/>
              </w:rPr>
            </w:pPr>
            <w:r w:rsidRPr="002D43F6">
              <w:rPr>
                <w:rFonts w:ascii="Arial" w:hAnsi="Arial" w:cs="Arial"/>
                <w:sz w:val="24"/>
                <w:szCs w:val="24"/>
              </w:rPr>
              <w:t>Independent</w:t>
            </w:r>
            <w:r w:rsidR="00B43AFE" w:rsidRPr="002D43F6">
              <w:rPr>
                <w:rFonts w:ascii="Arial" w:hAnsi="Arial" w:cs="Arial"/>
                <w:sz w:val="24"/>
                <w:szCs w:val="24"/>
              </w:rPr>
              <w:t>ly</w:t>
            </w:r>
            <w:r w:rsidRPr="002D43F6">
              <w:rPr>
                <w:rFonts w:ascii="Arial" w:hAnsi="Arial" w:cs="Arial"/>
                <w:sz w:val="24"/>
                <w:szCs w:val="24"/>
              </w:rPr>
              <w:t xml:space="preserve"> consult with asymptomatic patients for STI Screening, taking and requesting specimens as appropriate.  </w:t>
            </w:r>
          </w:p>
          <w:p w:rsidR="00957E0D" w:rsidRPr="002D43F6" w:rsidRDefault="00B43AFE" w:rsidP="00957E0D">
            <w:pPr>
              <w:numPr>
                <w:ilvl w:val="0"/>
                <w:numId w:val="2"/>
              </w:numPr>
              <w:rPr>
                <w:rFonts w:ascii="Arial" w:hAnsi="Arial" w:cs="Arial"/>
                <w:sz w:val="24"/>
                <w:szCs w:val="24"/>
              </w:rPr>
            </w:pPr>
            <w:r w:rsidRPr="002D43F6">
              <w:rPr>
                <w:rFonts w:ascii="Arial" w:hAnsi="Arial" w:cs="Arial"/>
                <w:sz w:val="24"/>
                <w:szCs w:val="24"/>
              </w:rPr>
              <w:t>Take a b</w:t>
            </w:r>
            <w:r w:rsidR="00957E0D" w:rsidRPr="002D43F6">
              <w:rPr>
                <w:rFonts w:ascii="Arial" w:hAnsi="Arial" w:cs="Arial"/>
                <w:sz w:val="24"/>
                <w:szCs w:val="24"/>
              </w:rPr>
              <w:t>asic </w:t>
            </w:r>
            <w:r w:rsidRPr="002D43F6">
              <w:rPr>
                <w:rFonts w:ascii="Arial" w:hAnsi="Arial" w:cs="Arial"/>
                <w:sz w:val="24"/>
                <w:szCs w:val="24"/>
              </w:rPr>
              <w:t>s</w:t>
            </w:r>
            <w:r w:rsidR="00957E0D" w:rsidRPr="002D43F6">
              <w:rPr>
                <w:rFonts w:ascii="Arial" w:hAnsi="Arial" w:cs="Arial"/>
                <w:sz w:val="24"/>
                <w:szCs w:val="24"/>
              </w:rPr>
              <w:t xml:space="preserve">exual </w:t>
            </w:r>
            <w:r w:rsidRPr="002D43F6">
              <w:rPr>
                <w:rFonts w:ascii="Arial" w:hAnsi="Arial" w:cs="Arial"/>
                <w:sz w:val="24"/>
                <w:szCs w:val="24"/>
              </w:rPr>
              <w:t>h</w:t>
            </w:r>
            <w:r w:rsidR="00957E0D" w:rsidRPr="002D43F6">
              <w:rPr>
                <w:rFonts w:ascii="Arial" w:hAnsi="Arial" w:cs="Arial"/>
                <w:sz w:val="24"/>
                <w:szCs w:val="24"/>
              </w:rPr>
              <w:t xml:space="preserve">ealth </w:t>
            </w:r>
            <w:r w:rsidRPr="002D43F6">
              <w:rPr>
                <w:rFonts w:ascii="Arial" w:hAnsi="Arial" w:cs="Arial"/>
                <w:sz w:val="24"/>
                <w:szCs w:val="24"/>
              </w:rPr>
              <w:t xml:space="preserve">history on </w:t>
            </w:r>
            <w:proofErr w:type="spellStart"/>
            <w:r w:rsidRPr="002D43F6">
              <w:rPr>
                <w:rFonts w:ascii="Arial" w:hAnsi="Arial" w:cs="Arial"/>
                <w:sz w:val="24"/>
                <w:szCs w:val="24"/>
              </w:rPr>
              <w:t>Na</w:t>
            </w:r>
            <w:r w:rsidR="00957E0D" w:rsidRPr="002D43F6">
              <w:rPr>
                <w:rFonts w:ascii="Arial" w:hAnsi="Arial" w:cs="Arial"/>
                <w:sz w:val="24"/>
                <w:szCs w:val="24"/>
              </w:rPr>
              <w:t>SH</w:t>
            </w:r>
            <w:proofErr w:type="spellEnd"/>
            <w:r w:rsidR="00957E0D" w:rsidRPr="002D43F6">
              <w:rPr>
                <w:rFonts w:ascii="Arial" w:hAnsi="Arial" w:cs="Arial"/>
                <w:sz w:val="24"/>
                <w:szCs w:val="24"/>
              </w:rPr>
              <w:t xml:space="preserve"> with an awareness of referral </w:t>
            </w:r>
            <w:r w:rsidR="00957E0D" w:rsidRPr="002D43F6">
              <w:rPr>
                <w:rFonts w:ascii="Arial" w:hAnsi="Arial" w:cs="Arial"/>
                <w:sz w:val="24"/>
                <w:szCs w:val="24"/>
              </w:rPr>
              <w:lastRenderedPageBreak/>
              <w:t>pathway</w:t>
            </w:r>
            <w:r w:rsidRPr="002D43F6">
              <w:rPr>
                <w:rFonts w:ascii="Arial" w:hAnsi="Arial" w:cs="Arial"/>
                <w:sz w:val="24"/>
                <w:szCs w:val="24"/>
              </w:rPr>
              <w:t>s</w:t>
            </w:r>
            <w:r w:rsidR="00957E0D" w:rsidRPr="002D43F6">
              <w:rPr>
                <w:rFonts w:ascii="Arial" w:hAnsi="Arial" w:cs="Arial"/>
                <w:sz w:val="24"/>
                <w:szCs w:val="24"/>
              </w:rPr>
              <w:t xml:space="preserve">. </w:t>
            </w:r>
          </w:p>
          <w:p w:rsidR="00957E0D" w:rsidRPr="002D43F6" w:rsidRDefault="00957E0D" w:rsidP="00957E0D">
            <w:pPr>
              <w:numPr>
                <w:ilvl w:val="0"/>
                <w:numId w:val="2"/>
              </w:numPr>
              <w:rPr>
                <w:rFonts w:ascii="Arial" w:hAnsi="Arial" w:cs="Arial"/>
                <w:sz w:val="24"/>
                <w:szCs w:val="24"/>
              </w:rPr>
            </w:pPr>
            <w:r w:rsidRPr="002D43F6">
              <w:rPr>
                <w:rFonts w:ascii="Arial" w:hAnsi="Arial" w:cs="Arial"/>
                <w:sz w:val="24"/>
                <w:szCs w:val="24"/>
              </w:rPr>
              <w:t>Responsible for maintaining stock levels of all supplies.  This will require an appropriate understanding of the correct storage and safety of clinical supplies, whilst demonstrating the need to promote effective and efficient use of resources.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The post holder will be responsible for maintaining high standards of record keeping.  Accurate documentation will be required in patient notes, for the appropriate labelling and preparing specimens to external laboratories and during the completion of Chain of Evidence Forms (legally required for sexual assault examinations).</w:t>
            </w:r>
          </w:p>
          <w:p w:rsidR="00957E0D" w:rsidRPr="002D43F6" w:rsidRDefault="00957E0D" w:rsidP="00957E0D">
            <w:pPr>
              <w:numPr>
                <w:ilvl w:val="0"/>
                <w:numId w:val="2"/>
              </w:numPr>
              <w:jc w:val="both"/>
              <w:rPr>
                <w:rFonts w:ascii="Arial" w:hAnsi="Arial" w:cs="Arial"/>
                <w:sz w:val="24"/>
                <w:szCs w:val="24"/>
              </w:rPr>
            </w:pPr>
            <w:r w:rsidRPr="002D43F6">
              <w:rPr>
                <w:rFonts w:ascii="Arial" w:hAnsi="Arial" w:cs="Arial"/>
                <w:sz w:val="24"/>
                <w:szCs w:val="24"/>
              </w:rPr>
              <w:t>Respond to telephone and personal enquiries from patients, regarding their sexual health, liaising with nursing staff where appropriate.  This will include the provision of test results within the limitations set down by the department protocols.</w:t>
            </w:r>
          </w:p>
          <w:p w:rsidR="00154FB0" w:rsidRPr="002D43F6" w:rsidRDefault="00154FB0" w:rsidP="00154FB0">
            <w:pPr>
              <w:pStyle w:val="ListParagraph"/>
              <w:numPr>
                <w:ilvl w:val="0"/>
                <w:numId w:val="2"/>
              </w:numPr>
              <w:rPr>
                <w:rFonts w:ascii="Arial" w:hAnsi="Arial" w:cs="Arial"/>
                <w:sz w:val="24"/>
                <w:szCs w:val="24"/>
              </w:rPr>
            </w:pPr>
            <w:r w:rsidRPr="002D43F6">
              <w:rPr>
                <w:rFonts w:ascii="Arial" w:hAnsi="Arial" w:cs="Arial"/>
                <w:sz w:val="24"/>
                <w:szCs w:val="24"/>
              </w:rPr>
              <w:t>Demonstrate an appropriate knowledge and understanding of child, adult protection, gender-based violence (GBV) and sexual assault.</w:t>
            </w:r>
          </w:p>
          <w:p w:rsidR="00B43AFE" w:rsidRPr="002D43F6" w:rsidRDefault="00957E0D" w:rsidP="00B43AFE">
            <w:pPr>
              <w:numPr>
                <w:ilvl w:val="0"/>
                <w:numId w:val="2"/>
              </w:numPr>
              <w:jc w:val="both"/>
              <w:rPr>
                <w:rFonts w:ascii="Arial" w:hAnsi="Arial" w:cs="Arial"/>
                <w:sz w:val="24"/>
                <w:szCs w:val="24"/>
              </w:rPr>
            </w:pPr>
            <w:r w:rsidRPr="002D43F6">
              <w:rPr>
                <w:rFonts w:ascii="Arial" w:hAnsi="Arial" w:cs="Arial"/>
                <w:sz w:val="24"/>
                <w:szCs w:val="24"/>
              </w:rPr>
              <w:t>Have a good knowledge and understanding of Healthcare Acquired Infections</w:t>
            </w:r>
            <w:r w:rsidR="00B43AFE" w:rsidRPr="002D43F6">
              <w:rPr>
                <w:rFonts w:ascii="Arial" w:hAnsi="Arial" w:cs="Arial"/>
                <w:sz w:val="24"/>
                <w:szCs w:val="24"/>
              </w:rPr>
              <w:t xml:space="preserve"> (HAI).</w:t>
            </w:r>
          </w:p>
          <w:p w:rsidR="00B43AFE" w:rsidRPr="002D43F6" w:rsidRDefault="00B43AFE" w:rsidP="00B43AFE">
            <w:pPr>
              <w:numPr>
                <w:ilvl w:val="0"/>
                <w:numId w:val="2"/>
              </w:numPr>
              <w:jc w:val="both"/>
              <w:rPr>
                <w:rFonts w:ascii="Arial" w:hAnsi="Arial" w:cs="Arial"/>
                <w:sz w:val="24"/>
                <w:szCs w:val="24"/>
              </w:rPr>
            </w:pPr>
            <w:r w:rsidRPr="002D43F6">
              <w:rPr>
                <w:rFonts w:ascii="Arial" w:hAnsi="Arial" w:cs="Arial"/>
                <w:sz w:val="24"/>
                <w:szCs w:val="24"/>
              </w:rPr>
              <w:t>Carry out HAI audit.</w:t>
            </w:r>
            <w:r w:rsidR="00957E0D" w:rsidRPr="002D43F6">
              <w:rPr>
                <w:rFonts w:ascii="Arial" w:hAnsi="Arial" w:cs="Arial"/>
                <w:sz w:val="24"/>
                <w:szCs w:val="24"/>
              </w:rPr>
              <w:t xml:space="preserve"> </w:t>
            </w:r>
          </w:p>
          <w:p w:rsidR="00B43AFE" w:rsidRPr="002D43F6" w:rsidRDefault="00B43AFE" w:rsidP="00B43AFE">
            <w:pPr>
              <w:numPr>
                <w:ilvl w:val="0"/>
                <w:numId w:val="2"/>
              </w:numPr>
              <w:jc w:val="both"/>
              <w:rPr>
                <w:rFonts w:ascii="Arial" w:hAnsi="Arial" w:cs="Arial"/>
                <w:sz w:val="24"/>
                <w:szCs w:val="24"/>
              </w:rPr>
            </w:pPr>
            <w:r w:rsidRPr="002D43F6">
              <w:rPr>
                <w:rFonts w:ascii="Arial" w:hAnsi="Arial" w:cs="Arial"/>
                <w:sz w:val="24"/>
                <w:szCs w:val="24"/>
              </w:rPr>
              <w:t>Participate in hand hygiene audit.</w:t>
            </w:r>
          </w:p>
          <w:p w:rsidR="00957E0D" w:rsidRPr="002D43F6" w:rsidRDefault="00957E0D" w:rsidP="00B43AFE">
            <w:pPr>
              <w:numPr>
                <w:ilvl w:val="0"/>
                <w:numId w:val="2"/>
              </w:numPr>
              <w:jc w:val="both"/>
              <w:rPr>
                <w:rFonts w:ascii="Arial" w:hAnsi="Arial" w:cs="Arial"/>
                <w:sz w:val="24"/>
                <w:szCs w:val="24"/>
              </w:rPr>
            </w:pPr>
            <w:r w:rsidRPr="002D43F6">
              <w:rPr>
                <w:rFonts w:ascii="Arial" w:hAnsi="Arial" w:cs="Arial"/>
                <w:sz w:val="24"/>
                <w:szCs w:val="24"/>
              </w:rPr>
              <w:t xml:space="preserve">Demonstrate competence and sensitivity in all aspects of their work within the service.  </w:t>
            </w: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spacing w:before="120" w:after="120"/>
              <w:rPr>
                <w:rFonts w:ascii="Arial" w:hAnsi="Arial" w:cs="Arial"/>
                <w:b/>
                <w:bCs/>
                <w:sz w:val="24"/>
                <w:szCs w:val="24"/>
              </w:rPr>
            </w:pPr>
            <w:r w:rsidRPr="002D43F6">
              <w:rPr>
                <w:rFonts w:ascii="Arial" w:hAnsi="Arial" w:cs="Arial"/>
                <w:b/>
                <w:bCs/>
                <w:sz w:val="24"/>
                <w:szCs w:val="24"/>
              </w:rPr>
              <w:t>7a. EQUIPMENT AND MACHINERY</w:t>
            </w:r>
          </w:p>
        </w:tc>
      </w:tr>
      <w:tr w:rsidR="00957E0D" w:rsidRPr="002D43F6" w:rsidTr="00B43AFE">
        <w:tc>
          <w:tcPr>
            <w:tcW w:w="9828" w:type="dxa"/>
          </w:tcPr>
          <w:p w:rsidR="00957E0D" w:rsidRPr="002D43F6" w:rsidRDefault="00957E0D" w:rsidP="00B43AFE">
            <w:pPr>
              <w:rPr>
                <w:rFonts w:ascii="Arial" w:hAnsi="Arial" w:cs="Arial"/>
                <w:sz w:val="24"/>
                <w:szCs w:val="24"/>
              </w:rPr>
            </w:pPr>
            <w:r w:rsidRPr="002D43F6">
              <w:rPr>
                <w:rFonts w:ascii="Arial" w:hAnsi="Arial" w:cs="Arial"/>
                <w:sz w:val="24"/>
                <w:szCs w:val="24"/>
              </w:rPr>
              <w:t>Cervical cytology equipment</w:t>
            </w:r>
          </w:p>
          <w:p w:rsidR="00B43AFE" w:rsidRPr="002D43F6" w:rsidRDefault="00B43AFE" w:rsidP="00B43AFE">
            <w:pPr>
              <w:rPr>
                <w:rFonts w:ascii="Arial" w:hAnsi="Arial" w:cs="Arial"/>
                <w:sz w:val="24"/>
                <w:szCs w:val="24"/>
              </w:rPr>
            </w:pPr>
          </w:p>
          <w:p w:rsidR="00B43AFE" w:rsidRPr="002D43F6" w:rsidRDefault="00B43AFE" w:rsidP="00B43AFE">
            <w:pPr>
              <w:rPr>
                <w:rFonts w:ascii="Arial" w:hAnsi="Arial" w:cs="Arial"/>
                <w:sz w:val="24"/>
                <w:szCs w:val="24"/>
              </w:rPr>
            </w:pPr>
            <w:proofErr w:type="spellStart"/>
            <w:r w:rsidRPr="002D43F6">
              <w:rPr>
                <w:rFonts w:ascii="Arial" w:hAnsi="Arial" w:cs="Arial"/>
                <w:sz w:val="24"/>
                <w:szCs w:val="24"/>
              </w:rPr>
              <w:t>Venepuncture</w:t>
            </w:r>
            <w:proofErr w:type="spellEnd"/>
            <w:r w:rsidRPr="002D43F6">
              <w:rPr>
                <w:rFonts w:ascii="Arial" w:hAnsi="Arial" w:cs="Arial"/>
                <w:sz w:val="24"/>
                <w:szCs w:val="24"/>
              </w:rPr>
              <w:t xml:space="preserve"> equipment</w:t>
            </w:r>
          </w:p>
          <w:p w:rsidR="00957E0D" w:rsidRPr="002D43F6" w:rsidRDefault="00957E0D" w:rsidP="00B43AFE">
            <w:pPr>
              <w:rPr>
                <w:rFonts w:ascii="Arial" w:hAnsi="Arial" w:cs="Arial"/>
                <w:sz w:val="24"/>
                <w:szCs w:val="24"/>
              </w:rPr>
            </w:pPr>
          </w:p>
          <w:p w:rsidR="00957E0D" w:rsidRPr="002D43F6" w:rsidRDefault="003439EF" w:rsidP="00B43AFE">
            <w:pPr>
              <w:rPr>
                <w:rFonts w:ascii="Arial" w:hAnsi="Arial" w:cs="Arial"/>
                <w:sz w:val="24"/>
                <w:szCs w:val="24"/>
              </w:rPr>
            </w:pPr>
            <w:r w:rsidRPr="002D43F6">
              <w:rPr>
                <w:rFonts w:ascii="Arial" w:hAnsi="Arial" w:cs="Arial"/>
                <w:sz w:val="24"/>
                <w:szCs w:val="24"/>
              </w:rPr>
              <w:t>Instruments involved in implant &amp; coil fitting and removal procedures</w:t>
            </w:r>
          </w:p>
          <w:p w:rsidR="003439EF" w:rsidRPr="002D43F6" w:rsidRDefault="003439EF" w:rsidP="00B43AFE">
            <w:pPr>
              <w:rPr>
                <w:rFonts w:ascii="Arial" w:hAnsi="Arial" w:cs="Arial"/>
                <w:sz w:val="24"/>
                <w:szCs w:val="24"/>
              </w:rPr>
            </w:pPr>
          </w:p>
          <w:p w:rsidR="003439EF" w:rsidRPr="002D43F6" w:rsidRDefault="003439EF" w:rsidP="00B43AFE">
            <w:pPr>
              <w:rPr>
                <w:rFonts w:ascii="Arial" w:hAnsi="Arial" w:cs="Arial"/>
                <w:sz w:val="24"/>
                <w:szCs w:val="24"/>
              </w:rPr>
            </w:pPr>
            <w:r w:rsidRPr="002D43F6">
              <w:rPr>
                <w:rFonts w:ascii="Arial" w:hAnsi="Arial" w:cs="Arial"/>
                <w:sz w:val="24"/>
                <w:szCs w:val="24"/>
              </w:rPr>
              <w:t>Instruments involved in vasectomy procedure</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Oxygen</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Scales</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Urine testing equipment</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Blood Pressure cuff/sphygmomanometer</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Standard medical equipment for GUM diagnostic purposes</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Liquid nitrogen container and flask</w:t>
            </w:r>
          </w:p>
          <w:p w:rsidR="00957E0D" w:rsidRPr="002D43F6" w:rsidRDefault="00957E0D" w:rsidP="00B43AFE">
            <w:pPr>
              <w:rPr>
                <w:rFonts w:ascii="Arial" w:hAnsi="Arial" w:cs="Arial"/>
                <w:sz w:val="24"/>
                <w:szCs w:val="24"/>
              </w:rPr>
            </w:pPr>
          </w:p>
          <w:p w:rsidR="00957E0D" w:rsidRPr="002D43F6" w:rsidRDefault="00957E0D" w:rsidP="00B43AFE">
            <w:pPr>
              <w:ind w:right="74"/>
              <w:jc w:val="both"/>
              <w:rPr>
                <w:rFonts w:ascii="Arial" w:hAnsi="Arial" w:cs="Arial"/>
                <w:sz w:val="24"/>
                <w:szCs w:val="24"/>
              </w:rPr>
            </w:pPr>
            <w:r w:rsidRPr="002D43F6">
              <w:rPr>
                <w:rFonts w:ascii="Arial" w:hAnsi="Arial" w:cs="Arial"/>
                <w:sz w:val="24"/>
                <w:szCs w:val="24"/>
              </w:rPr>
              <w:t>The post holder will be required to demonstrate an understanding of standard office equipment such as phone, fax, answering machine and computer equipment.</w:t>
            </w:r>
          </w:p>
          <w:p w:rsidR="00957E0D" w:rsidRPr="002D43F6" w:rsidRDefault="00957E0D" w:rsidP="00B43AFE">
            <w:pPr>
              <w:rPr>
                <w:rFonts w:ascii="Arial" w:hAnsi="Arial" w:cs="Arial"/>
                <w:sz w:val="24"/>
                <w:szCs w:val="24"/>
              </w:rPr>
            </w:pPr>
          </w:p>
        </w:tc>
      </w:tr>
      <w:tr w:rsidR="00957E0D" w:rsidRPr="002D43F6" w:rsidTr="00B43AFE">
        <w:tc>
          <w:tcPr>
            <w:tcW w:w="9828" w:type="dxa"/>
          </w:tcPr>
          <w:p w:rsidR="00957E0D" w:rsidRPr="002D43F6" w:rsidRDefault="00957E0D" w:rsidP="00B43AFE">
            <w:pPr>
              <w:spacing w:before="120" w:after="120"/>
              <w:rPr>
                <w:rFonts w:ascii="Arial" w:hAnsi="Arial" w:cs="Arial"/>
                <w:b/>
                <w:bCs/>
                <w:sz w:val="24"/>
                <w:szCs w:val="24"/>
              </w:rPr>
            </w:pPr>
            <w:r w:rsidRPr="002D43F6">
              <w:rPr>
                <w:rFonts w:ascii="Arial" w:hAnsi="Arial" w:cs="Arial"/>
                <w:b/>
                <w:bCs/>
                <w:sz w:val="24"/>
                <w:szCs w:val="24"/>
              </w:rPr>
              <w:t>7b. SYSTEMS</w:t>
            </w:r>
          </w:p>
        </w:tc>
      </w:tr>
      <w:tr w:rsidR="00957E0D" w:rsidRPr="002D43F6" w:rsidTr="00B43AFE">
        <w:tc>
          <w:tcPr>
            <w:tcW w:w="9828" w:type="dxa"/>
          </w:tcPr>
          <w:p w:rsidR="00957E0D" w:rsidRPr="002D43F6" w:rsidRDefault="00957E0D" w:rsidP="00B43AFE">
            <w:pPr>
              <w:rPr>
                <w:rFonts w:ascii="Arial" w:hAnsi="Arial" w:cs="Arial"/>
                <w:sz w:val="24"/>
                <w:szCs w:val="24"/>
              </w:rPr>
            </w:pPr>
            <w:r w:rsidRPr="002D43F6">
              <w:rPr>
                <w:rFonts w:ascii="Arial" w:hAnsi="Arial" w:cs="Arial"/>
                <w:sz w:val="24"/>
                <w:szCs w:val="24"/>
              </w:rPr>
              <w:t>Incident reporting</w:t>
            </w:r>
            <w:r w:rsidR="003439EF" w:rsidRPr="002D43F6">
              <w:rPr>
                <w:rFonts w:ascii="Arial" w:hAnsi="Arial" w:cs="Arial"/>
                <w:sz w:val="24"/>
                <w:szCs w:val="24"/>
              </w:rPr>
              <w:t xml:space="preserve"> – </w:t>
            </w:r>
            <w:proofErr w:type="spellStart"/>
            <w:r w:rsidR="003439EF" w:rsidRPr="002D43F6">
              <w:rPr>
                <w:rFonts w:ascii="Arial" w:hAnsi="Arial" w:cs="Arial"/>
                <w:sz w:val="24"/>
                <w:szCs w:val="24"/>
              </w:rPr>
              <w:t>Datix</w:t>
            </w:r>
            <w:proofErr w:type="spellEnd"/>
            <w:r w:rsidR="003439EF" w:rsidRPr="002D43F6">
              <w:rPr>
                <w:rFonts w:ascii="Arial" w:hAnsi="Arial" w:cs="Arial"/>
                <w:sz w:val="24"/>
                <w:szCs w:val="24"/>
              </w:rPr>
              <w:t xml:space="preserve"> </w:t>
            </w:r>
          </w:p>
          <w:p w:rsidR="00957E0D" w:rsidRPr="002D43F6" w:rsidRDefault="00957E0D" w:rsidP="00B43AFE">
            <w:pPr>
              <w:rPr>
                <w:rFonts w:ascii="Arial" w:hAnsi="Arial" w:cs="Arial"/>
                <w:sz w:val="24"/>
                <w:szCs w:val="24"/>
              </w:rPr>
            </w:pPr>
          </w:p>
          <w:p w:rsidR="00957E0D" w:rsidRPr="002D43F6" w:rsidRDefault="00957E0D" w:rsidP="00957E0D">
            <w:pPr>
              <w:rPr>
                <w:rFonts w:ascii="Arial" w:hAnsi="Arial" w:cs="Arial"/>
                <w:sz w:val="24"/>
                <w:szCs w:val="24"/>
              </w:rPr>
            </w:pPr>
            <w:r w:rsidRPr="002D43F6">
              <w:rPr>
                <w:rFonts w:ascii="Arial" w:hAnsi="Arial" w:cs="Arial"/>
                <w:sz w:val="24"/>
                <w:szCs w:val="24"/>
              </w:rPr>
              <w:t>NASH</w:t>
            </w:r>
          </w:p>
          <w:p w:rsidR="00B43AFE" w:rsidRPr="002D43F6" w:rsidRDefault="00B43AFE" w:rsidP="00957E0D">
            <w:pPr>
              <w:rPr>
                <w:rFonts w:ascii="Arial" w:hAnsi="Arial" w:cs="Arial"/>
                <w:sz w:val="24"/>
                <w:szCs w:val="24"/>
              </w:rPr>
            </w:pPr>
          </w:p>
          <w:p w:rsidR="00154FB0" w:rsidRPr="002D43F6" w:rsidRDefault="00154FB0" w:rsidP="00957E0D">
            <w:pPr>
              <w:rPr>
                <w:rFonts w:ascii="Arial" w:hAnsi="Arial" w:cs="Arial"/>
                <w:sz w:val="24"/>
                <w:szCs w:val="24"/>
              </w:rPr>
            </w:pPr>
            <w:r w:rsidRPr="002D43F6">
              <w:rPr>
                <w:rFonts w:ascii="Arial" w:hAnsi="Arial" w:cs="Arial"/>
                <w:sz w:val="24"/>
                <w:szCs w:val="24"/>
              </w:rPr>
              <w:t>PECOS</w:t>
            </w:r>
          </w:p>
          <w:p w:rsidR="00154FB0" w:rsidRPr="002D43F6" w:rsidRDefault="00154FB0" w:rsidP="00957E0D">
            <w:pPr>
              <w:rPr>
                <w:rFonts w:ascii="Arial" w:hAnsi="Arial" w:cs="Arial"/>
                <w:sz w:val="24"/>
                <w:szCs w:val="24"/>
              </w:rPr>
            </w:pPr>
          </w:p>
          <w:p w:rsidR="00B43AFE" w:rsidRPr="002D43F6" w:rsidRDefault="00B43AFE" w:rsidP="00957E0D">
            <w:pPr>
              <w:rPr>
                <w:rFonts w:ascii="Arial" w:hAnsi="Arial" w:cs="Arial"/>
                <w:sz w:val="24"/>
                <w:szCs w:val="24"/>
              </w:rPr>
            </w:pPr>
            <w:proofErr w:type="spellStart"/>
            <w:r w:rsidRPr="002D43F6">
              <w:rPr>
                <w:rFonts w:ascii="Arial" w:hAnsi="Arial" w:cs="Arial"/>
                <w:sz w:val="24"/>
                <w:szCs w:val="24"/>
              </w:rPr>
              <w:lastRenderedPageBreak/>
              <w:t>TrakCare</w:t>
            </w:r>
            <w:proofErr w:type="spellEnd"/>
          </w:p>
          <w:p w:rsidR="00B43AFE" w:rsidRPr="002D43F6" w:rsidRDefault="00B43AFE" w:rsidP="00957E0D">
            <w:pPr>
              <w:rPr>
                <w:rFonts w:ascii="Arial" w:hAnsi="Arial" w:cs="Arial"/>
                <w:sz w:val="24"/>
                <w:szCs w:val="24"/>
              </w:rPr>
            </w:pPr>
          </w:p>
          <w:p w:rsidR="00B43AFE" w:rsidRPr="002D43F6" w:rsidRDefault="00B43AFE" w:rsidP="00957E0D">
            <w:pPr>
              <w:rPr>
                <w:rFonts w:ascii="Arial" w:hAnsi="Arial" w:cs="Arial"/>
                <w:sz w:val="24"/>
                <w:szCs w:val="24"/>
              </w:rPr>
            </w:pPr>
            <w:proofErr w:type="spellStart"/>
            <w:r w:rsidRPr="002D43F6">
              <w:rPr>
                <w:rFonts w:ascii="Arial" w:hAnsi="Arial" w:cs="Arial"/>
                <w:sz w:val="24"/>
                <w:szCs w:val="24"/>
              </w:rPr>
              <w:t>Sci</w:t>
            </w:r>
            <w:proofErr w:type="spellEnd"/>
            <w:r w:rsidRPr="002D43F6">
              <w:rPr>
                <w:rFonts w:ascii="Arial" w:hAnsi="Arial" w:cs="Arial"/>
                <w:sz w:val="24"/>
                <w:szCs w:val="24"/>
              </w:rPr>
              <w:t>-Store</w:t>
            </w:r>
            <w:r w:rsidR="00154FB0" w:rsidRPr="002D43F6">
              <w:rPr>
                <w:rFonts w:ascii="Arial" w:hAnsi="Arial" w:cs="Arial"/>
                <w:sz w:val="24"/>
                <w:szCs w:val="24"/>
              </w:rPr>
              <w:t>/</w:t>
            </w:r>
            <w:proofErr w:type="spellStart"/>
            <w:r w:rsidR="00154FB0" w:rsidRPr="002D43F6">
              <w:rPr>
                <w:rFonts w:ascii="Arial" w:hAnsi="Arial" w:cs="Arial"/>
                <w:sz w:val="24"/>
                <w:szCs w:val="24"/>
              </w:rPr>
              <w:t>LabCentre</w:t>
            </w:r>
            <w:proofErr w:type="spellEnd"/>
            <w:r w:rsidR="00154FB0" w:rsidRPr="002D43F6">
              <w:rPr>
                <w:rFonts w:ascii="Arial" w:hAnsi="Arial" w:cs="Arial"/>
                <w:sz w:val="24"/>
                <w:szCs w:val="24"/>
              </w:rPr>
              <w:t xml:space="preserve"> </w:t>
            </w:r>
          </w:p>
          <w:p w:rsidR="00B43AFE" w:rsidRPr="002D43F6" w:rsidRDefault="00B43AFE" w:rsidP="00957E0D">
            <w:pPr>
              <w:rPr>
                <w:rFonts w:ascii="Arial" w:hAnsi="Arial" w:cs="Arial"/>
                <w:sz w:val="24"/>
                <w:szCs w:val="24"/>
              </w:rPr>
            </w:pPr>
          </w:p>
          <w:p w:rsidR="00B43AFE" w:rsidRPr="002D43F6" w:rsidRDefault="00B43AFE" w:rsidP="00957E0D">
            <w:pPr>
              <w:rPr>
                <w:rFonts w:ascii="Arial" w:hAnsi="Arial" w:cs="Arial"/>
                <w:sz w:val="24"/>
                <w:szCs w:val="24"/>
              </w:rPr>
            </w:pPr>
            <w:proofErr w:type="spellStart"/>
            <w:r w:rsidRPr="002D43F6">
              <w:rPr>
                <w:rFonts w:ascii="Arial" w:hAnsi="Arial" w:cs="Arial"/>
                <w:sz w:val="24"/>
                <w:szCs w:val="24"/>
              </w:rPr>
              <w:t>Turas</w:t>
            </w:r>
            <w:proofErr w:type="spellEnd"/>
          </w:p>
          <w:p w:rsidR="00154FB0" w:rsidRPr="002D43F6" w:rsidRDefault="00154FB0" w:rsidP="00957E0D">
            <w:pPr>
              <w:rPr>
                <w:rFonts w:ascii="Arial" w:hAnsi="Arial" w:cs="Arial"/>
                <w:sz w:val="24"/>
                <w:szCs w:val="24"/>
              </w:rPr>
            </w:pPr>
          </w:p>
          <w:p w:rsidR="00154FB0" w:rsidRPr="002D43F6" w:rsidRDefault="00154FB0" w:rsidP="00957E0D">
            <w:pPr>
              <w:rPr>
                <w:rFonts w:ascii="Arial" w:hAnsi="Arial" w:cs="Arial"/>
                <w:sz w:val="24"/>
                <w:szCs w:val="24"/>
              </w:rPr>
            </w:pPr>
            <w:r w:rsidRPr="002D43F6">
              <w:rPr>
                <w:rFonts w:ascii="Arial" w:hAnsi="Arial" w:cs="Arial"/>
                <w:sz w:val="24"/>
                <w:szCs w:val="24"/>
              </w:rPr>
              <w:t>MICAD</w:t>
            </w:r>
          </w:p>
          <w:p w:rsidR="00154FB0" w:rsidRPr="002D43F6" w:rsidRDefault="00154FB0" w:rsidP="00957E0D">
            <w:pPr>
              <w:rPr>
                <w:rFonts w:ascii="Arial" w:hAnsi="Arial" w:cs="Arial"/>
                <w:sz w:val="24"/>
                <w:szCs w:val="24"/>
              </w:rPr>
            </w:pPr>
          </w:p>
          <w:p w:rsidR="00154FB0" w:rsidRPr="002D43F6" w:rsidRDefault="00154FB0" w:rsidP="00957E0D">
            <w:pPr>
              <w:rPr>
                <w:rFonts w:ascii="Arial" w:hAnsi="Arial" w:cs="Arial"/>
                <w:sz w:val="24"/>
                <w:szCs w:val="24"/>
              </w:rPr>
            </w:pPr>
            <w:proofErr w:type="spellStart"/>
            <w:r w:rsidRPr="002D43F6">
              <w:rPr>
                <w:rFonts w:ascii="Arial" w:hAnsi="Arial" w:cs="Arial"/>
                <w:sz w:val="24"/>
                <w:szCs w:val="24"/>
              </w:rPr>
              <w:t>Teletrack</w:t>
            </w:r>
            <w:proofErr w:type="spellEnd"/>
          </w:p>
          <w:p w:rsidR="00154FB0" w:rsidRPr="002D43F6" w:rsidRDefault="00154FB0" w:rsidP="00957E0D">
            <w:pPr>
              <w:rPr>
                <w:rFonts w:ascii="Arial" w:hAnsi="Arial" w:cs="Arial"/>
                <w:sz w:val="24"/>
                <w:szCs w:val="24"/>
              </w:rPr>
            </w:pPr>
          </w:p>
          <w:p w:rsidR="00154FB0" w:rsidRPr="002D43F6" w:rsidRDefault="00154FB0" w:rsidP="00957E0D">
            <w:pPr>
              <w:rPr>
                <w:rFonts w:ascii="Arial" w:hAnsi="Arial" w:cs="Arial"/>
                <w:sz w:val="24"/>
                <w:szCs w:val="24"/>
              </w:rPr>
            </w:pPr>
            <w:r w:rsidRPr="002D43F6">
              <w:rPr>
                <w:rFonts w:ascii="Arial" w:hAnsi="Arial" w:cs="Arial"/>
                <w:sz w:val="24"/>
                <w:szCs w:val="24"/>
              </w:rPr>
              <w:t>IT Service Portal</w:t>
            </w:r>
          </w:p>
          <w:p w:rsidR="00154FB0" w:rsidRPr="002D43F6" w:rsidRDefault="00154FB0" w:rsidP="00957E0D">
            <w:pPr>
              <w:rPr>
                <w:rFonts w:ascii="Arial" w:hAnsi="Arial" w:cs="Arial"/>
                <w:sz w:val="24"/>
                <w:szCs w:val="24"/>
              </w:rPr>
            </w:pPr>
          </w:p>
          <w:p w:rsidR="00154FB0" w:rsidRPr="002D43F6" w:rsidRDefault="00154FB0" w:rsidP="00957E0D">
            <w:pPr>
              <w:rPr>
                <w:rFonts w:ascii="Arial" w:hAnsi="Arial" w:cs="Arial"/>
                <w:sz w:val="24"/>
                <w:szCs w:val="24"/>
              </w:rPr>
            </w:pPr>
            <w:r w:rsidRPr="002D43F6">
              <w:rPr>
                <w:rFonts w:ascii="Arial" w:hAnsi="Arial" w:cs="Arial"/>
                <w:sz w:val="24"/>
                <w:szCs w:val="24"/>
              </w:rPr>
              <w:t>Web Room Booking</w:t>
            </w:r>
          </w:p>
          <w:p w:rsidR="00154FB0" w:rsidRPr="002D43F6" w:rsidRDefault="00154FB0" w:rsidP="00957E0D">
            <w:pPr>
              <w:rPr>
                <w:rFonts w:ascii="Arial" w:hAnsi="Arial" w:cs="Arial"/>
                <w:sz w:val="24"/>
                <w:szCs w:val="24"/>
              </w:rPr>
            </w:pPr>
          </w:p>
        </w:tc>
      </w:tr>
    </w:tbl>
    <w:p w:rsidR="00957E0D" w:rsidRPr="002D43F6" w:rsidRDefault="00957E0D" w:rsidP="00957E0D">
      <w:pPr>
        <w:rPr>
          <w:rFonts w:ascii="Arial" w:hAnsi="Arial" w:cs="Arial"/>
          <w:sz w:val="24"/>
          <w:szCs w:val="24"/>
        </w:rPr>
      </w:pPr>
    </w:p>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80"/>
              </w:tabs>
              <w:spacing w:before="120" w:after="120"/>
              <w:rPr>
                <w:rFonts w:ascii="Arial" w:hAnsi="Arial" w:cs="Arial"/>
                <w:b/>
                <w:bCs/>
                <w:sz w:val="24"/>
                <w:szCs w:val="24"/>
              </w:rPr>
            </w:pPr>
            <w:r w:rsidRPr="002D43F6">
              <w:rPr>
                <w:rFonts w:ascii="Arial" w:hAnsi="Arial" w:cs="Arial"/>
                <w:b/>
                <w:bCs/>
                <w:sz w:val="24"/>
                <w:szCs w:val="24"/>
              </w:rPr>
              <w:t>8.</w:t>
            </w:r>
            <w:r w:rsidRPr="002D43F6">
              <w:rPr>
                <w:rFonts w:ascii="Arial" w:hAnsi="Arial" w:cs="Arial"/>
                <w:b/>
                <w:bCs/>
                <w:sz w:val="24"/>
                <w:szCs w:val="24"/>
              </w:rPr>
              <w:tab/>
              <w:t>ASSIGNMENT AND REVIEW OF WORK</w:t>
            </w:r>
          </w:p>
        </w:tc>
      </w:tr>
      <w:tr w:rsidR="00957E0D" w:rsidRPr="002D43F6" w:rsidTr="00B43AFE">
        <w:tc>
          <w:tcPr>
            <w:tcW w:w="9828" w:type="dxa"/>
          </w:tcPr>
          <w:p w:rsidR="00957E0D" w:rsidRPr="002D43F6" w:rsidRDefault="00957E0D" w:rsidP="00B43AFE">
            <w:pPr>
              <w:jc w:val="both"/>
              <w:rPr>
                <w:rFonts w:ascii="Arial" w:hAnsi="Arial" w:cs="Arial"/>
                <w:sz w:val="24"/>
                <w:szCs w:val="24"/>
              </w:rPr>
            </w:pPr>
            <w:r w:rsidRPr="002D43F6">
              <w:rPr>
                <w:rFonts w:ascii="Arial" w:hAnsi="Arial" w:cs="Arial"/>
                <w:sz w:val="24"/>
                <w:szCs w:val="24"/>
              </w:rPr>
              <w:t>Work generated via the appointments system, nurses</w:t>
            </w:r>
            <w:r w:rsidR="00154FB0" w:rsidRPr="002D43F6">
              <w:rPr>
                <w:rFonts w:ascii="Arial" w:hAnsi="Arial" w:cs="Arial"/>
                <w:sz w:val="24"/>
                <w:szCs w:val="24"/>
              </w:rPr>
              <w:t xml:space="preserve"> &amp; doctors. </w:t>
            </w:r>
          </w:p>
          <w:p w:rsidR="00957E0D" w:rsidRPr="002D43F6" w:rsidRDefault="00957E0D" w:rsidP="00B43AFE">
            <w:pPr>
              <w:rPr>
                <w:rFonts w:ascii="Arial" w:hAnsi="Arial" w:cs="Arial"/>
                <w:sz w:val="24"/>
                <w:szCs w:val="24"/>
              </w:rPr>
            </w:pPr>
          </w:p>
          <w:p w:rsidR="00957E0D" w:rsidRPr="002D43F6" w:rsidRDefault="00957E0D" w:rsidP="00B43AFE">
            <w:pPr>
              <w:rPr>
                <w:rFonts w:ascii="Arial" w:hAnsi="Arial" w:cs="Arial"/>
                <w:sz w:val="24"/>
                <w:szCs w:val="24"/>
              </w:rPr>
            </w:pPr>
            <w:r w:rsidRPr="002D43F6">
              <w:rPr>
                <w:rFonts w:ascii="Arial" w:hAnsi="Arial" w:cs="Arial"/>
                <w:sz w:val="24"/>
                <w:szCs w:val="24"/>
              </w:rPr>
              <w:t xml:space="preserve">Work review and formal appraisal of performance will be carried out by the </w:t>
            </w:r>
            <w:r w:rsidR="00154FB0" w:rsidRPr="002D43F6">
              <w:rPr>
                <w:rFonts w:ascii="Arial" w:hAnsi="Arial" w:cs="Arial"/>
                <w:sz w:val="24"/>
                <w:szCs w:val="24"/>
              </w:rPr>
              <w:t xml:space="preserve">Senior Nurse/Senior Charge Nurse. </w:t>
            </w:r>
          </w:p>
          <w:p w:rsidR="00957E0D" w:rsidRPr="002D43F6" w:rsidRDefault="00957E0D" w:rsidP="00B43AFE">
            <w:pPr>
              <w:rPr>
                <w:rFonts w:ascii="Arial" w:hAnsi="Arial" w:cs="Arial"/>
                <w:sz w:val="24"/>
                <w:szCs w:val="24"/>
              </w:rPr>
            </w:pP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65"/>
              </w:tabs>
              <w:spacing w:before="120" w:after="120"/>
              <w:rPr>
                <w:rFonts w:ascii="Arial" w:hAnsi="Arial" w:cs="Arial"/>
                <w:b/>
                <w:bCs/>
                <w:sz w:val="24"/>
                <w:szCs w:val="24"/>
              </w:rPr>
            </w:pPr>
            <w:r w:rsidRPr="002D43F6">
              <w:rPr>
                <w:rFonts w:ascii="Arial" w:hAnsi="Arial" w:cs="Arial"/>
                <w:b/>
                <w:bCs/>
                <w:sz w:val="24"/>
                <w:szCs w:val="24"/>
              </w:rPr>
              <w:t>9.</w:t>
            </w:r>
            <w:r w:rsidRPr="002D43F6">
              <w:rPr>
                <w:rFonts w:ascii="Arial" w:hAnsi="Arial" w:cs="Arial"/>
                <w:b/>
                <w:bCs/>
                <w:sz w:val="24"/>
                <w:szCs w:val="24"/>
              </w:rPr>
              <w:tab/>
              <w:t>DECISIONS AND JUDGEMENTS</w:t>
            </w:r>
          </w:p>
        </w:tc>
      </w:tr>
      <w:tr w:rsidR="00957E0D" w:rsidRPr="002D43F6" w:rsidTr="00B43AFE">
        <w:tc>
          <w:tcPr>
            <w:tcW w:w="9828" w:type="dxa"/>
          </w:tcPr>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The post holder requires an awareness of the following:</w:t>
            </w:r>
          </w:p>
          <w:p w:rsidR="00957E0D" w:rsidRPr="002D43F6" w:rsidRDefault="00957E0D" w:rsidP="00B43AFE">
            <w:pPr>
              <w:ind w:right="72"/>
              <w:jc w:val="both"/>
              <w:rPr>
                <w:rFonts w:ascii="Arial" w:hAnsi="Arial" w:cs="Arial"/>
                <w:sz w:val="24"/>
                <w:szCs w:val="24"/>
              </w:rPr>
            </w:pPr>
          </w:p>
          <w:p w:rsidR="00957E0D" w:rsidRPr="002D43F6" w:rsidRDefault="00957E0D" w:rsidP="00957E0D">
            <w:pPr>
              <w:numPr>
                <w:ilvl w:val="0"/>
                <w:numId w:val="3"/>
              </w:numPr>
              <w:ind w:right="72"/>
              <w:jc w:val="both"/>
              <w:rPr>
                <w:rFonts w:ascii="Arial" w:hAnsi="Arial" w:cs="Arial"/>
                <w:sz w:val="24"/>
                <w:szCs w:val="24"/>
              </w:rPr>
            </w:pPr>
            <w:r w:rsidRPr="002D43F6">
              <w:rPr>
                <w:rFonts w:ascii="Arial" w:hAnsi="Arial" w:cs="Arial"/>
                <w:sz w:val="24"/>
                <w:szCs w:val="24"/>
              </w:rPr>
              <w:t>Child and adult protection procedures and guidelines.</w:t>
            </w:r>
          </w:p>
          <w:p w:rsidR="00957E0D" w:rsidRPr="002D43F6" w:rsidRDefault="00957E0D" w:rsidP="00957E0D">
            <w:pPr>
              <w:numPr>
                <w:ilvl w:val="0"/>
                <w:numId w:val="3"/>
              </w:numPr>
              <w:ind w:right="72"/>
              <w:jc w:val="both"/>
              <w:rPr>
                <w:rFonts w:ascii="Arial" w:hAnsi="Arial" w:cs="Arial"/>
                <w:sz w:val="24"/>
                <w:szCs w:val="24"/>
              </w:rPr>
            </w:pPr>
            <w:r w:rsidRPr="002D43F6">
              <w:rPr>
                <w:rFonts w:ascii="Arial" w:hAnsi="Arial" w:cs="Arial"/>
                <w:sz w:val="24"/>
                <w:szCs w:val="24"/>
              </w:rPr>
              <w:t>Health and Safety polices and guidelines; risk assessment, infection control, incident reporting and complaint management.</w:t>
            </w:r>
          </w:p>
          <w:p w:rsidR="00957E0D" w:rsidRPr="002D43F6" w:rsidRDefault="00957E0D" w:rsidP="00957E0D">
            <w:pPr>
              <w:numPr>
                <w:ilvl w:val="0"/>
                <w:numId w:val="3"/>
              </w:numPr>
              <w:ind w:right="72"/>
              <w:jc w:val="both"/>
              <w:rPr>
                <w:rFonts w:ascii="Arial" w:hAnsi="Arial" w:cs="Arial"/>
                <w:sz w:val="24"/>
                <w:szCs w:val="24"/>
              </w:rPr>
            </w:pPr>
            <w:r w:rsidRPr="002D43F6">
              <w:rPr>
                <w:rFonts w:ascii="Arial" w:hAnsi="Arial" w:cs="Arial"/>
                <w:sz w:val="24"/>
                <w:szCs w:val="24"/>
              </w:rPr>
              <w:t>Information technology systems.</w:t>
            </w:r>
          </w:p>
          <w:p w:rsidR="00957E0D" w:rsidRPr="002D43F6" w:rsidRDefault="00957E0D" w:rsidP="00B43AFE">
            <w:pPr>
              <w:ind w:right="72"/>
              <w:jc w:val="both"/>
              <w:rPr>
                <w:rFonts w:ascii="Arial" w:hAnsi="Arial" w:cs="Arial"/>
                <w:sz w:val="24"/>
                <w:szCs w:val="24"/>
              </w:rPr>
            </w:pPr>
          </w:p>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When to refer for medical opinion.</w:t>
            </w:r>
          </w:p>
          <w:p w:rsidR="00957E0D" w:rsidRPr="002D43F6" w:rsidRDefault="00957E0D" w:rsidP="00B43AFE">
            <w:pPr>
              <w:ind w:right="72"/>
              <w:jc w:val="both"/>
              <w:rPr>
                <w:rFonts w:ascii="Arial" w:hAnsi="Arial" w:cs="Arial"/>
                <w:sz w:val="24"/>
                <w:szCs w:val="24"/>
              </w:rPr>
            </w:pPr>
          </w:p>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When to supply and administer condoms.</w:t>
            </w:r>
          </w:p>
          <w:p w:rsidR="00957E0D" w:rsidRPr="002D43F6" w:rsidRDefault="00957E0D" w:rsidP="00B43AFE">
            <w:pPr>
              <w:ind w:right="72"/>
              <w:jc w:val="both"/>
              <w:rPr>
                <w:rFonts w:ascii="Arial" w:hAnsi="Arial" w:cs="Arial"/>
                <w:sz w:val="24"/>
                <w:szCs w:val="24"/>
              </w:rPr>
            </w:pPr>
          </w:p>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When to perform pregnancy testing.</w:t>
            </w:r>
          </w:p>
          <w:p w:rsidR="00957E0D" w:rsidRPr="002D43F6" w:rsidRDefault="00957E0D" w:rsidP="00B43AFE">
            <w:pPr>
              <w:ind w:right="72"/>
              <w:jc w:val="both"/>
              <w:rPr>
                <w:rFonts w:ascii="Arial" w:hAnsi="Arial" w:cs="Arial"/>
                <w:sz w:val="24"/>
                <w:szCs w:val="24"/>
              </w:rPr>
            </w:pPr>
          </w:p>
          <w:p w:rsidR="00957E0D" w:rsidRPr="002D43F6" w:rsidRDefault="0065374C" w:rsidP="00B43AFE">
            <w:pPr>
              <w:ind w:right="72"/>
              <w:jc w:val="both"/>
              <w:rPr>
                <w:rFonts w:ascii="Arial" w:hAnsi="Arial" w:cs="Arial"/>
                <w:sz w:val="24"/>
                <w:szCs w:val="24"/>
              </w:rPr>
            </w:pPr>
            <w:r w:rsidRPr="002D43F6">
              <w:rPr>
                <w:rFonts w:ascii="Arial" w:hAnsi="Arial" w:cs="Arial"/>
                <w:sz w:val="24"/>
                <w:szCs w:val="24"/>
              </w:rPr>
              <w:t>When to perform STI/BBV</w:t>
            </w:r>
            <w:r w:rsidR="00957E0D" w:rsidRPr="002D43F6">
              <w:rPr>
                <w:rFonts w:ascii="Arial" w:hAnsi="Arial" w:cs="Arial"/>
                <w:sz w:val="24"/>
                <w:szCs w:val="24"/>
              </w:rPr>
              <w:t xml:space="preserve"> testing.</w:t>
            </w:r>
          </w:p>
          <w:p w:rsidR="00957E0D" w:rsidRPr="002D43F6" w:rsidRDefault="00957E0D" w:rsidP="00B43AFE">
            <w:pPr>
              <w:ind w:right="72"/>
              <w:jc w:val="both"/>
              <w:rPr>
                <w:rFonts w:ascii="Arial" w:hAnsi="Arial" w:cs="Arial"/>
                <w:sz w:val="24"/>
                <w:szCs w:val="24"/>
              </w:rPr>
            </w:pPr>
          </w:p>
          <w:p w:rsidR="00957E0D" w:rsidRPr="002D43F6" w:rsidRDefault="00957E0D" w:rsidP="0065374C">
            <w:pPr>
              <w:ind w:right="72"/>
              <w:jc w:val="both"/>
              <w:rPr>
                <w:rFonts w:ascii="Arial" w:hAnsi="Arial" w:cs="Arial"/>
                <w:sz w:val="24"/>
                <w:szCs w:val="24"/>
              </w:rPr>
            </w:pPr>
            <w:r w:rsidRPr="002D43F6">
              <w:rPr>
                <w:rFonts w:ascii="Arial" w:hAnsi="Arial" w:cs="Arial"/>
                <w:sz w:val="24"/>
                <w:szCs w:val="24"/>
              </w:rPr>
              <w:t xml:space="preserve">Observing and responding appropriately to the needs of a specific and often vulnerable client group.  </w:t>
            </w:r>
          </w:p>
        </w:tc>
      </w:tr>
    </w:tbl>
    <w:p w:rsidR="00957E0D" w:rsidRPr="002D43F6" w:rsidRDefault="00957E0D" w:rsidP="00957E0D">
      <w:pPr>
        <w:rPr>
          <w:rFonts w:ascii="Arial" w:hAnsi="Arial"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95"/>
              </w:tabs>
              <w:spacing w:before="120" w:after="120"/>
              <w:rPr>
                <w:rFonts w:ascii="Arial" w:hAnsi="Arial" w:cs="Arial"/>
                <w:b/>
                <w:bCs/>
                <w:sz w:val="24"/>
                <w:szCs w:val="24"/>
              </w:rPr>
            </w:pPr>
            <w:r w:rsidRPr="002D43F6">
              <w:rPr>
                <w:rFonts w:ascii="Arial" w:hAnsi="Arial" w:cs="Arial"/>
                <w:b/>
                <w:bCs/>
                <w:sz w:val="24"/>
                <w:szCs w:val="24"/>
              </w:rPr>
              <w:t>10.</w:t>
            </w:r>
            <w:r w:rsidRPr="002D43F6">
              <w:rPr>
                <w:rFonts w:ascii="Arial" w:hAnsi="Arial" w:cs="Arial"/>
                <w:b/>
                <w:bCs/>
                <w:sz w:val="24"/>
                <w:szCs w:val="24"/>
              </w:rPr>
              <w:tab/>
              <w:t>MOST CHALLENGING/DIFFICULT PARTS OF THE JOB</w:t>
            </w:r>
          </w:p>
        </w:tc>
      </w:tr>
      <w:tr w:rsidR="00957E0D" w:rsidRPr="002D43F6" w:rsidTr="00B43AFE">
        <w:tc>
          <w:tcPr>
            <w:tcW w:w="9828" w:type="dxa"/>
          </w:tcPr>
          <w:p w:rsidR="00957E0D" w:rsidRPr="002D43F6" w:rsidRDefault="00957E0D" w:rsidP="00B43AFE">
            <w:pPr>
              <w:jc w:val="both"/>
              <w:rPr>
                <w:rFonts w:ascii="Arial" w:hAnsi="Arial" w:cs="Arial"/>
                <w:sz w:val="24"/>
                <w:szCs w:val="24"/>
              </w:rPr>
            </w:pPr>
            <w:r w:rsidRPr="002D43F6">
              <w:rPr>
                <w:rFonts w:ascii="Arial" w:hAnsi="Arial" w:cs="Arial"/>
                <w:sz w:val="24"/>
                <w:szCs w:val="24"/>
              </w:rPr>
              <w:t>Delivering a high quality service in differing venues</w:t>
            </w:r>
          </w:p>
          <w:p w:rsidR="00957E0D" w:rsidRPr="002D43F6" w:rsidRDefault="00957E0D" w:rsidP="00B43AFE">
            <w:pPr>
              <w:jc w:val="both"/>
              <w:rPr>
                <w:rFonts w:ascii="Arial" w:hAnsi="Arial" w:cs="Arial"/>
                <w:sz w:val="24"/>
                <w:szCs w:val="24"/>
              </w:rPr>
            </w:pPr>
            <w:r w:rsidRPr="002D43F6">
              <w:rPr>
                <w:rFonts w:ascii="Arial" w:hAnsi="Arial" w:cs="Arial"/>
                <w:sz w:val="24"/>
                <w:szCs w:val="24"/>
              </w:rPr>
              <w:t>Dealing with complex and sensitive information</w:t>
            </w:r>
          </w:p>
          <w:p w:rsidR="00957E0D" w:rsidRPr="002D43F6" w:rsidRDefault="00957E0D" w:rsidP="00B43AFE">
            <w:pPr>
              <w:jc w:val="both"/>
              <w:rPr>
                <w:rFonts w:ascii="Arial" w:hAnsi="Arial" w:cs="Arial"/>
                <w:sz w:val="24"/>
                <w:szCs w:val="24"/>
              </w:rPr>
            </w:pPr>
            <w:r w:rsidRPr="002D43F6">
              <w:rPr>
                <w:rFonts w:ascii="Arial" w:hAnsi="Arial" w:cs="Arial"/>
                <w:sz w:val="24"/>
                <w:szCs w:val="24"/>
              </w:rPr>
              <w:t>Effective time management</w:t>
            </w:r>
          </w:p>
          <w:p w:rsidR="00957E0D" w:rsidRPr="002D43F6" w:rsidRDefault="00957E0D" w:rsidP="00B43AFE">
            <w:pPr>
              <w:jc w:val="both"/>
              <w:rPr>
                <w:rFonts w:ascii="Arial" w:hAnsi="Arial" w:cs="Arial"/>
                <w:sz w:val="24"/>
                <w:szCs w:val="24"/>
              </w:rPr>
            </w:pPr>
            <w:r w:rsidRPr="002D43F6">
              <w:rPr>
                <w:rFonts w:ascii="Arial" w:hAnsi="Arial" w:cs="Arial"/>
                <w:sz w:val="24"/>
                <w:szCs w:val="24"/>
              </w:rPr>
              <w:t>Dealing with members of the public who may have unrealistic expectations</w:t>
            </w:r>
          </w:p>
          <w:p w:rsidR="00957E0D" w:rsidRPr="002D43F6" w:rsidRDefault="00957E0D" w:rsidP="00957E0D">
            <w:pPr>
              <w:numPr>
                <w:ilvl w:val="0"/>
                <w:numId w:val="4"/>
              </w:numPr>
              <w:ind w:right="72"/>
              <w:jc w:val="both"/>
              <w:rPr>
                <w:rFonts w:ascii="Arial" w:hAnsi="Arial" w:cs="Arial"/>
                <w:sz w:val="24"/>
                <w:szCs w:val="24"/>
              </w:rPr>
            </w:pPr>
            <w:r w:rsidRPr="002D43F6">
              <w:rPr>
                <w:rFonts w:ascii="Arial" w:hAnsi="Arial" w:cs="Arial"/>
                <w:sz w:val="24"/>
                <w:szCs w:val="24"/>
              </w:rPr>
              <w:t>Supporting clients through intimate and sometimes distressing examinations.</w:t>
            </w:r>
          </w:p>
          <w:p w:rsidR="00957E0D" w:rsidRPr="002D43F6" w:rsidRDefault="00957E0D" w:rsidP="00957E0D">
            <w:pPr>
              <w:numPr>
                <w:ilvl w:val="0"/>
                <w:numId w:val="4"/>
              </w:numPr>
              <w:ind w:right="72"/>
              <w:jc w:val="both"/>
              <w:rPr>
                <w:rFonts w:ascii="Arial" w:hAnsi="Arial" w:cs="Arial"/>
                <w:sz w:val="24"/>
                <w:szCs w:val="24"/>
              </w:rPr>
            </w:pPr>
            <w:r w:rsidRPr="002D43F6">
              <w:rPr>
                <w:rFonts w:ascii="Arial" w:hAnsi="Arial" w:cs="Arial"/>
                <w:sz w:val="24"/>
                <w:szCs w:val="24"/>
              </w:rPr>
              <w:t>Maintaining at all times a high standard of infection control and stock management.</w:t>
            </w:r>
          </w:p>
          <w:p w:rsidR="00957E0D" w:rsidRPr="002D43F6" w:rsidRDefault="00957E0D" w:rsidP="00957E0D">
            <w:pPr>
              <w:numPr>
                <w:ilvl w:val="0"/>
                <w:numId w:val="4"/>
              </w:numPr>
              <w:ind w:right="72"/>
              <w:jc w:val="both"/>
              <w:rPr>
                <w:rFonts w:ascii="Arial" w:hAnsi="Arial" w:cs="Arial"/>
                <w:sz w:val="24"/>
                <w:szCs w:val="24"/>
              </w:rPr>
            </w:pPr>
            <w:r w:rsidRPr="002D43F6">
              <w:rPr>
                <w:rFonts w:ascii="Arial" w:hAnsi="Arial" w:cs="Arial"/>
                <w:sz w:val="24"/>
                <w:szCs w:val="24"/>
              </w:rPr>
              <w:t>Adapting to changes in procedure as regards specimen collection i.e. taking and handling of high risk specimens (blood, urine, genital &amp; throat swabs).</w:t>
            </w:r>
          </w:p>
          <w:p w:rsidR="00957E0D" w:rsidRPr="002D43F6" w:rsidRDefault="00957E0D" w:rsidP="00957E0D">
            <w:pPr>
              <w:numPr>
                <w:ilvl w:val="0"/>
                <w:numId w:val="4"/>
              </w:numPr>
              <w:ind w:right="72"/>
              <w:jc w:val="both"/>
              <w:rPr>
                <w:rFonts w:ascii="Arial" w:hAnsi="Arial" w:cs="Arial"/>
                <w:sz w:val="24"/>
                <w:szCs w:val="24"/>
              </w:rPr>
            </w:pPr>
            <w:r w:rsidRPr="002D43F6">
              <w:rPr>
                <w:rFonts w:ascii="Arial" w:hAnsi="Arial" w:cs="Arial"/>
                <w:sz w:val="24"/>
                <w:szCs w:val="24"/>
              </w:rPr>
              <w:lastRenderedPageBreak/>
              <w:t>Continuous update of knowledge regarding STI’s and treatments.</w:t>
            </w:r>
          </w:p>
          <w:p w:rsidR="00957E0D" w:rsidRPr="002D43F6" w:rsidRDefault="00957E0D" w:rsidP="00B43AFE">
            <w:pPr>
              <w:ind w:left="360" w:right="72"/>
              <w:jc w:val="both"/>
              <w:rPr>
                <w:rFonts w:ascii="Arial" w:hAnsi="Arial" w:cs="Arial"/>
                <w:sz w:val="24"/>
                <w:szCs w:val="24"/>
              </w:rPr>
            </w:pPr>
          </w:p>
        </w:tc>
      </w:tr>
    </w:tbl>
    <w:p w:rsidR="00957E0D" w:rsidRPr="002D43F6" w:rsidRDefault="00957E0D" w:rsidP="00957E0D">
      <w:pPr>
        <w:rPr>
          <w:rFonts w:ascii="Arial" w:hAnsi="Arial" w:cs="Arial"/>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65"/>
              </w:tabs>
              <w:spacing w:before="120" w:after="120"/>
              <w:rPr>
                <w:rFonts w:ascii="Arial" w:hAnsi="Arial" w:cs="Arial"/>
                <w:b/>
                <w:bCs/>
                <w:sz w:val="24"/>
                <w:szCs w:val="24"/>
              </w:rPr>
            </w:pPr>
            <w:r w:rsidRPr="002D43F6">
              <w:rPr>
                <w:rFonts w:ascii="Arial" w:hAnsi="Arial" w:cs="Arial"/>
                <w:b/>
                <w:bCs/>
                <w:sz w:val="24"/>
                <w:szCs w:val="24"/>
              </w:rPr>
              <w:t>11.</w:t>
            </w:r>
            <w:r w:rsidRPr="002D43F6">
              <w:rPr>
                <w:rFonts w:ascii="Arial" w:hAnsi="Arial" w:cs="Arial"/>
                <w:b/>
                <w:bCs/>
                <w:sz w:val="24"/>
                <w:szCs w:val="24"/>
              </w:rPr>
              <w:tab/>
              <w:t>COMMUNICATIONS AND RELATIONSHIPS</w:t>
            </w:r>
          </w:p>
        </w:tc>
      </w:tr>
      <w:tr w:rsidR="00957E0D" w:rsidRPr="002D43F6" w:rsidTr="00B43AFE">
        <w:tc>
          <w:tcPr>
            <w:tcW w:w="9828" w:type="dxa"/>
          </w:tcPr>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The post holder must be able to work without direct supervision, making decisions and judgements on operational issues within an agreed framework, cleaning, decontaminating and checking rooms and equipment.  Ensuring safety of equipment and reporting any areas of concern to Registered Nurse or Clinician.</w:t>
            </w:r>
          </w:p>
          <w:p w:rsidR="00957E0D" w:rsidRPr="002D43F6" w:rsidRDefault="00957E0D" w:rsidP="00B43AFE">
            <w:pPr>
              <w:ind w:right="72"/>
              <w:jc w:val="both"/>
              <w:rPr>
                <w:rFonts w:ascii="Arial" w:hAnsi="Arial" w:cs="Arial"/>
                <w:sz w:val="24"/>
                <w:szCs w:val="24"/>
              </w:rPr>
            </w:pPr>
          </w:p>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The post holder must work within the recognised and accepted boundaries and identify situations which require referral to Regi</w:t>
            </w:r>
            <w:r w:rsidR="00154FB0" w:rsidRPr="002D43F6">
              <w:rPr>
                <w:rFonts w:ascii="Arial" w:hAnsi="Arial" w:cs="Arial"/>
                <w:sz w:val="24"/>
                <w:szCs w:val="24"/>
              </w:rPr>
              <w:t>stered Nurse or c</w:t>
            </w:r>
            <w:r w:rsidRPr="002D43F6">
              <w:rPr>
                <w:rFonts w:ascii="Arial" w:hAnsi="Arial" w:cs="Arial"/>
                <w:sz w:val="24"/>
                <w:szCs w:val="24"/>
              </w:rPr>
              <w:t xml:space="preserve">linician. </w:t>
            </w:r>
          </w:p>
          <w:p w:rsidR="00957E0D" w:rsidRPr="002D43F6" w:rsidRDefault="00957E0D" w:rsidP="00B43AFE">
            <w:pPr>
              <w:ind w:right="72"/>
              <w:jc w:val="both"/>
              <w:rPr>
                <w:rFonts w:ascii="Arial" w:hAnsi="Arial" w:cs="Arial"/>
                <w:sz w:val="24"/>
                <w:szCs w:val="24"/>
              </w:rPr>
            </w:pPr>
          </w:p>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 xml:space="preserve">Capability to contact and communicate effectively with external agencies involved with the provision of care will also be necessary. </w:t>
            </w:r>
          </w:p>
          <w:p w:rsidR="00957E0D" w:rsidRPr="002D43F6" w:rsidRDefault="00957E0D" w:rsidP="00B43AFE">
            <w:pPr>
              <w:ind w:right="72"/>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Communicates with clients</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Communicates with carers </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Communicates with other members of the team </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Verbal communication with GP’s </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Other members of the multidisciplinary team </w:t>
            </w:r>
          </w:p>
          <w:p w:rsidR="00957E0D" w:rsidRPr="002D43F6" w:rsidRDefault="00957E0D" w:rsidP="00B43AFE">
            <w:pPr>
              <w:jc w:val="both"/>
              <w:rPr>
                <w:rFonts w:ascii="Arial" w:hAnsi="Arial" w:cs="Arial"/>
                <w:sz w:val="24"/>
                <w:szCs w:val="24"/>
              </w:rPr>
            </w:pPr>
          </w:p>
          <w:p w:rsidR="00957E0D" w:rsidRPr="002D43F6" w:rsidRDefault="00957E0D" w:rsidP="00B43AFE">
            <w:pPr>
              <w:ind w:right="72"/>
              <w:jc w:val="both"/>
              <w:rPr>
                <w:rFonts w:ascii="Arial" w:hAnsi="Arial" w:cs="Arial"/>
                <w:sz w:val="24"/>
                <w:szCs w:val="24"/>
              </w:rPr>
            </w:pPr>
            <w:r w:rsidRPr="002D43F6">
              <w:rPr>
                <w:rFonts w:ascii="Arial" w:hAnsi="Arial" w:cs="Arial"/>
                <w:sz w:val="24"/>
                <w:szCs w:val="24"/>
              </w:rPr>
              <w:t>A sensitive and appropriate level of communication with patients and their relatives must be upheld</w:t>
            </w:r>
          </w:p>
          <w:p w:rsidR="00957E0D" w:rsidRPr="002D43F6" w:rsidRDefault="00957E0D" w:rsidP="00B43AFE">
            <w:pPr>
              <w:jc w:val="both"/>
              <w:rPr>
                <w:rFonts w:ascii="Arial" w:hAnsi="Arial" w:cs="Arial"/>
                <w:sz w:val="24"/>
                <w:szCs w:val="24"/>
              </w:rPr>
            </w:pP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Borders>
              <w:top w:val="single" w:sz="4" w:space="0" w:color="auto"/>
              <w:left w:val="single" w:sz="4" w:space="0" w:color="auto"/>
              <w:bottom w:val="single" w:sz="4" w:space="0" w:color="auto"/>
              <w:right w:val="single" w:sz="4" w:space="0" w:color="auto"/>
            </w:tcBorders>
          </w:tcPr>
          <w:p w:rsidR="00957E0D" w:rsidRPr="002D43F6" w:rsidRDefault="00957E0D" w:rsidP="00B43AFE">
            <w:pPr>
              <w:tabs>
                <w:tab w:val="left" w:pos="540"/>
              </w:tabs>
              <w:spacing w:before="120" w:after="120"/>
              <w:ind w:left="540" w:hanging="540"/>
              <w:rPr>
                <w:rFonts w:ascii="Arial" w:hAnsi="Arial" w:cs="Arial"/>
                <w:b/>
                <w:bCs/>
                <w:sz w:val="24"/>
                <w:szCs w:val="24"/>
              </w:rPr>
            </w:pPr>
            <w:r w:rsidRPr="002D43F6">
              <w:rPr>
                <w:rFonts w:ascii="Arial" w:hAnsi="Arial" w:cs="Arial"/>
                <w:b/>
                <w:bCs/>
                <w:sz w:val="24"/>
                <w:szCs w:val="24"/>
              </w:rPr>
              <w:t>12.</w:t>
            </w:r>
            <w:r w:rsidRPr="002D43F6">
              <w:rPr>
                <w:rFonts w:ascii="Arial" w:hAnsi="Arial" w:cs="Arial"/>
                <w:b/>
                <w:bCs/>
                <w:sz w:val="24"/>
                <w:szCs w:val="24"/>
              </w:rPr>
              <w:tab/>
              <w:t>PHYSICAL, MENTAL, EMOTIONAL AND ENVIRONMENTAL DEMANDS OF THE JOB</w:t>
            </w:r>
          </w:p>
        </w:tc>
      </w:tr>
      <w:tr w:rsidR="00957E0D" w:rsidRPr="002D43F6" w:rsidTr="00B43AFE">
        <w:tc>
          <w:tcPr>
            <w:tcW w:w="9828" w:type="dxa"/>
            <w:tcBorders>
              <w:top w:val="single" w:sz="4" w:space="0" w:color="auto"/>
              <w:left w:val="single" w:sz="4" w:space="0" w:color="auto"/>
              <w:bottom w:val="single" w:sz="4" w:space="0" w:color="auto"/>
              <w:right w:val="single" w:sz="4" w:space="0" w:color="auto"/>
            </w:tcBorders>
          </w:tcPr>
          <w:p w:rsidR="00957E0D" w:rsidRPr="002D43F6" w:rsidRDefault="00957E0D" w:rsidP="00B43AFE">
            <w:pPr>
              <w:pStyle w:val="Heading1"/>
              <w:spacing w:after="120"/>
              <w:jc w:val="both"/>
              <w:rPr>
                <w:rFonts w:ascii="Arial" w:hAnsi="Arial" w:cs="Arial"/>
                <w:szCs w:val="24"/>
                <w:u w:val="single"/>
              </w:rPr>
            </w:pPr>
          </w:p>
          <w:p w:rsidR="00957E0D" w:rsidRPr="002D43F6" w:rsidRDefault="00957E0D" w:rsidP="00B43AFE">
            <w:pPr>
              <w:pStyle w:val="Heading1"/>
              <w:spacing w:after="120"/>
              <w:jc w:val="both"/>
              <w:rPr>
                <w:rFonts w:ascii="Arial" w:hAnsi="Arial" w:cs="Arial"/>
                <w:szCs w:val="24"/>
                <w:u w:val="single"/>
              </w:rPr>
            </w:pPr>
            <w:r w:rsidRPr="002D43F6">
              <w:rPr>
                <w:rFonts w:ascii="Arial" w:hAnsi="Arial" w:cs="Arial"/>
                <w:szCs w:val="24"/>
                <w:u w:val="single"/>
              </w:rPr>
              <w:t>Physical Skills</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Perform urinalysis </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Blood pressure recording </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Exposure to body fluids e.g. blood, vomit, urine </w:t>
            </w:r>
          </w:p>
          <w:p w:rsidR="00957E0D" w:rsidRPr="002D43F6" w:rsidRDefault="00957E0D" w:rsidP="00B43AFE">
            <w:pPr>
              <w:jc w:val="both"/>
              <w:rPr>
                <w:rFonts w:ascii="Arial" w:hAnsi="Arial" w:cs="Arial"/>
                <w:sz w:val="24"/>
                <w:szCs w:val="24"/>
              </w:rPr>
            </w:pPr>
            <w:r w:rsidRPr="002D43F6">
              <w:rPr>
                <w:rFonts w:ascii="Arial" w:hAnsi="Arial" w:cs="Arial"/>
                <w:sz w:val="24"/>
                <w:szCs w:val="24"/>
              </w:rPr>
              <w:t>Assisting with procedures</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A high degree of precision is required to undertake </w:t>
            </w:r>
            <w:proofErr w:type="spellStart"/>
            <w:r w:rsidRPr="002D43F6">
              <w:rPr>
                <w:rFonts w:ascii="Arial" w:hAnsi="Arial" w:cs="Arial"/>
                <w:sz w:val="24"/>
                <w:szCs w:val="24"/>
              </w:rPr>
              <w:t>venepuncture</w:t>
            </w:r>
            <w:proofErr w:type="spellEnd"/>
            <w:r w:rsidRPr="002D43F6">
              <w:rPr>
                <w:rFonts w:ascii="Arial" w:hAnsi="Arial" w:cs="Arial"/>
                <w:sz w:val="24"/>
                <w:szCs w:val="24"/>
              </w:rPr>
              <w:t xml:space="preserve"> </w:t>
            </w:r>
          </w:p>
          <w:p w:rsidR="00957E0D" w:rsidRPr="002D43F6" w:rsidRDefault="00957E0D" w:rsidP="00B43AFE">
            <w:pPr>
              <w:jc w:val="both"/>
              <w:rPr>
                <w:rFonts w:ascii="Arial" w:hAnsi="Arial" w:cs="Arial"/>
                <w:sz w:val="24"/>
                <w:szCs w:val="24"/>
              </w:rPr>
            </w:pPr>
            <w:r w:rsidRPr="002D43F6">
              <w:rPr>
                <w:rFonts w:ascii="Arial" w:hAnsi="Arial" w:cs="Arial"/>
                <w:sz w:val="24"/>
                <w:szCs w:val="24"/>
              </w:rPr>
              <w:t xml:space="preserve">Safely manoeuvre liquid nitrogen container </w:t>
            </w:r>
          </w:p>
          <w:p w:rsidR="00957E0D" w:rsidRPr="002D43F6" w:rsidRDefault="00957E0D" w:rsidP="00B43AFE">
            <w:pPr>
              <w:jc w:val="both"/>
              <w:rPr>
                <w:rFonts w:ascii="Arial" w:hAnsi="Arial" w:cs="Arial"/>
                <w:sz w:val="24"/>
                <w:szCs w:val="24"/>
              </w:rPr>
            </w:pPr>
          </w:p>
          <w:p w:rsidR="00957E0D" w:rsidRPr="002D43F6" w:rsidRDefault="00957E0D" w:rsidP="00B43AFE">
            <w:pPr>
              <w:pStyle w:val="BodyText"/>
              <w:spacing w:after="120"/>
              <w:rPr>
                <w:rFonts w:ascii="Arial" w:hAnsi="Arial" w:cs="Arial"/>
                <w:b/>
                <w:szCs w:val="24"/>
                <w:u w:val="single"/>
              </w:rPr>
            </w:pPr>
            <w:r w:rsidRPr="002D43F6">
              <w:rPr>
                <w:rFonts w:ascii="Arial" w:hAnsi="Arial" w:cs="Arial"/>
                <w:b/>
                <w:szCs w:val="24"/>
                <w:u w:val="single"/>
              </w:rPr>
              <w:t>Physical Demands</w:t>
            </w:r>
          </w:p>
          <w:p w:rsidR="00957E0D" w:rsidRPr="002D43F6" w:rsidRDefault="00957E0D" w:rsidP="00B43AFE">
            <w:pPr>
              <w:pStyle w:val="BodyText"/>
              <w:rPr>
                <w:rFonts w:ascii="Arial" w:hAnsi="Arial" w:cs="Arial"/>
                <w:szCs w:val="24"/>
              </w:rPr>
            </w:pPr>
            <w:r w:rsidRPr="002D43F6">
              <w:rPr>
                <w:rFonts w:ascii="Arial" w:hAnsi="Arial" w:cs="Arial"/>
                <w:szCs w:val="24"/>
              </w:rPr>
              <w:t>Frequent standing, sitting and walking for the majority of the shift</w:t>
            </w:r>
          </w:p>
          <w:p w:rsidR="00957E0D" w:rsidRPr="002D43F6" w:rsidRDefault="00957E0D" w:rsidP="00B43AFE">
            <w:pPr>
              <w:pStyle w:val="BodyText"/>
              <w:rPr>
                <w:rFonts w:ascii="Arial" w:hAnsi="Arial" w:cs="Arial"/>
                <w:szCs w:val="24"/>
              </w:rPr>
            </w:pPr>
            <w:r w:rsidRPr="002D43F6">
              <w:rPr>
                <w:rFonts w:ascii="Arial" w:hAnsi="Arial" w:cs="Arial"/>
                <w:szCs w:val="24"/>
              </w:rPr>
              <w:t>Assists patients on and off examination beds</w:t>
            </w:r>
          </w:p>
          <w:p w:rsidR="00154FB0" w:rsidRPr="002D43F6" w:rsidRDefault="00154FB0" w:rsidP="00B43AFE">
            <w:pPr>
              <w:pStyle w:val="BodyText"/>
              <w:rPr>
                <w:rFonts w:ascii="Arial" w:hAnsi="Arial" w:cs="Arial"/>
                <w:szCs w:val="24"/>
              </w:rPr>
            </w:pPr>
            <w:r w:rsidRPr="002D43F6">
              <w:rPr>
                <w:rFonts w:ascii="Arial" w:hAnsi="Arial" w:cs="Arial"/>
                <w:szCs w:val="24"/>
              </w:rPr>
              <w:t>Housekeeping duties</w:t>
            </w:r>
          </w:p>
          <w:p w:rsidR="00154FB0" w:rsidRPr="002D43F6" w:rsidRDefault="00154FB0" w:rsidP="00B43AFE">
            <w:pPr>
              <w:pStyle w:val="BodyText"/>
              <w:rPr>
                <w:rFonts w:ascii="Arial" w:hAnsi="Arial" w:cs="Arial"/>
                <w:szCs w:val="24"/>
              </w:rPr>
            </w:pPr>
            <w:r w:rsidRPr="002D43F6">
              <w:rPr>
                <w:rFonts w:ascii="Arial" w:hAnsi="Arial" w:cs="Arial"/>
                <w:szCs w:val="24"/>
              </w:rPr>
              <w:t>Stock management</w:t>
            </w:r>
          </w:p>
          <w:p w:rsidR="00957E0D" w:rsidRPr="002D43F6" w:rsidRDefault="00957E0D" w:rsidP="00B43AFE">
            <w:pPr>
              <w:pStyle w:val="BodyText"/>
              <w:rPr>
                <w:rFonts w:ascii="Arial" w:hAnsi="Arial" w:cs="Arial"/>
                <w:szCs w:val="24"/>
              </w:rPr>
            </w:pPr>
          </w:p>
          <w:p w:rsidR="00957E0D" w:rsidRPr="002D43F6" w:rsidRDefault="00957E0D" w:rsidP="00B43AFE">
            <w:pPr>
              <w:tabs>
                <w:tab w:val="left" w:pos="540"/>
              </w:tabs>
              <w:spacing w:after="120"/>
              <w:jc w:val="both"/>
              <w:rPr>
                <w:rFonts w:ascii="Arial" w:hAnsi="Arial" w:cs="Arial"/>
                <w:bCs/>
                <w:sz w:val="24"/>
                <w:szCs w:val="24"/>
                <w:u w:val="single"/>
              </w:rPr>
            </w:pPr>
            <w:r w:rsidRPr="002D43F6">
              <w:rPr>
                <w:rFonts w:ascii="Arial" w:hAnsi="Arial" w:cs="Arial"/>
                <w:b/>
                <w:bCs/>
                <w:sz w:val="24"/>
                <w:szCs w:val="24"/>
                <w:u w:val="single"/>
              </w:rPr>
              <w:t>Mental Demands</w:t>
            </w:r>
          </w:p>
          <w:p w:rsidR="00957E0D" w:rsidRPr="002D43F6" w:rsidRDefault="00957E0D" w:rsidP="00B43AFE">
            <w:pPr>
              <w:tabs>
                <w:tab w:val="left" w:pos="540"/>
              </w:tabs>
              <w:jc w:val="both"/>
              <w:rPr>
                <w:rFonts w:ascii="Arial" w:hAnsi="Arial" w:cs="Arial"/>
                <w:bCs/>
                <w:sz w:val="24"/>
                <w:szCs w:val="24"/>
              </w:rPr>
            </w:pPr>
            <w:r w:rsidRPr="002D43F6">
              <w:rPr>
                <w:rFonts w:ascii="Arial" w:hAnsi="Arial" w:cs="Arial"/>
                <w:bCs/>
                <w:sz w:val="24"/>
                <w:szCs w:val="24"/>
              </w:rPr>
              <w:t xml:space="preserve">Dealing with interruptions </w:t>
            </w:r>
          </w:p>
          <w:p w:rsidR="00957E0D" w:rsidRPr="002D43F6" w:rsidRDefault="00957E0D" w:rsidP="00B43AFE">
            <w:pPr>
              <w:tabs>
                <w:tab w:val="left" w:pos="540"/>
              </w:tabs>
              <w:jc w:val="both"/>
              <w:rPr>
                <w:rFonts w:ascii="Arial" w:hAnsi="Arial" w:cs="Arial"/>
                <w:bCs/>
                <w:sz w:val="24"/>
                <w:szCs w:val="24"/>
              </w:rPr>
            </w:pPr>
            <w:r w:rsidRPr="002D43F6">
              <w:rPr>
                <w:rFonts w:ascii="Arial" w:hAnsi="Arial" w:cs="Arial"/>
                <w:bCs/>
                <w:sz w:val="24"/>
                <w:szCs w:val="24"/>
              </w:rPr>
              <w:t xml:space="preserve">Differing expectations </w:t>
            </w:r>
          </w:p>
          <w:p w:rsidR="00957E0D" w:rsidRPr="002D43F6" w:rsidRDefault="00957E0D" w:rsidP="00B43AFE">
            <w:pPr>
              <w:tabs>
                <w:tab w:val="left" w:pos="540"/>
              </w:tabs>
              <w:jc w:val="both"/>
              <w:rPr>
                <w:rFonts w:ascii="Arial" w:hAnsi="Arial" w:cs="Arial"/>
                <w:bCs/>
                <w:sz w:val="24"/>
                <w:szCs w:val="24"/>
              </w:rPr>
            </w:pPr>
          </w:p>
          <w:p w:rsidR="00957E0D" w:rsidRPr="002D43F6" w:rsidRDefault="00957E0D" w:rsidP="00B43AFE">
            <w:pPr>
              <w:pStyle w:val="BodyText"/>
              <w:rPr>
                <w:rFonts w:ascii="Arial" w:hAnsi="Arial" w:cs="Arial"/>
                <w:szCs w:val="24"/>
              </w:rPr>
            </w:pPr>
            <w:r w:rsidRPr="002D43F6">
              <w:rPr>
                <w:rFonts w:ascii="Arial" w:hAnsi="Arial" w:cs="Arial"/>
                <w:szCs w:val="24"/>
              </w:rPr>
              <w:t>A high degree of concentration and accuracy is required to assist doctor / nurse with examinations and specimen collection.</w:t>
            </w:r>
          </w:p>
          <w:p w:rsidR="00957E0D" w:rsidRPr="002D43F6" w:rsidRDefault="00957E0D" w:rsidP="00B43AFE">
            <w:pPr>
              <w:pStyle w:val="BodyText"/>
              <w:rPr>
                <w:rFonts w:ascii="Arial" w:hAnsi="Arial" w:cs="Arial"/>
                <w:szCs w:val="24"/>
              </w:rPr>
            </w:pPr>
            <w:r w:rsidRPr="002D43F6">
              <w:rPr>
                <w:rFonts w:ascii="Arial" w:hAnsi="Arial" w:cs="Arial"/>
                <w:szCs w:val="24"/>
              </w:rPr>
              <w:t xml:space="preserve">Taking instructions from </w:t>
            </w:r>
            <w:r w:rsidR="00154FB0" w:rsidRPr="002D43F6">
              <w:rPr>
                <w:rFonts w:ascii="Arial" w:hAnsi="Arial" w:cs="Arial"/>
                <w:szCs w:val="24"/>
              </w:rPr>
              <w:t>c</w:t>
            </w:r>
            <w:r w:rsidRPr="002D43F6">
              <w:rPr>
                <w:rFonts w:ascii="Arial" w:hAnsi="Arial" w:cs="Arial"/>
                <w:szCs w:val="24"/>
              </w:rPr>
              <w:t xml:space="preserve">linicians requires good listening skills – frequent interruptions occur when </w:t>
            </w:r>
            <w:r w:rsidR="00154FB0" w:rsidRPr="002D43F6">
              <w:rPr>
                <w:rFonts w:ascii="Arial" w:hAnsi="Arial" w:cs="Arial"/>
                <w:szCs w:val="24"/>
              </w:rPr>
              <w:t>c</w:t>
            </w:r>
            <w:r w:rsidRPr="002D43F6">
              <w:rPr>
                <w:rFonts w:ascii="Arial" w:hAnsi="Arial" w:cs="Arial"/>
                <w:szCs w:val="24"/>
              </w:rPr>
              <w:t>linicians require assistance with procedures.</w:t>
            </w:r>
          </w:p>
          <w:p w:rsidR="00957E0D" w:rsidRPr="002D43F6" w:rsidRDefault="00957E0D" w:rsidP="00B43AFE">
            <w:pPr>
              <w:pStyle w:val="BodyText"/>
              <w:rPr>
                <w:rFonts w:ascii="Arial" w:hAnsi="Arial" w:cs="Arial"/>
                <w:szCs w:val="24"/>
              </w:rPr>
            </w:pPr>
          </w:p>
          <w:p w:rsidR="00957E0D" w:rsidRPr="002D43F6" w:rsidRDefault="00957E0D" w:rsidP="00B43AFE">
            <w:pPr>
              <w:tabs>
                <w:tab w:val="left" w:pos="540"/>
              </w:tabs>
              <w:spacing w:after="120"/>
              <w:jc w:val="both"/>
              <w:rPr>
                <w:rFonts w:ascii="Arial" w:hAnsi="Arial" w:cs="Arial"/>
                <w:bCs/>
                <w:sz w:val="24"/>
                <w:szCs w:val="24"/>
              </w:rPr>
            </w:pPr>
            <w:r w:rsidRPr="002D43F6">
              <w:rPr>
                <w:rFonts w:ascii="Arial" w:hAnsi="Arial" w:cs="Arial"/>
                <w:b/>
                <w:bCs/>
                <w:sz w:val="24"/>
                <w:szCs w:val="24"/>
                <w:u w:val="single"/>
              </w:rPr>
              <w:t>Emotional Demands</w:t>
            </w:r>
          </w:p>
          <w:p w:rsidR="00957E0D" w:rsidRPr="002D43F6" w:rsidRDefault="00957E0D" w:rsidP="00B43AFE">
            <w:pPr>
              <w:tabs>
                <w:tab w:val="left" w:pos="540"/>
              </w:tabs>
              <w:jc w:val="both"/>
              <w:rPr>
                <w:rFonts w:ascii="Arial" w:hAnsi="Arial" w:cs="Arial"/>
                <w:bCs/>
                <w:sz w:val="24"/>
                <w:szCs w:val="24"/>
              </w:rPr>
            </w:pPr>
            <w:r w:rsidRPr="002D43F6">
              <w:rPr>
                <w:rFonts w:ascii="Arial" w:hAnsi="Arial" w:cs="Arial"/>
                <w:bCs/>
                <w:sz w:val="24"/>
                <w:szCs w:val="24"/>
              </w:rPr>
              <w:t>Dealing with anxious clients</w:t>
            </w:r>
          </w:p>
          <w:p w:rsidR="00957E0D" w:rsidRPr="002D43F6" w:rsidRDefault="00957E0D" w:rsidP="00B43AFE">
            <w:pPr>
              <w:tabs>
                <w:tab w:val="left" w:pos="540"/>
              </w:tabs>
              <w:jc w:val="both"/>
              <w:rPr>
                <w:rFonts w:ascii="Arial" w:hAnsi="Arial" w:cs="Arial"/>
                <w:bCs/>
                <w:sz w:val="24"/>
                <w:szCs w:val="24"/>
              </w:rPr>
            </w:pPr>
            <w:r w:rsidRPr="002D43F6">
              <w:rPr>
                <w:rFonts w:ascii="Arial" w:hAnsi="Arial" w:cs="Arial"/>
                <w:bCs/>
                <w:sz w:val="24"/>
                <w:szCs w:val="24"/>
              </w:rPr>
              <w:t>Giving bad news to clients</w:t>
            </w:r>
          </w:p>
          <w:p w:rsidR="00957E0D" w:rsidRPr="002D43F6" w:rsidRDefault="00957E0D" w:rsidP="00B43AFE">
            <w:pPr>
              <w:tabs>
                <w:tab w:val="left" w:pos="540"/>
              </w:tabs>
              <w:jc w:val="both"/>
              <w:rPr>
                <w:rFonts w:ascii="Arial" w:hAnsi="Arial" w:cs="Arial"/>
                <w:bCs/>
                <w:sz w:val="24"/>
                <w:szCs w:val="24"/>
              </w:rPr>
            </w:pPr>
            <w:r w:rsidRPr="002D43F6">
              <w:rPr>
                <w:rFonts w:ascii="Arial" w:hAnsi="Arial" w:cs="Arial"/>
                <w:bCs/>
                <w:sz w:val="24"/>
                <w:szCs w:val="24"/>
              </w:rPr>
              <w:t>Dealing with aggressive clients – occasionally</w:t>
            </w:r>
          </w:p>
          <w:p w:rsidR="00957E0D" w:rsidRPr="002D43F6" w:rsidRDefault="00957E0D" w:rsidP="00B43AFE">
            <w:pPr>
              <w:tabs>
                <w:tab w:val="left" w:pos="540"/>
              </w:tabs>
              <w:jc w:val="both"/>
              <w:rPr>
                <w:rFonts w:ascii="Arial" w:hAnsi="Arial" w:cs="Arial"/>
                <w:bCs/>
                <w:sz w:val="24"/>
                <w:szCs w:val="24"/>
              </w:rPr>
            </w:pPr>
          </w:p>
          <w:p w:rsidR="00957E0D" w:rsidRPr="002D43F6" w:rsidRDefault="00957E0D" w:rsidP="00B43AFE">
            <w:pPr>
              <w:pStyle w:val="BodyText"/>
              <w:rPr>
                <w:rFonts w:ascii="Arial" w:hAnsi="Arial" w:cs="Arial"/>
                <w:szCs w:val="24"/>
              </w:rPr>
            </w:pPr>
            <w:r w:rsidRPr="002D43F6">
              <w:rPr>
                <w:rFonts w:ascii="Arial" w:hAnsi="Arial" w:cs="Arial"/>
                <w:szCs w:val="24"/>
              </w:rPr>
              <w:t>Direct and indirect exposure to patients with severely challenging behaviour.</w:t>
            </w:r>
          </w:p>
          <w:p w:rsidR="00957E0D" w:rsidRPr="002D43F6" w:rsidRDefault="00957E0D" w:rsidP="00957E0D">
            <w:pPr>
              <w:pStyle w:val="BodyText"/>
              <w:rPr>
                <w:rFonts w:ascii="Arial" w:hAnsi="Arial" w:cs="Arial"/>
                <w:bCs/>
                <w:szCs w:val="24"/>
              </w:rPr>
            </w:pPr>
            <w:r w:rsidRPr="002D43F6">
              <w:rPr>
                <w:rFonts w:ascii="Arial" w:hAnsi="Arial" w:cs="Arial"/>
                <w:szCs w:val="24"/>
              </w:rPr>
              <w:t>Exposure to very distressed clients, with highly sensitive sexual health issues or distress resulting from the sensitive and invasive manner of examination.</w:t>
            </w:r>
          </w:p>
          <w:p w:rsidR="00957E0D" w:rsidRPr="002D43F6" w:rsidRDefault="00957E0D" w:rsidP="00B43AFE">
            <w:pPr>
              <w:tabs>
                <w:tab w:val="left" w:pos="540"/>
              </w:tabs>
              <w:jc w:val="both"/>
              <w:rPr>
                <w:rFonts w:ascii="Arial" w:hAnsi="Arial" w:cs="Arial"/>
                <w:bCs/>
                <w:sz w:val="24"/>
                <w:szCs w:val="24"/>
              </w:rPr>
            </w:pPr>
          </w:p>
        </w:tc>
      </w:tr>
    </w:tbl>
    <w:p w:rsidR="00957E0D" w:rsidRPr="002D43F6" w:rsidRDefault="00957E0D" w:rsidP="00957E0D">
      <w:pPr>
        <w:rPr>
          <w:rFonts w:ascii="Arial" w:hAnsi="Arial" w:cs="Arial"/>
          <w:sz w:val="24"/>
          <w:szCs w:val="24"/>
        </w:rPr>
      </w:pPr>
    </w:p>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Borders>
              <w:top w:val="single" w:sz="4" w:space="0" w:color="auto"/>
              <w:left w:val="single" w:sz="4" w:space="0" w:color="auto"/>
              <w:bottom w:val="single" w:sz="4" w:space="0" w:color="auto"/>
              <w:right w:val="single" w:sz="4" w:space="0" w:color="auto"/>
            </w:tcBorders>
          </w:tcPr>
          <w:p w:rsidR="00957E0D" w:rsidRPr="002D43F6" w:rsidRDefault="00957E0D" w:rsidP="00B43AFE">
            <w:pPr>
              <w:pStyle w:val="Heading1"/>
              <w:spacing w:after="120"/>
              <w:rPr>
                <w:rFonts w:ascii="Arial" w:hAnsi="Arial" w:cs="Arial"/>
                <w:szCs w:val="24"/>
                <w:u w:val="single"/>
              </w:rPr>
            </w:pPr>
            <w:r w:rsidRPr="002D43F6">
              <w:rPr>
                <w:rFonts w:ascii="Arial" w:hAnsi="Arial" w:cs="Arial"/>
                <w:szCs w:val="24"/>
                <w:u w:val="single"/>
              </w:rPr>
              <w:t>Environmental Conditions</w:t>
            </w:r>
          </w:p>
          <w:p w:rsidR="00957E0D" w:rsidRPr="002D43F6" w:rsidRDefault="00957E0D" w:rsidP="00B43AFE">
            <w:pPr>
              <w:pStyle w:val="BodyText"/>
              <w:rPr>
                <w:rFonts w:ascii="Arial" w:hAnsi="Arial" w:cs="Arial"/>
                <w:szCs w:val="24"/>
              </w:rPr>
            </w:pPr>
            <w:r w:rsidRPr="002D43F6">
              <w:rPr>
                <w:rFonts w:ascii="Arial" w:hAnsi="Arial" w:cs="Arial"/>
                <w:szCs w:val="24"/>
              </w:rPr>
              <w:t xml:space="preserve">Frequent exposure to infected bodily fluids, through specimen handling/ </w:t>
            </w:r>
            <w:proofErr w:type="spellStart"/>
            <w:r w:rsidRPr="002D43F6">
              <w:rPr>
                <w:rFonts w:ascii="Arial" w:hAnsi="Arial" w:cs="Arial"/>
                <w:szCs w:val="24"/>
              </w:rPr>
              <w:t>venepuncture</w:t>
            </w:r>
            <w:proofErr w:type="spellEnd"/>
            <w:r w:rsidRPr="002D43F6">
              <w:rPr>
                <w:rFonts w:ascii="Arial" w:hAnsi="Arial" w:cs="Arial"/>
                <w:szCs w:val="24"/>
              </w:rPr>
              <w:t>.</w:t>
            </w:r>
          </w:p>
          <w:p w:rsidR="00957E0D" w:rsidRPr="002D43F6" w:rsidRDefault="00957E0D" w:rsidP="00B43AFE">
            <w:pPr>
              <w:pStyle w:val="BodyText"/>
              <w:rPr>
                <w:rFonts w:ascii="Arial" w:hAnsi="Arial" w:cs="Arial"/>
                <w:szCs w:val="24"/>
              </w:rPr>
            </w:pPr>
            <w:r w:rsidRPr="002D43F6">
              <w:rPr>
                <w:rFonts w:ascii="Arial" w:hAnsi="Arial" w:cs="Arial"/>
                <w:szCs w:val="24"/>
              </w:rPr>
              <w:t>Exposure to parasites such as scabies and lice.</w:t>
            </w:r>
          </w:p>
          <w:p w:rsidR="00957E0D" w:rsidRPr="002D43F6" w:rsidRDefault="00957E0D" w:rsidP="00B43AFE">
            <w:pPr>
              <w:pStyle w:val="BodyText"/>
              <w:rPr>
                <w:rFonts w:ascii="Arial" w:hAnsi="Arial" w:cs="Arial"/>
                <w:szCs w:val="24"/>
              </w:rPr>
            </w:pPr>
            <w:r w:rsidRPr="002D43F6">
              <w:rPr>
                <w:rFonts w:ascii="Arial" w:hAnsi="Arial" w:cs="Arial"/>
                <w:szCs w:val="24"/>
              </w:rPr>
              <w:t>Exposure to verbal aggression from patients, their partners and relatives during telephone contact, examination.</w:t>
            </w:r>
          </w:p>
          <w:p w:rsidR="00957E0D" w:rsidRPr="002D43F6" w:rsidRDefault="00957E0D" w:rsidP="00B43AFE">
            <w:pPr>
              <w:pStyle w:val="BodyText"/>
              <w:rPr>
                <w:rFonts w:ascii="Arial" w:hAnsi="Arial" w:cs="Arial"/>
                <w:szCs w:val="24"/>
              </w:rPr>
            </w:pPr>
            <w:r w:rsidRPr="002D43F6">
              <w:rPr>
                <w:rFonts w:ascii="Arial" w:hAnsi="Arial" w:cs="Arial"/>
                <w:szCs w:val="24"/>
              </w:rPr>
              <w:t>Exposure to Liquid Nitrogen gas.</w:t>
            </w:r>
          </w:p>
          <w:p w:rsidR="00957E0D" w:rsidRPr="002D43F6" w:rsidRDefault="00957E0D" w:rsidP="00B43AFE">
            <w:pPr>
              <w:tabs>
                <w:tab w:val="left" w:pos="540"/>
              </w:tabs>
              <w:rPr>
                <w:rFonts w:ascii="Arial" w:hAnsi="Arial" w:cs="Arial"/>
                <w:bCs/>
                <w:sz w:val="24"/>
                <w:szCs w:val="24"/>
              </w:rPr>
            </w:pPr>
          </w:p>
          <w:p w:rsidR="00957E0D" w:rsidRPr="002D43F6" w:rsidRDefault="00957E0D" w:rsidP="00B43AFE">
            <w:pPr>
              <w:tabs>
                <w:tab w:val="left" w:pos="540"/>
              </w:tabs>
              <w:rPr>
                <w:rFonts w:ascii="Arial" w:hAnsi="Arial" w:cs="Arial"/>
                <w:bCs/>
                <w:sz w:val="24"/>
                <w:szCs w:val="24"/>
              </w:rPr>
            </w:pP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57E0D" w:rsidRPr="002D43F6" w:rsidTr="00B43AFE">
        <w:tc>
          <w:tcPr>
            <w:tcW w:w="9828" w:type="dxa"/>
          </w:tcPr>
          <w:p w:rsidR="00957E0D" w:rsidRPr="002D43F6" w:rsidRDefault="00957E0D" w:rsidP="00B43AFE">
            <w:pPr>
              <w:tabs>
                <w:tab w:val="left" w:pos="465"/>
              </w:tabs>
              <w:spacing w:before="120" w:after="120"/>
              <w:rPr>
                <w:rFonts w:ascii="Arial" w:hAnsi="Arial" w:cs="Arial"/>
                <w:b/>
                <w:bCs/>
                <w:sz w:val="24"/>
                <w:szCs w:val="24"/>
              </w:rPr>
            </w:pPr>
            <w:r w:rsidRPr="002D43F6">
              <w:rPr>
                <w:rFonts w:ascii="Arial" w:hAnsi="Arial" w:cs="Arial"/>
                <w:b/>
                <w:bCs/>
                <w:sz w:val="24"/>
                <w:szCs w:val="24"/>
              </w:rPr>
              <w:t>13.</w:t>
            </w:r>
            <w:r w:rsidRPr="002D43F6">
              <w:rPr>
                <w:rFonts w:ascii="Arial" w:hAnsi="Arial" w:cs="Arial"/>
                <w:b/>
                <w:bCs/>
                <w:sz w:val="24"/>
                <w:szCs w:val="24"/>
              </w:rPr>
              <w:tab/>
              <w:t>KNOWLEDGE, TRAINING AND EXPERIENCE REQUIRED TO DO THE JOB</w:t>
            </w:r>
          </w:p>
        </w:tc>
      </w:tr>
      <w:tr w:rsidR="00957E0D" w:rsidRPr="002D43F6" w:rsidTr="00B43AFE">
        <w:tc>
          <w:tcPr>
            <w:tcW w:w="9828" w:type="dxa"/>
          </w:tcPr>
          <w:p w:rsidR="00154FB0" w:rsidRPr="002D43F6" w:rsidRDefault="00154FB0" w:rsidP="00B43AFE">
            <w:pPr>
              <w:jc w:val="both"/>
              <w:rPr>
                <w:rFonts w:ascii="Arial" w:hAnsi="Arial" w:cs="Arial"/>
                <w:sz w:val="24"/>
                <w:szCs w:val="24"/>
              </w:rPr>
            </w:pPr>
            <w:r w:rsidRPr="002D43F6">
              <w:rPr>
                <w:rFonts w:ascii="Arial" w:hAnsi="Arial" w:cs="Arial"/>
                <w:sz w:val="24"/>
                <w:szCs w:val="24"/>
              </w:rPr>
              <w:t>Ensure that core training requirements are kept up to date</w:t>
            </w:r>
          </w:p>
          <w:p w:rsidR="00957E0D" w:rsidRPr="002D43F6" w:rsidRDefault="00957E0D" w:rsidP="00B43AFE">
            <w:pPr>
              <w:jc w:val="both"/>
              <w:rPr>
                <w:rFonts w:ascii="Arial" w:hAnsi="Arial" w:cs="Arial"/>
                <w:sz w:val="24"/>
                <w:szCs w:val="24"/>
              </w:rPr>
            </w:pPr>
            <w:r w:rsidRPr="002D43F6">
              <w:rPr>
                <w:rFonts w:ascii="Arial" w:hAnsi="Arial" w:cs="Arial"/>
                <w:sz w:val="24"/>
                <w:szCs w:val="24"/>
              </w:rPr>
              <w:t>Participation in in-house</w:t>
            </w:r>
            <w:r w:rsidR="00154FB0" w:rsidRPr="002D43F6">
              <w:rPr>
                <w:rFonts w:ascii="Arial" w:hAnsi="Arial" w:cs="Arial"/>
                <w:sz w:val="24"/>
                <w:szCs w:val="24"/>
              </w:rPr>
              <w:t xml:space="preserve"> and external</w:t>
            </w:r>
            <w:r w:rsidRPr="002D43F6">
              <w:rPr>
                <w:rFonts w:ascii="Arial" w:hAnsi="Arial" w:cs="Arial"/>
                <w:sz w:val="24"/>
                <w:szCs w:val="24"/>
              </w:rPr>
              <w:t xml:space="preserve"> training specific to role</w:t>
            </w:r>
          </w:p>
          <w:p w:rsidR="00957E0D" w:rsidRPr="002D43F6" w:rsidRDefault="00957E0D" w:rsidP="00B43AFE">
            <w:pPr>
              <w:jc w:val="both"/>
              <w:rPr>
                <w:rFonts w:ascii="Arial" w:hAnsi="Arial" w:cs="Arial"/>
                <w:sz w:val="24"/>
                <w:szCs w:val="24"/>
              </w:rPr>
            </w:pPr>
            <w:r w:rsidRPr="002D43F6">
              <w:rPr>
                <w:rFonts w:ascii="Arial" w:hAnsi="Arial" w:cs="Arial"/>
                <w:sz w:val="24"/>
                <w:szCs w:val="24"/>
              </w:rPr>
              <w:t>Good communication skills</w:t>
            </w:r>
          </w:p>
          <w:p w:rsidR="00957E0D" w:rsidRPr="002D43F6" w:rsidRDefault="00957E0D" w:rsidP="00B43AFE">
            <w:pPr>
              <w:jc w:val="both"/>
              <w:rPr>
                <w:rFonts w:ascii="Arial" w:hAnsi="Arial" w:cs="Arial"/>
                <w:sz w:val="24"/>
                <w:szCs w:val="24"/>
              </w:rPr>
            </w:pPr>
            <w:r w:rsidRPr="002D43F6">
              <w:rPr>
                <w:rFonts w:ascii="Arial" w:hAnsi="Arial" w:cs="Arial"/>
                <w:sz w:val="24"/>
                <w:szCs w:val="24"/>
              </w:rPr>
              <w:t>Non-judgemental/empathetic</w:t>
            </w:r>
          </w:p>
          <w:p w:rsidR="00957E0D" w:rsidRPr="002D43F6" w:rsidRDefault="00957E0D" w:rsidP="00B43AFE">
            <w:pPr>
              <w:jc w:val="both"/>
              <w:rPr>
                <w:rFonts w:ascii="Arial" w:hAnsi="Arial" w:cs="Arial"/>
                <w:sz w:val="24"/>
                <w:szCs w:val="24"/>
              </w:rPr>
            </w:pPr>
            <w:r w:rsidRPr="002D43F6">
              <w:rPr>
                <w:rFonts w:ascii="Arial" w:hAnsi="Arial" w:cs="Arial"/>
                <w:sz w:val="24"/>
                <w:szCs w:val="24"/>
              </w:rPr>
              <w:t>Ability to travel</w:t>
            </w:r>
          </w:p>
          <w:p w:rsidR="00957E0D" w:rsidRPr="002D43F6" w:rsidRDefault="00957E0D" w:rsidP="00B43AFE">
            <w:pPr>
              <w:jc w:val="both"/>
              <w:rPr>
                <w:rFonts w:ascii="Arial" w:hAnsi="Arial" w:cs="Arial"/>
                <w:sz w:val="24"/>
                <w:szCs w:val="24"/>
              </w:rPr>
            </w:pPr>
            <w:r w:rsidRPr="002D43F6">
              <w:rPr>
                <w:rFonts w:ascii="Arial" w:hAnsi="Arial" w:cs="Arial"/>
                <w:sz w:val="24"/>
                <w:szCs w:val="24"/>
              </w:rPr>
              <w:t>SVQ</w:t>
            </w:r>
            <w:r w:rsidR="00154FB0" w:rsidRPr="002D43F6">
              <w:rPr>
                <w:rFonts w:ascii="Arial" w:hAnsi="Arial" w:cs="Arial"/>
                <w:sz w:val="24"/>
                <w:szCs w:val="24"/>
              </w:rPr>
              <w:t xml:space="preserve"> 2/3 </w:t>
            </w:r>
            <w:r w:rsidRPr="002D43F6">
              <w:rPr>
                <w:rFonts w:ascii="Arial" w:hAnsi="Arial" w:cs="Arial"/>
                <w:sz w:val="24"/>
                <w:szCs w:val="24"/>
              </w:rPr>
              <w:t>in healthcare or equivalent or working towards it</w:t>
            </w:r>
          </w:p>
          <w:p w:rsidR="00957E0D" w:rsidRDefault="00957E0D" w:rsidP="00B43AFE">
            <w:pPr>
              <w:jc w:val="both"/>
              <w:rPr>
                <w:rFonts w:ascii="Arial" w:hAnsi="Arial" w:cs="Arial"/>
                <w:sz w:val="24"/>
                <w:szCs w:val="24"/>
              </w:rPr>
            </w:pPr>
            <w:r w:rsidRPr="002D43F6">
              <w:rPr>
                <w:rFonts w:ascii="Arial" w:hAnsi="Arial" w:cs="Arial"/>
                <w:sz w:val="24"/>
                <w:szCs w:val="24"/>
              </w:rPr>
              <w:lastRenderedPageBreak/>
              <w:t>Willing to participate in training to develop new role</w:t>
            </w:r>
          </w:p>
          <w:p w:rsidR="00B3420A" w:rsidRPr="00B3420A" w:rsidRDefault="00B3420A" w:rsidP="00B3420A">
            <w:pPr>
              <w:jc w:val="both"/>
              <w:rPr>
                <w:rFonts w:ascii="Arial" w:hAnsi="Arial" w:cs="Arial"/>
                <w:sz w:val="24"/>
                <w:szCs w:val="24"/>
              </w:rPr>
            </w:pPr>
            <w:r w:rsidRPr="00B3420A">
              <w:rPr>
                <w:rFonts w:ascii="Arial" w:hAnsi="Arial" w:cs="Arial"/>
                <w:sz w:val="24"/>
                <w:szCs w:val="24"/>
              </w:rPr>
              <w:t xml:space="preserve">Mandatory Induction Standards and Code of Conduct for Healthcare Support Workers – NHS Circular CEL(2010)23 </w:t>
            </w:r>
          </w:p>
          <w:p w:rsidR="00B3420A" w:rsidRPr="002D43F6" w:rsidRDefault="00B3420A" w:rsidP="00B3420A">
            <w:pPr>
              <w:jc w:val="both"/>
              <w:rPr>
                <w:rFonts w:ascii="Arial" w:hAnsi="Arial" w:cs="Arial"/>
                <w:sz w:val="24"/>
                <w:szCs w:val="24"/>
              </w:rPr>
            </w:pPr>
            <w:r w:rsidRPr="00B3420A">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957E0D" w:rsidRPr="002D43F6" w:rsidRDefault="00957E0D" w:rsidP="00B43AFE">
            <w:pPr>
              <w:ind w:right="72"/>
              <w:jc w:val="both"/>
              <w:rPr>
                <w:rFonts w:ascii="Arial" w:hAnsi="Arial" w:cs="Arial"/>
                <w:sz w:val="24"/>
                <w:szCs w:val="24"/>
              </w:rPr>
            </w:pPr>
          </w:p>
        </w:tc>
      </w:tr>
    </w:tbl>
    <w:p w:rsidR="00957E0D" w:rsidRPr="002D43F6" w:rsidRDefault="00957E0D" w:rsidP="00957E0D">
      <w:pP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8"/>
        <w:gridCol w:w="2880"/>
      </w:tblGrid>
      <w:tr w:rsidR="00957E0D" w:rsidRPr="002D43F6" w:rsidTr="00B43AFE">
        <w:trPr>
          <w:cantSplit/>
        </w:trPr>
        <w:tc>
          <w:tcPr>
            <w:tcW w:w="9828" w:type="dxa"/>
            <w:gridSpan w:val="2"/>
            <w:tcBorders>
              <w:top w:val="single" w:sz="4" w:space="0" w:color="auto"/>
              <w:left w:val="single" w:sz="4" w:space="0" w:color="auto"/>
              <w:bottom w:val="single" w:sz="4" w:space="0" w:color="auto"/>
            </w:tcBorders>
          </w:tcPr>
          <w:p w:rsidR="00957E0D" w:rsidRPr="002D43F6" w:rsidRDefault="00957E0D" w:rsidP="00B43AFE">
            <w:pPr>
              <w:tabs>
                <w:tab w:val="left" w:pos="495"/>
              </w:tabs>
              <w:spacing w:before="120" w:after="120"/>
              <w:rPr>
                <w:rFonts w:ascii="Arial" w:hAnsi="Arial" w:cs="Arial"/>
                <w:b/>
                <w:bCs/>
                <w:sz w:val="24"/>
                <w:szCs w:val="24"/>
              </w:rPr>
            </w:pPr>
            <w:r w:rsidRPr="002D43F6">
              <w:rPr>
                <w:rFonts w:ascii="Arial" w:hAnsi="Arial" w:cs="Arial"/>
                <w:b/>
                <w:bCs/>
                <w:sz w:val="24"/>
                <w:szCs w:val="24"/>
              </w:rPr>
              <w:t>14.</w:t>
            </w:r>
            <w:r w:rsidRPr="002D43F6">
              <w:rPr>
                <w:rFonts w:ascii="Arial" w:hAnsi="Arial" w:cs="Arial"/>
                <w:b/>
                <w:bCs/>
                <w:sz w:val="24"/>
                <w:szCs w:val="24"/>
              </w:rPr>
              <w:tab/>
              <w:t>JOB DESCRIPTION AGREEMENT</w:t>
            </w:r>
          </w:p>
        </w:tc>
      </w:tr>
      <w:tr w:rsidR="00957E0D" w:rsidRPr="002D43F6" w:rsidTr="00B43AFE">
        <w:tc>
          <w:tcPr>
            <w:tcW w:w="6948" w:type="dxa"/>
            <w:tcBorders>
              <w:top w:val="single" w:sz="4" w:space="0" w:color="auto"/>
            </w:tcBorders>
          </w:tcPr>
          <w:p w:rsidR="00957E0D" w:rsidRPr="002D43F6" w:rsidRDefault="00957E0D" w:rsidP="00B43AFE">
            <w:pPr>
              <w:jc w:val="both"/>
              <w:rPr>
                <w:rFonts w:ascii="Arial" w:hAnsi="Arial" w:cs="Arial"/>
                <w:b/>
                <w:bCs/>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A separate job description will need to be signed off  by each job holder to whom the job description applies:</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Job Holder’s Signature:</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Head of Department Signature:</w:t>
            </w:r>
          </w:p>
          <w:p w:rsidR="00957E0D" w:rsidRPr="002D43F6" w:rsidRDefault="00957E0D" w:rsidP="00B43AFE">
            <w:pPr>
              <w:jc w:val="both"/>
              <w:rPr>
                <w:rFonts w:ascii="Arial" w:hAnsi="Arial" w:cs="Arial"/>
                <w:b/>
                <w:bCs/>
                <w:sz w:val="24"/>
                <w:szCs w:val="24"/>
              </w:rPr>
            </w:pPr>
          </w:p>
        </w:tc>
        <w:tc>
          <w:tcPr>
            <w:tcW w:w="2880" w:type="dxa"/>
          </w:tcPr>
          <w:p w:rsidR="00957E0D" w:rsidRPr="002D43F6" w:rsidRDefault="00957E0D" w:rsidP="00B43AFE">
            <w:pPr>
              <w:jc w:val="both"/>
              <w:rPr>
                <w:rFonts w:ascii="Arial" w:hAnsi="Arial" w:cs="Arial"/>
                <w:b/>
                <w:bCs/>
                <w:sz w:val="24"/>
                <w:szCs w:val="24"/>
              </w:rPr>
            </w:pPr>
          </w:p>
          <w:p w:rsidR="00957E0D" w:rsidRPr="002D43F6" w:rsidRDefault="00957E0D" w:rsidP="00B43AFE">
            <w:pPr>
              <w:jc w:val="both"/>
              <w:rPr>
                <w:rFonts w:ascii="Arial" w:hAnsi="Arial" w:cs="Arial"/>
                <w:b/>
                <w:bCs/>
                <w:sz w:val="24"/>
                <w:szCs w:val="24"/>
              </w:rPr>
            </w:pPr>
          </w:p>
          <w:p w:rsidR="00957E0D" w:rsidRPr="002D43F6" w:rsidRDefault="00957E0D" w:rsidP="00B43AFE">
            <w:pPr>
              <w:jc w:val="both"/>
              <w:rPr>
                <w:rFonts w:ascii="Arial" w:hAnsi="Arial" w:cs="Arial"/>
                <w:b/>
                <w:bCs/>
                <w:sz w:val="24"/>
                <w:szCs w:val="24"/>
              </w:rPr>
            </w:pPr>
          </w:p>
          <w:p w:rsidR="00957E0D" w:rsidRPr="002D43F6" w:rsidRDefault="00957E0D" w:rsidP="00B43AFE">
            <w:pPr>
              <w:jc w:val="both"/>
              <w:rPr>
                <w:rFonts w:ascii="Arial" w:hAnsi="Arial" w:cs="Arial"/>
                <w:b/>
                <w:bCs/>
                <w:sz w:val="24"/>
                <w:szCs w:val="24"/>
              </w:rPr>
            </w:pPr>
          </w:p>
          <w:p w:rsidR="00957E0D" w:rsidRPr="002D43F6" w:rsidRDefault="00957E0D" w:rsidP="00B43AFE">
            <w:pPr>
              <w:jc w:val="both"/>
              <w:rPr>
                <w:rFonts w:ascii="Arial" w:hAnsi="Arial" w:cs="Arial"/>
                <w:b/>
                <w:bCs/>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Date:</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r w:rsidRPr="002D43F6">
              <w:rPr>
                <w:rFonts w:ascii="Arial" w:hAnsi="Arial" w:cs="Arial"/>
                <w:sz w:val="24"/>
                <w:szCs w:val="24"/>
              </w:rPr>
              <w:t>Date:</w:t>
            </w:r>
          </w:p>
          <w:p w:rsidR="00957E0D" w:rsidRPr="002D43F6" w:rsidRDefault="00957E0D" w:rsidP="00B43AFE">
            <w:pPr>
              <w:jc w:val="both"/>
              <w:rPr>
                <w:rFonts w:ascii="Arial" w:hAnsi="Arial" w:cs="Arial"/>
                <w:sz w:val="24"/>
                <w:szCs w:val="24"/>
              </w:rPr>
            </w:pPr>
          </w:p>
          <w:p w:rsidR="00957E0D" w:rsidRPr="002D43F6" w:rsidRDefault="00957E0D" w:rsidP="00B43AFE">
            <w:pPr>
              <w:jc w:val="both"/>
              <w:rPr>
                <w:rFonts w:ascii="Arial" w:hAnsi="Arial" w:cs="Arial"/>
                <w:sz w:val="24"/>
                <w:szCs w:val="24"/>
              </w:rPr>
            </w:pPr>
          </w:p>
        </w:tc>
      </w:tr>
    </w:tbl>
    <w:p w:rsidR="00957E0D" w:rsidRPr="002D43F6" w:rsidRDefault="00957E0D" w:rsidP="00957E0D">
      <w:pPr>
        <w:rPr>
          <w:rFonts w:ascii="Arial" w:hAnsi="Arial" w:cs="Arial"/>
          <w:b/>
          <w:bCs/>
          <w:sz w:val="24"/>
          <w:szCs w:val="24"/>
        </w:rPr>
      </w:pPr>
    </w:p>
    <w:p w:rsidR="00957E0D" w:rsidRPr="002D43F6" w:rsidRDefault="00957E0D" w:rsidP="00957E0D">
      <w:pPr>
        <w:rPr>
          <w:rFonts w:ascii="Arial" w:hAnsi="Arial" w:cs="Arial"/>
          <w:b/>
          <w:bCs/>
          <w:sz w:val="24"/>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rPr>
          <w:rFonts w:ascii="Arial" w:hAnsi="Arial" w:cs="Arial"/>
          <w:szCs w:val="24"/>
        </w:rPr>
      </w:pPr>
    </w:p>
    <w:p w:rsidR="00957E0D" w:rsidRPr="002D43F6" w:rsidRDefault="00957E0D" w:rsidP="00957E0D">
      <w:pPr>
        <w:pStyle w:val="Title"/>
        <w:jc w:val="left"/>
        <w:rPr>
          <w:rFonts w:ascii="Arial" w:hAnsi="Arial" w:cs="Arial"/>
          <w:szCs w:val="24"/>
        </w:rPr>
      </w:pPr>
    </w:p>
    <w:sectPr w:rsidR="00957E0D" w:rsidRPr="002D43F6" w:rsidSect="00C86A08">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BB41D26"/>
    <w:multiLevelType w:val="hybridMultilevel"/>
    <w:tmpl w:val="E8AA7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1E1E9E"/>
    <w:multiLevelType w:val="hybridMultilevel"/>
    <w:tmpl w:val="34226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717274D"/>
    <w:multiLevelType w:val="hybridMultilevel"/>
    <w:tmpl w:val="A372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E0D"/>
    <w:rsid w:val="00035AE5"/>
    <w:rsid w:val="00125258"/>
    <w:rsid w:val="00154FB0"/>
    <w:rsid w:val="002D43F6"/>
    <w:rsid w:val="003439EF"/>
    <w:rsid w:val="0065374C"/>
    <w:rsid w:val="00957E0D"/>
    <w:rsid w:val="00AC2FD6"/>
    <w:rsid w:val="00AE5E24"/>
    <w:rsid w:val="00B3420A"/>
    <w:rsid w:val="00B43AFE"/>
    <w:rsid w:val="00C86A08"/>
    <w:rsid w:val="00CB3FA1"/>
    <w:rsid w:val="00CC6D0A"/>
    <w:rsid w:val="00FF55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0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7E0D"/>
    <w:pPr>
      <w:keepNext/>
      <w:outlineLvl w:val="0"/>
    </w:pPr>
    <w:rPr>
      <w:b/>
      <w:sz w:val="24"/>
    </w:rPr>
  </w:style>
  <w:style w:type="paragraph" w:styleId="Heading3">
    <w:name w:val="heading 3"/>
    <w:basedOn w:val="Normal"/>
    <w:next w:val="Normal"/>
    <w:link w:val="Heading3Char"/>
    <w:qFormat/>
    <w:rsid w:val="00957E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57E0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E0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57E0D"/>
    <w:rPr>
      <w:rFonts w:ascii="Arial" w:eastAsia="Times New Roman" w:hAnsi="Arial" w:cs="Arial"/>
      <w:b/>
      <w:bCs/>
      <w:sz w:val="26"/>
      <w:szCs w:val="26"/>
    </w:rPr>
  </w:style>
  <w:style w:type="character" w:customStyle="1" w:styleId="Heading4Char">
    <w:name w:val="Heading 4 Char"/>
    <w:basedOn w:val="DefaultParagraphFont"/>
    <w:link w:val="Heading4"/>
    <w:rsid w:val="00957E0D"/>
    <w:rPr>
      <w:rFonts w:ascii="Times New Roman" w:eastAsia="Times New Roman" w:hAnsi="Times New Roman" w:cs="Times New Roman"/>
      <w:b/>
      <w:bCs/>
      <w:sz w:val="28"/>
      <w:szCs w:val="28"/>
    </w:rPr>
  </w:style>
  <w:style w:type="paragraph" w:styleId="BodyText">
    <w:name w:val="Body Text"/>
    <w:basedOn w:val="Normal"/>
    <w:link w:val="BodyTextChar"/>
    <w:rsid w:val="00957E0D"/>
    <w:rPr>
      <w:sz w:val="24"/>
    </w:rPr>
  </w:style>
  <w:style w:type="character" w:customStyle="1" w:styleId="BodyTextChar">
    <w:name w:val="Body Text Char"/>
    <w:basedOn w:val="DefaultParagraphFont"/>
    <w:link w:val="BodyText"/>
    <w:rsid w:val="00957E0D"/>
    <w:rPr>
      <w:rFonts w:ascii="Times New Roman" w:eastAsia="Times New Roman" w:hAnsi="Times New Roman" w:cs="Times New Roman"/>
      <w:sz w:val="24"/>
      <w:szCs w:val="20"/>
    </w:rPr>
  </w:style>
  <w:style w:type="paragraph" w:styleId="BodyText2">
    <w:name w:val="Body Text 2"/>
    <w:basedOn w:val="Normal"/>
    <w:link w:val="BodyText2Char"/>
    <w:rsid w:val="00957E0D"/>
    <w:pPr>
      <w:spacing w:after="120" w:line="480" w:lineRule="auto"/>
    </w:pPr>
  </w:style>
  <w:style w:type="character" w:customStyle="1" w:styleId="BodyText2Char">
    <w:name w:val="Body Text 2 Char"/>
    <w:basedOn w:val="DefaultParagraphFont"/>
    <w:link w:val="BodyText2"/>
    <w:rsid w:val="00957E0D"/>
    <w:rPr>
      <w:rFonts w:ascii="Times New Roman" w:eastAsia="Times New Roman" w:hAnsi="Times New Roman" w:cs="Times New Roman"/>
      <w:sz w:val="20"/>
      <w:szCs w:val="20"/>
    </w:rPr>
  </w:style>
  <w:style w:type="paragraph" w:styleId="Title">
    <w:name w:val="Title"/>
    <w:basedOn w:val="Normal"/>
    <w:link w:val="TitleChar"/>
    <w:qFormat/>
    <w:rsid w:val="00957E0D"/>
    <w:pPr>
      <w:jc w:val="center"/>
    </w:pPr>
    <w:rPr>
      <w:b/>
      <w:sz w:val="24"/>
    </w:rPr>
  </w:style>
  <w:style w:type="character" w:customStyle="1" w:styleId="TitleChar">
    <w:name w:val="Title Char"/>
    <w:basedOn w:val="DefaultParagraphFont"/>
    <w:link w:val="Title"/>
    <w:rsid w:val="00957E0D"/>
    <w:rPr>
      <w:rFonts w:ascii="Times New Roman" w:eastAsia="Times New Roman" w:hAnsi="Times New Roman" w:cs="Times New Roman"/>
      <w:b/>
      <w:sz w:val="24"/>
      <w:szCs w:val="20"/>
    </w:rPr>
  </w:style>
  <w:style w:type="paragraph" w:styleId="BodyText3">
    <w:name w:val="Body Text 3"/>
    <w:basedOn w:val="Normal"/>
    <w:link w:val="BodyText3Char"/>
    <w:rsid w:val="00957E0D"/>
    <w:pPr>
      <w:spacing w:after="120"/>
    </w:pPr>
    <w:rPr>
      <w:sz w:val="16"/>
      <w:szCs w:val="16"/>
    </w:rPr>
  </w:style>
  <w:style w:type="character" w:customStyle="1" w:styleId="BodyText3Char">
    <w:name w:val="Body Text 3 Char"/>
    <w:basedOn w:val="DefaultParagraphFont"/>
    <w:link w:val="BodyText3"/>
    <w:rsid w:val="00957E0D"/>
    <w:rPr>
      <w:rFonts w:ascii="Times New Roman" w:eastAsia="Times New Roman" w:hAnsi="Times New Roman" w:cs="Times New Roman"/>
      <w:sz w:val="16"/>
      <w:szCs w:val="16"/>
    </w:rPr>
  </w:style>
  <w:style w:type="paragraph" w:styleId="ListParagraph">
    <w:name w:val="List Paragraph"/>
    <w:basedOn w:val="Normal"/>
    <w:uiPriority w:val="34"/>
    <w:qFormat/>
    <w:rsid w:val="00154F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DurhamK</dc:creator>
  <cp:lastModifiedBy>annana</cp:lastModifiedBy>
  <cp:revision>9</cp:revision>
  <dcterms:created xsi:type="dcterms:W3CDTF">2020-10-07T12:05:00Z</dcterms:created>
  <dcterms:modified xsi:type="dcterms:W3CDTF">2024-07-16T07:49:00Z</dcterms:modified>
</cp:coreProperties>
</file>