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D61CC" w14:textId="77777777" w:rsidR="00D3213B" w:rsidRDefault="00746471" w:rsidP="005C329E">
      <w:pPr>
        <w:pStyle w:val="nhstopaddress"/>
        <w:rPr>
          <w:rFonts w:ascii="Arial" w:hAnsi="Arial" w:cs="Arial"/>
          <w:b/>
          <w:sz w:val="22"/>
        </w:rPr>
      </w:pPr>
      <w:r>
        <w:tab/>
      </w:r>
      <w:r>
        <w:tab/>
      </w:r>
      <w:r>
        <w:tab/>
      </w:r>
    </w:p>
    <w:p w14:paraId="0BCDBCBC" w14:textId="77777777" w:rsidR="00F95CFB" w:rsidRPr="00F95CFB" w:rsidRDefault="000D4EB9" w:rsidP="00F95CFB">
      <w:pPr>
        <w:spacing w:after="200" w:line="276" w:lineRule="auto"/>
        <w:jc w:val="right"/>
        <w:rPr>
          <w:rFonts w:ascii="Calibri" w:eastAsia="Calibri" w:hAnsi="Calibri"/>
          <w:sz w:val="22"/>
          <w:szCs w:val="22"/>
        </w:rPr>
      </w:pPr>
      <w:r>
        <w:rPr>
          <w:rFonts w:ascii="Calibri" w:eastAsia="Calibri" w:hAnsi="Calibri"/>
          <w:noProof/>
          <w:sz w:val="22"/>
          <w:szCs w:val="22"/>
          <w:lang w:eastAsia="en-GB"/>
        </w:rPr>
        <w:drawing>
          <wp:inline distT="0" distB="0" distL="0" distR="0" wp14:anchorId="6E7C3890" wp14:editId="2E92D237">
            <wp:extent cx="762000" cy="762000"/>
            <wp:effectExtent l="19050" t="0" r="0" b="0"/>
            <wp:docPr id="1" name="Picture 1" descr="http://staffnet.tayside.scot.nhs.uk/NHSTaysideDocs/groups/file_download/documents/documents/dev_007958@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ffnet.tayside.scot.nhs.uk/NHSTaysideDocs/groups/file_download/documents/documents/dev_007958@t~1.jpg"/>
                    <pic:cNvPicPr>
                      <a:picLocks noChangeAspect="1" noChangeArrowheads="1"/>
                    </pic:cNvPicPr>
                  </pic:nvPicPr>
                  <pic:blipFill>
                    <a:blip r:embed="rId7"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14:paraId="6ECE21E1" w14:textId="77777777" w:rsidR="004C2468" w:rsidRPr="00955C1F" w:rsidRDefault="004C2468" w:rsidP="004C2468">
      <w:pPr>
        <w:spacing w:after="200" w:line="276" w:lineRule="auto"/>
        <w:jc w:val="center"/>
        <w:rPr>
          <w:rFonts w:ascii="Calibri" w:eastAsia="Calibri" w:hAnsi="Calibri" w:cs="Calibri"/>
          <w:b/>
          <w:szCs w:val="22"/>
          <w:u w:val="single"/>
        </w:rPr>
      </w:pPr>
      <w:r w:rsidRPr="00955C1F">
        <w:rPr>
          <w:rFonts w:ascii="Calibri" w:eastAsia="Calibri" w:hAnsi="Calibri" w:cs="Calibri"/>
          <w:b/>
          <w:szCs w:val="22"/>
          <w:u w:val="single"/>
        </w:rPr>
        <w:t>SUBSTANTIVE CONSULTANT ONCOPLASTIC BREAST SURGEON</w:t>
      </w:r>
    </w:p>
    <w:p w14:paraId="74F6ADAB" w14:textId="77777777" w:rsidR="004C2468" w:rsidRDefault="004C2468" w:rsidP="004C2468">
      <w:pPr>
        <w:spacing w:after="200" w:line="276" w:lineRule="auto"/>
        <w:jc w:val="center"/>
        <w:rPr>
          <w:rFonts w:ascii="Calibri" w:eastAsia="Calibri" w:hAnsi="Calibri" w:cs="Calibri"/>
          <w:b/>
          <w:szCs w:val="22"/>
          <w:u w:val="single"/>
        </w:rPr>
      </w:pPr>
      <w:r w:rsidRPr="00955C1F">
        <w:rPr>
          <w:rFonts w:ascii="Calibri" w:eastAsia="Calibri" w:hAnsi="Calibri" w:cs="Calibri"/>
          <w:b/>
          <w:szCs w:val="22"/>
          <w:u w:val="single"/>
        </w:rPr>
        <w:t>NHS TAYSIDE</w:t>
      </w:r>
    </w:p>
    <w:p w14:paraId="36717FEB" w14:textId="77777777" w:rsidR="00882F61" w:rsidRPr="00955C1F" w:rsidRDefault="00882F61" w:rsidP="004C2468">
      <w:pPr>
        <w:spacing w:after="200" w:line="276" w:lineRule="auto"/>
        <w:jc w:val="center"/>
        <w:rPr>
          <w:rFonts w:ascii="Calibri" w:eastAsia="Calibri" w:hAnsi="Calibri" w:cs="Calibri"/>
          <w:b/>
          <w:szCs w:val="22"/>
          <w:u w:val="single"/>
        </w:rPr>
      </w:pPr>
    </w:p>
    <w:p w14:paraId="3B452B85" w14:textId="77777777" w:rsidR="004C2468" w:rsidRPr="004C2468" w:rsidRDefault="004C2468" w:rsidP="00EC39EB">
      <w:pPr>
        <w:spacing w:after="200" w:line="276" w:lineRule="auto"/>
        <w:jc w:val="both"/>
        <w:rPr>
          <w:rFonts w:ascii="Calibri" w:eastAsia="Calibri" w:hAnsi="Calibri" w:cs="Calibri"/>
          <w:sz w:val="22"/>
          <w:szCs w:val="22"/>
        </w:rPr>
      </w:pPr>
      <w:r w:rsidRPr="004C2468">
        <w:rPr>
          <w:rFonts w:ascii="Calibri" w:eastAsia="Calibri" w:hAnsi="Calibri" w:cs="Calibri"/>
          <w:sz w:val="22"/>
          <w:szCs w:val="22"/>
        </w:rPr>
        <w:t xml:space="preserve">The East of Scotland Breast Team </w:t>
      </w:r>
      <w:r w:rsidR="00955C1F" w:rsidRPr="004C2468">
        <w:rPr>
          <w:rFonts w:ascii="Calibri" w:eastAsia="Calibri" w:hAnsi="Calibri" w:cs="Calibri"/>
          <w:sz w:val="22"/>
          <w:szCs w:val="22"/>
        </w:rPr>
        <w:t>seeks</w:t>
      </w:r>
      <w:r w:rsidRPr="004C2468">
        <w:rPr>
          <w:rFonts w:ascii="Calibri" w:eastAsia="Calibri" w:hAnsi="Calibri" w:cs="Calibri"/>
          <w:sz w:val="22"/>
          <w:szCs w:val="22"/>
        </w:rPr>
        <w:t xml:space="preserve"> a substantive </w:t>
      </w:r>
      <w:r w:rsidR="00955C1F">
        <w:rPr>
          <w:rFonts w:ascii="Calibri" w:eastAsia="Calibri" w:hAnsi="Calibri" w:cs="Calibri"/>
          <w:sz w:val="22"/>
          <w:szCs w:val="22"/>
        </w:rPr>
        <w:t>C</w:t>
      </w:r>
      <w:r w:rsidRPr="004C2468">
        <w:rPr>
          <w:rFonts w:ascii="Calibri" w:eastAsia="Calibri" w:hAnsi="Calibri" w:cs="Calibri"/>
          <w:sz w:val="22"/>
          <w:szCs w:val="22"/>
        </w:rPr>
        <w:t xml:space="preserve">onsultant </w:t>
      </w:r>
      <w:r w:rsidR="00955C1F">
        <w:rPr>
          <w:rFonts w:ascii="Calibri" w:eastAsia="Calibri" w:hAnsi="Calibri" w:cs="Calibri"/>
          <w:sz w:val="22"/>
          <w:szCs w:val="22"/>
        </w:rPr>
        <w:t>B</w:t>
      </w:r>
      <w:r w:rsidRPr="004C2468">
        <w:rPr>
          <w:rFonts w:ascii="Calibri" w:eastAsia="Calibri" w:hAnsi="Calibri" w:cs="Calibri"/>
          <w:sz w:val="22"/>
          <w:szCs w:val="22"/>
        </w:rPr>
        <w:t xml:space="preserve">reast </w:t>
      </w:r>
      <w:r w:rsidR="00955C1F">
        <w:rPr>
          <w:rFonts w:ascii="Calibri" w:eastAsia="Calibri" w:hAnsi="Calibri" w:cs="Calibri"/>
          <w:sz w:val="22"/>
          <w:szCs w:val="22"/>
        </w:rPr>
        <w:t>S</w:t>
      </w:r>
      <w:r w:rsidRPr="004C2468">
        <w:rPr>
          <w:rFonts w:ascii="Calibri" w:eastAsia="Calibri" w:hAnsi="Calibri" w:cs="Calibri"/>
          <w:sz w:val="22"/>
          <w:szCs w:val="22"/>
        </w:rPr>
        <w:t xml:space="preserve">urgeon to join our enthusiastic multidisciplinary team of </w:t>
      </w:r>
      <w:r w:rsidR="00EC39EB">
        <w:rPr>
          <w:rFonts w:ascii="Calibri" w:eastAsia="Calibri" w:hAnsi="Calibri" w:cs="Calibri"/>
          <w:sz w:val="22"/>
          <w:szCs w:val="22"/>
        </w:rPr>
        <w:t>four</w:t>
      </w:r>
      <w:r w:rsidRPr="004C2468">
        <w:rPr>
          <w:rFonts w:ascii="Calibri" w:eastAsia="Calibri" w:hAnsi="Calibri" w:cs="Calibri"/>
          <w:sz w:val="22"/>
          <w:szCs w:val="22"/>
        </w:rPr>
        <w:t xml:space="preserve"> </w:t>
      </w:r>
      <w:r w:rsidR="00955C1F">
        <w:rPr>
          <w:rFonts w:ascii="Calibri" w:eastAsia="Calibri" w:hAnsi="Calibri" w:cs="Calibri"/>
          <w:sz w:val="22"/>
          <w:szCs w:val="22"/>
        </w:rPr>
        <w:t>C</w:t>
      </w:r>
      <w:r w:rsidRPr="004C2468">
        <w:rPr>
          <w:rFonts w:ascii="Calibri" w:eastAsia="Calibri" w:hAnsi="Calibri" w:cs="Calibri"/>
          <w:sz w:val="22"/>
          <w:szCs w:val="22"/>
        </w:rPr>
        <w:t xml:space="preserve">onsultant </w:t>
      </w:r>
      <w:r w:rsidR="00955C1F">
        <w:rPr>
          <w:rFonts w:ascii="Calibri" w:eastAsia="Calibri" w:hAnsi="Calibri" w:cs="Calibri"/>
          <w:sz w:val="22"/>
          <w:szCs w:val="22"/>
        </w:rPr>
        <w:t>B</w:t>
      </w:r>
      <w:r w:rsidRPr="004C2468">
        <w:rPr>
          <w:rFonts w:ascii="Calibri" w:eastAsia="Calibri" w:hAnsi="Calibri" w:cs="Calibri"/>
          <w:sz w:val="22"/>
          <w:szCs w:val="22"/>
        </w:rPr>
        <w:t xml:space="preserve">reast </w:t>
      </w:r>
      <w:r w:rsidR="00955C1F">
        <w:rPr>
          <w:rFonts w:ascii="Calibri" w:eastAsia="Calibri" w:hAnsi="Calibri" w:cs="Calibri"/>
          <w:sz w:val="22"/>
          <w:szCs w:val="22"/>
        </w:rPr>
        <w:t>S</w:t>
      </w:r>
      <w:r w:rsidRPr="004C2468">
        <w:rPr>
          <w:rFonts w:ascii="Calibri" w:eastAsia="Calibri" w:hAnsi="Calibri" w:cs="Calibri"/>
          <w:sz w:val="22"/>
          <w:szCs w:val="22"/>
        </w:rPr>
        <w:t xml:space="preserve">urgeons to replace a </w:t>
      </w:r>
      <w:r w:rsidR="00EC39EB">
        <w:rPr>
          <w:rFonts w:ascii="Calibri" w:eastAsia="Calibri" w:hAnsi="Calibri" w:cs="Calibri"/>
          <w:sz w:val="22"/>
          <w:szCs w:val="22"/>
        </w:rPr>
        <w:t xml:space="preserve">departing </w:t>
      </w:r>
      <w:r w:rsidRPr="004C2468">
        <w:rPr>
          <w:rFonts w:ascii="Calibri" w:eastAsia="Calibri" w:hAnsi="Calibri" w:cs="Calibri"/>
          <w:sz w:val="22"/>
          <w:szCs w:val="22"/>
        </w:rPr>
        <w:t xml:space="preserve">colleague. We provide a specialist breast service on two sites at Ninewells Hospital, Dundee and Perth Royal Infirmary, Perth. </w:t>
      </w:r>
    </w:p>
    <w:p w14:paraId="67A35C4A" w14:textId="77777777" w:rsidR="00EC39EB" w:rsidRPr="004C2468" w:rsidRDefault="004C2468" w:rsidP="00EC39EB">
      <w:pPr>
        <w:spacing w:after="200" w:line="276" w:lineRule="auto"/>
        <w:jc w:val="both"/>
        <w:rPr>
          <w:rFonts w:ascii="Calibri" w:eastAsia="Calibri" w:hAnsi="Calibri" w:cs="Calibri"/>
          <w:sz w:val="22"/>
          <w:szCs w:val="22"/>
        </w:rPr>
      </w:pPr>
      <w:r w:rsidRPr="004C2468">
        <w:rPr>
          <w:rFonts w:ascii="Calibri" w:eastAsia="Calibri" w:hAnsi="Calibri" w:cs="Calibri"/>
          <w:sz w:val="22"/>
          <w:szCs w:val="22"/>
        </w:rPr>
        <w:t xml:space="preserve">The Breast Service is responsible for </w:t>
      </w:r>
      <w:r w:rsidR="00955C1F">
        <w:rPr>
          <w:rFonts w:ascii="Calibri" w:eastAsia="Calibri" w:hAnsi="Calibri" w:cs="Calibri"/>
          <w:sz w:val="22"/>
          <w:szCs w:val="22"/>
        </w:rPr>
        <w:t>managing</w:t>
      </w:r>
      <w:r w:rsidRPr="004C2468">
        <w:rPr>
          <w:rFonts w:ascii="Calibri" w:eastAsia="Calibri" w:hAnsi="Calibri" w:cs="Calibri"/>
          <w:sz w:val="22"/>
          <w:szCs w:val="22"/>
        </w:rPr>
        <w:t xml:space="preserve"> patients with symptomatic disease and tho</w:t>
      </w:r>
      <w:r w:rsidR="000D4EB9">
        <w:rPr>
          <w:rFonts w:ascii="Calibri" w:eastAsia="Calibri" w:hAnsi="Calibri" w:cs="Calibri"/>
          <w:sz w:val="22"/>
          <w:szCs w:val="22"/>
        </w:rPr>
        <w:t xml:space="preserve">se with impalpable disease in conjunction with </w:t>
      </w:r>
      <w:r w:rsidRPr="004C2468">
        <w:rPr>
          <w:rFonts w:ascii="Calibri" w:eastAsia="Calibri" w:hAnsi="Calibri" w:cs="Calibri"/>
          <w:sz w:val="22"/>
          <w:szCs w:val="22"/>
        </w:rPr>
        <w:t xml:space="preserve">the East of Scotland Breast Screening service based at Ninewells Hospital. </w:t>
      </w:r>
      <w:r w:rsidR="00EC39EB">
        <w:rPr>
          <w:rFonts w:ascii="Calibri" w:eastAsia="Calibri" w:hAnsi="Calibri" w:cs="Calibri"/>
          <w:sz w:val="22"/>
          <w:szCs w:val="22"/>
        </w:rPr>
        <w:t xml:space="preserve">The unit manages around 500 new breast cancer diagnoses each year. </w:t>
      </w:r>
      <w:r w:rsidRPr="004C2468">
        <w:rPr>
          <w:rFonts w:ascii="Calibri" w:eastAsia="Calibri" w:hAnsi="Calibri" w:cs="Calibri"/>
          <w:sz w:val="22"/>
          <w:szCs w:val="22"/>
        </w:rPr>
        <w:t xml:space="preserve"> The indicative job plan is 10 sessions (8 DCC: 2 SPA) but </w:t>
      </w:r>
      <w:r w:rsidRPr="00EC39EB">
        <w:rPr>
          <w:rFonts w:ascii="Calibri" w:eastAsia="Calibri" w:hAnsi="Calibri" w:cs="Calibri"/>
          <w:sz w:val="22"/>
          <w:szCs w:val="22"/>
        </w:rPr>
        <w:t>candidates wishing to explore flexible/ part-time working are welcome to apply.</w:t>
      </w:r>
      <w:r w:rsidR="00EC39EB">
        <w:rPr>
          <w:rFonts w:ascii="Calibri" w:eastAsia="Calibri" w:hAnsi="Calibri" w:cs="Calibri"/>
          <w:sz w:val="22"/>
          <w:szCs w:val="22"/>
        </w:rPr>
        <w:t xml:space="preserve"> </w:t>
      </w:r>
    </w:p>
    <w:p w14:paraId="01186DF6" w14:textId="77777777" w:rsidR="004C2468" w:rsidRPr="004C2468" w:rsidRDefault="000D4EB9" w:rsidP="00EC39EB">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It is expected the successful candidate </w:t>
      </w:r>
      <w:r w:rsidR="004C2468" w:rsidRPr="004C2468">
        <w:rPr>
          <w:rFonts w:ascii="Calibri" w:eastAsia="Calibri" w:hAnsi="Calibri" w:cs="Calibri"/>
          <w:sz w:val="22"/>
          <w:szCs w:val="22"/>
        </w:rPr>
        <w:t xml:space="preserve">will provide a surgical service for </w:t>
      </w:r>
      <w:r>
        <w:rPr>
          <w:rFonts w:ascii="Calibri" w:eastAsia="Calibri" w:hAnsi="Calibri" w:cs="Calibri"/>
          <w:sz w:val="22"/>
          <w:szCs w:val="22"/>
        </w:rPr>
        <w:t xml:space="preserve">the </w:t>
      </w:r>
      <w:r w:rsidR="004C2468" w:rsidRPr="004C2468">
        <w:rPr>
          <w:rFonts w:ascii="Calibri" w:eastAsia="Calibri" w:hAnsi="Calibri" w:cs="Calibri"/>
          <w:sz w:val="22"/>
          <w:szCs w:val="22"/>
        </w:rPr>
        <w:t xml:space="preserve">diagnosis and treatment of breast </w:t>
      </w:r>
      <w:r>
        <w:rPr>
          <w:rFonts w:ascii="Calibri" w:eastAsia="Calibri" w:hAnsi="Calibri" w:cs="Calibri"/>
          <w:sz w:val="22"/>
          <w:szCs w:val="22"/>
        </w:rPr>
        <w:t xml:space="preserve">disease especially for </w:t>
      </w:r>
      <w:r w:rsidR="004C2468" w:rsidRPr="004C2468">
        <w:rPr>
          <w:rFonts w:ascii="Calibri" w:eastAsia="Calibri" w:hAnsi="Calibri" w:cs="Calibri"/>
          <w:sz w:val="22"/>
          <w:szCs w:val="22"/>
        </w:rPr>
        <w:t xml:space="preserve">cancer patients, </w:t>
      </w:r>
      <w:r>
        <w:rPr>
          <w:rFonts w:ascii="Calibri" w:eastAsia="Calibri" w:hAnsi="Calibri" w:cs="Calibri"/>
          <w:sz w:val="22"/>
          <w:szCs w:val="22"/>
        </w:rPr>
        <w:t xml:space="preserve">with </w:t>
      </w:r>
      <w:r w:rsidR="004C2468" w:rsidRPr="004C2468">
        <w:rPr>
          <w:rFonts w:ascii="Calibri" w:eastAsia="Calibri" w:hAnsi="Calibri" w:cs="Calibri"/>
          <w:sz w:val="22"/>
          <w:szCs w:val="22"/>
        </w:rPr>
        <w:t>experience o</w:t>
      </w:r>
      <w:r>
        <w:rPr>
          <w:rFonts w:ascii="Calibri" w:eastAsia="Calibri" w:hAnsi="Calibri" w:cs="Calibri"/>
          <w:sz w:val="22"/>
          <w:szCs w:val="22"/>
        </w:rPr>
        <w:t xml:space="preserve">f </w:t>
      </w:r>
      <w:r w:rsidR="00955C1F">
        <w:rPr>
          <w:rFonts w:ascii="Calibri" w:eastAsia="Calibri" w:hAnsi="Calibri" w:cs="Calibri"/>
          <w:sz w:val="22"/>
          <w:szCs w:val="22"/>
        </w:rPr>
        <w:t>Oncoplastic</w:t>
      </w:r>
      <w:r>
        <w:rPr>
          <w:rFonts w:ascii="Calibri" w:eastAsia="Calibri" w:hAnsi="Calibri" w:cs="Calibri"/>
          <w:sz w:val="22"/>
          <w:szCs w:val="22"/>
        </w:rPr>
        <w:t xml:space="preserve"> breast surgery being </w:t>
      </w:r>
      <w:r w:rsidR="00EC39EB">
        <w:rPr>
          <w:rFonts w:ascii="Calibri" w:eastAsia="Calibri" w:hAnsi="Calibri" w:cs="Calibri"/>
          <w:sz w:val="22"/>
          <w:szCs w:val="22"/>
        </w:rPr>
        <w:t xml:space="preserve">strongly </w:t>
      </w:r>
      <w:r w:rsidR="004C2468" w:rsidRPr="004C2468">
        <w:rPr>
          <w:rFonts w:ascii="Calibri" w:eastAsia="Calibri" w:hAnsi="Calibri" w:cs="Calibri"/>
          <w:sz w:val="22"/>
          <w:szCs w:val="22"/>
        </w:rPr>
        <w:t xml:space="preserve">desirable. There is no general </w:t>
      </w:r>
      <w:r>
        <w:rPr>
          <w:rFonts w:ascii="Calibri" w:eastAsia="Calibri" w:hAnsi="Calibri" w:cs="Calibri"/>
          <w:sz w:val="22"/>
          <w:szCs w:val="22"/>
        </w:rPr>
        <w:t xml:space="preserve">surgery component to this post but the post does include cover </w:t>
      </w:r>
      <w:r w:rsidR="00955C1F">
        <w:rPr>
          <w:rFonts w:ascii="Calibri" w:eastAsia="Calibri" w:hAnsi="Calibri" w:cs="Calibri"/>
          <w:sz w:val="22"/>
          <w:szCs w:val="22"/>
        </w:rPr>
        <w:t xml:space="preserve">of </w:t>
      </w:r>
      <w:r>
        <w:rPr>
          <w:rFonts w:ascii="Calibri" w:eastAsia="Calibri" w:hAnsi="Calibri" w:cs="Calibri"/>
          <w:sz w:val="22"/>
          <w:szCs w:val="22"/>
        </w:rPr>
        <w:t>“on call” for breast cases.</w:t>
      </w:r>
      <w:r w:rsidR="004C2468" w:rsidRPr="004C2468">
        <w:rPr>
          <w:rFonts w:ascii="Calibri" w:eastAsia="Calibri" w:hAnsi="Calibri" w:cs="Calibri"/>
          <w:sz w:val="22"/>
          <w:szCs w:val="22"/>
        </w:rPr>
        <w:t xml:space="preserve"> </w:t>
      </w:r>
    </w:p>
    <w:p w14:paraId="213F1923" w14:textId="77777777" w:rsidR="004C2468" w:rsidRPr="004C2468" w:rsidRDefault="004C2468" w:rsidP="00EC39EB">
      <w:pPr>
        <w:spacing w:after="200" w:line="276" w:lineRule="auto"/>
        <w:jc w:val="both"/>
        <w:rPr>
          <w:rFonts w:ascii="Calibri" w:eastAsia="Calibri" w:hAnsi="Calibri" w:cs="Calibri"/>
          <w:sz w:val="22"/>
          <w:szCs w:val="22"/>
        </w:rPr>
      </w:pPr>
      <w:r w:rsidRPr="004C2468">
        <w:rPr>
          <w:rFonts w:ascii="Calibri" w:eastAsia="Calibri" w:hAnsi="Calibri" w:cs="Calibri"/>
          <w:sz w:val="22"/>
          <w:szCs w:val="22"/>
        </w:rPr>
        <w:t>This post will provide ample opportunity to develop teaching and research interests due to close links with Dundee University Medical School, the renowned Surgical Skills Centre and the new Clinical Research Centre based within the grounds of Ninewells Hospital.</w:t>
      </w:r>
      <w:r w:rsidR="00EC39EB">
        <w:rPr>
          <w:rFonts w:ascii="Calibri" w:eastAsia="Calibri" w:hAnsi="Calibri" w:cs="Calibri"/>
          <w:sz w:val="22"/>
          <w:szCs w:val="22"/>
        </w:rPr>
        <w:t xml:space="preserve"> The breast unit is the UK</w:t>
      </w:r>
      <w:r w:rsidR="00955C1F">
        <w:rPr>
          <w:rFonts w:ascii="Calibri" w:eastAsia="Calibri" w:hAnsi="Calibri" w:cs="Calibri"/>
          <w:sz w:val="22"/>
          <w:szCs w:val="22"/>
        </w:rPr>
        <w:t>’</w:t>
      </w:r>
      <w:r w:rsidR="00EC39EB">
        <w:rPr>
          <w:rFonts w:ascii="Calibri" w:eastAsia="Calibri" w:hAnsi="Calibri" w:cs="Calibri"/>
          <w:sz w:val="22"/>
          <w:szCs w:val="22"/>
        </w:rPr>
        <w:t>s leading centre for fluorescent</w:t>
      </w:r>
      <w:r w:rsidR="00955C1F">
        <w:rPr>
          <w:rFonts w:ascii="Calibri" w:eastAsia="Calibri" w:hAnsi="Calibri" w:cs="Calibri"/>
          <w:sz w:val="22"/>
          <w:szCs w:val="22"/>
        </w:rPr>
        <w:t>-</w:t>
      </w:r>
      <w:r w:rsidR="00EC39EB">
        <w:rPr>
          <w:rFonts w:ascii="Calibri" w:eastAsia="Calibri" w:hAnsi="Calibri" w:cs="Calibri"/>
          <w:sz w:val="22"/>
          <w:szCs w:val="22"/>
        </w:rPr>
        <w:t xml:space="preserve"> guided breast surgery with pivotal innovation and research associated with this. An academic affiliation with the University of Dundee is on offer with the post developing a leading role in the medical school’s curriculum. </w:t>
      </w:r>
    </w:p>
    <w:p w14:paraId="0CB411FC" w14:textId="77777777" w:rsidR="004C2468" w:rsidRPr="004C2468" w:rsidRDefault="004C2468" w:rsidP="00EC39EB">
      <w:pPr>
        <w:spacing w:after="200" w:line="276" w:lineRule="auto"/>
        <w:jc w:val="both"/>
        <w:rPr>
          <w:rFonts w:ascii="Calibri" w:eastAsia="Calibri" w:hAnsi="Calibri" w:cs="Calibri"/>
          <w:sz w:val="22"/>
          <w:szCs w:val="22"/>
        </w:rPr>
      </w:pPr>
      <w:r w:rsidRPr="004C2468">
        <w:rPr>
          <w:rFonts w:ascii="Calibri" w:eastAsia="Calibri" w:hAnsi="Calibri" w:cs="Calibri"/>
          <w:sz w:val="22"/>
          <w:szCs w:val="22"/>
        </w:rPr>
        <w:t>Informal enquiries are welcomed by contacting the Breast Team:</w:t>
      </w:r>
    </w:p>
    <w:p w14:paraId="7322AD59" w14:textId="77777777" w:rsidR="00DE008B" w:rsidRDefault="000D4EB9" w:rsidP="00EC39EB">
      <w:pPr>
        <w:spacing w:after="200" w:line="276" w:lineRule="auto"/>
        <w:jc w:val="both"/>
        <w:rPr>
          <w:rFonts w:ascii="Calibri" w:eastAsia="Calibri" w:hAnsi="Calibri"/>
          <w:sz w:val="22"/>
          <w:szCs w:val="22"/>
        </w:rPr>
      </w:pPr>
      <w:r>
        <w:rPr>
          <w:rFonts w:ascii="Calibri" w:eastAsia="Calibri" w:hAnsi="Calibri"/>
          <w:sz w:val="22"/>
          <w:szCs w:val="22"/>
        </w:rPr>
        <w:t xml:space="preserve">Information on clinical and service aspects should be directed to: </w:t>
      </w:r>
      <w:r w:rsidR="00F95CFB" w:rsidRPr="00F95CFB">
        <w:rPr>
          <w:rFonts w:ascii="Calibri" w:eastAsia="Calibri" w:hAnsi="Calibri"/>
          <w:sz w:val="22"/>
          <w:szCs w:val="22"/>
        </w:rPr>
        <w:t>Mr</w:t>
      </w:r>
      <w:r w:rsidR="00EC39EB">
        <w:rPr>
          <w:rFonts w:ascii="Calibri" w:eastAsia="Calibri" w:hAnsi="Calibri"/>
          <w:sz w:val="22"/>
          <w:szCs w:val="22"/>
        </w:rPr>
        <w:t xml:space="preserve"> Vassilis Pitsinis </w:t>
      </w:r>
      <w:r w:rsidR="00F95CFB" w:rsidRPr="00F95CFB">
        <w:rPr>
          <w:rFonts w:ascii="Calibri" w:eastAsia="Calibri" w:hAnsi="Calibri"/>
          <w:sz w:val="22"/>
          <w:szCs w:val="22"/>
        </w:rPr>
        <w:t>Consultant Oncoplastic Breast Surgeon &amp; Clinical</w:t>
      </w:r>
      <w:r w:rsidR="00EC39EB">
        <w:rPr>
          <w:rFonts w:ascii="Calibri" w:eastAsia="Calibri" w:hAnsi="Calibri"/>
          <w:sz w:val="22"/>
          <w:szCs w:val="22"/>
        </w:rPr>
        <w:t xml:space="preserve"> Governance </w:t>
      </w:r>
      <w:r w:rsidR="00F95CFB" w:rsidRPr="00F95CFB">
        <w:rPr>
          <w:rFonts w:ascii="Calibri" w:eastAsia="Calibri" w:hAnsi="Calibri"/>
          <w:sz w:val="22"/>
          <w:szCs w:val="22"/>
        </w:rPr>
        <w:t xml:space="preserve"> Lead </w:t>
      </w:r>
      <w:r w:rsidR="00EC39EB">
        <w:rPr>
          <w:rFonts w:ascii="Calibri" w:eastAsia="Calibri" w:hAnsi="Calibri"/>
          <w:sz w:val="22"/>
          <w:szCs w:val="22"/>
        </w:rPr>
        <w:t xml:space="preserve">for the </w:t>
      </w:r>
      <w:r w:rsidR="00F95CFB" w:rsidRPr="00F95CFB">
        <w:rPr>
          <w:rFonts w:ascii="Calibri" w:eastAsia="Calibri" w:hAnsi="Calibri"/>
          <w:sz w:val="22"/>
          <w:szCs w:val="22"/>
        </w:rPr>
        <w:t xml:space="preserve"> Breas</w:t>
      </w:r>
      <w:r w:rsidR="00EC39EB">
        <w:rPr>
          <w:rFonts w:ascii="Calibri" w:eastAsia="Calibri" w:hAnsi="Calibri"/>
          <w:sz w:val="22"/>
          <w:szCs w:val="22"/>
        </w:rPr>
        <w:t xml:space="preserve">t Unit </w:t>
      </w:r>
      <w:r>
        <w:rPr>
          <w:rFonts w:ascii="Calibri" w:eastAsia="Calibri" w:hAnsi="Calibri"/>
          <w:sz w:val="22"/>
          <w:szCs w:val="22"/>
        </w:rPr>
        <w:t>(</w:t>
      </w:r>
      <w:hyperlink r:id="rId8" w:history="1">
        <w:r w:rsidR="00EC39EB" w:rsidRPr="004C054C">
          <w:rPr>
            <w:rStyle w:val="Hyperlink"/>
            <w:rFonts w:ascii="Calibri" w:eastAsia="Calibri" w:hAnsi="Calibri"/>
            <w:sz w:val="22"/>
            <w:szCs w:val="22"/>
          </w:rPr>
          <w:t>Vasileios.pitsinis@nhs.scot</w:t>
        </w:r>
      </w:hyperlink>
      <w:r>
        <w:rPr>
          <w:rFonts w:ascii="Calibri" w:eastAsia="Calibri" w:hAnsi="Calibri"/>
          <w:sz w:val="22"/>
          <w:szCs w:val="22"/>
        </w:rPr>
        <w:t>)</w:t>
      </w:r>
      <w:r w:rsidR="00EC39EB">
        <w:rPr>
          <w:rFonts w:ascii="Calibri" w:eastAsia="Calibri" w:hAnsi="Calibri"/>
          <w:sz w:val="22"/>
          <w:szCs w:val="22"/>
        </w:rPr>
        <w:t xml:space="preserve">; </w:t>
      </w:r>
      <w:r>
        <w:rPr>
          <w:rFonts w:ascii="Calibri" w:eastAsia="Calibri" w:hAnsi="Calibri"/>
          <w:sz w:val="22"/>
          <w:szCs w:val="22"/>
        </w:rPr>
        <w:t>for information on facilities, contractual aspects and non-clinical aspects please contact either Ms Fiona Hogg, Clinical Lead for Breast and Plastic Surgery (</w:t>
      </w:r>
      <w:hyperlink r:id="rId9" w:history="1">
        <w:r w:rsidRPr="00872118">
          <w:rPr>
            <w:rStyle w:val="Hyperlink"/>
            <w:rFonts w:ascii="Calibri" w:eastAsia="Calibri" w:hAnsi="Calibri"/>
            <w:sz w:val="22"/>
            <w:szCs w:val="22"/>
          </w:rPr>
          <w:t>Fiona.Hogg4@nhs.scot</w:t>
        </w:r>
      </w:hyperlink>
      <w:r>
        <w:rPr>
          <w:rFonts w:ascii="Calibri" w:eastAsia="Calibri" w:hAnsi="Calibri"/>
          <w:sz w:val="22"/>
          <w:szCs w:val="22"/>
        </w:rPr>
        <w:t xml:space="preserve">), or </w:t>
      </w:r>
      <w:r w:rsidR="00DE008B" w:rsidRPr="00DE008B">
        <w:rPr>
          <w:rFonts w:ascii="Calibri" w:eastAsia="Calibri" w:hAnsi="Calibri"/>
          <w:sz w:val="22"/>
          <w:szCs w:val="22"/>
        </w:rPr>
        <w:t xml:space="preserve">Mrs Tracey Williams, Clinical Care Group Manager Specialist Surgery </w:t>
      </w:r>
      <w:r>
        <w:rPr>
          <w:rFonts w:ascii="Calibri" w:eastAsia="Calibri" w:hAnsi="Calibri"/>
          <w:sz w:val="22"/>
          <w:szCs w:val="22"/>
        </w:rPr>
        <w:t>(</w:t>
      </w:r>
      <w:hyperlink r:id="rId10" w:history="1">
        <w:r w:rsidRPr="00872118">
          <w:rPr>
            <w:rStyle w:val="Hyperlink"/>
            <w:rFonts w:ascii="Calibri" w:eastAsia="Calibri" w:hAnsi="Calibri"/>
            <w:sz w:val="22"/>
            <w:szCs w:val="22"/>
          </w:rPr>
          <w:t>tracey.williams1@nhs.scot</w:t>
        </w:r>
      </w:hyperlink>
      <w:r>
        <w:rPr>
          <w:rStyle w:val="Hyperlink"/>
          <w:rFonts w:ascii="Calibri" w:eastAsia="Calibri" w:hAnsi="Calibri"/>
          <w:color w:val="000000"/>
          <w:sz w:val="22"/>
          <w:szCs w:val="22"/>
          <w:u w:val="none"/>
        </w:rPr>
        <w:t xml:space="preserve">). </w:t>
      </w:r>
      <w:r w:rsidR="00955C1F">
        <w:rPr>
          <w:rStyle w:val="Hyperlink"/>
          <w:rFonts w:ascii="Calibri" w:eastAsia="Calibri" w:hAnsi="Calibri"/>
          <w:color w:val="000000"/>
          <w:sz w:val="22"/>
          <w:szCs w:val="22"/>
          <w:u w:val="none"/>
        </w:rPr>
        <w:t>Alternatively contact, Dagmara Dzalok, Personal Assistant (01382 660111 ext. 34173).</w:t>
      </w:r>
    </w:p>
    <w:p w14:paraId="14612BC1" w14:textId="77777777" w:rsidR="00F95CFB" w:rsidRDefault="00F95CFB" w:rsidP="00955C1F">
      <w:pPr>
        <w:spacing w:after="200" w:line="276" w:lineRule="auto"/>
        <w:jc w:val="both"/>
        <w:rPr>
          <w:rFonts w:ascii="Calibri" w:eastAsia="Calibri" w:hAnsi="Calibri"/>
          <w:sz w:val="22"/>
          <w:szCs w:val="22"/>
        </w:rPr>
      </w:pPr>
      <w:r w:rsidRPr="00F95CFB">
        <w:rPr>
          <w:rFonts w:ascii="Calibri" w:eastAsia="Calibri" w:hAnsi="Calibri"/>
          <w:sz w:val="22"/>
          <w:szCs w:val="22"/>
        </w:rPr>
        <w:t>You must be on the Specialist Registrar with the General Medical Council or within 6 months of the anticipated award of CCT or CESR (CP) at the time of interview for the post.</w:t>
      </w:r>
    </w:p>
    <w:p w14:paraId="6ED84315" w14:textId="77777777" w:rsidR="00955C1F" w:rsidRPr="00955C1F" w:rsidRDefault="00955C1F" w:rsidP="00955C1F">
      <w:pPr>
        <w:spacing w:after="200" w:line="276" w:lineRule="auto"/>
        <w:jc w:val="both"/>
        <w:rPr>
          <w:rFonts w:ascii="Calibri" w:eastAsia="Calibri" w:hAnsi="Calibri"/>
          <w:sz w:val="22"/>
          <w:szCs w:val="22"/>
        </w:rPr>
      </w:pPr>
    </w:p>
    <w:p w14:paraId="799270C4" w14:textId="77777777" w:rsidR="00F95CFB" w:rsidRDefault="00F95CFB">
      <w:pPr>
        <w:tabs>
          <w:tab w:val="left" w:pos="720"/>
          <w:tab w:val="left" w:pos="1440"/>
          <w:tab w:val="left" w:pos="3600"/>
          <w:tab w:val="left" w:pos="5040"/>
          <w:tab w:val="left" w:pos="6120"/>
        </w:tabs>
        <w:jc w:val="both"/>
        <w:rPr>
          <w:rFonts w:ascii="Arial" w:hAnsi="Arial" w:cs="Arial"/>
          <w:b/>
          <w:sz w:val="22"/>
        </w:rPr>
      </w:pPr>
    </w:p>
    <w:p w14:paraId="01FCFE07" w14:textId="77777777" w:rsidR="00F95CFB" w:rsidRDefault="00F95CFB">
      <w:pPr>
        <w:tabs>
          <w:tab w:val="left" w:pos="720"/>
          <w:tab w:val="left" w:pos="1440"/>
          <w:tab w:val="left" w:pos="3600"/>
          <w:tab w:val="left" w:pos="5040"/>
          <w:tab w:val="left" w:pos="6120"/>
        </w:tabs>
        <w:jc w:val="both"/>
        <w:rPr>
          <w:rFonts w:ascii="Arial" w:hAnsi="Arial" w:cs="Arial"/>
          <w:b/>
          <w:sz w:val="22"/>
        </w:rPr>
      </w:pPr>
    </w:p>
    <w:p w14:paraId="61A9F888" w14:textId="77777777" w:rsidR="00D3213B" w:rsidRDefault="00D3213B">
      <w:pPr>
        <w:tabs>
          <w:tab w:val="left" w:pos="720"/>
          <w:tab w:val="left" w:pos="1440"/>
          <w:tab w:val="left" w:pos="3600"/>
          <w:tab w:val="left" w:pos="5040"/>
          <w:tab w:val="left" w:pos="6120"/>
        </w:tabs>
        <w:jc w:val="both"/>
        <w:rPr>
          <w:rFonts w:ascii="Arial" w:hAnsi="Arial" w:cs="Arial"/>
          <w:b/>
          <w:sz w:val="22"/>
        </w:rPr>
      </w:pPr>
    </w:p>
    <w:p w14:paraId="50B056C5" w14:textId="77777777" w:rsidR="00D3213B" w:rsidRDefault="00D3213B">
      <w:pPr>
        <w:tabs>
          <w:tab w:val="left" w:pos="720"/>
          <w:tab w:val="left" w:pos="1440"/>
          <w:tab w:val="left" w:pos="3600"/>
          <w:tab w:val="left" w:pos="5040"/>
          <w:tab w:val="left" w:pos="6120"/>
        </w:tabs>
        <w:jc w:val="both"/>
        <w:rPr>
          <w:rFonts w:ascii="Arial" w:hAnsi="Arial" w:cs="Arial"/>
          <w:b/>
          <w:sz w:val="22"/>
        </w:rPr>
      </w:pPr>
    </w:p>
    <w:p w14:paraId="17FD9A7C" w14:textId="77777777" w:rsidR="00D3213B" w:rsidRDefault="00D3213B">
      <w:pPr>
        <w:tabs>
          <w:tab w:val="left" w:pos="720"/>
          <w:tab w:val="left" w:pos="1440"/>
          <w:tab w:val="left" w:pos="3600"/>
          <w:tab w:val="left" w:pos="5040"/>
          <w:tab w:val="left" w:pos="6120"/>
        </w:tabs>
        <w:jc w:val="both"/>
        <w:rPr>
          <w:rFonts w:ascii="Arial" w:hAnsi="Arial" w:cs="Arial"/>
          <w:b/>
          <w:sz w:val="22"/>
        </w:rPr>
      </w:pPr>
    </w:p>
    <w:p w14:paraId="771C557E" w14:textId="77777777" w:rsidR="00D3213B" w:rsidRDefault="00D3213B">
      <w:pPr>
        <w:tabs>
          <w:tab w:val="left" w:pos="720"/>
          <w:tab w:val="left" w:pos="1440"/>
          <w:tab w:val="left" w:pos="3600"/>
          <w:tab w:val="left" w:pos="5040"/>
          <w:tab w:val="left" w:pos="6120"/>
        </w:tabs>
        <w:jc w:val="both"/>
        <w:rPr>
          <w:rFonts w:ascii="Arial" w:hAnsi="Arial" w:cs="Arial"/>
          <w:b/>
          <w:sz w:val="22"/>
        </w:rPr>
      </w:pPr>
    </w:p>
    <w:p w14:paraId="1508C9CC" w14:textId="77777777" w:rsidR="00D3213B" w:rsidRDefault="00D3213B">
      <w:pPr>
        <w:tabs>
          <w:tab w:val="left" w:pos="720"/>
          <w:tab w:val="left" w:pos="1440"/>
          <w:tab w:val="left" w:pos="3600"/>
          <w:tab w:val="left" w:pos="5040"/>
          <w:tab w:val="left" w:pos="6120"/>
        </w:tabs>
        <w:jc w:val="both"/>
        <w:rPr>
          <w:rFonts w:ascii="Arial" w:hAnsi="Arial" w:cs="Arial"/>
          <w:b/>
          <w:sz w:val="22"/>
        </w:rPr>
      </w:pPr>
    </w:p>
    <w:p w14:paraId="0D3256E0" w14:textId="77777777" w:rsidR="00D3213B" w:rsidRDefault="00D3213B">
      <w:pPr>
        <w:tabs>
          <w:tab w:val="left" w:pos="720"/>
          <w:tab w:val="left" w:pos="1440"/>
          <w:tab w:val="left" w:pos="3600"/>
          <w:tab w:val="left" w:pos="5040"/>
          <w:tab w:val="left" w:pos="6120"/>
        </w:tabs>
        <w:jc w:val="both"/>
        <w:rPr>
          <w:rFonts w:ascii="Arial" w:hAnsi="Arial" w:cs="Arial"/>
          <w:b/>
          <w:sz w:val="22"/>
        </w:rPr>
      </w:pPr>
    </w:p>
    <w:p w14:paraId="5F3B98F4" w14:textId="77777777" w:rsidR="00D3213B" w:rsidRPr="00F95CFB" w:rsidRDefault="00D3213B">
      <w:pPr>
        <w:tabs>
          <w:tab w:val="left" w:pos="720"/>
          <w:tab w:val="left" w:pos="1440"/>
          <w:tab w:val="left" w:pos="3600"/>
          <w:tab w:val="left" w:pos="5040"/>
          <w:tab w:val="left" w:pos="6120"/>
        </w:tabs>
        <w:jc w:val="both"/>
        <w:rPr>
          <w:rFonts w:ascii="Calibri" w:hAnsi="Calibri" w:cs="Calibri"/>
          <w:b/>
          <w:sz w:val="22"/>
          <w:szCs w:val="22"/>
        </w:rPr>
      </w:pPr>
    </w:p>
    <w:p w14:paraId="0C67B0B8" w14:textId="77777777" w:rsidR="00D3213B" w:rsidRPr="00F95CFB" w:rsidRDefault="00D3213B">
      <w:pPr>
        <w:tabs>
          <w:tab w:val="left" w:pos="720"/>
          <w:tab w:val="left" w:pos="1440"/>
          <w:tab w:val="left" w:pos="3600"/>
          <w:tab w:val="left" w:pos="5040"/>
          <w:tab w:val="left" w:pos="6120"/>
        </w:tabs>
        <w:jc w:val="both"/>
        <w:rPr>
          <w:rFonts w:ascii="Calibri" w:hAnsi="Calibri" w:cs="Calibri"/>
          <w:b/>
          <w:sz w:val="22"/>
          <w:szCs w:val="22"/>
        </w:rPr>
      </w:pPr>
    </w:p>
    <w:p w14:paraId="00F341CA" w14:textId="77777777" w:rsidR="00D3213B" w:rsidRPr="00F95CFB" w:rsidRDefault="00D3213B">
      <w:pPr>
        <w:tabs>
          <w:tab w:val="left" w:pos="720"/>
          <w:tab w:val="left" w:pos="1440"/>
          <w:tab w:val="left" w:pos="3600"/>
          <w:tab w:val="left" w:pos="5040"/>
          <w:tab w:val="left" w:pos="6120"/>
        </w:tabs>
        <w:jc w:val="both"/>
        <w:rPr>
          <w:rFonts w:ascii="Calibri" w:hAnsi="Calibri" w:cs="Calibri"/>
          <w:b/>
          <w:sz w:val="22"/>
          <w:szCs w:val="22"/>
        </w:rPr>
      </w:pPr>
    </w:p>
    <w:p w14:paraId="0F2F85AD" w14:textId="77777777" w:rsidR="00D3213B" w:rsidRPr="00F95CFB" w:rsidRDefault="00D3213B">
      <w:pPr>
        <w:tabs>
          <w:tab w:val="left" w:pos="720"/>
          <w:tab w:val="left" w:pos="1440"/>
          <w:tab w:val="left" w:pos="3600"/>
          <w:tab w:val="left" w:pos="5040"/>
          <w:tab w:val="left" w:pos="6120"/>
        </w:tabs>
        <w:jc w:val="both"/>
        <w:rPr>
          <w:rFonts w:ascii="Calibri" w:hAnsi="Calibri" w:cs="Calibri"/>
          <w:b/>
          <w:sz w:val="22"/>
          <w:szCs w:val="22"/>
        </w:rPr>
      </w:pPr>
    </w:p>
    <w:p w14:paraId="2D280688" w14:textId="77777777" w:rsidR="00D3213B" w:rsidRPr="00955C1F" w:rsidRDefault="00D3213B" w:rsidP="00955C1F">
      <w:pPr>
        <w:spacing w:after="200" w:line="276" w:lineRule="auto"/>
        <w:jc w:val="center"/>
        <w:rPr>
          <w:rFonts w:ascii="Calibri" w:eastAsia="Calibri" w:hAnsi="Calibri" w:cs="Calibri"/>
          <w:b/>
          <w:szCs w:val="22"/>
          <w:u w:val="single"/>
        </w:rPr>
      </w:pPr>
      <w:r w:rsidRPr="00955C1F">
        <w:rPr>
          <w:rFonts w:ascii="Calibri" w:eastAsia="Calibri" w:hAnsi="Calibri" w:cs="Calibri"/>
          <w:b/>
          <w:szCs w:val="22"/>
          <w:u w:val="single"/>
        </w:rPr>
        <w:t>NHS Tayside</w:t>
      </w:r>
    </w:p>
    <w:p w14:paraId="738F55B9" w14:textId="77777777" w:rsidR="00D3213B" w:rsidRPr="00955C1F" w:rsidRDefault="00D3213B" w:rsidP="00955C1F">
      <w:pPr>
        <w:spacing w:after="200" w:line="276" w:lineRule="auto"/>
        <w:jc w:val="center"/>
        <w:rPr>
          <w:rFonts w:ascii="Calibri" w:eastAsia="Calibri" w:hAnsi="Calibri" w:cs="Calibri"/>
          <w:b/>
          <w:szCs w:val="22"/>
          <w:u w:val="single"/>
        </w:rPr>
      </w:pPr>
      <w:r w:rsidRPr="00955C1F">
        <w:rPr>
          <w:rFonts w:ascii="Calibri" w:eastAsia="Calibri" w:hAnsi="Calibri" w:cs="Calibri"/>
          <w:b/>
          <w:szCs w:val="22"/>
          <w:u w:val="single"/>
        </w:rPr>
        <w:t xml:space="preserve">JOB DESCRIPTION – </w:t>
      </w:r>
      <w:r w:rsidR="003E3158" w:rsidRPr="00955C1F">
        <w:rPr>
          <w:rFonts w:ascii="Calibri" w:eastAsia="Calibri" w:hAnsi="Calibri" w:cs="Calibri"/>
          <w:b/>
          <w:szCs w:val="22"/>
          <w:u w:val="single"/>
        </w:rPr>
        <w:t xml:space="preserve">SUBSTANTIVE </w:t>
      </w:r>
      <w:r w:rsidRPr="00955C1F">
        <w:rPr>
          <w:rFonts w:ascii="Calibri" w:eastAsia="Calibri" w:hAnsi="Calibri" w:cs="Calibri"/>
          <w:b/>
          <w:szCs w:val="22"/>
          <w:u w:val="single"/>
        </w:rPr>
        <w:t>CONSULTANT BREAST SURGEON</w:t>
      </w:r>
      <w:r w:rsidR="009F141C" w:rsidRPr="00955C1F">
        <w:rPr>
          <w:rFonts w:ascii="Calibri" w:eastAsia="Calibri" w:hAnsi="Calibri" w:cs="Calibri"/>
          <w:b/>
          <w:szCs w:val="22"/>
          <w:u w:val="single"/>
        </w:rPr>
        <w:t xml:space="preserve"> </w:t>
      </w:r>
    </w:p>
    <w:p w14:paraId="5CD8993F" w14:textId="77777777" w:rsidR="00D3213B" w:rsidRPr="00F95CFB" w:rsidRDefault="00D3213B" w:rsidP="00D3213B">
      <w:pPr>
        <w:jc w:val="both"/>
        <w:rPr>
          <w:rFonts w:ascii="Calibri" w:hAnsi="Calibri" w:cs="Calibri"/>
          <w:b/>
          <w:i/>
          <w:sz w:val="22"/>
          <w:szCs w:val="22"/>
        </w:rPr>
      </w:pPr>
    </w:p>
    <w:p w14:paraId="7C7BF1DB" w14:textId="77777777" w:rsidR="00D3213B" w:rsidRPr="00F95CFB" w:rsidRDefault="00D3213B" w:rsidP="00D3213B">
      <w:pPr>
        <w:jc w:val="both"/>
        <w:rPr>
          <w:rFonts w:ascii="Calibri" w:hAnsi="Calibri" w:cs="Calibri"/>
          <w:sz w:val="22"/>
          <w:szCs w:val="22"/>
        </w:rPr>
      </w:pPr>
    </w:p>
    <w:p w14:paraId="39FA54F2" w14:textId="77777777" w:rsidR="00D3213B" w:rsidRPr="00F65539" w:rsidRDefault="00D3213B" w:rsidP="00D3213B">
      <w:pPr>
        <w:jc w:val="both"/>
        <w:rPr>
          <w:rFonts w:ascii="Calibri" w:hAnsi="Calibri" w:cs="Calibri"/>
          <w:b/>
          <w:sz w:val="22"/>
          <w:szCs w:val="22"/>
          <w:u w:val="single"/>
        </w:rPr>
      </w:pPr>
      <w:r w:rsidRPr="00F65539">
        <w:rPr>
          <w:rFonts w:ascii="Calibri" w:hAnsi="Calibri" w:cs="Calibri"/>
          <w:b/>
          <w:sz w:val="22"/>
          <w:szCs w:val="22"/>
          <w:u w:val="single"/>
        </w:rPr>
        <w:t>Introduction</w:t>
      </w:r>
    </w:p>
    <w:p w14:paraId="5399A174" w14:textId="77777777" w:rsidR="00D3213B" w:rsidRPr="00F95CFB" w:rsidRDefault="00D3213B" w:rsidP="00D3213B">
      <w:pPr>
        <w:jc w:val="both"/>
        <w:rPr>
          <w:rFonts w:ascii="Calibri" w:hAnsi="Calibri" w:cs="Calibri"/>
          <w:sz w:val="22"/>
          <w:szCs w:val="22"/>
        </w:rPr>
      </w:pPr>
    </w:p>
    <w:p w14:paraId="47D3BB4D" w14:textId="77777777" w:rsidR="00D3213B" w:rsidRPr="00F95CFB" w:rsidRDefault="00D3213B" w:rsidP="00D3213B">
      <w:pPr>
        <w:jc w:val="both"/>
        <w:rPr>
          <w:rFonts w:ascii="Calibri" w:hAnsi="Calibri" w:cs="Calibri"/>
          <w:sz w:val="22"/>
          <w:szCs w:val="22"/>
        </w:rPr>
      </w:pPr>
      <w:r w:rsidRPr="00F95CFB">
        <w:rPr>
          <w:rFonts w:ascii="Calibri" w:hAnsi="Calibri" w:cs="Calibri"/>
          <w:sz w:val="22"/>
          <w:szCs w:val="22"/>
        </w:rPr>
        <w:t xml:space="preserve">The area of NHS Tayside coincides with that of the Tayside Region.  It encompasses the former counties of Angus, Perth &amp; Kinross together with the cities of Dundee and Perth, and the Burghs of Arbroath, Forfar, Brechin and Montrose. NHS Tayside currently </w:t>
      </w:r>
      <w:r w:rsidR="00955C1F">
        <w:rPr>
          <w:rFonts w:ascii="Calibri" w:hAnsi="Calibri" w:cs="Calibri"/>
          <w:sz w:val="22"/>
          <w:szCs w:val="22"/>
        </w:rPr>
        <w:t>serves</w:t>
      </w:r>
      <w:r w:rsidRPr="00F95CFB">
        <w:rPr>
          <w:rFonts w:ascii="Calibri" w:hAnsi="Calibri" w:cs="Calibri"/>
          <w:sz w:val="22"/>
          <w:szCs w:val="22"/>
        </w:rPr>
        <w:t xml:space="preserve"> Tayside and North Fife - a</w:t>
      </w:r>
      <w:r w:rsidR="00D112DE">
        <w:rPr>
          <w:rFonts w:ascii="Calibri" w:hAnsi="Calibri" w:cs="Calibri"/>
          <w:sz w:val="22"/>
          <w:szCs w:val="22"/>
        </w:rPr>
        <w:t xml:space="preserve"> population of </w:t>
      </w:r>
      <w:r w:rsidR="006174FD">
        <w:rPr>
          <w:rFonts w:ascii="Calibri" w:hAnsi="Calibri" w:cs="Calibri"/>
          <w:sz w:val="22"/>
          <w:szCs w:val="22"/>
        </w:rPr>
        <w:t>around</w:t>
      </w:r>
      <w:r w:rsidR="00D112DE">
        <w:rPr>
          <w:rFonts w:ascii="Calibri" w:hAnsi="Calibri" w:cs="Calibri"/>
          <w:sz w:val="22"/>
          <w:szCs w:val="22"/>
        </w:rPr>
        <w:t xml:space="preserve"> 500,000</w:t>
      </w:r>
      <w:r w:rsidRPr="00F95CFB">
        <w:rPr>
          <w:rFonts w:ascii="Calibri" w:hAnsi="Calibri" w:cs="Calibri"/>
          <w:sz w:val="22"/>
          <w:szCs w:val="22"/>
        </w:rPr>
        <w:t>.</w:t>
      </w:r>
    </w:p>
    <w:p w14:paraId="20C562D9" w14:textId="77777777" w:rsidR="00D95784" w:rsidRPr="00F95CFB" w:rsidRDefault="00D95784" w:rsidP="00D3213B">
      <w:pPr>
        <w:jc w:val="both"/>
        <w:rPr>
          <w:rFonts w:ascii="Calibri" w:hAnsi="Calibri" w:cs="Calibri"/>
          <w:sz w:val="22"/>
          <w:szCs w:val="22"/>
        </w:rPr>
      </w:pPr>
    </w:p>
    <w:p w14:paraId="4F6DEB8F" w14:textId="77777777" w:rsidR="00F735C7" w:rsidRPr="00F95CFB" w:rsidRDefault="00D112DE" w:rsidP="00F735C7">
      <w:pPr>
        <w:jc w:val="both"/>
        <w:rPr>
          <w:rFonts w:ascii="Calibri" w:hAnsi="Calibri" w:cs="Calibri"/>
          <w:sz w:val="22"/>
          <w:szCs w:val="22"/>
        </w:rPr>
      </w:pPr>
      <w:r>
        <w:rPr>
          <w:rFonts w:ascii="Calibri" w:hAnsi="Calibri" w:cs="Calibri"/>
          <w:sz w:val="22"/>
          <w:szCs w:val="22"/>
        </w:rPr>
        <w:t>Noted as p</w:t>
      </w:r>
      <w:r w:rsidR="00F735C7" w:rsidRPr="00F95CFB">
        <w:rPr>
          <w:rFonts w:ascii="Calibri" w:hAnsi="Calibri" w:cs="Calibri"/>
          <w:sz w:val="22"/>
          <w:szCs w:val="22"/>
        </w:rPr>
        <w:t>rogressive and innovative, Dundee is a thriving regional and commercial centre situated on the banks of the River Tay on the east coast of Scotland.</w:t>
      </w:r>
      <w:r w:rsidR="00F735C7" w:rsidRPr="00F95CFB">
        <w:rPr>
          <w:rFonts w:ascii="Calibri" w:hAnsi="Calibri" w:cs="Calibri"/>
          <w:sz w:val="22"/>
          <w:szCs w:val="22"/>
          <w:lang w:eastAsia="en-GB"/>
        </w:rPr>
        <w:t xml:space="preserve"> </w:t>
      </w:r>
      <w:r w:rsidR="00F735C7" w:rsidRPr="00F95CFB">
        <w:rPr>
          <w:rFonts w:ascii="Calibri" w:hAnsi="Calibri" w:cs="Calibri"/>
          <w:sz w:val="22"/>
          <w:szCs w:val="22"/>
        </w:rPr>
        <w:t>Home to a diverse economy - from a pioneering life sciences community to a groundbreaking digital media indu</w:t>
      </w:r>
      <w:r w:rsidR="00D95784" w:rsidRPr="00F95CFB">
        <w:rPr>
          <w:rFonts w:ascii="Calibri" w:hAnsi="Calibri" w:cs="Calibri"/>
          <w:sz w:val="22"/>
          <w:szCs w:val="22"/>
        </w:rPr>
        <w:t>stry - Dundee's key sectors</w:t>
      </w:r>
      <w:r w:rsidR="00F735C7" w:rsidRPr="00F95CFB">
        <w:rPr>
          <w:rFonts w:ascii="Calibri" w:hAnsi="Calibri" w:cs="Calibri"/>
          <w:sz w:val="22"/>
          <w:szCs w:val="22"/>
        </w:rPr>
        <w:t xml:space="preserve"> include engineering, telecommunications, energy, tourism, electronics, health, retail and education.</w:t>
      </w:r>
      <w:r>
        <w:rPr>
          <w:rFonts w:ascii="Calibri" w:hAnsi="Calibri" w:cs="Calibri"/>
          <w:sz w:val="22"/>
          <w:szCs w:val="22"/>
        </w:rPr>
        <w:t xml:space="preserve"> </w:t>
      </w:r>
      <w:r>
        <w:rPr>
          <w:rFonts w:ascii="Calibri" w:hAnsi="Calibri" w:cs="Calibri"/>
          <w:sz w:val="22"/>
          <w:szCs w:val="22"/>
          <w:lang w:eastAsia="en-GB"/>
        </w:rPr>
        <w:t>It is also Scotland’s sunniest city.</w:t>
      </w:r>
    </w:p>
    <w:p w14:paraId="46F2A6CA" w14:textId="77777777" w:rsidR="00F735C7" w:rsidRPr="00F95CFB" w:rsidRDefault="00F735C7" w:rsidP="00F735C7">
      <w:pPr>
        <w:jc w:val="both"/>
        <w:rPr>
          <w:rFonts w:ascii="Calibri" w:hAnsi="Calibri" w:cs="Calibri"/>
          <w:sz w:val="22"/>
          <w:szCs w:val="22"/>
        </w:rPr>
      </w:pPr>
    </w:p>
    <w:p w14:paraId="65F5650D" w14:textId="77777777" w:rsidR="00F735C7" w:rsidRPr="00F95CFB" w:rsidRDefault="00F735C7" w:rsidP="00F735C7">
      <w:pPr>
        <w:jc w:val="both"/>
        <w:rPr>
          <w:rFonts w:ascii="Calibri" w:hAnsi="Calibri" w:cs="Calibri"/>
          <w:sz w:val="22"/>
          <w:szCs w:val="22"/>
        </w:rPr>
      </w:pPr>
      <w:r w:rsidRPr="00F95CFB">
        <w:rPr>
          <w:rFonts w:ascii="Calibri" w:hAnsi="Calibri" w:cs="Calibri"/>
          <w:sz w:val="22"/>
          <w:szCs w:val="22"/>
        </w:rPr>
        <w:t>Dundee is internationally renowned as a knowledge economy and is recognised as a model for economic development in the 21st Century by the New York-based Intelligent Communities Forum.</w:t>
      </w:r>
    </w:p>
    <w:p w14:paraId="1232A37A" w14:textId="77777777" w:rsidR="00F735C7" w:rsidRPr="00F95CFB" w:rsidRDefault="00F735C7" w:rsidP="00F735C7">
      <w:pPr>
        <w:jc w:val="both"/>
        <w:rPr>
          <w:rFonts w:ascii="Calibri" w:hAnsi="Calibri" w:cs="Calibri"/>
          <w:sz w:val="22"/>
          <w:szCs w:val="22"/>
        </w:rPr>
      </w:pPr>
    </w:p>
    <w:p w14:paraId="3BB64D8C" w14:textId="77777777" w:rsidR="00F735C7" w:rsidRPr="00F95CFB" w:rsidRDefault="00955C1F" w:rsidP="00F735C7">
      <w:pPr>
        <w:jc w:val="both"/>
        <w:rPr>
          <w:rFonts w:ascii="Calibri" w:hAnsi="Calibri" w:cs="Calibri"/>
          <w:sz w:val="22"/>
          <w:szCs w:val="22"/>
        </w:rPr>
      </w:pPr>
      <w:r>
        <w:rPr>
          <w:rFonts w:ascii="Calibri" w:hAnsi="Calibri" w:cs="Calibri"/>
          <w:sz w:val="22"/>
          <w:szCs w:val="22"/>
        </w:rPr>
        <w:t>With two universities, a world-</w:t>
      </w:r>
      <w:r w:rsidR="00F735C7" w:rsidRPr="00F95CFB">
        <w:rPr>
          <w:rFonts w:ascii="Calibri" w:hAnsi="Calibri" w:cs="Calibri"/>
          <w:sz w:val="22"/>
          <w:szCs w:val="22"/>
        </w:rPr>
        <w:t>famous teaching hospital, a major further education college and the unique Al-Maktoum Institute for Postgraduate Education in Islamic &amp; Arabic Studies, the city has one of the highest/student population ratios in Scotland at more than 1 in 6.</w:t>
      </w:r>
    </w:p>
    <w:p w14:paraId="5BC9BF9C" w14:textId="77777777" w:rsidR="00F735C7" w:rsidRPr="00F95CFB" w:rsidRDefault="00F735C7" w:rsidP="00F735C7">
      <w:pPr>
        <w:jc w:val="both"/>
        <w:rPr>
          <w:rFonts w:ascii="Calibri" w:hAnsi="Calibri" w:cs="Calibri"/>
          <w:sz w:val="22"/>
          <w:szCs w:val="22"/>
        </w:rPr>
      </w:pPr>
    </w:p>
    <w:p w14:paraId="65C8B603" w14:textId="77777777" w:rsidR="00D112DE" w:rsidRDefault="00F735C7" w:rsidP="00F735C7">
      <w:pPr>
        <w:jc w:val="both"/>
        <w:rPr>
          <w:rFonts w:ascii="Calibri" w:hAnsi="Calibri" w:cs="Calibri"/>
          <w:sz w:val="22"/>
          <w:szCs w:val="22"/>
        </w:rPr>
      </w:pPr>
      <w:r w:rsidRPr="00F95CFB">
        <w:rPr>
          <w:rFonts w:ascii="Calibri" w:hAnsi="Calibri" w:cs="Calibri"/>
          <w:sz w:val="22"/>
          <w:szCs w:val="22"/>
        </w:rPr>
        <w:t>More than £500 million is being invested in Dundee's infrastructure and public facilities including a flagship £300 million regeneration of the city's waterfront and a £200 million transformation of the University of Dundee's campus in the city's cultural quarter.</w:t>
      </w:r>
      <w:r w:rsidR="00D95784" w:rsidRPr="00F95CFB">
        <w:rPr>
          <w:rFonts w:ascii="Calibri" w:hAnsi="Calibri" w:cs="Calibri"/>
          <w:sz w:val="22"/>
          <w:szCs w:val="22"/>
        </w:rPr>
        <w:t xml:space="preserve"> </w:t>
      </w:r>
      <w:r w:rsidR="00D112DE">
        <w:rPr>
          <w:rFonts w:ascii="Calibri" w:hAnsi="Calibri" w:cs="Calibri"/>
          <w:sz w:val="22"/>
          <w:szCs w:val="22"/>
        </w:rPr>
        <w:t xml:space="preserve">The Eden Project Dundee is a </w:t>
      </w:r>
      <w:r w:rsidR="006174FD">
        <w:rPr>
          <w:rFonts w:ascii="Calibri" w:hAnsi="Calibri" w:cs="Calibri"/>
          <w:sz w:val="22"/>
          <w:szCs w:val="22"/>
        </w:rPr>
        <w:t xml:space="preserve">further </w:t>
      </w:r>
      <w:r w:rsidR="00D112DE">
        <w:rPr>
          <w:rFonts w:ascii="Calibri" w:hAnsi="Calibri" w:cs="Calibri"/>
          <w:sz w:val="22"/>
          <w:szCs w:val="22"/>
        </w:rPr>
        <w:t>landmark development for the city as part of the waterfront development</w:t>
      </w:r>
      <w:r w:rsidR="006174FD">
        <w:rPr>
          <w:rFonts w:ascii="Calibri" w:hAnsi="Calibri" w:cs="Calibri"/>
          <w:sz w:val="22"/>
          <w:szCs w:val="22"/>
        </w:rPr>
        <w:t>, which also includes the R</w:t>
      </w:r>
      <w:r w:rsidR="00955C1F">
        <w:rPr>
          <w:rFonts w:ascii="Calibri" w:hAnsi="Calibri" w:cs="Calibri"/>
          <w:sz w:val="22"/>
          <w:szCs w:val="22"/>
        </w:rPr>
        <w:t>R</w:t>
      </w:r>
      <w:r w:rsidR="006174FD">
        <w:rPr>
          <w:rFonts w:ascii="Calibri" w:hAnsi="Calibri" w:cs="Calibri"/>
          <w:sz w:val="22"/>
          <w:szCs w:val="22"/>
        </w:rPr>
        <w:t>S Discovery and the V&amp;A museum.</w:t>
      </w:r>
    </w:p>
    <w:p w14:paraId="5FFB71F8" w14:textId="77777777" w:rsidR="00D112DE" w:rsidRDefault="00D112DE" w:rsidP="00F735C7">
      <w:pPr>
        <w:jc w:val="both"/>
        <w:rPr>
          <w:rFonts w:ascii="Calibri" w:hAnsi="Calibri" w:cs="Calibri"/>
          <w:sz w:val="22"/>
          <w:szCs w:val="22"/>
        </w:rPr>
      </w:pPr>
    </w:p>
    <w:p w14:paraId="4C5031FA" w14:textId="77777777" w:rsidR="00F735C7" w:rsidRPr="00F95CFB" w:rsidRDefault="00F735C7" w:rsidP="00F735C7">
      <w:pPr>
        <w:jc w:val="both"/>
        <w:rPr>
          <w:rFonts w:ascii="Calibri" w:hAnsi="Calibri" w:cs="Calibri"/>
          <w:sz w:val="22"/>
          <w:szCs w:val="22"/>
        </w:rPr>
      </w:pPr>
      <w:r w:rsidRPr="00F95CFB">
        <w:rPr>
          <w:rFonts w:ascii="Calibri" w:hAnsi="Calibri" w:cs="Calibri"/>
          <w:sz w:val="22"/>
          <w:szCs w:val="22"/>
        </w:rPr>
        <w:t xml:space="preserve">Other investment projects include US pharmaceutical giant Wyeth's creation of a £50 million translation medical research centre and the building of a new £12 million headquarters for the Alliance Trust, one of the UK's largest investment fund companies. </w:t>
      </w:r>
    </w:p>
    <w:p w14:paraId="3B9A1977" w14:textId="77777777" w:rsidR="00F735C7" w:rsidRPr="00F95CFB" w:rsidRDefault="00F735C7" w:rsidP="00F735C7">
      <w:pPr>
        <w:jc w:val="both"/>
        <w:rPr>
          <w:rFonts w:ascii="Calibri" w:hAnsi="Calibri" w:cs="Calibri"/>
          <w:sz w:val="22"/>
          <w:szCs w:val="22"/>
        </w:rPr>
      </w:pPr>
    </w:p>
    <w:p w14:paraId="21CFB550" w14:textId="77777777" w:rsidR="00F735C7" w:rsidRPr="00F95CFB" w:rsidRDefault="00F735C7" w:rsidP="00F735C7">
      <w:pPr>
        <w:jc w:val="both"/>
        <w:rPr>
          <w:rFonts w:ascii="Calibri" w:hAnsi="Calibri" w:cs="Calibri"/>
          <w:sz w:val="22"/>
          <w:szCs w:val="22"/>
        </w:rPr>
      </w:pPr>
      <w:r w:rsidRPr="00F95CFB">
        <w:rPr>
          <w:rFonts w:ascii="Calibri" w:hAnsi="Calibri" w:cs="Calibri"/>
          <w:sz w:val="22"/>
          <w:szCs w:val="22"/>
        </w:rPr>
        <w:t xml:space="preserve">Dundee is the first Scottish city to become a </w:t>
      </w:r>
      <w:r w:rsidR="00955C1F" w:rsidRPr="00F95CFB">
        <w:rPr>
          <w:rFonts w:ascii="Calibri" w:hAnsi="Calibri" w:cs="Calibri"/>
          <w:sz w:val="22"/>
          <w:szCs w:val="22"/>
        </w:rPr>
        <w:t>Fibre city</w:t>
      </w:r>
      <w:r w:rsidRPr="00F95CFB">
        <w:rPr>
          <w:rFonts w:ascii="Calibri" w:hAnsi="Calibri" w:cs="Calibri"/>
          <w:sz w:val="22"/>
          <w:szCs w:val="22"/>
        </w:rPr>
        <w:t xml:space="preserve">, meaning that businesses, organisations and residents have access to </w:t>
      </w:r>
      <w:r w:rsidR="00955C1F" w:rsidRPr="00F95CFB">
        <w:rPr>
          <w:rFonts w:ascii="Calibri" w:hAnsi="Calibri" w:cs="Calibri"/>
          <w:sz w:val="22"/>
          <w:szCs w:val="22"/>
        </w:rPr>
        <w:t>Fibre speed</w:t>
      </w:r>
      <w:r w:rsidRPr="00F95CFB">
        <w:rPr>
          <w:rFonts w:ascii="Calibri" w:hAnsi="Calibri" w:cs="Calibri"/>
          <w:sz w:val="22"/>
          <w:szCs w:val="22"/>
        </w:rPr>
        <w:t xml:space="preserve"> - the fastest way of sending and receiving data.</w:t>
      </w:r>
    </w:p>
    <w:p w14:paraId="386B71B0" w14:textId="77777777" w:rsidR="00F735C7" w:rsidRPr="00F95CFB" w:rsidRDefault="00F735C7" w:rsidP="00F735C7">
      <w:pPr>
        <w:jc w:val="both"/>
        <w:rPr>
          <w:rFonts w:ascii="Calibri" w:hAnsi="Calibri" w:cs="Calibri"/>
          <w:sz w:val="22"/>
          <w:szCs w:val="22"/>
        </w:rPr>
      </w:pPr>
    </w:p>
    <w:p w14:paraId="0CF54C8D" w14:textId="77777777" w:rsidR="006174FD" w:rsidRDefault="00F735C7" w:rsidP="00F95CFB">
      <w:pPr>
        <w:jc w:val="both"/>
        <w:rPr>
          <w:rFonts w:ascii="Calibri" w:hAnsi="Calibri" w:cs="Calibri"/>
          <w:sz w:val="22"/>
          <w:szCs w:val="22"/>
        </w:rPr>
      </w:pPr>
      <w:r w:rsidRPr="00F95CFB">
        <w:rPr>
          <w:rFonts w:ascii="Calibri" w:hAnsi="Calibri" w:cs="Calibri"/>
          <w:sz w:val="22"/>
          <w:szCs w:val="22"/>
        </w:rPr>
        <w:t>Dundee's title as the UK's first UNESCO City of Design was announced in December 2014, joining an elite group of cities recognised for international achievements in design. Only 17 cities around the world hold the UNESCO City of Design title, including Beijing, Berlin, Helsinki and Montréal.</w:t>
      </w:r>
      <w:r w:rsidR="00F95CFB">
        <w:rPr>
          <w:rFonts w:ascii="Calibri" w:hAnsi="Calibri" w:cs="Calibri"/>
          <w:sz w:val="22"/>
          <w:szCs w:val="22"/>
        </w:rPr>
        <w:t xml:space="preserve"> The </w:t>
      </w:r>
      <w:r w:rsidR="00F95CFB" w:rsidRPr="00F95CFB">
        <w:rPr>
          <w:rFonts w:ascii="Calibri" w:hAnsi="Calibri" w:cs="Calibri"/>
          <w:sz w:val="22"/>
          <w:szCs w:val="22"/>
        </w:rPr>
        <w:t xml:space="preserve">V&amp;A Museum of Design Dundee is an international centre of design for Scotland </w:t>
      </w:r>
      <w:r w:rsidR="006174FD">
        <w:rPr>
          <w:rFonts w:ascii="Calibri" w:hAnsi="Calibri" w:cs="Calibri"/>
          <w:sz w:val="22"/>
          <w:szCs w:val="22"/>
        </w:rPr>
        <w:t>–</w:t>
      </w:r>
      <w:r w:rsidR="00F95CFB" w:rsidRPr="00F95CFB">
        <w:rPr>
          <w:rFonts w:ascii="Calibri" w:hAnsi="Calibri" w:cs="Calibri"/>
          <w:sz w:val="22"/>
          <w:szCs w:val="22"/>
        </w:rPr>
        <w:t xml:space="preserve"> </w:t>
      </w:r>
      <w:r w:rsidR="006174FD">
        <w:rPr>
          <w:rFonts w:ascii="Calibri" w:hAnsi="Calibri" w:cs="Calibri"/>
          <w:sz w:val="22"/>
          <w:szCs w:val="22"/>
        </w:rPr>
        <w:t xml:space="preserve">opened in 2018 it is </w:t>
      </w:r>
      <w:r w:rsidR="00F95CFB" w:rsidRPr="00F95CFB">
        <w:rPr>
          <w:rFonts w:ascii="Calibri" w:hAnsi="Calibri" w:cs="Calibri"/>
          <w:sz w:val="22"/>
          <w:szCs w:val="22"/>
        </w:rPr>
        <w:t>the first ever d</w:t>
      </w:r>
      <w:r w:rsidR="006174FD">
        <w:rPr>
          <w:rFonts w:ascii="Calibri" w:hAnsi="Calibri" w:cs="Calibri"/>
          <w:sz w:val="22"/>
          <w:szCs w:val="22"/>
        </w:rPr>
        <w:t xml:space="preserve">esign museum to be built in the UK </w:t>
      </w:r>
      <w:r w:rsidR="00F65539">
        <w:rPr>
          <w:rFonts w:ascii="Calibri" w:hAnsi="Calibri" w:cs="Calibri"/>
          <w:sz w:val="22"/>
          <w:szCs w:val="22"/>
        </w:rPr>
        <w:t>outside London.</w:t>
      </w:r>
    </w:p>
    <w:p w14:paraId="39866802" w14:textId="77777777" w:rsidR="00F65539" w:rsidRDefault="00F65539" w:rsidP="00F95CFB">
      <w:pPr>
        <w:jc w:val="both"/>
        <w:rPr>
          <w:rStyle w:val="Hyperlink"/>
          <w:rFonts w:ascii="Calibri" w:hAnsi="Calibri" w:cs="Calibri"/>
          <w:b/>
          <w:color w:val="000000"/>
          <w:sz w:val="22"/>
          <w:szCs w:val="22"/>
          <w:u w:val="none"/>
        </w:rPr>
      </w:pPr>
      <w:r w:rsidRPr="00F65539">
        <w:rPr>
          <w:rStyle w:val="Hyperlink"/>
          <w:rFonts w:ascii="Calibri" w:hAnsi="Calibri" w:cs="Calibri"/>
          <w:b/>
          <w:color w:val="000000"/>
          <w:sz w:val="22"/>
          <w:szCs w:val="22"/>
          <w:u w:val="none"/>
        </w:rPr>
        <w:t>http://www.dundee.com</w:t>
      </w:r>
    </w:p>
    <w:p w14:paraId="7450E3B3" w14:textId="77777777" w:rsidR="00F65539" w:rsidRDefault="00F65539" w:rsidP="00F95CFB">
      <w:pPr>
        <w:jc w:val="both"/>
        <w:rPr>
          <w:rStyle w:val="Hyperlink"/>
          <w:rFonts w:ascii="Calibri" w:hAnsi="Calibri" w:cs="Calibri"/>
          <w:b/>
          <w:color w:val="000000"/>
          <w:sz w:val="22"/>
          <w:szCs w:val="22"/>
          <w:u w:val="none"/>
        </w:rPr>
      </w:pPr>
      <w:r w:rsidRPr="00F65539">
        <w:rPr>
          <w:rStyle w:val="Hyperlink"/>
          <w:rFonts w:ascii="Calibri" w:hAnsi="Calibri" w:cs="Calibri"/>
          <w:b/>
          <w:color w:val="000000"/>
          <w:sz w:val="22"/>
          <w:szCs w:val="22"/>
          <w:u w:val="none"/>
        </w:rPr>
        <w:t>http://www.vandadundee.org</w:t>
      </w:r>
    </w:p>
    <w:p w14:paraId="5E3C3519" w14:textId="77777777" w:rsidR="00F95CFB" w:rsidRPr="00F65539" w:rsidRDefault="00F95CFB" w:rsidP="00F95CFB">
      <w:pPr>
        <w:jc w:val="both"/>
        <w:rPr>
          <w:rFonts w:ascii="Calibri" w:hAnsi="Calibri" w:cs="Calibri"/>
          <w:b/>
          <w:sz w:val="22"/>
          <w:szCs w:val="22"/>
        </w:rPr>
      </w:pPr>
      <w:r w:rsidRPr="00F65539">
        <w:rPr>
          <w:rStyle w:val="Hyperlink"/>
          <w:rFonts w:ascii="Calibri" w:hAnsi="Calibri" w:cs="Calibri"/>
          <w:b/>
          <w:color w:val="000000"/>
          <w:sz w:val="22"/>
          <w:szCs w:val="22"/>
          <w:u w:val="none"/>
        </w:rPr>
        <w:t>https://www.youtube.com/embed/xEmYYebJsUM</w:t>
      </w:r>
    </w:p>
    <w:p w14:paraId="46CDEFA6" w14:textId="77777777" w:rsidR="00F95CFB" w:rsidRDefault="00F95CFB" w:rsidP="00F95CFB">
      <w:pPr>
        <w:jc w:val="both"/>
        <w:rPr>
          <w:rFonts w:ascii="Calibri" w:hAnsi="Calibri" w:cs="Calibri"/>
          <w:b/>
          <w:sz w:val="22"/>
          <w:szCs w:val="22"/>
        </w:rPr>
      </w:pPr>
    </w:p>
    <w:p w14:paraId="656F9EE6" w14:textId="77777777" w:rsidR="00F65539" w:rsidRDefault="00D112DE" w:rsidP="00D112DE">
      <w:pPr>
        <w:jc w:val="both"/>
        <w:rPr>
          <w:rFonts w:ascii="Calibri" w:hAnsi="Calibri" w:cs="Calibri"/>
          <w:sz w:val="22"/>
          <w:szCs w:val="22"/>
        </w:rPr>
      </w:pPr>
      <w:r>
        <w:rPr>
          <w:rFonts w:ascii="Calibri" w:hAnsi="Calibri" w:cs="Calibri"/>
          <w:sz w:val="22"/>
          <w:szCs w:val="22"/>
        </w:rPr>
        <w:t xml:space="preserve">The city of </w:t>
      </w:r>
      <w:r w:rsidR="00F95CFB" w:rsidRPr="00F95CFB">
        <w:rPr>
          <w:rFonts w:ascii="Calibri" w:hAnsi="Calibri" w:cs="Calibri"/>
          <w:sz w:val="22"/>
          <w:szCs w:val="22"/>
        </w:rPr>
        <w:t>Perth</w:t>
      </w:r>
      <w:r>
        <w:rPr>
          <w:rFonts w:ascii="Calibri" w:hAnsi="Calibri" w:cs="Calibri"/>
          <w:sz w:val="22"/>
          <w:szCs w:val="22"/>
        </w:rPr>
        <w:t xml:space="preserve"> sits in the centre of Scotland</w:t>
      </w:r>
      <w:r w:rsidR="006174FD">
        <w:rPr>
          <w:rFonts w:ascii="Calibri" w:hAnsi="Calibri" w:cs="Calibri"/>
          <w:sz w:val="22"/>
          <w:szCs w:val="22"/>
        </w:rPr>
        <w:t>,</w:t>
      </w:r>
      <w:r>
        <w:rPr>
          <w:rFonts w:ascii="Calibri" w:hAnsi="Calibri" w:cs="Calibri"/>
          <w:sz w:val="22"/>
          <w:szCs w:val="22"/>
        </w:rPr>
        <w:t xml:space="preserve"> </w:t>
      </w:r>
      <w:r w:rsidR="006174FD">
        <w:rPr>
          <w:rFonts w:ascii="Calibri" w:hAnsi="Calibri" w:cs="Calibri"/>
          <w:sz w:val="22"/>
          <w:szCs w:val="22"/>
        </w:rPr>
        <w:t xml:space="preserve">20 miles west of Dundee, </w:t>
      </w:r>
      <w:r>
        <w:rPr>
          <w:rFonts w:ascii="Calibri" w:hAnsi="Calibri" w:cs="Calibri"/>
          <w:sz w:val="22"/>
          <w:szCs w:val="22"/>
        </w:rPr>
        <w:t>and</w:t>
      </w:r>
      <w:r w:rsidR="00F95CFB" w:rsidRPr="00F95CFB">
        <w:rPr>
          <w:rFonts w:ascii="Calibri" w:hAnsi="Calibri" w:cs="Calibri"/>
          <w:sz w:val="22"/>
          <w:szCs w:val="22"/>
        </w:rPr>
        <w:t xml:space="preserve"> is the regio</w:t>
      </w:r>
      <w:r>
        <w:rPr>
          <w:rFonts w:ascii="Calibri" w:hAnsi="Calibri" w:cs="Calibri"/>
          <w:sz w:val="22"/>
          <w:szCs w:val="22"/>
        </w:rPr>
        <w:t>nal centre for the</w:t>
      </w:r>
      <w:r w:rsidR="00F95CFB" w:rsidRPr="00F95CFB">
        <w:rPr>
          <w:rFonts w:ascii="Calibri" w:hAnsi="Calibri" w:cs="Calibri"/>
          <w:sz w:val="22"/>
          <w:szCs w:val="22"/>
        </w:rPr>
        <w:t xml:space="preserve"> predominantly rural county of Perthshire and Kinross.  Several international companies hav</w:t>
      </w:r>
      <w:r>
        <w:rPr>
          <w:rFonts w:ascii="Calibri" w:hAnsi="Calibri" w:cs="Calibri"/>
          <w:sz w:val="22"/>
          <w:szCs w:val="22"/>
        </w:rPr>
        <w:t xml:space="preserve">e their headquarters in Perth. </w:t>
      </w:r>
      <w:r w:rsidR="00F95CFB" w:rsidRPr="00F95CFB">
        <w:rPr>
          <w:rFonts w:ascii="Calibri" w:hAnsi="Calibri" w:cs="Calibri"/>
          <w:sz w:val="22"/>
          <w:szCs w:val="22"/>
        </w:rPr>
        <w:t>The population is increasing and the area offe</w:t>
      </w:r>
      <w:r w:rsidR="00955C1F">
        <w:rPr>
          <w:rFonts w:ascii="Calibri" w:hAnsi="Calibri" w:cs="Calibri"/>
          <w:sz w:val="22"/>
          <w:szCs w:val="22"/>
        </w:rPr>
        <w:t>rs a very favourable life</w:t>
      </w:r>
      <w:r w:rsidR="00F95CFB" w:rsidRPr="00F95CFB">
        <w:rPr>
          <w:rFonts w:ascii="Calibri" w:hAnsi="Calibri" w:cs="Calibri"/>
          <w:sz w:val="22"/>
          <w:szCs w:val="22"/>
        </w:rPr>
        <w:t xml:space="preserve">style with its location and facilities. </w:t>
      </w:r>
    </w:p>
    <w:p w14:paraId="062FD778" w14:textId="77777777" w:rsidR="00F95CFB" w:rsidRPr="00F95CFB" w:rsidRDefault="00F95CFB" w:rsidP="00D112DE">
      <w:pPr>
        <w:jc w:val="both"/>
        <w:rPr>
          <w:rFonts w:ascii="Calibri" w:hAnsi="Calibri" w:cs="Calibri"/>
          <w:b/>
          <w:sz w:val="22"/>
          <w:szCs w:val="22"/>
        </w:rPr>
      </w:pPr>
      <w:r w:rsidRPr="00F95CFB">
        <w:rPr>
          <w:rStyle w:val="Hyperlink"/>
          <w:rFonts w:ascii="Calibri" w:hAnsi="Calibri" w:cs="Calibri"/>
          <w:b/>
          <w:color w:val="000000"/>
          <w:sz w:val="22"/>
          <w:szCs w:val="22"/>
          <w:u w:val="none"/>
        </w:rPr>
        <w:t>http://perthcity.co.uk</w:t>
      </w:r>
    </w:p>
    <w:p w14:paraId="7469B802" w14:textId="77777777" w:rsidR="00F95CFB" w:rsidRDefault="00D112DE" w:rsidP="00955C1F">
      <w:pPr>
        <w:pStyle w:val="Heading3"/>
      </w:pPr>
      <w:r>
        <w:rPr>
          <w:rFonts w:ascii="Calibri" w:hAnsi="Calibri" w:cs="Calibri"/>
          <w:b w:val="0"/>
          <w:sz w:val="22"/>
          <w:szCs w:val="22"/>
        </w:rPr>
        <w:lastRenderedPageBreak/>
        <w:t>Both Dundee and Perth</w:t>
      </w:r>
      <w:r w:rsidR="00F95CFB" w:rsidRPr="00F95CFB">
        <w:rPr>
          <w:rFonts w:ascii="Calibri" w:hAnsi="Calibri" w:cs="Calibri"/>
          <w:b w:val="0"/>
          <w:sz w:val="22"/>
          <w:szCs w:val="22"/>
        </w:rPr>
        <w:t>, tog</w:t>
      </w:r>
      <w:r>
        <w:rPr>
          <w:rFonts w:ascii="Calibri" w:hAnsi="Calibri" w:cs="Calibri"/>
          <w:b w:val="0"/>
          <w:sz w:val="22"/>
          <w:szCs w:val="22"/>
        </w:rPr>
        <w:t xml:space="preserve">ether with the historic town of </w:t>
      </w:r>
      <w:r w:rsidR="00F95CFB" w:rsidRPr="00F95CFB">
        <w:rPr>
          <w:rFonts w:ascii="Calibri" w:hAnsi="Calibri" w:cs="Calibri"/>
          <w:b w:val="0"/>
          <w:sz w:val="22"/>
          <w:szCs w:val="22"/>
        </w:rPr>
        <w:t>St Andrews in Fife, provide a mixture of t</w:t>
      </w:r>
      <w:r>
        <w:rPr>
          <w:rFonts w:ascii="Calibri" w:hAnsi="Calibri" w:cs="Calibri"/>
          <w:b w:val="0"/>
          <w:sz w:val="22"/>
          <w:szCs w:val="22"/>
        </w:rPr>
        <w:t>raditional and modern living with</w:t>
      </w:r>
      <w:r w:rsidR="00F95CFB" w:rsidRPr="00F95CFB">
        <w:rPr>
          <w:rFonts w:ascii="Calibri" w:hAnsi="Calibri" w:cs="Calibri"/>
          <w:b w:val="0"/>
          <w:sz w:val="22"/>
          <w:szCs w:val="22"/>
        </w:rPr>
        <w:t xml:space="preserve"> the surrounding area</w:t>
      </w:r>
      <w:r>
        <w:rPr>
          <w:rFonts w:ascii="Calibri" w:hAnsi="Calibri" w:cs="Calibri"/>
          <w:b w:val="0"/>
          <w:sz w:val="22"/>
          <w:szCs w:val="22"/>
        </w:rPr>
        <w:t>s providing</w:t>
      </w:r>
      <w:r w:rsidR="00F95CFB" w:rsidRPr="00F95CFB">
        <w:rPr>
          <w:rFonts w:ascii="Calibri" w:hAnsi="Calibri" w:cs="Calibri"/>
          <w:b w:val="0"/>
          <w:sz w:val="22"/>
          <w:szCs w:val="22"/>
        </w:rPr>
        <w:t xml:space="preserve"> an extensive choice of housing and schooling.  Most leisure activities are available close by with particularly good facilities </w:t>
      </w:r>
      <w:r>
        <w:rPr>
          <w:rFonts w:ascii="Calibri" w:hAnsi="Calibri" w:cs="Calibri"/>
          <w:b w:val="0"/>
          <w:sz w:val="22"/>
          <w:szCs w:val="22"/>
        </w:rPr>
        <w:t>for hill-walking, climbing, ski</w:t>
      </w:r>
      <w:r w:rsidR="006174FD">
        <w:rPr>
          <w:rFonts w:ascii="Calibri" w:hAnsi="Calibri" w:cs="Calibri"/>
          <w:b w:val="0"/>
          <w:sz w:val="22"/>
          <w:szCs w:val="22"/>
        </w:rPr>
        <w:t xml:space="preserve">ing and golf. </w:t>
      </w:r>
      <w:r w:rsidR="006174FD" w:rsidRPr="006174FD">
        <w:rPr>
          <w:rFonts w:asciiTheme="minorHAnsi" w:hAnsiTheme="minorHAnsi" w:cstheme="minorHAnsi"/>
          <w:b w:val="0"/>
          <w:sz w:val="22"/>
          <w:szCs w:val="22"/>
        </w:rPr>
        <w:t>There are flourishing professional repertory theatres in both Dundee and Perth, and concert halls which host regular concerts by the Royal Scottish National Orchestra as well as visiting opera and popular musical performances.</w:t>
      </w:r>
      <w:r w:rsidR="006174FD" w:rsidRPr="00B77491">
        <w:t xml:space="preserve">  </w:t>
      </w:r>
    </w:p>
    <w:p w14:paraId="16C52562" w14:textId="77777777" w:rsidR="00955C1F" w:rsidRPr="00955C1F" w:rsidRDefault="00955C1F" w:rsidP="00955C1F"/>
    <w:p w14:paraId="2437CF6F" w14:textId="77777777" w:rsidR="00D3213B" w:rsidRPr="00F65539" w:rsidRDefault="00D3213B" w:rsidP="00D3213B">
      <w:pPr>
        <w:pStyle w:val="Heading3"/>
        <w:rPr>
          <w:rFonts w:ascii="Calibri" w:hAnsi="Calibri" w:cs="Calibri"/>
          <w:sz w:val="22"/>
          <w:szCs w:val="22"/>
          <w:u w:val="single"/>
        </w:rPr>
      </w:pPr>
      <w:r w:rsidRPr="00F65539">
        <w:rPr>
          <w:rFonts w:ascii="Calibri" w:hAnsi="Calibri" w:cs="Calibri"/>
          <w:sz w:val="22"/>
          <w:szCs w:val="22"/>
          <w:u w:val="single"/>
        </w:rPr>
        <w:t>NHS Tayside</w:t>
      </w:r>
    </w:p>
    <w:p w14:paraId="0C1D9CF6" w14:textId="77777777" w:rsidR="00D3213B" w:rsidRPr="00F95CFB" w:rsidRDefault="00D3213B" w:rsidP="00D3213B">
      <w:pPr>
        <w:jc w:val="both"/>
        <w:rPr>
          <w:rFonts w:ascii="Calibri" w:hAnsi="Calibri" w:cs="Calibri"/>
          <w:sz w:val="22"/>
          <w:szCs w:val="22"/>
        </w:rPr>
      </w:pPr>
    </w:p>
    <w:p w14:paraId="671B2F5B" w14:textId="77777777" w:rsidR="00D3213B" w:rsidRPr="00F95CFB" w:rsidRDefault="00D3213B" w:rsidP="00D3213B">
      <w:pPr>
        <w:jc w:val="both"/>
        <w:rPr>
          <w:rFonts w:ascii="Calibri" w:hAnsi="Calibri" w:cs="Calibri"/>
          <w:sz w:val="22"/>
          <w:szCs w:val="22"/>
        </w:rPr>
      </w:pPr>
      <w:r w:rsidRPr="00F95CFB">
        <w:rPr>
          <w:rFonts w:ascii="Calibri" w:hAnsi="Calibri" w:cs="Calibri"/>
          <w:sz w:val="22"/>
          <w:szCs w:val="22"/>
        </w:rPr>
        <w:t>All acute services in the region are provided by NHS Tayside</w:t>
      </w:r>
      <w:r w:rsidR="00D112DE">
        <w:rPr>
          <w:rFonts w:ascii="Calibri" w:hAnsi="Calibri" w:cs="Calibri"/>
          <w:sz w:val="22"/>
          <w:szCs w:val="22"/>
        </w:rPr>
        <w:t>, focused in Ninewells Hospital, Dundee</w:t>
      </w:r>
      <w:r w:rsidR="006174FD">
        <w:rPr>
          <w:rFonts w:ascii="Calibri" w:hAnsi="Calibri" w:cs="Calibri"/>
          <w:sz w:val="22"/>
          <w:szCs w:val="22"/>
        </w:rPr>
        <w:t xml:space="preserve">. </w:t>
      </w:r>
      <w:r w:rsidRPr="00F95CFB">
        <w:rPr>
          <w:rFonts w:ascii="Calibri" w:hAnsi="Calibri" w:cs="Calibri"/>
          <w:sz w:val="22"/>
          <w:szCs w:val="22"/>
        </w:rPr>
        <w:t>The Acute Balance of Care Project governs optimum service delivery in Tayside</w:t>
      </w:r>
      <w:r w:rsidR="00D112DE">
        <w:rPr>
          <w:rFonts w:ascii="Calibri" w:hAnsi="Calibri" w:cs="Calibri"/>
          <w:sz w:val="22"/>
          <w:szCs w:val="22"/>
        </w:rPr>
        <w:t xml:space="preserve"> with emphasis on sustaining Perth Royal Infirmary (PRI)</w:t>
      </w:r>
      <w:r w:rsidRPr="00F95CFB">
        <w:rPr>
          <w:rFonts w:ascii="Calibri" w:hAnsi="Calibri" w:cs="Calibri"/>
          <w:sz w:val="22"/>
          <w:szCs w:val="22"/>
        </w:rPr>
        <w:t xml:space="preserve"> as a m</w:t>
      </w:r>
      <w:r w:rsidR="00D112DE">
        <w:rPr>
          <w:rFonts w:ascii="Calibri" w:hAnsi="Calibri" w:cs="Calibri"/>
          <w:sz w:val="22"/>
          <w:szCs w:val="22"/>
        </w:rPr>
        <w:t xml:space="preserve">ajor hospital site in Tayside offering general medical </w:t>
      </w:r>
      <w:r w:rsidR="00955C1F">
        <w:rPr>
          <w:rFonts w:ascii="Calibri" w:hAnsi="Calibri" w:cs="Calibri"/>
          <w:sz w:val="22"/>
          <w:szCs w:val="22"/>
        </w:rPr>
        <w:t xml:space="preserve">specialities </w:t>
      </w:r>
      <w:r w:rsidR="00D112DE">
        <w:rPr>
          <w:rFonts w:ascii="Calibri" w:hAnsi="Calibri" w:cs="Calibri"/>
          <w:sz w:val="22"/>
          <w:szCs w:val="22"/>
        </w:rPr>
        <w:t xml:space="preserve">plus scheduled surgical </w:t>
      </w:r>
      <w:r w:rsidR="00955C1F">
        <w:rPr>
          <w:rFonts w:ascii="Calibri" w:hAnsi="Calibri" w:cs="Calibri"/>
          <w:sz w:val="22"/>
          <w:szCs w:val="22"/>
        </w:rPr>
        <w:t>specialities</w:t>
      </w:r>
      <w:r w:rsidR="00D112DE">
        <w:rPr>
          <w:rFonts w:ascii="Calibri" w:hAnsi="Calibri" w:cs="Calibri"/>
          <w:sz w:val="22"/>
          <w:szCs w:val="22"/>
        </w:rPr>
        <w:t>, including Breast.</w:t>
      </w:r>
      <w:r w:rsidR="006174FD">
        <w:rPr>
          <w:rFonts w:ascii="Calibri" w:hAnsi="Calibri" w:cs="Calibri"/>
          <w:sz w:val="22"/>
          <w:szCs w:val="22"/>
        </w:rPr>
        <w:t xml:space="preserve"> Other NHS Tayside facilities are at </w:t>
      </w:r>
      <w:r w:rsidR="006174FD" w:rsidRPr="00F95CFB">
        <w:rPr>
          <w:rFonts w:ascii="Calibri" w:hAnsi="Calibri" w:cs="Calibri"/>
          <w:sz w:val="22"/>
          <w:szCs w:val="22"/>
        </w:rPr>
        <w:t>Stracathro Hospital and Arbroath Infirmary</w:t>
      </w:r>
      <w:r w:rsidR="006174FD">
        <w:rPr>
          <w:rFonts w:ascii="Calibri" w:hAnsi="Calibri" w:cs="Calibri"/>
          <w:sz w:val="22"/>
          <w:szCs w:val="22"/>
        </w:rPr>
        <w:t xml:space="preserve"> – these are not used by the Breast Team.</w:t>
      </w:r>
    </w:p>
    <w:p w14:paraId="18F4936C" w14:textId="77777777" w:rsidR="00D3213B" w:rsidRPr="00F95CFB" w:rsidRDefault="00D3213B" w:rsidP="00D3213B">
      <w:pPr>
        <w:jc w:val="both"/>
        <w:rPr>
          <w:rFonts w:ascii="Calibri" w:hAnsi="Calibri" w:cs="Calibri"/>
          <w:sz w:val="22"/>
          <w:szCs w:val="22"/>
        </w:rPr>
      </w:pPr>
    </w:p>
    <w:p w14:paraId="79C85625" w14:textId="77777777" w:rsidR="00D3213B" w:rsidRPr="00F95CFB" w:rsidRDefault="00D3213B" w:rsidP="00D3213B">
      <w:pPr>
        <w:jc w:val="both"/>
        <w:rPr>
          <w:rFonts w:ascii="Calibri" w:hAnsi="Calibri" w:cs="Calibri"/>
          <w:sz w:val="22"/>
          <w:szCs w:val="22"/>
        </w:rPr>
      </w:pPr>
      <w:r w:rsidRPr="00F95CFB">
        <w:rPr>
          <w:rFonts w:ascii="Calibri" w:hAnsi="Calibri" w:cs="Calibri"/>
          <w:sz w:val="22"/>
          <w:szCs w:val="22"/>
        </w:rPr>
        <w:t>Breast Surgery is managed within the Clinical Group of Specialist Services and both Ninewells Hospital and Perth Royal Infirmary provide a symptomatic and screening breast service.  Close clinical, research and training links exist between the two sites engendering a “two sites one service” philosophy.  This new post will be based in the Breast Unit at Ninewells Hospital &amp; Medical</w:t>
      </w:r>
      <w:r w:rsidR="00F95CFB">
        <w:rPr>
          <w:rFonts w:ascii="Calibri" w:hAnsi="Calibri" w:cs="Calibri"/>
          <w:sz w:val="22"/>
          <w:szCs w:val="22"/>
        </w:rPr>
        <w:t xml:space="preserve"> School, Dundee, and</w:t>
      </w:r>
      <w:r w:rsidRPr="00F95CFB">
        <w:rPr>
          <w:rFonts w:ascii="Calibri" w:hAnsi="Calibri" w:cs="Calibri"/>
          <w:sz w:val="22"/>
          <w:szCs w:val="22"/>
        </w:rPr>
        <w:t xml:space="preserve"> Perth R</w:t>
      </w:r>
      <w:r w:rsidR="00F95CFB">
        <w:rPr>
          <w:rFonts w:ascii="Calibri" w:hAnsi="Calibri" w:cs="Calibri"/>
          <w:sz w:val="22"/>
          <w:szCs w:val="22"/>
        </w:rPr>
        <w:t>oyal Infirmary</w:t>
      </w:r>
      <w:r w:rsidRPr="00F95CFB">
        <w:rPr>
          <w:rFonts w:ascii="Calibri" w:hAnsi="Calibri" w:cs="Calibri"/>
          <w:sz w:val="22"/>
          <w:szCs w:val="22"/>
        </w:rPr>
        <w:t xml:space="preserve">.   </w:t>
      </w:r>
    </w:p>
    <w:p w14:paraId="159DC753" w14:textId="77777777" w:rsidR="00D3213B" w:rsidRPr="00F95CFB" w:rsidRDefault="00D3213B" w:rsidP="00D3213B">
      <w:pPr>
        <w:jc w:val="both"/>
        <w:rPr>
          <w:rFonts w:ascii="Calibri" w:hAnsi="Calibri" w:cs="Calibri"/>
          <w:sz w:val="22"/>
          <w:szCs w:val="22"/>
        </w:rPr>
      </w:pPr>
    </w:p>
    <w:p w14:paraId="60F4749F" w14:textId="77777777" w:rsidR="00D3213B" w:rsidRPr="00F95CFB" w:rsidRDefault="00D3213B" w:rsidP="00D3213B">
      <w:pPr>
        <w:jc w:val="both"/>
        <w:rPr>
          <w:rFonts w:ascii="Calibri" w:hAnsi="Calibri" w:cs="Calibri"/>
          <w:sz w:val="22"/>
          <w:szCs w:val="22"/>
        </w:rPr>
      </w:pPr>
    </w:p>
    <w:p w14:paraId="1D2ADDD1" w14:textId="77777777" w:rsidR="00D3213B" w:rsidRPr="00F65539" w:rsidRDefault="00D3213B" w:rsidP="00D3213B">
      <w:pPr>
        <w:pStyle w:val="Heading1"/>
        <w:rPr>
          <w:rFonts w:ascii="Calibri" w:hAnsi="Calibri" w:cs="Calibri"/>
          <w:sz w:val="22"/>
          <w:szCs w:val="22"/>
          <w:u w:val="single"/>
        </w:rPr>
      </w:pPr>
      <w:r w:rsidRPr="00F65539">
        <w:rPr>
          <w:rFonts w:ascii="Calibri" w:hAnsi="Calibri" w:cs="Calibri"/>
          <w:sz w:val="22"/>
          <w:szCs w:val="22"/>
          <w:u w:val="single"/>
        </w:rPr>
        <w:t>The Hospitals</w:t>
      </w:r>
    </w:p>
    <w:p w14:paraId="108C5D8A" w14:textId="77777777" w:rsidR="00D3213B" w:rsidRPr="00F95CFB" w:rsidRDefault="00D3213B" w:rsidP="00D3213B">
      <w:pPr>
        <w:jc w:val="both"/>
        <w:rPr>
          <w:rFonts w:ascii="Calibri" w:hAnsi="Calibri" w:cs="Calibri"/>
          <w:sz w:val="22"/>
          <w:szCs w:val="22"/>
        </w:rPr>
      </w:pPr>
    </w:p>
    <w:p w14:paraId="73ED3CF7" w14:textId="77777777" w:rsidR="006174FD" w:rsidRDefault="00D3213B" w:rsidP="006174FD">
      <w:pPr>
        <w:jc w:val="both"/>
        <w:rPr>
          <w:rFonts w:asciiTheme="minorHAnsi" w:hAnsiTheme="minorHAnsi" w:cstheme="minorHAnsi"/>
          <w:sz w:val="22"/>
          <w:szCs w:val="22"/>
        </w:rPr>
      </w:pPr>
      <w:r w:rsidRPr="00F95CFB">
        <w:rPr>
          <w:rFonts w:ascii="Calibri" w:hAnsi="Calibri" w:cs="Calibri"/>
          <w:sz w:val="22"/>
          <w:szCs w:val="22"/>
        </w:rPr>
        <w:t>Ninewells Hospital and Medical School is a major general teaching hospital and provides a comprehensive range of service</w:t>
      </w:r>
      <w:r w:rsidR="008D2F61">
        <w:rPr>
          <w:rFonts w:ascii="Calibri" w:hAnsi="Calibri" w:cs="Calibri"/>
          <w:sz w:val="22"/>
          <w:szCs w:val="22"/>
        </w:rPr>
        <w:t>s including being a Major Trauma Centre</w:t>
      </w:r>
      <w:r w:rsidRPr="00F95CFB">
        <w:rPr>
          <w:rFonts w:ascii="Calibri" w:hAnsi="Calibri" w:cs="Calibri"/>
          <w:sz w:val="22"/>
          <w:szCs w:val="22"/>
        </w:rPr>
        <w:t xml:space="preserve">.  </w:t>
      </w:r>
      <w:r w:rsidR="006174FD" w:rsidRPr="006174FD">
        <w:rPr>
          <w:rFonts w:asciiTheme="minorHAnsi" w:hAnsiTheme="minorHAnsi" w:cstheme="minorHAnsi"/>
          <w:sz w:val="22"/>
          <w:szCs w:val="22"/>
        </w:rPr>
        <w:t>The hospital was opened in 1974 and with 905 beds is one of the largest units of its kind in Scotland, and was specifically designed with the medical school and hospital integrated in a way that provides for growth and change in future years.</w:t>
      </w:r>
    </w:p>
    <w:p w14:paraId="6F48B4A8" w14:textId="77777777" w:rsidR="006174FD" w:rsidRPr="006174FD" w:rsidRDefault="006174FD" w:rsidP="006174FD">
      <w:pPr>
        <w:ind w:left="720"/>
        <w:jc w:val="both"/>
        <w:rPr>
          <w:rFonts w:asciiTheme="minorHAnsi" w:hAnsiTheme="minorHAnsi" w:cstheme="minorHAnsi"/>
          <w:sz w:val="22"/>
          <w:szCs w:val="22"/>
        </w:rPr>
      </w:pPr>
    </w:p>
    <w:p w14:paraId="534784A5" w14:textId="77777777" w:rsidR="006174FD" w:rsidRPr="00B77491" w:rsidRDefault="00D3213B" w:rsidP="006174FD">
      <w:pPr>
        <w:jc w:val="both"/>
        <w:rPr>
          <w:rFonts w:ascii="Arial" w:hAnsi="Arial" w:cs="Arial"/>
        </w:rPr>
      </w:pPr>
      <w:r w:rsidRPr="00F95CFB">
        <w:rPr>
          <w:rFonts w:ascii="Calibri" w:hAnsi="Calibri" w:cs="Calibri"/>
          <w:sz w:val="22"/>
          <w:szCs w:val="22"/>
        </w:rPr>
        <w:t>Ninewells Hospital and Medical School is one of five designated Regional Cancer Centres in Scotland and provides on a single site all Surgical, Radiotherapy, and Medical Oncology services. The int</w:t>
      </w:r>
      <w:r w:rsidR="00F95CFB">
        <w:rPr>
          <w:rFonts w:ascii="Calibri" w:hAnsi="Calibri" w:cs="Calibri"/>
          <w:sz w:val="22"/>
          <w:szCs w:val="22"/>
        </w:rPr>
        <w:t xml:space="preserve">ernationally renowned </w:t>
      </w:r>
      <w:r w:rsidRPr="00F95CFB">
        <w:rPr>
          <w:rFonts w:ascii="Calibri" w:hAnsi="Calibri" w:cs="Calibri"/>
          <w:sz w:val="22"/>
          <w:szCs w:val="22"/>
        </w:rPr>
        <w:t xml:space="preserve">Surgical Skills Centre is housed in Ninewells Hospital and Medical School.  NHS Tayside and the University of Dundee have a number of joint professorial appointments in </w:t>
      </w:r>
      <w:r w:rsidR="00F95CFB">
        <w:rPr>
          <w:rFonts w:ascii="Calibri" w:hAnsi="Calibri" w:cs="Calibri"/>
          <w:sz w:val="22"/>
          <w:szCs w:val="22"/>
        </w:rPr>
        <w:t xml:space="preserve">cancer </w:t>
      </w:r>
      <w:r w:rsidR="00955C1F">
        <w:rPr>
          <w:rFonts w:ascii="Calibri" w:hAnsi="Calibri" w:cs="Calibri"/>
          <w:sz w:val="22"/>
          <w:szCs w:val="22"/>
        </w:rPr>
        <w:t>specialities</w:t>
      </w:r>
      <w:r w:rsidRPr="00F95CFB">
        <w:rPr>
          <w:rFonts w:ascii="Calibri" w:hAnsi="Calibri" w:cs="Calibri"/>
          <w:sz w:val="22"/>
          <w:szCs w:val="22"/>
        </w:rPr>
        <w:t>.</w:t>
      </w:r>
      <w:r w:rsidR="006174FD">
        <w:rPr>
          <w:rFonts w:ascii="Calibri" w:hAnsi="Calibri" w:cs="Calibri"/>
          <w:sz w:val="22"/>
          <w:szCs w:val="22"/>
        </w:rPr>
        <w:t xml:space="preserve"> </w:t>
      </w:r>
    </w:p>
    <w:p w14:paraId="79B89244" w14:textId="77777777" w:rsidR="00D3213B" w:rsidRDefault="00D3213B" w:rsidP="00D3213B">
      <w:pPr>
        <w:jc w:val="both"/>
        <w:rPr>
          <w:rFonts w:ascii="Calibri" w:hAnsi="Calibri" w:cs="Calibri"/>
          <w:sz w:val="22"/>
          <w:szCs w:val="22"/>
        </w:rPr>
      </w:pPr>
    </w:p>
    <w:p w14:paraId="38D04339" w14:textId="77777777" w:rsidR="00D3213B" w:rsidRPr="00F95CFB" w:rsidRDefault="00D3213B" w:rsidP="00D3213B">
      <w:pPr>
        <w:jc w:val="both"/>
        <w:rPr>
          <w:rFonts w:ascii="Calibri" w:hAnsi="Calibri" w:cs="Calibri"/>
          <w:sz w:val="22"/>
          <w:szCs w:val="22"/>
        </w:rPr>
      </w:pPr>
    </w:p>
    <w:p w14:paraId="28AFB9C0" w14:textId="77777777" w:rsidR="00D3213B" w:rsidRPr="00F95CFB" w:rsidRDefault="00D3213B" w:rsidP="00D3213B">
      <w:pPr>
        <w:jc w:val="both"/>
        <w:rPr>
          <w:rFonts w:ascii="Calibri" w:hAnsi="Calibri" w:cs="Calibri"/>
          <w:sz w:val="22"/>
          <w:szCs w:val="22"/>
        </w:rPr>
      </w:pPr>
      <w:r w:rsidRPr="00F95CFB">
        <w:rPr>
          <w:rFonts w:ascii="Calibri" w:hAnsi="Calibri" w:cs="Calibri"/>
          <w:sz w:val="22"/>
          <w:szCs w:val="22"/>
        </w:rPr>
        <w:t xml:space="preserve">Perth Royal Infirmary </w:t>
      </w:r>
      <w:r w:rsidR="008D2F61">
        <w:rPr>
          <w:rFonts w:ascii="Calibri" w:hAnsi="Calibri" w:cs="Calibri"/>
          <w:sz w:val="22"/>
          <w:szCs w:val="22"/>
        </w:rPr>
        <w:t>general surgical unit provides scheduled</w:t>
      </w:r>
      <w:r w:rsidRPr="00F95CFB">
        <w:rPr>
          <w:rFonts w:ascii="Calibri" w:hAnsi="Calibri" w:cs="Calibri"/>
          <w:sz w:val="22"/>
          <w:szCs w:val="22"/>
        </w:rPr>
        <w:t xml:space="preserve"> services for Breast, Colorectal and </w:t>
      </w:r>
      <w:r w:rsidR="00955C1F">
        <w:rPr>
          <w:rFonts w:ascii="Calibri" w:hAnsi="Calibri" w:cs="Calibri"/>
          <w:sz w:val="22"/>
          <w:szCs w:val="22"/>
        </w:rPr>
        <w:t xml:space="preserve">surgical Gastroenterology. A 36-bed </w:t>
      </w:r>
      <w:r w:rsidRPr="00F95CFB">
        <w:rPr>
          <w:rFonts w:ascii="Calibri" w:hAnsi="Calibri" w:cs="Calibri"/>
          <w:sz w:val="22"/>
          <w:szCs w:val="22"/>
        </w:rPr>
        <w:t xml:space="preserve">Surgical Unit is located in the new development at Perth Royal Infirmary.  Perth Royal Infirmary is recognised as a Cancer Unit for Tayside.  </w:t>
      </w:r>
    </w:p>
    <w:p w14:paraId="7875BEA2" w14:textId="77777777" w:rsidR="00D3213B" w:rsidRDefault="00D3213B" w:rsidP="00D3213B">
      <w:pPr>
        <w:jc w:val="both"/>
        <w:rPr>
          <w:rFonts w:ascii="Calibri" w:hAnsi="Calibri" w:cs="Calibri"/>
          <w:sz w:val="22"/>
          <w:szCs w:val="22"/>
        </w:rPr>
      </w:pPr>
    </w:p>
    <w:p w14:paraId="581F3C6B" w14:textId="77777777" w:rsidR="00F95CFB" w:rsidRPr="00F95CFB" w:rsidRDefault="00F95CFB" w:rsidP="00D3213B">
      <w:pPr>
        <w:jc w:val="both"/>
        <w:rPr>
          <w:rFonts w:ascii="Calibri" w:hAnsi="Calibri" w:cs="Calibri"/>
          <w:b/>
          <w:sz w:val="22"/>
          <w:szCs w:val="22"/>
        </w:rPr>
      </w:pPr>
    </w:p>
    <w:p w14:paraId="415DC08B" w14:textId="77777777" w:rsidR="00D3213B" w:rsidRPr="00F65539" w:rsidRDefault="00F95CFB" w:rsidP="00D3213B">
      <w:pPr>
        <w:jc w:val="both"/>
        <w:rPr>
          <w:rFonts w:ascii="Calibri" w:hAnsi="Calibri" w:cs="Calibri"/>
          <w:b/>
          <w:sz w:val="22"/>
          <w:szCs w:val="22"/>
          <w:u w:val="single"/>
        </w:rPr>
      </w:pPr>
      <w:r w:rsidRPr="00F65539">
        <w:rPr>
          <w:rFonts w:ascii="Calibri" w:hAnsi="Calibri" w:cs="Calibri"/>
          <w:b/>
          <w:sz w:val="22"/>
          <w:szCs w:val="22"/>
          <w:u w:val="single"/>
        </w:rPr>
        <w:t>The Breast Surgery Department</w:t>
      </w:r>
    </w:p>
    <w:p w14:paraId="44B06F02" w14:textId="77777777" w:rsidR="00D3213B" w:rsidRPr="00F95CFB" w:rsidRDefault="00D3213B" w:rsidP="00D3213B">
      <w:pPr>
        <w:jc w:val="both"/>
        <w:rPr>
          <w:rFonts w:ascii="Calibri" w:hAnsi="Calibri" w:cs="Calibri"/>
          <w:sz w:val="22"/>
          <w:szCs w:val="22"/>
        </w:rPr>
      </w:pPr>
    </w:p>
    <w:p w14:paraId="3F9F89C0" w14:textId="77777777" w:rsidR="00955C1F" w:rsidRPr="00955C1F" w:rsidRDefault="00955C1F" w:rsidP="00955C1F">
      <w:pPr>
        <w:jc w:val="both"/>
        <w:rPr>
          <w:rFonts w:ascii="Calibri" w:hAnsi="Calibri" w:cs="Calibri"/>
          <w:sz w:val="22"/>
          <w:szCs w:val="22"/>
        </w:rPr>
      </w:pPr>
      <w:r w:rsidRPr="00955C1F">
        <w:rPr>
          <w:rFonts w:ascii="Calibri" w:hAnsi="Calibri" w:cs="Calibri"/>
          <w:sz w:val="22"/>
          <w:szCs w:val="22"/>
        </w:rPr>
        <w:t xml:space="preserve">We are a multidisciplinary team including five consultant Breast Surgeons who provide a specialist breast service for NHS Tayside on two sites, Ninewells Hospital and Perth Royal Infirmary. This post will be a replacement for one of these five surgeons. Breast Surgery is managed within the Clinical Group of Specialist Services and both Ninewells Hospital and Perth Royal Infirmary provide a surgical service for both symptomatic and screening patients. </w:t>
      </w:r>
    </w:p>
    <w:p w14:paraId="66746569" w14:textId="77777777" w:rsidR="00955C1F" w:rsidRPr="00955C1F" w:rsidRDefault="00955C1F" w:rsidP="00955C1F">
      <w:pPr>
        <w:jc w:val="both"/>
        <w:rPr>
          <w:rFonts w:ascii="Calibri" w:hAnsi="Calibri" w:cs="Calibri"/>
          <w:sz w:val="22"/>
          <w:szCs w:val="22"/>
        </w:rPr>
      </w:pPr>
    </w:p>
    <w:p w14:paraId="1A63651B" w14:textId="77777777" w:rsidR="00955C1F" w:rsidRPr="00955C1F" w:rsidRDefault="00955C1F" w:rsidP="00955C1F">
      <w:pPr>
        <w:jc w:val="both"/>
        <w:rPr>
          <w:rFonts w:ascii="Calibri" w:hAnsi="Calibri" w:cs="Calibri"/>
          <w:sz w:val="22"/>
          <w:szCs w:val="22"/>
        </w:rPr>
      </w:pPr>
      <w:r w:rsidRPr="00955C1F">
        <w:rPr>
          <w:rFonts w:ascii="Calibri" w:hAnsi="Calibri" w:cs="Calibri"/>
          <w:sz w:val="22"/>
          <w:szCs w:val="22"/>
        </w:rPr>
        <w:t xml:space="preserve">All aspects of breast disease management are provided in the unit. Over 480 new breast cancers are treated annually through the symptomatic and screening service. The symptomatic clinic is run as a one-stop service with immediate radiology reporting. The East of Scotland Breast Screening Service is based and managed in Ninewells and provides screening and assessment for women aged 50-70 across Tayside and North East Fife.  Approximately 18 000 women are screened annually with an attendance rate of 79%. </w:t>
      </w:r>
    </w:p>
    <w:p w14:paraId="722A8F3A" w14:textId="77777777" w:rsidR="00955C1F" w:rsidRPr="00955C1F" w:rsidRDefault="00955C1F" w:rsidP="00955C1F">
      <w:pPr>
        <w:jc w:val="both"/>
        <w:rPr>
          <w:rFonts w:ascii="Calibri" w:hAnsi="Calibri" w:cs="Calibri"/>
          <w:sz w:val="22"/>
          <w:szCs w:val="22"/>
        </w:rPr>
      </w:pPr>
    </w:p>
    <w:p w14:paraId="65C59CC7" w14:textId="77777777" w:rsidR="00955C1F" w:rsidRPr="00955C1F" w:rsidRDefault="00955C1F" w:rsidP="00955C1F">
      <w:pPr>
        <w:jc w:val="both"/>
        <w:rPr>
          <w:rFonts w:ascii="Calibri" w:hAnsi="Calibri" w:cs="Calibri"/>
          <w:sz w:val="22"/>
          <w:szCs w:val="22"/>
        </w:rPr>
      </w:pPr>
      <w:r w:rsidRPr="00955C1F">
        <w:rPr>
          <w:rFonts w:ascii="Calibri" w:hAnsi="Calibri" w:cs="Calibri"/>
          <w:sz w:val="22"/>
          <w:szCs w:val="22"/>
        </w:rPr>
        <w:lastRenderedPageBreak/>
        <w:t>Currently, three Oncoplastic breast surgeons and two plastic surgeons offer the full range of breast reconstructive and Oncoplastic procedures. All Oncoplastic patients are reviewed through our weekly MDT for a range of techniques including therapeutic mammoplasty, local perforator flaps and immediate and delayed breast reconstruc</w:t>
      </w:r>
      <w:r>
        <w:rPr>
          <w:rFonts w:ascii="Calibri" w:hAnsi="Calibri" w:cs="Calibri"/>
          <w:sz w:val="22"/>
          <w:szCs w:val="22"/>
        </w:rPr>
        <w:t>tion including implant, pedicle</w:t>
      </w:r>
      <w:r w:rsidRPr="00955C1F">
        <w:rPr>
          <w:rFonts w:ascii="Calibri" w:hAnsi="Calibri" w:cs="Calibri"/>
          <w:sz w:val="22"/>
          <w:szCs w:val="22"/>
        </w:rPr>
        <w:t xml:space="preserve"> and free flap procedures.</w:t>
      </w:r>
    </w:p>
    <w:p w14:paraId="691C701B" w14:textId="77777777" w:rsidR="00955C1F" w:rsidRPr="00955C1F" w:rsidRDefault="00955C1F" w:rsidP="00955C1F">
      <w:pPr>
        <w:jc w:val="both"/>
        <w:rPr>
          <w:rFonts w:ascii="Calibri" w:hAnsi="Calibri" w:cs="Calibri"/>
          <w:sz w:val="22"/>
          <w:szCs w:val="22"/>
        </w:rPr>
      </w:pPr>
    </w:p>
    <w:p w14:paraId="0305B8A5" w14:textId="77777777" w:rsidR="00955C1F" w:rsidRPr="00955C1F" w:rsidRDefault="00955C1F" w:rsidP="00955C1F">
      <w:pPr>
        <w:jc w:val="both"/>
        <w:rPr>
          <w:rFonts w:ascii="Calibri" w:hAnsi="Calibri" w:cs="Calibri"/>
          <w:sz w:val="22"/>
          <w:szCs w:val="22"/>
        </w:rPr>
      </w:pPr>
      <w:r w:rsidRPr="00955C1F">
        <w:rPr>
          <w:rFonts w:ascii="Calibri" w:hAnsi="Calibri" w:cs="Calibri"/>
          <w:sz w:val="22"/>
          <w:szCs w:val="22"/>
        </w:rPr>
        <w:t>6 specialist breast care nurses within the team provide cancer care and support across Tayside. There is a weekly breast Multidisciplinary meeting with contributions from surgeons, oncologists, radiologists, pathologists, nurses and clinical trials personnel. The preoperative assessment, operative options and postoperative management of all patients with cancers of the breast is optimised in these meetings according to national and local guidelines with a significant number being entered into neo-adjuvant and adjuvant national and international trials. There is a Cancer Audit team that tracks patient journeys and collates and feedback data to the team for national data review.</w:t>
      </w:r>
    </w:p>
    <w:p w14:paraId="0D893696" w14:textId="77777777" w:rsidR="00955C1F" w:rsidRPr="00955C1F" w:rsidRDefault="00955C1F" w:rsidP="00955C1F">
      <w:pPr>
        <w:jc w:val="both"/>
        <w:rPr>
          <w:rFonts w:ascii="Calibri" w:hAnsi="Calibri" w:cs="Calibri"/>
          <w:sz w:val="22"/>
          <w:szCs w:val="22"/>
        </w:rPr>
      </w:pPr>
    </w:p>
    <w:p w14:paraId="63FFC526" w14:textId="77777777" w:rsidR="00955C1F" w:rsidRPr="00955C1F" w:rsidRDefault="00955C1F" w:rsidP="00955C1F">
      <w:pPr>
        <w:jc w:val="both"/>
        <w:rPr>
          <w:rFonts w:ascii="Calibri" w:hAnsi="Calibri" w:cs="Calibri"/>
          <w:sz w:val="22"/>
          <w:szCs w:val="22"/>
        </w:rPr>
      </w:pPr>
      <w:r w:rsidRPr="00955C1F">
        <w:rPr>
          <w:rFonts w:ascii="Calibri" w:hAnsi="Calibri" w:cs="Calibri"/>
          <w:sz w:val="22"/>
          <w:szCs w:val="22"/>
        </w:rPr>
        <w:t>The Tayside Breast Team has a strong reputation for involvement and development of prevention and treatment trials. We are recruiting to a number of multi-centre trials in imaging, targeted agents in adjuvant and peri-operative settings and cancer prevention studies, as well as our own local studies funded by recent grant awards from ABS, Breast Cancer Now, Tenovus Scotland and others.</w:t>
      </w:r>
    </w:p>
    <w:p w14:paraId="663B3D89" w14:textId="77777777" w:rsidR="00955C1F" w:rsidRPr="00955C1F" w:rsidRDefault="00955C1F" w:rsidP="00955C1F">
      <w:pPr>
        <w:jc w:val="both"/>
        <w:rPr>
          <w:rFonts w:ascii="Calibri" w:hAnsi="Calibri" w:cs="Calibri"/>
          <w:sz w:val="22"/>
          <w:szCs w:val="22"/>
        </w:rPr>
      </w:pPr>
    </w:p>
    <w:p w14:paraId="09B49ED8" w14:textId="77777777" w:rsidR="00955C1F" w:rsidRPr="00955C1F" w:rsidRDefault="00955C1F" w:rsidP="00955C1F">
      <w:pPr>
        <w:jc w:val="both"/>
        <w:rPr>
          <w:rFonts w:ascii="Calibri" w:hAnsi="Calibri" w:cs="Calibri"/>
          <w:sz w:val="22"/>
          <w:szCs w:val="22"/>
        </w:rPr>
      </w:pPr>
      <w:r w:rsidRPr="00955C1F">
        <w:rPr>
          <w:rFonts w:ascii="Calibri" w:hAnsi="Calibri" w:cs="Calibri"/>
          <w:sz w:val="22"/>
          <w:szCs w:val="22"/>
        </w:rPr>
        <w:t>There is a well-developed Family History Breast Service within Ninewells run jointly between the breast team and geneticists who provide an annual review of high-risk women with immediate mammography and genetic counselling, with MRI scans for those meeting risk criteria.</w:t>
      </w:r>
    </w:p>
    <w:p w14:paraId="713E716C" w14:textId="77777777" w:rsidR="00955C1F" w:rsidRPr="00955C1F" w:rsidRDefault="00955C1F" w:rsidP="00955C1F">
      <w:pPr>
        <w:jc w:val="both"/>
        <w:rPr>
          <w:rFonts w:ascii="Calibri" w:hAnsi="Calibri" w:cs="Calibri"/>
          <w:sz w:val="22"/>
          <w:szCs w:val="22"/>
        </w:rPr>
      </w:pPr>
    </w:p>
    <w:p w14:paraId="03923BD7" w14:textId="77777777" w:rsidR="00D3213B" w:rsidRPr="00F95CFB" w:rsidRDefault="00955C1F" w:rsidP="00955C1F">
      <w:pPr>
        <w:jc w:val="both"/>
        <w:rPr>
          <w:rFonts w:ascii="Calibri" w:hAnsi="Calibri" w:cs="Calibri"/>
          <w:sz w:val="22"/>
          <w:szCs w:val="22"/>
        </w:rPr>
      </w:pPr>
      <w:r w:rsidRPr="00955C1F">
        <w:rPr>
          <w:rFonts w:ascii="Calibri" w:hAnsi="Calibri" w:cs="Calibri"/>
          <w:sz w:val="22"/>
          <w:szCs w:val="22"/>
        </w:rPr>
        <w:t>There is a strong network of breast cancer workers across Scotland, with joint meetings at regular intervals throughout the year to analyse data collected as part of the National Quality Performance Indices and the National Breast Cancer Screening Programme. These result in collaborative working across Scotland and a standard expectation of diagnostic and treatment targets to ensure quality of care across the nation.</w:t>
      </w:r>
    </w:p>
    <w:p w14:paraId="1C0E6779" w14:textId="77777777" w:rsidR="00D3213B" w:rsidRPr="00F95CFB" w:rsidRDefault="00D3213B" w:rsidP="00D3213B">
      <w:pPr>
        <w:jc w:val="both"/>
        <w:rPr>
          <w:rFonts w:ascii="Calibri" w:hAnsi="Calibri" w:cs="Calibri"/>
          <w:sz w:val="22"/>
          <w:szCs w:val="22"/>
        </w:rPr>
      </w:pPr>
      <w:r w:rsidRPr="00F95CFB">
        <w:rPr>
          <w:rFonts w:ascii="Calibri" w:hAnsi="Calibri" w:cs="Calibri"/>
          <w:sz w:val="22"/>
          <w:szCs w:val="22"/>
        </w:rPr>
        <w:t xml:space="preserve"> </w:t>
      </w:r>
    </w:p>
    <w:p w14:paraId="6FA4418E" w14:textId="77777777" w:rsidR="00D3213B" w:rsidRPr="00F65539" w:rsidRDefault="00D3213B" w:rsidP="00D3213B">
      <w:pPr>
        <w:jc w:val="both"/>
        <w:rPr>
          <w:rFonts w:ascii="Calibri" w:hAnsi="Calibri" w:cs="Calibri"/>
          <w:b/>
          <w:sz w:val="22"/>
          <w:szCs w:val="22"/>
          <w:u w:val="single"/>
        </w:rPr>
      </w:pPr>
      <w:r w:rsidRPr="00F65539">
        <w:rPr>
          <w:rFonts w:ascii="Calibri" w:hAnsi="Calibri" w:cs="Calibri"/>
          <w:b/>
          <w:sz w:val="22"/>
          <w:szCs w:val="22"/>
          <w:u w:val="single"/>
        </w:rPr>
        <w:t>This post</w:t>
      </w:r>
    </w:p>
    <w:p w14:paraId="0B73D20F" w14:textId="77777777" w:rsidR="00955C1F" w:rsidRPr="00F95CFB" w:rsidRDefault="00955C1F" w:rsidP="00D3213B">
      <w:pPr>
        <w:jc w:val="both"/>
        <w:rPr>
          <w:rFonts w:ascii="Calibri" w:hAnsi="Calibri" w:cs="Calibri"/>
          <w:b/>
          <w:sz w:val="22"/>
          <w:szCs w:val="22"/>
        </w:rPr>
      </w:pPr>
    </w:p>
    <w:p w14:paraId="754E4B75" w14:textId="77777777" w:rsidR="00955C1F" w:rsidRPr="00955C1F" w:rsidRDefault="00955C1F" w:rsidP="00955C1F">
      <w:pPr>
        <w:jc w:val="both"/>
        <w:rPr>
          <w:rFonts w:ascii="Calibri" w:hAnsi="Calibri" w:cs="Calibri"/>
          <w:sz w:val="22"/>
          <w:szCs w:val="22"/>
        </w:rPr>
      </w:pPr>
      <w:r w:rsidRPr="00955C1F">
        <w:rPr>
          <w:rFonts w:ascii="Calibri" w:hAnsi="Calibri" w:cs="Calibri"/>
          <w:sz w:val="22"/>
          <w:szCs w:val="22"/>
        </w:rPr>
        <w:t>The substantive Consultant Surgeon appointed will have a commitment to providing surgical services for patients with breast disease in Tayside on a 10-session/week basis, (8 clinical: 2 SPA).  It is expected that the new appointment will contribute to outpatient clinics and theatre sessions within the Tayside network at Ninewells Hospital and Perth Royal Infirmary– see indicative job plan, subject to discussion with the successful candidate. Candidates who wish to explore flexible or part-time work are encouraged to apply.</w:t>
      </w:r>
    </w:p>
    <w:p w14:paraId="57B1C8AE" w14:textId="77777777" w:rsidR="00955C1F" w:rsidRPr="00955C1F" w:rsidRDefault="00955C1F" w:rsidP="00955C1F">
      <w:pPr>
        <w:jc w:val="both"/>
        <w:rPr>
          <w:rFonts w:ascii="Calibri" w:hAnsi="Calibri" w:cs="Calibri"/>
          <w:sz w:val="22"/>
          <w:szCs w:val="22"/>
        </w:rPr>
      </w:pPr>
    </w:p>
    <w:p w14:paraId="5A6C9ABE" w14:textId="77777777" w:rsidR="00D3213B" w:rsidRPr="00F95CFB" w:rsidRDefault="00955C1F" w:rsidP="00955C1F">
      <w:pPr>
        <w:jc w:val="both"/>
        <w:rPr>
          <w:rFonts w:ascii="Calibri" w:hAnsi="Calibri" w:cs="Calibri"/>
          <w:sz w:val="22"/>
          <w:szCs w:val="22"/>
        </w:rPr>
      </w:pPr>
      <w:r w:rsidRPr="00955C1F">
        <w:rPr>
          <w:rFonts w:ascii="Calibri" w:hAnsi="Calibri" w:cs="Calibri"/>
          <w:sz w:val="22"/>
          <w:szCs w:val="22"/>
        </w:rPr>
        <w:t>Experience in Oncoplastic breast surgery is desirable and experience and expertise in surgery for impalpable disease is essential.</w:t>
      </w:r>
    </w:p>
    <w:p w14:paraId="13795B92" w14:textId="77777777" w:rsidR="00D3213B" w:rsidRPr="00F95CFB" w:rsidRDefault="00D3213B" w:rsidP="00D3213B">
      <w:pPr>
        <w:jc w:val="both"/>
        <w:rPr>
          <w:rFonts w:ascii="Calibri" w:hAnsi="Calibri" w:cs="Calibri"/>
          <w:b/>
          <w:sz w:val="22"/>
          <w:szCs w:val="22"/>
        </w:rPr>
      </w:pPr>
    </w:p>
    <w:p w14:paraId="31BA9CC6" w14:textId="77777777" w:rsidR="00D3213B" w:rsidRPr="00F65539" w:rsidRDefault="00D3213B" w:rsidP="00D3213B">
      <w:pPr>
        <w:jc w:val="both"/>
        <w:rPr>
          <w:rFonts w:ascii="Calibri" w:hAnsi="Calibri" w:cs="Calibri"/>
          <w:b/>
          <w:sz w:val="22"/>
          <w:szCs w:val="22"/>
          <w:u w:val="single"/>
        </w:rPr>
      </w:pPr>
      <w:r w:rsidRPr="00F65539">
        <w:rPr>
          <w:rFonts w:ascii="Calibri" w:hAnsi="Calibri" w:cs="Calibri"/>
          <w:b/>
          <w:sz w:val="22"/>
          <w:szCs w:val="22"/>
          <w:u w:val="single"/>
        </w:rPr>
        <w:t>Timetable</w:t>
      </w:r>
    </w:p>
    <w:p w14:paraId="5F1D1C43" w14:textId="77777777" w:rsidR="00D3213B" w:rsidRPr="00F95CFB" w:rsidRDefault="00D3213B" w:rsidP="00D3213B">
      <w:pPr>
        <w:jc w:val="both"/>
        <w:rPr>
          <w:rFonts w:ascii="Calibri" w:hAnsi="Calibri" w:cs="Calibri"/>
          <w:sz w:val="22"/>
          <w:szCs w:val="22"/>
        </w:rPr>
      </w:pPr>
    </w:p>
    <w:p w14:paraId="7AD2295A" w14:textId="77777777" w:rsidR="00955C1F" w:rsidRPr="00955C1F" w:rsidRDefault="00955C1F" w:rsidP="00955C1F">
      <w:pPr>
        <w:rPr>
          <w:rFonts w:ascii="Calibri" w:hAnsi="Calibri" w:cs="Calibri"/>
          <w:sz w:val="22"/>
          <w:szCs w:val="22"/>
        </w:rPr>
      </w:pPr>
      <w:r w:rsidRPr="00955C1F">
        <w:rPr>
          <w:rFonts w:ascii="Calibri" w:hAnsi="Calibri" w:cs="Calibri"/>
          <w:sz w:val="22"/>
          <w:szCs w:val="22"/>
        </w:rPr>
        <w:t>The breast team operate a flexible team policy covering the available theatre, new patients and review clinics to ensure continuity of service. The timetable below is indicative of the weekly timetable.</w:t>
      </w:r>
    </w:p>
    <w:p w14:paraId="6B895AED" w14:textId="77777777" w:rsidR="00955C1F" w:rsidRPr="00955C1F" w:rsidRDefault="00955C1F" w:rsidP="00955C1F">
      <w:pPr>
        <w:rPr>
          <w:rFonts w:ascii="Calibri" w:hAnsi="Calibri" w:cs="Calibri"/>
          <w:sz w:val="22"/>
          <w:szCs w:val="22"/>
        </w:rPr>
      </w:pPr>
      <w:r w:rsidRPr="00955C1F">
        <w:rPr>
          <w:rFonts w:ascii="Calibri" w:hAnsi="Calibri" w:cs="Calibri"/>
          <w:sz w:val="22"/>
          <w:szCs w:val="22"/>
        </w:rPr>
        <w:t>Job plans will be reviewed within 3 months of appointment to ensure that they continue to meet the emerging needs of service provision and to support professional development. Job plans are regularly reviewed annually.</w:t>
      </w:r>
    </w:p>
    <w:p w14:paraId="0F723268" w14:textId="77777777" w:rsidR="00955C1F" w:rsidRPr="00955C1F" w:rsidRDefault="00955C1F" w:rsidP="00955C1F">
      <w:pPr>
        <w:rPr>
          <w:rFonts w:ascii="Calibri" w:hAnsi="Calibri" w:cs="Calibri"/>
          <w:sz w:val="22"/>
          <w:szCs w:val="22"/>
        </w:rPr>
      </w:pPr>
    </w:p>
    <w:p w14:paraId="2B048072" w14:textId="77777777" w:rsidR="00955C1F" w:rsidRPr="00955C1F" w:rsidRDefault="00955C1F" w:rsidP="00955C1F">
      <w:pPr>
        <w:rPr>
          <w:rFonts w:ascii="Calibri" w:hAnsi="Calibri" w:cs="Calibri"/>
          <w:sz w:val="22"/>
          <w:szCs w:val="22"/>
        </w:rPr>
      </w:pPr>
      <w:r w:rsidRPr="00955C1F">
        <w:rPr>
          <w:rFonts w:ascii="Calibri" w:hAnsi="Calibri" w:cs="Calibri"/>
          <w:sz w:val="22"/>
          <w:szCs w:val="22"/>
        </w:rPr>
        <w:t>All consultants are expected to work flexibly within Tayside to cross-cover commitments within an indicative job plan of 8 clinical: 2 SPA.  Activity in any given week, taking into account on-call commitments, will be annualised not to exceed 10 PAs per week. A session over this must be agreed upon by negotiation. However, candidates who wish to explore flexible or part-time work are encouraged to apply.</w:t>
      </w:r>
    </w:p>
    <w:p w14:paraId="66C065E3" w14:textId="77777777" w:rsidR="00955C1F" w:rsidRPr="00955C1F" w:rsidRDefault="00955C1F" w:rsidP="00955C1F">
      <w:pPr>
        <w:rPr>
          <w:rFonts w:ascii="Calibri" w:hAnsi="Calibri" w:cs="Calibri"/>
          <w:sz w:val="22"/>
          <w:szCs w:val="22"/>
        </w:rPr>
      </w:pPr>
    </w:p>
    <w:p w14:paraId="7E119273" w14:textId="77777777" w:rsidR="00955C1F" w:rsidRPr="00955C1F" w:rsidRDefault="00955C1F" w:rsidP="00955C1F">
      <w:pPr>
        <w:rPr>
          <w:rFonts w:ascii="Calibri" w:hAnsi="Calibri" w:cs="Calibri"/>
          <w:sz w:val="22"/>
          <w:szCs w:val="22"/>
        </w:rPr>
      </w:pPr>
      <w:r w:rsidRPr="00955C1F">
        <w:rPr>
          <w:rFonts w:ascii="Calibri" w:hAnsi="Calibri" w:cs="Calibri"/>
          <w:sz w:val="22"/>
          <w:szCs w:val="22"/>
        </w:rPr>
        <w:t xml:space="preserve">Flexible working will be expected to maximise the utilisation of other sessions, particularly operating lists, vacated by another surgeon on leave or on call. </w:t>
      </w:r>
    </w:p>
    <w:p w14:paraId="032C2F95" w14:textId="77777777" w:rsidR="00F65539" w:rsidRDefault="00F65539" w:rsidP="00955C1F">
      <w:pPr>
        <w:rPr>
          <w:rFonts w:ascii="Calibri" w:hAnsi="Calibri" w:cs="Calibri"/>
          <w:sz w:val="22"/>
          <w:szCs w:val="22"/>
        </w:rPr>
      </w:pPr>
    </w:p>
    <w:p w14:paraId="512A0686" w14:textId="77777777" w:rsidR="00955C1F" w:rsidRPr="00955C1F" w:rsidRDefault="00955C1F" w:rsidP="00955C1F">
      <w:pPr>
        <w:rPr>
          <w:rFonts w:ascii="Calibri" w:hAnsi="Calibri" w:cs="Calibri"/>
          <w:sz w:val="22"/>
          <w:szCs w:val="22"/>
        </w:rPr>
      </w:pPr>
      <w:r w:rsidRPr="00955C1F">
        <w:rPr>
          <w:rFonts w:ascii="Calibri" w:hAnsi="Calibri" w:cs="Calibri"/>
          <w:sz w:val="22"/>
          <w:szCs w:val="22"/>
        </w:rPr>
        <w:t>All sessions are in Ninewells or Perth Royal Infirmary unless otherwise stated.</w:t>
      </w:r>
    </w:p>
    <w:p w14:paraId="544920A4" w14:textId="77777777" w:rsidR="00955C1F" w:rsidRPr="00955C1F" w:rsidRDefault="00955C1F" w:rsidP="00955C1F">
      <w:pPr>
        <w:rPr>
          <w:rFonts w:ascii="Calibri" w:hAnsi="Calibri" w:cs="Calibri"/>
          <w:sz w:val="22"/>
          <w:szCs w:val="22"/>
        </w:rPr>
      </w:pPr>
    </w:p>
    <w:p w14:paraId="14761BE2" w14:textId="77777777" w:rsidR="00955C1F" w:rsidRPr="00955C1F" w:rsidRDefault="00955C1F" w:rsidP="00955C1F">
      <w:pPr>
        <w:rPr>
          <w:rFonts w:ascii="Calibri" w:hAnsi="Calibri" w:cs="Calibri"/>
          <w:sz w:val="22"/>
          <w:szCs w:val="22"/>
        </w:rPr>
      </w:pPr>
      <w:r w:rsidRPr="00955C1F">
        <w:rPr>
          <w:rFonts w:ascii="Calibri" w:hAnsi="Calibri" w:cs="Calibri"/>
          <w:sz w:val="22"/>
          <w:szCs w:val="22"/>
        </w:rPr>
        <w:lastRenderedPageBreak/>
        <w:t>In addition to elective weekly working as outlined below, weekend on-call cover is provided on a 1 in 5 basis.</w:t>
      </w:r>
    </w:p>
    <w:p w14:paraId="12185A96" w14:textId="77777777" w:rsidR="00D3213B" w:rsidRPr="00955C1F" w:rsidRDefault="00D3213B" w:rsidP="00D3213B">
      <w:pPr>
        <w:jc w:val="both"/>
        <w:rPr>
          <w:rFonts w:ascii="Calibri" w:hAnsi="Calibri" w:cs="Calibri"/>
          <w:sz w:val="22"/>
          <w:szCs w:val="22"/>
        </w:rPr>
      </w:pPr>
    </w:p>
    <w:p w14:paraId="4B57E9C8" w14:textId="77777777" w:rsidR="00F95CFB" w:rsidRPr="00F65539" w:rsidRDefault="008D2F61" w:rsidP="00F65539">
      <w:pPr>
        <w:spacing w:after="200" w:line="276" w:lineRule="auto"/>
        <w:jc w:val="both"/>
        <w:rPr>
          <w:rFonts w:ascii="Calibri" w:eastAsia="Calibri" w:hAnsi="Calibri"/>
          <w:sz w:val="22"/>
          <w:szCs w:val="22"/>
        </w:rPr>
      </w:pPr>
      <w:r>
        <w:rPr>
          <w:rFonts w:ascii="Calibri" w:eastAsia="Calibri" w:hAnsi="Calibri"/>
          <w:sz w:val="22"/>
          <w:szCs w:val="22"/>
        </w:rPr>
        <w:t xml:space="preserve">Information on clinical and service aspects should be directed to: </w:t>
      </w:r>
      <w:r w:rsidRPr="00F95CFB">
        <w:rPr>
          <w:rFonts w:ascii="Calibri" w:eastAsia="Calibri" w:hAnsi="Calibri"/>
          <w:sz w:val="22"/>
          <w:szCs w:val="22"/>
        </w:rPr>
        <w:t>Mr</w:t>
      </w:r>
      <w:r>
        <w:rPr>
          <w:rFonts w:ascii="Calibri" w:eastAsia="Calibri" w:hAnsi="Calibri"/>
          <w:sz w:val="22"/>
          <w:szCs w:val="22"/>
        </w:rPr>
        <w:t xml:space="preserve"> Vassilis Pitsinis </w:t>
      </w:r>
      <w:r w:rsidRPr="00F95CFB">
        <w:rPr>
          <w:rFonts w:ascii="Calibri" w:eastAsia="Calibri" w:hAnsi="Calibri"/>
          <w:sz w:val="22"/>
          <w:szCs w:val="22"/>
        </w:rPr>
        <w:t>Consultant Oncoplastic Breast Surgeon &amp; Clinical</w:t>
      </w:r>
      <w:r>
        <w:rPr>
          <w:rFonts w:ascii="Calibri" w:eastAsia="Calibri" w:hAnsi="Calibri"/>
          <w:sz w:val="22"/>
          <w:szCs w:val="22"/>
        </w:rPr>
        <w:t xml:space="preserve"> Governance </w:t>
      </w:r>
      <w:r w:rsidRPr="00F95CFB">
        <w:rPr>
          <w:rFonts w:ascii="Calibri" w:eastAsia="Calibri" w:hAnsi="Calibri"/>
          <w:sz w:val="22"/>
          <w:szCs w:val="22"/>
        </w:rPr>
        <w:t xml:space="preserve"> Lead </w:t>
      </w:r>
      <w:r>
        <w:rPr>
          <w:rFonts w:ascii="Calibri" w:eastAsia="Calibri" w:hAnsi="Calibri"/>
          <w:sz w:val="22"/>
          <w:szCs w:val="22"/>
        </w:rPr>
        <w:t xml:space="preserve">for the </w:t>
      </w:r>
      <w:r w:rsidRPr="00F95CFB">
        <w:rPr>
          <w:rFonts w:ascii="Calibri" w:eastAsia="Calibri" w:hAnsi="Calibri"/>
          <w:sz w:val="22"/>
          <w:szCs w:val="22"/>
        </w:rPr>
        <w:t xml:space="preserve"> Breas</w:t>
      </w:r>
      <w:r>
        <w:rPr>
          <w:rFonts w:ascii="Calibri" w:eastAsia="Calibri" w:hAnsi="Calibri"/>
          <w:sz w:val="22"/>
          <w:szCs w:val="22"/>
        </w:rPr>
        <w:t>t Unit (</w:t>
      </w:r>
      <w:hyperlink r:id="rId11" w:history="1">
        <w:r w:rsidRPr="004C054C">
          <w:rPr>
            <w:rStyle w:val="Hyperlink"/>
            <w:rFonts w:ascii="Calibri" w:eastAsia="Calibri" w:hAnsi="Calibri"/>
            <w:sz w:val="22"/>
            <w:szCs w:val="22"/>
          </w:rPr>
          <w:t>Vasileios.pitsinis@nhs.scot</w:t>
        </w:r>
      </w:hyperlink>
      <w:r>
        <w:rPr>
          <w:rFonts w:ascii="Calibri" w:eastAsia="Calibri" w:hAnsi="Calibri"/>
          <w:sz w:val="22"/>
          <w:szCs w:val="22"/>
        </w:rPr>
        <w:t>); for information on facilities, contractual aspects and non-clinical aspects please contact either Ms Fiona Hogg, Clinical Lead for Breast and Plastic Surgery (</w:t>
      </w:r>
      <w:hyperlink r:id="rId12" w:history="1">
        <w:r w:rsidRPr="00872118">
          <w:rPr>
            <w:rStyle w:val="Hyperlink"/>
            <w:rFonts w:ascii="Calibri" w:eastAsia="Calibri" w:hAnsi="Calibri"/>
            <w:sz w:val="22"/>
            <w:szCs w:val="22"/>
          </w:rPr>
          <w:t>Fiona.Hogg4@nhs.scot</w:t>
        </w:r>
      </w:hyperlink>
      <w:r>
        <w:rPr>
          <w:rFonts w:ascii="Calibri" w:eastAsia="Calibri" w:hAnsi="Calibri"/>
          <w:sz w:val="22"/>
          <w:szCs w:val="22"/>
        </w:rPr>
        <w:t xml:space="preserve">), or </w:t>
      </w:r>
      <w:r w:rsidRPr="00DE008B">
        <w:rPr>
          <w:rFonts w:ascii="Calibri" w:eastAsia="Calibri" w:hAnsi="Calibri"/>
          <w:sz w:val="22"/>
          <w:szCs w:val="22"/>
        </w:rPr>
        <w:t xml:space="preserve">Mrs Tracey Williams, Clinical Care Group Manager Specialist Surgery </w:t>
      </w:r>
      <w:r>
        <w:rPr>
          <w:rFonts w:ascii="Calibri" w:eastAsia="Calibri" w:hAnsi="Calibri"/>
          <w:sz w:val="22"/>
          <w:szCs w:val="22"/>
        </w:rPr>
        <w:t>(</w:t>
      </w:r>
      <w:hyperlink r:id="rId13" w:history="1">
        <w:r w:rsidRPr="00872118">
          <w:rPr>
            <w:rStyle w:val="Hyperlink"/>
            <w:rFonts w:ascii="Calibri" w:eastAsia="Calibri" w:hAnsi="Calibri"/>
            <w:sz w:val="22"/>
            <w:szCs w:val="22"/>
          </w:rPr>
          <w:t>tracey.williams1@nhs.scot</w:t>
        </w:r>
      </w:hyperlink>
      <w:r>
        <w:rPr>
          <w:rStyle w:val="Hyperlink"/>
          <w:rFonts w:ascii="Calibri" w:eastAsia="Calibri" w:hAnsi="Calibri"/>
          <w:color w:val="000000"/>
          <w:sz w:val="22"/>
          <w:szCs w:val="22"/>
          <w:u w:val="none"/>
        </w:rPr>
        <w:t xml:space="preserve">). </w:t>
      </w:r>
      <w:r w:rsidR="00955C1F">
        <w:rPr>
          <w:rStyle w:val="Hyperlink"/>
          <w:rFonts w:ascii="Calibri" w:eastAsia="Calibri" w:hAnsi="Calibri"/>
          <w:color w:val="000000"/>
          <w:sz w:val="22"/>
          <w:szCs w:val="22"/>
          <w:u w:val="none"/>
        </w:rPr>
        <w:t>Alternatively contact, Dagmara Dzalok, Personal Assistant (01382 660111 ext. 34173).</w:t>
      </w:r>
    </w:p>
    <w:p w14:paraId="06B08DD4" w14:textId="77777777" w:rsidR="00F95CFB" w:rsidRPr="00F65539" w:rsidRDefault="00F95CFB" w:rsidP="00D3213B">
      <w:pPr>
        <w:jc w:val="both"/>
        <w:rPr>
          <w:rFonts w:ascii="Calibri" w:hAnsi="Calibri" w:cs="Calibri"/>
          <w:b/>
          <w:sz w:val="22"/>
          <w:szCs w:val="22"/>
          <w:u w:val="single"/>
        </w:rPr>
      </w:pPr>
      <w:r w:rsidRPr="00F65539">
        <w:rPr>
          <w:rFonts w:ascii="Calibri" w:hAnsi="Calibri" w:cs="Calibri"/>
          <w:b/>
          <w:sz w:val="22"/>
          <w:szCs w:val="22"/>
          <w:u w:val="single"/>
        </w:rPr>
        <w:t>Indicative job plan</w:t>
      </w:r>
    </w:p>
    <w:p w14:paraId="3E3DAE45" w14:textId="77777777" w:rsidR="00F95CFB" w:rsidRPr="00F95CFB" w:rsidRDefault="00F95CFB" w:rsidP="00D3213B">
      <w:pPr>
        <w:jc w:val="both"/>
        <w:rPr>
          <w:rFonts w:ascii="Calibri" w:hAnsi="Calibri" w:cs="Calibr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969"/>
        <w:gridCol w:w="3617"/>
      </w:tblGrid>
      <w:tr w:rsidR="00286DC6" w14:paraId="64D7BBB2" w14:textId="77777777" w:rsidTr="00F95CFB">
        <w:trPr>
          <w:trHeight w:val="313"/>
        </w:trPr>
        <w:tc>
          <w:tcPr>
            <w:tcW w:w="1951" w:type="dxa"/>
          </w:tcPr>
          <w:p w14:paraId="5F536601"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Week</w:t>
            </w:r>
          </w:p>
        </w:tc>
        <w:tc>
          <w:tcPr>
            <w:tcW w:w="3969" w:type="dxa"/>
          </w:tcPr>
          <w:p w14:paraId="1D7D2582"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Morning</w:t>
            </w:r>
          </w:p>
        </w:tc>
        <w:tc>
          <w:tcPr>
            <w:tcW w:w="3617" w:type="dxa"/>
          </w:tcPr>
          <w:p w14:paraId="6514AA57"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Afternoon</w:t>
            </w:r>
          </w:p>
        </w:tc>
      </w:tr>
      <w:tr w:rsidR="00286DC6" w14:paraId="529BBE54" w14:textId="77777777" w:rsidTr="00057890">
        <w:trPr>
          <w:trHeight w:val="915"/>
        </w:trPr>
        <w:tc>
          <w:tcPr>
            <w:tcW w:w="1951" w:type="dxa"/>
          </w:tcPr>
          <w:p w14:paraId="434891AD" w14:textId="77777777" w:rsidR="00F95CFB" w:rsidRPr="00F95CFB" w:rsidRDefault="00F95CFB" w:rsidP="00F95CFB">
            <w:pPr>
              <w:jc w:val="both"/>
              <w:rPr>
                <w:rFonts w:ascii="Calibri" w:hAnsi="Calibri" w:cs="Calibri"/>
                <w:b/>
                <w:sz w:val="22"/>
                <w:szCs w:val="22"/>
              </w:rPr>
            </w:pPr>
          </w:p>
          <w:p w14:paraId="520976E8"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Monday</w:t>
            </w:r>
          </w:p>
        </w:tc>
        <w:tc>
          <w:tcPr>
            <w:tcW w:w="3969" w:type="dxa"/>
            <w:vAlign w:val="center"/>
          </w:tcPr>
          <w:p w14:paraId="5023930C"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One stop NW 1:2</w:t>
            </w:r>
          </w:p>
          <w:p w14:paraId="7FCD1B5B"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SPA 1:2</w:t>
            </w:r>
          </w:p>
        </w:tc>
        <w:tc>
          <w:tcPr>
            <w:tcW w:w="3617" w:type="dxa"/>
            <w:vAlign w:val="center"/>
          </w:tcPr>
          <w:p w14:paraId="7A9F76C1"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Consulting room clinic  NW</w:t>
            </w:r>
          </w:p>
        </w:tc>
      </w:tr>
      <w:tr w:rsidR="00286DC6" w14:paraId="54EEC459" w14:textId="77777777" w:rsidTr="00057890">
        <w:trPr>
          <w:trHeight w:val="915"/>
        </w:trPr>
        <w:tc>
          <w:tcPr>
            <w:tcW w:w="1951" w:type="dxa"/>
          </w:tcPr>
          <w:p w14:paraId="3BE16BDE" w14:textId="77777777" w:rsidR="00F95CFB" w:rsidRPr="00F95CFB" w:rsidRDefault="00F95CFB" w:rsidP="00F95CFB">
            <w:pPr>
              <w:jc w:val="both"/>
              <w:rPr>
                <w:rFonts w:ascii="Calibri" w:hAnsi="Calibri" w:cs="Calibri"/>
                <w:b/>
                <w:sz w:val="22"/>
                <w:szCs w:val="22"/>
              </w:rPr>
            </w:pPr>
          </w:p>
          <w:p w14:paraId="51F3E4D6"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Tuesday</w:t>
            </w:r>
          </w:p>
        </w:tc>
        <w:tc>
          <w:tcPr>
            <w:tcW w:w="3969" w:type="dxa"/>
            <w:vAlign w:val="center"/>
          </w:tcPr>
          <w:p w14:paraId="149EC0A2"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Plastics theatre/ joint breast cases 1:2</w:t>
            </w:r>
          </w:p>
          <w:p w14:paraId="2950C6FE"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SPA 1:2</w:t>
            </w:r>
          </w:p>
        </w:tc>
        <w:tc>
          <w:tcPr>
            <w:tcW w:w="3617" w:type="dxa"/>
            <w:vAlign w:val="center"/>
          </w:tcPr>
          <w:p w14:paraId="1AEEC455"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Screening results clinic NW</w:t>
            </w:r>
          </w:p>
        </w:tc>
      </w:tr>
      <w:tr w:rsidR="00286DC6" w14:paraId="3F01AC1C" w14:textId="77777777" w:rsidTr="00057890">
        <w:trPr>
          <w:trHeight w:val="1000"/>
        </w:trPr>
        <w:tc>
          <w:tcPr>
            <w:tcW w:w="1951" w:type="dxa"/>
          </w:tcPr>
          <w:p w14:paraId="66EF7182" w14:textId="77777777" w:rsidR="00F95CFB" w:rsidRPr="00F95CFB" w:rsidRDefault="00F95CFB" w:rsidP="00F95CFB">
            <w:pPr>
              <w:jc w:val="both"/>
              <w:rPr>
                <w:rFonts w:ascii="Calibri" w:hAnsi="Calibri" w:cs="Calibri"/>
                <w:b/>
                <w:sz w:val="22"/>
                <w:szCs w:val="22"/>
              </w:rPr>
            </w:pPr>
          </w:p>
          <w:p w14:paraId="0AE266A4"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Wednesday</w:t>
            </w:r>
          </w:p>
        </w:tc>
        <w:tc>
          <w:tcPr>
            <w:tcW w:w="3969" w:type="dxa"/>
            <w:vAlign w:val="center"/>
          </w:tcPr>
          <w:p w14:paraId="2A884FF6"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Breast Theatre PRI 1:2</w:t>
            </w:r>
          </w:p>
          <w:p w14:paraId="4A70548D" w14:textId="77777777" w:rsidR="00F95CFB" w:rsidRPr="00F95CFB" w:rsidRDefault="00F95CFB" w:rsidP="00F95CFB">
            <w:pPr>
              <w:jc w:val="both"/>
              <w:rPr>
                <w:rFonts w:ascii="Calibri" w:hAnsi="Calibri" w:cs="Calibri"/>
                <w:b/>
                <w:sz w:val="22"/>
                <w:szCs w:val="22"/>
              </w:rPr>
            </w:pPr>
          </w:p>
          <w:p w14:paraId="52688A4D"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One Stop PRI 1:2</w:t>
            </w:r>
          </w:p>
        </w:tc>
        <w:tc>
          <w:tcPr>
            <w:tcW w:w="3617" w:type="dxa"/>
            <w:vAlign w:val="center"/>
          </w:tcPr>
          <w:p w14:paraId="0F8E8717"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Breast Theatre PRI 1:2</w:t>
            </w:r>
          </w:p>
          <w:p w14:paraId="69E12C09" w14:textId="77777777" w:rsidR="00F95CFB" w:rsidRPr="00F95CFB" w:rsidRDefault="00F95CFB" w:rsidP="00F95CFB">
            <w:pPr>
              <w:jc w:val="both"/>
              <w:rPr>
                <w:rFonts w:ascii="Calibri" w:hAnsi="Calibri" w:cs="Calibri"/>
                <w:b/>
                <w:sz w:val="22"/>
                <w:szCs w:val="22"/>
              </w:rPr>
            </w:pPr>
          </w:p>
          <w:p w14:paraId="7E633553"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SPA 1:2</w:t>
            </w:r>
          </w:p>
        </w:tc>
      </w:tr>
      <w:tr w:rsidR="00286DC6" w14:paraId="43A7DCC1" w14:textId="77777777" w:rsidTr="00057890">
        <w:trPr>
          <w:trHeight w:val="915"/>
        </w:trPr>
        <w:tc>
          <w:tcPr>
            <w:tcW w:w="1951" w:type="dxa"/>
          </w:tcPr>
          <w:p w14:paraId="3E348ADC" w14:textId="77777777" w:rsidR="00F95CFB" w:rsidRPr="00F95CFB" w:rsidRDefault="00F95CFB" w:rsidP="00F95CFB">
            <w:pPr>
              <w:jc w:val="both"/>
              <w:rPr>
                <w:rFonts w:ascii="Calibri" w:hAnsi="Calibri" w:cs="Calibri"/>
                <w:b/>
                <w:sz w:val="22"/>
                <w:szCs w:val="22"/>
              </w:rPr>
            </w:pPr>
          </w:p>
          <w:p w14:paraId="00BFE7DA"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Thursday</w:t>
            </w:r>
          </w:p>
        </w:tc>
        <w:tc>
          <w:tcPr>
            <w:tcW w:w="3969" w:type="dxa"/>
            <w:vAlign w:val="center"/>
          </w:tcPr>
          <w:p w14:paraId="5D2E4613" w14:textId="77777777" w:rsidR="00F95CFB" w:rsidRPr="00F95CFB" w:rsidRDefault="00F95CFB" w:rsidP="00F95CFB">
            <w:pPr>
              <w:jc w:val="both"/>
              <w:rPr>
                <w:rFonts w:ascii="Calibri" w:hAnsi="Calibri" w:cs="Calibri"/>
                <w:b/>
                <w:sz w:val="22"/>
                <w:szCs w:val="22"/>
              </w:rPr>
            </w:pPr>
          </w:p>
          <w:p w14:paraId="5343235D" w14:textId="77777777" w:rsidR="00F95CFB" w:rsidRPr="00F95CFB" w:rsidRDefault="006D20F9" w:rsidP="00F95CFB">
            <w:pPr>
              <w:jc w:val="both"/>
              <w:rPr>
                <w:rFonts w:ascii="Calibri" w:hAnsi="Calibri" w:cs="Calibri"/>
                <w:b/>
                <w:sz w:val="22"/>
                <w:szCs w:val="22"/>
              </w:rPr>
            </w:pPr>
            <w:r>
              <w:rPr>
                <w:rFonts w:ascii="Calibri" w:hAnsi="Calibri" w:cs="Calibri"/>
                <w:b/>
                <w:sz w:val="22"/>
                <w:szCs w:val="22"/>
              </w:rPr>
              <w:t>Specialist</w:t>
            </w:r>
            <w:r w:rsidR="00F95CFB" w:rsidRPr="00F95CFB">
              <w:rPr>
                <w:rFonts w:ascii="Calibri" w:hAnsi="Calibri" w:cs="Calibri"/>
                <w:b/>
                <w:sz w:val="22"/>
                <w:szCs w:val="22"/>
              </w:rPr>
              <w:t xml:space="preserve"> clinic NW 1:4</w:t>
            </w:r>
          </w:p>
          <w:p w14:paraId="51B091A2"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One Stop NW 1:2</w:t>
            </w:r>
          </w:p>
          <w:p w14:paraId="7DCFCE70" w14:textId="77777777" w:rsidR="00F95CFB" w:rsidRPr="00F95CFB" w:rsidRDefault="00F95CFB" w:rsidP="00F95CFB">
            <w:pPr>
              <w:jc w:val="both"/>
              <w:rPr>
                <w:rFonts w:ascii="Calibri" w:hAnsi="Calibri" w:cs="Calibri"/>
                <w:b/>
                <w:sz w:val="22"/>
                <w:szCs w:val="22"/>
              </w:rPr>
            </w:pPr>
          </w:p>
        </w:tc>
        <w:tc>
          <w:tcPr>
            <w:tcW w:w="3617" w:type="dxa"/>
            <w:vAlign w:val="center"/>
          </w:tcPr>
          <w:p w14:paraId="282F8FAE"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SPA 1:2</w:t>
            </w:r>
          </w:p>
        </w:tc>
      </w:tr>
      <w:tr w:rsidR="00286DC6" w14:paraId="69A7D8EE" w14:textId="77777777" w:rsidTr="00057890">
        <w:trPr>
          <w:trHeight w:val="915"/>
        </w:trPr>
        <w:tc>
          <w:tcPr>
            <w:tcW w:w="1951" w:type="dxa"/>
          </w:tcPr>
          <w:p w14:paraId="19CCAA16" w14:textId="77777777" w:rsidR="00F95CFB" w:rsidRPr="00F95CFB" w:rsidRDefault="00F95CFB" w:rsidP="00F95CFB">
            <w:pPr>
              <w:jc w:val="both"/>
              <w:rPr>
                <w:rFonts w:ascii="Calibri" w:hAnsi="Calibri" w:cs="Calibri"/>
                <w:b/>
                <w:sz w:val="22"/>
                <w:szCs w:val="22"/>
              </w:rPr>
            </w:pPr>
          </w:p>
          <w:p w14:paraId="5BA5DCE4"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Friday</w:t>
            </w:r>
          </w:p>
        </w:tc>
        <w:tc>
          <w:tcPr>
            <w:tcW w:w="3969" w:type="dxa"/>
            <w:vAlign w:val="center"/>
          </w:tcPr>
          <w:p w14:paraId="0517FAF0"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Team meeting</w:t>
            </w:r>
          </w:p>
          <w:p w14:paraId="04027014"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Breast MDT</w:t>
            </w:r>
          </w:p>
          <w:p w14:paraId="6C926D27" w14:textId="77777777" w:rsidR="00F95CFB" w:rsidRPr="00F95CFB" w:rsidRDefault="00F95CFB" w:rsidP="00F95CFB">
            <w:pPr>
              <w:jc w:val="both"/>
              <w:rPr>
                <w:rFonts w:ascii="Calibri" w:hAnsi="Calibri" w:cs="Calibri"/>
                <w:b/>
                <w:sz w:val="22"/>
                <w:szCs w:val="22"/>
              </w:rPr>
            </w:pPr>
          </w:p>
        </w:tc>
        <w:tc>
          <w:tcPr>
            <w:tcW w:w="3617" w:type="dxa"/>
            <w:vAlign w:val="center"/>
          </w:tcPr>
          <w:p w14:paraId="487272B8"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Admin</w:t>
            </w:r>
          </w:p>
        </w:tc>
      </w:tr>
    </w:tbl>
    <w:p w14:paraId="673A055D" w14:textId="77777777" w:rsidR="00F95CFB" w:rsidRPr="00F95CFB" w:rsidRDefault="00F95CFB" w:rsidP="00F95CFB">
      <w:pPr>
        <w:jc w:val="both"/>
        <w:rPr>
          <w:rFonts w:ascii="Calibri" w:hAnsi="Calibri" w:cs="Calibri"/>
          <w:b/>
          <w:sz w:val="22"/>
          <w:szCs w:val="22"/>
        </w:rPr>
      </w:pPr>
    </w:p>
    <w:p w14:paraId="37ECB7FF" w14:textId="77777777" w:rsidR="00F95CFB" w:rsidRPr="00F95CFB" w:rsidRDefault="00F95CFB" w:rsidP="00F95CFB">
      <w:pPr>
        <w:jc w:val="both"/>
        <w:rPr>
          <w:rFonts w:ascii="Calibri" w:hAnsi="Calibri" w:cs="Calibri"/>
          <w:b/>
          <w:bCs/>
          <w:sz w:val="22"/>
          <w:szCs w:val="22"/>
        </w:rPr>
      </w:pPr>
      <w:r w:rsidRPr="00F95CFB">
        <w:rPr>
          <w:rFonts w:ascii="Calibri" w:hAnsi="Calibri" w:cs="Calibri"/>
          <w:b/>
          <w:bCs/>
          <w:sz w:val="22"/>
          <w:szCs w:val="22"/>
        </w:rPr>
        <w:t>NW: Ninewells Hospital, Dundee</w:t>
      </w:r>
    </w:p>
    <w:p w14:paraId="0F5B8B1B" w14:textId="77777777" w:rsidR="00F95CFB" w:rsidRPr="00F95CFB" w:rsidRDefault="00F95CFB" w:rsidP="00F95CFB">
      <w:pPr>
        <w:jc w:val="both"/>
        <w:rPr>
          <w:rFonts w:ascii="Calibri" w:hAnsi="Calibri" w:cs="Calibri"/>
          <w:b/>
          <w:bCs/>
          <w:sz w:val="22"/>
          <w:szCs w:val="22"/>
        </w:rPr>
      </w:pPr>
      <w:r w:rsidRPr="00F95CFB">
        <w:rPr>
          <w:rFonts w:ascii="Calibri" w:hAnsi="Calibri" w:cs="Calibri"/>
          <w:b/>
          <w:bCs/>
          <w:sz w:val="22"/>
          <w:szCs w:val="22"/>
        </w:rPr>
        <w:t>PRI: Perth Royal Infirmary, Perth</w:t>
      </w:r>
    </w:p>
    <w:p w14:paraId="45F439A4" w14:textId="77777777" w:rsidR="00F95CFB" w:rsidRPr="00F95CFB" w:rsidRDefault="00F95CFB" w:rsidP="00F95CFB">
      <w:pPr>
        <w:jc w:val="both"/>
        <w:rPr>
          <w:rFonts w:ascii="Calibri" w:hAnsi="Calibri" w:cs="Calibri"/>
          <w:b/>
          <w:sz w:val="22"/>
          <w:szCs w:val="22"/>
        </w:rPr>
      </w:pPr>
    </w:p>
    <w:p w14:paraId="45541036" w14:textId="77777777" w:rsidR="00F95CFB" w:rsidRPr="00F95CFB" w:rsidRDefault="00F95CFB" w:rsidP="00F95CFB">
      <w:pPr>
        <w:jc w:val="both"/>
        <w:rPr>
          <w:rFonts w:ascii="Calibri" w:hAnsi="Calibri" w:cs="Calibri"/>
          <w:b/>
          <w:sz w:val="22"/>
          <w:szCs w:val="22"/>
        </w:rPr>
      </w:pPr>
    </w:p>
    <w:p w14:paraId="44FEB3F8"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 xml:space="preserve">Total sessions per week: </w:t>
      </w:r>
      <w:r w:rsidRPr="00F95CFB">
        <w:rPr>
          <w:rFonts w:ascii="Calibri" w:hAnsi="Calibri" w:cs="Calibri"/>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1035"/>
      </w:tblGrid>
      <w:tr w:rsidR="00286DC6" w14:paraId="54110676" w14:textId="77777777" w:rsidTr="00F95CFB">
        <w:tc>
          <w:tcPr>
            <w:tcW w:w="4743" w:type="dxa"/>
            <w:tcBorders>
              <w:top w:val="single" w:sz="4" w:space="0" w:color="auto"/>
            </w:tcBorders>
          </w:tcPr>
          <w:p w14:paraId="7A4B0E73"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one stop</w:t>
            </w:r>
          </w:p>
        </w:tc>
        <w:tc>
          <w:tcPr>
            <w:tcW w:w="1035" w:type="dxa"/>
            <w:tcBorders>
              <w:top w:val="single" w:sz="4" w:space="0" w:color="auto"/>
            </w:tcBorders>
          </w:tcPr>
          <w:p w14:paraId="2C765E6B"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1.5</w:t>
            </w:r>
          </w:p>
        </w:tc>
      </w:tr>
      <w:tr w:rsidR="00286DC6" w14:paraId="1C613113" w14:textId="77777777" w:rsidTr="00F95CFB">
        <w:tc>
          <w:tcPr>
            <w:tcW w:w="4743" w:type="dxa"/>
          </w:tcPr>
          <w:p w14:paraId="2C31C3AC"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Results/review clinic</w:t>
            </w:r>
          </w:p>
        </w:tc>
        <w:tc>
          <w:tcPr>
            <w:tcW w:w="1035" w:type="dxa"/>
          </w:tcPr>
          <w:p w14:paraId="0C2C590E"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2.25</w:t>
            </w:r>
          </w:p>
        </w:tc>
      </w:tr>
      <w:tr w:rsidR="00286DC6" w14:paraId="5AB03D62" w14:textId="77777777" w:rsidTr="00F95CFB">
        <w:tc>
          <w:tcPr>
            <w:tcW w:w="4743" w:type="dxa"/>
          </w:tcPr>
          <w:p w14:paraId="57A46836"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Theatre</w:t>
            </w:r>
          </w:p>
        </w:tc>
        <w:tc>
          <w:tcPr>
            <w:tcW w:w="1035" w:type="dxa"/>
          </w:tcPr>
          <w:p w14:paraId="593ED64D"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1.25</w:t>
            </w:r>
          </w:p>
        </w:tc>
      </w:tr>
      <w:tr w:rsidR="00286DC6" w14:paraId="122BAF49" w14:textId="77777777" w:rsidTr="00F95CFB">
        <w:tc>
          <w:tcPr>
            <w:tcW w:w="4743" w:type="dxa"/>
          </w:tcPr>
          <w:p w14:paraId="362FCAA5"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MDT/ Admin</w:t>
            </w:r>
          </w:p>
        </w:tc>
        <w:tc>
          <w:tcPr>
            <w:tcW w:w="1035" w:type="dxa"/>
          </w:tcPr>
          <w:p w14:paraId="627DE0F3"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2</w:t>
            </w:r>
          </w:p>
        </w:tc>
      </w:tr>
      <w:tr w:rsidR="00286DC6" w14:paraId="61638E66" w14:textId="77777777" w:rsidTr="00F95CFB">
        <w:tc>
          <w:tcPr>
            <w:tcW w:w="4743" w:type="dxa"/>
          </w:tcPr>
          <w:p w14:paraId="30F0314D"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SPA</w:t>
            </w:r>
          </w:p>
        </w:tc>
        <w:tc>
          <w:tcPr>
            <w:tcW w:w="1035" w:type="dxa"/>
          </w:tcPr>
          <w:p w14:paraId="09A03024"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2</w:t>
            </w:r>
          </w:p>
        </w:tc>
      </w:tr>
      <w:tr w:rsidR="00286DC6" w14:paraId="36184631" w14:textId="77777777" w:rsidTr="00F95CFB">
        <w:tc>
          <w:tcPr>
            <w:tcW w:w="4743" w:type="dxa"/>
          </w:tcPr>
          <w:p w14:paraId="435AB72C"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Ward cover/ OOH</w:t>
            </w:r>
          </w:p>
        </w:tc>
        <w:tc>
          <w:tcPr>
            <w:tcW w:w="1035" w:type="dxa"/>
          </w:tcPr>
          <w:p w14:paraId="0A31DDD7"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1</w:t>
            </w:r>
          </w:p>
        </w:tc>
      </w:tr>
      <w:tr w:rsidR="00286DC6" w14:paraId="27974A2A" w14:textId="77777777" w:rsidTr="00F95CFB">
        <w:tc>
          <w:tcPr>
            <w:tcW w:w="4743" w:type="dxa"/>
          </w:tcPr>
          <w:p w14:paraId="5C498B68"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Total</w:t>
            </w:r>
          </w:p>
        </w:tc>
        <w:tc>
          <w:tcPr>
            <w:tcW w:w="1035" w:type="dxa"/>
          </w:tcPr>
          <w:p w14:paraId="0C760B2C" w14:textId="77777777" w:rsidR="00F95CFB" w:rsidRPr="00F95CFB" w:rsidRDefault="00F95CFB" w:rsidP="00F95CFB">
            <w:pPr>
              <w:jc w:val="both"/>
              <w:rPr>
                <w:rFonts w:ascii="Calibri" w:hAnsi="Calibri" w:cs="Calibri"/>
                <w:b/>
                <w:sz w:val="22"/>
                <w:szCs w:val="22"/>
              </w:rPr>
            </w:pPr>
            <w:r w:rsidRPr="00F95CFB">
              <w:rPr>
                <w:rFonts w:ascii="Calibri" w:hAnsi="Calibri" w:cs="Calibri"/>
                <w:b/>
                <w:sz w:val="22"/>
                <w:szCs w:val="22"/>
              </w:rPr>
              <w:t>10</w:t>
            </w:r>
          </w:p>
        </w:tc>
      </w:tr>
    </w:tbl>
    <w:p w14:paraId="7204E30E" w14:textId="77777777" w:rsidR="00D3213B" w:rsidRPr="00F95CFB" w:rsidRDefault="00F95CFB" w:rsidP="00D3213B">
      <w:pPr>
        <w:jc w:val="both"/>
        <w:rPr>
          <w:rFonts w:ascii="Calibri" w:hAnsi="Calibri" w:cs="Calibri"/>
          <w:b/>
          <w:sz w:val="22"/>
          <w:szCs w:val="22"/>
        </w:rPr>
      </w:pPr>
      <w:r w:rsidRPr="00F95CFB">
        <w:rPr>
          <w:rFonts w:ascii="Calibri" w:hAnsi="Calibri" w:cs="Calibri"/>
          <w:b/>
          <w:sz w:val="22"/>
          <w:szCs w:val="22"/>
        </w:rPr>
        <w:tab/>
      </w:r>
      <w:r w:rsidRPr="00F95CFB">
        <w:rPr>
          <w:rFonts w:ascii="Calibri" w:hAnsi="Calibri" w:cs="Calibri"/>
          <w:b/>
          <w:sz w:val="22"/>
          <w:szCs w:val="22"/>
        </w:rPr>
        <w:tab/>
      </w:r>
      <w:r w:rsidRPr="00F95CFB">
        <w:rPr>
          <w:rFonts w:ascii="Calibri" w:hAnsi="Calibri" w:cs="Calibri"/>
          <w:b/>
          <w:sz w:val="22"/>
          <w:szCs w:val="22"/>
        </w:rPr>
        <w:tab/>
      </w:r>
    </w:p>
    <w:p w14:paraId="408779F6" w14:textId="77777777" w:rsidR="00D3213B" w:rsidRPr="00F65539" w:rsidRDefault="00D3213B" w:rsidP="00D3213B">
      <w:pPr>
        <w:pStyle w:val="Heading4"/>
        <w:jc w:val="both"/>
        <w:rPr>
          <w:rFonts w:ascii="Calibri" w:hAnsi="Calibri" w:cs="Calibri"/>
          <w:sz w:val="22"/>
          <w:szCs w:val="22"/>
          <w:u w:val="single"/>
        </w:rPr>
      </w:pPr>
      <w:r w:rsidRPr="00F65539">
        <w:rPr>
          <w:rFonts w:ascii="Calibri" w:hAnsi="Calibri" w:cs="Calibri"/>
          <w:sz w:val="22"/>
          <w:szCs w:val="22"/>
          <w:u w:val="single"/>
        </w:rPr>
        <w:t>DETAILS PERTINENT TO ALL POSTS</w:t>
      </w:r>
    </w:p>
    <w:p w14:paraId="285E9F2C" w14:textId="77777777" w:rsidR="00D3213B" w:rsidRPr="00F95CFB" w:rsidRDefault="00D3213B" w:rsidP="00D3213B">
      <w:pPr>
        <w:pStyle w:val="Heading1"/>
        <w:rPr>
          <w:rFonts w:ascii="Calibri" w:hAnsi="Calibri" w:cs="Calibri"/>
          <w:sz w:val="22"/>
          <w:szCs w:val="22"/>
        </w:rPr>
      </w:pPr>
    </w:p>
    <w:p w14:paraId="510D156D" w14:textId="77777777" w:rsidR="00D3213B" w:rsidRPr="00F65539" w:rsidRDefault="00D3213B" w:rsidP="00D3213B">
      <w:pPr>
        <w:pStyle w:val="Heading1"/>
        <w:rPr>
          <w:rFonts w:ascii="Calibri" w:hAnsi="Calibri" w:cs="Calibri"/>
          <w:sz w:val="22"/>
          <w:szCs w:val="22"/>
          <w:u w:val="single"/>
        </w:rPr>
      </w:pPr>
      <w:r w:rsidRPr="00F65539">
        <w:rPr>
          <w:rFonts w:ascii="Calibri" w:hAnsi="Calibri" w:cs="Calibri"/>
          <w:sz w:val="22"/>
          <w:szCs w:val="22"/>
          <w:u w:val="single"/>
        </w:rPr>
        <w:t>A &amp;C Support</w:t>
      </w:r>
    </w:p>
    <w:p w14:paraId="7DFBEA82" w14:textId="77777777" w:rsidR="00D3213B" w:rsidRPr="00F95CFB" w:rsidRDefault="00D3213B" w:rsidP="00D3213B">
      <w:pPr>
        <w:jc w:val="both"/>
        <w:rPr>
          <w:rFonts w:ascii="Calibri" w:hAnsi="Calibri" w:cs="Calibri"/>
          <w:sz w:val="22"/>
          <w:szCs w:val="22"/>
        </w:rPr>
      </w:pPr>
    </w:p>
    <w:p w14:paraId="44607D5B" w14:textId="77777777" w:rsidR="00F65539" w:rsidRDefault="00D3213B" w:rsidP="00D3213B">
      <w:pPr>
        <w:jc w:val="both"/>
        <w:rPr>
          <w:rFonts w:ascii="Calibri" w:hAnsi="Calibri" w:cs="Calibri"/>
          <w:sz w:val="22"/>
          <w:szCs w:val="22"/>
        </w:rPr>
      </w:pPr>
      <w:r w:rsidRPr="00F95CFB">
        <w:rPr>
          <w:rFonts w:ascii="Calibri" w:hAnsi="Calibri" w:cs="Calibri"/>
          <w:sz w:val="22"/>
          <w:szCs w:val="22"/>
        </w:rPr>
        <w:t xml:space="preserve">Secretarial support will be provided within the Breast Unit.  </w:t>
      </w:r>
    </w:p>
    <w:p w14:paraId="44B5D6E9" w14:textId="77777777" w:rsidR="00F65539" w:rsidRDefault="00F65539" w:rsidP="00D3213B">
      <w:pPr>
        <w:jc w:val="both"/>
        <w:rPr>
          <w:rFonts w:ascii="Calibri" w:hAnsi="Calibri" w:cs="Calibri"/>
          <w:sz w:val="22"/>
          <w:szCs w:val="22"/>
        </w:rPr>
      </w:pPr>
    </w:p>
    <w:p w14:paraId="0F029418" w14:textId="77777777" w:rsidR="00F65539" w:rsidRDefault="00F65539" w:rsidP="00D3213B">
      <w:pPr>
        <w:jc w:val="both"/>
        <w:rPr>
          <w:rFonts w:ascii="Calibri" w:hAnsi="Calibri" w:cs="Calibri"/>
          <w:sz w:val="22"/>
          <w:szCs w:val="22"/>
        </w:rPr>
      </w:pPr>
    </w:p>
    <w:p w14:paraId="70F82253" w14:textId="77777777" w:rsidR="00F65539" w:rsidRDefault="00F65539" w:rsidP="00D3213B">
      <w:pPr>
        <w:jc w:val="both"/>
        <w:rPr>
          <w:rFonts w:ascii="Calibri" w:hAnsi="Calibri" w:cs="Calibri"/>
          <w:sz w:val="22"/>
          <w:szCs w:val="22"/>
        </w:rPr>
      </w:pPr>
    </w:p>
    <w:p w14:paraId="7A49C089" w14:textId="77777777" w:rsidR="00F65539" w:rsidRPr="00F65539" w:rsidRDefault="00F65539" w:rsidP="00D3213B">
      <w:pPr>
        <w:jc w:val="both"/>
        <w:rPr>
          <w:rFonts w:ascii="Calibri" w:hAnsi="Calibri" w:cs="Calibri"/>
          <w:sz w:val="22"/>
          <w:szCs w:val="22"/>
        </w:rPr>
      </w:pPr>
    </w:p>
    <w:p w14:paraId="7A6C47AB" w14:textId="77777777" w:rsidR="00D3213B" w:rsidRPr="00F65539" w:rsidRDefault="00D3213B" w:rsidP="00D3213B">
      <w:pPr>
        <w:jc w:val="both"/>
        <w:rPr>
          <w:rFonts w:ascii="Calibri" w:hAnsi="Calibri" w:cs="Calibri"/>
          <w:sz w:val="22"/>
          <w:szCs w:val="22"/>
          <w:u w:val="single"/>
        </w:rPr>
      </w:pPr>
      <w:r w:rsidRPr="00F65539">
        <w:rPr>
          <w:rFonts w:ascii="Calibri" w:hAnsi="Calibri" w:cs="Calibri"/>
          <w:b/>
          <w:sz w:val="22"/>
          <w:szCs w:val="22"/>
          <w:u w:val="single"/>
        </w:rPr>
        <w:lastRenderedPageBreak/>
        <w:t>Teaching/Academic</w:t>
      </w:r>
    </w:p>
    <w:p w14:paraId="27066DB9" w14:textId="77777777" w:rsidR="00D3213B" w:rsidRPr="00F95CFB" w:rsidRDefault="00D3213B" w:rsidP="00D3213B">
      <w:pPr>
        <w:jc w:val="both"/>
        <w:rPr>
          <w:rFonts w:ascii="Calibri" w:hAnsi="Calibri" w:cs="Calibri"/>
          <w:sz w:val="22"/>
          <w:szCs w:val="22"/>
        </w:rPr>
      </w:pPr>
    </w:p>
    <w:p w14:paraId="3CAC1CC3" w14:textId="77777777" w:rsidR="00D3213B" w:rsidRPr="00F95CFB" w:rsidRDefault="00D3213B" w:rsidP="00D3213B">
      <w:pPr>
        <w:jc w:val="both"/>
        <w:rPr>
          <w:rFonts w:ascii="Calibri" w:hAnsi="Calibri" w:cs="Calibri"/>
          <w:sz w:val="22"/>
          <w:szCs w:val="22"/>
        </w:rPr>
      </w:pPr>
      <w:r w:rsidRPr="00F95CFB">
        <w:rPr>
          <w:rFonts w:ascii="Calibri" w:hAnsi="Calibri" w:cs="Calibri"/>
          <w:sz w:val="22"/>
          <w:szCs w:val="22"/>
        </w:rPr>
        <w:t xml:space="preserve">In addition to </w:t>
      </w:r>
      <w:r w:rsidRPr="008D2F61">
        <w:rPr>
          <w:rFonts w:ascii="Calibri" w:hAnsi="Calibri" w:cs="Calibri"/>
          <w:sz w:val="22"/>
          <w:szCs w:val="22"/>
        </w:rPr>
        <w:t xml:space="preserve">undergraduate </w:t>
      </w:r>
      <w:r w:rsidR="008D2F61">
        <w:rPr>
          <w:rFonts w:ascii="Calibri" w:hAnsi="Calibri" w:cs="Calibri"/>
          <w:sz w:val="22"/>
          <w:szCs w:val="22"/>
        </w:rPr>
        <w:t xml:space="preserve">and postgraduate </w:t>
      </w:r>
      <w:r w:rsidRPr="008D2F61">
        <w:rPr>
          <w:rFonts w:ascii="Calibri" w:hAnsi="Calibri" w:cs="Calibri"/>
          <w:sz w:val="22"/>
          <w:szCs w:val="22"/>
        </w:rPr>
        <w:t>teaching</w:t>
      </w:r>
      <w:r w:rsidR="00955C1F">
        <w:rPr>
          <w:rFonts w:ascii="Calibri" w:hAnsi="Calibri" w:cs="Calibri"/>
          <w:sz w:val="22"/>
          <w:szCs w:val="22"/>
        </w:rPr>
        <w:t>,</w:t>
      </w:r>
      <w:r w:rsidRPr="008D2F61">
        <w:rPr>
          <w:rFonts w:ascii="Calibri" w:hAnsi="Calibri" w:cs="Calibri"/>
          <w:sz w:val="22"/>
          <w:szCs w:val="22"/>
        </w:rPr>
        <w:t xml:space="preserve"> it is anticipated that the successful candidate will become actively involved </w:t>
      </w:r>
      <w:r w:rsidR="00955C1F">
        <w:rPr>
          <w:rFonts w:ascii="Calibri" w:hAnsi="Calibri" w:cs="Calibri"/>
          <w:sz w:val="22"/>
          <w:szCs w:val="22"/>
        </w:rPr>
        <w:t xml:space="preserve">in </w:t>
      </w:r>
      <w:r w:rsidRPr="008D2F61">
        <w:rPr>
          <w:rFonts w:ascii="Calibri" w:hAnsi="Calibri" w:cs="Calibri"/>
          <w:sz w:val="22"/>
          <w:szCs w:val="22"/>
        </w:rPr>
        <w:t xml:space="preserve">supporting </w:t>
      </w:r>
      <w:r w:rsidR="00F95CFB" w:rsidRPr="008D2F61">
        <w:rPr>
          <w:rFonts w:ascii="Calibri" w:hAnsi="Calibri" w:cs="Calibri"/>
          <w:sz w:val="22"/>
          <w:szCs w:val="22"/>
        </w:rPr>
        <w:t>research including clinical tria</w:t>
      </w:r>
      <w:r w:rsidRPr="008D2F61">
        <w:rPr>
          <w:rFonts w:ascii="Calibri" w:hAnsi="Calibri" w:cs="Calibri"/>
          <w:sz w:val="22"/>
          <w:szCs w:val="22"/>
        </w:rPr>
        <w:t>ls, initiating independent projects, and participating in the research projects of colleagues both in clinical and laboratory practice.</w:t>
      </w:r>
      <w:r w:rsidRPr="00F95CFB">
        <w:rPr>
          <w:rFonts w:ascii="Calibri" w:hAnsi="Calibri" w:cs="Calibri"/>
          <w:sz w:val="22"/>
          <w:szCs w:val="22"/>
        </w:rPr>
        <w:t xml:space="preserve"> </w:t>
      </w:r>
    </w:p>
    <w:p w14:paraId="31D8346A" w14:textId="77777777" w:rsidR="00D3213B" w:rsidRPr="00F95CFB" w:rsidRDefault="00D3213B" w:rsidP="00D3213B">
      <w:pPr>
        <w:jc w:val="both"/>
        <w:rPr>
          <w:rFonts w:ascii="Calibri" w:hAnsi="Calibri" w:cs="Calibri"/>
          <w:b/>
          <w:sz w:val="22"/>
          <w:szCs w:val="22"/>
        </w:rPr>
      </w:pPr>
    </w:p>
    <w:p w14:paraId="4E5F9C9A" w14:textId="77777777" w:rsidR="00D3213B" w:rsidRPr="00F95CFB" w:rsidRDefault="00D3213B" w:rsidP="00D3213B">
      <w:pPr>
        <w:jc w:val="both"/>
        <w:rPr>
          <w:rFonts w:ascii="Calibri" w:hAnsi="Calibri" w:cs="Calibri"/>
          <w:b/>
          <w:sz w:val="22"/>
          <w:szCs w:val="22"/>
        </w:rPr>
      </w:pPr>
    </w:p>
    <w:p w14:paraId="45078E78" w14:textId="77777777" w:rsidR="00D3213B" w:rsidRPr="00F65539" w:rsidRDefault="00D3213B" w:rsidP="00D3213B">
      <w:pPr>
        <w:jc w:val="both"/>
        <w:rPr>
          <w:rFonts w:ascii="Calibri" w:hAnsi="Calibri" w:cs="Calibri"/>
          <w:b/>
          <w:color w:val="000000"/>
          <w:sz w:val="22"/>
          <w:szCs w:val="22"/>
          <w:u w:val="single"/>
        </w:rPr>
      </w:pPr>
      <w:r w:rsidRPr="00F65539">
        <w:rPr>
          <w:rFonts w:ascii="Calibri" w:hAnsi="Calibri" w:cs="Calibri"/>
          <w:b/>
          <w:color w:val="000000"/>
          <w:sz w:val="22"/>
          <w:szCs w:val="22"/>
          <w:u w:val="single"/>
        </w:rPr>
        <w:t>Audit</w:t>
      </w:r>
    </w:p>
    <w:p w14:paraId="4DF17938" w14:textId="77777777" w:rsidR="00D3213B" w:rsidRPr="00624BAC" w:rsidRDefault="00D3213B" w:rsidP="00D3213B">
      <w:pPr>
        <w:jc w:val="both"/>
        <w:rPr>
          <w:rFonts w:ascii="Calibri" w:hAnsi="Calibri" w:cs="Calibri"/>
          <w:color w:val="000000"/>
          <w:sz w:val="22"/>
          <w:szCs w:val="22"/>
        </w:rPr>
      </w:pPr>
    </w:p>
    <w:p w14:paraId="43C43B33" w14:textId="77777777" w:rsidR="00D3213B" w:rsidRPr="00624BAC" w:rsidRDefault="00D3213B" w:rsidP="00D3213B">
      <w:pPr>
        <w:jc w:val="both"/>
        <w:rPr>
          <w:rFonts w:ascii="Calibri" w:hAnsi="Calibri" w:cs="Calibri"/>
          <w:color w:val="000000"/>
          <w:sz w:val="22"/>
          <w:szCs w:val="22"/>
        </w:rPr>
      </w:pPr>
      <w:r w:rsidRPr="00624BAC">
        <w:rPr>
          <w:rFonts w:ascii="Calibri" w:hAnsi="Calibri" w:cs="Calibri"/>
          <w:color w:val="000000"/>
          <w:sz w:val="22"/>
          <w:szCs w:val="22"/>
        </w:rPr>
        <w:t>The Trust recognises the need for quality assuran</w:t>
      </w:r>
      <w:r w:rsidR="008D2F61">
        <w:rPr>
          <w:rFonts w:ascii="Calibri" w:hAnsi="Calibri" w:cs="Calibri"/>
          <w:color w:val="000000"/>
          <w:sz w:val="22"/>
          <w:szCs w:val="22"/>
        </w:rPr>
        <w:t xml:space="preserve">ce within </w:t>
      </w:r>
      <w:r w:rsidRPr="00624BAC">
        <w:rPr>
          <w:rFonts w:ascii="Calibri" w:hAnsi="Calibri" w:cs="Calibri"/>
          <w:color w:val="000000"/>
          <w:sz w:val="22"/>
          <w:szCs w:val="22"/>
        </w:rPr>
        <w:t>the provision of healthcare</w:t>
      </w:r>
      <w:r w:rsidR="008D2F61">
        <w:rPr>
          <w:rFonts w:ascii="Calibri" w:hAnsi="Calibri" w:cs="Calibri"/>
          <w:color w:val="000000"/>
          <w:sz w:val="22"/>
          <w:szCs w:val="22"/>
        </w:rPr>
        <w:t xml:space="preserve">. </w:t>
      </w:r>
      <w:r w:rsidRPr="00624BAC">
        <w:rPr>
          <w:rFonts w:ascii="Calibri" w:hAnsi="Calibri" w:cs="Calibri"/>
          <w:color w:val="000000"/>
          <w:sz w:val="22"/>
          <w:szCs w:val="22"/>
        </w:rPr>
        <w:t xml:space="preserve">The </w:t>
      </w:r>
      <w:r w:rsidR="008D2F61">
        <w:rPr>
          <w:rFonts w:ascii="Calibri" w:hAnsi="Calibri" w:cs="Calibri"/>
          <w:color w:val="000000"/>
          <w:sz w:val="22"/>
          <w:szCs w:val="22"/>
        </w:rPr>
        <w:t>clinical care g</w:t>
      </w:r>
      <w:r w:rsidRPr="00624BAC">
        <w:rPr>
          <w:rFonts w:ascii="Calibri" w:hAnsi="Calibri" w:cs="Calibri"/>
          <w:color w:val="000000"/>
          <w:sz w:val="22"/>
          <w:szCs w:val="22"/>
        </w:rPr>
        <w:t xml:space="preserve">roup is revising the </w:t>
      </w:r>
      <w:r w:rsidRPr="008D2F61">
        <w:rPr>
          <w:rFonts w:ascii="Calibri" w:hAnsi="Calibri" w:cs="Calibri"/>
          <w:color w:val="000000"/>
          <w:sz w:val="22"/>
          <w:szCs w:val="22"/>
        </w:rPr>
        <w:t>Clin</w:t>
      </w:r>
      <w:r w:rsidR="008D2F61" w:rsidRPr="008D2F61">
        <w:rPr>
          <w:rFonts w:ascii="Calibri" w:hAnsi="Calibri" w:cs="Calibri"/>
          <w:color w:val="000000"/>
          <w:sz w:val="22"/>
          <w:szCs w:val="22"/>
        </w:rPr>
        <w:t>ical Governance structures. T</w:t>
      </w:r>
      <w:r w:rsidRPr="008D2F61">
        <w:rPr>
          <w:rFonts w:ascii="Calibri" w:hAnsi="Calibri" w:cs="Calibri"/>
          <w:color w:val="000000"/>
          <w:sz w:val="22"/>
          <w:szCs w:val="22"/>
        </w:rPr>
        <w:t>he appointee w</w:t>
      </w:r>
      <w:r w:rsidR="00F95CFB" w:rsidRPr="008D2F61">
        <w:rPr>
          <w:rFonts w:ascii="Calibri" w:hAnsi="Calibri" w:cs="Calibri"/>
          <w:color w:val="000000"/>
          <w:sz w:val="22"/>
          <w:szCs w:val="22"/>
        </w:rPr>
        <w:t>ill be required to play an active</w:t>
      </w:r>
      <w:r w:rsidR="008D2F61" w:rsidRPr="008D2F61">
        <w:rPr>
          <w:rFonts w:ascii="Calibri" w:hAnsi="Calibri" w:cs="Calibri"/>
          <w:color w:val="000000"/>
          <w:sz w:val="22"/>
          <w:szCs w:val="22"/>
        </w:rPr>
        <w:t xml:space="preserve"> role in audit and clinical governance</w:t>
      </w:r>
      <w:r w:rsidRPr="008D2F61">
        <w:rPr>
          <w:rFonts w:ascii="Calibri" w:hAnsi="Calibri" w:cs="Calibri"/>
          <w:color w:val="000000"/>
          <w:sz w:val="22"/>
          <w:szCs w:val="22"/>
        </w:rPr>
        <w:t>.</w:t>
      </w:r>
    </w:p>
    <w:p w14:paraId="5A1FF5E8" w14:textId="77777777" w:rsidR="00D3213B" w:rsidRPr="009A0C66" w:rsidRDefault="00D3213B" w:rsidP="00D3213B">
      <w:pPr>
        <w:jc w:val="both"/>
        <w:rPr>
          <w:rFonts w:ascii="Calibri" w:hAnsi="Calibri" w:cs="Calibri"/>
          <w:b/>
          <w:color w:val="FF0000"/>
          <w:sz w:val="22"/>
          <w:szCs w:val="22"/>
        </w:rPr>
      </w:pPr>
    </w:p>
    <w:p w14:paraId="1729B214" w14:textId="77777777" w:rsidR="00D3213B" w:rsidRPr="00F95CFB" w:rsidRDefault="00D3213B" w:rsidP="00D3213B">
      <w:pPr>
        <w:jc w:val="both"/>
        <w:rPr>
          <w:rFonts w:ascii="Calibri" w:hAnsi="Calibri" w:cs="Calibri"/>
          <w:b/>
          <w:sz w:val="22"/>
          <w:szCs w:val="22"/>
        </w:rPr>
      </w:pPr>
    </w:p>
    <w:p w14:paraId="35A17937" w14:textId="77777777" w:rsidR="00D3213B" w:rsidRPr="00F65539" w:rsidRDefault="00D3213B" w:rsidP="00D3213B">
      <w:pPr>
        <w:jc w:val="both"/>
        <w:rPr>
          <w:rFonts w:ascii="Calibri" w:hAnsi="Calibri" w:cs="Calibri"/>
          <w:b/>
          <w:sz w:val="22"/>
          <w:szCs w:val="22"/>
          <w:u w:val="single"/>
        </w:rPr>
      </w:pPr>
      <w:r w:rsidRPr="00F65539">
        <w:rPr>
          <w:rFonts w:ascii="Calibri" w:hAnsi="Calibri" w:cs="Calibri"/>
          <w:b/>
          <w:sz w:val="22"/>
          <w:szCs w:val="22"/>
          <w:u w:val="single"/>
        </w:rPr>
        <w:t>Appraisal</w:t>
      </w:r>
    </w:p>
    <w:p w14:paraId="0EB4058E" w14:textId="77777777" w:rsidR="00D3213B" w:rsidRPr="00F95CFB" w:rsidRDefault="00D3213B" w:rsidP="00D3213B">
      <w:pPr>
        <w:pStyle w:val="Heading2"/>
        <w:rPr>
          <w:rFonts w:ascii="Calibri" w:hAnsi="Calibri" w:cs="Calibri"/>
          <w:b w:val="0"/>
          <w:i w:val="0"/>
          <w:sz w:val="22"/>
          <w:szCs w:val="22"/>
        </w:rPr>
      </w:pPr>
      <w:r w:rsidRPr="00F95CFB">
        <w:rPr>
          <w:rFonts w:ascii="Calibri" w:hAnsi="Calibri" w:cs="Calibri"/>
          <w:b w:val="0"/>
          <w:i w:val="0"/>
          <w:sz w:val="22"/>
          <w:szCs w:val="22"/>
        </w:rPr>
        <w:t>NHS Tayside has implemented an annual appraisal system for all consultant staff. The successful candidate will be required to actively participate in this scheme.</w:t>
      </w:r>
      <w:r w:rsidR="008D2F61">
        <w:rPr>
          <w:rFonts w:ascii="Calibri" w:hAnsi="Calibri" w:cs="Calibri"/>
          <w:b w:val="0"/>
          <w:i w:val="0"/>
          <w:sz w:val="22"/>
          <w:szCs w:val="22"/>
        </w:rPr>
        <w:t xml:space="preserve"> Time is included in SPA allocation for this.</w:t>
      </w:r>
    </w:p>
    <w:p w14:paraId="2B45D282" w14:textId="77777777" w:rsidR="00D3213B" w:rsidRPr="00F95CFB" w:rsidRDefault="00D3213B" w:rsidP="00D3213B">
      <w:pPr>
        <w:jc w:val="both"/>
        <w:rPr>
          <w:rFonts w:ascii="Calibri" w:hAnsi="Calibri" w:cs="Calibri"/>
          <w:b/>
          <w:i/>
          <w:sz w:val="22"/>
          <w:szCs w:val="22"/>
        </w:rPr>
      </w:pPr>
    </w:p>
    <w:p w14:paraId="30A9885D" w14:textId="77777777" w:rsidR="00D3213B" w:rsidRPr="00F95CFB" w:rsidRDefault="00D3213B" w:rsidP="00D3213B">
      <w:pPr>
        <w:jc w:val="both"/>
        <w:rPr>
          <w:rFonts w:ascii="Calibri" w:hAnsi="Calibri" w:cs="Calibri"/>
          <w:b/>
          <w:i/>
          <w:sz w:val="22"/>
          <w:szCs w:val="22"/>
        </w:rPr>
      </w:pPr>
    </w:p>
    <w:p w14:paraId="72E12808" w14:textId="77777777" w:rsidR="00D3213B" w:rsidRPr="00F65539" w:rsidRDefault="00D3213B" w:rsidP="00D3213B">
      <w:pPr>
        <w:jc w:val="both"/>
        <w:rPr>
          <w:rFonts w:ascii="Calibri" w:hAnsi="Calibri" w:cs="Calibri"/>
          <w:b/>
          <w:sz w:val="22"/>
          <w:szCs w:val="22"/>
          <w:u w:val="single"/>
        </w:rPr>
      </w:pPr>
      <w:r w:rsidRPr="00F65539">
        <w:rPr>
          <w:rFonts w:ascii="Calibri" w:hAnsi="Calibri" w:cs="Calibri"/>
          <w:b/>
          <w:sz w:val="22"/>
          <w:szCs w:val="22"/>
          <w:u w:val="single"/>
        </w:rPr>
        <w:t>Conditions of Service</w:t>
      </w:r>
    </w:p>
    <w:p w14:paraId="42C9A95A" w14:textId="77777777" w:rsidR="00D3213B" w:rsidRPr="00F95CFB" w:rsidRDefault="00D3213B" w:rsidP="00D3213B">
      <w:pPr>
        <w:jc w:val="both"/>
        <w:rPr>
          <w:rFonts w:ascii="Calibri" w:hAnsi="Calibri" w:cs="Calibri"/>
          <w:sz w:val="22"/>
          <w:szCs w:val="22"/>
        </w:rPr>
      </w:pPr>
    </w:p>
    <w:p w14:paraId="4D72B1A5" w14:textId="77777777" w:rsidR="00D3213B" w:rsidRPr="00F95CFB" w:rsidRDefault="00D3213B" w:rsidP="00D3213B">
      <w:pPr>
        <w:jc w:val="both"/>
        <w:rPr>
          <w:rFonts w:ascii="Calibri" w:hAnsi="Calibri" w:cs="Calibri"/>
          <w:sz w:val="22"/>
          <w:szCs w:val="22"/>
        </w:rPr>
      </w:pPr>
      <w:r w:rsidRPr="00F95CFB">
        <w:rPr>
          <w:rFonts w:ascii="Calibri" w:hAnsi="Calibri" w:cs="Calibri"/>
          <w:sz w:val="22"/>
          <w:szCs w:val="22"/>
        </w:rPr>
        <w:t>Membership of the NHS Superannuation scheme is not compulsory, but all medical and dental staff are entitled to choose if they wish to join the scheme.  Until such times as a positive option not to join the scheme is expressed, a member of staff will be regarded as a member of the scheme from the first day of service.  This will not affect any individual right to make alternative arrangements.  Initially, the employment covered by this contract will be contracted out of the State Pension Scheme.</w:t>
      </w:r>
    </w:p>
    <w:p w14:paraId="4415D983" w14:textId="77777777" w:rsidR="00D3213B" w:rsidRPr="00F95CFB" w:rsidRDefault="00D3213B" w:rsidP="00D3213B">
      <w:pPr>
        <w:jc w:val="both"/>
        <w:rPr>
          <w:rFonts w:ascii="Calibri" w:hAnsi="Calibri" w:cs="Calibri"/>
          <w:sz w:val="22"/>
          <w:szCs w:val="22"/>
        </w:rPr>
      </w:pPr>
    </w:p>
    <w:p w14:paraId="154656E0" w14:textId="77777777" w:rsidR="00D3213B" w:rsidRPr="00F95CFB" w:rsidRDefault="00D3213B" w:rsidP="00D3213B">
      <w:pPr>
        <w:jc w:val="both"/>
        <w:rPr>
          <w:rFonts w:ascii="Calibri" w:hAnsi="Calibri" w:cs="Calibri"/>
          <w:sz w:val="22"/>
          <w:szCs w:val="22"/>
        </w:rPr>
      </w:pPr>
      <w:r w:rsidRPr="00F95CFB">
        <w:rPr>
          <w:rFonts w:ascii="Calibri" w:hAnsi="Calibri" w:cs="Calibri"/>
          <w:sz w:val="22"/>
          <w:szCs w:val="22"/>
        </w:rPr>
        <w:t>Any Consultant who is unable, for personal reasons, to work full-time, will be eligible to be considered for the post.  If such a person is appointed, modification of the job content will be discussed on a personal basis in consultation with the Lead Clinician for Breast Surgery</w:t>
      </w:r>
    </w:p>
    <w:p w14:paraId="467F9283" w14:textId="77777777" w:rsidR="00D3213B" w:rsidRPr="00F95CFB" w:rsidRDefault="00D3213B" w:rsidP="00D3213B">
      <w:pPr>
        <w:jc w:val="both"/>
        <w:rPr>
          <w:rFonts w:ascii="Calibri" w:hAnsi="Calibri" w:cs="Calibri"/>
          <w:sz w:val="22"/>
          <w:szCs w:val="22"/>
        </w:rPr>
      </w:pPr>
    </w:p>
    <w:p w14:paraId="27247BD7" w14:textId="77777777" w:rsidR="00D3213B" w:rsidRPr="00F95CFB" w:rsidRDefault="00D3213B" w:rsidP="00D3213B">
      <w:pPr>
        <w:jc w:val="both"/>
        <w:rPr>
          <w:rFonts w:ascii="Calibri" w:hAnsi="Calibri" w:cs="Calibri"/>
          <w:sz w:val="22"/>
          <w:szCs w:val="22"/>
        </w:rPr>
      </w:pPr>
      <w:r w:rsidRPr="00F95CFB">
        <w:rPr>
          <w:rFonts w:ascii="Calibri" w:hAnsi="Calibri" w:cs="Calibri"/>
          <w:sz w:val="22"/>
          <w:szCs w:val="22"/>
        </w:rPr>
        <w:t>The successful candidate will be expected to reside</w:t>
      </w:r>
      <w:r w:rsidR="008D2F61">
        <w:rPr>
          <w:rFonts w:ascii="Calibri" w:hAnsi="Calibri" w:cs="Calibri"/>
          <w:sz w:val="22"/>
          <w:szCs w:val="22"/>
        </w:rPr>
        <w:t xml:space="preserve"> within an approved distance from Dundee.  Due to </w:t>
      </w:r>
      <w:r w:rsidRPr="00F95CFB">
        <w:rPr>
          <w:rFonts w:ascii="Calibri" w:hAnsi="Calibri" w:cs="Calibri"/>
          <w:sz w:val="22"/>
          <w:szCs w:val="22"/>
        </w:rPr>
        <w:t xml:space="preserve">the nature of the post car ownership </w:t>
      </w:r>
      <w:r w:rsidR="00F95CFB">
        <w:rPr>
          <w:rFonts w:ascii="Calibri" w:hAnsi="Calibri" w:cs="Calibri"/>
          <w:sz w:val="22"/>
          <w:szCs w:val="22"/>
        </w:rPr>
        <w:t>and an active driving license is</w:t>
      </w:r>
      <w:r w:rsidRPr="00F95CFB">
        <w:rPr>
          <w:rFonts w:ascii="Calibri" w:hAnsi="Calibri" w:cs="Calibri"/>
          <w:sz w:val="22"/>
          <w:szCs w:val="22"/>
        </w:rPr>
        <w:t xml:space="preserve"> essential.  </w:t>
      </w:r>
    </w:p>
    <w:p w14:paraId="3DAFAF30" w14:textId="77777777" w:rsidR="00D3213B" w:rsidRPr="00F95CFB" w:rsidRDefault="00D3213B" w:rsidP="00D3213B">
      <w:pPr>
        <w:jc w:val="both"/>
        <w:rPr>
          <w:rFonts w:ascii="Calibri" w:hAnsi="Calibri" w:cs="Calibri"/>
          <w:sz w:val="22"/>
          <w:szCs w:val="22"/>
        </w:rPr>
      </w:pPr>
    </w:p>
    <w:p w14:paraId="17E0943D" w14:textId="77777777" w:rsidR="00D3213B" w:rsidRPr="00F95CFB" w:rsidRDefault="00D3213B" w:rsidP="00D3213B">
      <w:pPr>
        <w:jc w:val="both"/>
        <w:rPr>
          <w:rFonts w:ascii="Calibri" w:hAnsi="Calibri" w:cs="Calibri"/>
          <w:b/>
          <w:sz w:val="22"/>
          <w:szCs w:val="22"/>
        </w:rPr>
      </w:pPr>
    </w:p>
    <w:p w14:paraId="1DA3ACCC" w14:textId="77777777" w:rsidR="00D3213B" w:rsidRDefault="00D3213B" w:rsidP="00D3213B">
      <w:pPr>
        <w:jc w:val="both"/>
        <w:rPr>
          <w:rFonts w:ascii="Calibri" w:hAnsi="Calibri" w:cs="Calibri"/>
          <w:b/>
          <w:sz w:val="22"/>
          <w:szCs w:val="22"/>
          <w:u w:val="single"/>
        </w:rPr>
      </w:pPr>
      <w:r w:rsidRPr="00F65539">
        <w:rPr>
          <w:rFonts w:ascii="Calibri" w:hAnsi="Calibri" w:cs="Calibri"/>
          <w:b/>
          <w:sz w:val="22"/>
          <w:szCs w:val="22"/>
          <w:u w:val="single"/>
        </w:rPr>
        <w:t>Qualifications and experience</w:t>
      </w:r>
    </w:p>
    <w:p w14:paraId="2B28D046" w14:textId="77777777" w:rsidR="00F65539" w:rsidRPr="00F65539" w:rsidRDefault="00F65539" w:rsidP="00D3213B">
      <w:pPr>
        <w:jc w:val="both"/>
        <w:rPr>
          <w:rFonts w:ascii="Calibri" w:hAnsi="Calibri" w:cs="Calibri"/>
          <w:sz w:val="22"/>
          <w:szCs w:val="22"/>
          <w:u w:val="single"/>
        </w:rPr>
      </w:pPr>
    </w:p>
    <w:p w14:paraId="57CACFD1" w14:textId="77777777" w:rsidR="00D3213B" w:rsidRDefault="00D3213B" w:rsidP="00D3213B">
      <w:pPr>
        <w:jc w:val="both"/>
        <w:rPr>
          <w:rFonts w:ascii="Calibri" w:hAnsi="Calibri" w:cs="Calibri"/>
          <w:sz w:val="22"/>
          <w:szCs w:val="22"/>
        </w:rPr>
      </w:pPr>
      <w:r w:rsidRPr="00F95CFB">
        <w:rPr>
          <w:rFonts w:ascii="Calibri" w:hAnsi="Calibri" w:cs="Calibri"/>
          <w:sz w:val="22"/>
          <w:szCs w:val="22"/>
        </w:rPr>
        <w:t>Candidates must be registered medical practitioners and must have received suitable training for this post as outlined above.  Candidates must be on the General Medical Council specialist register.</w:t>
      </w:r>
    </w:p>
    <w:p w14:paraId="1A935C38" w14:textId="77777777" w:rsidR="00F95CFB" w:rsidRDefault="00F95CFB" w:rsidP="00D3213B">
      <w:pPr>
        <w:jc w:val="both"/>
        <w:rPr>
          <w:rFonts w:ascii="Calibri" w:hAnsi="Calibri" w:cs="Calibri"/>
          <w:sz w:val="22"/>
          <w:szCs w:val="22"/>
        </w:rPr>
      </w:pPr>
    </w:p>
    <w:p w14:paraId="22459B46" w14:textId="77777777" w:rsidR="00F65539" w:rsidRPr="00F95CFB" w:rsidRDefault="00F65539" w:rsidP="00D3213B">
      <w:pPr>
        <w:jc w:val="both"/>
        <w:rPr>
          <w:rFonts w:ascii="Calibri" w:hAnsi="Calibri" w:cs="Calibri"/>
          <w:sz w:val="22"/>
          <w:szCs w:val="22"/>
        </w:rPr>
      </w:pPr>
    </w:p>
    <w:p w14:paraId="6362987B" w14:textId="77777777" w:rsidR="00D3213B" w:rsidRPr="00F95CFB" w:rsidRDefault="00D3213B" w:rsidP="00D3213B">
      <w:pPr>
        <w:jc w:val="both"/>
        <w:rPr>
          <w:rFonts w:ascii="Calibri" w:hAnsi="Calibri" w:cs="Calibri"/>
          <w:b/>
          <w:sz w:val="22"/>
          <w:szCs w:val="22"/>
        </w:rPr>
      </w:pPr>
      <w:r w:rsidRPr="00F95CFB">
        <w:rPr>
          <w:rFonts w:ascii="Calibri" w:hAnsi="Calibri" w:cs="Calibri"/>
          <w:b/>
          <w:sz w:val="22"/>
          <w:szCs w:val="22"/>
        </w:rPr>
        <w:t>RESPONSIBILITY FOR RECORDS MANAGEMENT</w:t>
      </w:r>
    </w:p>
    <w:p w14:paraId="58808E88" w14:textId="77777777" w:rsidR="00D3213B" w:rsidRPr="00F95CFB" w:rsidRDefault="00D3213B" w:rsidP="00D3213B">
      <w:pPr>
        <w:jc w:val="both"/>
        <w:rPr>
          <w:rFonts w:ascii="Calibri" w:hAnsi="Calibri" w:cs="Calibri"/>
          <w:b/>
          <w:sz w:val="22"/>
          <w:szCs w:val="22"/>
        </w:rPr>
      </w:pPr>
    </w:p>
    <w:p w14:paraId="56E8EE2B" w14:textId="77777777" w:rsidR="00D3213B" w:rsidRPr="00F95CFB" w:rsidRDefault="00D3213B" w:rsidP="00D3213B">
      <w:pPr>
        <w:jc w:val="both"/>
        <w:rPr>
          <w:rFonts w:ascii="Calibri" w:hAnsi="Calibri" w:cs="Calibri"/>
          <w:b/>
          <w:sz w:val="22"/>
          <w:szCs w:val="22"/>
        </w:rPr>
      </w:pPr>
      <w:r w:rsidRPr="00F95CFB">
        <w:rPr>
          <w:rFonts w:ascii="Calibri" w:hAnsi="Calibri" w:cs="Calibri"/>
          <w:b/>
          <w:sz w:val="22"/>
          <w:szCs w:val="22"/>
        </w:rPr>
        <w:t>All records created in the course of business of NHS Tayside are corporate records and are public records under the terms of Pu</w:t>
      </w:r>
      <w:r w:rsidR="0079529F">
        <w:rPr>
          <w:rFonts w:ascii="Calibri" w:hAnsi="Calibri" w:cs="Calibri"/>
          <w:b/>
          <w:sz w:val="22"/>
          <w:szCs w:val="22"/>
        </w:rPr>
        <w:t>blic Records (Scotland) Act 2011</w:t>
      </w:r>
      <w:r w:rsidRPr="00F95CFB">
        <w:rPr>
          <w:rFonts w:ascii="Calibri" w:hAnsi="Calibri" w:cs="Calibri"/>
          <w:b/>
          <w:sz w:val="22"/>
          <w:szCs w:val="22"/>
        </w:rPr>
        <w:t>. This includes email messages and other electronic records. It is your responsibility to ensure that you keep appropriate records of your work in NHS Tayside and manage those records in keeping with NHS Tayside Records Management Policy and with any guidance produced by NHS Tayside specific to your employment.</w:t>
      </w:r>
    </w:p>
    <w:p w14:paraId="4105BDA4" w14:textId="77777777" w:rsidR="000258EA" w:rsidRPr="00F95CFB" w:rsidRDefault="000258EA" w:rsidP="00D3213B">
      <w:pPr>
        <w:jc w:val="both"/>
        <w:rPr>
          <w:rFonts w:ascii="Calibri" w:hAnsi="Calibri" w:cs="Calibri"/>
          <w:b/>
          <w:sz w:val="22"/>
          <w:szCs w:val="22"/>
        </w:rPr>
      </w:pPr>
    </w:p>
    <w:p w14:paraId="14490423" w14:textId="77777777" w:rsidR="000258EA" w:rsidRPr="00F95CFB" w:rsidRDefault="000258EA" w:rsidP="00D3213B">
      <w:pPr>
        <w:jc w:val="both"/>
        <w:rPr>
          <w:rFonts w:ascii="Calibri" w:hAnsi="Calibri" w:cs="Calibri"/>
          <w:b/>
          <w:sz w:val="22"/>
          <w:szCs w:val="22"/>
        </w:rPr>
      </w:pPr>
    </w:p>
    <w:p w14:paraId="50307819" w14:textId="77777777" w:rsidR="000258EA" w:rsidRPr="00F95CFB" w:rsidRDefault="000258EA" w:rsidP="00F95CFB">
      <w:pPr>
        <w:pStyle w:val="Title"/>
        <w:jc w:val="left"/>
        <w:rPr>
          <w:rFonts w:ascii="Calibri" w:hAnsi="Calibri" w:cs="Calibri"/>
          <w:sz w:val="22"/>
          <w:szCs w:val="22"/>
        </w:rPr>
      </w:pPr>
    </w:p>
    <w:sectPr w:rsidR="000258EA" w:rsidRPr="00F95CFB" w:rsidSect="00C622F1">
      <w:type w:val="continuous"/>
      <w:pgSz w:w="11907" w:h="16840" w:code="9"/>
      <w:pgMar w:top="864" w:right="1008" w:bottom="899" w:left="1008" w:header="706"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7EAEB" w14:textId="77777777" w:rsidR="00FC4D31" w:rsidRDefault="00FC4D31">
      <w:r>
        <w:separator/>
      </w:r>
    </w:p>
  </w:endnote>
  <w:endnote w:type="continuationSeparator" w:id="0">
    <w:p w14:paraId="7E85D066" w14:textId="77777777" w:rsidR="00FC4D31" w:rsidRDefault="00FC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E84E4" w14:textId="77777777" w:rsidR="00FC4D31" w:rsidRDefault="00FC4D31">
      <w:r>
        <w:separator/>
      </w:r>
    </w:p>
  </w:footnote>
  <w:footnote w:type="continuationSeparator" w:id="0">
    <w:p w14:paraId="5F6937F2" w14:textId="77777777" w:rsidR="00FC4D31" w:rsidRDefault="00FC4D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2C"/>
    <w:rsid w:val="000122B1"/>
    <w:rsid w:val="000258EA"/>
    <w:rsid w:val="00057890"/>
    <w:rsid w:val="00070ACE"/>
    <w:rsid w:val="0007724A"/>
    <w:rsid w:val="000B593E"/>
    <w:rsid w:val="000C0B3E"/>
    <w:rsid w:val="000C189E"/>
    <w:rsid w:val="000D4EB9"/>
    <w:rsid w:val="000E2221"/>
    <w:rsid w:val="000E32D9"/>
    <w:rsid w:val="000E600C"/>
    <w:rsid w:val="000F629A"/>
    <w:rsid w:val="000F6E4B"/>
    <w:rsid w:val="00107FEF"/>
    <w:rsid w:val="001163BC"/>
    <w:rsid w:val="00132B5A"/>
    <w:rsid w:val="00137CD7"/>
    <w:rsid w:val="00163A1E"/>
    <w:rsid w:val="00164710"/>
    <w:rsid w:val="00165084"/>
    <w:rsid w:val="0016746F"/>
    <w:rsid w:val="001721A9"/>
    <w:rsid w:val="00173F4F"/>
    <w:rsid w:val="00182E0D"/>
    <w:rsid w:val="001A3C99"/>
    <w:rsid w:val="001B0D28"/>
    <w:rsid w:val="001D431C"/>
    <w:rsid w:val="001E0BF7"/>
    <w:rsid w:val="001E5F72"/>
    <w:rsid w:val="001F0BC9"/>
    <w:rsid w:val="00206A03"/>
    <w:rsid w:val="00231224"/>
    <w:rsid w:val="00247577"/>
    <w:rsid w:val="00253464"/>
    <w:rsid w:val="002603D9"/>
    <w:rsid w:val="00286DC6"/>
    <w:rsid w:val="002873DF"/>
    <w:rsid w:val="00291AAF"/>
    <w:rsid w:val="002A59A0"/>
    <w:rsid w:val="002B29C9"/>
    <w:rsid w:val="002C423B"/>
    <w:rsid w:val="002C792E"/>
    <w:rsid w:val="002D24EE"/>
    <w:rsid w:val="002D46D7"/>
    <w:rsid w:val="003027CC"/>
    <w:rsid w:val="003335C7"/>
    <w:rsid w:val="003414F4"/>
    <w:rsid w:val="00363CF0"/>
    <w:rsid w:val="0036530F"/>
    <w:rsid w:val="00375DA0"/>
    <w:rsid w:val="00377291"/>
    <w:rsid w:val="00382181"/>
    <w:rsid w:val="003A72E2"/>
    <w:rsid w:val="003B41DE"/>
    <w:rsid w:val="003E3158"/>
    <w:rsid w:val="00404432"/>
    <w:rsid w:val="00407802"/>
    <w:rsid w:val="004171EB"/>
    <w:rsid w:val="00422D38"/>
    <w:rsid w:val="004305DD"/>
    <w:rsid w:val="00460047"/>
    <w:rsid w:val="00461D42"/>
    <w:rsid w:val="00464C78"/>
    <w:rsid w:val="004669C1"/>
    <w:rsid w:val="004817C3"/>
    <w:rsid w:val="0048428D"/>
    <w:rsid w:val="00485E06"/>
    <w:rsid w:val="0049218C"/>
    <w:rsid w:val="004A02C0"/>
    <w:rsid w:val="004A02F7"/>
    <w:rsid w:val="004C2468"/>
    <w:rsid w:val="004D5FB8"/>
    <w:rsid w:val="00532309"/>
    <w:rsid w:val="00534868"/>
    <w:rsid w:val="0058258B"/>
    <w:rsid w:val="00596C20"/>
    <w:rsid w:val="005A08BB"/>
    <w:rsid w:val="005A6ADC"/>
    <w:rsid w:val="005B4F7D"/>
    <w:rsid w:val="005C329E"/>
    <w:rsid w:val="005C4CB6"/>
    <w:rsid w:val="005D09A1"/>
    <w:rsid w:val="005E6092"/>
    <w:rsid w:val="0060183D"/>
    <w:rsid w:val="00602371"/>
    <w:rsid w:val="006053DB"/>
    <w:rsid w:val="006174FD"/>
    <w:rsid w:val="00624BAC"/>
    <w:rsid w:val="0064026F"/>
    <w:rsid w:val="00665A2B"/>
    <w:rsid w:val="0067501D"/>
    <w:rsid w:val="006B2CD5"/>
    <w:rsid w:val="006B3676"/>
    <w:rsid w:val="006C3ABA"/>
    <w:rsid w:val="006C56BD"/>
    <w:rsid w:val="006D1B77"/>
    <w:rsid w:val="006D20F9"/>
    <w:rsid w:val="006E03F2"/>
    <w:rsid w:val="006E799D"/>
    <w:rsid w:val="006F755C"/>
    <w:rsid w:val="00704293"/>
    <w:rsid w:val="007265C7"/>
    <w:rsid w:val="00735F91"/>
    <w:rsid w:val="00736655"/>
    <w:rsid w:val="00740D5D"/>
    <w:rsid w:val="00746471"/>
    <w:rsid w:val="0075549A"/>
    <w:rsid w:val="00766248"/>
    <w:rsid w:val="00771E48"/>
    <w:rsid w:val="00781FF0"/>
    <w:rsid w:val="00790AD4"/>
    <w:rsid w:val="007944BD"/>
    <w:rsid w:val="0079529F"/>
    <w:rsid w:val="007A257A"/>
    <w:rsid w:val="007A2E55"/>
    <w:rsid w:val="007B2733"/>
    <w:rsid w:val="007D55E5"/>
    <w:rsid w:val="007D5FBC"/>
    <w:rsid w:val="007E1CE8"/>
    <w:rsid w:val="007F2AA1"/>
    <w:rsid w:val="007F68AC"/>
    <w:rsid w:val="00817DB9"/>
    <w:rsid w:val="0082306F"/>
    <w:rsid w:val="00835548"/>
    <w:rsid w:val="008468F8"/>
    <w:rsid w:val="00851AE6"/>
    <w:rsid w:val="00855261"/>
    <w:rsid w:val="008605FC"/>
    <w:rsid w:val="00874B46"/>
    <w:rsid w:val="00882F61"/>
    <w:rsid w:val="00884425"/>
    <w:rsid w:val="008928B9"/>
    <w:rsid w:val="008A4B24"/>
    <w:rsid w:val="008A5249"/>
    <w:rsid w:val="008A5633"/>
    <w:rsid w:val="008B61EB"/>
    <w:rsid w:val="008D2F61"/>
    <w:rsid w:val="008F7CE4"/>
    <w:rsid w:val="00900F97"/>
    <w:rsid w:val="0091784E"/>
    <w:rsid w:val="009258BE"/>
    <w:rsid w:val="009417E5"/>
    <w:rsid w:val="00955C1F"/>
    <w:rsid w:val="00965E12"/>
    <w:rsid w:val="009673D8"/>
    <w:rsid w:val="00967612"/>
    <w:rsid w:val="00976243"/>
    <w:rsid w:val="00977BBF"/>
    <w:rsid w:val="009A0C66"/>
    <w:rsid w:val="009A2CED"/>
    <w:rsid w:val="009A3A21"/>
    <w:rsid w:val="009B1C64"/>
    <w:rsid w:val="009C3768"/>
    <w:rsid w:val="009D6091"/>
    <w:rsid w:val="009E3D49"/>
    <w:rsid w:val="009F141C"/>
    <w:rsid w:val="00A31856"/>
    <w:rsid w:val="00A323FC"/>
    <w:rsid w:val="00A5446E"/>
    <w:rsid w:val="00A807A4"/>
    <w:rsid w:val="00A827DA"/>
    <w:rsid w:val="00A948EC"/>
    <w:rsid w:val="00AB42F0"/>
    <w:rsid w:val="00AB442E"/>
    <w:rsid w:val="00AB6A45"/>
    <w:rsid w:val="00AC3266"/>
    <w:rsid w:val="00AF546F"/>
    <w:rsid w:val="00B00C90"/>
    <w:rsid w:val="00B06F75"/>
    <w:rsid w:val="00B41C93"/>
    <w:rsid w:val="00B501EE"/>
    <w:rsid w:val="00B50A44"/>
    <w:rsid w:val="00B90596"/>
    <w:rsid w:val="00BA3F80"/>
    <w:rsid w:val="00BA702B"/>
    <w:rsid w:val="00BB101A"/>
    <w:rsid w:val="00BB345A"/>
    <w:rsid w:val="00BB6ACB"/>
    <w:rsid w:val="00BF24C7"/>
    <w:rsid w:val="00C266A4"/>
    <w:rsid w:val="00C30419"/>
    <w:rsid w:val="00C444FA"/>
    <w:rsid w:val="00C622F1"/>
    <w:rsid w:val="00C71142"/>
    <w:rsid w:val="00C85A61"/>
    <w:rsid w:val="00CB60B7"/>
    <w:rsid w:val="00CD4369"/>
    <w:rsid w:val="00CE159C"/>
    <w:rsid w:val="00D0562C"/>
    <w:rsid w:val="00D112DE"/>
    <w:rsid w:val="00D124C0"/>
    <w:rsid w:val="00D22AC6"/>
    <w:rsid w:val="00D3213B"/>
    <w:rsid w:val="00D35BF9"/>
    <w:rsid w:val="00D36C04"/>
    <w:rsid w:val="00D6395D"/>
    <w:rsid w:val="00D6607D"/>
    <w:rsid w:val="00D73268"/>
    <w:rsid w:val="00D76A95"/>
    <w:rsid w:val="00D8460E"/>
    <w:rsid w:val="00D94819"/>
    <w:rsid w:val="00D95784"/>
    <w:rsid w:val="00DA0B86"/>
    <w:rsid w:val="00DA1CA7"/>
    <w:rsid w:val="00DA4545"/>
    <w:rsid w:val="00DC614E"/>
    <w:rsid w:val="00DE008B"/>
    <w:rsid w:val="00DE27DC"/>
    <w:rsid w:val="00E04CBB"/>
    <w:rsid w:val="00E15C42"/>
    <w:rsid w:val="00E32A69"/>
    <w:rsid w:val="00E4080D"/>
    <w:rsid w:val="00E41D8B"/>
    <w:rsid w:val="00E54A8C"/>
    <w:rsid w:val="00E702BE"/>
    <w:rsid w:val="00E92A3D"/>
    <w:rsid w:val="00EB39A6"/>
    <w:rsid w:val="00EC39EB"/>
    <w:rsid w:val="00ED1BDC"/>
    <w:rsid w:val="00ED2A27"/>
    <w:rsid w:val="00ED2C67"/>
    <w:rsid w:val="00ED40EE"/>
    <w:rsid w:val="00ED6BC5"/>
    <w:rsid w:val="00EE297A"/>
    <w:rsid w:val="00F04ADF"/>
    <w:rsid w:val="00F14C33"/>
    <w:rsid w:val="00F36BB2"/>
    <w:rsid w:val="00F43C4C"/>
    <w:rsid w:val="00F5126B"/>
    <w:rsid w:val="00F65539"/>
    <w:rsid w:val="00F735C7"/>
    <w:rsid w:val="00F90B89"/>
    <w:rsid w:val="00F9139C"/>
    <w:rsid w:val="00F95CFB"/>
    <w:rsid w:val="00FA4FBD"/>
    <w:rsid w:val="00FC2FC0"/>
    <w:rsid w:val="00FC4D31"/>
    <w:rsid w:val="00FE3827"/>
    <w:rsid w:val="00FE5A49"/>
    <w:rsid w:val="00FE7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7CB9D"/>
  <w15:docId w15:val="{BFB6CBAB-6C69-4D30-A466-FCAB8715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C1F"/>
    <w:rPr>
      <w:sz w:val="24"/>
      <w:szCs w:val="24"/>
      <w:lang w:eastAsia="en-US"/>
    </w:rPr>
  </w:style>
  <w:style w:type="paragraph" w:styleId="Heading1">
    <w:name w:val="heading 1"/>
    <w:basedOn w:val="Normal"/>
    <w:next w:val="Normal"/>
    <w:qFormat/>
    <w:rsid w:val="005A08BB"/>
    <w:pPr>
      <w:keepNext/>
      <w:tabs>
        <w:tab w:val="left" w:pos="720"/>
        <w:tab w:val="left" w:pos="1440"/>
        <w:tab w:val="left" w:pos="3600"/>
        <w:tab w:val="left" w:pos="5040"/>
        <w:tab w:val="left" w:pos="6120"/>
      </w:tabs>
      <w:jc w:val="both"/>
      <w:outlineLvl w:val="0"/>
    </w:pPr>
    <w:rPr>
      <w:b/>
      <w:sz w:val="20"/>
      <w:szCs w:val="20"/>
    </w:rPr>
  </w:style>
  <w:style w:type="paragraph" w:styleId="Heading2">
    <w:name w:val="heading 2"/>
    <w:basedOn w:val="Normal"/>
    <w:next w:val="Normal"/>
    <w:qFormat/>
    <w:rsid w:val="004A02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A02F7"/>
    <w:pPr>
      <w:keepNext/>
      <w:spacing w:before="240" w:after="60"/>
      <w:outlineLvl w:val="2"/>
    </w:pPr>
    <w:rPr>
      <w:rFonts w:ascii="Arial" w:hAnsi="Arial" w:cs="Arial"/>
      <w:b/>
      <w:bCs/>
      <w:sz w:val="26"/>
      <w:szCs w:val="26"/>
    </w:rPr>
  </w:style>
  <w:style w:type="paragraph" w:styleId="Heading4">
    <w:name w:val="heading 4"/>
    <w:basedOn w:val="Normal"/>
    <w:next w:val="Normal"/>
    <w:qFormat/>
    <w:rsid w:val="004A02F7"/>
    <w:pPr>
      <w:keepNext/>
      <w:spacing w:before="240" w:after="60"/>
      <w:outlineLvl w:val="3"/>
    </w:pPr>
    <w:rPr>
      <w:b/>
      <w:bCs/>
      <w:sz w:val="28"/>
      <w:szCs w:val="28"/>
    </w:rPr>
  </w:style>
  <w:style w:type="paragraph" w:styleId="Heading5">
    <w:name w:val="heading 5"/>
    <w:basedOn w:val="Normal"/>
    <w:next w:val="Normal"/>
    <w:qFormat/>
    <w:rsid w:val="004A02F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hstopaddress">
    <w:name w:val="nhs_topaddress"/>
    <w:basedOn w:val="Normal"/>
    <w:rsid w:val="005A08BB"/>
    <w:pPr>
      <w:tabs>
        <w:tab w:val="left" w:pos="993"/>
      </w:tabs>
    </w:pPr>
    <w:rPr>
      <w:kern w:val="16"/>
      <w:sz w:val="18"/>
      <w:szCs w:val="20"/>
    </w:rPr>
  </w:style>
  <w:style w:type="paragraph" w:styleId="Footer">
    <w:name w:val="footer"/>
    <w:basedOn w:val="Normal"/>
    <w:rsid w:val="005A08BB"/>
    <w:pPr>
      <w:tabs>
        <w:tab w:val="center" w:pos="4320"/>
        <w:tab w:val="right" w:pos="8640"/>
      </w:tabs>
    </w:pPr>
    <w:rPr>
      <w:sz w:val="20"/>
      <w:szCs w:val="20"/>
    </w:rPr>
  </w:style>
  <w:style w:type="paragraph" w:styleId="BodyText">
    <w:name w:val="Body Text"/>
    <w:basedOn w:val="Normal"/>
    <w:rsid w:val="005A08BB"/>
    <w:pPr>
      <w:tabs>
        <w:tab w:val="left" w:pos="720"/>
        <w:tab w:val="left" w:pos="1440"/>
        <w:tab w:val="left" w:pos="3600"/>
        <w:tab w:val="left" w:pos="5040"/>
        <w:tab w:val="left" w:pos="6120"/>
      </w:tabs>
      <w:jc w:val="both"/>
    </w:pPr>
    <w:rPr>
      <w:sz w:val="22"/>
      <w:szCs w:val="20"/>
    </w:rPr>
  </w:style>
  <w:style w:type="paragraph" w:styleId="BodyText2">
    <w:name w:val="Body Text 2"/>
    <w:basedOn w:val="Normal"/>
    <w:rsid w:val="005A08BB"/>
    <w:pPr>
      <w:tabs>
        <w:tab w:val="left" w:pos="720"/>
        <w:tab w:val="left" w:pos="1440"/>
        <w:tab w:val="left" w:pos="3600"/>
        <w:tab w:val="left" w:pos="5040"/>
        <w:tab w:val="left" w:pos="6120"/>
      </w:tabs>
      <w:jc w:val="both"/>
    </w:pPr>
    <w:rPr>
      <w:b/>
      <w:bCs/>
      <w:sz w:val="22"/>
    </w:rPr>
  </w:style>
  <w:style w:type="paragraph" w:styleId="DocumentMap">
    <w:name w:val="Document Map"/>
    <w:basedOn w:val="Normal"/>
    <w:semiHidden/>
    <w:rsid w:val="005A08BB"/>
    <w:pPr>
      <w:shd w:val="clear" w:color="auto" w:fill="000080"/>
    </w:pPr>
    <w:rPr>
      <w:rFonts w:ascii="Tahoma" w:hAnsi="Tahoma" w:cs="Tahoma"/>
    </w:rPr>
  </w:style>
  <w:style w:type="paragraph" w:styleId="BodyText3">
    <w:name w:val="Body Text 3"/>
    <w:basedOn w:val="Normal"/>
    <w:rsid w:val="005A08BB"/>
    <w:pPr>
      <w:tabs>
        <w:tab w:val="left" w:pos="720"/>
        <w:tab w:val="left" w:pos="1440"/>
        <w:tab w:val="left" w:pos="3600"/>
        <w:tab w:val="left" w:pos="5040"/>
        <w:tab w:val="left" w:pos="6120"/>
      </w:tabs>
    </w:pPr>
    <w:rPr>
      <w:rFonts w:ascii="Arial" w:hAnsi="Arial" w:cs="Arial"/>
      <w:b/>
      <w:bCs/>
      <w:sz w:val="22"/>
    </w:rPr>
  </w:style>
  <w:style w:type="paragraph" w:styleId="Header">
    <w:name w:val="header"/>
    <w:basedOn w:val="Normal"/>
    <w:rsid w:val="005A08BB"/>
    <w:pPr>
      <w:tabs>
        <w:tab w:val="center" w:pos="4153"/>
        <w:tab w:val="right" w:pos="8306"/>
      </w:tabs>
    </w:pPr>
  </w:style>
  <w:style w:type="paragraph" w:styleId="BalloonText">
    <w:name w:val="Balloon Text"/>
    <w:basedOn w:val="Normal"/>
    <w:semiHidden/>
    <w:rsid w:val="00BF24C7"/>
    <w:rPr>
      <w:rFonts w:ascii="Tahoma" w:hAnsi="Tahoma" w:cs="Tahoma"/>
      <w:sz w:val="16"/>
      <w:szCs w:val="16"/>
    </w:rPr>
  </w:style>
  <w:style w:type="paragraph" w:styleId="BodyTextIndent">
    <w:name w:val="Body Text Indent"/>
    <w:basedOn w:val="Normal"/>
    <w:rsid w:val="004A02F7"/>
    <w:pPr>
      <w:spacing w:after="120"/>
      <w:ind w:left="283"/>
    </w:pPr>
  </w:style>
  <w:style w:type="paragraph" w:styleId="BodyTextIndent2">
    <w:name w:val="Body Text Indent 2"/>
    <w:basedOn w:val="Normal"/>
    <w:rsid w:val="004A02F7"/>
    <w:pPr>
      <w:spacing w:after="120" w:line="480" w:lineRule="auto"/>
      <w:ind w:left="283"/>
    </w:pPr>
  </w:style>
  <w:style w:type="paragraph" w:styleId="Title">
    <w:name w:val="Title"/>
    <w:basedOn w:val="Normal"/>
    <w:qFormat/>
    <w:rsid w:val="00E04CBB"/>
    <w:pPr>
      <w:jc w:val="center"/>
    </w:pPr>
    <w:rPr>
      <w:rFonts w:ascii="CG Times" w:hAnsi="CG Times"/>
      <w:b/>
      <w:szCs w:val="20"/>
      <w:u w:val="single"/>
    </w:rPr>
  </w:style>
  <w:style w:type="paragraph" w:styleId="PlainText">
    <w:name w:val="Plain Text"/>
    <w:basedOn w:val="Normal"/>
    <w:rsid w:val="00253464"/>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rPr>
  </w:style>
  <w:style w:type="paragraph" w:styleId="NormalWeb">
    <w:name w:val="Normal (Web)"/>
    <w:basedOn w:val="Normal"/>
    <w:uiPriority w:val="99"/>
    <w:rsid w:val="00D73268"/>
    <w:pPr>
      <w:spacing w:before="100" w:beforeAutospacing="1" w:after="100" w:afterAutospacing="1"/>
    </w:pPr>
    <w:rPr>
      <w:rFonts w:ascii="Arial Unicode MS" w:eastAsia="Arial Unicode MS" w:hAnsi="Arial Unicode MS" w:cs="Arial Unicode MS"/>
    </w:rPr>
  </w:style>
  <w:style w:type="character" w:styleId="Hyperlink">
    <w:name w:val="Hyperlink"/>
    <w:unhideWhenUsed/>
    <w:rsid w:val="00D73268"/>
    <w:rPr>
      <w:color w:val="0000FF"/>
      <w:u w:val="single"/>
    </w:rPr>
  </w:style>
  <w:style w:type="paragraph" w:styleId="NoSpacing">
    <w:name w:val="No Spacing"/>
    <w:qFormat/>
    <w:rsid w:val="00D73268"/>
    <w:rPr>
      <w:rFonts w:ascii="Calibri" w:eastAsia="Calibri" w:hAnsi="Calibri" w:cs="Arial"/>
      <w:sz w:val="22"/>
      <w:szCs w:val="22"/>
      <w:lang w:eastAsia="en-US"/>
    </w:rPr>
  </w:style>
  <w:style w:type="character" w:styleId="CommentReference">
    <w:name w:val="annotation reference"/>
    <w:rsid w:val="009F141C"/>
    <w:rPr>
      <w:sz w:val="16"/>
      <w:szCs w:val="16"/>
    </w:rPr>
  </w:style>
  <w:style w:type="paragraph" w:styleId="CommentText">
    <w:name w:val="annotation text"/>
    <w:basedOn w:val="Normal"/>
    <w:link w:val="CommentTextChar"/>
    <w:rsid w:val="009F141C"/>
    <w:rPr>
      <w:sz w:val="20"/>
      <w:szCs w:val="20"/>
    </w:rPr>
  </w:style>
  <w:style w:type="character" w:customStyle="1" w:styleId="CommentTextChar">
    <w:name w:val="Comment Text Char"/>
    <w:link w:val="CommentText"/>
    <w:rsid w:val="009F141C"/>
    <w:rPr>
      <w:lang w:eastAsia="en-US"/>
    </w:rPr>
  </w:style>
  <w:style w:type="paragraph" w:styleId="CommentSubject">
    <w:name w:val="annotation subject"/>
    <w:basedOn w:val="CommentText"/>
    <w:next w:val="CommentText"/>
    <w:link w:val="CommentSubjectChar"/>
    <w:rsid w:val="009F141C"/>
    <w:rPr>
      <w:b/>
      <w:bCs/>
    </w:rPr>
  </w:style>
  <w:style w:type="character" w:customStyle="1" w:styleId="CommentSubjectChar">
    <w:name w:val="Comment Subject Char"/>
    <w:link w:val="CommentSubject"/>
    <w:rsid w:val="009F141C"/>
    <w:rPr>
      <w:b/>
      <w:bCs/>
      <w:lang w:eastAsia="en-US"/>
    </w:rPr>
  </w:style>
  <w:style w:type="character" w:styleId="FollowedHyperlink">
    <w:name w:val="FollowedHyperlink"/>
    <w:rsid w:val="00F735C7"/>
    <w:rPr>
      <w:color w:val="800080"/>
      <w:u w:val="single"/>
    </w:rPr>
  </w:style>
  <w:style w:type="table" w:styleId="TableGrid">
    <w:name w:val="Table Grid"/>
    <w:basedOn w:val="TableNormal"/>
    <w:rsid w:val="00F95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C39EB"/>
    <w:rPr>
      <w:color w:val="605E5C"/>
      <w:shd w:val="clear" w:color="auto" w:fill="E1DFDD"/>
    </w:rPr>
  </w:style>
  <w:style w:type="character" w:styleId="Strong">
    <w:name w:val="Strong"/>
    <w:basedOn w:val="DefaultParagraphFont"/>
    <w:uiPriority w:val="22"/>
    <w:qFormat/>
    <w:rsid w:val="00955C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901330">
      <w:bodyDiv w:val="1"/>
      <w:marLeft w:val="0"/>
      <w:marRight w:val="0"/>
      <w:marTop w:val="0"/>
      <w:marBottom w:val="0"/>
      <w:divBdr>
        <w:top w:val="none" w:sz="0" w:space="0" w:color="auto"/>
        <w:left w:val="none" w:sz="0" w:space="0" w:color="auto"/>
        <w:bottom w:val="none" w:sz="0" w:space="0" w:color="auto"/>
        <w:right w:val="none" w:sz="0" w:space="0" w:color="auto"/>
      </w:divBdr>
      <w:divsChild>
        <w:div w:id="2105147693">
          <w:marLeft w:val="0"/>
          <w:marRight w:val="0"/>
          <w:marTop w:val="0"/>
          <w:marBottom w:val="0"/>
          <w:divBdr>
            <w:top w:val="none" w:sz="0" w:space="0" w:color="auto"/>
            <w:left w:val="none" w:sz="0" w:space="0" w:color="auto"/>
            <w:bottom w:val="none" w:sz="0" w:space="0" w:color="auto"/>
            <w:right w:val="none" w:sz="0" w:space="0" w:color="auto"/>
          </w:divBdr>
          <w:divsChild>
            <w:div w:id="1851525881">
              <w:marLeft w:val="0"/>
              <w:marRight w:val="0"/>
              <w:marTop w:val="0"/>
              <w:marBottom w:val="0"/>
              <w:divBdr>
                <w:top w:val="none" w:sz="0" w:space="0" w:color="auto"/>
                <w:left w:val="none" w:sz="0" w:space="0" w:color="auto"/>
                <w:bottom w:val="none" w:sz="0" w:space="0" w:color="auto"/>
                <w:right w:val="none" w:sz="0" w:space="0" w:color="auto"/>
              </w:divBdr>
              <w:divsChild>
                <w:div w:id="4616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332">
      <w:bodyDiv w:val="1"/>
      <w:marLeft w:val="0"/>
      <w:marRight w:val="0"/>
      <w:marTop w:val="0"/>
      <w:marBottom w:val="0"/>
      <w:divBdr>
        <w:top w:val="none" w:sz="0" w:space="0" w:color="auto"/>
        <w:left w:val="none" w:sz="0" w:space="0" w:color="auto"/>
        <w:bottom w:val="none" w:sz="0" w:space="0" w:color="auto"/>
        <w:right w:val="none" w:sz="0" w:space="0" w:color="auto"/>
      </w:divBdr>
      <w:divsChild>
        <w:div w:id="1449274882">
          <w:marLeft w:val="0"/>
          <w:marRight w:val="0"/>
          <w:marTop w:val="0"/>
          <w:marBottom w:val="0"/>
          <w:divBdr>
            <w:top w:val="none" w:sz="0" w:space="0" w:color="auto"/>
            <w:left w:val="none" w:sz="0" w:space="0" w:color="auto"/>
            <w:bottom w:val="none" w:sz="0" w:space="0" w:color="auto"/>
            <w:right w:val="none" w:sz="0" w:space="0" w:color="auto"/>
          </w:divBdr>
          <w:divsChild>
            <w:div w:id="1591617297">
              <w:marLeft w:val="0"/>
              <w:marRight w:val="0"/>
              <w:marTop w:val="0"/>
              <w:marBottom w:val="0"/>
              <w:divBdr>
                <w:top w:val="none" w:sz="0" w:space="0" w:color="auto"/>
                <w:left w:val="none" w:sz="0" w:space="0" w:color="auto"/>
                <w:bottom w:val="none" w:sz="0" w:space="0" w:color="auto"/>
                <w:right w:val="none" w:sz="0" w:space="0" w:color="auto"/>
              </w:divBdr>
              <w:divsChild>
                <w:div w:id="13990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93533">
      <w:bodyDiv w:val="1"/>
      <w:marLeft w:val="0"/>
      <w:marRight w:val="0"/>
      <w:marTop w:val="0"/>
      <w:marBottom w:val="0"/>
      <w:divBdr>
        <w:top w:val="none" w:sz="0" w:space="0" w:color="auto"/>
        <w:left w:val="none" w:sz="0" w:space="0" w:color="auto"/>
        <w:bottom w:val="none" w:sz="0" w:space="0" w:color="auto"/>
        <w:right w:val="none" w:sz="0" w:space="0" w:color="auto"/>
      </w:divBdr>
    </w:div>
    <w:div w:id="1313220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yperlink" Target="#" TargetMode="External" /><Relationship Id="rId2" Type="http://schemas.openxmlformats.org/officeDocument/2006/relationships/styles" Target="styles.xml" /><Relationship Id="rId6" Type="http://schemas.openxmlformats.org/officeDocument/2006/relationships/endnotes" Target="endnotes.xml" /><Relationship Id="rId11"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fontTable" Target="fontTable.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Infpack.dot</Template>
  <TotalTime>1</TotalTime>
  <Pages>6</Pages>
  <Words>2591</Words>
  <Characters>14771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17328</CharactersWithSpaces>
  <SharedDoc>false</SharedDoc>
  <HLinks>
    <vt:vector size="6" baseType="variant">
      <vt:variant>
        <vt:i4>262240</vt:i4>
      </vt:variant>
      <vt:variant>
        <vt:i4>0</vt:i4>
      </vt:variant>
      <vt:variant>
        <vt:i4>0</vt:i4>
      </vt:variant>
      <vt:variant>
        <vt:i4>5</vt:i4>
      </vt:variant>
      <vt:variant>
        <vt:lpwstr>mailto:Vasileios.pitsinis@nhs.scot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 Tayside</dc:creator>
  <cp:lastModifiedBy>Sharon McIntosh</cp:lastModifiedBy>
  <cp:revision>2</cp:revision>
  <cp:lastPrinted>2012-05-21T12:43:00Z</cp:lastPrinted>
  <dcterms:created xsi:type="dcterms:W3CDTF">2024-07-31T10:45:00Z</dcterms:created>
  <dcterms:modified xsi:type="dcterms:W3CDTF">2024-07-31T10:45:00Z</dcterms:modified>
</cp:coreProperties>
</file>