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24" w:rsidRPr="00550374" w:rsidRDefault="00E91A24" w:rsidP="00E91A24">
      <w:pPr>
        <w:jc w:val="right"/>
        <w:outlineLvl w:val="3"/>
        <w:rPr>
          <w:rFonts w:ascii="Arial" w:hAnsi="Arial" w:cs="Arial"/>
        </w:rPr>
      </w:pPr>
      <w:r w:rsidRPr="00550374">
        <w:rPr>
          <w:rFonts w:ascii="Arial" w:hAnsi="Arial" w:cs="Arial"/>
          <w:b/>
          <w:bCs/>
        </w:rPr>
        <w:t xml:space="preserve">JOB DESCRIPTION                      </w:t>
      </w:r>
      <w:bookmarkStart w:id="0" w:name="graphic04"/>
      <w:bookmarkEnd w:id="0"/>
      <w:r w:rsidR="00516FAF" w:rsidRPr="00550374">
        <w:rPr>
          <w:rFonts w:ascii="Arial" w:hAnsi="Arial" w:cs="Arial"/>
          <w:noProof/>
          <w:color w:val="000000"/>
        </w:rPr>
        <w:drawing>
          <wp:inline distT="0" distB="0" distL="0" distR="0">
            <wp:extent cx="631301" cy="63130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33773" cy="633773"/>
                    </a:xfrm>
                    <a:prstGeom prst="rect">
                      <a:avLst/>
                    </a:prstGeom>
                    <a:noFill/>
                    <a:ln w="9525">
                      <a:noFill/>
                      <a:miter lim="800000"/>
                      <a:headEnd/>
                      <a:tailEnd/>
                    </a:ln>
                  </pic:spPr>
                </pic:pic>
              </a:graphicData>
            </a:graphic>
          </wp:inline>
        </w:drawing>
      </w:r>
    </w:p>
    <w:p w:rsidR="00E91A24" w:rsidRPr="00550374" w:rsidRDefault="00E91A24" w:rsidP="00E91A24">
      <w:pPr>
        <w:rPr>
          <w:rFonts w:ascii="Arial" w:hAnsi="Arial" w:cs="Arial"/>
        </w:rPr>
      </w:pPr>
      <w:r w:rsidRPr="00550374">
        <w:rPr>
          <w:rFonts w:ascii="Arial" w:hAnsi="Arial" w:cs="Arial"/>
        </w:rPr>
        <w:t> </w:t>
      </w:r>
    </w:p>
    <w:tbl>
      <w:tblPr>
        <w:tblW w:w="10065" w:type="dxa"/>
        <w:tblInd w:w="-694" w:type="dxa"/>
        <w:tblCellMar>
          <w:top w:w="15" w:type="dxa"/>
          <w:left w:w="15" w:type="dxa"/>
          <w:bottom w:w="15" w:type="dxa"/>
          <w:right w:w="15" w:type="dxa"/>
        </w:tblCellMar>
        <w:tblLook w:val="0000"/>
      </w:tblPr>
      <w:tblGrid>
        <w:gridCol w:w="10065"/>
      </w:tblGrid>
      <w:tr w:rsidR="00E91A24" w:rsidRPr="00550374" w:rsidTr="0074483E">
        <w:tc>
          <w:tcPr>
            <w:tcW w:w="10065" w:type="dxa"/>
            <w:tcBorders>
              <w:top w:val="single" w:sz="8" w:space="0" w:color="000000"/>
              <w:left w:val="single" w:sz="8" w:space="0" w:color="000000"/>
              <w:bottom w:val="single" w:sz="8" w:space="0" w:color="000000"/>
              <w:right w:val="single" w:sz="8" w:space="0" w:color="000000"/>
            </w:tcBorders>
            <w:noWrap/>
          </w:tcPr>
          <w:p w:rsidR="00E91A24" w:rsidRPr="00550374" w:rsidRDefault="00E91A24" w:rsidP="00E91A24">
            <w:pPr>
              <w:spacing w:before="120" w:after="120"/>
              <w:ind w:left="460" w:right="100" w:hanging="360"/>
              <w:outlineLvl w:val="2"/>
              <w:rPr>
                <w:rFonts w:ascii="Arial" w:hAnsi="Arial" w:cs="Arial"/>
                <w:b/>
                <w:bCs/>
              </w:rPr>
            </w:pPr>
            <w:bookmarkStart w:id="1" w:name="table01"/>
            <w:bookmarkEnd w:id="1"/>
            <w:r w:rsidRPr="00550374">
              <w:rPr>
                <w:rFonts w:ascii="Arial" w:hAnsi="Arial" w:cs="Arial"/>
                <w:b/>
                <w:bCs/>
              </w:rPr>
              <w:t>1.     JOB IDENTIFICATION</w:t>
            </w:r>
          </w:p>
        </w:tc>
      </w:tr>
      <w:tr w:rsidR="00E91A24" w:rsidRPr="00550374" w:rsidTr="0074483E">
        <w:tc>
          <w:tcPr>
            <w:tcW w:w="10065" w:type="dxa"/>
            <w:tcBorders>
              <w:top w:val="single" w:sz="8" w:space="0" w:color="000000"/>
              <w:left w:val="single" w:sz="8" w:space="0" w:color="000000"/>
              <w:bottom w:val="single" w:sz="8" w:space="0" w:color="000000"/>
              <w:right w:val="single" w:sz="8" w:space="0" w:color="000000"/>
            </w:tcBorders>
          </w:tcPr>
          <w:p w:rsidR="002958D3" w:rsidRPr="00550374" w:rsidRDefault="00E91A24" w:rsidP="002958D3">
            <w:pPr>
              <w:ind w:left="100" w:right="100"/>
              <w:rPr>
                <w:rFonts w:ascii="Arial" w:hAnsi="Arial" w:cs="Arial"/>
                <w:b/>
                <w:bCs/>
              </w:rPr>
            </w:pPr>
            <w:r w:rsidRPr="00550374">
              <w:rPr>
                <w:rFonts w:ascii="Arial" w:hAnsi="Arial" w:cs="Arial"/>
              </w:rPr>
              <w:t> Job Title</w:t>
            </w:r>
            <w:r w:rsidR="00DD6D3A" w:rsidRPr="00550374">
              <w:rPr>
                <w:rFonts w:ascii="Arial" w:hAnsi="Arial" w:cs="Arial"/>
              </w:rPr>
              <w:t>:</w:t>
            </w:r>
            <w:r w:rsidR="00DD6D3A" w:rsidRPr="00550374">
              <w:rPr>
                <w:rFonts w:ascii="Arial" w:hAnsi="Arial" w:cs="Arial"/>
                <w:b/>
                <w:bCs/>
              </w:rPr>
              <w:t xml:space="preserve"> </w:t>
            </w:r>
            <w:r w:rsidR="00BB2FC2" w:rsidRPr="00550374">
              <w:rPr>
                <w:rFonts w:ascii="Arial" w:hAnsi="Arial" w:cs="Arial"/>
                <w:b/>
                <w:bCs/>
              </w:rPr>
              <w:t>Education Hub Manager</w:t>
            </w:r>
          </w:p>
          <w:p w:rsidR="00E91A24" w:rsidRPr="00550374" w:rsidRDefault="00E91A24" w:rsidP="00E91A24">
            <w:pPr>
              <w:ind w:left="100" w:right="100"/>
              <w:rPr>
                <w:rFonts w:ascii="Arial" w:hAnsi="Arial" w:cs="Arial"/>
              </w:rPr>
            </w:pPr>
            <w:r w:rsidRPr="00550374">
              <w:rPr>
                <w:rFonts w:ascii="Arial" w:hAnsi="Arial" w:cs="Arial"/>
              </w:rPr>
              <w:t> </w:t>
            </w:r>
          </w:p>
          <w:p w:rsidR="00E91A24" w:rsidRPr="00550374" w:rsidRDefault="00E91A24" w:rsidP="00DD6D3A">
            <w:pPr>
              <w:ind w:left="100" w:right="100"/>
              <w:rPr>
                <w:rFonts w:ascii="Arial" w:hAnsi="Arial" w:cs="Arial"/>
              </w:rPr>
            </w:pPr>
            <w:r w:rsidRPr="00550374">
              <w:rPr>
                <w:rFonts w:ascii="Arial" w:hAnsi="Arial" w:cs="Arial"/>
              </w:rPr>
              <w:t>Responsible to</w:t>
            </w:r>
            <w:r w:rsidR="00DD6D3A" w:rsidRPr="00550374">
              <w:rPr>
                <w:rFonts w:ascii="Arial" w:hAnsi="Arial" w:cs="Arial"/>
              </w:rPr>
              <w:t xml:space="preserve">: </w:t>
            </w:r>
            <w:r w:rsidR="00383FFF" w:rsidRPr="00550374">
              <w:rPr>
                <w:rFonts w:ascii="Arial" w:hAnsi="Arial" w:cs="Arial"/>
                <w:b/>
                <w:bCs/>
              </w:rPr>
              <w:t>ScotCOM Senior Project Manager</w:t>
            </w:r>
          </w:p>
          <w:p w:rsidR="00E91A24" w:rsidRPr="00550374" w:rsidRDefault="00E91A24" w:rsidP="00E91A24">
            <w:pPr>
              <w:ind w:left="100" w:right="100"/>
              <w:rPr>
                <w:rFonts w:ascii="Arial" w:hAnsi="Arial" w:cs="Arial"/>
              </w:rPr>
            </w:pPr>
            <w:r w:rsidRPr="00550374">
              <w:rPr>
                <w:rFonts w:ascii="Arial" w:hAnsi="Arial" w:cs="Arial"/>
              </w:rPr>
              <w:t> </w:t>
            </w:r>
          </w:p>
          <w:p w:rsidR="00E91A24" w:rsidRPr="00550374" w:rsidRDefault="00E91A24" w:rsidP="00E91A24">
            <w:pPr>
              <w:ind w:left="100" w:right="100"/>
              <w:rPr>
                <w:rFonts w:ascii="Arial" w:hAnsi="Arial" w:cs="Arial"/>
              </w:rPr>
            </w:pPr>
            <w:r w:rsidRPr="00550374">
              <w:rPr>
                <w:rFonts w:ascii="Arial" w:hAnsi="Arial" w:cs="Arial"/>
              </w:rPr>
              <w:t>Department</w:t>
            </w:r>
            <w:r w:rsidR="00DD6D3A" w:rsidRPr="00550374">
              <w:rPr>
                <w:rFonts w:ascii="Arial" w:hAnsi="Arial" w:cs="Arial"/>
              </w:rPr>
              <w:t xml:space="preserve">: </w:t>
            </w:r>
            <w:r w:rsidRPr="00550374">
              <w:rPr>
                <w:rFonts w:ascii="Arial" w:hAnsi="Arial" w:cs="Arial"/>
                <w:b/>
                <w:bCs/>
              </w:rPr>
              <w:t>Medical Education</w:t>
            </w:r>
          </w:p>
          <w:p w:rsidR="00E91A24" w:rsidRPr="00550374" w:rsidRDefault="00E91A24" w:rsidP="00E91A24">
            <w:pPr>
              <w:ind w:left="100" w:right="100"/>
              <w:rPr>
                <w:rFonts w:ascii="Arial" w:hAnsi="Arial" w:cs="Arial"/>
              </w:rPr>
            </w:pPr>
            <w:r w:rsidRPr="00550374">
              <w:rPr>
                <w:rFonts w:ascii="Arial" w:hAnsi="Arial" w:cs="Arial"/>
              </w:rPr>
              <w:t> </w:t>
            </w:r>
          </w:p>
          <w:p w:rsidR="00E91A24" w:rsidRPr="00550374" w:rsidRDefault="00E91A24" w:rsidP="00E91A24">
            <w:pPr>
              <w:ind w:left="100" w:right="100"/>
              <w:rPr>
                <w:rFonts w:ascii="Arial" w:hAnsi="Arial" w:cs="Arial"/>
                <w:b/>
                <w:bCs/>
              </w:rPr>
            </w:pPr>
            <w:r w:rsidRPr="00550374">
              <w:rPr>
                <w:rFonts w:ascii="Arial" w:hAnsi="Arial" w:cs="Arial"/>
              </w:rPr>
              <w:t>Directorate:</w:t>
            </w:r>
            <w:r w:rsidR="00DD6D3A" w:rsidRPr="00550374">
              <w:rPr>
                <w:rFonts w:ascii="Arial" w:hAnsi="Arial" w:cs="Arial"/>
              </w:rPr>
              <w:t xml:space="preserve"> </w:t>
            </w:r>
            <w:r w:rsidRPr="00550374">
              <w:rPr>
                <w:rFonts w:ascii="Arial" w:hAnsi="Arial" w:cs="Arial"/>
                <w:b/>
                <w:bCs/>
              </w:rPr>
              <w:t>Medical Director’s</w:t>
            </w:r>
          </w:p>
          <w:p w:rsidR="00E91A24" w:rsidRPr="00550374" w:rsidRDefault="00E91A24" w:rsidP="004555DE">
            <w:pPr>
              <w:ind w:right="100"/>
              <w:rPr>
                <w:rFonts w:ascii="Arial" w:hAnsi="Arial" w:cs="Arial"/>
              </w:rPr>
            </w:pPr>
          </w:p>
          <w:p w:rsidR="00E91A24" w:rsidRPr="00550374" w:rsidRDefault="00E91A24" w:rsidP="00E91A24">
            <w:pPr>
              <w:ind w:left="100" w:right="100"/>
              <w:rPr>
                <w:rFonts w:ascii="Arial" w:hAnsi="Arial" w:cs="Arial"/>
              </w:rPr>
            </w:pPr>
            <w:r w:rsidRPr="00550374">
              <w:rPr>
                <w:rFonts w:ascii="Arial" w:hAnsi="Arial" w:cs="Arial"/>
              </w:rPr>
              <w:t>Job Reference:</w:t>
            </w:r>
          </w:p>
          <w:p w:rsidR="00E91A24" w:rsidRPr="00550374" w:rsidRDefault="00E91A24" w:rsidP="00E91A24">
            <w:pPr>
              <w:ind w:left="100" w:right="100"/>
              <w:rPr>
                <w:rFonts w:ascii="Arial" w:hAnsi="Arial" w:cs="Arial"/>
              </w:rPr>
            </w:pPr>
            <w:r w:rsidRPr="00550374">
              <w:rPr>
                <w:rFonts w:ascii="Arial" w:hAnsi="Arial" w:cs="Arial"/>
              </w:rPr>
              <w:t> </w:t>
            </w:r>
          </w:p>
          <w:p w:rsidR="00E91A24" w:rsidRPr="00550374" w:rsidRDefault="00E91A24" w:rsidP="00E91A24">
            <w:pPr>
              <w:ind w:left="100" w:right="100"/>
              <w:rPr>
                <w:rFonts w:ascii="Arial" w:hAnsi="Arial" w:cs="Arial"/>
              </w:rPr>
            </w:pPr>
            <w:r w:rsidRPr="00550374">
              <w:rPr>
                <w:rFonts w:ascii="Arial" w:hAnsi="Arial" w:cs="Arial"/>
              </w:rPr>
              <w:t>No of Job Holders: </w:t>
            </w:r>
            <w:r w:rsidR="000073D8" w:rsidRPr="00550374">
              <w:rPr>
                <w:rFonts w:ascii="Arial" w:hAnsi="Arial" w:cs="Arial"/>
                <w:b/>
                <w:bCs/>
              </w:rPr>
              <w:t>1</w:t>
            </w:r>
          </w:p>
          <w:p w:rsidR="00E91A24" w:rsidRPr="00550374" w:rsidRDefault="00E91A24" w:rsidP="00E91A24">
            <w:pPr>
              <w:ind w:left="100" w:right="100"/>
              <w:rPr>
                <w:rFonts w:ascii="Arial" w:hAnsi="Arial" w:cs="Arial"/>
              </w:rPr>
            </w:pPr>
            <w:r w:rsidRPr="00550374">
              <w:rPr>
                <w:rFonts w:ascii="Arial" w:hAnsi="Arial" w:cs="Arial"/>
              </w:rPr>
              <w:t> </w:t>
            </w:r>
          </w:p>
          <w:p w:rsidR="00E91A24" w:rsidRPr="00550374" w:rsidRDefault="00E91A24" w:rsidP="00537A26">
            <w:pPr>
              <w:ind w:left="100" w:right="100"/>
              <w:rPr>
                <w:rFonts w:ascii="Arial" w:hAnsi="Arial" w:cs="Arial"/>
              </w:rPr>
            </w:pPr>
            <w:r w:rsidRPr="00550374">
              <w:rPr>
                <w:rFonts w:ascii="Arial" w:hAnsi="Arial" w:cs="Arial"/>
              </w:rPr>
              <w:t>Last Update:     </w:t>
            </w:r>
            <w:r w:rsidR="00537A26" w:rsidRPr="00550374">
              <w:rPr>
                <w:rFonts w:ascii="Arial" w:hAnsi="Arial" w:cs="Arial"/>
                <w:b/>
              </w:rPr>
              <w:t>July 202</w:t>
            </w:r>
            <w:r w:rsidR="00BB2FC2" w:rsidRPr="00550374">
              <w:rPr>
                <w:rFonts w:ascii="Arial" w:hAnsi="Arial" w:cs="Arial"/>
                <w:b/>
              </w:rPr>
              <w:t>4</w:t>
            </w:r>
          </w:p>
        </w:tc>
      </w:tr>
    </w:tbl>
    <w:p w:rsidR="00E91A24" w:rsidRPr="00550374" w:rsidRDefault="00E91A24" w:rsidP="00E91A24">
      <w:pPr>
        <w:rPr>
          <w:rFonts w:ascii="Arial" w:hAnsi="Arial" w:cs="Arial"/>
        </w:rPr>
      </w:pPr>
      <w:r w:rsidRPr="00550374">
        <w:rPr>
          <w:rFonts w:ascii="Arial" w:hAnsi="Arial" w:cs="Arial"/>
        </w:rPr>
        <w:t> </w:t>
      </w:r>
    </w:p>
    <w:tbl>
      <w:tblPr>
        <w:tblW w:w="10065" w:type="dxa"/>
        <w:tblInd w:w="-694" w:type="dxa"/>
        <w:tblCellMar>
          <w:top w:w="15" w:type="dxa"/>
          <w:left w:w="15" w:type="dxa"/>
          <w:bottom w:w="15" w:type="dxa"/>
          <w:right w:w="15" w:type="dxa"/>
        </w:tblCellMar>
        <w:tblLook w:val="0000"/>
      </w:tblPr>
      <w:tblGrid>
        <w:gridCol w:w="10065"/>
      </w:tblGrid>
      <w:tr w:rsidR="00E91A24" w:rsidRPr="00550374" w:rsidTr="0074483E">
        <w:tc>
          <w:tcPr>
            <w:tcW w:w="10065" w:type="dxa"/>
            <w:tcBorders>
              <w:top w:val="single" w:sz="8" w:space="0" w:color="000000"/>
              <w:left w:val="single" w:sz="8" w:space="0" w:color="000000"/>
              <w:bottom w:val="single" w:sz="8" w:space="0" w:color="000000"/>
              <w:right w:val="single" w:sz="8" w:space="0" w:color="000000"/>
            </w:tcBorders>
            <w:noWrap/>
          </w:tcPr>
          <w:p w:rsidR="00E91A24" w:rsidRPr="00550374" w:rsidRDefault="00E91A24" w:rsidP="00E91A24">
            <w:pPr>
              <w:spacing w:before="120" w:after="120"/>
              <w:ind w:left="100" w:right="100"/>
              <w:outlineLvl w:val="2"/>
              <w:rPr>
                <w:rFonts w:ascii="Arial" w:hAnsi="Arial" w:cs="Arial"/>
                <w:b/>
                <w:bCs/>
              </w:rPr>
            </w:pPr>
            <w:bookmarkStart w:id="2" w:name="table02"/>
            <w:bookmarkEnd w:id="2"/>
            <w:r w:rsidRPr="00550374">
              <w:rPr>
                <w:rFonts w:ascii="Arial" w:hAnsi="Arial" w:cs="Arial"/>
                <w:b/>
                <w:bCs/>
              </w:rPr>
              <w:t>2.  JOB PURPOSE</w:t>
            </w:r>
          </w:p>
        </w:tc>
      </w:tr>
      <w:tr w:rsidR="00E91A24" w:rsidRPr="00550374" w:rsidTr="0074483E">
        <w:trPr>
          <w:trHeight w:val="840"/>
        </w:trPr>
        <w:tc>
          <w:tcPr>
            <w:tcW w:w="10065" w:type="dxa"/>
            <w:tcBorders>
              <w:top w:val="single" w:sz="8" w:space="0" w:color="000000"/>
              <w:left w:val="single" w:sz="8" w:space="0" w:color="000000"/>
              <w:bottom w:val="single" w:sz="8" w:space="0" w:color="000000"/>
              <w:right w:val="single" w:sz="8" w:space="0" w:color="000000"/>
            </w:tcBorders>
          </w:tcPr>
          <w:p w:rsidR="00E82C1B" w:rsidRPr="00550374" w:rsidRDefault="00E82C1B" w:rsidP="00572675">
            <w:pPr>
              <w:ind w:left="100" w:right="100"/>
              <w:rPr>
                <w:rFonts w:ascii="Arial" w:hAnsi="Arial" w:cs="Arial"/>
                <w:color w:val="000000" w:themeColor="text1"/>
              </w:rPr>
            </w:pPr>
          </w:p>
          <w:p w:rsidR="00471D3C" w:rsidRPr="00550374" w:rsidRDefault="00E82C1B" w:rsidP="00537A26">
            <w:pPr>
              <w:ind w:left="100" w:right="100"/>
              <w:rPr>
                <w:rFonts w:ascii="Arial" w:hAnsi="Arial" w:cs="Arial"/>
                <w:color w:val="000000" w:themeColor="text1"/>
              </w:rPr>
            </w:pPr>
            <w:r w:rsidRPr="00550374">
              <w:rPr>
                <w:rFonts w:ascii="Arial" w:hAnsi="Arial" w:cs="Arial"/>
                <w:color w:val="000000" w:themeColor="text1"/>
              </w:rPr>
              <w:t>The role will involve initially leading the setting up and development of simulation centre</w:t>
            </w:r>
            <w:r w:rsidR="00537A26" w:rsidRPr="00550374">
              <w:rPr>
                <w:rFonts w:ascii="Arial" w:hAnsi="Arial" w:cs="Arial"/>
                <w:color w:val="000000" w:themeColor="text1"/>
              </w:rPr>
              <w:t>s across NHS Fife</w:t>
            </w:r>
            <w:r w:rsidRPr="00550374">
              <w:rPr>
                <w:rFonts w:ascii="Arial" w:hAnsi="Arial" w:cs="Arial"/>
                <w:color w:val="000000" w:themeColor="text1"/>
              </w:rPr>
              <w:t xml:space="preserve"> in liaison with all stakeholders. The postholder will subsequently manage the day to day activities of the centre. </w:t>
            </w:r>
          </w:p>
          <w:p w:rsidR="00537A26" w:rsidRPr="00550374" w:rsidRDefault="00537A26" w:rsidP="00537A26">
            <w:pPr>
              <w:ind w:left="100" w:right="100"/>
              <w:rPr>
                <w:rFonts w:ascii="Arial" w:hAnsi="Arial" w:cs="Arial"/>
                <w:color w:val="000000" w:themeColor="text1"/>
              </w:rPr>
            </w:pPr>
          </w:p>
          <w:p w:rsidR="00537A26" w:rsidRPr="00550374" w:rsidRDefault="00537A26" w:rsidP="00537A26">
            <w:pPr>
              <w:ind w:left="100" w:right="100"/>
              <w:rPr>
                <w:rFonts w:ascii="Arial" w:hAnsi="Arial" w:cs="Arial"/>
                <w:color w:val="000000" w:themeColor="text1"/>
              </w:rPr>
            </w:pPr>
            <w:r w:rsidRPr="00550374">
              <w:rPr>
                <w:rFonts w:ascii="Arial" w:hAnsi="Arial" w:cs="Arial"/>
                <w:color w:val="000000" w:themeColor="text1"/>
              </w:rPr>
              <w:t>The post holder will also recruit and manage a bank of sim patients.</w:t>
            </w:r>
          </w:p>
          <w:p w:rsidR="00537A26" w:rsidRPr="00550374" w:rsidRDefault="00537A26" w:rsidP="00537A26">
            <w:pPr>
              <w:ind w:left="100" w:right="100"/>
              <w:rPr>
                <w:rFonts w:ascii="Arial" w:hAnsi="Arial" w:cs="Arial"/>
                <w:color w:val="000000" w:themeColor="text1"/>
              </w:rPr>
            </w:pPr>
          </w:p>
        </w:tc>
      </w:tr>
    </w:tbl>
    <w:p w:rsidR="00E91A24" w:rsidRPr="00550374" w:rsidRDefault="00E91A24" w:rsidP="00E91A24">
      <w:pPr>
        <w:rPr>
          <w:rFonts w:ascii="Arial" w:hAnsi="Arial" w:cs="Arial"/>
        </w:rPr>
      </w:pPr>
      <w:r w:rsidRPr="00550374">
        <w:rPr>
          <w:rFonts w:ascii="Arial" w:hAnsi="Arial" w:cs="Arial"/>
        </w:rPr>
        <w:t> </w:t>
      </w:r>
    </w:p>
    <w:tbl>
      <w:tblPr>
        <w:tblW w:w="10065" w:type="dxa"/>
        <w:tblInd w:w="-694" w:type="dxa"/>
        <w:tblCellMar>
          <w:top w:w="15" w:type="dxa"/>
          <w:left w:w="15" w:type="dxa"/>
          <w:bottom w:w="15" w:type="dxa"/>
          <w:right w:w="15" w:type="dxa"/>
        </w:tblCellMar>
        <w:tblLook w:val="0000"/>
      </w:tblPr>
      <w:tblGrid>
        <w:gridCol w:w="10065"/>
      </w:tblGrid>
      <w:tr w:rsidR="00E91A24" w:rsidRPr="00550374" w:rsidTr="0074483E">
        <w:tc>
          <w:tcPr>
            <w:tcW w:w="10065" w:type="dxa"/>
            <w:tcBorders>
              <w:top w:val="single" w:sz="8" w:space="0" w:color="000000"/>
              <w:left w:val="single" w:sz="8" w:space="0" w:color="000000"/>
              <w:bottom w:val="single" w:sz="8" w:space="0" w:color="000000"/>
              <w:right w:val="single" w:sz="8" w:space="0" w:color="000000"/>
            </w:tcBorders>
            <w:noWrap/>
          </w:tcPr>
          <w:p w:rsidR="00E91A24" w:rsidRPr="00550374" w:rsidRDefault="00E91A24" w:rsidP="00E91A24">
            <w:pPr>
              <w:spacing w:before="120" w:after="120"/>
              <w:ind w:left="100" w:right="100"/>
              <w:rPr>
                <w:rFonts w:ascii="Arial" w:hAnsi="Arial" w:cs="Arial"/>
              </w:rPr>
            </w:pPr>
            <w:bookmarkStart w:id="3" w:name="table03"/>
            <w:bookmarkEnd w:id="3"/>
            <w:r w:rsidRPr="00550374">
              <w:rPr>
                <w:rFonts w:ascii="Arial" w:hAnsi="Arial" w:cs="Arial"/>
                <w:b/>
                <w:bCs/>
              </w:rPr>
              <w:t>3. DIMENSIONS</w:t>
            </w:r>
          </w:p>
        </w:tc>
      </w:tr>
      <w:tr w:rsidR="00E91A24" w:rsidRPr="00550374" w:rsidTr="0074483E">
        <w:trPr>
          <w:trHeight w:val="1065"/>
        </w:trPr>
        <w:tc>
          <w:tcPr>
            <w:tcW w:w="10065" w:type="dxa"/>
            <w:tcBorders>
              <w:top w:val="single" w:sz="8" w:space="0" w:color="000000"/>
              <w:left w:val="single" w:sz="8" w:space="0" w:color="000000"/>
              <w:bottom w:val="single" w:sz="8" w:space="0" w:color="000000"/>
              <w:right w:val="single" w:sz="8" w:space="0" w:color="000000"/>
            </w:tcBorders>
          </w:tcPr>
          <w:p w:rsidR="00563857" w:rsidRPr="00550374" w:rsidRDefault="007C11C8" w:rsidP="00563857">
            <w:pPr>
              <w:pStyle w:val="ListParagraph"/>
              <w:numPr>
                <w:ilvl w:val="0"/>
                <w:numId w:val="48"/>
              </w:numPr>
              <w:ind w:right="100"/>
              <w:rPr>
                <w:rFonts w:ascii="Arial" w:hAnsi="Arial" w:cs="Arial"/>
              </w:rPr>
            </w:pPr>
            <w:r w:rsidRPr="00550374">
              <w:rPr>
                <w:rFonts w:ascii="Arial" w:hAnsi="Arial" w:cs="Arial"/>
              </w:rPr>
              <w:t xml:space="preserve">Hosting students from 4 medical schools (Universities of Edinburgh, Dundee, St Andrews, Aberdeen) as well as the </w:t>
            </w:r>
            <w:r w:rsidR="00563857" w:rsidRPr="00550374">
              <w:rPr>
                <w:rFonts w:ascii="Arial" w:hAnsi="Arial" w:cs="Arial"/>
              </w:rPr>
              <w:t>recent introduction of the new</w:t>
            </w:r>
            <w:r w:rsidRPr="00550374">
              <w:rPr>
                <w:rFonts w:ascii="Arial" w:hAnsi="Arial" w:cs="Arial"/>
              </w:rPr>
              <w:t xml:space="preserve"> postgraduate medical degree, ScotGEM</w:t>
            </w:r>
          </w:p>
          <w:p w:rsidR="00563857" w:rsidRPr="00550374" w:rsidRDefault="00563857" w:rsidP="00563857">
            <w:pPr>
              <w:pStyle w:val="ListParagraph"/>
              <w:numPr>
                <w:ilvl w:val="0"/>
                <w:numId w:val="48"/>
              </w:numPr>
              <w:ind w:right="100"/>
              <w:rPr>
                <w:rFonts w:ascii="Arial" w:hAnsi="Arial" w:cs="Arial"/>
              </w:rPr>
            </w:pPr>
            <w:r w:rsidRPr="00550374">
              <w:rPr>
                <w:rFonts w:ascii="Arial" w:hAnsi="Arial" w:cs="Arial"/>
              </w:rPr>
              <w:t xml:space="preserve">30 </w:t>
            </w:r>
            <w:r w:rsidR="00466BB0" w:rsidRPr="00550374">
              <w:rPr>
                <w:rFonts w:ascii="Arial" w:hAnsi="Arial" w:cs="Arial"/>
              </w:rPr>
              <w:t xml:space="preserve">undergraduate </w:t>
            </w:r>
            <w:r w:rsidRPr="00550374">
              <w:rPr>
                <w:rFonts w:ascii="Arial" w:hAnsi="Arial" w:cs="Arial"/>
              </w:rPr>
              <w:t xml:space="preserve">medical and surgical specialties </w:t>
            </w:r>
          </w:p>
          <w:p w:rsidR="00563857" w:rsidRPr="00550374" w:rsidRDefault="00563857" w:rsidP="00563857">
            <w:pPr>
              <w:pStyle w:val="ListParagraph"/>
              <w:numPr>
                <w:ilvl w:val="0"/>
                <w:numId w:val="48"/>
              </w:numPr>
              <w:ind w:right="100"/>
              <w:rPr>
                <w:rFonts w:ascii="Arial" w:hAnsi="Arial" w:cs="Arial"/>
              </w:rPr>
            </w:pPr>
            <w:r w:rsidRPr="00550374">
              <w:rPr>
                <w:rFonts w:ascii="Arial" w:hAnsi="Arial" w:cs="Arial"/>
              </w:rPr>
              <w:t>22 consultant Local Module Leads</w:t>
            </w:r>
          </w:p>
          <w:p w:rsidR="00563857" w:rsidRPr="00550374" w:rsidRDefault="00563857" w:rsidP="00563857">
            <w:pPr>
              <w:pStyle w:val="ListParagraph"/>
              <w:numPr>
                <w:ilvl w:val="0"/>
                <w:numId w:val="48"/>
              </w:numPr>
              <w:ind w:right="100"/>
              <w:rPr>
                <w:rFonts w:ascii="Arial" w:hAnsi="Arial" w:cs="Arial"/>
              </w:rPr>
            </w:pPr>
            <w:r w:rsidRPr="00550374">
              <w:rPr>
                <w:rFonts w:ascii="Arial" w:hAnsi="Arial" w:cs="Arial"/>
              </w:rPr>
              <w:t xml:space="preserve">150 consultants involved in undergraduate teaching </w:t>
            </w:r>
          </w:p>
          <w:p w:rsidR="007C11C8" w:rsidRPr="00550374" w:rsidRDefault="007C11C8" w:rsidP="00563857">
            <w:pPr>
              <w:pStyle w:val="ListParagraph"/>
              <w:numPr>
                <w:ilvl w:val="0"/>
                <w:numId w:val="48"/>
              </w:numPr>
              <w:ind w:right="100"/>
              <w:rPr>
                <w:rStyle w:val="Strong"/>
                <w:rFonts w:ascii="Arial" w:hAnsi="Arial" w:cs="Arial"/>
                <w:b w:val="0"/>
                <w:bCs w:val="0"/>
                <w:color w:val="000000"/>
              </w:rPr>
            </w:pPr>
            <w:r w:rsidRPr="00550374">
              <w:rPr>
                <w:rFonts w:ascii="Arial" w:hAnsi="Arial" w:cs="Arial"/>
              </w:rPr>
              <w:t xml:space="preserve">Provision of medical training posts for 8 NHS Education Scotland (NES) Specialty Training </w:t>
            </w:r>
            <w:r w:rsidRPr="00550374">
              <w:rPr>
                <w:rFonts w:ascii="Arial" w:hAnsi="Arial" w:cs="Arial"/>
                <w:color w:val="000000"/>
              </w:rPr>
              <w:t>Boards (</w:t>
            </w:r>
            <w:r w:rsidRPr="00550374">
              <w:rPr>
                <w:rStyle w:val="Strong"/>
                <w:rFonts w:ascii="Arial" w:hAnsi="Arial" w:cs="Arial"/>
                <w:b w:val="0"/>
                <w:color w:val="000000"/>
              </w:rPr>
              <w:t>Anaesthesia, Intensive Care and Emergency Medicine; Diagnostics; Medical Specialties; Mental Health Specialties; Surgery; Obstetrics &amp; Gynaecology and Paediatrics; Foundation; General Practice; Public Health and Occupational Medicine)</w:t>
            </w:r>
          </w:p>
          <w:p w:rsidR="007C11C8" w:rsidRPr="00550374" w:rsidRDefault="007C11C8" w:rsidP="00563857">
            <w:pPr>
              <w:pStyle w:val="ListParagraph"/>
              <w:numPr>
                <w:ilvl w:val="0"/>
                <w:numId w:val="48"/>
              </w:numPr>
              <w:ind w:right="100"/>
              <w:rPr>
                <w:rFonts w:ascii="Arial" w:hAnsi="Arial" w:cs="Arial"/>
              </w:rPr>
            </w:pPr>
            <w:r w:rsidRPr="00550374">
              <w:rPr>
                <w:rFonts w:ascii="Arial" w:hAnsi="Arial" w:cs="Arial"/>
              </w:rPr>
              <w:t>220 Postgraduate Doctors in Training</w:t>
            </w:r>
          </w:p>
          <w:p w:rsidR="00E91A24" w:rsidRPr="00550374" w:rsidRDefault="007C11C8" w:rsidP="00563857">
            <w:pPr>
              <w:pStyle w:val="ListParagraph"/>
              <w:numPr>
                <w:ilvl w:val="0"/>
                <w:numId w:val="48"/>
              </w:numPr>
              <w:ind w:right="100"/>
              <w:rPr>
                <w:rFonts w:ascii="Arial" w:hAnsi="Arial" w:cs="Arial"/>
              </w:rPr>
            </w:pPr>
            <w:r w:rsidRPr="00550374">
              <w:rPr>
                <w:rFonts w:ascii="Arial" w:hAnsi="Arial" w:cs="Arial"/>
              </w:rPr>
              <w:t>180 GMC Approved Trainers within NHS Fife</w:t>
            </w:r>
          </w:p>
        </w:tc>
      </w:tr>
    </w:tbl>
    <w:p w:rsidR="000E1B8C" w:rsidRPr="00550374" w:rsidRDefault="000E1B8C">
      <w:pPr>
        <w:rPr>
          <w:rFonts w:ascii="Arial" w:hAnsi="Arial" w:cs="Arial"/>
        </w:rPr>
      </w:pPr>
      <w:bookmarkStart w:id="4" w:name="table04"/>
      <w:bookmarkEnd w:id="4"/>
    </w:p>
    <w:p w:rsidR="00E423D6" w:rsidRPr="00550374" w:rsidRDefault="00E423D6" w:rsidP="00E91A24">
      <w:pPr>
        <w:rPr>
          <w:rFonts w:ascii="Arial" w:hAnsi="Arial" w:cs="Arial"/>
        </w:rPr>
      </w:pPr>
      <w:bookmarkStart w:id="5" w:name="graphic05"/>
      <w:bookmarkEnd w:id="5"/>
    </w:p>
    <w:p w:rsidR="00653D23" w:rsidRPr="00550374" w:rsidRDefault="00653D23" w:rsidP="00E91A24">
      <w:pPr>
        <w:rPr>
          <w:rFonts w:ascii="Arial" w:hAnsi="Arial" w:cs="Arial"/>
        </w:rPr>
      </w:pPr>
    </w:p>
    <w:tbl>
      <w:tblPr>
        <w:tblStyle w:val="TableGrid"/>
        <w:tblW w:w="0" w:type="auto"/>
        <w:tblInd w:w="-601" w:type="dxa"/>
        <w:tblLook w:val="04A0"/>
      </w:tblPr>
      <w:tblGrid>
        <w:gridCol w:w="9123"/>
      </w:tblGrid>
      <w:tr w:rsidR="00DD6D3A" w:rsidRPr="00550374" w:rsidTr="00DD6D3A">
        <w:tc>
          <w:tcPr>
            <w:tcW w:w="9123" w:type="dxa"/>
          </w:tcPr>
          <w:p w:rsidR="00DD6D3A" w:rsidRPr="00550374" w:rsidRDefault="00DD6D3A" w:rsidP="00DD6D3A">
            <w:pPr>
              <w:rPr>
                <w:rFonts w:ascii="Arial" w:hAnsi="Arial" w:cs="Arial"/>
                <w:b/>
              </w:rPr>
            </w:pPr>
            <w:r w:rsidRPr="00550374">
              <w:rPr>
                <w:rFonts w:ascii="Arial" w:hAnsi="Arial" w:cs="Arial"/>
                <w:b/>
              </w:rPr>
              <w:lastRenderedPageBreak/>
              <w:t xml:space="preserve">4. ORGANISATIONAL POSITION </w:t>
            </w:r>
          </w:p>
        </w:tc>
      </w:tr>
    </w:tbl>
    <w:p w:rsidR="00653D23" w:rsidRPr="00550374" w:rsidRDefault="00653D23" w:rsidP="00E91A24">
      <w:pPr>
        <w:rPr>
          <w:rFonts w:ascii="Arial" w:hAnsi="Arial" w:cs="Arial"/>
        </w:rPr>
      </w:pPr>
    </w:p>
    <w:p w:rsidR="00E423D6" w:rsidRPr="00550374" w:rsidRDefault="00383FFF" w:rsidP="00DD6D3A">
      <w:pPr>
        <w:ind w:left="-1020" w:right="170"/>
        <w:rPr>
          <w:rFonts w:ascii="Arial" w:hAnsi="Arial" w:cs="Arial"/>
        </w:rPr>
      </w:pPr>
      <w:r w:rsidRPr="00550374">
        <w:rPr>
          <w:rFonts w:ascii="Arial" w:hAnsi="Arial" w:cs="Arial"/>
          <w:noProof/>
        </w:rPr>
        <w:drawing>
          <wp:inline distT="0" distB="0" distL="0" distR="0">
            <wp:extent cx="6673850" cy="3276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677883" cy="3278580"/>
                    </a:xfrm>
                    <a:prstGeom prst="rect">
                      <a:avLst/>
                    </a:prstGeom>
                    <a:noFill/>
                    <a:ln w="9525">
                      <a:noFill/>
                      <a:miter lim="800000"/>
                      <a:headEnd/>
                      <a:tailEnd/>
                    </a:ln>
                  </pic:spPr>
                </pic:pic>
              </a:graphicData>
            </a:graphic>
          </wp:inline>
        </w:drawing>
      </w:r>
    </w:p>
    <w:p w:rsidR="00383FFF" w:rsidRPr="00550374" w:rsidRDefault="00383FFF" w:rsidP="00DD6D3A">
      <w:pPr>
        <w:ind w:left="-1020" w:right="170"/>
        <w:rPr>
          <w:rFonts w:ascii="Arial" w:hAnsi="Arial" w:cs="Arial"/>
        </w:rPr>
      </w:pPr>
    </w:p>
    <w:tbl>
      <w:tblPr>
        <w:tblW w:w="10065" w:type="dxa"/>
        <w:tblInd w:w="-694" w:type="dxa"/>
        <w:tblCellMar>
          <w:top w:w="15" w:type="dxa"/>
          <w:left w:w="15" w:type="dxa"/>
          <w:bottom w:w="15" w:type="dxa"/>
          <w:right w:w="15" w:type="dxa"/>
        </w:tblCellMar>
        <w:tblLook w:val="0000"/>
      </w:tblPr>
      <w:tblGrid>
        <w:gridCol w:w="10065"/>
      </w:tblGrid>
      <w:tr w:rsidR="00E91A24" w:rsidRPr="00550374" w:rsidTr="0074483E">
        <w:tc>
          <w:tcPr>
            <w:tcW w:w="10065" w:type="dxa"/>
            <w:tcBorders>
              <w:top w:val="single" w:sz="8" w:space="0" w:color="000000"/>
              <w:left w:val="single" w:sz="8" w:space="0" w:color="000000"/>
              <w:bottom w:val="single" w:sz="8" w:space="0" w:color="000000"/>
              <w:right w:val="single" w:sz="8" w:space="0" w:color="000000"/>
            </w:tcBorders>
            <w:noWrap/>
          </w:tcPr>
          <w:p w:rsidR="00E91A24" w:rsidRPr="00550374" w:rsidRDefault="00E91A24" w:rsidP="00E91A24">
            <w:pPr>
              <w:spacing w:before="120" w:after="120"/>
              <w:ind w:left="100" w:right="100"/>
              <w:outlineLvl w:val="2"/>
              <w:rPr>
                <w:rFonts w:ascii="Arial" w:hAnsi="Arial" w:cs="Arial"/>
                <w:b/>
                <w:bCs/>
              </w:rPr>
            </w:pPr>
            <w:bookmarkStart w:id="6" w:name="table05"/>
            <w:bookmarkEnd w:id="6"/>
            <w:r w:rsidRPr="00550374">
              <w:rPr>
                <w:rFonts w:ascii="Arial" w:hAnsi="Arial" w:cs="Arial"/>
                <w:b/>
                <w:bCs/>
              </w:rPr>
              <w:t>5.   ROLE OF DEPARTMENT</w:t>
            </w:r>
          </w:p>
        </w:tc>
      </w:tr>
      <w:tr w:rsidR="00E91A24" w:rsidRPr="00550374" w:rsidTr="0074483E">
        <w:trPr>
          <w:trHeight w:val="915"/>
        </w:trPr>
        <w:tc>
          <w:tcPr>
            <w:tcW w:w="10065" w:type="dxa"/>
            <w:tcBorders>
              <w:top w:val="single" w:sz="8" w:space="0" w:color="000000"/>
              <w:left w:val="single" w:sz="8" w:space="0" w:color="000000"/>
              <w:bottom w:val="single" w:sz="8" w:space="0" w:color="000000"/>
              <w:right w:val="single" w:sz="8" w:space="0" w:color="000000"/>
            </w:tcBorders>
          </w:tcPr>
          <w:p w:rsidR="00E91A24" w:rsidRPr="00550374" w:rsidRDefault="00E91A24" w:rsidP="00FB3FCE">
            <w:pPr>
              <w:ind w:left="100" w:right="100"/>
              <w:rPr>
                <w:rFonts w:ascii="Arial" w:hAnsi="Arial" w:cs="Arial"/>
              </w:rPr>
            </w:pPr>
            <w:r w:rsidRPr="00550374">
              <w:rPr>
                <w:rFonts w:ascii="Arial" w:hAnsi="Arial" w:cs="Arial"/>
              </w:rPr>
              <w:t>T</w:t>
            </w:r>
            <w:r w:rsidR="000A1E41" w:rsidRPr="00550374">
              <w:rPr>
                <w:rFonts w:ascii="Arial" w:hAnsi="Arial" w:cs="Arial"/>
              </w:rPr>
              <w:t>he team coordinates the delivery of</w:t>
            </w:r>
            <w:r w:rsidRPr="00550374">
              <w:rPr>
                <w:rFonts w:ascii="Arial" w:hAnsi="Arial" w:cs="Arial"/>
              </w:rPr>
              <w:t xml:space="preserve"> medical education within NHS Fife for </w:t>
            </w:r>
            <w:r w:rsidR="000A1E41" w:rsidRPr="00550374">
              <w:rPr>
                <w:rFonts w:ascii="Arial" w:hAnsi="Arial" w:cs="Arial"/>
              </w:rPr>
              <w:t>over 8</w:t>
            </w:r>
            <w:r w:rsidRPr="00550374">
              <w:rPr>
                <w:rFonts w:ascii="Arial" w:hAnsi="Arial" w:cs="Arial"/>
              </w:rPr>
              <w:t xml:space="preserve">00 </w:t>
            </w:r>
            <w:r w:rsidR="000A1E41" w:rsidRPr="00550374">
              <w:rPr>
                <w:rFonts w:ascii="Arial" w:hAnsi="Arial" w:cs="Arial"/>
              </w:rPr>
              <w:t>medical</w:t>
            </w:r>
            <w:r w:rsidRPr="00550374">
              <w:rPr>
                <w:rFonts w:ascii="Arial" w:hAnsi="Arial" w:cs="Arial"/>
              </w:rPr>
              <w:t xml:space="preserve"> students and </w:t>
            </w:r>
            <w:r w:rsidR="000A1E41" w:rsidRPr="00550374">
              <w:rPr>
                <w:rFonts w:ascii="Arial" w:hAnsi="Arial" w:cs="Arial"/>
              </w:rPr>
              <w:t xml:space="preserve">around </w:t>
            </w:r>
            <w:r w:rsidRPr="00550374">
              <w:rPr>
                <w:rFonts w:ascii="Arial" w:hAnsi="Arial" w:cs="Arial"/>
              </w:rPr>
              <w:t>2</w:t>
            </w:r>
            <w:r w:rsidR="000A1E41" w:rsidRPr="00550374">
              <w:rPr>
                <w:rFonts w:ascii="Arial" w:hAnsi="Arial" w:cs="Arial"/>
              </w:rPr>
              <w:t>2</w:t>
            </w:r>
            <w:r w:rsidRPr="00550374">
              <w:rPr>
                <w:rFonts w:ascii="Arial" w:hAnsi="Arial" w:cs="Arial"/>
              </w:rPr>
              <w:t>0 post</w:t>
            </w:r>
            <w:r w:rsidR="00C60AC9" w:rsidRPr="00550374">
              <w:rPr>
                <w:rFonts w:ascii="Arial" w:hAnsi="Arial" w:cs="Arial"/>
              </w:rPr>
              <w:t xml:space="preserve">graduate doctors in training. </w:t>
            </w:r>
            <w:r w:rsidRPr="00550374">
              <w:rPr>
                <w:rFonts w:ascii="Arial" w:hAnsi="Arial" w:cs="Arial"/>
              </w:rPr>
              <w:t xml:space="preserve">Partnership working with </w:t>
            </w:r>
            <w:r w:rsidR="000A1E41" w:rsidRPr="00550374">
              <w:rPr>
                <w:rFonts w:ascii="Arial" w:hAnsi="Arial" w:cs="Arial"/>
              </w:rPr>
              <w:t xml:space="preserve">the universities of </w:t>
            </w:r>
            <w:r w:rsidRPr="00550374">
              <w:rPr>
                <w:rFonts w:ascii="Arial" w:hAnsi="Arial" w:cs="Arial"/>
              </w:rPr>
              <w:t>Edinburgh, St Andrews, Dundee and Aberdeen is a key activity</w:t>
            </w:r>
            <w:r w:rsidR="000A1E41" w:rsidRPr="00550374">
              <w:rPr>
                <w:rFonts w:ascii="Arial" w:hAnsi="Arial" w:cs="Arial"/>
              </w:rPr>
              <w:t>.</w:t>
            </w:r>
            <w:r w:rsidR="00C60AC9" w:rsidRPr="00550374">
              <w:rPr>
                <w:rFonts w:ascii="Arial" w:hAnsi="Arial" w:cs="Arial"/>
              </w:rPr>
              <w:t xml:space="preserve"> </w:t>
            </w:r>
            <w:r w:rsidRPr="00550374">
              <w:rPr>
                <w:rFonts w:ascii="Arial" w:hAnsi="Arial" w:cs="Arial"/>
              </w:rPr>
              <w:t xml:space="preserve">The rotation of doctors in training is also a significant management exercise, undertaken in partnership with the </w:t>
            </w:r>
            <w:r w:rsidR="000A1E41" w:rsidRPr="00550374">
              <w:rPr>
                <w:rFonts w:ascii="Arial" w:hAnsi="Arial" w:cs="Arial"/>
              </w:rPr>
              <w:t>local</w:t>
            </w:r>
            <w:r w:rsidRPr="00550374">
              <w:rPr>
                <w:rFonts w:ascii="Arial" w:hAnsi="Arial" w:cs="Arial"/>
              </w:rPr>
              <w:t xml:space="preserve"> HR, and </w:t>
            </w:r>
            <w:r w:rsidR="000A1E41" w:rsidRPr="00550374">
              <w:rPr>
                <w:rFonts w:ascii="Arial" w:hAnsi="Arial" w:cs="Arial"/>
              </w:rPr>
              <w:t>NHS Education Scotland</w:t>
            </w:r>
            <w:r w:rsidRPr="00550374">
              <w:rPr>
                <w:rFonts w:ascii="Arial" w:hAnsi="Arial" w:cs="Arial"/>
              </w:rPr>
              <w:t xml:space="preserve">.     </w:t>
            </w:r>
          </w:p>
          <w:p w:rsidR="00E91A24" w:rsidRPr="00550374" w:rsidRDefault="00E91A24" w:rsidP="00E91A24">
            <w:pPr>
              <w:ind w:left="100" w:right="100"/>
              <w:rPr>
                <w:rFonts w:ascii="Arial" w:hAnsi="Arial" w:cs="Arial"/>
              </w:rPr>
            </w:pPr>
            <w:r w:rsidRPr="00550374">
              <w:rPr>
                <w:rFonts w:ascii="Arial" w:hAnsi="Arial" w:cs="Arial"/>
              </w:rPr>
              <w:t> </w:t>
            </w:r>
          </w:p>
          <w:p w:rsidR="00E91A24" w:rsidRPr="00550374" w:rsidRDefault="00E91A24" w:rsidP="00E91A24">
            <w:pPr>
              <w:ind w:left="100" w:right="100"/>
              <w:rPr>
                <w:rFonts w:ascii="Arial" w:hAnsi="Arial" w:cs="Arial"/>
              </w:rPr>
            </w:pPr>
            <w:r w:rsidRPr="00550374">
              <w:rPr>
                <w:rFonts w:ascii="Arial" w:hAnsi="Arial" w:cs="Arial"/>
              </w:rPr>
              <w:t>Medical Education undertakes rota design and New Deal Contract monitoring</w:t>
            </w:r>
            <w:r w:rsidR="00C60AC9" w:rsidRPr="00550374">
              <w:rPr>
                <w:rFonts w:ascii="Arial" w:hAnsi="Arial" w:cs="Arial"/>
              </w:rPr>
              <w:t xml:space="preserve">. </w:t>
            </w:r>
            <w:r w:rsidR="00563B73" w:rsidRPr="00550374">
              <w:rPr>
                <w:rFonts w:ascii="Arial" w:hAnsi="Arial" w:cs="Arial"/>
              </w:rPr>
              <w:t>It also manages the delivery of the core teaching programmes of Foundation doctors and GP trainees.</w:t>
            </w:r>
          </w:p>
          <w:p w:rsidR="00E91A24" w:rsidRPr="00550374" w:rsidRDefault="00E91A24" w:rsidP="00E91A24">
            <w:pPr>
              <w:ind w:left="100" w:right="100"/>
              <w:rPr>
                <w:rFonts w:ascii="Arial" w:hAnsi="Arial" w:cs="Arial"/>
              </w:rPr>
            </w:pPr>
            <w:r w:rsidRPr="00550374">
              <w:rPr>
                <w:rFonts w:ascii="Arial" w:hAnsi="Arial" w:cs="Arial"/>
              </w:rPr>
              <w:t> </w:t>
            </w:r>
          </w:p>
          <w:p w:rsidR="00E91A24" w:rsidRPr="00550374" w:rsidRDefault="00E91A24" w:rsidP="00E91A24">
            <w:pPr>
              <w:ind w:left="100" w:right="100"/>
              <w:rPr>
                <w:rFonts w:ascii="Arial" w:hAnsi="Arial" w:cs="Arial"/>
              </w:rPr>
            </w:pPr>
            <w:r w:rsidRPr="00550374">
              <w:rPr>
                <w:rFonts w:ascii="Arial" w:hAnsi="Arial" w:cs="Arial"/>
              </w:rPr>
              <w:t>Medical Education partner</w:t>
            </w:r>
            <w:r w:rsidR="00563B73" w:rsidRPr="00550374">
              <w:rPr>
                <w:rFonts w:ascii="Arial" w:hAnsi="Arial" w:cs="Arial"/>
              </w:rPr>
              <w:t>s</w:t>
            </w:r>
            <w:r w:rsidRPr="00550374">
              <w:rPr>
                <w:rFonts w:ascii="Arial" w:hAnsi="Arial" w:cs="Arial"/>
              </w:rPr>
              <w:t xml:space="preserve"> with </w:t>
            </w:r>
            <w:r w:rsidR="00563B73" w:rsidRPr="00550374">
              <w:rPr>
                <w:rFonts w:ascii="Arial" w:hAnsi="Arial" w:cs="Arial"/>
              </w:rPr>
              <w:t>SEFCE (</w:t>
            </w:r>
            <w:r w:rsidRPr="00550374">
              <w:rPr>
                <w:rFonts w:ascii="Arial" w:hAnsi="Arial" w:cs="Arial"/>
              </w:rPr>
              <w:t xml:space="preserve">the South East Scotland Faculty of Clinical Educators) so </w:t>
            </w:r>
            <w:r w:rsidR="00563B73" w:rsidRPr="00550374">
              <w:rPr>
                <w:rFonts w:ascii="Arial" w:hAnsi="Arial" w:cs="Arial"/>
              </w:rPr>
              <w:t>help</w:t>
            </w:r>
            <w:r w:rsidRPr="00550374">
              <w:rPr>
                <w:rFonts w:ascii="Arial" w:hAnsi="Arial" w:cs="Arial"/>
              </w:rPr>
              <w:t xml:space="preserve"> NHS Fife Education Supervisors and Clinical Supervisors </w:t>
            </w:r>
            <w:r w:rsidR="00563B73" w:rsidRPr="00550374">
              <w:rPr>
                <w:rFonts w:ascii="Arial" w:hAnsi="Arial" w:cs="Arial"/>
              </w:rPr>
              <w:t>to</w:t>
            </w:r>
            <w:r w:rsidRPr="00550374">
              <w:rPr>
                <w:rFonts w:ascii="Arial" w:hAnsi="Arial" w:cs="Arial"/>
              </w:rPr>
              <w:t xml:space="preserve"> gain GMC recognition and approval.</w:t>
            </w:r>
          </w:p>
          <w:p w:rsidR="00E91A24" w:rsidRPr="00550374" w:rsidRDefault="00E91A24" w:rsidP="00E91A24">
            <w:pPr>
              <w:ind w:left="100" w:right="100"/>
              <w:rPr>
                <w:rFonts w:ascii="Arial" w:hAnsi="Arial" w:cs="Arial"/>
              </w:rPr>
            </w:pPr>
            <w:r w:rsidRPr="00550374">
              <w:rPr>
                <w:rFonts w:ascii="Arial" w:hAnsi="Arial" w:cs="Arial"/>
              </w:rPr>
              <w:t> </w:t>
            </w:r>
          </w:p>
          <w:p w:rsidR="00D83743" w:rsidRPr="00550374" w:rsidRDefault="00E82C1B" w:rsidP="00E82C1B">
            <w:pPr>
              <w:ind w:left="100" w:right="100"/>
              <w:rPr>
                <w:rFonts w:ascii="Arial" w:hAnsi="Arial" w:cs="Arial"/>
                <w:color w:val="000000"/>
              </w:rPr>
            </w:pPr>
            <w:r w:rsidRPr="00550374">
              <w:rPr>
                <w:rFonts w:ascii="Arial" w:hAnsi="Arial" w:cs="Arial"/>
                <w:color w:val="000000"/>
              </w:rPr>
              <w:t>The post holder will be involved in the delivery of high fidelity medical simulation and human factors training for medical, nursing, and allied health professionals working throughout the NHS Fife organisation and wider healthcare organisations in Fife.</w:t>
            </w:r>
          </w:p>
          <w:p w:rsidR="00E82C1B" w:rsidRPr="00550374" w:rsidRDefault="00E82C1B" w:rsidP="00E82C1B">
            <w:pPr>
              <w:ind w:left="100" w:right="100"/>
              <w:rPr>
                <w:rFonts w:ascii="Arial" w:hAnsi="Arial" w:cs="Arial"/>
              </w:rPr>
            </w:pPr>
          </w:p>
        </w:tc>
      </w:tr>
    </w:tbl>
    <w:p w:rsidR="000A1E41" w:rsidRPr="00550374" w:rsidRDefault="000A1E41" w:rsidP="00E91A24">
      <w:pPr>
        <w:rPr>
          <w:rFonts w:ascii="Arial" w:hAnsi="Arial" w:cs="Arial"/>
        </w:rPr>
      </w:pPr>
    </w:p>
    <w:p w:rsidR="00DD6D3A" w:rsidRPr="00550374" w:rsidRDefault="00DD6D3A" w:rsidP="00E91A24">
      <w:pPr>
        <w:rPr>
          <w:rFonts w:ascii="Arial" w:hAnsi="Arial" w:cs="Arial"/>
        </w:rPr>
      </w:pPr>
    </w:p>
    <w:p w:rsidR="00DD6D3A" w:rsidRPr="00550374" w:rsidRDefault="00DD6D3A" w:rsidP="00E91A24">
      <w:pPr>
        <w:rPr>
          <w:rFonts w:ascii="Arial" w:hAnsi="Arial" w:cs="Arial"/>
        </w:rPr>
      </w:pPr>
    </w:p>
    <w:p w:rsidR="00DD6D3A" w:rsidRPr="00550374" w:rsidRDefault="00DD6D3A" w:rsidP="00E91A24">
      <w:pPr>
        <w:rPr>
          <w:rFonts w:ascii="Arial" w:hAnsi="Arial" w:cs="Arial"/>
        </w:rPr>
      </w:pPr>
    </w:p>
    <w:p w:rsidR="00DD6D3A" w:rsidRPr="00550374" w:rsidRDefault="00DD6D3A" w:rsidP="00E91A24">
      <w:pPr>
        <w:rPr>
          <w:rFonts w:ascii="Arial" w:hAnsi="Arial" w:cs="Arial"/>
        </w:rPr>
      </w:pPr>
    </w:p>
    <w:p w:rsidR="00DD6D3A" w:rsidRPr="00550374" w:rsidRDefault="00DD6D3A" w:rsidP="00E91A24">
      <w:pPr>
        <w:rPr>
          <w:rFonts w:ascii="Arial" w:hAnsi="Arial" w:cs="Arial"/>
        </w:rPr>
      </w:pPr>
    </w:p>
    <w:p w:rsidR="00DD6D3A" w:rsidRPr="00550374" w:rsidRDefault="00DD6D3A" w:rsidP="00E91A24">
      <w:pPr>
        <w:rPr>
          <w:rFonts w:ascii="Arial" w:hAnsi="Arial" w:cs="Arial"/>
        </w:rPr>
      </w:pPr>
    </w:p>
    <w:tbl>
      <w:tblPr>
        <w:tblW w:w="10065" w:type="dxa"/>
        <w:tblInd w:w="-694" w:type="dxa"/>
        <w:tblCellMar>
          <w:top w:w="15" w:type="dxa"/>
          <w:left w:w="15" w:type="dxa"/>
          <w:bottom w:w="15" w:type="dxa"/>
          <w:right w:w="15" w:type="dxa"/>
        </w:tblCellMar>
        <w:tblLook w:val="0000"/>
      </w:tblPr>
      <w:tblGrid>
        <w:gridCol w:w="10065"/>
      </w:tblGrid>
      <w:tr w:rsidR="00E91A24" w:rsidRPr="00550374" w:rsidTr="0074483E">
        <w:tc>
          <w:tcPr>
            <w:tcW w:w="10065" w:type="dxa"/>
            <w:tcBorders>
              <w:top w:val="single" w:sz="8" w:space="0" w:color="000000"/>
              <w:left w:val="single" w:sz="8" w:space="0" w:color="000000"/>
              <w:bottom w:val="single" w:sz="8" w:space="0" w:color="000000"/>
              <w:right w:val="single" w:sz="8" w:space="0" w:color="000000"/>
            </w:tcBorders>
            <w:noWrap/>
          </w:tcPr>
          <w:p w:rsidR="00E91A24" w:rsidRPr="00550374" w:rsidRDefault="00E91A24" w:rsidP="00E91A24">
            <w:pPr>
              <w:spacing w:before="120" w:after="120"/>
              <w:ind w:left="100" w:right="100"/>
              <w:outlineLvl w:val="2"/>
              <w:rPr>
                <w:rFonts w:ascii="Arial" w:hAnsi="Arial" w:cs="Arial"/>
                <w:b/>
                <w:bCs/>
              </w:rPr>
            </w:pPr>
            <w:bookmarkStart w:id="7" w:name="table06"/>
            <w:bookmarkEnd w:id="7"/>
            <w:r w:rsidRPr="00550374">
              <w:rPr>
                <w:rFonts w:ascii="Arial" w:hAnsi="Arial" w:cs="Arial"/>
                <w:b/>
                <w:bCs/>
              </w:rPr>
              <w:lastRenderedPageBreak/>
              <w:t>6.  KEY RESULT AREAS</w:t>
            </w:r>
          </w:p>
        </w:tc>
      </w:tr>
      <w:tr w:rsidR="00E91A24" w:rsidRPr="00550374" w:rsidTr="0074483E">
        <w:trPr>
          <w:trHeight w:val="2685"/>
        </w:trPr>
        <w:tc>
          <w:tcPr>
            <w:tcW w:w="10065" w:type="dxa"/>
            <w:tcBorders>
              <w:top w:val="single" w:sz="8" w:space="0" w:color="000000"/>
              <w:left w:val="single" w:sz="8" w:space="0" w:color="000000"/>
              <w:bottom w:val="single" w:sz="8" w:space="0" w:color="000000"/>
              <w:right w:val="single" w:sz="8" w:space="0" w:color="000000"/>
            </w:tcBorders>
          </w:tcPr>
          <w:p w:rsidR="00471D3C" w:rsidRPr="00550374" w:rsidRDefault="00471D3C" w:rsidP="007C11C8">
            <w:pPr>
              <w:pStyle w:val="ListParagraph"/>
              <w:numPr>
                <w:ilvl w:val="0"/>
                <w:numId w:val="44"/>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 xml:space="preserve">Advertise and </w:t>
            </w:r>
            <w:r w:rsidR="00DD6D3A" w:rsidRPr="00550374">
              <w:rPr>
                <w:rFonts w:ascii="Arial" w:hAnsi="Arial" w:cs="Arial"/>
                <w:color w:val="000000"/>
                <w:lang w:val="en-US" w:eastAsia="en-US"/>
              </w:rPr>
              <w:t>market education</w:t>
            </w:r>
            <w:r w:rsidR="00BB2FC2" w:rsidRPr="00550374">
              <w:rPr>
                <w:rFonts w:ascii="Arial" w:hAnsi="Arial" w:cs="Arial"/>
                <w:color w:val="000000"/>
                <w:lang w:val="en-US" w:eastAsia="en-US"/>
              </w:rPr>
              <w:t xml:space="preserve"> hub </w:t>
            </w:r>
            <w:r w:rsidRPr="00550374">
              <w:rPr>
                <w:rFonts w:ascii="Arial" w:hAnsi="Arial" w:cs="Arial"/>
                <w:color w:val="000000"/>
                <w:lang w:val="en-US" w:eastAsia="en-US"/>
              </w:rPr>
              <w:t>courses to staff of NHS fife and wider healthcare community.</w:t>
            </w:r>
          </w:p>
          <w:p w:rsidR="00471D3C" w:rsidRPr="00550374" w:rsidRDefault="00471D3C" w:rsidP="007C11C8">
            <w:pPr>
              <w:pStyle w:val="ListParagraph"/>
              <w:numPr>
                <w:ilvl w:val="0"/>
                <w:numId w:val="44"/>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Manage course bookings.</w:t>
            </w:r>
          </w:p>
          <w:p w:rsidR="00471D3C" w:rsidRPr="00550374" w:rsidRDefault="00471D3C" w:rsidP="007C11C8">
            <w:pPr>
              <w:pStyle w:val="ListParagraph"/>
              <w:numPr>
                <w:ilvl w:val="0"/>
                <w:numId w:val="44"/>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Manage running of courses including registration, catering, certification and collection and collation of instructor and participant feedback.</w:t>
            </w:r>
          </w:p>
          <w:p w:rsidR="00471D3C" w:rsidRPr="00550374" w:rsidRDefault="00471D3C" w:rsidP="007C11C8">
            <w:pPr>
              <w:pStyle w:val="ListParagraph"/>
              <w:numPr>
                <w:ilvl w:val="0"/>
                <w:numId w:val="44"/>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Analyse feedback on centre courses and initiate improvements as required.</w:t>
            </w:r>
          </w:p>
          <w:p w:rsidR="00471D3C" w:rsidRPr="00550374" w:rsidRDefault="00471D3C" w:rsidP="007C11C8">
            <w:pPr>
              <w:pStyle w:val="ListParagraph"/>
              <w:numPr>
                <w:ilvl w:val="0"/>
                <w:numId w:val="44"/>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Represent and report on the centre at medical education management meetings.</w:t>
            </w:r>
          </w:p>
          <w:p w:rsidR="00471D3C" w:rsidRPr="00550374" w:rsidRDefault="00471D3C" w:rsidP="007C11C8">
            <w:pPr>
              <w:pStyle w:val="ListParagraph"/>
              <w:numPr>
                <w:ilvl w:val="0"/>
                <w:numId w:val="44"/>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To work with ADME and other stakeholders to develop and run NHS Fife specific courses.</w:t>
            </w:r>
          </w:p>
          <w:p w:rsidR="00471D3C" w:rsidRPr="00550374" w:rsidRDefault="00471D3C" w:rsidP="007C11C8">
            <w:pPr>
              <w:pStyle w:val="ListParagraph"/>
              <w:numPr>
                <w:ilvl w:val="0"/>
                <w:numId w:val="44"/>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To develop and maintain a network of contacts with clinical staff/tutors.</w:t>
            </w:r>
          </w:p>
          <w:p w:rsidR="00471D3C" w:rsidRPr="00550374" w:rsidRDefault="00471D3C" w:rsidP="007C11C8">
            <w:pPr>
              <w:pStyle w:val="ListParagraph"/>
              <w:numPr>
                <w:ilvl w:val="0"/>
                <w:numId w:val="44"/>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To develop systems for and contribute to effec</w:t>
            </w:r>
            <w:r w:rsidR="00466BB0" w:rsidRPr="00550374">
              <w:rPr>
                <w:rFonts w:ascii="Arial" w:hAnsi="Arial" w:cs="Arial"/>
                <w:color w:val="000000"/>
                <w:lang w:val="en-US" w:eastAsia="en-US"/>
              </w:rPr>
              <w:t>tive communication between the</w:t>
            </w:r>
            <w:r w:rsidR="00BB2FC2" w:rsidRPr="00550374">
              <w:rPr>
                <w:rFonts w:ascii="Arial" w:hAnsi="Arial" w:cs="Arial"/>
                <w:color w:val="000000"/>
                <w:lang w:val="en-US" w:eastAsia="en-US"/>
              </w:rPr>
              <w:t xml:space="preserve"> education hub</w:t>
            </w:r>
            <w:r w:rsidRPr="00550374">
              <w:rPr>
                <w:rFonts w:ascii="Arial" w:hAnsi="Arial" w:cs="Arial"/>
                <w:color w:val="000000"/>
                <w:lang w:val="en-US" w:eastAsia="en-US"/>
              </w:rPr>
              <w:t>, clinical settings and educational establishments on issues related to participant simulation experience. Thus ensuring that the participant experience is of the highest quality and enable the greatest benefit from the individual simulation experience.</w:t>
            </w:r>
          </w:p>
          <w:p w:rsidR="00471D3C" w:rsidRPr="00550374" w:rsidRDefault="00471D3C" w:rsidP="007C11C8">
            <w:pPr>
              <w:pStyle w:val="ListParagraph"/>
              <w:numPr>
                <w:ilvl w:val="0"/>
                <w:numId w:val="44"/>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To promote partnership working in relation to the provision of doctor, nurse and AHP education. Thus facilitating the integration of theory and practice in participants.</w:t>
            </w:r>
          </w:p>
          <w:p w:rsidR="00466BB0" w:rsidRPr="00550374" w:rsidRDefault="00471D3C" w:rsidP="007C11C8">
            <w:pPr>
              <w:pStyle w:val="ListParagraph"/>
              <w:numPr>
                <w:ilvl w:val="0"/>
                <w:numId w:val="44"/>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 xml:space="preserve">To ensure that identification of potential and existing learning opportunities for participants links to the learning needs of different participant groups. </w:t>
            </w:r>
          </w:p>
          <w:p w:rsidR="00471D3C" w:rsidRPr="00550374" w:rsidRDefault="00471D3C" w:rsidP="007C11C8">
            <w:pPr>
              <w:pStyle w:val="ListParagraph"/>
              <w:numPr>
                <w:ilvl w:val="0"/>
                <w:numId w:val="44"/>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To contribute to the development and evaluation of learning opportunities on an ongoing basis.</w:t>
            </w:r>
          </w:p>
          <w:p w:rsidR="00471D3C" w:rsidRPr="00550374" w:rsidRDefault="00471D3C" w:rsidP="007C11C8">
            <w:pPr>
              <w:pStyle w:val="ListParagraph"/>
              <w:numPr>
                <w:ilvl w:val="0"/>
                <w:numId w:val="44"/>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Manage day to day activity of the centre</w:t>
            </w:r>
            <w:r w:rsidR="00076BFD" w:rsidRPr="00550374">
              <w:rPr>
                <w:rFonts w:ascii="Arial" w:hAnsi="Arial" w:cs="Arial"/>
                <w:color w:val="000000"/>
                <w:lang w:val="en-US" w:eastAsia="en-US"/>
              </w:rPr>
              <w:t>.</w:t>
            </w:r>
          </w:p>
          <w:p w:rsidR="00471D3C" w:rsidRPr="00550374" w:rsidRDefault="00471D3C" w:rsidP="007C11C8">
            <w:pPr>
              <w:pStyle w:val="ListParagraph"/>
              <w:numPr>
                <w:ilvl w:val="0"/>
                <w:numId w:val="44"/>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Demonstrate a high level of initiative, adaptability and effective leadership</w:t>
            </w:r>
            <w:r w:rsidR="00076BFD" w:rsidRPr="00550374">
              <w:rPr>
                <w:rFonts w:ascii="Arial" w:hAnsi="Arial" w:cs="Arial"/>
                <w:color w:val="000000"/>
                <w:lang w:val="en-US" w:eastAsia="en-US"/>
              </w:rPr>
              <w:t>.</w:t>
            </w:r>
          </w:p>
          <w:p w:rsidR="00471D3C" w:rsidRPr="00550374" w:rsidRDefault="00471D3C" w:rsidP="007C11C8">
            <w:pPr>
              <w:pStyle w:val="ListParagraph"/>
              <w:numPr>
                <w:ilvl w:val="0"/>
                <w:numId w:val="44"/>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 xml:space="preserve">To be responsible for the organisation and prioritisation of own workload under the supervision of the </w:t>
            </w:r>
            <w:r w:rsidR="004F4E0D" w:rsidRPr="00550374">
              <w:rPr>
                <w:rFonts w:ascii="Arial" w:hAnsi="Arial" w:cs="Arial"/>
                <w:color w:val="000000"/>
                <w:lang w:val="en-US" w:eastAsia="en-US"/>
              </w:rPr>
              <w:t>Medical Education Services Manager.</w:t>
            </w:r>
          </w:p>
          <w:p w:rsidR="00471D3C" w:rsidRPr="00550374" w:rsidRDefault="00471D3C" w:rsidP="007C11C8">
            <w:pPr>
              <w:pStyle w:val="ListParagraph"/>
              <w:numPr>
                <w:ilvl w:val="0"/>
                <w:numId w:val="44"/>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To be able to work without direct supervision but to recognise the need for help/support/advice when necessary</w:t>
            </w:r>
            <w:r w:rsidR="00076BFD" w:rsidRPr="00550374">
              <w:rPr>
                <w:rFonts w:ascii="Arial" w:hAnsi="Arial" w:cs="Arial"/>
                <w:color w:val="000000"/>
                <w:lang w:val="en-US" w:eastAsia="en-US"/>
              </w:rPr>
              <w:t>.</w:t>
            </w:r>
          </w:p>
          <w:p w:rsidR="00537A26" w:rsidRPr="00550374" w:rsidRDefault="00537A26" w:rsidP="007C11C8">
            <w:pPr>
              <w:pStyle w:val="ListParagraph"/>
              <w:numPr>
                <w:ilvl w:val="0"/>
                <w:numId w:val="44"/>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To recruit and manage the sim patient bank.</w:t>
            </w:r>
          </w:p>
        </w:tc>
      </w:tr>
    </w:tbl>
    <w:p w:rsidR="00E91A24" w:rsidRPr="00550374" w:rsidRDefault="00E91A24" w:rsidP="00E91A24">
      <w:pPr>
        <w:rPr>
          <w:rFonts w:ascii="Arial" w:hAnsi="Arial" w:cs="Arial"/>
        </w:rPr>
      </w:pPr>
      <w:r w:rsidRPr="00550374">
        <w:rPr>
          <w:rFonts w:ascii="Arial" w:hAnsi="Arial" w:cs="Arial"/>
        </w:rPr>
        <w:t> </w:t>
      </w:r>
    </w:p>
    <w:tbl>
      <w:tblPr>
        <w:tblW w:w="10065" w:type="dxa"/>
        <w:tblInd w:w="-694" w:type="dxa"/>
        <w:tblCellMar>
          <w:top w:w="15" w:type="dxa"/>
          <w:left w:w="15" w:type="dxa"/>
          <w:bottom w:w="15" w:type="dxa"/>
          <w:right w:w="15" w:type="dxa"/>
        </w:tblCellMar>
        <w:tblLook w:val="0000"/>
      </w:tblPr>
      <w:tblGrid>
        <w:gridCol w:w="10065"/>
      </w:tblGrid>
      <w:tr w:rsidR="00E91A24" w:rsidRPr="00550374" w:rsidTr="006662AC">
        <w:tc>
          <w:tcPr>
            <w:tcW w:w="10065" w:type="dxa"/>
            <w:tcBorders>
              <w:top w:val="single" w:sz="8" w:space="0" w:color="000000"/>
              <w:left w:val="single" w:sz="8" w:space="0" w:color="000000"/>
              <w:bottom w:val="single" w:sz="8" w:space="0" w:color="000000"/>
              <w:right w:val="single" w:sz="8" w:space="0" w:color="000000"/>
            </w:tcBorders>
            <w:noWrap/>
          </w:tcPr>
          <w:p w:rsidR="00E91A24" w:rsidRPr="00550374" w:rsidRDefault="00E91A24" w:rsidP="00E91A24">
            <w:pPr>
              <w:spacing w:before="120" w:after="120"/>
              <w:ind w:left="100" w:right="100"/>
              <w:outlineLvl w:val="2"/>
              <w:rPr>
                <w:rFonts w:ascii="Arial" w:hAnsi="Arial" w:cs="Arial"/>
                <w:b/>
                <w:bCs/>
              </w:rPr>
            </w:pPr>
            <w:bookmarkStart w:id="8" w:name="table07"/>
            <w:bookmarkEnd w:id="8"/>
            <w:r w:rsidRPr="00550374">
              <w:rPr>
                <w:rFonts w:ascii="Arial" w:hAnsi="Arial" w:cs="Arial"/>
                <w:b/>
                <w:bCs/>
              </w:rPr>
              <w:t>7a. EQUIPMENT AND MACHINERY</w:t>
            </w:r>
          </w:p>
        </w:tc>
      </w:tr>
      <w:tr w:rsidR="00E91A24" w:rsidRPr="00550374" w:rsidTr="006662AC">
        <w:tc>
          <w:tcPr>
            <w:tcW w:w="10065" w:type="dxa"/>
            <w:tcBorders>
              <w:top w:val="single" w:sz="8" w:space="0" w:color="000000"/>
              <w:left w:val="single" w:sz="8" w:space="0" w:color="000000"/>
              <w:bottom w:val="single" w:sz="8" w:space="0" w:color="000000"/>
              <w:right w:val="single" w:sz="8" w:space="0" w:color="000000"/>
            </w:tcBorders>
          </w:tcPr>
          <w:p w:rsidR="00076BFD" w:rsidRPr="00550374" w:rsidRDefault="00076BFD" w:rsidP="00076BFD">
            <w:pPr>
              <w:pStyle w:val="NoSpacing"/>
              <w:rPr>
                <w:rFonts w:ascii="Arial" w:hAnsi="Arial" w:cs="Arial"/>
                <w:lang w:val="en-US" w:eastAsia="en-US"/>
              </w:rPr>
            </w:pPr>
            <w:r w:rsidRPr="00550374">
              <w:rPr>
                <w:rFonts w:ascii="Arial" w:hAnsi="Arial" w:cs="Arial"/>
                <w:lang w:val="en-US" w:eastAsia="en-US"/>
              </w:rPr>
              <w:t>The post holder will be familiar / trained in the use of the following equipment:</w:t>
            </w:r>
          </w:p>
          <w:p w:rsidR="00076BFD" w:rsidRPr="00550374" w:rsidRDefault="00076BFD" w:rsidP="00076BFD">
            <w:pPr>
              <w:pStyle w:val="NoSpacing"/>
              <w:rPr>
                <w:rFonts w:ascii="Arial" w:hAnsi="Arial" w:cs="Arial"/>
                <w:lang w:val="en-US" w:eastAsia="en-US"/>
              </w:rPr>
            </w:pPr>
          </w:p>
          <w:p w:rsidR="00076BFD" w:rsidRPr="00550374" w:rsidRDefault="00076BFD" w:rsidP="00076BFD">
            <w:pPr>
              <w:pStyle w:val="NoSpacing"/>
              <w:rPr>
                <w:rFonts w:ascii="Arial" w:hAnsi="Arial" w:cs="Arial"/>
                <w:u w:val="single"/>
                <w:lang w:val="en-US" w:eastAsia="en-US"/>
              </w:rPr>
            </w:pPr>
            <w:r w:rsidRPr="00550374">
              <w:rPr>
                <w:rFonts w:ascii="Arial" w:hAnsi="Arial" w:cs="Arial"/>
                <w:u w:val="single"/>
                <w:lang w:val="en-US" w:eastAsia="en-US"/>
              </w:rPr>
              <w:t>General</w:t>
            </w:r>
          </w:p>
          <w:p w:rsidR="00076BFD" w:rsidRPr="00550374" w:rsidRDefault="00076BFD" w:rsidP="00076BFD">
            <w:pPr>
              <w:pStyle w:val="NoSpacing"/>
              <w:numPr>
                <w:ilvl w:val="0"/>
                <w:numId w:val="37"/>
              </w:numPr>
              <w:rPr>
                <w:rFonts w:ascii="Arial" w:hAnsi="Arial" w:cs="Arial"/>
                <w:lang w:val="en-US" w:eastAsia="en-US"/>
              </w:rPr>
            </w:pPr>
            <w:r w:rsidRPr="00550374">
              <w:rPr>
                <w:rFonts w:ascii="Arial" w:hAnsi="Arial" w:cs="Arial"/>
                <w:lang w:val="en-US" w:eastAsia="en-US"/>
              </w:rPr>
              <w:t>Telephone, paging and e-mail systems</w:t>
            </w:r>
          </w:p>
          <w:p w:rsidR="00076BFD" w:rsidRPr="00550374" w:rsidRDefault="007C11C8" w:rsidP="00076BFD">
            <w:pPr>
              <w:pStyle w:val="NoSpacing"/>
              <w:numPr>
                <w:ilvl w:val="0"/>
                <w:numId w:val="37"/>
              </w:numPr>
              <w:rPr>
                <w:rFonts w:ascii="Arial" w:hAnsi="Arial" w:cs="Arial"/>
                <w:lang w:val="en-US" w:eastAsia="en-US"/>
              </w:rPr>
            </w:pPr>
            <w:r w:rsidRPr="00550374">
              <w:rPr>
                <w:rFonts w:ascii="Arial" w:hAnsi="Arial" w:cs="Arial"/>
                <w:lang w:val="en-US" w:eastAsia="en-US"/>
              </w:rPr>
              <w:t>Computer / Laptop</w:t>
            </w:r>
          </w:p>
          <w:p w:rsidR="00076BFD" w:rsidRPr="00550374" w:rsidRDefault="00076BFD" w:rsidP="00076BFD">
            <w:pPr>
              <w:pStyle w:val="NoSpacing"/>
              <w:numPr>
                <w:ilvl w:val="0"/>
                <w:numId w:val="37"/>
              </w:numPr>
              <w:rPr>
                <w:rFonts w:ascii="Arial" w:hAnsi="Arial" w:cs="Arial"/>
                <w:lang w:val="en-US" w:eastAsia="en-US"/>
              </w:rPr>
            </w:pPr>
            <w:r w:rsidRPr="00550374">
              <w:rPr>
                <w:rFonts w:ascii="Arial" w:hAnsi="Arial" w:cs="Arial"/>
                <w:lang w:val="en-US" w:eastAsia="en-US"/>
              </w:rPr>
              <w:t>Printer, laminator, scanner</w:t>
            </w:r>
          </w:p>
          <w:p w:rsidR="00076BFD" w:rsidRPr="00550374" w:rsidRDefault="00076BFD" w:rsidP="00076BFD">
            <w:pPr>
              <w:pStyle w:val="NoSpacing"/>
              <w:numPr>
                <w:ilvl w:val="0"/>
                <w:numId w:val="37"/>
              </w:numPr>
              <w:rPr>
                <w:rFonts w:ascii="Arial" w:hAnsi="Arial" w:cs="Arial"/>
              </w:rPr>
            </w:pPr>
            <w:r w:rsidRPr="00550374">
              <w:rPr>
                <w:rFonts w:ascii="Arial" w:hAnsi="Arial" w:cs="Arial"/>
              </w:rPr>
              <w:t xml:space="preserve">Audio Visual Aids: overhead projector, laptop computer, portable projection screens, portable LCD TV screens, Smartboard, Electric Screen </w:t>
            </w:r>
          </w:p>
          <w:p w:rsidR="007C11C8" w:rsidRPr="00550374" w:rsidRDefault="007C11C8" w:rsidP="007C11C8">
            <w:pPr>
              <w:pStyle w:val="NoSpacing"/>
              <w:numPr>
                <w:ilvl w:val="0"/>
                <w:numId w:val="37"/>
              </w:numPr>
              <w:rPr>
                <w:rFonts w:ascii="Arial" w:hAnsi="Arial" w:cs="Arial"/>
              </w:rPr>
            </w:pPr>
            <w:r w:rsidRPr="00550374">
              <w:rPr>
                <w:rFonts w:ascii="Arial" w:hAnsi="Arial" w:cs="Arial"/>
              </w:rPr>
              <w:t xml:space="preserve">Videoconferencing / Teleconferencing </w:t>
            </w:r>
          </w:p>
          <w:p w:rsidR="00076BFD" w:rsidRPr="00550374" w:rsidRDefault="00076BFD" w:rsidP="00076BFD">
            <w:pPr>
              <w:pStyle w:val="NoSpacing"/>
              <w:rPr>
                <w:rFonts w:ascii="Arial" w:hAnsi="Arial" w:cs="Arial"/>
                <w:lang w:val="en-US" w:eastAsia="en-US"/>
              </w:rPr>
            </w:pPr>
          </w:p>
          <w:p w:rsidR="00076BFD" w:rsidRPr="00550374" w:rsidRDefault="00076BFD" w:rsidP="00076BFD">
            <w:pPr>
              <w:pStyle w:val="NoSpacing"/>
              <w:rPr>
                <w:rFonts w:ascii="Arial" w:hAnsi="Arial" w:cs="Arial"/>
                <w:u w:val="single"/>
                <w:lang w:val="en-US" w:eastAsia="en-US"/>
              </w:rPr>
            </w:pPr>
            <w:r w:rsidRPr="00550374">
              <w:rPr>
                <w:rFonts w:ascii="Arial" w:hAnsi="Arial" w:cs="Arial"/>
                <w:u w:val="single"/>
                <w:lang w:val="en-US" w:eastAsia="en-US"/>
              </w:rPr>
              <w:t>Clinical</w:t>
            </w:r>
          </w:p>
          <w:p w:rsidR="00076BFD" w:rsidRPr="00550374" w:rsidRDefault="00076BFD" w:rsidP="00076BFD">
            <w:pPr>
              <w:pStyle w:val="NoSpacing"/>
              <w:numPr>
                <w:ilvl w:val="0"/>
                <w:numId w:val="38"/>
              </w:numPr>
              <w:rPr>
                <w:rFonts w:ascii="Arial" w:hAnsi="Arial" w:cs="Arial"/>
                <w:lang w:val="en-US" w:eastAsia="en-US"/>
              </w:rPr>
            </w:pPr>
            <w:r w:rsidRPr="00550374">
              <w:rPr>
                <w:rFonts w:ascii="Arial" w:hAnsi="Arial" w:cs="Arial"/>
                <w:lang w:val="en-US" w:eastAsia="en-US"/>
              </w:rPr>
              <w:t>Oxygen &amp; suction devices</w:t>
            </w:r>
          </w:p>
          <w:p w:rsidR="00076BFD" w:rsidRPr="00550374" w:rsidRDefault="00076BFD" w:rsidP="00076BFD">
            <w:pPr>
              <w:pStyle w:val="NoSpacing"/>
              <w:numPr>
                <w:ilvl w:val="0"/>
                <w:numId w:val="38"/>
              </w:numPr>
              <w:rPr>
                <w:rFonts w:ascii="Arial" w:hAnsi="Arial" w:cs="Arial"/>
                <w:lang w:val="en-US" w:eastAsia="en-US"/>
              </w:rPr>
            </w:pPr>
            <w:r w:rsidRPr="00550374">
              <w:rPr>
                <w:rFonts w:ascii="Arial" w:hAnsi="Arial" w:cs="Arial"/>
                <w:lang w:val="en-US" w:eastAsia="en-US"/>
              </w:rPr>
              <w:t>Intravenous equipment and fluids</w:t>
            </w:r>
          </w:p>
          <w:p w:rsidR="00076BFD" w:rsidRPr="00550374" w:rsidRDefault="00076BFD" w:rsidP="00076BFD">
            <w:pPr>
              <w:pStyle w:val="NoSpacing"/>
              <w:numPr>
                <w:ilvl w:val="0"/>
                <w:numId w:val="38"/>
              </w:numPr>
              <w:rPr>
                <w:rFonts w:ascii="Arial" w:hAnsi="Arial" w:cs="Arial"/>
                <w:lang w:val="en-US" w:eastAsia="en-US"/>
              </w:rPr>
            </w:pPr>
            <w:r w:rsidRPr="00550374">
              <w:rPr>
                <w:rFonts w:ascii="Arial" w:hAnsi="Arial" w:cs="Arial"/>
                <w:lang w:val="en-US" w:eastAsia="en-US"/>
              </w:rPr>
              <w:t>Routine clinical monitoring equipment</w:t>
            </w:r>
          </w:p>
          <w:p w:rsidR="00076BFD" w:rsidRPr="00550374" w:rsidRDefault="00076BFD" w:rsidP="00076BFD">
            <w:pPr>
              <w:pStyle w:val="NoSpacing"/>
              <w:numPr>
                <w:ilvl w:val="0"/>
                <w:numId w:val="38"/>
              </w:numPr>
              <w:rPr>
                <w:rFonts w:ascii="Arial" w:hAnsi="Arial" w:cs="Arial"/>
                <w:lang w:val="en-US" w:eastAsia="en-US"/>
              </w:rPr>
            </w:pPr>
            <w:r w:rsidRPr="00550374">
              <w:rPr>
                <w:rFonts w:ascii="Arial" w:hAnsi="Arial" w:cs="Arial"/>
                <w:lang w:val="en-US" w:eastAsia="en-US"/>
              </w:rPr>
              <w:lastRenderedPageBreak/>
              <w:t>Defibrillators</w:t>
            </w:r>
          </w:p>
          <w:p w:rsidR="00076BFD" w:rsidRPr="00550374" w:rsidRDefault="00076BFD" w:rsidP="00076BFD">
            <w:pPr>
              <w:pStyle w:val="NoSpacing"/>
              <w:numPr>
                <w:ilvl w:val="0"/>
                <w:numId w:val="38"/>
              </w:numPr>
              <w:rPr>
                <w:rFonts w:ascii="Arial" w:hAnsi="Arial" w:cs="Arial"/>
                <w:lang w:val="en-US" w:eastAsia="en-US"/>
              </w:rPr>
            </w:pPr>
            <w:r w:rsidRPr="00550374">
              <w:rPr>
                <w:rFonts w:ascii="Arial" w:hAnsi="Arial" w:cs="Arial"/>
                <w:lang w:val="en-US" w:eastAsia="en-US"/>
              </w:rPr>
              <w:t>Specialist / Simulator</w:t>
            </w:r>
          </w:p>
          <w:p w:rsidR="00564DE2" w:rsidRPr="00550374" w:rsidRDefault="00076BFD" w:rsidP="00076BFD">
            <w:pPr>
              <w:pStyle w:val="NoSpacing"/>
              <w:numPr>
                <w:ilvl w:val="0"/>
                <w:numId w:val="38"/>
              </w:numPr>
              <w:rPr>
                <w:rFonts w:ascii="Arial" w:hAnsi="Arial" w:cs="Arial"/>
                <w:lang w:val="en-US" w:eastAsia="en-US"/>
              </w:rPr>
            </w:pPr>
            <w:r w:rsidRPr="00550374">
              <w:rPr>
                <w:rFonts w:ascii="Arial" w:hAnsi="Arial" w:cs="Arial"/>
                <w:lang w:val="en-US" w:eastAsia="en-US"/>
              </w:rPr>
              <w:t>Simulator equipment (type and range TBC)</w:t>
            </w:r>
          </w:p>
          <w:p w:rsidR="00076BFD" w:rsidRPr="00550374" w:rsidRDefault="00076BFD" w:rsidP="00076BFD">
            <w:pPr>
              <w:pStyle w:val="NoSpacing"/>
              <w:ind w:left="720"/>
              <w:rPr>
                <w:rFonts w:ascii="Arial" w:hAnsi="Arial" w:cs="Arial"/>
                <w:lang w:val="en-US" w:eastAsia="en-US"/>
              </w:rPr>
            </w:pPr>
          </w:p>
        </w:tc>
      </w:tr>
      <w:tr w:rsidR="00E91A24" w:rsidRPr="00550374" w:rsidTr="006662AC">
        <w:tc>
          <w:tcPr>
            <w:tcW w:w="10065" w:type="dxa"/>
            <w:tcBorders>
              <w:top w:val="single" w:sz="8" w:space="0" w:color="000000"/>
              <w:left w:val="single" w:sz="8" w:space="0" w:color="000000"/>
              <w:bottom w:val="single" w:sz="8" w:space="0" w:color="000000"/>
              <w:right w:val="single" w:sz="8" w:space="0" w:color="000000"/>
            </w:tcBorders>
          </w:tcPr>
          <w:p w:rsidR="00E91A24" w:rsidRPr="00550374" w:rsidRDefault="00E91A24" w:rsidP="00E91A24">
            <w:pPr>
              <w:spacing w:before="120" w:after="120"/>
              <w:ind w:left="100" w:right="160"/>
              <w:rPr>
                <w:rFonts w:ascii="Arial" w:hAnsi="Arial" w:cs="Arial"/>
              </w:rPr>
            </w:pPr>
            <w:r w:rsidRPr="00550374">
              <w:rPr>
                <w:rFonts w:ascii="Arial" w:hAnsi="Arial" w:cs="Arial"/>
                <w:b/>
                <w:bCs/>
              </w:rPr>
              <w:lastRenderedPageBreak/>
              <w:t>7b.  SYSTEMS</w:t>
            </w:r>
          </w:p>
        </w:tc>
      </w:tr>
      <w:tr w:rsidR="00E91A24" w:rsidRPr="00550374" w:rsidTr="006662AC">
        <w:tc>
          <w:tcPr>
            <w:tcW w:w="10065" w:type="dxa"/>
            <w:tcBorders>
              <w:top w:val="single" w:sz="8" w:space="0" w:color="000000"/>
              <w:left w:val="single" w:sz="8" w:space="0" w:color="000000"/>
              <w:bottom w:val="single" w:sz="8" w:space="0" w:color="000000"/>
              <w:right w:val="single" w:sz="8" w:space="0" w:color="000000"/>
            </w:tcBorders>
          </w:tcPr>
          <w:p w:rsidR="00076BFD" w:rsidRPr="00550374" w:rsidRDefault="00076BFD" w:rsidP="00076BFD">
            <w:pPr>
              <w:numPr>
                <w:ilvl w:val="0"/>
                <w:numId w:val="3"/>
              </w:numPr>
              <w:spacing w:before="120"/>
              <w:ind w:right="160"/>
              <w:rPr>
                <w:rFonts w:ascii="Arial" w:hAnsi="Arial" w:cs="Arial"/>
              </w:rPr>
            </w:pPr>
            <w:r w:rsidRPr="00550374">
              <w:rPr>
                <w:rFonts w:ascii="Arial" w:hAnsi="Arial" w:cs="Arial"/>
              </w:rPr>
              <w:t xml:space="preserve">Microsoft Office </w:t>
            </w:r>
          </w:p>
          <w:p w:rsidR="00076BFD" w:rsidRPr="00550374" w:rsidRDefault="00076BFD" w:rsidP="00076BFD">
            <w:pPr>
              <w:numPr>
                <w:ilvl w:val="0"/>
                <w:numId w:val="3"/>
              </w:numPr>
              <w:spacing w:before="120"/>
              <w:ind w:right="160"/>
              <w:rPr>
                <w:rFonts w:ascii="Arial" w:hAnsi="Arial" w:cs="Arial"/>
              </w:rPr>
            </w:pPr>
            <w:r w:rsidRPr="00550374">
              <w:rPr>
                <w:rFonts w:ascii="Arial" w:hAnsi="Arial" w:cs="Arial"/>
              </w:rPr>
              <w:t>Microsoft 365</w:t>
            </w:r>
          </w:p>
          <w:p w:rsidR="00076BFD" w:rsidRPr="00550374" w:rsidRDefault="00076BFD" w:rsidP="00076BFD">
            <w:pPr>
              <w:numPr>
                <w:ilvl w:val="0"/>
                <w:numId w:val="3"/>
              </w:numPr>
              <w:spacing w:before="120"/>
              <w:ind w:right="160"/>
              <w:rPr>
                <w:rFonts w:ascii="Arial" w:hAnsi="Arial" w:cs="Arial"/>
              </w:rPr>
            </w:pPr>
            <w:r w:rsidRPr="00550374">
              <w:rPr>
                <w:rFonts w:ascii="Arial" w:hAnsi="Arial" w:cs="Arial"/>
              </w:rPr>
              <w:t>Blink</w:t>
            </w:r>
          </w:p>
          <w:p w:rsidR="00564DE2" w:rsidRPr="00550374" w:rsidRDefault="00076BFD" w:rsidP="00DD6D3A">
            <w:pPr>
              <w:numPr>
                <w:ilvl w:val="0"/>
                <w:numId w:val="3"/>
              </w:numPr>
              <w:spacing w:before="120"/>
              <w:ind w:right="160"/>
              <w:rPr>
                <w:rFonts w:ascii="Arial" w:hAnsi="Arial" w:cs="Arial"/>
              </w:rPr>
            </w:pPr>
            <w:r w:rsidRPr="00550374">
              <w:rPr>
                <w:rFonts w:ascii="Arial" w:hAnsi="Arial" w:cs="Arial"/>
              </w:rPr>
              <w:t>Integrated Booking System</w:t>
            </w:r>
          </w:p>
          <w:p w:rsidR="007C11C8" w:rsidRPr="00550374" w:rsidRDefault="007C11C8" w:rsidP="00572675">
            <w:pPr>
              <w:numPr>
                <w:ilvl w:val="0"/>
                <w:numId w:val="3"/>
              </w:numPr>
              <w:spacing w:before="120"/>
              <w:ind w:right="160"/>
              <w:rPr>
                <w:rFonts w:ascii="Arial" w:hAnsi="Arial" w:cs="Arial"/>
              </w:rPr>
            </w:pPr>
            <w:r w:rsidRPr="00550374">
              <w:rPr>
                <w:rFonts w:ascii="Arial" w:hAnsi="Arial" w:cs="Arial"/>
              </w:rPr>
              <w:t>TURAS</w:t>
            </w:r>
          </w:p>
          <w:p w:rsidR="007C11C8" w:rsidRPr="00550374" w:rsidRDefault="007C11C8" w:rsidP="00572675">
            <w:pPr>
              <w:numPr>
                <w:ilvl w:val="0"/>
                <w:numId w:val="3"/>
              </w:numPr>
              <w:spacing w:before="120"/>
              <w:ind w:right="160"/>
              <w:rPr>
                <w:rFonts w:ascii="Arial" w:hAnsi="Arial" w:cs="Arial"/>
              </w:rPr>
            </w:pPr>
            <w:r w:rsidRPr="00550374">
              <w:rPr>
                <w:rFonts w:ascii="Arial" w:hAnsi="Arial" w:cs="Arial"/>
              </w:rPr>
              <w:t>Doctors LearnPro</w:t>
            </w:r>
          </w:p>
          <w:p w:rsidR="00076BFD" w:rsidRPr="00550374" w:rsidRDefault="00076BFD" w:rsidP="00076BFD">
            <w:pPr>
              <w:spacing w:before="120"/>
              <w:ind w:left="720" w:right="160"/>
              <w:rPr>
                <w:rFonts w:ascii="Arial" w:hAnsi="Arial" w:cs="Arial"/>
              </w:rPr>
            </w:pPr>
          </w:p>
        </w:tc>
      </w:tr>
      <w:tr w:rsidR="00E91A24" w:rsidRPr="00550374" w:rsidTr="006662AC">
        <w:tc>
          <w:tcPr>
            <w:tcW w:w="10065" w:type="dxa"/>
            <w:tcBorders>
              <w:top w:val="single" w:sz="8" w:space="0" w:color="000000"/>
              <w:left w:val="single" w:sz="8" w:space="0" w:color="000000"/>
              <w:bottom w:val="single" w:sz="8" w:space="0" w:color="000000"/>
              <w:right w:val="single" w:sz="8" w:space="0" w:color="000000"/>
            </w:tcBorders>
            <w:noWrap/>
          </w:tcPr>
          <w:p w:rsidR="00E91A24" w:rsidRPr="00550374" w:rsidRDefault="00E91A24" w:rsidP="00E91A24">
            <w:pPr>
              <w:spacing w:before="120" w:after="120"/>
              <w:ind w:left="100" w:right="100"/>
              <w:outlineLvl w:val="2"/>
              <w:rPr>
                <w:rFonts w:ascii="Arial" w:hAnsi="Arial" w:cs="Arial"/>
                <w:b/>
                <w:bCs/>
              </w:rPr>
            </w:pPr>
            <w:r w:rsidRPr="00550374">
              <w:rPr>
                <w:rFonts w:ascii="Arial" w:hAnsi="Arial" w:cs="Arial"/>
              </w:rPr>
              <w:t> </w:t>
            </w:r>
            <w:bookmarkStart w:id="9" w:name="table08"/>
            <w:bookmarkEnd w:id="9"/>
            <w:r w:rsidRPr="00550374">
              <w:rPr>
                <w:rFonts w:ascii="Arial" w:hAnsi="Arial" w:cs="Arial"/>
                <w:b/>
                <w:bCs/>
              </w:rPr>
              <w:t>8. ASSIGNMENT AND REVIEW OF WORK</w:t>
            </w:r>
          </w:p>
        </w:tc>
      </w:tr>
      <w:tr w:rsidR="00E91A24" w:rsidRPr="00550374" w:rsidTr="006662AC">
        <w:tc>
          <w:tcPr>
            <w:tcW w:w="10065" w:type="dxa"/>
            <w:tcBorders>
              <w:top w:val="single" w:sz="8" w:space="0" w:color="000000"/>
              <w:left w:val="single" w:sz="8" w:space="0" w:color="000000"/>
              <w:bottom w:val="single" w:sz="8" w:space="0" w:color="000000"/>
              <w:right w:val="single" w:sz="8" w:space="0" w:color="000000"/>
            </w:tcBorders>
          </w:tcPr>
          <w:p w:rsidR="007C11C8" w:rsidRPr="00550374" w:rsidRDefault="007C11C8" w:rsidP="007C11C8">
            <w:pPr>
              <w:pStyle w:val="NoSpacing"/>
              <w:rPr>
                <w:rFonts w:ascii="Arial" w:hAnsi="Arial" w:cs="Arial"/>
              </w:rPr>
            </w:pPr>
            <w:r w:rsidRPr="00550374">
              <w:rPr>
                <w:rFonts w:ascii="Arial" w:hAnsi="Arial" w:cs="Arial"/>
              </w:rPr>
              <w:t xml:space="preserve">The post holder is expected to act with considerable autonomy and initiative, seeking guidance from the </w:t>
            </w:r>
            <w:r w:rsidR="004F4E0D" w:rsidRPr="00550374">
              <w:rPr>
                <w:rFonts w:ascii="Arial" w:hAnsi="Arial" w:cs="Arial"/>
              </w:rPr>
              <w:t xml:space="preserve">Medical Education Services </w:t>
            </w:r>
            <w:r w:rsidR="00DD6D3A" w:rsidRPr="00550374">
              <w:rPr>
                <w:rFonts w:ascii="Arial" w:hAnsi="Arial" w:cs="Arial"/>
              </w:rPr>
              <w:t>Manager when</w:t>
            </w:r>
            <w:r w:rsidRPr="00550374">
              <w:rPr>
                <w:rFonts w:ascii="Arial" w:hAnsi="Arial" w:cs="Arial"/>
              </w:rPr>
              <w:t xml:space="preserve"> required.</w:t>
            </w:r>
          </w:p>
          <w:p w:rsidR="007C11C8" w:rsidRPr="00550374" w:rsidRDefault="007C11C8" w:rsidP="007C11C8">
            <w:pPr>
              <w:pStyle w:val="NoSpacing"/>
              <w:rPr>
                <w:rFonts w:ascii="Arial" w:hAnsi="Arial" w:cs="Arial"/>
              </w:rPr>
            </w:pPr>
          </w:p>
          <w:p w:rsidR="00076BFD" w:rsidRPr="00550374" w:rsidRDefault="00076BFD" w:rsidP="007C11C8">
            <w:pPr>
              <w:pStyle w:val="NoSpacing"/>
              <w:rPr>
                <w:rFonts w:ascii="Arial" w:hAnsi="Arial" w:cs="Arial"/>
                <w:color w:val="000000"/>
                <w:lang w:val="en-US" w:eastAsia="en-US"/>
              </w:rPr>
            </w:pPr>
            <w:r w:rsidRPr="00550374">
              <w:rPr>
                <w:rFonts w:ascii="Arial" w:hAnsi="Arial" w:cs="Arial"/>
                <w:color w:val="000000"/>
                <w:lang w:val="en-US" w:eastAsia="en-US"/>
              </w:rPr>
              <w:t xml:space="preserve">They will be responsible to the </w:t>
            </w:r>
            <w:r w:rsidR="004F4E0D" w:rsidRPr="00550374">
              <w:rPr>
                <w:rFonts w:ascii="Arial" w:hAnsi="Arial" w:cs="Arial"/>
                <w:color w:val="000000"/>
                <w:lang w:val="en-US" w:eastAsia="en-US"/>
              </w:rPr>
              <w:t xml:space="preserve">Medical Education Services </w:t>
            </w:r>
            <w:r w:rsidR="00DD6D3A" w:rsidRPr="00550374">
              <w:rPr>
                <w:rFonts w:ascii="Arial" w:hAnsi="Arial" w:cs="Arial"/>
                <w:color w:val="000000"/>
                <w:lang w:val="en-US" w:eastAsia="en-US"/>
              </w:rPr>
              <w:t>Manager for</w:t>
            </w:r>
            <w:r w:rsidRPr="00550374">
              <w:rPr>
                <w:rFonts w:ascii="Arial" w:hAnsi="Arial" w:cs="Arial"/>
                <w:color w:val="000000"/>
                <w:lang w:val="en-US" w:eastAsia="en-US"/>
              </w:rPr>
              <w:t xml:space="preserve"> professional management, work review and formal appraisal of performance.</w:t>
            </w:r>
          </w:p>
          <w:p w:rsidR="007C11C8" w:rsidRPr="00550374" w:rsidRDefault="007C11C8" w:rsidP="007C11C8">
            <w:pPr>
              <w:pStyle w:val="NoSpacing"/>
              <w:rPr>
                <w:rFonts w:ascii="Arial" w:hAnsi="Arial" w:cs="Arial"/>
                <w:color w:val="000000"/>
                <w:lang w:val="en-US" w:eastAsia="en-US"/>
              </w:rPr>
            </w:pPr>
          </w:p>
          <w:p w:rsidR="00076BFD" w:rsidRPr="00550374" w:rsidRDefault="00076BFD" w:rsidP="00466BB0">
            <w:pPr>
              <w:pStyle w:val="NoSpacing"/>
              <w:rPr>
                <w:rFonts w:ascii="Arial" w:hAnsi="Arial" w:cs="Arial"/>
                <w:color w:val="000000"/>
                <w:lang w:val="en-US" w:eastAsia="en-US"/>
              </w:rPr>
            </w:pPr>
            <w:r w:rsidRPr="00550374">
              <w:rPr>
                <w:rFonts w:ascii="Arial" w:hAnsi="Arial" w:cs="Arial"/>
                <w:color w:val="000000"/>
                <w:lang w:val="en-US" w:eastAsia="en-US"/>
              </w:rPr>
              <w:t>Workload will be defined within the scope of the project and the post holder will have responsibility for managing this workload within professional guidelines and the discretion to deliver within set timescales.</w:t>
            </w:r>
          </w:p>
        </w:tc>
      </w:tr>
    </w:tbl>
    <w:p w:rsidR="00E91A24" w:rsidRPr="00550374" w:rsidRDefault="00E91A24" w:rsidP="00E91A24">
      <w:pPr>
        <w:rPr>
          <w:rFonts w:ascii="Arial" w:hAnsi="Arial" w:cs="Arial"/>
        </w:rPr>
      </w:pPr>
      <w:r w:rsidRPr="00550374">
        <w:rPr>
          <w:rFonts w:ascii="Arial" w:hAnsi="Arial" w:cs="Arial"/>
        </w:rPr>
        <w:t> </w:t>
      </w:r>
    </w:p>
    <w:tbl>
      <w:tblPr>
        <w:tblW w:w="10065" w:type="dxa"/>
        <w:tblInd w:w="-694" w:type="dxa"/>
        <w:tblCellMar>
          <w:top w:w="15" w:type="dxa"/>
          <w:left w:w="15" w:type="dxa"/>
          <w:bottom w:w="15" w:type="dxa"/>
          <w:right w:w="15" w:type="dxa"/>
        </w:tblCellMar>
        <w:tblLook w:val="0000"/>
      </w:tblPr>
      <w:tblGrid>
        <w:gridCol w:w="10065"/>
      </w:tblGrid>
      <w:tr w:rsidR="00E91A24" w:rsidRPr="00550374" w:rsidTr="006662AC">
        <w:tc>
          <w:tcPr>
            <w:tcW w:w="10065" w:type="dxa"/>
            <w:tcBorders>
              <w:top w:val="single" w:sz="8" w:space="0" w:color="000000"/>
              <w:left w:val="single" w:sz="8" w:space="0" w:color="000000"/>
              <w:bottom w:val="single" w:sz="8" w:space="0" w:color="000000"/>
              <w:right w:val="single" w:sz="8" w:space="0" w:color="000000"/>
            </w:tcBorders>
            <w:noWrap/>
          </w:tcPr>
          <w:p w:rsidR="00E91A24" w:rsidRPr="00550374" w:rsidRDefault="00E91A24" w:rsidP="00CF4935">
            <w:pPr>
              <w:spacing w:before="120" w:after="120"/>
              <w:ind w:left="180" w:right="-160"/>
              <w:rPr>
                <w:rFonts w:ascii="Arial" w:hAnsi="Arial" w:cs="Arial"/>
              </w:rPr>
            </w:pPr>
            <w:bookmarkStart w:id="10" w:name="table09"/>
            <w:bookmarkEnd w:id="10"/>
            <w:r w:rsidRPr="00550374">
              <w:rPr>
                <w:rFonts w:ascii="Arial" w:hAnsi="Arial" w:cs="Arial"/>
                <w:b/>
                <w:bCs/>
              </w:rPr>
              <w:t>9.  DECISIONS AND JUDGEMENTS</w:t>
            </w:r>
          </w:p>
        </w:tc>
      </w:tr>
      <w:tr w:rsidR="00E91A24" w:rsidRPr="00550374" w:rsidTr="00556C45">
        <w:trPr>
          <w:trHeight w:val="674"/>
        </w:trPr>
        <w:tc>
          <w:tcPr>
            <w:tcW w:w="10065" w:type="dxa"/>
            <w:tcBorders>
              <w:top w:val="single" w:sz="8" w:space="0" w:color="000000"/>
              <w:left w:val="single" w:sz="8" w:space="0" w:color="000000"/>
              <w:bottom w:val="single" w:sz="8" w:space="0" w:color="000000"/>
              <w:right w:val="single" w:sz="8" w:space="0" w:color="000000"/>
            </w:tcBorders>
          </w:tcPr>
          <w:p w:rsidR="00556C45" w:rsidRPr="00550374" w:rsidRDefault="007C11C8" w:rsidP="00563857">
            <w:pPr>
              <w:pStyle w:val="ListParagraph"/>
              <w:numPr>
                <w:ilvl w:val="0"/>
                <w:numId w:val="49"/>
              </w:numPr>
              <w:ind w:right="-270"/>
              <w:rPr>
                <w:rFonts w:ascii="Arial" w:hAnsi="Arial" w:cs="Arial"/>
              </w:rPr>
            </w:pPr>
            <w:r w:rsidRPr="00550374">
              <w:rPr>
                <w:rFonts w:ascii="Arial" w:hAnsi="Arial" w:cs="Arial"/>
                <w:color w:val="000000" w:themeColor="text1"/>
              </w:rPr>
              <w:t xml:space="preserve">The post holder will be expected to manage their own workload to </w:t>
            </w:r>
          </w:p>
          <w:p w:rsidR="007C11C8" w:rsidRPr="00550374" w:rsidRDefault="007C11C8" w:rsidP="00556C45">
            <w:pPr>
              <w:pStyle w:val="ListParagraph"/>
              <w:ind w:right="-270"/>
              <w:rPr>
                <w:rFonts w:ascii="Arial" w:hAnsi="Arial" w:cs="Arial"/>
              </w:rPr>
            </w:pPr>
            <w:proofErr w:type="gramStart"/>
            <w:r w:rsidRPr="00550374">
              <w:rPr>
                <w:rFonts w:ascii="Arial" w:hAnsi="Arial" w:cs="Arial"/>
                <w:color w:val="000000" w:themeColor="text1"/>
              </w:rPr>
              <w:t>ensure</w:t>
            </w:r>
            <w:proofErr w:type="gramEnd"/>
            <w:r w:rsidRPr="00550374">
              <w:rPr>
                <w:rFonts w:ascii="Arial" w:hAnsi="Arial" w:cs="Arial"/>
                <w:color w:val="000000" w:themeColor="text1"/>
              </w:rPr>
              <w:t xml:space="preserve"> the smooth and efficient working of </w:t>
            </w:r>
            <w:r w:rsidR="00DD6D3A" w:rsidRPr="00550374">
              <w:rPr>
                <w:rFonts w:ascii="Arial" w:hAnsi="Arial" w:cs="Arial"/>
                <w:color w:val="000000" w:themeColor="text1"/>
              </w:rPr>
              <w:t>the education</w:t>
            </w:r>
            <w:r w:rsidR="00BB2FC2" w:rsidRPr="00550374">
              <w:rPr>
                <w:rFonts w:ascii="Arial" w:hAnsi="Arial" w:cs="Arial"/>
                <w:color w:val="000000" w:themeColor="text1"/>
              </w:rPr>
              <w:t xml:space="preserve"> hub.</w:t>
            </w:r>
          </w:p>
          <w:p w:rsidR="007C11C8" w:rsidRPr="00550374" w:rsidRDefault="007C11C8" w:rsidP="007C11C8">
            <w:pPr>
              <w:pStyle w:val="ListParagraph"/>
              <w:numPr>
                <w:ilvl w:val="0"/>
                <w:numId w:val="49"/>
              </w:numPr>
              <w:jc w:val="both"/>
              <w:rPr>
                <w:rFonts w:ascii="Arial" w:hAnsi="Arial" w:cs="Arial"/>
                <w:color w:val="000000" w:themeColor="text1"/>
              </w:rPr>
            </w:pPr>
            <w:r w:rsidRPr="00550374">
              <w:rPr>
                <w:rFonts w:ascii="Arial" w:hAnsi="Arial" w:cs="Arial"/>
                <w:color w:val="000000" w:themeColor="text1"/>
              </w:rPr>
              <w:t xml:space="preserve">Dealing with complex facts and </w:t>
            </w:r>
            <w:r w:rsidR="00563857" w:rsidRPr="00550374">
              <w:rPr>
                <w:rFonts w:ascii="Arial" w:hAnsi="Arial" w:cs="Arial"/>
                <w:color w:val="000000" w:themeColor="text1"/>
              </w:rPr>
              <w:t xml:space="preserve">unique </w:t>
            </w:r>
            <w:r w:rsidRPr="00550374">
              <w:rPr>
                <w:rFonts w:ascii="Arial" w:hAnsi="Arial" w:cs="Arial"/>
                <w:color w:val="000000" w:themeColor="text1"/>
              </w:rPr>
              <w:t>situat</w:t>
            </w:r>
            <w:r w:rsidR="00556C45" w:rsidRPr="00550374">
              <w:rPr>
                <w:rFonts w:ascii="Arial" w:hAnsi="Arial" w:cs="Arial"/>
                <w:color w:val="000000" w:themeColor="text1"/>
              </w:rPr>
              <w:t xml:space="preserve">ions, </w:t>
            </w:r>
            <w:r w:rsidRPr="00550374">
              <w:rPr>
                <w:rFonts w:ascii="Arial" w:hAnsi="Arial" w:cs="Arial"/>
                <w:color w:val="000000" w:themeColor="text1"/>
              </w:rPr>
              <w:t xml:space="preserve">the post holder should have the ability to make autonomous decisions and be an expert in their field. </w:t>
            </w:r>
          </w:p>
          <w:p w:rsidR="007C11C8" w:rsidRPr="00550374" w:rsidRDefault="007C11C8" w:rsidP="00556C45">
            <w:pPr>
              <w:pStyle w:val="ListParagraph"/>
              <w:numPr>
                <w:ilvl w:val="0"/>
                <w:numId w:val="49"/>
              </w:numPr>
              <w:jc w:val="both"/>
              <w:rPr>
                <w:rFonts w:ascii="Arial" w:hAnsi="Arial" w:cs="Arial"/>
                <w:color w:val="000000" w:themeColor="text1"/>
              </w:rPr>
            </w:pPr>
            <w:r w:rsidRPr="00550374">
              <w:rPr>
                <w:rFonts w:ascii="Arial" w:hAnsi="Arial" w:cs="Arial"/>
                <w:color w:val="000000" w:themeColor="text1"/>
              </w:rPr>
              <w:t xml:space="preserve">Problems should be anticipated (e.g. </w:t>
            </w:r>
            <w:r w:rsidR="00563857" w:rsidRPr="00550374">
              <w:rPr>
                <w:rFonts w:ascii="Arial" w:hAnsi="Arial" w:cs="Arial"/>
                <w:color w:val="000000" w:themeColor="text1"/>
              </w:rPr>
              <w:t>failure of equipment</w:t>
            </w:r>
            <w:r w:rsidRPr="00550374">
              <w:rPr>
                <w:rFonts w:ascii="Arial" w:hAnsi="Arial" w:cs="Arial"/>
                <w:color w:val="000000" w:themeColor="text1"/>
              </w:rPr>
              <w:t xml:space="preserve">) and systems and processes should be identified and developed that significantly improve the </w:t>
            </w:r>
            <w:r w:rsidR="00563857" w:rsidRPr="00550374">
              <w:rPr>
                <w:rFonts w:ascii="Arial" w:hAnsi="Arial" w:cs="Arial"/>
                <w:color w:val="000000" w:themeColor="text1"/>
              </w:rPr>
              <w:t>departments</w:t>
            </w:r>
            <w:r w:rsidRPr="00550374">
              <w:rPr>
                <w:rFonts w:ascii="Arial" w:hAnsi="Arial" w:cs="Arial"/>
                <w:color w:val="000000" w:themeColor="text1"/>
              </w:rPr>
              <w:t xml:space="preserve"> effectiveness in medical education. </w:t>
            </w:r>
          </w:p>
          <w:p w:rsidR="007C11C8" w:rsidRPr="00550374" w:rsidRDefault="007C11C8" w:rsidP="00556C45">
            <w:pPr>
              <w:pStyle w:val="ListParagraph"/>
              <w:numPr>
                <w:ilvl w:val="0"/>
                <w:numId w:val="49"/>
              </w:numPr>
              <w:tabs>
                <w:tab w:val="left" w:pos="7513"/>
                <w:tab w:val="left" w:pos="7655"/>
              </w:tabs>
              <w:ind w:right="382"/>
              <w:rPr>
                <w:rFonts w:ascii="Arial" w:hAnsi="Arial" w:cs="Arial"/>
                <w:color w:val="000000" w:themeColor="text1"/>
              </w:rPr>
            </w:pPr>
            <w:r w:rsidRPr="00550374">
              <w:rPr>
                <w:rFonts w:ascii="Arial" w:hAnsi="Arial" w:cs="Arial"/>
                <w:color w:val="000000" w:themeColor="text1"/>
              </w:rPr>
              <w:t>Provide specialist advice to the Medi</w:t>
            </w:r>
            <w:r w:rsidR="00563857" w:rsidRPr="00550374">
              <w:rPr>
                <w:rFonts w:ascii="Arial" w:hAnsi="Arial" w:cs="Arial"/>
                <w:color w:val="000000" w:themeColor="text1"/>
              </w:rPr>
              <w:t xml:space="preserve">cal Education Services Manager and </w:t>
            </w:r>
            <w:r w:rsidRPr="00550374">
              <w:rPr>
                <w:rFonts w:ascii="Arial" w:hAnsi="Arial" w:cs="Arial"/>
                <w:color w:val="000000" w:themeColor="text1"/>
              </w:rPr>
              <w:t xml:space="preserve">Director(s) of Medical Education, </w:t>
            </w:r>
            <w:r w:rsidR="00563857" w:rsidRPr="00550374">
              <w:rPr>
                <w:rFonts w:ascii="Arial" w:hAnsi="Arial" w:cs="Arial"/>
                <w:color w:val="000000" w:themeColor="text1"/>
              </w:rPr>
              <w:t xml:space="preserve">on doctors in trainings, medical students, and others’ </w:t>
            </w:r>
            <w:r w:rsidRPr="00550374">
              <w:rPr>
                <w:rFonts w:ascii="Arial" w:hAnsi="Arial" w:cs="Arial"/>
                <w:color w:val="000000" w:themeColor="text1"/>
              </w:rPr>
              <w:t xml:space="preserve">needs and expectations. </w:t>
            </w:r>
          </w:p>
          <w:p w:rsidR="007C11C8" w:rsidRPr="00550374" w:rsidRDefault="007C11C8" w:rsidP="00556C45">
            <w:pPr>
              <w:pStyle w:val="ListParagraph"/>
              <w:numPr>
                <w:ilvl w:val="0"/>
                <w:numId w:val="49"/>
              </w:numPr>
              <w:jc w:val="both"/>
              <w:rPr>
                <w:rFonts w:ascii="Arial" w:hAnsi="Arial" w:cs="Arial"/>
              </w:rPr>
            </w:pPr>
            <w:r w:rsidRPr="00550374">
              <w:rPr>
                <w:rFonts w:ascii="Arial" w:hAnsi="Arial" w:cs="Arial"/>
              </w:rPr>
              <w:t>The post-holder will require the ability to exercise a significant degree of initiative to lead the scoping, developme</w:t>
            </w:r>
            <w:r w:rsidR="00563857" w:rsidRPr="00550374">
              <w:rPr>
                <w:rFonts w:ascii="Arial" w:hAnsi="Arial" w:cs="Arial"/>
              </w:rPr>
              <w:t>nt, management and delivery of the</w:t>
            </w:r>
            <w:r w:rsidR="00BB2FC2" w:rsidRPr="00550374">
              <w:rPr>
                <w:rFonts w:ascii="Arial" w:hAnsi="Arial" w:cs="Arial"/>
              </w:rPr>
              <w:t xml:space="preserve"> education hub</w:t>
            </w:r>
            <w:r w:rsidR="00563857" w:rsidRPr="00550374">
              <w:rPr>
                <w:rFonts w:ascii="Arial" w:hAnsi="Arial" w:cs="Arial"/>
              </w:rPr>
              <w:t xml:space="preserve"> </w:t>
            </w:r>
          </w:p>
          <w:p w:rsidR="007C11C8" w:rsidRPr="00550374" w:rsidRDefault="007C11C8" w:rsidP="00563857">
            <w:pPr>
              <w:pStyle w:val="ListParagraph"/>
              <w:numPr>
                <w:ilvl w:val="0"/>
                <w:numId w:val="49"/>
              </w:numPr>
              <w:ind w:right="-270"/>
              <w:rPr>
                <w:rFonts w:ascii="Arial" w:hAnsi="Arial" w:cs="Arial"/>
              </w:rPr>
            </w:pPr>
            <w:r w:rsidRPr="00550374">
              <w:rPr>
                <w:rFonts w:ascii="Arial" w:hAnsi="Arial" w:cs="Arial"/>
              </w:rPr>
              <w:t xml:space="preserve">The post holder will exercise discretion, tact and judgement and display professional behaviour in all dealings with internal and external colleagues and </w:t>
            </w:r>
            <w:r w:rsidR="00563857" w:rsidRPr="00550374">
              <w:rPr>
                <w:rFonts w:ascii="Arial" w:hAnsi="Arial" w:cs="Arial"/>
              </w:rPr>
              <w:t>other stakeholders.</w:t>
            </w:r>
          </w:p>
          <w:p w:rsidR="00563857" w:rsidRPr="00550374" w:rsidRDefault="00556C45" w:rsidP="00556C45">
            <w:pPr>
              <w:pStyle w:val="ListParagraph"/>
              <w:numPr>
                <w:ilvl w:val="0"/>
                <w:numId w:val="49"/>
              </w:numPr>
              <w:jc w:val="both"/>
              <w:rPr>
                <w:rFonts w:ascii="Arial" w:hAnsi="Arial" w:cs="Arial"/>
              </w:rPr>
            </w:pPr>
            <w:r w:rsidRPr="00550374">
              <w:rPr>
                <w:rFonts w:ascii="Arial" w:hAnsi="Arial" w:cs="Arial"/>
              </w:rPr>
              <w:t>The post-holder will take in to account and interpret national guidelines relating to the area of work.</w:t>
            </w:r>
          </w:p>
          <w:p w:rsidR="00C60AC9" w:rsidRPr="00550374" w:rsidRDefault="007C11C8" w:rsidP="00556C45">
            <w:pPr>
              <w:pStyle w:val="BodyText2"/>
              <w:numPr>
                <w:ilvl w:val="0"/>
                <w:numId w:val="49"/>
              </w:numPr>
              <w:tabs>
                <w:tab w:val="left" w:pos="900"/>
              </w:tabs>
              <w:rPr>
                <w:rFonts w:ascii="Arial" w:hAnsi="Arial" w:cs="Arial"/>
              </w:rPr>
            </w:pPr>
            <w:r w:rsidRPr="00550374">
              <w:rPr>
                <w:rFonts w:ascii="Arial" w:hAnsi="Arial" w:cs="Arial"/>
              </w:rPr>
              <w:t>The post holder will comply with and implement all NHS Fife Policies and Procedure</w:t>
            </w:r>
            <w:r w:rsidR="00556C45" w:rsidRPr="00550374">
              <w:rPr>
                <w:rFonts w:ascii="Arial" w:hAnsi="Arial" w:cs="Arial"/>
              </w:rPr>
              <w:t>s.</w:t>
            </w:r>
          </w:p>
        </w:tc>
      </w:tr>
    </w:tbl>
    <w:p w:rsidR="00C761FD" w:rsidRPr="00550374" w:rsidRDefault="00E91A24" w:rsidP="00E91A24">
      <w:pPr>
        <w:rPr>
          <w:rFonts w:ascii="Arial" w:hAnsi="Arial" w:cs="Arial"/>
        </w:rPr>
      </w:pPr>
      <w:r w:rsidRPr="00550374">
        <w:rPr>
          <w:rFonts w:ascii="Arial" w:hAnsi="Arial" w:cs="Arial"/>
        </w:rPr>
        <w:lastRenderedPageBreak/>
        <w:t> </w:t>
      </w:r>
    </w:p>
    <w:tbl>
      <w:tblPr>
        <w:tblW w:w="10065" w:type="dxa"/>
        <w:tblInd w:w="-694" w:type="dxa"/>
        <w:tblCellMar>
          <w:top w:w="15" w:type="dxa"/>
          <w:left w:w="15" w:type="dxa"/>
          <w:bottom w:w="15" w:type="dxa"/>
          <w:right w:w="15" w:type="dxa"/>
        </w:tblCellMar>
        <w:tblLook w:val="0000"/>
      </w:tblPr>
      <w:tblGrid>
        <w:gridCol w:w="10065"/>
      </w:tblGrid>
      <w:tr w:rsidR="00E91A24" w:rsidRPr="00550374" w:rsidTr="006662AC">
        <w:tc>
          <w:tcPr>
            <w:tcW w:w="10065" w:type="dxa"/>
            <w:tcBorders>
              <w:top w:val="single" w:sz="8" w:space="0" w:color="000000"/>
              <w:left w:val="single" w:sz="8" w:space="0" w:color="000000"/>
              <w:bottom w:val="single" w:sz="8" w:space="0" w:color="000000"/>
              <w:right w:val="single" w:sz="8" w:space="0" w:color="000000"/>
            </w:tcBorders>
            <w:noWrap/>
          </w:tcPr>
          <w:p w:rsidR="00E91A24" w:rsidRPr="00550374" w:rsidRDefault="00C761FD" w:rsidP="00E91A24">
            <w:pPr>
              <w:spacing w:before="120" w:after="120"/>
              <w:ind w:left="100" w:right="100"/>
              <w:outlineLvl w:val="2"/>
              <w:rPr>
                <w:rFonts w:ascii="Arial" w:hAnsi="Arial" w:cs="Arial"/>
                <w:b/>
                <w:bCs/>
              </w:rPr>
            </w:pPr>
            <w:r w:rsidRPr="00550374">
              <w:rPr>
                <w:rFonts w:ascii="Arial" w:hAnsi="Arial" w:cs="Arial"/>
              </w:rPr>
              <w:br w:type="page"/>
            </w:r>
            <w:bookmarkStart w:id="11" w:name="table0A"/>
            <w:bookmarkEnd w:id="11"/>
            <w:r w:rsidR="00E91A24" w:rsidRPr="00550374">
              <w:rPr>
                <w:rFonts w:ascii="Arial" w:hAnsi="Arial" w:cs="Arial"/>
                <w:b/>
                <w:bCs/>
              </w:rPr>
              <w:t>10.  MOST CHALLENGING/DIFFICULT PARTS OF THE JOB</w:t>
            </w:r>
          </w:p>
        </w:tc>
      </w:tr>
      <w:tr w:rsidR="00E91A24" w:rsidRPr="00550374" w:rsidTr="006662AC">
        <w:tc>
          <w:tcPr>
            <w:tcW w:w="10065" w:type="dxa"/>
            <w:tcBorders>
              <w:top w:val="single" w:sz="8" w:space="0" w:color="000000"/>
              <w:left w:val="single" w:sz="8" w:space="0" w:color="000000"/>
              <w:bottom w:val="single" w:sz="8" w:space="0" w:color="000000"/>
              <w:right w:val="single" w:sz="8" w:space="0" w:color="000000"/>
            </w:tcBorders>
          </w:tcPr>
          <w:p w:rsidR="00DA5DAB" w:rsidRPr="00550374" w:rsidRDefault="00DA5DAB" w:rsidP="00DA5DAB">
            <w:pPr>
              <w:pStyle w:val="ListParagraph"/>
              <w:numPr>
                <w:ilvl w:val="0"/>
                <w:numId w:val="50"/>
              </w:numPr>
              <w:rPr>
                <w:rFonts w:ascii="Arial" w:hAnsi="Arial" w:cs="Arial"/>
                <w:color w:val="000000"/>
              </w:rPr>
            </w:pPr>
            <w:r w:rsidRPr="00550374">
              <w:rPr>
                <w:rFonts w:ascii="Arial" w:hAnsi="Arial" w:cs="Arial"/>
                <w:color w:val="000000"/>
              </w:rPr>
              <w:t>Driving forward the culture of learning and development of the medical education department in NHS Fife.</w:t>
            </w:r>
          </w:p>
          <w:p w:rsidR="007C11C8" w:rsidRPr="00550374" w:rsidRDefault="007C11C8" w:rsidP="007C11C8">
            <w:pPr>
              <w:pStyle w:val="ListParagraph"/>
              <w:numPr>
                <w:ilvl w:val="0"/>
                <w:numId w:val="50"/>
              </w:numPr>
              <w:ind w:right="72"/>
              <w:jc w:val="both"/>
              <w:rPr>
                <w:rFonts w:ascii="Arial" w:hAnsi="Arial" w:cs="Arial"/>
              </w:rPr>
            </w:pPr>
            <w:r w:rsidRPr="00550374">
              <w:rPr>
                <w:rFonts w:ascii="Arial" w:hAnsi="Arial" w:cs="Arial"/>
              </w:rPr>
              <w:t>Dealing with conflicts that arise between a doctors training requirements and their requirements to provide clinical service and often a need to advocate from both sides to find a resolution</w:t>
            </w:r>
            <w:r w:rsidR="00DA5DAB" w:rsidRPr="00550374">
              <w:rPr>
                <w:rFonts w:ascii="Arial" w:hAnsi="Arial" w:cs="Arial"/>
              </w:rPr>
              <w:t>.</w:t>
            </w:r>
          </w:p>
          <w:p w:rsidR="007C11C8" w:rsidRPr="00550374" w:rsidRDefault="007C11C8" w:rsidP="007C11C8">
            <w:pPr>
              <w:pStyle w:val="ListParagraph"/>
              <w:numPr>
                <w:ilvl w:val="0"/>
                <w:numId w:val="50"/>
              </w:numPr>
              <w:jc w:val="both"/>
              <w:rPr>
                <w:rFonts w:ascii="Arial" w:hAnsi="Arial" w:cs="Arial"/>
                <w:color w:val="000000"/>
              </w:rPr>
            </w:pPr>
            <w:r w:rsidRPr="00550374">
              <w:rPr>
                <w:rFonts w:ascii="Arial" w:hAnsi="Arial" w:cs="Arial"/>
                <w:color w:val="000000"/>
              </w:rPr>
              <w:t xml:space="preserve">Staying up to date and assimilating various reports and guidance resulting in the provision of comprehensive knowledge, skills and experience of medical education services, taking into account the guidance from NES, </w:t>
            </w:r>
            <w:r w:rsidR="00466BB0" w:rsidRPr="00550374">
              <w:rPr>
                <w:rFonts w:ascii="Arial" w:hAnsi="Arial" w:cs="Arial"/>
                <w:color w:val="000000"/>
              </w:rPr>
              <w:t>and other governing bodies.</w:t>
            </w:r>
          </w:p>
          <w:p w:rsidR="007C11C8" w:rsidRPr="00550374" w:rsidRDefault="007C11C8" w:rsidP="00DA5DAB">
            <w:pPr>
              <w:pStyle w:val="ListParagraph"/>
              <w:numPr>
                <w:ilvl w:val="0"/>
                <w:numId w:val="50"/>
              </w:numPr>
              <w:rPr>
                <w:rFonts w:ascii="Arial" w:hAnsi="Arial" w:cs="Arial"/>
                <w:color w:val="000000" w:themeColor="text1"/>
              </w:rPr>
            </w:pPr>
            <w:r w:rsidRPr="00550374">
              <w:rPr>
                <w:rFonts w:ascii="Arial" w:hAnsi="Arial" w:cs="Arial"/>
                <w:color w:val="000000" w:themeColor="text1"/>
              </w:rPr>
              <w:t xml:space="preserve">Developing and maintaining collaborative relationships to effectively manage and deliver medical education requirements. </w:t>
            </w:r>
          </w:p>
          <w:p w:rsidR="007C11C8" w:rsidRPr="00550374" w:rsidRDefault="007C11C8" w:rsidP="00DA5DAB">
            <w:pPr>
              <w:pStyle w:val="ListParagraph"/>
              <w:numPr>
                <w:ilvl w:val="0"/>
                <w:numId w:val="50"/>
              </w:numPr>
              <w:jc w:val="both"/>
              <w:rPr>
                <w:rFonts w:ascii="Arial" w:hAnsi="Arial" w:cs="Arial"/>
                <w:color w:val="000000"/>
              </w:rPr>
            </w:pPr>
            <w:r w:rsidRPr="00550374">
              <w:rPr>
                <w:rFonts w:ascii="Arial" w:hAnsi="Arial" w:cs="Arial"/>
                <w:color w:val="000000"/>
              </w:rPr>
              <w:t xml:space="preserve">Balancing the provision of professional leadership, guidance and support </w:t>
            </w:r>
            <w:r w:rsidRPr="00550374">
              <w:rPr>
                <w:rFonts w:ascii="Arial" w:hAnsi="Arial" w:cs="Arial"/>
                <w:color w:val="000000" w:themeColor="text1"/>
              </w:rPr>
              <w:t xml:space="preserve">to senior management against ensuring the working lifestyles of doctors in training are satisfactory. </w:t>
            </w:r>
          </w:p>
          <w:p w:rsidR="007C11C8" w:rsidRPr="00550374" w:rsidRDefault="007C11C8" w:rsidP="007C11C8">
            <w:pPr>
              <w:pStyle w:val="ListParagraph"/>
              <w:numPr>
                <w:ilvl w:val="0"/>
                <w:numId w:val="50"/>
              </w:numPr>
              <w:jc w:val="both"/>
              <w:rPr>
                <w:rFonts w:ascii="Arial" w:hAnsi="Arial" w:cs="Arial"/>
                <w:color w:val="000000" w:themeColor="text1"/>
              </w:rPr>
            </w:pPr>
            <w:r w:rsidRPr="00550374">
              <w:rPr>
                <w:rFonts w:ascii="Arial" w:hAnsi="Arial" w:cs="Arial"/>
                <w:color w:val="000000"/>
              </w:rPr>
              <w:t xml:space="preserve">Influencing </w:t>
            </w:r>
            <w:r w:rsidRPr="00550374">
              <w:rPr>
                <w:rFonts w:ascii="Arial" w:hAnsi="Arial" w:cs="Arial"/>
                <w:color w:val="000000" w:themeColor="text1"/>
              </w:rPr>
              <w:t>internal staff and external stakeholders to drive change forward.</w:t>
            </w:r>
          </w:p>
          <w:p w:rsidR="007C11C8" w:rsidRPr="00550374" w:rsidRDefault="007C11C8" w:rsidP="00DA5DAB">
            <w:pPr>
              <w:pStyle w:val="ListParagraph"/>
              <w:numPr>
                <w:ilvl w:val="0"/>
                <w:numId w:val="50"/>
              </w:numPr>
              <w:jc w:val="both"/>
              <w:rPr>
                <w:rFonts w:ascii="Arial" w:hAnsi="Arial" w:cs="Arial"/>
                <w:color w:val="000000"/>
              </w:rPr>
            </w:pPr>
            <w:r w:rsidRPr="00550374">
              <w:rPr>
                <w:rFonts w:ascii="Arial" w:hAnsi="Arial" w:cs="Arial"/>
                <w:color w:val="000000"/>
              </w:rPr>
              <w:t xml:space="preserve">Co-ordinating and implementing </w:t>
            </w:r>
            <w:r w:rsidR="00556C45" w:rsidRPr="00550374">
              <w:rPr>
                <w:rFonts w:ascii="Arial" w:hAnsi="Arial" w:cs="Arial"/>
                <w:color w:val="000000"/>
              </w:rPr>
              <w:t>teaching</w:t>
            </w:r>
            <w:r w:rsidRPr="00550374">
              <w:rPr>
                <w:rFonts w:ascii="Arial" w:hAnsi="Arial" w:cs="Arial"/>
                <w:color w:val="000000"/>
              </w:rPr>
              <w:t xml:space="preserve"> which involve a requirement for multi-disciplinary/department input.</w:t>
            </w:r>
          </w:p>
          <w:p w:rsidR="007C11C8" w:rsidRPr="00550374" w:rsidRDefault="007C11C8" w:rsidP="00466BB0">
            <w:pPr>
              <w:jc w:val="both"/>
              <w:rPr>
                <w:rFonts w:ascii="Arial" w:hAnsi="Arial" w:cs="Arial"/>
              </w:rPr>
            </w:pPr>
          </w:p>
        </w:tc>
      </w:tr>
    </w:tbl>
    <w:p w:rsidR="00E91A24" w:rsidRPr="00550374" w:rsidRDefault="00E91A24" w:rsidP="00E91A24">
      <w:pPr>
        <w:rPr>
          <w:rFonts w:ascii="Arial" w:hAnsi="Arial" w:cs="Arial"/>
        </w:rPr>
      </w:pPr>
      <w:r w:rsidRPr="00550374">
        <w:rPr>
          <w:rFonts w:ascii="Arial" w:hAnsi="Arial" w:cs="Arial"/>
        </w:rPr>
        <w:t> </w:t>
      </w:r>
    </w:p>
    <w:tbl>
      <w:tblPr>
        <w:tblW w:w="10065" w:type="dxa"/>
        <w:tblInd w:w="-694" w:type="dxa"/>
        <w:tblCellMar>
          <w:top w:w="15" w:type="dxa"/>
          <w:left w:w="15" w:type="dxa"/>
          <w:bottom w:w="15" w:type="dxa"/>
          <w:right w:w="15" w:type="dxa"/>
        </w:tblCellMar>
        <w:tblLook w:val="0000"/>
      </w:tblPr>
      <w:tblGrid>
        <w:gridCol w:w="10065"/>
      </w:tblGrid>
      <w:tr w:rsidR="00E91A24" w:rsidRPr="00550374" w:rsidTr="006662AC">
        <w:tc>
          <w:tcPr>
            <w:tcW w:w="10065" w:type="dxa"/>
            <w:tcBorders>
              <w:top w:val="single" w:sz="8" w:space="0" w:color="000000"/>
              <w:left w:val="single" w:sz="8" w:space="0" w:color="000000"/>
              <w:bottom w:val="single" w:sz="8" w:space="0" w:color="000000"/>
              <w:right w:val="single" w:sz="8" w:space="0" w:color="000000"/>
            </w:tcBorders>
            <w:noWrap/>
          </w:tcPr>
          <w:p w:rsidR="00E91A24" w:rsidRPr="00550374" w:rsidRDefault="00E91A24" w:rsidP="00E91A24">
            <w:pPr>
              <w:spacing w:before="120" w:after="120"/>
              <w:ind w:left="100" w:right="-160"/>
              <w:rPr>
                <w:rFonts w:ascii="Arial" w:hAnsi="Arial" w:cs="Arial"/>
              </w:rPr>
            </w:pPr>
            <w:bookmarkStart w:id="12" w:name="table0B"/>
            <w:bookmarkEnd w:id="12"/>
            <w:r w:rsidRPr="00550374">
              <w:rPr>
                <w:rFonts w:ascii="Arial" w:hAnsi="Arial" w:cs="Arial"/>
                <w:b/>
                <w:bCs/>
              </w:rPr>
              <w:t>11.  COMMUNICATIONS AND RELATIONSHIPS</w:t>
            </w:r>
          </w:p>
        </w:tc>
      </w:tr>
      <w:tr w:rsidR="00E91A24" w:rsidRPr="00550374" w:rsidTr="006662AC">
        <w:tc>
          <w:tcPr>
            <w:tcW w:w="10065" w:type="dxa"/>
            <w:tcBorders>
              <w:top w:val="single" w:sz="8" w:space="0" w:color="000000"/>
              <w:left w:val="single" w:sz="8" w:space="0" w:color="000000"/>
              <w:bottom w:val="single" w:sz="8" w:space="0" w:color="000000"/>
              <w:right w:val="single" w:sz="8" w:space="0" w:color="000000"/>
            </w:tcBorders>
          </w:tcPr>
          <w:p w:rsidR="00076BFD" w:rsidRPr="00550374" w:rsidRDefault="00076BFD" w:rsidP="00076BFD">
            <w:p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The post holder will be expected to:</w:t>
            </w:r>
          </w:p>
          <w:p w:rsidR="00076BFD" w:rsidRPr="00550374" w:rsidRDefault="00076BFD" w:rsidP="00076BFD">
            <w:pPr>
              <w:pStyle w:val="ListParagraph"/>
              <w:numPr>
                <w:ilvl w:val="0"/>
                <w:numId w:val="40"/>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Communicate and liaise with clinical staff in terms of course requirements, participant needs, course feedback, etc</w:t>
            </w:r>
          </w:p>
          <w:p w:rsidR="00076BFD" w:rsidRPr="00550374" w:rsidRDefault="00076BFD" w:rsidP="00076BFD">
            <w:pPr>
              <w:pStyle w:val="ListParagraph"/>
              <w:numPr>
                <w:ilvl w:val="0"/>
                <w:numId w:val="40"/>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Maintain verbal and written communication systems within the department</w:t>
            </w:r>
          </w:p>
          <w:p w:rsidR="00076BFD" w:rsidRPr="00550374" w:rsidRDefault="00076BFD" w:rsidP="00076BFD">
            <w:pPr>
              <w:pStyle w:val="ListParagraph"/>
              <w:numPr>
                <w:ilvl w:val="0"/>
                <w:numId w:val="40"/>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Maintain a professional manner when dealing with course participants ensuring confidentiality</w:t>
            </w:r>
          </w:p>
        </w:tc>
      </w:tr>
    </w:tbl>
    <w:p w:rsidR="00E91A24" w:rsidRPr="00550374" w:rsidRDefault="00E91A24" w:rsidP="00E91A24">
      <w:pPr>
        <w:rPr>
          <w:rFonts w:ascii="Arial" w:hAnsi="Arial" w:cs="Arial"/>
        </w:rPr>
      </w:pPr>
      <w:r w:rsidRPr="00550374">
        <w:rPr>
          <w:rFonts w:ascii="Arial" w:hAnsi="Arial" w:cs="Arial"/>
        </w:rPr>
        <w:t> </w:t>
      </w:r>
    </w:p>
    <w:tbl>
      <w:tblPr>
        <w:tblW w:w="10065" w:type="dxa"/>
        <w:tblInd w:w="-694" w:type="dxa"/>
        <w:tblCellMar>
          <w:top w:w="15" w:type="dxa"/>
          <w:left w:w="15" w:type="dxa"/>
          <w:bottom w:w="15" w:type="dxa"/>
          <w:right w:w="15" w:type="dxa"/>
        </w:tblCellMar>
        <w:tblLook w:val="0000"/>
      </w:tblPr>
      <w:tblGrid>
        <w:gridCol w:w="10065"/>
      </w:tblGrid>
      <w:tr w:rsidR="00E91A24" w:rsidRPr="00550374" w:rsidTr="006662AC">
        <w:tc>
          <w:tcPr>
            <w:tcW w:w="10065" w:type="dxa"/>
            <w:tcBorders>
              <w:top w:val="single" w:sz="8" w:space="0" w:color="000000"/>
              <w:left w:val="single" w:sz="8" w:space="0" w:color="000000"/>
              <w:bottom w:val="single" w:sz="8" w:space="0" w:color="000000"/>
              <w:right w:val="single" w:sz="8" w:space="0" w:color="000000"/>
            </w:tcBorders>
            <w:noWrap/>
          </w:tcPr>
          <w:p w:rsidR="00E91A24" w:rsidRPr="00550374" w:rsidRDefault="00E91A24" w:rsidP="00E91A24">
            <w:pPr>
              <w:spacing w:before="120" w:after="120"/>
              <w:ind w:left="100" w:right="-160"/>
              <w:rPr>
                <w:rFonts w:ascii="Arial" w:hAnsi="Arial" w:cs="Arial"/>
              </w:rPr>
            </w:pPr>
            <w:bookmarkStart w:id="13" w:name="table0C"/>
            <w:bookmarkEnd w:id="13"/>
            <w:r w:rsidRPr="00550374">
              <w:rPr>
                <w:rFonts w:ascii="Arial" w:hAnsi="Arial" w:cs="Arial"/>
                <w:b/>
                <w:bCs/>
              </w:rPr>
              <w:t>12. PHYSICAL, MENTAL, EMOTIONAL AND ENVIRONMENTAL DEMANDS</w:t>
            </w:r>
          </w:p>
        </w:tc>
      </w:tr>
      <w:tr w:rsidR="00E91A24" w:rsidRPr="00550374" w:rsidTr="006662AC">
        <w:trPr>
          <w:trHeight w:val="1305"/>
        </w:trPr>
        <w:tc>
          <w:tcPr>
            <w:tcW w:w="10065" w:type="dxa"/>
            <w:tcBorders>
              <w:top w:val="single" w:sz="8" w:space="0" w:color="000000"/>
              <w:left w:val="single" w:sz="8" w:space="0" w:color="000000"/>
              <w:bottom w:val="single" w:sz="8" w:space="0" w:color="000000"/>
              <w:right w:val="single" w:sz="8" w:space="0" w:color="000000"/>
            </w:tcBorders>
          </w:tcPr>
          <w:p w:rsidR="00076BFD" w:rsidRPr="00550374" w:rsidRDefault="00076BFD" w:rsidP="00076BFD">
            <w:pPr>
              <w:spacing w:before="100" w:beforeAutospacing="1" w:after="100" w:afterAutospacing="1"/>
              <w:rPr>
                <w:rFonts w:ascii="Arial" w:hAnsi="Arial" w:cs="Arial"/>
                <w:color w:val="000000"/>
                <w:u w:val="single"/>
                <w:lang w:val="en-US" w:eastAsia="en-US"/>
              </w:rPr>
            </w:pPr>
            <w:r w:rsidRPr="00550374">
              <w:rPr>
                <w:rFonts w:ascii="Arial" w:hAnsi="Arial" w:cs="Arial"/>
                <w:color w:val="000000"/>
                <w:u w:val="single"/>
                <w:lang w:val="en-US" w:eastAsia="en-US"/>
              </w:rPr>
              <w:t>Physical</w:t>
            </w:r>
          </w:p>
          <w:p w:rsidR="00076BFD" w:rsidRPr="00550374" w:rsidRDefault="00076BFD" w:rsidP="00076BFD">
            <w:pPr>
              <w:pStyle w:val="ListParagraph"/>
              <w:numPr>
                <w:ilvl w:val="0"/>
                <w:numId w:val="41"/>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Moving equipment for in-situ simulation</w:t>
            </w:r>
          </w:p>
          <w:p w:rsidR="00076BFD" w:rsidRPr="00550374" w:rsidRDefault="00076BFD" w:rsidP="00076BFD">
            <w:pPr>
              <w:spacing w:before="100" w:beforeAutospacing="1" w:after="100" w:afterAutospacing="1"/>
              <w:rPr>
                <w:rFonts w:ascii="Arial" w:hAnsi="Arial" w:cs="Arial"/>
                <w:color w:val="000000"/>
                <w:u w:val="single"/>
                <w:lang w:val="en-US" w:eastAsia="en-US"/>
              </w:rPr>
            </w:pPr>
            <w:r w:rsidRPr="00550374">
              <w:rPr>
                <w:rFonts w:ascii="Arial" w:hAnsi="Arial" w:cs="Arial"/>
                <w:color w:val="000000"/>
                <w:u w:val="single"/>
                <w:lang w:val="en-US" w:eastAsia="en-US"/>
              </w:rPr>
              <w:t xml:space="preserve">Mental </w:t>
            </w:r>
          </w:p>
          <w:p w:rsidR="00076BFD" w:rsidRPr="00550374" w:rsidRDefault="00076BFD" w:rsidP="00076BFD">
            <w:pPr>
              <w:pStyle w:val="ListParagraph"/>
              <w:numPr>
                <w:ilvl w:val="0"/>
                <w:numId w:val="41"/>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Retention and communication of knowledge and information</w:t>
            </w:r>
          </w:p>
          <w:p w:rsidR="00076BFD" w:rsidRPr="00550374" w:rsidRDefault="00076BFD" w:rsidP="00076BFD">
            <w:pPr>
              <w:pStyle w:val="ListParagraph"/>
              <w:numPr>
                <w:ilvl w:val="0"/>
                <w:numId w:val="41"/>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Concentration required in developing reports, presentations and resources for clinicians</w:t>
            </w:r>
          </w:p>
          <w:p w:rsidR="00076BFD" w:rsidRPr="00550374" w:rsidRDefault="00076BFD" w:rsidP="00076BFD">
            <w:pPr>
              <w:pStyle w:val="ListParagraph"/>
              <w:numPr>
                <w:ilvl w:val="0"/>
                <w:numId w:val="41"/>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Problem solving and innovative thinking in a developing role</w:t>
            </w:r>
          </w:p>
          <w:p w:rsidR="00076BFD" w:rsidRPr="00550374" w:rsidRDefault="00076BFD" w:rsidP="00076BFD">
            <w:pPr>
              <w:pStyle w:val="ListParagraph"/>
              <w:numPr>
                <w:ilvl w:val="0"/>
                <w:numId w:val="41"/>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 xml:space="preserve">Adaptability to changing needs on a daily basis – post holder is required to prioritise workload </w:t>
            </w:r>
            <w:r w:rsidR="004F4E0D" w:rsidRPr="00550374">
              <w:rPr>
                <w:rFonts w:ascii="Arial" w:hAnsi="Arial" w:cs="Arial"/>
                <w:color w:val="000000"/>
                <w:lang w:val="en-US" w:eastAsia="en-US"/>
              </w:rPr>
              <w:t>dependent</w:t>
            </w:r>
            <w:bookmarkStart w:id="14" w:name="_GoBack"/>
            <w:bookmarkEnd w:id="14"/>
            <w:r w:rsidRPr="00550374">
              <w:rPr>
                <w:rFonts w:ascii="Arial" w:hAnsi="Arial" w:cs="Arial"/>
                <w:color w:val="000000"/>
                <w:lang w:val="en-US" w:eastAsia="en-US"/>
              </w:rPr>
              <w:t xml:space="preserve"> on needs</w:t>
            </w:r>
          </w:p>
          <w:p w:rsidR="00076BFD" w:rsidRPr="00550374" w:rsidRDefault="00076BFD" w:rsidP="00076BFD">
            <w:pPr>
              <w:pStyle w:val="ListParagraph"/>
              <w:numPr>
                <w:ilvl w:val="0"/>
                <w:numId w:val="41"/>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Tailoring teaching to meet multi-professional needs</w:t>
            </w:r>
          </w:p>
          <w:p w:rsidR="00076BFD" w:rsidRPr="00550374" w:rsidRDefault="00076BFD" w:rsidP="00076BFD">
            <w:pPr>
              <w:spacing w:before="100" w:beforeAutospacing="1" w:after="100" w:afterAutospacing="1"/>
              <w:rPr>
                <w:rFonts w:ascii="Arial" w:hAnsi="Arial" w:cs="Arial"/>
                <w:color w:val="000000"/>
                <w:u w:val="single"/>
                <w:lang w:val="en-US" w:eastAsia="en-US"/>
              </w:rPr>
            </w:pPr>
            <w:r w:rsidRPr="00550374">
              <w:rPr>
                <w:rFonts w:ascii="Arial" w:hAnsi="Arial" w:cs="Arial"/>
                <w:color w:val="000000"/>
                <w:u w:val="single"/>
                <w:lang w:val="en-US" w:eastAsia="en-US"/>
              </w:rPr>
              <w:lastRenderedPageBreak/>
              <w:t xml:space="preserve">Emotional </w:t>
            </w:r>
          </w:p>
          <w:p w:rsidR="00076BFD" w:rsidRPr="00550374" w:rsidRDefault="00076BFD" w:rsidP="00076BFD">
            <w:pPr>
              <w:pStyle w:val="ListParagraph"/>
              <w:numPr>
                <w:ilvl w:val="0"/>
                <w:numId w:val="42"/>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Ensuring conflict resolution is achieved whenever there it arises in the clinical training environment with participants or with colleagues in general</w:t>
            </w:r>
          </w:p>
          <w:p w:rsidR="00076BFD" w:rsidRPr="00550374" w:rsidRDefault="00076BFD" w:rsidP="00076BFD">
            <w:pPr>
              <w:pStyle w:val="ListParagraph"/>
              <w:numPr>
                <w:ilvl w:val="0"/>
                <w:numId w:val="42"/>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Acting as change agent where individuals/teams resistant</w:t>
            </w:r>
          </w:p>
          <w:p w:rsidR="00076BFD" w:rsidRPr="00550374" w:rsidRDefault="00076BFD" w:rsidP="00076BFD">
            <w:pPr>
              <w:pStyle w:val="ListParagraph"/>
              <w:numPr>
                <w:ilvl w:val="0"/>
                <w:numId w:val="42"/>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Provision of supportive contact to participants at time of personal or professional stress</w:t>
            </w:r>
          </w:p>
          <w:p w:rsidR="00E522A7" w:rsidRPr="00550374" w:rsidRDefault="00076BFD" w:rsidP="00DA5DAB">
            <w:pPr>
              <w:pStyle w:val="ListParagraph"/>
              <w:numPr>
                <w:ilvl w:val="0"/>
                <w:numId w:val="42"/>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Mediation and compromise skills where multiple stakeholders engage</w:t>
            </w:r>
          </w:p>
        </w:tc>
      </w:tr>
    </w:tbl>
    <w:p w:rsidR="00E91A24" w:rsidRPr="00550374" w:rsidRDefault="00E91A24" w:rsidP="00E91A24">
      <w:pPr>
        <w:rPr>
          <w:rFonts w:ascii="Arial" w:hAnsi="Arial" w:cs="Arial"/>
        </w:rPr>
      </w:pPr>
      <w:r w:rsidRPr="00550374">
        <w:rPr>
          <w:rFonts w:ascii="Arial" w:hAnsi="Arial" w:cs="Arial"/>
        </w:rPr>
        <w:lastRenderedPageBreak/>
        <w:t> </w:t>
      </w:r>
    </w:p>
    <w:tbl>
      <w:tblPr>
        <w:tblW w:w="10065" w:type="dxa"/>
        <w:tblInd w:w="-694" w:type="dxa"/>
        <w:tblCellMar>
          <w:top w:w="15" w:type="dxa"/>
          <w:left w:w="15" w:type="dxa"/>
          <w:bottom w:w="15" w:type="dxa"/>
          <w:right w:w="15" w:type="dxa"/>
        </w:tblCellMar>
        <w:tblLook w:val="0000"/>
      </w:tblPr>
      <w:tblGrid>
        <w:gridCol w:w="10065"/>
      </w:tblGrid>
      <w:tr w:rsidR="00E91A24" w:rsidRPr="00550374" w:rsidTr="006662AC">
        <w:tc>
          <w:tcPr>
            <w:tcW w:w="10065" w:type="dxa"/>
            <w:tcBorders>
              <w:top w:val="single" w:sz="8" w:space="0" w:color="000000"/>
              <w:left w:val="single" w:sz="8" w:space="0" w:color="000000"/>
              <w:bottom w:val="single" w:sz="8" w:space="0" w:color="000000"/>
              <w:right w:val="single" w:sz="8" w:space="0" w:color="000000"/>
            </w:tcBorders>
            <w:noWrap/>
          </w:tcPr>
          <w:p w:rsidR="00E91A24" w:rsidRPr="00550374" w:rsidRDefault="00E91A24" w:rsidP="00E91A24">
            <w:pPr>
              <w:spacing w:before="120" w:after="120"/>
              <w:ind w:left="100" w:right="100"/>
              <w:outlineLvl w:val="2"/>
              <w:rPr>
                <w:rFonts w:ascii="Arial" w:hAnsi="Arial" w:cs="Arial"/>
                <w:b/>
                <w:bCs/>
              </w:rPr>
            </w:pPr>
            <w:bookmarkStart w:id="15" w:name="table0D"/>
            <w:bookmarkEnd w:id="15"/>
            <w:r w:rsidRPr="00550374">
              <w:rPr>
                <w:rFonts w:ascii="Arial" w:hAnsi="Arial" w:cs="Arial"/>
                <w:b/>
                <w:bCs/>
              </w:rPr>
              <w:t>13.  KNOWLEDGE, TRAINING AND EXPERIENCE REQUIRED</w:t>
            </w:r>
          </w:p>
        </w:tc>
      </w:tr>
      <w:tr w:rsidR="00E91A24" w:rsidRPr="00550374" w:rsidTr="006662AC">
        <w:tc>
          <w:tcPr>
            <w:tcW w:w="10065" w:type="dxa"/>
            <w:tcBorders>
              <w:top w:val="single" w:sz="8" w:space="0" w:color="000000"/>
              <w:left w:val="single" w:sz="8" w:space="0" w:color="000000"/>
              <w:bottom w:val="single" w:sz="8" w:space="0" w:color="000000"/>
              <w:right w:val="single" w:sz="8" w:space="0" w:color="000000"/>
            </w:tcBorders>
          </w:tcPr>
          <w:p w:rsidR="007C11C8" w:rsidRPr="00550374" w:rsidRDefault="007C11C8" w:rsidP="007C11C8">
            <w:p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Minimum required undertaking the role:</w:t>
            </w:r>
          </w:p>
          <w:p w:rsidR="007C11C8" w:rsidRPr="00550374" w:rsidRDefault="007C11C8" w:rsidP="007C11C8">
            <w:pPr>
              <w:pStyle w:val="ListParagraph"/>
              <w:numPr>
                <w:ilvl w:val="0"/>
                <w:numId w:val="43"/>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Educated to degree level</w:t>
            </w:r>
          </w:p>
          <w:p w:rsidR="007C11C8" w:rsidRPr="00550374" w:rsidRDefault="007C11C8" w:rsidP="007C11C8">
            <w:pPr>
              <w:pStyle w:val="ListParagraph"/>
              <w:numPr>
                <w:ilvl w:val="0"/>
                <w:numId w:val="43"/>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Knowledge of technical and non technical skills</w:t>
            </w:r>
          </w:p>
          <w:p w:rsidR="007C11C8" w:rsidRPr="00550374" w:rsidRDefault="007C11C8" w:rsidP="007C11C8">
            <w:pPr>
              <w:pStyle w:val="ListParagraph"/>
              <w:numPr>
                <w:ilvl w:val="0"/>
                <w:numId w:val="43"/>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Knowledge of medical or nursing student training and role of ACT</w:t>
            </w:r>
            <w:r w:rsidR="00DA5DAB" w:rsidRPr="00550374">
              <w:rPr>
                <w:rFonts w:ascii="Arial" w:hAnsi="Arial" w:cs="Arial"/>
                <w:color w:val="000000"/>
                <w:lang w:val="en-US" w:eastAsia="en-US"/>
              </w:rPr>
              <w:t xml:space="preserve"> (Additional Cost of Teaching)</w:t>
            </w:r>
            <w:r w:rsidRPr="00550374">
              <w:rPr>
                <w:rFonts w:ascii="Arial" w:hAnsi="Arial" w:cs="Arial"/>
                <w:color w:val="000000"/>
                <w:lang w:val="en-US" w:eastAsia="en-US"/>
              </w:rPr>
              <w:t xml:space="preserve"> funding</w:t>
            </w:r>
          </w:p>
          <w:p w:rsidR="007C11C8" w:rsidRPr="00550374" w:rsidRDefault="007C11C8" w:rsidP="007C11C8">
            <w:pPr>
              <w:pStyle w:val="ListParagraph"/>
              <w:numPr>
                <w:ilvl w:val="0"/>
                <w:numId w:val="43"/>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Display awareness of evidence based practice in the clinical environment</w:t>
            </w:r>
          </w:p>
          <w:p w:rsidR="007C11C8" w:rsidRPr="00550374" w:rsidRDefault="007C11C8" w:rsidP="007C11C8">
            <w:pPr>
              <w:pStyle w:val="ListParagraph"/>
              <w:numPr>
                <w:ilvl w:val="0"/>
                <w:numId w:val="43"/>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Ability to work autonomously</w:t>
            </w:r>
          </w:p>
          <w:p w:rsidR="007C11C8" w:rsidRPr="00550374" w:rsidRDefault="007C11C8" w:rsidP="007C11C8">
            <w:pPr>
              <w:pStyle w:val="ListParagraph"/>
              <w:numPr>
                <w:ilvl w:val="0"/>
                <w:numId w:val="43"/>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Exhibit a creative and innovative approach to education and designing teaching programme</w:t>
            </w:r>
          </w:p>
          <w:p w:rsidR="007C11C8" w:rsidRPr="00550374" w:rsidRDefault="007C11C8" w:rsidP="007C11C8">
            <w:pPr>
              <w:pStyle w:val="ListParagraph"/>
              <w:numPr>
                <w:ilvl w:val="0"/>
                <w:numId w:val="43"/>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Presentation skills</w:t>
            </w:r>
          </w:p>
          <w:p w:rsidR="001C1031" w:rsidRDefault="007C11C8" w:rsidP="007C11C8">
            <w:pPr>
              <w:pStyle w:val="ListParagraph"/>
              <w:numPr>
                <w:ilvl w:val="0"/>
                <w:numId w:val="43"/>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Degree of technical proficiency and computer literacy</w:t>
            </w:r>
          </w:p>
          <w:p w:rsidR="00550374" w:rsidRPr="00550374" w:rsidRDefault="00550374" w:rsidP="00550374">
            <w:pPr>
              <w:pStyle w:val="ListParagraph"/>
              <w:numPr>
                <w:ilvl w:val="0"/>
                <w:numId w:val="43"/>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 xml:space="preserve">Mandatory Induction Standards and Code of Conduct for Healthcare Support Workers – NHS Circular CEL(2010)23 </w:t>
            </w:r>
          </w:p>
          <w:p w:rsidR="00550374" w:rsidRPr="00550374" w:rsidRDefault="00550374" w:rsidP="00550374">
            <w:pPr>
              <w:pStyle w:val="ListParagraph"/>
              <w:numPr>
                <w:ilvl w:val="0"/>
                <w:numId w:val="43"/>
              </w:numPr>
              <w:spacing w:before="100" w:beforeAutospacing="1" w:after="100" w:afterAutospacing="1"/>
              <w:rPr>
                <w:rFonts w:ascii="Arial" w:hAnsi="Arial" w:cs="Arial"/>
                <w:color w:val="000000"/>
                <w:lang w:val="en-US" w:eastAsia="en-US"/>
              </w:rPr>
            </w:pPr>
            <w:r w:rsidRPr="00550374">
              <w:rPr>
                <w:rFonts w:ascii="Arial" w:hAnsi="Arial" w:cs="Arial"/>
                <w:color w:val="000000"/>
                <w:lang w:val="en-US" w:eastAsia="en-US"/>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tc>
      </w:tr>
    </w:tbl>
    <w:p w:rsidR="006D35D5" w:rsidRPr="00550374" w:rsidRDefault="006D35D5" w:rsidP="00E91A24">
      <w:pPr>
        <w:rPr>
          <w:rFonts w:ascii="Arial" w:hAnsi="Arial" w:cs="Arial"/>
        </w:rPr>
      </w:pPr>
    </w:p>
    <w:p w:rsidR="006D35D5" w:rsidRPr="00550374" w:rsidRDefault="006D35D5" w:rsidP="00E91A24">
      <w:pPr>
        <w:rPr>
          <w:rFonts w:ascii="Arial" w:hAnsi="Arial" w:cs="Arial"/>
        </w:rPr>
      </w:pPr>
    </w:p>
    <w:tbl>
      <w:tblPr>
        <w:tblW w:w="10065" w:type="dxa"/>
        <w:tblInd w:w="-694" w:type="dxa"/>
        <w:tblLayout w:type="fixed"/>
        <w:tblCellMar>
          <w:top w:w="15" w:type="dxa"/>
          <w:left w:w="15" w:type="dxa"/>
          <w:bottom w:w="15" w:type="dxa"/>
          <w:right w:w="15" w:type="dxa"/>
        </w:tblCellMar>
        <w:tblLook w:val="0000"/>
      </w:tblPr>
      <w:tblGrid>
        <w:gridCol w:w="8254"/>
        <w:gridCol w:w="1811"/>
      </w:tblGrid>
      <w:tr w:rsidR="00E91A24" w:rsidRPr="00550374" w:rsidTr="006662AC">
        <w:tc>
          <w:tcPr>
            <w:tcW w:w="10065" w:type="dxa"/>
            <w:gridSpan w:val="2"/>
            <w:tcBorders>
              <w:top w:val="single" w:sz="8" w:space="0" w:color="000000"/>
              <w:left w:val="single" w:sz="8" w:space="0" w:color="000000"/>
              <w:bottom w:val="single" w:sz="8" w:space="0" w:color="000000"/>
              <w:right w:val="single" w:sz="8" w:space="0" w:color="000000"/>
            </w:tcBorders>
            <w:noWrap/>
          </w:tcPr>
          <w:p w:rsidR="00E91A24" w:rsidRPr="00550374" w:rsidRDefault="00E91A24" w:rsidP="00E91A24">
            <w:pPr>
              <w:spacing w:before="120" w:after="120"/>
              <w:ind w:left="100" w:right="100"/>
              <w:rPr>
                <w:rFonts w:ascii="Arial" w:hAnsi="Arial" w:cs="Arial"/>
              </w:rPr>
            </w:pPr>
            <w:bookmarkStart w:id="16" w:name="table0E"/>
            <w:bookmarkEnd w:id="16"/>
            <w:r w:rsidRPr="00550374">
              <w:rPr>
                <w:rFonts w:ascii="Arial" w:hAnsi="Arial" w:cs="Arial"/>
                <w:b/>
                <w:bCs/>
              </w:rPr>
              <w:t>14.  JOB DESCRIPTION AGREEMENT</w:t>
            </w:r>
          </w:p>
        </w:tc>
      </w:tr>
      <w:tr w:rsidR="00E91A24" w:rsidRPr="00550374" w:rsidTr="006662AC">
        <w:trPr>
          <w:trHeight w:val="60"/>
        </w:trPr>
        <w:tc>
          <w:tcPr>
            <w:tcW w:w="8254" w:type="dxa"/>
            <w:tcBorders>
              <w:top w:val="single" w:sz="8" w:space="0" w:color="000000"/>
              <w:left w:val="single" w:sz="8" w:space="0" w:color="000000"/>
              <w:bottom w:val="single" w:sz="8" w:space="0" w:color="000000"/>
              <w:right w:val="single" w:sz="8" w:space="0" w:color="000000"/>
            </w:tcBorders>
          </w:tcPr>
          <w:p w:rsidR="00E91A24" w:rsidRPr="00550374" w:rsidRDefault="00E91A24" w:rsidP="00E91A24">
            <w:pPr>
              <w:ind w:left="100" w:right="100"/>
              <w:jc w:val="both"/>
              <w:rPr>
                <w:rFonts w:ascii="Arial" w:hAnsi="Arial" w:cs="Arial"/>
              </w:rPr>
            </w:pPr>
            <w:r w:rsidRPr="00550374">
              <w:rPr>
                <w:rFonts w:ascii="Arial" w:hAnsi="Arial" w:cs="Arial"/>
              </w:rPr>
              <w:t> </w:t>
            </w:r>
          </w:p>
          <w:p w:rsidR="00E91A24" w:rsidRPr="00550374" w:rsidRDefault="00E91A24" w:rsidP="00E91A24">
            <w:pPr>
              <w:ind w:left="100" w:right="100"/>
              <w:rPr>
                <w:rFonts w:ascii="Arial" w:hAnsi="Arial" w:cs="Arial"/>
              </w:rPr>
            </w:pPr>
          </w:p>
          <w:p w:rsidR="00E91A24" w:rsidRPr="00550374" w:rsidRDefault="00E91A24" w:rsidP="00E91A24">
            <w:pPr>
              <w:ind w:left="100" w:right="-160"/>
              <w:rPr>
                <w:rFonts w:ascii="Arial" w:hAnsi="Arial" w:cs="Arial"/>
              </w:rPr>
            </w:pPr>
            <w:r w:rsidRPr="00550374">
              <w:rPr>
                <w:rFonts w:ascii="Arial" w:hAnsi="Arial" w:cs="Arial"/>
              </w:rPr>
              <w:t> </w:t>
            </w:r>
            <w:r w:rsidRPr="00550374">
              <w:rPr>
                <w:rFonts w:ascii="Arial" w:hAnsi="Arial" w:cs="Arial"/>
                <w:b/>
                <w:bCs/>
              </w:rPr>
              <w:t>Post</w:t>
            </w:r>
            <w:r w:rsidR="001C1031" w:rsidRPr="00550374">
              <w:rPr>
                <w:rFonts w:ascii="Arial" w:hAnsi="Arial" w:cs="Arial"/>
                <w:b/>
                <w:bCs/>
              </w:rPr>
              <w:t xml:space="preserve"> </w:t>
            </w:r>
            <w:r w:rsidRPr="00550374">
              <w:rPr>
                <w:rFonts w:ascii="Arial" w:hAnsi="Arial" w:cs="Arial"/>
                <w:b/>
                <w:bCs/>
              </w:rPr>
              <w:t>holder’s Signature:</w:t>
            </w:r>
          </w:p>
          <w:p w:rsidR="00E91A24" w:rsidRPr="00550374" w:rsidRDefault="00E91A24" w:rsidP="00E91A24">
            <w:pPr>
              <w:ind w:left="100" w:right="100"/>
              <w:rPr>
                <w:rFonts w:ascii="Arial" w:hAnsi="Arial" w:cs="Arial"/>
              </w:rPr>
            </w:pPr>
            <w:r w:rsidRPr="00550374">
              <w:rPr>
                <w:rFonts w:ascii="Arial" w:hAnsi="Arial" w:cs="Arial"/>
              </w:rPr>
              <w:t> </w:t>
            </w:r>
          </w:p>
          <w:p w:rsidR="00E91A24" w:rsidRPr="00550374" w:rsidRDefault="00E91A24" w:rsidP="00E91A24">
            <w:pPr>
              <w:ind w:left="100" w:right="100"/>
              <w:rPr>
                <w:rFonts w:ascii="Arial" w:hAnsi="Arial" w:cs="Arial"/>
              </w:rPr>
            </w:pPr>
            <w:r w:rsidRPr="00550374">
              <w:rPr>
                <w:rFonts w:ascii="Arial" w:hAnsi="Arial" w:cs="Arial"/>
              </w:rPr>
              <w:t> </w:t>
            </w:r>
          </w:p>
          <w:p w:rsidR="00E91A24" w:rsidRPr="00550374" w:rsidRDefault="00E91A24" w:rsidP="00E91A24">
            <w:pPr>
              <w:spacing w:line="60" w:lineRule="atLeast"/>
              <w:ind w:left="100" w:right="-160"/>
              <w:rPr>
                <w:rFonts w:ascii="Arial" w:hAnsi="Arial" w:cs="Arial"/>
                <w:b/>
                <w:bCs/>
              </w:rPr>
            </w:pPr>
            <w:r w:rsidRPr="00550374">
              <w:rPr>
                <w:rFonts w:ascii="Arial" w:hAnsi="Arial" w:cs="Arial"/>
              </w:rPr>
              <w:t> </w:t>
            </w:r>
            <w:r w:rsidRPr="00550374">
              <w:rPr>
                <w:rFonts w:ascii="Arial" w:hAnsi="Arial" w:cs="Arial"/>
                <w:b/>
                <w:bCs/>
              </w:rPr>
              <w:t>Head of Department Signature:</w:t>
            </w:r>
          </w:p>
          <w:p w:rsidR="001C1031" w:rsidRPr="00550374" w:rsidRDefault="001C1031" w:rsidP="00E91A24">
            <w:pPr>
              <w:spacing w:line="60" w:lineRule="atLeast"/>
              <w:ind w:left="100" w:right="-160"/>
              <w:rPr>
                <w:rFonts w:ascii="Arial" w:hAnsi="Arial" w:cs="Arial"/>
              </w:rPr>
            </w:pPr>
          </w:p>
        </w:tc>
        <w:tc>
          <w:tcPr>
            <w:tcW w:w="1811" w:type="dxa"/>
            <w:tcBorders>
              <w:top w:val="single" w:sz="8" w:space="0" w:color="000000"/>
              <w:left w:val="single" w:sz="8" w:space="0" w:color="000000"/>
              <w:bottom w:val="single" w:sz="8" w:space="0" w:color="000000"/>
              <w:right w:val="single" w:sz="8" w:space="0" w:color="000000"/>
            </w:tcBorders>
          </w:tcPr>
          <w:p w:rsidR="00E91A24" w:rsidRPr="00550374" w:rsidRDefault="00E91A24" w:rsidP="00E91A24">
            <w:pPr>
              <w:ind w:left="100" w:right="100"/>
              <w:rPr>
                <w:rFonts w:ascii="Arial" w:hAnsi="Arial" w:cs="Arial"/>
              </w:rPr>
            </w:pPr>
            <w:r w:rsidRPr="00550374">
              <w:rPr>
                <w:rFonts w:ascii="Arial" w:hAnsi="Arial" w:cs="Arial"/>
              </w:rPr>
              <w:t> </w:t>
            </w:r>
          </w:p>
          <w:p w:rsidR="001C1031" w:rsidRPr="00550374" w:rsidRDefault="00E91A24" w:rsidP="001C1031">
            <w:pPr>
              <w:ind w:left="100" w:right="100"/>
              <w:rPr>
                <w:rFonts w:ascii="Arial" w:hAnsi="Arial" w:cs="Arial"/>
              </w:rPr>
            </w:pPr>
            <w:r w:rsidRPr="00550374">
              <w:rPr>
                <w:rFonts w:ascii="Arial" w:hAnsi="Arial" w:cs="Arial"/>
              </w:rPr>
              <w:t> </w:t>
            </w:r>
          </w:p>
          <w:p w:rsidR="00E91A24" w:rsidRPr="00550374" w:rsidRDefault="00E91A24" w:rsidP="001C1031">
            <w:pPr>
              <w:ind w:left="100" w:right="100"/>
              <w:rPr>
                <w:rFonts w:ascii="Arial" w:hAnsi="Arial" w:cs="Arial"/>
              </w:rPr>
            </w:pPr>
            <w:r w:rsidRPr="00550374">
              <w:rPr>
                <w:rFonts w:ascii="Arial" w:hAnsi="Arial" w:cs="Arial"/>
              </w:rPr>
              <w:t>Date:</w:t>
            </w:r>
          </w:p>
          <w:p w:rsidR="00E91A24" w:rsidRPr="00550374" w:rsidRDefault="00E91A24" w:rsidP="00E91A24">
            <w:pPr>
              <w:ind w:left="100" w:right="100"/>
              <w:rPr>
                <w:rFonts w:ascii="Arial" w:hAnsi="Arial" w:cs="Arial"/>
              </w:rPr>
            </w:pPr>
            <w:r w:rsidRPr="00550374">
              <w:rPr>
                <w:rFonts w:ascii="Arial" w:hAnsi="Arial" w:cs="Arial"/>
              </w:rPr>
              <w:t> </w:t>
            </w:r>
          </w:p>
          <w:p w:rsidR="00E91A24" w:rsidRPr="00550374" w:rsidRDefault="00E91A24" w:rsidP="00E91A24">
            <w:pPr>
              <w:ind w:left="100" w:right="100"/>
              <w:rPr>
                <w:rFonts w:ascii="Arial" w:hAnsi="Arial" w:cs="Arial"/>
              </w:rPr>
            </w:pPr>
            <w:r w:rsidRPr="00550374">
              <w:rPr>
                <w:rFonts w:ascii="Arial" w:hAnsi="Arial" w:cs="Arial"/>
              </w:rPr>
              <w:t> </w:t>
            </w:r>
          </w:p>
          <w:p w:rsidR="00E91A24" w:rsidRPr="00550374" w:rsidRDefault="00E91A24" w:rsidP="00E91A24">
            <w:pPr>
              <w:spacing w:line="60" w:lineRule="atLeast"/>
              <w:ind w:left="100" w:right="-160"/>
              <w:rPr>
                <w:rFonts w:ascii="Arial" w:hAnsi="Arial" w:cs="Arial"/>
              </w:rPr>
            </w:pPr>
            <w:r w:rsidRPr="00550374">
              <w:rPr>
                <w:rFonts w:ascii="Arial" w:hAnsi="Arial" w:cs="Arial"/>
              </w:rPr>
              <w:t>Date:</w:t>
            </w:r>
          </w:p>
        </w:tc>
      </w:tr>
    </w:tbl>
    <w:p w:rsidR="005B7374" w:rsidRPr="00550374" w:rsidRDefault="005B7374" w:rsidP="00B27922">
      <w:pPr>
        <w:pStyle w:val="Title"/>
        <w:jc w:val="left"/>
        <w:rPr>
          <w:rFonts w:ascii="Arial" w:hAnsi="Arial" w:cs="Arial"/>
          <w:szCs w:val="24"/>
        </w:rPr>
      </w:pPr>
      <w:bookmarkStart w:id="17" w:name="graphic06"/>
      <w:bookmarkEnd w:id="17"/>
    </w:p>
    <w:sectPr w:rsidR="005B7374" w:rsidRPr="00550374" w:rsidSect="00392F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765C"/>
    <w:multiLevelType w:val="hybridMultilevel"/>
    <w:tmpl w:val="01C2AB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05C17FA1"/>
    <w:multiLevelType w:val="hybridMultilevel"/>
    <w:tmpl w:val="53E04D98"/>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2">
    <w:nsid w:val="079934E9"/>
    <w:multiLevelType w:val="hybridMultilevel"/>
    <w:tmpl w:val="96BC23A4"/>
    <w:lvl w:ilvl="0" w:tplc="D45AFA50">
      <w:start w:val="1"/>
      <w:numFmt w:val="lowerLetter"/>
      <w:lvlText w:val="%1."/>
      <w:lvlJc w:val="left"/>
      <w:pPr>
        <w:ind w:left="809" w:hanging="52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8607D10"/>
    <w:multiLevelType w:val="hybridMultilevel"/>
    <w:tmpl w:val="23886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F8440D"/>
    <w:multiLevelType w:val="hybridMultilevel"/>
    <w:tmpl w:val="96BC23A4"/>
    <w:lvl w:ilvl="0" w:tplc="D45AFA50">
      <w:start w:val="1"/>
      <w:numFmt w:val="lowerLetter"/>
      <w:lvlText w:val="%1."/>
      <w:lvlJc w:val="left"/>
      <w:pPr>
        <w:ind w:left="809" w:hanging="52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936137C"/>
    <w:multiLevelType w:val="hybridMultilevel"/>
    <w:tmpl w:val="3C889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95113EA"/>
    <w:multiLevelType w:val="hybridMultilevel"/>
    <w:tmpl w:val="6DC8F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B8231E7"/>
    <w:multiLevelType w:val="hybridMultilevel"/>
    <w:tmpl w:val="6B5C0E4A"/>
    <w:lvl w:ilvl="0" w:tplc="54DC12EA">
      <w:start w:val="1"/>
      <w:numFmt w:val="lowerLetter"/>
      <w:lvlText w:val="%1."/>
      <w:lvlJc w:val="left"/>
      <w:pPr>
        <w:ind w:left="809"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E6253E"/>
    <w:multiLevelType w:val="hybridMultilevel"/>
    <w:tmpl w:val="96BC23A4"/>
    <w:lvl w:ilvl="0" w:tplc="D45AFA50">
      <w:start w:val="1"/>
      <w:numFmt w:val="lowerLetter"/>
      <w:lvlText w:val="%1."/>
      <w:lvlJc w:val="left"/>
      <w:pPr>
        <w:ind w:left="809" w:hanging="52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0BFF61FD"/>
    <w:multiLevelType w:val="hybridMultilevel"/>
    <w:tmpl w:val="FBB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E95AB3"/>
    <w:multiLevelType w:val="hybridMultilevel"/>
    <w:tmpl w:val="793A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7D2A30"/>
    <w:multiLevelType w:val="hybridMultilevel"/>
    <w:tmpl w:val="7C7AB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42210EA"/>
    <w:multiLevelType w:val="hybridMultilevel"/>
    <w:tmpl w:val="42F41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5FD40FC"/>
    <w:multiLevelType w:val="hybridMultilevel"/>
    <w:tmpl w:val="890E7B6C"/>
    <w:lvl w:ilvl="0" w:tplc="08090001">
      <w:start w:val="1"/>
      <w:numFmt w:val="bullet"/>
      <w:lvlText w:val=""/>
      <w:lvlJc w:val="left"/>
      <w:pPr>
        <w:tabs>
          <w:tab w:val="num" w:pos="820"/>
        </w:tabs>
        <w:ind w:left="820" w:hanging="360"/>
      </w:pPr>
      <w:rPr>
        <w:rFonts w:ascii="Symbol" w:hAnsi="Symbol" w:hint="default"/>
      </w:rPr>
    </w:lvl>
    <w:lvl w:ilvl="1" w:tplc="08090003" w:tentative="1">
      <w:start w:val="1"/>
      <w:numFmt w:val="bullet"/>
      <w:lvlText w:val="o"/>
      <w:lvlJc w:val="left"/>
      <w:pPr>
        <w:tabs>
          <w:tab w:val="num" w:pos="1540"/>
        </w:tabs>
        <w:ind w:left="1540" w:hanging="360"/>
      </w:pPr>
      <w:rPr>
        <w:rFonts w:ascii="Courier New" w:hAnsi="Courier New" w:cs="Courier New" w:hint="default"/>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cs="Courier New" w:hint="default"/>
      </w:rPr>
    </w:lvl>
    <w:lvl w:ilvl="5" w:tplc="08090005" w:tentative="1">
      <w:start w:val="1"/>
      <w:numFmt w:val="bullet"/>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cs="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14">
    <w:nsid w:val="180944BB"/>
    <w:multiLevelType w:val="hybridMultilevel"/>
    <w:tmpl w:val="7DCCA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8E5259"/>
    <w:multiLevelType w:val="hybridMultilevel"/>
    <w:tmpl w:val="E8E2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E073DD"/>
    <w:multiLevelType w:val="hybridMultilevel"/>
    <w:tmpl w:val="5B72BE04"/>
    <w:lvl w:ilvl="0" w:tplc="08090001">
      <w:start w:val="1"/>
      <w:numFmt w:val="bullet"/>
      <w:lvlText w:val=""/>
      <w:lvlJc w:val="left"/>
      <w:pPr>
        <w:tabs>
          <w:tab w:val="num" w:pos="1180"/>
        </w:tabs>
        <w:ind w:left="1180" w:hanging="360"/>
      </w:pPr>
      <w:rPr>
        <w:rFonts w:ascii="Symbol" w:hAnsi="Symbol" w:hint="default"/>
      </w:rPr>
    </w:lvl>
    <w:lvl w:ilvl="1" w:tplc="08090003" w:tentative="1">
      <w:start w:val="1"/>
      <w:numFmt w:val="bullet"/>
      <w:lvlText w:val="o"/>
      <w:lvlJc w:val="left"/>
      <w:pPr>
        <w:tabs>
          <w:tab w:val="num" w:pos="1900"/>
        </w:tabs>
        <w:ind w:left="1900" w:hanging="360"/>
      </w:pPr>
      <w:rPr>
        <w:rFonts w:ascii="Courier New" w:hAnsi="Courier New" w:cs="Courier New" w:hint="default"/>
      </w:rPr>
    </w:lvl>
    <w:lvl w:ilvl="2" w:tplc="08090005" w:tentative="1">
      <w:start w:val="1"/>
      <w:numFmt w:val="bullet"/>
      <w:lvlText w:val=""/>
      <w:lvlJc w:val="left"/>
      <w:pPr>
        <w:tabs>
          <w:tab w:val="num" w:pos="2620"/>
        </w:tabs>
        <w:ind w:left="2620" w:hanging="360"/>
      </w:pPr>
      <w:rPr>
        <w:rFonts w:ascii="Wingdings" w:hAnsi="Wingdings" w:hint="default"/>
      </w:rPr>
    </w:lvl>
    <w:lvl w:ilvl="3" w:tplc="08090001" w:tentative="1">
      <w:start w:val="1"/>
      <w:numFmt w:val="bullet"/>
      <w:lvlText w:val=""/>
      <w:lvlJc w:val="left"/>
      <w:pPr>
        <w:tabs>
          <w:tab w:val="num" w:pos="3340"/>
        </w:tabs>
        <w:ind w:left="3340" w:hanging="360"/>
      </w:pPr>
      <w:rPr>
        <w:rFonts w:ascii="Symbol" w:hAnsi="Symbol" w:hint="default"/>
      </w:rPr>
    </w:lvl>
    <w:lvl w:ilvl="4" w:tplc="08090003" w:tentative="1">
      <w:start w:val="1"/>
      <w:numFmt w:val="bullet"/>
      <w:lvlText w:val="o"/>
      <w:lvlJc w:val="left"/>
      <w:pPr>
        <w:tabs>
          <w:tab w:val="num" w:pos="4060"/>
        </w:tabs>
        <w:ind w:left="4060" w:hanging="360"/>
      </w:pPr>
      <w:rPr>
        <w:rFonts w:ascii="Courier New" w:hAnsi="Courier New" w:cs="Courier New" w:hint="default"/>
      </w:rPr>
    </w:lvl>
    <w:lvl w:ilvl="5" w:tplc="08090005" w:tentative="1">
      <w:start w:val="1"/>
      <w:numFmt w:val="bullet"/>
      <w:lvlText w:val=""/>
      <w:lvlJc w:val="left"/>
      <w:pPr>
        <w:tabs>
          <w:tab w:val="num" w:pos="4780"/>
        </w:tabs>
        <w:ind w:left="4780" w:hanging="360"/>
      </w:pPr>
      <w:rPr>
        <w:rFonts w:ascii="Wingdings" w:hAnsi="Wingdings" w:hint="default"/>
      </w:rPr>
    </w:lvl>
    <w:lvl w:ilvl="6" w:tplc="08090001" w:tentative="1">
      <w:start w:val="1"/>
      <w:numFmt w:val="bullet"/>
      <w:lvlText w:val=""/>
      <w:lvlJc w:val="left"/>
      <w:pPr>
        <w:tabs>
          <w:tab w:val="num" w:pos="5500"/>
        </w:tabs>
        <w:ind w:left="5500" w:hanging="360"/>
      </w:pPr>
      <w:rPr>
        <w:rFonts w:ascii="Symbol" w:hAnsi="Symbol" w:hint="default"/>
      </w:rPr>
    </w:lvl>
    <w:lvl w:ilvl="7" w:tplc="08090003" w:tentative="1">
      <w:start w:val="1"/>
      <w:numFmt w:val="bullet"/>
      <w:lvlText w:val="o"/>
      <w:lvlJc w:val="left"/>
      <w:pPr>
        <w:tabs>
          <w:tab w:val="num" w:pos="6220"/>
        </w:tabs>
        <w:ind w:left="6220" w:hanging="360"/>
      </w:pPr>
      <w:rPr>
        <w:rFonts w:ascii="Courier New" w:hAnsi="Courier New" w:cs="Courier New" w:hint="default"/>
      </w:rPr>
    </w:lvl>
    <w:lvl w:ilvl="8" w:tplc="08090005" w:tentative="1">
      <w:start w:val="1"/>
      <w:numFmt w:val="bullet"/>
      <w:lvlText w:val=""/>
      <w:lvlJc w:val="left"/>
      <w:pPr>
        <w:tabs>
          <w:tab w:val="num" w:pos="6940"/>
        </w:tabs>
        <w:ind w:left="6940" w:hanging="360"/>
      </w:pPr>
      <w:rPr>
        <w:rFonts w:ascii="Wingdings" w:hAnsi="Wingdings" w:hint="default"/>
      </w:rPr>
    </w:lvl>
  </w:abstractNum>
  <w:abstractNum w:abstractNumId="17">
    <w:nsid w:val="22833857"/>
    <w:multiLevelType w:val="hybridMultilevel"/>
    <w:tmpl w:val="4716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E5174F"/>
    <w:multiLevelType w:val="hybridMultilevel"/>
    <w:tmpl w:val="96BC23A4"/>
    <w:lvl w:ilvl="0" w:tplc="D45AFA50">
      <w:start w:val="1"/>
      <w:numFmt w:val="lowerLetter"/>
      <w:lvlText w:val="%1."/>
      <w:lvlJc w:val="left"/>
      <w:pPr>
        <w:ind w:left="809" w:hanging="52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nsid w:val="28020451"/>
    <w:multiLevelType w:val="hybridMultilevel"/>
    <w:tmpl w:val="96BC23A4"/>
    <w:lvl w:ilvl="0" w:tplc="D45AFA50">
      <w:start w:val="1"/>
      <w:numFmt w:val="lowerLetter"/>
      <w:lvlText w:val="%1."/>
      <w:lvlJc w:val="left"/>
      <w:pPr>
        <w:ind w:left="809" w:hanging="52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29195B19"/>
    <w:multiLevelType w:val="hybridMultilevel"/>
    <w:tmpl w:val="2C8E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C54FE0"/>
    <w:multiLevelType w:val="hybridMultilevel"/>
    <w:tmpl w:val="3B1AB898"/>
    <w:lvl w:ilvl="0" w:tplc="08090001">
      <w:start w:val="1"/>
      <w:numFmt w:val="bullet"/>
      <w:lvlText w:val=""/>
      <w:lvlJc w:val="left"/>
      <w:pPr>
        <w:tabs>
          <w:tab w:val="num" w:pos="820"/>
        </w:tabs>
        <w:ind w:left="820" w:hanging="360"/>
      </w:pPr>
      <w:rPr>
        <w:rFonts w:ascii="Symbol" w:hAnsi="Symbol" w:hint="default"/>
      </w:rPr>
    </w:lvl>
    <w:lvl w:ilvl="1" w:tplc="08090003" w:tentative="1">
      <w:start w:val="1"/>
      <w:numFmt w:val="bullet"/>
      <w:lvlText w:val="o"/>
      <w:lvlJc w:val="left"/>
      <w:pPr>
        <w:tabs>
          <w:tab w:val="num" w:pos="1540"/>
        </w:tabs>
        <w:ind w:left="1540" w:hanging="360"/>
      </w:pPr>
      <w:rPr>
        <w:rFonts w:ascii="Courier New" w:hAnsi="Courier New" w:cs="Courier New" w:hint="default"/>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cs="Courier New" w:hint="default"/>
      </w:rPr>
    </w:lvl>
    <w:lvl w:ilvl="5" w:tplc="08090005" w:tentative="1">
      <w:start w:val="1"/>
      <w:numFmt w:val="bullet"/>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cs="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22">
    <w:nsid w:val="303F2682"/>
    <w:multiLevelType w:val="hybridMultilevel"/>
    <w:tmpl w:val="CB704738"/>
    <w:lvl w:ilvl="0" w:tplc="08090001">
      <w:start w:val="1"/>
      <w:numFmt w:val="bullet"/>
      <w:lvlText w:val=""/>
      <w:lvlJc w:val="left"/>
      <w:pPr>
        <w:tabs>
          <w:tab w:val="num" w:pos="820"/>
        </w:tabs>
        <w:ind w:left="820" w:hanging="360"/>
      </w:pPr>
      <w:rPr>
        <w:rFonts w:ascii="Symbol" w:hAnsi="Symbol" w:hint="default"/>
      </w:rPr>
    </w:lvl>
    <w:lvl w:ilvl="1" w:tplc="08090003" w:tentative="1">
      <w:start w:val="1"/>
      <w:numFmt w:val="bullet"/>
      <w:lvlText w:val="o"/>
      <w:lvlJc w:val="left"/>
      <w:pPr>
        <w:tabs>
          <w:tab w:val="num" w:pos="1540"/>
        </w:tabs>
        <w:ind w:left="1540" w:hanging="360"/>
      </w:pPr>
      <w:rPr>
        <w:rFonts w:ascii="Courier New" w:hAnsi="Courier New" w:cs="Courier New" w:hint="default"/>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cs="Courier New" w:hint="default"/>
      </w:rPr>
    </w:lvl>
    <w:lvl w:ilvl="5" w:tplc="08090005" w:tentative="1">
      <w:start w:val="1"/>
      <w:numFmt w:val="bullet"/>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cs="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23">
    <w:nsid w:val="331E4308"/>
    <w:multiLevelType w:val="hybridMultilevel"/>
    <w:tmpl w:val="9BD2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F95A8D"/>
    <w:multiLevelType w:val="hybridMultilevel"/>
    <w:tmpl w:val="3E8CFAFE"/>
    <w:lvl w:ilvl="0" w:tplc="40882352">
      <w:start w:val="1"/>
      <w:numFmt w:val="lowerLetter"/>
      <w:lvlText w:val="%1."/>
      <w:lvlJc w:val="left"/>
      <w:pPr>
        <w:ind w:left="809"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2296C08"/>
    <w:multiLevelType w:val="hybridMultilevel"/>
    <w:tmpl w:val="607C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AC7D58"/>
    <w:multiLevelType w:val="hybridMultilevel"/>
    <w:tmpl w:val="DFD4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437CF0"/>
    <w:multiLevelType w:val="hybridMultilevel"/>
    <w:tmpl w:val="3C6EB6BC"/>
    <w:lvl w:ilvl="0" w:tplc="41D2795C">
      <w:start w:val="1"/>
      <w:numFmt w:val="lowerRoman"/>
      <w:lvlText w:val="%1."/>
      <w:lvlJc w:val="left"/>
      <w:pPr>
        <w:ind w:left="820" w:hanging="72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8">
    <w:nsid w:val="44C91DE2"/>
    <w:multiLevelType w:val="hybridMultilevel"/>
    <w:tmpl w:val="4A7C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B21150"/>
    <w:multiLevelType w:val="hybridMultilevel"/>
    <w:tmpl w:val="AED82154"/>
    <w:lvl w:ilvl="0" w:tplc="04090001">
      <w:start w:val="1"/>
      <w:numFmt w:val="bullet"/>
      <w:lvlText w:val=""/>
      <w:lvlJc w:val="left"/>
      <w:pPr>
        <w:ind w:left="720" w:hanging="360"/>
      </w:pPr>
      <w:rPr>
        <w:rFonts w:ascii="Symbol" w:hAnsi="Symbol" w:hint="default"/>
      </w:rPr>
    </w:lvl>
    <w:lvl w:ilvl="1" w:tplc="1C1EFA3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D07B5D"/>
    <w:multiLevelType w:val="hybridMultilevel"/>
    <w:tmpl w:val="69CE9A46"/>
    <w:lvl w:ilvl="0" w:tplc="013EEBA6">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nsid w:val="48407CA4"/>
    <w:multiLevelType w:val="hybridMultilevel"/>
    <w:tmpl w:val="BBAA1AEE"/>
    <w:lvl w:ilvl="0" w:tplc="FFD40B9C">
      <w:start w:val="4"/>
      <w:numFmt w:val="lowerRoman"/>
      <w:lvlText w:val="%1."/>
      <w:lvlJc w:val="left"/>
      <w:pPr>
        <w:tabs>
          <w:tab w:val="num" w:pos="2800"/>
        </w:tabs>
        <w:ind w:left="2800" w:hanging="720"/>
      </w:pPr>
      <w:rPr>
        <w:rFonts w:hint="default"/>
      </w:rPr>
    </w:lvl>
    <w:lvl w:ilvl="1" w:tplc="08090019" w:tentative="1">
      <w:start w:val="1"/>
      <w:numFmt w:val="lowerLetter"/>
      <w:lvlText w:val="%2."/>
      <w:lvlJc w:val="left"/>
      <w:pPr>
        <w:tabs>
          <w:tab w:val="num" w:pos="3160"/>
        </w:tabs>
        <w:ind w:left="3160" w:hanging="360"/>
      </w:pPr>
    </w:lvl>
    <w:lvl w:ilvl="2" w:tplc="0809001B" w:tentative="1">
      <w:start w:val="1"/>
      <w:numFmt w:val="lowerRoman"/>
      <w:lvlText w:val="%3."/>
      <w:lvlJc w:val="right"/>
      <w:pPr>
        <w:tabs>
          <w:tab w:val="num" w:pos="3880"/>
        </w:tabs>
        <w:ind w:left="3880" w:hanging="180"/>
      </w:pPr>
    </w:lvl>
    <w:lvl w:ilvl="3" w:tplc="0809000F" w:tentative="1">
      <w:start w:val="1"/>
      <w:numFmt w:val="decimal"/>
      <w:lvlText w:val="%4."/>
      <w:lvlJc w:val="left"/>
      <w:pPr>
        <w:tabs>
          <w:tab w:val="num" w:pos="4600"/>
        </w:tabs>
        <w:ind w:left="4600" w:hanging="360"/>
      </w:pPr>
    </w:lvl>
    <w:lvl w:ilvl="4" w:tplc="08090019" w:tentative="1">
      <w:start w:val="1"/>
      <w:numFmt w:val="lowerLetter"/>
      <w:lvlText w:val="%5."/>
      <w:lvlJc w:val="left"/>
      <w:pPr>
        <w:tabs>
          <w:tab w:val="num" w:pos="5320"/>
        </w:tabs>
        <w:ind w:left="5320" w:hanging="360"/>
      </w:pPr>
    </w:lvl>
    <w:lvl w:ilvl="5" w:tplc="0809001B" w:tentative="1">
      <w:start w:val="1"/>
      <w:numFmt w:val="lowerRoman"/>
      <w:lvlText w:val="%6."/>
      <w:lvlJc w:val="right"/>
      <w:pPr>
        <w:tabs>
          <w:tab w:val="num" w:pos="6040"/>
        </w:tabs>
        <w:ind w:left="6040" w:hanging="180"/>
      </w:pPr>
    </w:lvl>
    <w:lvl w:ilvl="6" w:tplc="0809000F" w:tentative="1">
      <w:start w:val="1"/>
      <w:numFmt w:val="decimal"/>
      <w:lvlText w:val="%7."/>
      <w:lvlJc w:val="left"/>
      <w:pPr>
        <w:tabs>
          <w:tab w:val="num" w:pos="6760"/>
        </w:tabs>
        <w:ind w:left="6760" w:hanging="360"/>
      </w:pPr>
    </w:lvl>
    <w:lvl w:ilvl="7" w:tplc="08090019" w:tentative="1">
      <w:start w:val="1"/>
      <w:numFmt w:val="lowerLetter"/>
      <w:lvlText w:val="%8."/>
      <w:lvlJc w:val="left"/>
      <w:pPr>
        <w:tabs>
          <w:tab w:val="num" w:pos="7480"/>
        </w:tabs>
        <w:ind w:left="7480" w:hanging="360"/>
      </w:pPr>
    </w:lvl>
    <w:lvl w:ilvl="8" w:tplc="0809001B" w:tentative="1">
      <w:start w:val="1"/>
      <w:numFmt w:val="lowerRoman"/>
      <w:lvlText w:val="%9."/>
      <w:lvlJc w:val="right"/>
      <w:pPr>
        <w:tabs>
          <w:tab w:val="num" w:pos="8200"/>
        </w:tabs>
        <w:ind w:left="8200" w:hanging="180"/>
      </w:pPr>
    </w:lvl>
  </w:abstractNum>
  <w:abstractNum w:abstractNumId="32">
    <w:nsid w:val="4863414F"/>
    <w:multiLevelType w:val="hybridMultilevel"/>
    <w:tmpl w:val="7CDEE2DC"/>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nsid w:val="4AFB321D"/>
    <w:multiLevelType w:val="hybridMultilevel"/>
    <w:tmpl w:val="9DE6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236ABF"/>
    <w:multiLevelType w:val="hybridMultilevel"/>
    <w:tmpl w:val="25A221CC"/>
    <w:lvl w:ilvl="0" w:tplc="FFFFFFFF">
      <w:start w:val="1"/>
      <w:numFmt w:val="bullet"/>
      <w:lvlText w:val=""/>
      <w:lvlJc w:val="left"/>
      <w:pPr>
        <w:tabs>
          <w:tab w:val="num" w:pos="360"/>
        </w:tabs>
        <w:ind w:left="360" w:hanging="360"/>
      </w:pPr>
      <w:rPr>
        <w:rFonts w:ascii="Symbol" w:hAnsi="Symbol"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4E57133F"/>
    <w:multiLevelType w:val="hybridMultilevel"/>
    <w:tmpl w:val="0B4CA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6071C5E"/>
    <w:multiLevelType w:val="hybridMultilevel"/>
    <w:tmpl w:val="E7901A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58B71CBF"/>
    <w:multiLevelType w:val="hybridMultilevel"/>
    <w:tmpl w:val="23A86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9816FF8"/>
    <w:multiLevelType w:val="hybridMultilevel"/>
    <w:tmpl w:val="5B40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817F6C"/>
    <w:multiLevelType w:val="hybridMultilevel"/>
    <w:tmpl w:val="6DEC95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65BC315C"/>
    <w:multiLevelType w:val="hybridMultilevel"/>
    <w:tmpl w:val="96BC23A4"/>
    <w:lvl w:ilvl="0" w:tplc="D45AFA50">
      <w:start w:val="1"/>
      <w:numFmt w:val="lowerLetter"/>
      <w:lvlText w:val="%1."/>
      <w:lvlJc w:val="left"/>
      <w:pPr>
        <w:ind w:left="809" w:hanging="52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nsid w:val="67FA29D4"/>
    <w:multiLevelType w:val="hybridMultilevel"/>
    <w:tmpl w:val="C81C78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69094E06"/>
    <w:multiLevelType w:val="hybridMultilevel"/>
    <w:tmpl w:val="FEA0F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6A156D78"/>
    <w:multiLevelType w:val="hybridMultilevel"/>
    <w:tmpl w:val="BDF8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FF6C27"/>
    <w:multiLevelType w:val="hybridMultilevel"/>
    <w:tmpl w:val="25A221CC"/>
    <w:lvl w:ilvl="0" w:tplc="FFFFFFFF">
      <w:start w:val="1"/>
      <w:numFmt w:val="bullet"/>
      <w:lvlText w:val=""/>
      <w:lvlJc w:val="left"/>
      <w:pPr>
        <w:tabs>
          <w:tab w:val="num" w:pos="360"/>
        </w:tabs>
        <w:ind w:left="360" w:hanging="360"/>
      </w:pPr>
      <w:rPr>
        <w:rFonts w:ascii="Symbol" w:hAnsi="Symbol"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18D6B55"/>
    <w:multiLevelType w:val="hybridMultilevel"/>
    <w:tmpl w:val="C75E0260"/>
    <w:lvl w:ilvl="0" w:tplc="4EE29A4C">
      <w:start w:val="5"/>
      <w:numFmt w:val="lowerRoman"/>
      <w:lvlText w:val="%1."/>
      <w:lvlJc w:val="left"/>
      <w:pPr>
        <w:tabs>
          <w:tab w:val="num" w:pos="1180"/>
        </w:tabs>
        <w:ind w:left="1180" w:hanging="720"/>
      </w:pPr>
      <w:rPr>
        <w:rFonts w:cs="Times New Roman" w:hint="default"/>
      </w:rPr>
    </w:lvl>
    <w:lvl w:ilvl="1" w:tplc="08090019" w:tentative="1">
      <w:start w:val="1"/>
      <w:numFmt w:val="lowerLetter"/>
      <w:lvlText w:val="%2."/>
      <w:lvlJc w:val="left"/>
      <w:pPr>
        <w:tabs>
          <w:tab w:val="num" w:pos="-180"/>
        </w:tabs>
        <w:ind w:left="-180" w:hanging="360"/>
      </w:pPr>
      <w:rPr>
        <w:rFonts w:cs="Times New Roman"/>
      </w:rPr>
    </w:lvl>
    <w:lvl w:ilvl="2" w:tplc="0809001B" w:tentative="1">
      <w:start w:val="1"/>
      <w:numFmt w:val="lowerRoman"/>
      <w:lvlText w:val="%3."/>
      <w:lvlJc w:val="right"/>
      <w:pPr>
        <w:tabs>
          <w:tab w:val="num" w:pos="540"/>
        </w:tabs>
        <w:ind w:left="540" w:hanging="180"/>
      </w:pPr>
      <w:rPr>
        <w:rFonts w:cs="Times New Roman"/>
      </w:rPr>
    </w:lvl>
    <w:lvl w:ilvl="3" w:tplc="0809000F" w:tentative="1">
      <w:start w:val="1"/>
      <w:numFmt w:val="decimal"/>
      <w:lvlText w:val="%4."/>
      <w:lvlJc w:val="left"/>
      <w:pPr>
        <w:tabs>
          <w:tab w:val="num" w:pos="1260"/>
        </w:tabs>
        <w:ind w:left="1260" w:hanging="360"/>
      </w:pPr>
      <w:rPr>
        <w:rFonts w:cs="Times New Roman"/>
      </w:rPr>
    </w:lvl>
    <w:lvl w:ilvl="4" w:tplc="08090019" w:tentative="1">
      <w:start w:val="1"/>
      <w:numFmt w:val="lowerLetter"/>
      <w:lvlText w:val="%5."/>
      <w:lvlJc w:val="left"/>
      <w:pPr>
        <w:tabs>
          <w:tab w:val="num" w:pos="1980"/>
        </w:tabs>
        <w:ind w:left="1980" w:hanging="360"/>
      </w:pPr>
      <w:rPr>
        <w:rFonts w:cs="Times New Roman"/>
      </w:rPr>
    </w:lvl>
    <w:lvl w:ilvl="5" w:tplc="0809001B" w:tentative="1">
      <w:start w:val="1"/>
      <w:numFmt w:val="lowerRoman"/>
      <w:lvlText w:val="%6."/>
      <w:lvlJc w:val="right"/>
      <w:pPr>
        <w:tabs>
          <w:tab w:val="num" w:pos="2700"/>
        </w:tabs>
        <w:ind w:left="2700" w:hanging="180"/>
      </w:pPr>
      <w:rPr>
        <w:rFonts w:cs="Times New Roman"/>
      </w:rPr>
    </w:lvl>
    <w:lvl w:ilvl="6" w:tplc="0809000F" w:tentative="1">
      <w:start w:val="1"/>
      <w:numFmt w:val="decimal"/>
      <w:lvlText w:val="%7."/>
      <w:lvlJc w:val="left"/>
      <w:pPr>
        <w:tabs>
          <w:tab w:val="num" w:pos="3420"/>
        </w:tabs>
        <w:ind w:left="3420" w:hanging="360"/>
      </w:pPr>
      <w:rPr>
        <w:rFonts w:cs="Times New Roman"/>
      </w:rPr>
    </w:lvl>
    <w:lvl w:ilvl="7" w:tplc="08090019" w:tentative="1">
      <w:start w:val="1"/>
      <w:numFmt w:val="lowerLetter"/>
      <w:lvlText w:val="%8."/>
      <w:lvlJc w:val="left"/>
      <w:pPr>
        <w:tabs>
          <w:tab w:val="num" w:pos="4140"/>
        </w:tabs>
        <w:ind w:left="4140" w:hanging="360"/>
      </w:pPr>
      <w:rPr>
        <w:rFonts w:cs="Times New Roman"/>
      </w:rPr>
    </w:lvl>
    <w:lvl w:ilvl="8" w:tplc="0809001B" w:tentative="1">
      <w:start w:val="1"/>
      <w:numFmt w:val="lowerRoman"/>
      <w:lvlText w:val="%9."/>
      <w:lvlJc w:val="right"/>
      <w:pPr>
        <w:tabs>
          <w:tab w:val="num" w:pos="4860"/>
        </w:tabs>
        <w:ind w:left="4860" w:hanging="180"/>
      </w:pPr>
      <w:rPr>
        <w:rFonts w:cs="Times New Roman"/>
      </w:rPr>
    </w:lvl>
  </w:abstractNum>
  <w:abstractNum w:abstractNumId="46">
    <w:nsid w:val="720E5A32"/>
    <w:multiLevelType w:val="hybridMultilevel"/>
    <w:tmpl w:val="EED26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92E30DB"/>
    <w:multiLevelType w:val="hybridMultilevel"/>
    <w:tmpl w:val="998C2540"/>
    <w:lvl w:ilvl="0" w:tplc="91E0C52A">
      <w:start w:val="6"/>
      <w:numFmt w:val="lowerRoman"/>
      <w:lvlText w:val="%1."/>
      <w:lvlJc w:val="left"/>
      <w:pPr>
        <w:tabs>
          <w:tab w:val="num" w:pos="2800"/>
        </w:tabs>
        <w:ind w:left="2800" w:hanging="720"/>
      </w:pPr>
      <w:rPr>
        <w:rFonts w:hint="default"/>
      </w:rPr>
    </w:lvl>
    <w:lvl w:ilvl="1" w:tplc="08090019" w:tentative="1">
      <w:start w:val="1"/>
      <w:numFmt w:val="lowerLetter"/>
      <w:lvlText w:val="%2."/>
      <w:lvlJc w:val="left"/>
      <w:pPr>
        <w:tabs>
          <w:tab w:val="num" w:pos="3160"/>
        </w:tabs>
        <w:ind w:left="3160" w:hanging="360"/>
      </w:pPr>
    </w:lvl>
    <w:lvl w:ilvl="2" w:tplc="0809001B" w:tentative="1">
      <w:start w:val="1"/>
      <w:numFmt w:val="lowerRoman"/>
      <w:lvlText w:val="%3."/>
      <w:lvlJc w:val="right"/>
      <w:pPr>
        <w:tabs>
          <w:tab w:val="num" w:pos="3880"/>
        </w:tabs>
        <w:ind w:left="3880" w:hanging="180"/>
      </w:pPr>
    </w:lvl>
    <w:lvl w:ilvl="3" w:tplc="0809000F" w:tentative="1">
      <w:start w:val="1"/>
      <w:numFmt w:val="decimal"/>
      <w:lvlText w:val="%4."/>
      <w:lvlJc w:val="left"/>
      <w:pPr>
        <w:tabs>
          <w:tab w:val="num" w:pos="4600"/>
        </w:tabs>
        <w:ind w:left="4600" w:hanging="360"/>
      </w:pPr>
    </w:lvl>
    <w:lvl w:ilvl="4" w:tplc="08090019" w:tentative="1">
      <w:start w:val="1"/>
      <w:numFmt w:val="lowerLetter"/>
      <w:lvlText w:val="%5."/>
      <w:lvlJc w:val="left"/>
      <w:pPr>
        <w:tabs>
          <w:tab w:val="num" w:pos="5320"/>
        </w:tabs>
        <w:ind w:left="5320" w:hanging="360"/>
      </w:pPr>
    </w:lvl>
    <w:lvl w:ilvl="5" w:tplc="0809001B" w:tentative="1">
      <w:start w:val="1"/>
      <w:numFmt w:val="lowerRoman"/>
      <w:lvlText w:val="%6."/>
      <w:lvlJc w:val="right"/>
      <w:pPr>
        <w:tabs>
          <w:tab w:val="num" w:pos="6040"/>
        </w:tabs>
        <w:ind w:left="6040" w:hanging="180"/>
      </w:pPr>
    </w:lvl>
    <w:lvl w:ilvl="6" w:tplc="0809000F" w:tentative="1">
      <w:start w:val="1"/>
      <w:numFmt w:val="decimal"/>
      <w:lvlText w:val="%7."/>
      <w:lvlJc w:val="left"/>
      <w:pPr>
        <w:tabs>
          <w:tab w:val="num" w:pos="6760"/>
        </w:tabs>
        <w:ind w:left="6760" w:hanging="360"/>
      </w:pPr>
    </w:lvl>
    <w:lvl w:ilvl="7" w:tplc="08090019" w:tentative="1">
      <w:start w:val="1"/>
      <w:numFmt w:val="lowerLetter"/>
      <w:lvlText w:val="%8."/>
      <w:lvlJc w:val="left"/>
      <w:pPr>
        <w:tabs>
          <w:tab w:val="num" w:pos="7480"/>
        </w:tabs>
        <w:ind w:left="7480" w:hanging="360"/>
      </w:pPr>
    </w:lvl>
    <w:lvl w:ilvl="8" w:tplc="0809001B" w:tentative="1">
      <w:start w:val="1"/>
      <w:numFmt w:val="lowerRoman"/>
      <w:lvlText w:val="%9."/>
      <w:lvlJc w:val="right"/>
      <w:pPr>
        <w:tabs>
          <w:tab w:val="num" w:pos="8200"/>
        </w:tabs>
        <w:ind w:left="8200" w:hanging="180"/>
      </w:pPr>
    </w:lvl>
  </w:abstractNum>
  <w:abstractNum w:abstractNumId="48">
    <w:nsid w:val="7B291F5C"/>
    <w:multiLevelType w:val="hybridMultilevel"/>
    <w:tmpl w:val="A992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F41C88"/>
    <w:multiLevelType w:val="hybridMultilevel"/>
    <w:tmpl w:val="0364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42"/>
  </w:num>
  <w:num w:numId="4">
    <w:abstractNumId w:val="13"/>
  </w:num>
  <w:num w:numId="5">
    <w:abstractNumId w:val="21"/>
  </w:num>
  <w:num w:numId="6">
    <w:abstractNumId w:val="16"/>
  </w:num>
  <w:num w:numId="7">
    <w:abstractNumId w:val="31"/>
  </w:num>
  <w:num w:numId="8">
    <w:abstractNumId w:val="45"/>
  </w:num>
  <w:num w:numId="9">
    <w:abstractNumId w:val="47"/>
  </w:num>
  <w:num w:numId="10">
    <w:abstractNumId w:val="8"/>
  </w:num>
  <w:num w:numId="11">
    <w:abstractNumId w:val="27"/>
  </w:num>
  <w:num w:numId="12">
    <w:abstractNumId w:val="2"/>
  </w:num>
  <w:num w:numId="13">
    <w:abstractNumId w:val="19"/>
  </w:num>
  <w:num w:numId="14">
    <w:abstractNumId w:val="18"/>
  </w:num>
  <w:num w:numId="15">
    <w:abstractNumId w:val="40"/>
  </w:num>
  <w:num w:numId="16">
    <w:abstractNumId w:val="24"/>
  </w:num>
  <w:num w:numId="17">
    <w:abstractNumId w:val="0"/>
  </w:num>
  <w:num w:numId="18">
    <w:abstractNumId w:val="32"/>
  </w:num>
  <w:num w:numId="19">
    <w:abstractNumId w:val="30"/>
  </w:num>
  <w:num w:numId="20">
    <w:abstractNumId w:val="7"/>
  </w:num>
  <w:num w:numId="21">
    <w:abstractNumId w:val="4"/>
  </w:num>
  <w:num w:numId="22">
    <w:abstractNumId w:val="41"/>
  </w:num>
  <w:num w:numId="23">
    <w:abstractNumId w:val="14"/>
  </w:num>
  <w:num w:numId="24">
    <w:abstractNumId w:val="11"/>
  </w:num>
  <w:num w:numId="25">
    <w:abstractNumId w:val="1"/>
  </w:num>
  <w:num w:numId="26">
    <w:abstractNumId w:val="35"/>
  </w:num>
  <w:num w:numId="27">
    <w:abstractNumId w:val="6"/>
  </w:num>
  <w:num w:numId="28">
    <w:abstractNumId w:val="37"/>
  </w:num>
  <w:num w:numId="29">
    <w:abstractNumId w:val="46"/>
  </w:num>
  <w:num w:numId="30">
    <w:abstractNumId w:val="3"/>
  </w:num>
  <w:num w:numId="31">
    <w:abstractNumId w:val="5"/>
  </w:num>
  <w:num w:numId="32">
    <w:abstractNumId w:val="39"/>
  </w:num>
  <w:num w:numId="33">
    <w:abstractNumId w:val="9"/>
  </w:num>
  <w:num w:numId="34">
    <w:abstractNumId w:val="38"/>
  </w:num>
  <w:num w:numId="35">
    <w:abstractNumId w:val="25"/>
  </w:num>
  <w:num w:numId="36">
    <w:abstractNumId w:val="36"/>
  </w:num>
  <w:num w:numId="37">
    <w:abstractNumId w:val="33"/>
  </w:num>
  <w:num w:numId="38">
    <w:abstractNumId w:val="29"/>
  </w:num>
  <w:num w:numId="39">
    <w:abstractNumId w:val="43"/>
  </w:num>
  <w:num w:numId="40">
    <w:abstractNumId w:val="20"/>
  </w:num>
  <w:num w:numId="41">
    <w:abstractNumId w:val="49"/>
  </w:num>
  <w:num w:numId="42">
    <w:abstractNumId w:val="17"/>
  </w:num>
  <w:num w:numId="43">
    <w:abstractNumId w:val="26"/>
  </w:num>
  <w:num w:numId="44">
    <w:abstractNumId w:val="48"/>
  </w:num>
  <w:num w:numId="45">
    <w:abstractNumId w:val="34"/>
  </w:num>
  <w:num w:numId="46">
    <w:abstractNumId w:val="44"/>
  </w:num>
  <w:num w:numId="47">
    <w:abstractNumId w:val="28"/>
  </w:num>
  <w:num w:numId="48">
    <w:abstractNumId w:val="15"/>
  </w:num>
  <w:num w:numId="49">
    <w:abstractNumId w:val="10"/>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E91A24"/>
    <w:rsid w:val="00001801"/>
    <w:rsid w:val="000073D8"/>
    <w:rsid w:val="00043D76"/>
    <w:rsid w:val="00065602"/>
    <w:rsid w:val="00076BFD"/>
    <w:rsid w:val="000A1A26"/>
    <w:rsid w:val="000A1E41"/>
    <w:rsid w:val="000E1B8C"/>
    <w:rsid w:val="000E4A70"/>
    <w:rsid w:val="000E71E2"/>
    <w:rsid w:val="00116401"/>
    <w:rsid w:val="00117D5A"/>
    <w:rsid w:val="0014131E"/>
    <w:rsid w:val="0015604F"/>
    <w:rsid w:val="00160537"/>
    <w:rsid w:val="0017067C"/>
    <w:rsid w:val="001C1031"/>
    <w:rsid w:val="001C3265"/>
    <w:rsid w:val="001D03E6"/>
    <w:rsid w:val="001D5F95"/>
    <w:rsid w:val="001E52A5"/>
    <w:rsid w:val="001F27F8"/>
    <w:rsid w:val="00200259"/>
    <w:rsid w:val="0020681D"/>
    <w:rsid w:val="00215AF7"/>
    <w:rsid w:val="00233AA4"/>
    <w:rsid w:val="002958D3"/>
    <w:rsid w:val="002B6035"/>
    <w:rsid w:val="002C1CD8"/>
    <w:rsid w:val="002C7CC5"/>
    <w:rsid w:val="002F2581"/>
    <w:rsid w:val="00307AB5"/>
    <w:rsid w:val="00313B03"/>
    <w:rsid w:val="00364698"/>
    <w:rsid w:val="003746DC"/>
    <w:rsid w:val="003830C8"/>
    <w:rsid w:val="00383FFF"/>
    <w:rsid w:val="0039159B"/>
    <w:rsid w:val="00391B04"/>
    <w:rsid w:val="00392FD6"/>
    <w:rsid w:val="003D0F68"/>
    <w:rsid w:val="00412F03"/>
    <w:rsid w:val="00422EA1"/>
    <w:rsid w:val="00425297"/>
    <w:rsid w:val="004555DE"/>
    <w:rsid w:val="00466BB0"/>
    <w:rsid w:val="00471D3C"/>
    <w:rsid w:val="00481589"/>
    <w:rsid w:val="004A0B0F"/>
    <w:rsid w:val="004A5A01"/>
    <w:rsid w:val="004E7B98"/>
    <w:rsid w:val="004F4E0D"/>
    <w:rsid w:val="00516FAF"/>
    <w:rsid w:val="00517986"/>
    <w:rsid w:val="00526C1C"/>
    <w:rsid w:val="0053501D"/>
    <w:rsid w:val="00537A26"/>
    <w:rsid w:val="0054675B"/>
    <w:rsid w:val="00550374"/>
    <w:rsid w:val="00556C45"/>
    <w:rsid w:val="00563857"/>
    <w:rsid w:val="00563B73"/>
    <w:rsid w:val="00564DE2"/>
    <w:rsid w:val="00572675"/>
    <w:rsid w:val="005954C7"/>
    <w:rsid w:val="005A19F2"/>
    <w:rsid w:val="005B5888"/>
    <w:rsid w:val="005B7374"/>
    <w:rsid w:val="005D0D3F"/>
    <w:rsid w:val="005E6E67"/>
    <w:rsid w:val="005F7E37"/>
    <w:rsid w:val="006050E0"/>
    <w:rsid w:val="00614EBD"/>
    <w:rsid w:val="006235B5"/>
    <w:rsid w:val="00653D23"/>
    <w:rsid w:val="006662AC"/>
    <w:rsid w:val="00670E54"/>
    <w:rsid w:val="006A53E6"/>
    <w:rsid w:val="006B1C59"/>
    <w:rsid w:val="006C635F"/>
    <w:rsid w:val="006D35D5"/>
    <w:rsid w:val="006D3B9B"/>
    <w:rsid w:val="00731C2D"/>
    <w:rsid w:val="0074483E"/>
    <w:rsid w:val="007570C2"/>
    <w:rsid w:val="00774E9F"/>
    <w:rsid w:val="00783DC3"/>
    <w:rsid w:val="007C11C8"/>
    <w:rsid w:val="007D7B47"/>
    <w:rsid w:val="007E3D16"/>
    <w:rsid w:val="0083749A"/>
    <w:rsid w:val="008C4BBB"/>
    <w:rsid w:val="00901298"/>
    <w:rsid w:val="00933580"/>
    <w:rsid w:val="0094246C"/>
    <w:rsid w:val="00981E53"/>
    <w:rsid w:val="009C4427"/>
    <w:rsid w:val="009C6D30"/>
    <w:rsid w:val="009E0B70"/>
    <w:rsid w:val="00A10EBC"/>
    <w:rsid w:val="00A23809"/>
    <w:rsid w:val="00A87FE3"/>
    <w:rsid w:val="00AA4D6A"/>
    <w:rsid w:val="00AA5D31"/>
    <w:rsid w:val="00AB3F62"/>
    <w:rsid w:val="00AE0F75"/>
    <w:rsid w:val="00B12E32"/>
    <w:rsid w:val="00B16DFE"/>
    <w:rsid w:val="00B27922"/>
    <w:rsid w:val="00B50372"/>
    <w:rsid w:val="00B52A23"/>
    <w:rsid w:val="00B656FC"/>
    <w:rsid w:val="00BB2FC2"/>
    <w:rsid w:val="00BB645A"/>
    <w:rsid w:val="00BD4B83"/>
    <w:rsid w:val="00BE198C"/>
    <w:rsid w:val="00BE1F44"/>
    <w:rsid w:val="00C06C28"/>
    <w:rsid w:val="00C20523"/>
    <w:rsid w:val="00C37757"/>
    <w:rsid w:val="00C45B95"/>
    <w:rsid w:val="00C60AC9"/>
    <w:rsid w:val="00C740FB"/>
    <w:rsid w:val="00C761FD"/>
    <w:rsid w:val="00C82550"/>
    <w:rsid w:val="00C91E2D"/>
    <w:rsid w:val="00CA3240"/>
    <w:rsid w:val="00CD0067"/>
    <w:rsid w:val="00CF3F03"/>
    <w:rsid w:val="00CF4935"/>
    <w:rsid w:val="00D05115"/>
    <w:rsid w:val="00D15B3C"/>
    <w:rsid w:val="00D7529A"/>
    <w:rsid w:val="00D83743"/>
    <w:rsid w:val="00DA5DAB"/>
    <w:rsid w:val="00DD6D3A"/>
    <w:rsid w:val="00DE7EE5"/>
    <w:rsid w:val="00E10892"/>
    <w:rsid w:val="00E2411C"/>
    <w:rsid w:val="00E2472F"/>
    <w:rsid w:val="00E423D6"/>
    <w:rsid w:val="00E45B98"/>
    <w:rsid w:val="00E522A7"/>
    <w:rsid w:val="00E82C1B"/>
    <w:rsid w:val="00E87469"/>
    <w:rsid w:val="00E91A24"/>
    <w:rsid w:val="00EE2CD9"/>
    <w:rsid w:val="00EE3A0E"/>
    <w:rsid w:val="00F00A41"/>
    <w:rsid w:val="00F30BE6"/>
    <w:rsid w:val="00F416F8"/>
    <w:rsid w:val="00F44367"/>
    <w:rsid w:val="00F778C3"/>
    <w:rsid w:val="00F977D5"/>
    <w:rsid w:val="00FA36C8"/>
    <w:rsid w:val="00FB3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FD6"/>
    <w:rPr>
      <w:sz w:val="24"/>
      <w:szCs w:val="24"/>
    </w:rPr>
  </w:style>
  <w:style w:type="paragraph" w:styleId="Heading3">
    <w:name w:val="heading 3"/>
    <w:basedOn w:val="Normal"/>
    <w:qFormat/>
    <w:rsid w:val="00E91A24"/>
    <w:pPr>
      <w:outlineLvl w:val="2"/>
    </w:pPr>
    <w:rPr>
      <w:b/>
      <w:bCs/>
      <w:sz w:val="27"/>
      <w:szCs w:val="27"/>
    </w:rPr>
  </w:style>
  <w:style w:type="paragraph" w:styleId="Heading4">
    <w:name w:val="heading 4"/>
    <w:basedOn w:val="Normal"/>
    <w:qFormat/>
    <w:rsid w:val="00E91A24"/>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91A24"/>
  </w:style>
  <w:style w:type="paragraph" w:customStyle="1" w:styleId="Normal1">
    <w:name w:val="Normal1"/>
    <w:basedOn w:val="Normal"/>
    <w:rsid w:val="00E91A24"/>
  </w:style>
  <w:style w:type="character" w:customStyle="1" w:styleId="heading00204char1">
    <w:name w:val="heading_00204__char1"/>
    <w:basedOn w:val="DefaultParagraphFont"/>
    <w:rsid w:val="00E91A24"/>
    <w:rPr>
      <w:rFonts w:ascii="Times New Roman" w:hAnsi="Times New Roman" w:cs="Times New Roman" w:hint="default"/>
      <w:b w:val="0"/>
      <w:bCs w:val="0"/>
      <w:sz w:val="32"/>
      <w:szCs w:val="32"/>
    </w:rPr>
  </w:style>
  <w:style w:type="paragraph" w:customStyle="1" w:styleId="normal0020table1">
    <w:name w:val="normal_0020table1"/>
    <w:basedOn w:val="Normal"/>
    <w:rsid w:val="00E91A24"/>
  </w:style>
  <w:style w:type="character" w:customStyle="1" w:styleId="normal0020tablechar">
    <w:name w:val="normal_0020table__char"/>
    <w:basedOn w:val="DefaultParagraphFont"/>
    <w:rsid w:val="00E91A24"/>
  </w:style>
  <w:style w:type="paragraph" w:customStyle="1" w:styleId="body0020text1">
    <w:name w:val="body_0020text1"/>
    <w:basedOn w:val="Normal"/>
    <w:rsid w:val="00E91A24"/>
    <w:pPr>
      <w:jc w:val="both"/>
    </w:pPr>
    <w:rPr>
      <w:rFonts w:ascii="Arial" w:hAnsi="Arial" w:cs="Arial"/>
      <w:sz w:val="22"/>
      <w:szCs w:val="22"/>
    </w:rPr>
  </w:style>
  <w:style w:type="character" w:customStyle="1" w:styleId="body0020textchar1">
    <w:name w:val="body_0020text__char1"/>
    <w:basedOn w:val="DefaultParagraphFont"/>
    <w:rsid w:val="00E91A24"/>
    <w:rPr>
      <w:rFonts w:ascii="Arial" w:hAnsi="Arial" w:cs="Arial" w:hint="default"/>
      <w:sz w:val="22"/>
      <w:szCs w:val="22"/>
    </w:rPr>
  </w:style>
  <w:style w:type="paragraph" w:styleId="BalloonText">
    <w:name w:val="Balloon Text"/>
    <w:basedOn w:val="Normal"/>
    <w:link w:val="BalloonTextChar"/>
    <w:rsid w:val="00C20523"/>
    <w:rPr>
      <w:rFonts w:ascii="Tahoma" w:hAnsi="Tahoma" w:cs="Tahoma"/>
      <w:sz w:val="16"/>
      <w:szCs w:val="16"/>
    </w:rPr>
  </w:style>
  <w:style w:type="character" w:customStyle="1" w:styleId="BalloonTextChar">
    <w:name w:val="Balloon Text Char"/>
    <w:basedOn w:val="DefaultParagraphFont"/>
    <w:link w:val="BalloonText"/>
    <w:rsid w:val="00C20523"/>
    <w:rPr>
      <w:rFonts w:ascii="Tahoma" w:hAnsi="Tahoma" w:cs="Tahoma"/>
      <w:sz w:val="16"/>
      <w:szCs w:val="16"/>
    </w:rPr>
  </w:style>
  <w:style w:type="paragraph" w:styleId="ListParagraph">
    <w:name w:val="List Paragraph"/>
    <w:basedOn w:val="Normal"/>
    <w:uiPriority w:val="34"/>
    <w:qFormat/>
    <w:rsid w:val="00043D76"/>
    <w:pPr>
      <w:ind w:left="720"/>
      <w:contextualSpacing/>
    </w:pPr>
  </w:style>
  <w:style w:type="paragraph" w:customStyle="1" w:styleId="Title1">
    <w:name w:val="Title1"/>
    <w:basedOn w:val="Normal"/>
    <w:rsid w:val="00215AF7"/>
    <w:pPr>
      <w:jc w:val="center"/>
    </w:pPr>
    <w:rPr>
      <w:b/>
      <w:bCs/>
    </w:rPr>
  </w:style>
  <w:style w:type="character" w:customStyle="1" w:styleId="normalchar1">
    <w:name w:val="normal__char1"/>
    <w:basedOn w:val="DefaultParagraphFont"/>
    <w:rsid w:val="00215AF7"/>
    <w:rPr>
      <w:rFonts w:ascii="Times New Roman" w:hAnsi="Times New Roman" w:cs="Times New Roman" w:hint="default"/>
      <w:strike w:val="0"/>
      <w:dstrike w:val="0"/>
      <w:sz w:val="20"/>
      <w:szCs w:val="20"/>
      <w:u w:val="none"/>
      <w:effect w:val="none"/>
    </w:rPr>
  </w:style>
  <w:style w:type="character" w:customStyle="1" w:styleId="titlechar1">
    <w:name w:val="title__char1"/>
    <w:basedOn w:val="DefaultParagraphFont"/>
    <w:rsid w:val="00215AF7"/>
    <w:rPr>
      <w:rFonts w:ascii="Times New Roman" w:hAnsi="Times New Roman" w:cs="Times New Roman" w:hint="default"/>
      <w:b/>
      <w:bCs/>
      <w:strike w:val="0"/>
      <w:dstrike w:val="0"/>
      <w:sz w:val="24"/>
      <w:szCs w:val="24"/>
      <w:u w:val="none"/>
      <w:effect w:val="none"/>
    </w:rPr>
  </w:style>
  <w:style w:type="paragraph" w:customStyle="1" w:styleId="table0020normal1">
    <w:name w:val="table_0020normal1"/>
    <w:basedOn w:val="Normal"/>
    <w:rsid w:val="00215AF7"/>
  </w:style>
  <w:style w:type="character" w:customStyle="1" w:styleId="table0020normalchar1">
    <w:name w:val="table_0020normal__char1"/>
    <w:basedOn w:val="DefaultParagraphFont"/>
    <w:rsid w:val="00215AF7"/>
    <w:rPr>
      <w:strike w:val="0"/>
      <w:dstrike w:val="0"/>
      <w:u w:val="none"/>
      <w:effect w:val="none"/>
    </w:rPr>
  </w:style>
  <w:style w:type="paragraph" w:styleId="Title">
    <w:name w:val="Title"/>
    <w:basedOn w:val="Normal"/>
    <w:link w:val="TitleChar"/>
    <w:qFormat/>
    <w:rsid w:val="00CF3F03"/>
    <w:pPr>
      <w:jc w:val="center"/>
    </w:pPr>
    <w:rPr>
      <w:b/>
      <w:szCs w:val="20"/>
      <w:lang w:eastAsia="en-US"/>
    </w:rPr>
  </w:style>
  <w:style w:type="character" w:customStyle="1" w:styleId="TitleChar">
    <w:name w:val="Title Char"/>
    <w:basedOn w:val="DefaultParagraphFont"/>
    <w:link w:val="Title"/>
    <w:rsid w:val="00CF3F03"/>
    <w:rPr>
      <w:b/>
      <w:sz w:val="24"/>
      <w:lang w:eastAsia="en-US"/>
    </w:rPr>
  </w:style>
  <w:style w:type="character" w:customStyle="1" w:styleId="normaltextrun">
    <w:name w:val="normaltextrun"/>
    <w:basedOn w:val="DefaultParagraphFont"/>
    <w:rsid w:val="00564DE2"/>
  </w:style>
  <w:style w:type="character" w:customStyle="1" w:styleId="eop">
    <w:name w:val="eop"/>
    <w:basedOn w:val="DefaultParagraphFont"/>
    <w:rsid w:val="00564DE2"/>
  </w:style>
  <w:style w:type="paragraph" w:styleId="BodyText">
    <w:name w:val="Body Text"/>
    <w:basedOn w:val="Normal"/>
    <w:link w:val="BodyTextChar"/>
    <w:rsid w:val="00E522A7"/>
    <w:pPr>
      <w:jc w:val="both"/>
    </w:pPr>
    <w:rPr>
      <w:rFonts w:ascii="Arial" w:hAnsi="Arial"/>
      <w:sz w:val="22"/>
      <w:szCs w:val="20"/>
      <w:lang w:eastAsia="en-US"/>
    </w:rPr>
  </w:style>
  <w:style w:type="character" w:customStyle="1" w:styleId="BodyTextChar">
    <w:name w:val="Body Text Char"/>
    <w:basedOn w:val="DefaultParagraphFont"/>
    <w:link w:val="BodyText"/>
    <w:rsid w:val="00E522A7"/>
    <w:rPr>
      <w:rFonts w:ascii="Arial" w:hAnsi="Arial"/>
      <w:sz w:val="22"/>
      <w:lang w:eastAsia="en-US"/>
    </w:rPr>
  </w:style>
  <w:style w:type="paragraph" w:styleId="NoSpacing">
    <w:name w:val="No Spacing"/>
    <w:uiPriority w:val="1"/>
    <w:qFormat/>
    <w:rsid w:val="00076BFD"/>
    <w:rPr>
      <w:sz w:val="24"/>
      <w:szCs w:val="24"/>
    </w:rPr>
  </w:style>
  <w:style w:type="paragraph" w:styleId="BodyText2">
    <w:name w:val="Body Text 2"/>
    <w:basedOn w:val="Normal"/>
    <w:link w:val="BodyText2Char"/>
    <w:rsid w:val="007C11C8"/>
    <w:pPr>
      <w:spacing w:after="120" w:line="480" w:lineRule="auto"/>
    </w:pPr>
  </w:style>
  <w:style w:type="character" w:customStyle="1" w:styleId="BodyText2Char">
    <w:name w:val="Body Text 2 Char"/>
    <w:basedOn w:val="DefaultParagraphFont"/>
    <w:link w:val="BodyText2"/>
    <w:rsid w:val="007C11C8"/>
    <w:rPr>
      <w:sz w:val="24"/>
      <w:szCs w:val="24"/>
    </w:rPr>
  </w:style>
  <w:style w:type="character" w:styleId="Strong">
    <w:name w:val="Strong"/>
    <w:basedOn w:val="DefaultParagraphFont"/>
    <w:uiPriority w:val="22"/>
    <w:qFormat/>
    <w:rsid w:val="007C11C8"/>
    <w:rPr>
      <w:b/>
      <w:bCs/>
    </w:rPr>
  </w:style>
  <w:style w:type="table" w:styleId="TableGrid">
    <w:name w:val="Table Grid"/>
    <w:basedOn w:val="TableNormal"/>
    <w:rsid w:val="00DD6D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5354775">
      <w:bodyDiv w:val="1"/>
      <w:marLeft w:val="1300"/>
      <w:marRight w:val="1300"/>
      <w:marTop w:val="1120"/>
      <w:marBottom w:val="1120"/>
      <w:divBdr>
        <w:top w:val="none" w:sz="0" w:space="0" w:color="auto"/>
        <w:left w:val="none" w:sz="0" w:space="0" w:color="auto"/>
        <w:bottom w:val="none" w:sz="0" w:space="0" w:color="auto"/>
        <w:right w:val="none" w:sz="0" w:space="0" w:color="auto"/>
      </w:divBdr>
      <w:divsChild>
        <w:div w:id="163711111">
          <w:marLeft w:val="280"/>
          <w:marRight w:val="0"/>
          <w:marTop w:val="0"/>
          <w:marBottom w:val="0"/>
          <w:divBdr>
            <w:top w:val="none" w:sz="0" w:space="0" w:color="auto"/>
            <w:left w:val="none" w:sz="0" w:space="0" w:color="auto"/>
            <w:bottom w:val="none" w:sz="0" w:space="0" w:color="auto"/>
            <w:right w:val="none" w:sz="0" w:space="0" w:color="auto"/>
          </w:divBdr>
        </w:div>
        <w:div w:id="299112959">
          <w:marLeft w:val="280"/>
          <w:marRight w:val="0"/>
          <w:marTop w:val="0"/>
          <w:marBottom w:val="0"/>
          <w:divBdr>
            <w:top w:val="none" w:sz="0" w:space="0" w:color="auto"/>
            <w:left w:val="none" w:sz="0" w:space="0" w:color="auto"/>
            <w:bottom w:val="none" w:sz="0" w:space="0" w:color="auto"/>
            <w:right w:val="none" w:sz="0" w:space="0" w:color="auto"/>
          </w:divBdr>
        </w:div>
        <w:div w:id="539823832">
          <w:marLeft w:val="0"/>
          <w:marRight w:val="0"/>
          <w:marTop w:val="0"/>
          <w:marBottom w:val="0"/>
          <w:divBdr>
            <w:top w:val="none" w:sz="0" w:space="0" w:color="auto"/>
            <w:left w:val="none" w:sz="0" w:space="0" w:color="auto"/>
            <w:bottom w:val="none" w:sz="0" w:space="0" w:color="auto"/>
            <w:right w:val="none" w:sz="0" w:space="0" w:color="auto"/>
          </w:divBdr>
        </w:div>
        <w:div w:id="632563074">
          <w:marLeft w:val="280"/>
          <w:marRight w:val="0"/>
          <w:marTop w:val="0"/>
          <w:marBottom w:val="0"/>
          <w:divBdr>
            <w:top w:val="none" w:sz="0" w:space="0" w:color="auto"/>
            <w:left w:val="none" w:sz="0" w:space="0" w:color="auto"/>
            <w:bottom w:val="none" w:sz="0" w:space="0" w:color="auto"/>
            <w:right w:val="none" w:sz="0" w:space="0" w:color="auto"/>
          </w:divBdr>
        </w:div>
        <w:div w:id="710425315">
          <w:marLeft w:val="280"/>
          <w:marRight w:val="0"/>
          <w:marTop w:val="0"/>
          <w:marBottom w:val="0"/>
          <w:divBdr>
            <w:top w:val="none" w:sz="0" w:space="0" w:color="auto"/>
            <w:left w:val="none" w:sz="0" w:space="0" w:color="auto"/>
            <w:bottom w:val="none" w:sz="0" w:space="0" w:color="auto"/>
            <w:right w:val="none" w:sz="0" w:space="0" w:color="auto"/>
          </w:divBdr>
        </w:div>
        <w:div w:id="745955083">
          <w:marLeft w:val="280"/>
          <w:marRight w:val="0"/>
          <w:marTop w:val="0"/>
          <w:marBottom w:val="0"/>
          <w:divBdr>
            <w:top w:val="none" w:sz="0" w:space="0" w:color="auto"/>
            <w:left w:val="none" w:sz="0" w:space="0" w:color="auto"/>
            <w:bottom w:val="none" w:sz="0" w:space="0" w:color="auto"/>
            <w:right w:val="none" w:sz="0" w:space="0" w:color="auto"/>
          </w:divBdr>
        </w:div>
        <w:div w:id="821656816">
          <w:marLeft w:val="280"/>
          <w:marRight w:val="0"/>
          <w:marTop w:val="0"/>
          <w:marBottom w:val="0"/>
          <w:divBdr>
            <w:top w:val="none" w:sz="0" w:space="0" w:color="auto"/>
            <w:left w:val="none" w:sz="0" w:space="0" w:color="auto"/>
            <w:bottom w:val="none" w:sz="0" w:space="0" w:color="auto"/>
            <w:right w:val="none" w:sz="0" w:space="0" w:color="auto"/>
          </w:divBdr>
        </w:div>
        <w:div w:id="1028021302">
          <w:marLeft w:val="280"/>
          <w:marRight w:val="0"/>
          <w:marTop w:val="0"/>
          <w:marBottom w:val="0"/>
          <w:divBdr>
            <w:top w:val="none" w:sz="0" w:space="0" w:color="auto"/>
            <w:left w:val="none" w:sz="0" w:space="0" w:color="auto"/>
            <w:bottom w:val="none" w:sz="0" w:space="0" w:color="auto"/>
            <w:right w:val="none" w:sz="0" w:space="0" w:color="auto"/>
          </w:divBdr>
        </w:div>
        <w:div w:id="1272862089">
          <w:marLeft w:val="280"/>
          <w:marRight w:val="0"/>
          <w:marTop w:val="0"/>
          <w:marBottom w:val="0"/>
          <w:divBdr>
            <w:top w:val="none" w:sz="0" w:space="0" w:color="auto"/>
            <w:left w:val="none" w:sz="0" w:space="0" w:color="auto"/>
            <w:bottom w:val="none" w:sz="0" w:space="0" w:color="auto"/>
            <w:right w:val="none" w:sz="0" w:space="0" w:color="auto"/>
          </w:divBdr>
        </w:div>
        <w:div w:id="1468821394">
          <w:marLeft w:val="280"/>
          <w:marRight w:val="0"/>
          <w:marTop w:val="0"/>
          <w:marBottom w:val="0"/>
          <w:divBdr>
            <w:top w:val="none" w:sz="0" w:space="0" w:color="auto"/>
            <w:left w:val="none" w:sz="0" w:space="0" w:color="auto"/>
            <w:bottom w:val="none" w:sz="0" w:space="0" w:color="auto"/>
            <w:right w:val="none" w:sz="0" w:space="0" w:color="auto"/>
          </w:divBdr>
        </w:div>
        <w:div w:id="1559513057">
          <w:marLeft w:val="280"/>
          <w:marRight w:val="0"/>
          <w:marTop w:val="0"/>
          <w:marBottom w:val="0"/>
          <w:divBdr>
            <w:top w:val="none" w:sz="0" w:space="0" w:color="auto"/>
            <w:left w:val="none" w:sz="0" w:space="0" w:color="auto"/>
            <w:bottom w:val="none" w:sz="0" w:space="0" w:color="auto"/>
            <w:right w:val="none" w:sz="0" w:space="0" w:color="auto"/>
          </w:divBdr>
        </w:div>
        <w:div w:id="1637182180">
          <w:marLeft w:val="280"/>
          <w:marRight w:val="0"/>
          <w:marTop w:val="0"/>
          <w:marBottom w:val="0"/>
          <w:divBdr>
            <w:top w:val="none" w:sz="0" w:space="0" w:color="auto"/>
            <w:left w:val="none" w:sz="0" w:space="0" w:color="auto"/>
            <w:bottom w:val="none" w:sz="0" w:space="0" w:color="auto"/>
            <w:right w:val="none" w:sz="0" w:space="0" w:color="auto"/>
          </w:divBdr>
        </w:div>
        <w:div w:id="1809585059">
          <w:marLeft w:val="280"/>
          <w:marRight w:val="0"/>
          <w:marTop w:val="0"/>
          <w:marBottom w:val="0"/>
          <w:divBdr>
            <w:top w:val="none" w:sz="0" w:space="0" w:color="auto"/>
            <w:left w:val="none" w:sz="0" w:space="0" w:color="auto"/>
            <w:bottom w:val="none" w:sz="0" w:space="0" w:color="auto"/>
            <w:right w:val="none" w:sz="0" w:space="0" w:color="auto"/>
          </w:divBdr>
        </w:div>
        <w:div w:id="1825899743">
          <w:marLeft w:val="280"/>
          <w:marRight w:val="0"/>
          <w:marTop w:val="0"/>
          <w:marBottom w:val="0"/>
          <w:divBdr>
            <w:top w:val="none" w:sz="0" w:space="0" w:color="auto"/>
            <w:left w:val="none" w:sz="0" w:space="0" w:color="auto"/>
            <w:bottom w:val="none" w:sz="0" w:space="0" w:color="auto"/>
            <w:right w:val="none" w:sz="0" w:space="0" w:color="auto"/>
          </w:divBdr>
        </w:div>
        <w:div w:id="1878152856">
          <w:marLeft w:val="280"/>
          <w:marRight w:val="0"/>
          <w:marTop w:val="0"/>
          <w:marBottom w:val="0"/>
          <w:divBdr>
            <w:top w:val="none" w:sz="0" w:space="0" w:color="auto"/>
            <w:left w:val="none" w:sz="0" w:space="0" w:color="auto"/>
            <w:bottom w:val="none" w:sz="0" w:space="0" w:color="auto"/>
            <w:right w:val="none" w:sz="0" w:space="0" w:color="auto"/>
          </w:divBdr>
        </w:div>
      </w:divsChild>
    </w:div>
    <w:div w:id="326370707">
      <w:bodyDiv w:val="1"/>
      <w:marLeft w:val="0"/>
      <w:marRight w:val="0"/>
      <w:marTop w:val="0"/>
      <w:marBottom w:val="0"/>
      <w:divBdr>
        <w:top w:val="none" w:sz="0" w:space="0" w:color="auto"/>
        <w:left w:val="none" w:sz="0" w:space="0" w:color="auto"/>
        <w:bottom w:val="none" w:sz="0" w:space="0" w:color="auto"/>
        <w:right w:val="none" w:sz="0" w:space="0" w:color="auto"/>
      </w:divBdr>
    </w:div>
    <w:div w:id="457532621">
      <w:bodyDiv w:val="1"/>
      <w:marLeft w:val="1400"/>
      <w:marRight w:val="840"/>
      <w:marTop w:val="840"/>
      <w:marBottom w:val="780"/>
      <w:divBdr>
        <w:top w:val="none" w:sz="0" w:space="0" w:color="auto"/>
        <w:left w:val="none" w:sz="0" w:space="0" w:color="auto"/>
        <w:bottom w:val="none" w:sz="0" w:space="0" w:color="auto"/>
        <w:right w:val="none" w:sz="0" w:space="0" w:color="auto"/>
      </w:divBdr>
      <w:divsChild>
        <w:div w:id="375661491">
          <w:marLeft w:val="100"/>
          <w:marRight w:val="0"/>
          <w:marTop w:val="0"/>
          <w:marBottom w:val="0"/>
          <w:divBdr>
            <w:top w:val="none" w:sz="0" w:space="0" w:color="auto"/>
            <w:left w:val="none" w:sz="0" w:space="0" w:color="auto"/>
            <w:bottom w:val="none" w:sz="0" w:space="0" w:color="auto"/>
            <w:right w:val="none" w:sz="0" w:space="0" w:color="auto"/>
          </w:divBdr>
        </w:div>
      </w:divsChild>
    </w:div>
    <w:div w:id="743575854">
      <w:bodyDiv w:val="1"/>
      <w:marLeft w:val="0"/>
      <w:marRight w:val="0"/>
      <w:marTop w:val="0"/>
      <w:marBottom w:val="0"/>
      <w:divBdr>
        <w:top w:val="none" w:sz="0" w:space="0" w:color="auto"/>
        <w:left w:val="none" w:sz="0" w:space="0" w:color="auto"/>
        <w:bottom w:val="none" w:sz="0" w:space="0" w:color="auto"/>
        <w:right w:val="none" w:sz="0" w:space="0" w:color="auto"/>
      </w:divBdr>
    </w:div>
    <w:div w:id="888229241">
      <w:bodyDiv w:val="1"/>
      <w:marLeft w:val="0"/>
      <w:marRight w:val="0"/>
      <w:marTop w:val="0"/>
      <w:marBottom w:val="0"/>
      <w:divBdr>
        <w:top w:val="none" w:sz="0" w:space="0" w:color="auto"/>
        <w:left w:val="none" w:sz="0" w:space="0" w:color="auto"/>
        <w:bottom w:val="none" w:sz="0" w:space="0" w:color="auto"/>
        <w:right w:val="none" w:sz="0" w:space="0" w:color="auto"/>
      </w:divBdr>
    </w:div>
    <w:div w:id="1071659456">
      <w:bodyDiv w:val="1"/>
      <w:marLeft w:val="0"/>
      <w:marRight w:val="0"/>
      <w:marTop w:val="0"/>
      <w:marBottom w:val="0"/>
      <w:divBdr>
        <w:top w:val="none" w:sz="0" w:space="0" w:color="auto"/>
        <w:left w:val="none" w:sz="0" w:space="0" w:color="auto"/>
        <w:bottom w:val="none" w:sz="0" w:space="0" w:color="auto"/>
        <w:right w:val="none" w:sz="0" w:space="0" w:color="auto"/>
      </w:divBdr>
    </w:div>
    <w:div w:id="1244101639">
      <w:bodyDiv w:val="1"/>
      <w:marLeft w:val="0"/>
      <w:marRight w:val="0"/>
      <w:marTop w:val="0"/>
      <w:marBottom w:val="0"/>
      <w:divBdr>
        <w:top w:val="none" w:sz="0" w:space="0" w:color="auto"/>
        <w:left w:val="none" w:sz="0" w:space="0" w:color="auto"/>
        <w:bottom w:val="none" w:sz="0" w:space="0" w:color="auto"/>
        <w:right w:val="none" w:sz="0" w:space="0" w:color="auto"/>
      </w:divBdr>
    </w:div>
    <w:div w:id="1351563186">
      <w:bodyDiv w:val="1"/>
      <w:marLeft w:val="0"/>
      <w:marRight w:val="0"/>
      <w:marTop w:val="0"/>
      <w:marBottom w:val="0"/>
      <w:divBdr>
        <w:top w:val="none" w:sz="0" w:space="0" w:color="auto"/>
        <w:left w:val="none" w:sz="0" w:space="0" w:color="auto"/>
        <w:bottom w:val="none" w:sz="0" w:space="0" w:color="auto"/>
        <w:right w:val="none" w:sz="0" w:space="0" w:color="auto"/>
      </w:divBdr>
    </w:div>
    <w:div w:id="137333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1534</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NHS FIFE</Company>
  <LinksUpToDate>false</LinksUpToDate>
  <CharactersWithSpaces>10382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Lowe, John</dc:creator>
  <cp:lastModifiedBy>watsonavr</cp:lastModifiedBy>
  <cp:revision>5</cp:revision>
  <cp:lastPrinted>2018-08-14T10:29:00Z</cp:lastPrinted>
  <dcterms:created xsi:type="dcterms:W3CDTF">2024-07-09T13:14:00Z</dcterms:created>
  <dcterms:modified xsi:type="dcterms:W3CDTF">2024-08-19T11:47:00Z</dcterms:modified>
</cp:coreProperties>
</file>