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CF" w:rsidRPr="00F737CF" w:rsidRDefault="00F737CF" w:rsidP="00F737CF">
      <w:pPr>
        <w:jc w:val="center"/>
        <w:rPr>
          <w:rFonts w:ascii="Arial" w:hAnsi="Arial" w:cs="Arial"/>
          <w:sz w:val="24"/>
          <w:szCs w:val="24"/>
          <w:u w:val="single"/>
        </w:rPr>
      </w:pPr>
      <w:proofErr w:type="gramStart"/>
      <w:r>
        <w:rPr>
          <w:rFonts w:ascii="Arial" w:hAnsi="Arial" w:cs="Arial"/>
          <w:sz w:val="24"/>
          <w:szCs w:val="24"/>
          <w:u w:val="single"/>
        </w:rPr>
        <w:t>JOB  DESCRIPTION</w:t>
      </w:r>
      <w:proofErr w:type="gramEnd"/>
    </w:p>
    <w:tbl>
      <w:tblPr>
        <w:tblStyle w:val="TableGrid"/>
        <w:tblpPr w:leftFromText="180" w:rightFromText="180" w:vertAnchor="text" w:horzAnchor="margin" w:tblpY="381"/>
        <w:tblW w:w="10658" w:type="dxa"/>
        <w:tblLook w:val="04A0"/>
      </w:tblPr>
      <w:tblGrid>
        <w:gridCol w:w="10658"/>
      </w:tblGrid>
      <w:tr w:rsidR="00F737CF" w:rsidTr="00F3038A">
        <w:tc>
          <w:tcPr>
            <w:tcW w:w="10658" w:type="dxa"/>
            <w:shd w:val="clear" w:color="auto" w:fill="D9D9D9" w:themeFill="background1" w:themeFillShade="D9"/>
          </w:tcPr>
          <w:p w:rsidR="00F737CF" w:rsidRPr="00F3038A" w:rsidRDefault="00F737CF" w:rsidP="00F3038A">
            <w:pPr>
              <w:jc w:val="center"/>
              <w:rPr>
                <w:sz w:val="28"/>
                <w:szCs w:val="28"/>
              </w:rPr>
            </w:pPr>
            <w:r w:rsidRPr="00F3038A">
              <w:rPr>
                <w:b/>
                <w:sz w:val="28"/>
                <w:szCs w:val="28"/>
              </w:rPr>
              <w:t>JOB IDENTIFICATION</w:t>
            </w:r>
          </w:p>
        </w:tc>
      </w:tr>
      <w:tr w:rsidR="00F737CF" w:rsidTr="00F737CF">
        <w:tc>
          <w:tcPr>
            <w:tcW w:w="10658" w:type="dxa"/>
          </w:tcPr>
          <w:p w:rsidR="00F737CF" w:rsidRDefault="00F737CF" w:rsidP="00F737CF">
            <w:pPr>
              <w:jc w:val="both"/>
            </w:pPr>
            <w:r w:rsidRPr="00F737CF">
              <w:rPr>
                <w:b/>
              </w:rPr>
              <w:t>Job Title:</w:t>
            </w:r>
            <w:r>
              <w:rPr>
                <w:b/>
              </w:rPr>
              <w:t xml:space="preserve">                                 </w:t>
            </w:r>
            <w:r>
              <w:t xml:space="preserve">Band 6 Specialist Occupational Therapist   </w:t>
            </w:r>
          </w:p>
          <w:p w:rsidR="00F737CF" w:rsidRDefault="00F737CF" w:rsidP="00F737CF">
            <w:pPr>
              <w:jc w:val="both"/>
            </w:pPr>
          </w:p>
          <w:p w:rsidR="00F737CF" w:rsidRDefault="00F737CF" w:rsidP="00F737CF">
            <w:pPr>
              <w:jc w:val="both"/>
            </w:pPr>
            <w:r w:rsidRPr="00F737CF">
              <w:rPr>
                <w:b/>
              </w:rPr>
              <w:t>Responsible to :</w:t>
            </w:r>
            <w:r>
              <w:t xml:space="preserve">                     Principal Occupational Therapist       </w:t>
            </w:r>
          </w:p>
          <w:p w:rsidR="00F737CF" w:rsidRDefault="00F737CF" w:rsidP="00F737CF">
            <w:pPr>
              <w:jc w:val="both"/>
            </w:pPr>
            <w:r>
              <w:t xml:space="preserve">                   </w:t>
            </w:r>
          </w:p>
          <w:p w:rsidR="00F737CF" w:rsidRDefault="00F737CF" w:rsidP="00F737CF">
            <w:pPr>
              <w:jc w:val="both"/>
            </w:pPr>
            <w:r w:rsidRPr="00F737CF">
              <w:rPr>
                <w:b/>
              </w:rPr>
              <w:t>Department(s):</w:t>
            </w:r>
            <w:r>
              <w:t xml:space="preserve">                       Occupational Therapy Department, Sir George Sharp Unit</w:t>
            </w:r>
          </w:p>
          <w:p w:rsidR="00F737CF" w:rsidRDefault="00F737CF" w:rsidP="00F737CF">
            <w:pPr>
              <w:jc w:val="both"/>
            </w:pPr>
          </w:p>
          <w:p w:rsidR="00F737CF" w:rsidRDefault="00F737CF" w:rsidP="00F737CF">
            <w:pPr>
              <w:jc w:val="both"/>
            </w:pPr>
            <w:r w:rsidRPr="00F737CF">
              <w:rPr>
                <w:b/>
              </w:rPr>
              <w:t>Directorate:</w:t>
            </w:r>
            <w:r>
              <w:t xml:space="preserve">                            Fife Health &amp; Social Care Partnership</w:t>
            </w:r>
          </w:p>
          <w:p w:rsidR="00F737CF" w:rsidRDefault="00F737CF" w:rsidP="00F737CF">
            <w:pPr>
              <w:jc w:val="both"/>
            </w:pPr>
          </w:p>
          <w:p w:rsidR="00F737CF" w:rsidRDefault="00F737CF" w:rsidP="00F737CF">
            <w:pPr>
              <w:jc w:val="both"/>
            </w:pPr>
            <w:r w:rsidRPr="00F737CF">
              <w:rPr>
                <w:b/>
              </w:rPr>
              <w:t>Operating Division:</w:t>
            </w:r>
            <w:r>
              <w:t xml:space="preserve">               Community Care Services</w:t>
            </w:r>
          </w:p>
          <w:p w:rsidR="00F737CF" w:rsidRDefault="00F737CF" w:rsidP="00F737CF">
            <w:pPr>
              <w:jc w:val="both"/>
            </w:pPr>
          </w:p>
          <w:p w:rsidR="00F737CF" w:rsidRPr="00F737CF" w:rsidRDefault="00F737CF" w:rsidP="00F737CF">
            <w:pPr>
              <w:jc w:val="both"/>
              <w:rPr>
                <w:b/>
              </w:rPr>
            </w:pPr>
            <w:r w:rsidRPr="00F737CF">
              <w:rPr>
                <w:b/>
              </w:rPr>
              <w:t xml:space="preserve">Job Reference:                </w:t>
            </w:r>
          </w:p>
          <w:p w:rsidR="00F737CF" w:rsidRDefault="00F737CF" w:rsidP="00F737CF">
            <w:pPr>
              <w:jc w:val="both"/>
            </w:pPr>
          </w:p>
          <w:p w:rsidR="00F737CF" w:rsidRDefault="00F737CF" w:rsidP="00F737CF">
            <w:pPr>
              <w:jc w:val="both"/>
            </w:pPr>
            <w:r w:rsidRPr="00F737CF">
              <w:rPr>
                <w:b/>
              </w:rPr>
              <w:t>No of Job Holders:</w:t>
            </w:r>
            <w:r>
              <w:t xml:space="preserve">                 Three</w:t>
            </w:r>
          </w:p>
          <w:p w:rsidR="00F737CF" w:rsidRDefault="00F737CF" w:rsidP="00F737CF">
            <w:pPr>
              <w:jc w:val="both"/>
            </w:pPr>
          </w:p>
          <w:p w:rsidR="00F737CF" w:rsidRDefault="00F737CF" w:rsidP="00F737CF">
            <w:pPr>
              <w:jc w:val="both"/>
            </w:pPr>
            <w:r w:rsidRPr="00F737CF">
              <w:rPr>
                <w:b/>
              </w:rPr>
              <w:t xml:space="preserve">Last Update (insert date): </w:t>
            </w:r>
            <w:r>
              <w:rPr>
                <w:b/>
              </w:rPr>
              <w:t xml:space="preserve">    </w:t>
            </w:r>
            <w:r>
              <w:t>14-11-2023</w:t>
            </w:r>
          </w:p>
          <w:p w:rsidR="00F737CF" w:rsidRPr="00954131" w:rsidRDefault="00F737CF" w:rsidP="00F737CF">
            <w:pPr>
              <w:rPr>
                <w:b/>
              </w:rPr>
            </w:pPr>
          </w:p>
        </w:tc>
      </w:tr>
      <w:tr w:rsidR="00F737CF" w:rsidTr="00F3038A">
        <w:tc>
          <w:tcPr>
            <w:tcW w:w="10658" w:type="dxa"/>
            <w:shd w:val="clear" w:color="auto" w:fill="D9D9D9" w:themeFill="background1" w:themeFillShade="D9"/>
          </w:tcPr>
          <w:p w:rsidR="00F737CF" w:rsidRPr="00F3038A" w:rsidRDefault="00F737CF" w:rsidP="00F3038A">
            <w:pPr>
              <w:jc w:val="center"/>
              <w:rPr>
                <w:b/>
                <w:sz w:val="28"/>
                <w:szCs w:val="28"/>
              </w:rPr>
            </w:pPr>
            <w:r w:rsidRPr="00F3038A">
              <w:rPr>
                <w:b/>
                <w:sz w:val="28"/>
                <w:szCs w:val="28"/>
              </w:rPr>
              <w:t>JOB  PURPOSE</w:t>
            </w:r>
          </w:p>
        </w:tc>
      </w:tr>
      <w:tr w:rsidR="00F737CF" w:rsidTr="00F737CF">
        <w:tc>
          <w:tcPr>
            <w:tcW w:w="10658" w:type="dxa"/>
          </w:tcPr>
          <w:p w:rsidR="00F737CF" w:rsidRPr="00F737CF" w:rsidRDefault="00F737CF" w:rsidP="00F737CF">
            <w:pPr>
              <w:numPr>
                <w:ilvl w:val="0"/>
                <w:numId w:val="1"/>
              </w:numPr>
              <w:spacing w:before="120"/>
              <w:jc w:val="both"/>
              <w:rPr>
                <w:rFonts w:cstheme="minorHAnsi"/>
                <w:szCs w:val="24"/>
              </w:rPr>
            </w:pPr>
            <w:r w:rsidRPr="00F737CF">
              <w:rPr>
                <w:rFonts w:cstheme="minorHAnsi"/>
                <w:szCs w:val="24"/>
              </w:rPr>
              <w:t xml:space="preserve">To work  as a highly experienced clinician with specialist knowledge in Neurological Rehabilitation (including severe brain injury) and vocational rehabilitation encompassing assessment treatment and management of a complex caseload </w:t>
            </w:r>
          </w:p>
          <w:p w:rsidR="00F737CF" w:rsidRPr="00F737CF" w:rsidRDefault="00F737CF" w:rsidP="00F737CF">
            <w:pPr>
              <w:numPr>
                <w:ilvl w:val="0"/>
                <w:numId w:val="1"/>
              </w:numPr>
              <w:spacing w:before="120"/>
              <w:jc w:val="both"/>
              <w:rPr>
                <w:rFonts w:cstheme="minorHAnsi"/>
                <w:szCs w:val="24"/>
              </w:rPr>
            </w:pPr>
            <w:r w:rsidRPr="00F737CF">
              <w:rPr>
                <w:rFonts w:cstheme="minorHAnsi"/>
                <w:szCs w:val="24"/>
              </w:rPr>
              <w:t>To act as an expert resource for other health &amp; social care staff, patient</w:t>
            </w:r>
            <w:r w:rsidR="00213CB5">
              <w:rPr>
                <w:rFonts w:cstheme="minorHAnsi"/>
                <w:szCs w:val="24"/>
              </w:rPr>
              <w:t>s, carers and external agencies</w:t>
            </w:r>
            <w:r w:rsidRPr="00F737CF">
              <w:rPr>
                <w:rFonts w:cstheme="minorHAnsi"/>
                <w:szCs w:val="24"/>
              </w:rPr>
              <w:t xml:space="preserve"> </w:t>
            </w:r>
          </w:p>
          <w:p w:rsidR="00F737CF" w:rsidRPr="00F737CF" w:rsidRDefault="00F737CF" w:rsidP="00F737CF">
            <w:pPr>
              <w:numPr>
                <w:ilvl w:val="0"/>
                <w:numId w:val="1"/>
              </w:numPr>
              <w:spacing w:before="120"/>
              <w:jc w:val="both"/>
              <w:rPr>
                <w:rFonts w:cstheme="minorHAnsi"/>
                <w:szCs w:val="24"/>
              </w:rPr>
            </w:pPr>
            <w:r w:rsidRPr="00F737CF">
              <w:rPr>
                <w:rFonts w:cstheme="minorHAnsi"/>
                <w:szCs w:val="24"/>
              </w:rPr>
              <w:t xml:space="preserve">Provide supervision and guidance to </w:t>
            </w:r>
            <w:r w:rsidR="00213CB5">
              <w:rPr>
                <w:rFonts w:cstheme="minorHAnsi"/>
                <w:szCs w:val="24"/>
              </w:rPr>
              <w:t xml:space="preserve">Band 5 and </w:t>
            </w:r>
            <w:r w:rsidRPr="00F737CF">
              <w:rPr>
                <w:rFonts w:cstheme="minorHAnsi"/>
                <w:szCs w:val="24"/>
              </w:rPr>
              <w:t>Clinical Support Worker wit</w:t>
            </w:r>
            <w:r w:rsidR="00213CB5">
              <w:rPr>
                <w:rFonts w:cstheme="minorHAnsi"/>
                <w:szCs w:val="24"/>
              </w:rPr>
              <w:t>hin Fife Rehabilitation Service</w:t>
            </w:r>
            <w:r w:rsidRPr="00F737CF">
              <w:rPr>
                <w:rFonts w:cstheme="minorHAnsi"/>
                <w:szCs w:val="24"/>
              </w:rPr>
              <w:t xml:space="preserve"> </w:t>
            </w:r>
          </w:p>
          <w:p w:rsidR="00F737CF" w:rsidRPr="00F737CF" w:rsidRDefault="00F737CF" w:rsidP="00F737CF">
            <w:pPr>
              <w:numPr>
                <w:ilvl w:val="0"/>
                <w:numId w:val="1"/>
              </w:numPr>
              <w:spacing w:before="240"/>
              <w:rPr>
                <w:rFonts w:cstheme="minorHAnsi"/>
                <w:szCs w:val="24"/>
              </w:rPr>
            </w:pPr>
            <w:r w:rsidRPr="00F737CF">
              <w:rPr>
                <w:rFonts w:cstheme="minorHAnsi"/>
                <w:szCs w:val="24"/>
              </w:rPr>
              <w:t>Develop and implement service changes and developments</w:t>
            </w:r>
          </w:p>
          <w:p w:rsidR="00F737CF" w:rsidRPr="00F3038A" w:rsidRDefault="00F737CF" w:rsidP="00F737CF">
            <w:pPr>
              <w:numPr>
                <w:ilvl w:val="0"/>
                <w:numId w:val="1"/>
              </w:numPr>
              <w:spacing w:before="240"/>
              <w:rPr>
                <w:rFonts w:ascii="Times New Roman" w:hAnsi="Times New Roman"/>
                <w:szCs w:val="24"/>
              </w:rPr>
            </w:pPr>
            <w:r w:rsidRPr="00F737CF">
              <w:rPr>
                <w:rFonts w:cstheme="minorHAnsi"/>
                <w:szCs w:val="24"/>
              </w:rPr>
              <w:t>Contribute to the development, implementation and management of clinical governance strategy</w:t>
            </w:r>
          </w:p>
          <w:p w:rsidR="00F3038A" w:rsidRPr="00F737CF" w:rsidRDefault="00F3038A" w:rsidP="00F3038A">
            <w:pPr>
              <w:spacing w:before="240"/>
              <w:ind w:left="360"/>
              <w:rPr>
                <w:rFonts w:ascii="Times New Roman" w:hAnsi="Times New Roman"/>
                <w:szCs w:val="24"/>
              </w:rPr>
            </w:pPr>
          </w:p>
        </w:tc>
      </w:tr>
      <w:tr w:rsidR="00F737CF" w:rsidTr="00F3038A">
        <w:tc>
          <w:tcPr>
            <w:tcW w:w="10658" w:type="dxa"/>
            <w:shd w:val="clear" w:color="auto" w:fill="D9D9D9" w:themeFill="background1" w:themeFillShade="D9"/>
          </w:tcPr>
          <w:p w:rsidR="00F737CF" w:rsidRPr="00F3038A" w:rsidRDefault="00F737CF" w:rsidP="00F3038A">
            <w:pPr>
              <w:jc w:val="center"/>
              <w:rPr>
                <w:b/>
                <w:sz w:val="28"/>
                <w:szCs w:val="28"/>
              </w:rPr>
            </w:pPr>
            <w:r w:rsidRPr="00F3038A">
              <w:rPr>
                <w:b/>
                <w:sz w:val="28"/>
                <w:szCs w:val="28"/>
              </w:rPr>
              <w:t>DIMENSIONS</w:t>
            </w:r>
          </w:p>
        </w:tc>
      </w:tr>
      <w:tr w:rsidR="00F737CF" w:rsidTr="00F737CF">
        <w:tc>
          <w:tcPr>
            <w:tcW w:w="10658" w:type="dxa"/>
          </w:tcPr>
          <w:p w:rsidR="00F737CF" w:rsidRDefault="00F737CF" w:rsidP="00F737CF">
            <w:pPr>
              <w:spacing w:before="120"/>
              <w:jc w:val="both"/>
              <w:rPr>
                <w:rFonts w:cstheme="minorHAnsi"/>
                <w:b/>
                <w:sz w:val="24"/>
                <w:szCs w:val="24"/>
                <w:u w:val="single"/>
              </w:rPr>
            </w:pPr>
            <w:r w:rsidRPr="00F737CF">
              <w:rPr>
                <w:rFonts w:cstheme="minorHAnsi"/>
                <w:b/>
                <w:sz w:val="24"/>
                <w:szCs w:val="24"/>
                <w:u w:val="single"/>
              </w:rPr>
              <w:t xml:space="preserve">The </w:t>
            </w:r>
            <w:proofErr w:type="spellStart"/>
            <w:r w:rsidRPr="00F737CF">
              <w:rPr>
                <w:rFonts w:cstheme="minorHAnsi"/>
                <w:b/>
                <w:sz w:val="24"/>
                <w:szCs w:val="24"/>
                <w:u w:val="single"/>
              </w:rPr>
              <w:t>postholder</w:t>
            </w:r>
            <w:proofErr w:type="spellEnd"/>
            <w:r w:rsidRPr="00F737CF">
              <w:rPr>
                <w:rFonts w:cstheme="minorHAnsi"/>
                <w:b/>
                <w:sz w:val="24"/>
                <w:szCs w:val="24"/>
                <w:u w:val="single"/>
              </w:rPr>
              <w:t xml:space="preserve"> will: </w:t>
            </w:r>
          </w:p>
          <w:p w:rsidR="00F737CF" w:rsidRPr="00F737CF" w:rsidRDefault="00F737CF" w:rsidP="00F737CF">
            <w:pPr>
              <w:spacing w:before="120"/>
              <w:jc w:val="both"/>
              <w:rPr>
                <w:rFonts w:cstheme="minorHAnsi"/>
                <w:b/>
                <w:sz w:val="24"/>
                <w:szCs w:val="24"/>
                <w:u w:val="single"/>
              </w:rPr>
            </w:pPr>
          </w:p>
          <w:p w:rsidR="00F737CF" w:rsidRPr="00F737CF" w:rsidRDefault="00F737CF" w:rsidP="00F737CF">
            <w:pPr>
              <w:numPr>
                <w:ilvl w:val="3"/>
                <w:numId w:val="1"/>
              </w:numPr>
              <w:tabs>
                <w:tab w:val="clear" w:pos="2880"/>
                <w:tab w:val="num" w:pos="678"/>
              </w:tabs>
              <w:spacing w:before="120"/>
              <w:ind w:left="678" w:hanging="284"/>
              <w:jc w:val="both"/>
              <w:rPr>
                <w:rFonts w:cstheme="minorHAnsi"/>
                <w:szCs w:val="24"/>
              </w:rPr>
            </w:pPr>
            <w:r w:rsidRPr="00F737CF">
              <w:rPr>
                <w:rFonts w:cstheme="minorHAnsi"/>
                <w:szCs w:val="24"/>
              </w:rPr>
              <w:t xml:space="preserve">Be responsible for providing clinical care in all aspects of Occupational Therapy for patients accepted to Fife </w:t>
            </w:r>
            <w:proofErr w:type="spellStart"/>
            <w:r w:rsidRPr="00F737CF">
              <w:rPr>
                <w:rFonts w:cstheme="minorHAnsi"/>
                <w:szCs w:val="24"/>
              </w:rPr>
              <w:t>Neuro</w:t>
            </w:r>
            <w:proofErr w:type="spellEnd"/>
            <w:r w:rsidRPr="00F737CF">
              <w:rPr>
                <w:rFonts w:cstheme="minorHAnsi"/>
                <w:szCs w:val="24"/>
              </w:rPr>
              <w:t xml:space="preserve"> Rehabilitation Service for multi-disciplinary </w:t>
            </w:r>
            <w:proofErr w:type="spellStart"/>
            <w:r w:rsidRPr="00F737CF">
              <w:rPr>
                <w:rFonts w:cstheme="minorHAnsi"/>
                <w:szCs w:val="24"/>
              </w:rPr>
              <w:t>neuro</w:t>
            </w:r>
            <w:proofErr w:type="spellEnd"/>
            <w:r w:rsidRPr="00F737CF">
              <w:rPr>
                <w:rFonts w:cstheme="minorHAnsi"/>
                <w:szCs w:val="24"/>
              </w:rPr>
              <w:t xml:space="preserve">-rehabilitation.  </w:t>
            </w:r>
          </w:p>
          <w:p w:rsidR="00F737CF" w:rsidRPr="00F737CF" w:rsidRDefault="00F737CF" w:rsidP="00F737CF">
            <w:pPr>
              <w:numPr>
                <w:ilvl w:val="3"/>
                <w:numId w:val="1"/>
              </w:numPr>
              <w:tabs>
                <w:tab w:val="clear" w:pos="2880"/>
                <w:tab w:val="num" w:pos="702"/>
              </w:tabs>
              <w:spacing w:before="120"/>
              <w:ind w:left="678" w:hanging="284"/>
              <w:jc w:val="both"/>
              <w:rPr>
                <w:rFonts w:cstheme="minorHAnsi"/>
                <w:szCs w:val="24"/>
              </w:rPr>
            </w:pPr>
            <w:r w:rsidRPr="00F737CF">
              <w:rPr>
                <w:rFonts w:cstheme="minorHAnsi"/>
                <w:szCs w:val="24"/>
              </w:rPr>
              <w:t xml:space="preserve">Provide specialist clinical assessments, treatment and evaluation to patients accepted to Fife </w:t>
            </w:r>
            <w:proofErr w:type="spellStart"/>
            <w:r w:rsidRPr="00F737CF">
              <w:rPr>
                <w:rFonts w:cstheme="minorHAnsi"/>
                <w:szCs w:val="24"/>
              </w:rPr>
              <w:t>Neuro</w:t>
            </w:r>
            <w:proofErr w:type="spellEnd"/>
            <w:r w:rsidRPr="00F737CF">
              <w:rPr>
                <w:rFonts w:cstheme="minorHAnsi"/>
                <w:szCs w:val="24"/>
              </w:rPr>
              <w:t xml:space="preserve"> Rehabilitation Service who meet Occupational Therapy criteria.  This includes adults with physical and cognitive deficits as well as language impairment and patients who may have behavioural problems. </w:t>
            </w:r>
          </w:p>
          <w:p w:rsidR="00F737CF" w:rsidRPr="00F737CF" w:rsidRDefault="00F737CF" w:rsidP="00F737CF">
            <w:pPr>
              <w:numPr>
                <w:ilvl w:val="0"/>
                <w:numId w:val="1"/>
              </w:numPr>
              <w:spacing w:before="120"/>
              <w:jc w:val="both"/>
              <w:rPr>
                <w:rFonts w:cstheme="minorHAnsi"/>
                <w:szCs w:val="24"/>
              </w:rPr>
            </w:pPr>
            <w:r w:rsidRPr="00F737CF">
              <w:rPr>
                <w:rFonts w:cstheme="minorHAnsi"/>
                <w:szCs w:val="24"/>
              </w:rPr>
              <w:t>Provide clinical and professional supervision, and co-ordination of workload to support staff with</w:t>
            </w:r>
            <w:r w:rsidR="00213CB5">
              <w:rPr>
                <w:rFonts w:cstheme="minorHAnsi"/>
                <w:szCs w:val="24"/>
              </w:rPr>
              <w:t>in Occupational Therapy  (Band 5 &amp; Band 3</w:t>
            </w:r>
            <w:r w:rsidRPr="00F737CF">
              <w:rPr>
                <w:rFonts w:cstheme="minorHAnsi"/>
                <w:szCs w:val="24"/>
              </w:rPr>
              <w:t>)</w:t>
            </w:r>
          </w:p>
          <w:p w:rsidR="00F737CF" w:rsidRPr="00F737CF" w:rsidRDefault="00F737CF" w:rsidP="00F737CF">
            <w:pPr>
              <w:numPr>
                <w:ilvl w:val="0"/>
                <w:numId w:val="1"/>
              </w:numPr>
              <w:spacing w:before="120"/>
              <w:jc w:val="both"/>
              <w:rPr>
                <w:rFonts w:cstheme="minorHAnsi"/>
                <w:szCs w:val="24"/>
              </w:rPr>
            </w:pPr>
            <w:r w:rsidRPr="00F737CF">
              <w:rPr>
                <w:rFonts w:cstheme="minorHAnsi"/>
                <w:szCs w:val="24"/>
              </w:rPr>
              <w:t xml:space="preserve">Engage in the development, implementation and management of a clinical governance strategy within the OT department at Fife </w:t>
            </w:r>
            <w:proofErr w:type="spellStart"/>
            <w:r w:rsidRPr="00F737CF">
              <w:rPr>
                <w:rFonts w:cstheme="minorHAnsi"/>
                <w:szCs w:val="24"/>
              </w:rPr>
              <w:t>Neuro</w:t>
            </w:r>
            <w:proofErr w:type="spellEnd"/>
            <w:r w:rsidRPr="00F737CF">
              <w:rPr>
                <w:rFonts w:cstheme="minorHAnsi"/>
                <w:szCs w:val="24"/>
              </w:rPr>
              <w:t xml:space="preserve"> Rehabilitation Service.</w:t>
            </w:r>
          </w:p>
          <w:p w:rsidR="00F737CF" w:rsidRPr="00F737CF" w:rsidRDefault="00F737CF" w:rsidP="00F737CF">
            <w:pPr>
              <w:pStyle w:val="ListParagraph"/>
              <w:numPr>
                <w:ilvl w:val="0"/>
                <w:numId w:val="1"/>
              </w:numPr>
              <w:rPr>
                <w:rFonts w:cstheme="minorHAnsi"/>
                <w:b/>
              </w:rPr>
            </w:pPr>
            <w:r w:rsidRPr="00F737CF">
              <w:rPr>
                <w:rFonts w:cstheme="minorHAnsi"/>
                <w:szCs w:val="24"/>
              </w:rPr>
              <w:t xml:space="preserve">Act as a resource to other health care staff, patients, carers and other agencies in relation to occupational therapy in </w:t>
            </w:r>
            <w:proofErr w:type="spellStart"/>
            <w:r w:rsidRPr="00F737CF">
              <w:rPr>
                <w:rFonts w:cstheme="minorHAnsi"/>
                <w:szCs w:val="24"/>
              </w:rPr>
              <w:t>neuro</w:t>
            </w:r>
            <w:proofErr w:type="spellEnd"/>
            <w:r w:rsidRPr="00F737CF">
              <w:rPr>
                <w:rFonts w:cstheme="minorHAnsi"/>
                <w:szCs w:val="24"/>
              </w:rPr>
              <w:t>-rehabilitation.</w:t>
            </w:r>
          </w:p>
          <w:p w:rsidR="00F737CF" w:rsidRDefault="00F737CF" w:rsidP="00F737CF">
            <w:pPr>
              <w:rPr>
                <w:rFonts w:cstheme="minorHAnsi"/>
                <w:b/>
              </w:rPr>
            </w:pPr>
          </w:p>
          <w:p w:rsidR="00F737CF" w:rsidRDefault="00F737CF" w:rsidP="00F737CF">
            <w:pPr>
              <w:rPr>
                <w:rFonts w:cstheme="minorHAnsi"/>
                <w:b/>
              </w:rPr>
            </w:pPr>
          </w:p>
          <w:p w:rsidR="00F737CF" w:rsidRDefault="00F3038A" w:rsidP="00F3038A">
            <w:pPr>
              <w:tabs>
                <w:tab w:val="left" w:pos="8115"/>
              </w:tabs>
              <w:rPr>
                <w:rFonts w:cstheme="minorHAnsi"/>
                <w:b/>
              </w:rPr>
            </w:pPr>
            <w:r>
              <w:rPr>
                <w:rFonts w:cstheme="minorHAnsi"/>
                <w:b/>
              </w:rPr>
              <w:tab/>
            </w:r>
          </w:p>
          <w:p w:rsidR="00F737CF" w:rsidRDefault="00F737CF" w:rsidP="00F737CF">
            <w:pPr>
              <w:rPr>
                <w:rFonts w:cstheme="minorHAnsi"/>
                <w:b/>
              </w:rPr>
            </w:pPr>
          </w:p>
          <w:p w:rsidR="00F737CF" w:rsidRDefault="00F737CF" w:rsidP="00F737CF">
            <w:pPr>
              <w:rPr>
                <w:rFonts w:cstheme="minorHAnsi"/>
                <w:b/>
              </w:rPr>
            </w:pPr>
          </w:p>
          <w:p w:rsidR="00F737CF" w:rsidRPr="00F737CF" w:rsidRDefault="00F737CF" w:rsidP="00F737CF">
            <w:pPr>
              <w:rPr>
                <w:rFonts w:cstheme="minorHAnsi"/>
                <w:b/>
              </w:rPr>
            </w:pPr>
          </w:p>
        </w:tc>
      </w:tr>
      <w:tr w:rsidR="00F737CF" w:rsidTr="00F3038A">
        <w:tc>
          <w:tcPr>
            <w:tcW w:w="10658" w:type="dxa"/>
            <w:shd w:val="clear" w:color="auto" w:fill="D9D9D9" w:themeFill="background1" w:themeFillShade="D9"/>
          </w:tcPr>
          <w:p w:rsidR="00F737CF" w:rsidRPr="00F3038A" w:rsidRDefault="00F737CF" w:rsidP="00F3038A">
            <w:pPr>
              <w:jc w:val="center"/>
              <w:rPr>
                <w:rFonts w:cstheme="minorHAnsi"/>
                <w:b/>
                <w:sz w:val="28"/>
                <w:szCs w:val="28"/>
              </w:rPr>
            </w:pPr>
            <w:r w:rsidRPr="00F3038A">
              <w:rPr>
                <w:rFonts w:cstheme="minorHAnsi"/>
                <w:b/>
                <w:sz w:val="28"/>
                <w:szCs w:val="28"/>
              </w:rPr>
              <w:lastRenderedPageBreak/>
              <w:t>ORGANISATIONAL POSITION</w:t>
            </w:r>
          </w:p>
        </w:tc>
      </w:tr>
      <w:tr w:rsidR="00F737CF" w:rsidTr="00F737CF">
        <w:trPr>
          <w:trHeight w:val="6123"/>
        </w:trPr>
        <w:tc>
          <w:tcPr>
            <w:tcW w:w="10658" w:type="dxa"/>
          </w:tcPr>
          <w:p w:rsidR="00F737CF" w:rsidRDefault="00F737CF" w:rsidP="00F737CF">
            <w:pPr>
              <w:rPr>
                <w:b/>
              </w:rPr>
            </w:pPr>
            <w:r>
              <w:rPr>
                <w:b/>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6452235" cy="3778250"/>
                  <wp:effectExtent l="0" t="0" r="0" b="0"/>
                  <wp:wrapTight wrapText="bothSides">
                    <wp:wrapPolygon edited="0">
                      <wp:start x="9183" y="0"/>
                      <wp:lineTo x="9120" y="6970"/>
                      <wp:lineTo x="7015" y="8604"/>
                      <wp:lineTo x="5612" y="9148"/>
                      <wp:lineTo x="5612" y="16554"/>
                      <wp:lineTo x="6314" y="17425"/>
                      <wp:lineTo x="7015" y="17425"/>
                      <wp:lineTo x="5803" y="17861"/>
                      <wp:lineTo x="5612" y="19168"/>
                      <wp:lineTo x="5612" y="20910"/>
                      <wp:lineTo x="5931" y="21564"/>
                      <wp:lineTo x="5995" y="21564"/>
                      <wp:lineTo x="8992" y="21564"/>
                      <wp:lineTo x="9056" y="21019"/>
                      <wp:lineTo x="9120" y="18405"/>
                      <wp:lineTo x="8546" y="17861"/>
                      <wp:lineTo x="7334" y="17425"/>
                      <wp:lineTo x="8673" y="17425"/>
                      <wp:lineTo x="9120" y="16990"/>
                      <wp:lineTo x="9120" y="15029"/>
                      <wp:lineTo x="8928" y="13940"/>
                      <wp:lineTo x="10650" y="13940"/>
                      <wp:lineTo x="16071" y="12633"/>
                      <wp:lineTo x="16071" y="9475"/>
                      <wp:lineTo x="15497" y="8930"/>
                      <wp:lineTo x="14349" y="8713"/>
                      <wp:lineTo x="12500" y="6970"/>
                      <wp:lineTo x="12563" y="1307"/>
                      <wp:lineTo x="12436" y="653"/>
                      <wp:lineTo x="12117" y="0"/>
                      <wp:lineTo x="9183"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F737CF" w:rsidRPr="00F737CF" w:rsidRDefault="00F737CF" w:rsidP="00F737CF"/>
          <w:p w:rsidR="00F737CF" w:rsidRDefault="00F737CF" w:rsidP="00F737CF"/>
          <w:p w:rsidR="00F737CF" w:rsidRDefault="00F737CF" w:rsidP="00F737CF"/>
          <w:p w:rsidR="00F737CF" w:rsidRPr="00F737CF" w:rsidRDefault="00F737CF" w:rsidP="00F737CF"/>
        </w:tc>
      </w:tr>
      <w:tr w:rsidR="00F737CF" w:rsidTr="00F3038A">
        <w:tc>
          <w:tcPr>
            <w:tcW w:w="10658" w:type="dxa"/>
            <w:shd w:val="clear" w:color="auto" w:fill="D9D9D9" w:themeFill="background1" w:themeFillShade="D9"/>
          </w:tcPr>
          <w:p w:rsidR="00F737CF" w:rsidRPr="00F3038A" w:rsidRDefault="00F737CF" w:rsidP="00F737CF">
            <w:pPr>
              <w:rPr>
                <w:rFonts w:cstheme="minorHAnsi"/>
                <w:b/>
                <w:sz w:val="28"/>
                <w:szCs w:val="28"/>
              </w:rPr>
            </w:pPr>
            <w:r w:rsidRPr="00F3038A">
              <w:rPr>
                <w:rFonts w:cstheme="minorHAnsi"/>
                <w:b/>
                <w:sz w:val="28"/>
                <w:szCs w:val="28"/>
              </w:rPr>
              <w:t>ROLE OF DEPARTMENT</w:t>
            </w:r>
          </w:p>
        </w:tc>
      </w:tr>
      <w:tr w:rsidR="00F737CF" w:rsidTr="00F737CF">
        <w:tc>
          <w:tcPr>
            <w:tcW w:w="10658" w:type="dxa"/>
          </w:tcPr>
          <w:p w:rsidR="00F3038A" w:rsidRDefault="00F3038A" w:rsidP="00F3038A">
            <w:pPr>
              <w:ind w:left="360"/>
              <w:jc w:val="both"/>
              <w:rPr>
                <w:rFonts w:cstheme="minorHAnsi"/>
                <w:color w:val="000000"/>
                <w:szCs w:val="24"/>
              </w:rPr>
            </w:pPr>
          </w:p>
          <w:p w:rsidR="00F737CF" w:rsidRPr="00F737CF" w:rsidRDefault="00F737CF" w:rsidP="00F737CF">
            <w:pPr>
              <w:numPr>
                <w:ilvl w:val="0"/>
                <w:numId w:val="1"/>
              </w:numPr>
              <w:jc w:val="both"/>
              <w:rPr>
                <w:rFonts w:cstheme="minorHAnsi"/>
                <w:color w:val="000000"/>
                <w:szCs w:val="24"/>
              </w:rPr>
            </w:pPr>
            <w:r w:rsidRPr="00F737CF">
              <w:rPr>
                <w:rFonts w:cstheme="minorHAnsi"/>
                <w:color w:val="000000"/>
                <w:szCs w:val="24"/>
              </w:rPr>
              <w:t>The Occupational Therapy service sits within the Community Care Services of the Health &amp; Social Care Partnership.</w:t>
            </w:r>
          </w:p>
          <w:p w:rsidR="00F737CF" w:rsidRPr="00F737CF" w:rsidRDefault="00F737CF" w:rsidP="00F737CF">
            <w:pPr>
              <w:ind w:left="360"/>
              <w:jc w:val="both"/>
              <w:rPr>
                <w:rFonts w:cstheme="minorHAnsi"/>
                <w:color w:val="000000"/>
                <w:szCs w:val="24"/>
              </w:rPr>
            </w:pPr>
          </w:p>
          <w:p w:rsidR="00F737CF" w:rsidRPr="00F737CF" w:rsidRDefault="00F737CF" w:rsidP="00F737CF">
            <w:pPr>
              <w:numPr>
                <w:ilvl w:val="0"/>
                <w:numId w:val="1"/>
              </w:numPr>
              <w:jc w:val="both"/>
              <w:rPr>
                <w:rFonts w:cstheme="minorHAnsi"/>
                <w:color w:val="000000"/>
                <w:szCs w:val="24"/>
              </w:rPr>
            </w:pPr>
            <w:r w:rsidRPr="00F737CF">
              <w:rPr>
                <w:rFonts w:cstheme="minorHAnsi"/>
                <w:szCs w:val="24"/>
              </w:rPr>
              <w:t xml:space="preserve">We aim to deliver high quality Occupational Therapy to patients and their </w:t>
            </w:r>
            <w:proofErr w:type="spellStart"/>
            <w:r w:rsidRPr="00F737CF">
              <w:rPr>
                <w:rFonts w:cstheme="minorHAnsi"/>
                <w:szCs w:val="24"/>
              </w:rPr>
              <w:t>carers</w:t>
            </w:r>
            <w:proofErr w:type="spellEnd"/>
            <w:r w:rsidRPr="00F737CF">
              <w:rPr>
                <w:rFonts w:cstheme="minorHAnsi"/>
                <w:szCs w:val="24"/>
              </w:rPr>
              <w:t>, referred to our specialty.</w:t>
            </w:r>
          </w:p>
          <w:p w:rsidR="00F737CF" w:rsidRPr="00F737CF" w:rsidRDefault="00F737CF" w:rsidP="00F737CF">
            <w:pPr>
              <w:pStyle w:val="ListParagraph"/>
              <w:rPr>
                <w:rFonts w:cstheme="minorHAnsi"/>
                <w:szCs w:val="24"/>
              </w:rPr>
            </w:pPr>
          </w:p>
          <w:p w:rsidR="00F737CF" w:rsidRPr="00F737CF" w:rsidRDefault="00F737CF" w:rsidP="00F737CF">
            <w:pPr>
              <w:numPr>
                <w:ilvl w:val="0"/>
                <w:numId w:val="1"/>
              </w:numPr>
              <w:jc w:val="both"/>
              <w:rPr>
                <w:rFonts w:cstheme="minorHAnsi"/>
                <w:color w:val="000000"/>
                <w:szCs w:val="24"/>
              </w:rPr>
            </w:pPr>
            <w:r w:rsidRPr="00F737CF">
              <w:rPr>
                <w:rFonts w:cstheme="minorHAnsi"/>
                <w:szCs w:val="24"/>
              </w:rPr>
              <w:t>The key responsibilities of this service are to provide assessment, diagnosis, and treatment to a diverse range on conditions and patient types, in a variety of environments. Therapeutic management utilises a range of physical, behavioural and cognitive modalities to regain function following, surgery, illness, injury dysfunction or disease. There is also a role in health promotion.</w:t>
            </w:r>
          </w:p>
          <w:p w:rsidR="00F737CF" w:rsidRPr="00F737CF" w:rsidRDefault="00F737CF" w:rsidP="00F737CF">
            <w:pPr>
              <w:numPr>
                <w:ilvl w:val="0"/>
                <w:numId w:val="1"/>
              </w:numPr>
              <w:spacing w:before="120"/>
              <w:jc w:val="both"/>
              <w:rPr>
                <w:rFonts w:cstheme="minorHAnsi"/>
                <w:color w:val="000000"/>
                <w:szCs w:val="24"/>
              </w:rPr>
            </w:pPr>
            <w:r w:rsidRPr="00F737CF">
              <w:rPr>
                <w:rFonts w:cstheme="minorHAnsi"/>
                <w:szCs w:val="24"/>
              </w:rPr>
              <w:t xml:space="preserve">The Occupational Therapy staff work within the MDT liaising with a wide range of other health professionals and community staff, both statutory and voluntary ensuring effective service provision to meet the complex care needs of individual patients. </w:t>
            </w:r>
          </w:p>
          <w:p w:rsidR="00F737CF" w:rsidRPr="00F737CF" w:rsidRDefault="00F737CF" w:rsidP="00F737CF">
            <w:pPr>
              <w:numPr>
                <w:ilvl w:val="0"/>
                <w:numId w:val="1"/>
              </w:numPr>
              <w:spacing w:before="120"/>
              <w:jc w:val="both"/>
              <w:rPr>
                <w:rFonts w:cstheme="minorHAnsi"/>
                <w:color w:val="000000"/>
                <w:szCs w:val="24"/>
              </w:rPr>
            </w:pPr>
            <w:r w:rsidRPr="00F737CF">
              <w:rPr>
                <w:rFonts w:cstheme="minorHAnsi"/>
                <w:szCs w:val="24"/>
              </w:rPr>
              <w:t>All staff within the Occupational Therapy Service must comply with Division and Departmental Policies, Clinical Governance, in addition to complying with College of Occupational Therapy Professional Standards and Code of Ethics and Conduct.</w:t>
            </w:r>
          </w:p>
          <w:p w:rsidR="00F737CF" w:rsidRPr="00F737CF" w:rsidRDefault="00F737CF" w:rsidP="00F737CF">
            <w:pPr>
              <w:numPr>
                <w:ilvl w:val="0"/>
                <w:numId w:val="1"/>
              </w:numPr>
              <w:spacing w:before="120"/>
              <w:jc w:val="both"/>
              <w:rPr>
                <w:rFonts w:cstheme="minorHAnsi"/>
                <w:color w:val="000000"/>
                <w:szCs w:val="24"/>
              </w:rPr>
            </w:pPr>
            <w:r w:rsidRPr="00F737CF">
              <w:rPr>
                <w:rFonts w:cstheme="minorHAnsi"/>
                <w:color w:val="000000"/>
                <w:szCs w:val="24"/>
              </w:rPr>
              <w:t>The team is multidisciplinary, consisting of Consultant (Rehabilitation Medicine); Occupational Therapy; Physiotherapy; Speech &amp; Language Therapy; Dietetics; Clinical Psychology; Nursing.  There are close links with social work, voluntary and statutory agencies.</w:t>
            </w:r>
          </w:p>
          <w:p w:rsidR="00F737CF" w:rsidRPr="00F737CF" w:rsidRDefault="00F737CF" w:rsidP="00F737CF">
            <w:pPr>
              <w:rPr>
                <w:rFonts w:cstheme="minorHAnsi"/>
                <w:b/>
              </w:rPr>
            </w:pPr>
          </w:p>
        </w:tc>
      </w:tr>
      <w:tr w:rsidR="00F737CF" w:rsidTr="00F3038A">
        <w:tc>
          <w:tcPr>
            <w:tcW w:w="10658" w:type="dxa"/>
            <w:shd w:val="clear" w:color="auto" w:fill="D9D9D9" w:themeFill="background1" w:themeFillShade="D9"/>
          </w:tcPr>
          <w:p w:rsidR="00F737CF" w:rsidRPr="00F3038A" w:rsidRDefault="00F737CF" w:rsidP="00F3038A">
            <w:pPr>
              <w:jc w:val="center"/>
              <w:rPr>
                <w:rFonts w:cstheme="minorHAnsi"/>
                <w:b/>
                <w:sz w:val="28"/>
                <w:szCs w:val="28"/>
              </w:rPr>
            </w:pPr>
            <w:r w:rsidRPr="00F3038A">
              <w:rPr>
                <w:rFonts w:cstheme="minorHAnsi"/>
                <w:b/>
                <w:sz w:val="28"/>
                <w:szCs w:val="28"/>
              </w:rPr>
              <w:t>KEY RESULT AREAS</w:t>
            </w:r>
          </w:p>
        </w:tc>
      </w:tr>
      <w:tr w:rsidR="00F737CF" w:rsidRPr="00F737CF" w:rsidTr="00F737CF">
        <w:tc>
          <w:tcPr>
            <w:tcW w:w="10658" w:type="dxa"/>
          </w:tcPr>
          <w:p w:rsidR="00F737CF" w:rsidRDefault="00F737CF" w:rsidP="00F737CF">
            <w:pPr>
              <w:jc w:val="both"/>
              <w:rPr>
                <w:rFonts w:cstheme="minorHAnsi"/>
                <w:b/>
                <w:sz w:val="24"/>
                <w:szCs w:val="24"/>
              </w:rPr>
            </w:pPr>
            <w:r w:rsidRPr="00F737CF">
              <w:rPr>
                <w:rFonts w:cstheme="minorHAnsi"/>
                <w:b/>
                <w:sz w:val="24"/>
                <w:szCs w:val="24"/>
              </w:rPr>
              <w:t>6.1 Clinical</w:t>
            </w:r>
          </w:p>
          <w:p w:rsidR="00F737CF" w:rsidRPr="00F737CF" w:rsidRDefault="00F737CF" w:rsidP="00F737CF">
            <w:pPr>
              <w:jc w:val="both"/>
              <w:rPr>
                <w:rFonts w:cstheme="minorHAnsi"/>
                <w:b/>
                <w:sz w:val="24"/>
                <w:szCs w:val="24"/>
              </w:rPr>
            </w:pP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Act independently at a specialist clinical level to provi</w:t>
            </w:r>
            <w:r w:rsidR="00213CB5">
              <w:rPr>
                <w:rFonts w:cstheme="minorHAnsi"/>
              </w:rPr>
              <w:t>de assessment to determine the</w:t>
            </w:r>
            <w:r w:rsidRPr="00F737CF">
              <w:rPr>
                <w:rFonts w:cstheme="minorHAnsi"/>
              </w:rPr>
              <w:t xml:space="preserve"> need for Occupational Therapy intervention within specialist area this will include patients with multiple pathologies and complex clinical presentation.</w:t>
            </w:r>
          </w:p>
          <w:p w:rsidR="00F3038A" w:rsidRDefault="00F737CF" w:rsidP="00F737CF">
            <w:pPr>
              <w:pStyle w:val="BodyTextIndent2"/>
              <w:numPr>
                <w:ilvl w:val="0"/>
                <w:numId w:val="2"/>
              </w:numPr>
              <w:spacing w:after="0" w:line="240" w:lineRule="auto"/>
              <w:jc w:val="both"/>
              <w:rPr>
                <w:rFonts w:cstheme="minorHAnsi"/>
              </w:rPr>
            </w:pPr>
            <w:r w:rsidRPr="00F737CF">
              <w:rPr>
                <w:rFonts w:cstheme="minorHAnsi"/>
              </w:rPr>
              <w:t xml:space="preserve">Act independently to plan, implement, evaluate, treat and progress patient care to maximise rehabilitation potential within specialist area. </w:t>
            </w:r>
          </w:p>
          <w:p w:rsidR="00F737CF" w:rsidRDefault="00F3038A" w:rsidP="00F3038A">
            <w:pPr>
              <w:pStyle w:val="BodyTextIndent2"/>
              <w:numPr>
                <w:ilvl w:val="0"/>
                <w:numId w:val="2"/>
              </w:numPr>
              <w:spacing w:after="0" w:line="240" w:lineRule="auto"/>
              <w:jc w:val="both"/>
              <w:rPr>
                <w:rFonts w:cstheme="minorHAnsi"/>
              </w:rPr>
            </w:pPr>
            <w:r w:rsidRPr="00F3038A">
              <w:rPr>
                <w:rFonts w:cstheme="minorHAnsi"/>
              </w:rPr>
              <w:t>Make key clinical decisions regarding</w:t>
            </w:r>
            <w:r w:rsidR="00F737CF" w:rsidRPr="00F3038A">
              <w:rPr>
                <w:rFonts w:cstheme="minorHAnsi"/>
              </w:rPr>
              <w:t xml:space="preserve"> discharge from hospital and need for</w:t>
            </w:r>
            <w:r>
              <w:rPr>
                <w:rFonts w:cstheme="minorHAnsi"/>
              </w:rPr>
              <w:t xml:space="preserve"> </w:t>
            </w:r>
            <w:r w:rsidR="00F737CF" w:rsidRPr="00F3038A">
              <w:rPr>
                <w:rFonts w:cstheme="minorHAnsi"/>
              </w:rPr>
              <w:t>out-patient follow up</w:t>
            </w:r>
            <w:r>
              <w:rPr>
                <w:rFonts w:cstheme="minorHAnsi"/>
              </w:rPr>
              <w:t xml:space="preserve">, when </w:t>
            </w:r>
            <w:r>
              <w:rPr>
                <w:rFonts w:cstheme="minorHAnsi"/>
              </w:rPr>
              <w:lastRenderedPageBreak/>
              <w:t>covering in-patient area</w:t>
            </w:r>
            <w:r w:rsidR="00F737CF" w:rsidRPr="00F3038A">
              <w:rPr>
                <w:rFonts w:cstheme="minorHAnsi"/>
              </w:rPr>
              <w:t xml:space="preserve">.  </w:t>
            </w:r>
          </w:p>
          <w:p w:rsidR="00213CB5" w:rsidRPr="00F3038A" w:rsidRDefault="00213CB5" w:rsidP="00F3038A">
            <w:pPr>
              <w:pStyle w:val="BodyTextIndent2"/>
              <w:numPr>
                <w:ilvl w:val="0"/>
                <w:numId w:val="2"/>
              </w:numPr>
              <w:spacing w:after="0" w:line="240" w:lineRule="auto"/>
              <w:jc w:val="both"/>
              <w:rPr>
                <w:rFonts w:cstheme="minorHAnsi"/>
              </w:rPr>
            </w:pPr>
            <w:r>
              <w:rPr>
                <w:rFonts w:cstheme="minorHAnsi"/>
              </w:rPr>
              <w:t>Provide case management to those patients returning to work, including liaison with employers where appropriate.</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 xml:space="preserve">Demonstrate knowledge and clinical reasoning skills using a range of therapeutic techniques and strategies to facilitate optimum recovery and enable independent living e.g. normal movement, cognitive rehabilitation therapy, splinting and use of advanced technical equipment.   </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 xml:space="preserve">Manage caseload of patients effectively and efficiently, including where appropriate complex cases. </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Act as a highl</w:t>
            </w:r>
            <w:r w:rsidR="00213CB5">
              <w:rPr>
                <w:rFonts w:cstheme="minorHAnsi"/>
              </w:rPr>
              <w:t>y specialist resource of the</w:t>
            </w:r>
            <w:r w:rsidRPr="00F737CF">
              <w:rPr>
                <w:rFonts w:cstheme="minorHAnsi"/>
              </w:rPr>
              <w:t xml:space="preserve"> Occupational Therapy service regarding their specialism to optimise available clinical care</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Work with patients, carers and other staff in a variety of environments, to promote maximum functional independence.</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Work as part of a team to ensure effective communication and delivery of care</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Communicate and make recommendations to all relevant disciplines of staff e.g. GPs, Consultants, Specialist nurses and social workers to maximise patient care and promote multi agency working</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Attend and report to relevant clinical reviews and case conferences ensuring effective communication and coordination of patient care.  Take lead role in case conference where appropriate.</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Participate in specialist forums on behalf of the service and feedback to the occupational therapy team agreed actions and developments.</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Assess risk in therapeutic treatment situations which include manual handling, environmental and behavioural issues.</w:t>
            </w:r>
          </w:p>
          <w:p w:rsidR="00F737CF" w:rsidRPr="00F737CF" w:rsidRDefault="00F737CF" w:rsidP="00F737CF">
            <w:pPr>
              <w:pStyle w:val="BodyTextIndent2"/>
              <w:numPr>
                <w:ilvl w:val="0"/>
                <w:numId w:val="2"/>
              </w:numPr>
              <w:spacing w:after="0" w:line="240" w:lineRule="auto"/>
              <w:jc w:val="both"/>
              <w:rPr>
                <w:rFonts w:cstheme="minorHAnsi"/>
              </w:rPr>
            </w:pPr>
            <w:r w:rsidRPr="00F737CF">
              <w:rPr>
                <w:rFonts w:cstheme="minorHAnsi"/>
              </w:rPr>
              <w:t>Work closely where appropriate with wheelchair, orthotic, postural management, social services and community stores to ensure suitable equipment is provided for patients.</w:t>
            </w:r>
          </w:p>
          <w:p w:rsidR="00F737CF" w:rsidRDefault="00F737CF" w:rsidP="00F737CF">
            <w:pPr>
              <w:pStyle w:val="BodyTextIndent2"/>
              <w:ind w:left="0"/>
              <w:jc w:val="both"/>
              <w:rPr>
                <w:rFonts w:cstheme="minorHAnsi"/>
                <w:b/>
              </w:rPr>
            </w:pPr>
          </w:p>
          <w:p w:rsidR="00F737CF" w:rsidRPr="00F737CF" w:rsidRDefault="00F737CF" w:rsidP="00F737CF">
            <w:pPr>
              <w:pStyle w:val="BodyTextIndent2"/>
              <w:spacing w:after="0"/>
              <w:ind w:left="0"/>
              <w:jc w:val="both"/>
              <w:rPr>
                <w:rFonts w:cstheme="minorHAnsi"/>
                <w:b/>
                <w:sz w:val="24"/>
                <w:szCs w:val="24"/>
              </w:rPr>
            </w:pPr>
            <w:r w:rsidRPr="00F737CF">
              <w:rPr>
                <w:rFonts w:cstheme="minorHAnsi"/>
                <w:b/>
                <w:sz w:val="24"/>
                <w:szCs w:val="24"/>
              </w:rPr>
              <w:t>6.2 Clinical Governance</w:t>
            </w:r>
          </w:p>
          <w:p w:rsidR="00F737CF" w:rsidRPr="00F737CF" w:rsidRDefault="00F737CF" w:rsidP="00F737CF">
            <w:pPr>
              <w:pStyle w:val="BodyTextIndent2"/>
              <w:numPr>
                <w:ilvl w:val="1"/>
                <w:numId w:val="2"/>
              </w:numPr>
              <w:spacing w:after="0" w:line="240" w:lineRule="auto"/>
              <w:jc w:val="both"/>
              <w:rPr>
                <w:rFonts w:cstheme="minorHAnsi"/>
                <w:color w:val="000000"/>
              </w:rPr>
            </w:pPr>
            <w:r w:rsidRPr="00F737CF">
              <w:rPr>
                <w:rFonts w:cstheme="minorHAnsi"/>
                <w:color w:val="000000"/>
              </w:rPr>
              <w:t>Comply with the RCOT code of conduct and agreed standards of practise.</w:t>
            </w:r>
          </w:p>
          <w:p w:rsidR="00F737CF" w:rsidRPr="00F737CF" w:rsidRDefault="00F737CF" w:rsidP="00F737CF">
            <w:pPr>
              <w:pStyle w:val="BodyTextIndent2"/>
              <w:numPr>
                <w:ilvl w:val="1"/>
                <w:numId w:val="2"/>
              </w:numPr>
              <w:spacing w:after="0" w:line="240" w:lineRule="auto"/>
              <w:jc w:val="both"/>
              <w:rPr>
                <w:rFonts w:cstheme="minorHAnsi"/>
                <w:color w:val="000000"/>
              </w:rPr>
            </w:pPr>
            <w:r w:rsidRPr="00F737CF">
              <w:rPr>
                <w:rFonts w:cstheme="minorHAnsi"/>
                <w:color w:val="000000"/>
              </w:rPr>
              <w:t>Maintain patient documentation, records and accurate statistical information to reflect care provided and meet professional standards.</w:t>
            </w:r>
          </w:p>
          <w:p w:rsidR="00F737CF" w:rsidRPr="00F737CF" w:rsidRDefault="00F737CF" w:rsidP="00F737CF">
            <w:pPr>
              <w:pStyle w:val="BodyTextIndent2"/>
              <w:numPr>
                <w:ilvl w:val="1"/>
                <w:numId w:val="2"/>
              </w:numPr>
              <w:spacing w:after="0" w:line="240" w:lineRule="auto"/>
              <w:jc w:val="both"/>
              <w:rPr>
                <w:rFonts w:cstheme="minorHAnsi"/>
                <w:color w:val="000000"/>
              </w:rPr>
            </w:pPr>
            <w:r w:rsidRPr="00F737CF">
              <w:rPr>
                <w:rFonts w:cstheme="minorHAnsi"/>
                <w:color w:val="000000"/>
              </w:rPr>
              <w:t>Develop, implement and maintain appropriate clinical guidelines ensuring clinical effectiveness to optimise patient care.</w:t>
            </w:r>
          </w:p>
          <w:p w:rsidR="00F737CF" w:rsidRPr="00F737CF" w:rsidRDefault="00F737CF" w:rsidP="00F737CF">
            <w:pPr>
              <w:pStyle w:val="BodyTextIndent2"/>
              <w:numPr>
                <w:ilvl w:val="1"/>
                <w:numId w:val="2"/>
              </w:numPr>
              <w:spacing w:after="0" w:line="240" w:lineRule="auto"/>
              <w:jc w:val="both"/>
              <w:rPr>
                <w:rFonts w:cstheme="minorHAnsi"/>
                <w:color w:val="000000"/>
              </w:rPr>
            </w:pPr>
            <w:r w:rsidRPr="00F737CF">
              <w:rPr>
                <w:rFonts w:cstheme="minorHAnsi"/>
                <w:color w:val="000000"/>
              </w:rPr>
              <w:t xml:space="preserve">Participate in departmental audit and research. </w:t>
            </w:r>
          </w:p>
          <w:p w:rsidR="00F737CF" w:rsidRPr="00F737CF" w:rsidRDefault="00F737CF" w:rsidP="00F737CF">
            <w:pPr>
              <w:pStyle w:val="BodyTextIndent2"/>
              <w:numPr>
                <w:ilvl w:val="1"/>
                <w:numId w:val="2"/>
              </w:numPr>
              <w:spacing w:after="0" w:line="240" w:lineRule="auto"/>
              <w:jc w:val="both"/>
              <w:rPr>
                <w:rFonts w:cstheme="minorHAnsi"/>
                <w:color w:val="000000"/>
              </w:rPr>
            </w:pPr>
            <w:r w:rsidRPr="00F737CF">
              <w:rPr>
                <w:rFonts w:cstheme="minorHAnsi"/>
                <w:color w:val="000000"/>
              </w:rPr>
              <w:t>Continue personal development and maintain and up to date CPD portfolio</w:t>
            </w:r>
          </w:p>
          <w:p w:rsidR="00F737CF" w:rsidRPr="00F737CF" w:rsidRDefault="00F737CF" w:rsidP="00F737CF">
            <w:pPr>
              <w:pStyle w:val="BodyTextIndent2"/>
              <w:numPr>
                <w:ilvl w:val="1"/>
                <w:numId w:val="2"/>
              </w:numPr>
              <w:spacing w:after="0" w:line="240" w:lineRule="auto"/>
              <w:jc w:val="both"/>
              <w:rPr>
                <w:rFonts w:cstheme="minorHAnsi"/>
                <w:color w:val="000000"/>
              </w:rPr>
            </w:pPr>
            <w:r w:rsidRPr="00F737CF">
              <w:rPr>
                <w:rFonts w:cstheme="minorHAnsi"/>
                <w:color w:val="000000"/>
              </w:rPr>
              <w:t>Incorporate additional skills gained from continuing professional development into clinical practice and disseminate these to others</w:t>
            </w:r>
          </w:p>
          <w:p w:rsidR="00F737CF" w:rsidRPr="00F737CF" w:rsidRDefault="00F737CF" w:rsidP="00F737CF">
            <w:pPr>
              <w:pStyle w:val="BodyTextIndent2"/>
              <w:jc w:val="both"/>
              <w:rPr>
                <w:rFonts w:cstheme="minorHAnsi"/>
              </w:rPr>
            </w:pPr>
          </w:p>
          <w:p w:rsidR="00F737CF" w:rsidRPr="00F737CF" w:rsidRDefault="00F737CF" w:rsidP="00F737CF">
            <w:pPr>
              <w:pStyle w:val="BodyTextIndent2"/>
              <w:ind w:left="0"/>
              <w:jc w:val="both"/>
              <w:rPr>
                <w:rFonts w:cstheme="minorHAnsi"/>
                <w:b/>
                <w:sz w:val="24"/>
                <w:szCs w:val="24"/>
              </w:rPr>
            </w:pPr>
            <w:r w:rsidRPr="00F737CF">
              <w:rPr>
                <w:rFonts w:cstheme="minorHAnsi"/>
                <w:b/>
                <w:sz w:val="24"/>
                <w:szCs w:val="24"/>
              </w:rPr>
              <w:t>6.3 Managerial</w:t>
            </w:r>
          </w:p>
          <w:p w:rsidR="00F737CF" w:rsidRPr="00F737CF" w:rsidRDefault="00F737CF" w:rsidP="00F737CF">
            <w:pPr>
              <w:numPr>
                <w:ilvl w:val="0"/>
                <w:numId w:val="3"/>
              </w:numPr>
              <w:jc w:val="both"/>
              <w:rPr>
                <w:rFonts w:cstheme="minorHAnsi"/>
              </w:rPr>
            </w:pPr>
            <w:r w:rsidRPr="00F737CF">
              <w:rPr>
                <w:rFonts w:cstheme="minorHAnsi"/>
              </w:rPr>
              <w:t>Supervise and allocate workload to support workers to maximize efficiency and achieve desired quality of care</w:t>
            </w:r>
          </w:p>
          <w:p w:rsidR="00F737CF" w:rsidRPr="00F737CF" w:rsidRDefault="00F737CF" w:rsidP="00F737CF">
            <w:pPr>
              <w:numPr>
                <w:ilvl w:val="0"/>
                <w:numId w:val="3"/>
              </w:numPr>
              <w:jc w:val="both"/>
              <w:rPr>
                <w:rFonts w:cstheme="minorHAnsi"/>
              </w:rPr>
            </w:pPr>
            <w:r w:rsidRPr="00F737CF">
              <w:rPr>
                <w:rFonts w:cstheme="minorHAnsi"/>
              </w:rPr>
              <w:t>Participate in the Personal Development and Performance Review system to promote personal and service developments.</w:t>
            </w:r>
          </w:p>
          <w:p w:rsidR="00F737CF" w:rsidRPr="00F737CF" w:rsidRDefault="00F737CF" w:rsidP="00F737CF">
            <w:pPr>
              <w:numPr>
                <w:ilvl w:val="0"/>
                <w:numId w:val="3"/>
              </w:numPr>
              <w:jc w:val="both"/>
              <w:rPr>
                <w:rFonts w:cstheme="minorHAnsi"/>
              </w:rPr>
            </w:pPr>
            <w:r w:rsidRPr="00F737CF">
              <w:rPr>
                <w:rFonts w:cstheme="minorHAnsi"/>
              </w:rPr>
              <w:t>Support Principal Occupational Therapist to develop a specialist Occupational Therapy service to maximise patient care and use of resources.</w:t>
            </w:r>
          </w:p>
          <w:p w:rsidR="00F737CF" w:rsidRPr="00F737CF" w:rsidRDefault="00F737CF" w:rsidP="00F737CF">
            <w:pPr>
              <w:numPr>
                <w:ilvl w:val="0"/>
                <w:numId w:val="3"/>
              </w:numPr>
              <w:jc w:val="both"/>
              <w:rPr>
                <w:rFonts w:cstheme="minorHAnsi"/>
              </w:rPr>
            </w:pPr>
            <w:r w:rsidRPr="00F737CF">
              <w:rPr>
                <w:rFonts w:cstheme="minorHAnsi"/>
              </w:rPr>
              <w:t xml:space="preserve">Assist Principal Occupational Therapist to prioritise resources to meet service demands. </w:t>
            </w:r>
          </w:p>
          <w:p w:rsidR="00F737CF" w:rsidRPr="00F737CF" w:rsidRDefault="00F737CF" w:rsidP="00F737CF">
            <w:pPr>
              <w:numPr>
                <w:ilvl w:val="0"/>
                <w:numId w:val="3"/>
              </w:numPr>
              <w:jc w:val="both"/>
              <w:rPr>
                <w:rFonts w:cstheme="minorHAnsi"/>
              </w:rPr>
            </w:pPr>
            <w:r w:rsidRPr="00F737CF">
              <w:rPr>
                <w:rFonts w:cstheme="minorHAnsi"/>
              </w:rPr>
              <w:t>Participate in clinical audit to support the Occupational Therapy service clinical governance strategy</w:t>
            </w:r>
          </w:p>
          <w:p w:rsidR="00F737CF" w:rsidRPr="00F737CF" w:rsidRDefault="00F737CF" w:rsidP="00F737CF">
            <w:pPr>
              <w:numPr>
                <w:ilvl w:val="0"/>
                <w:numId w:val="3"/>
              </w:numPr>
              <w:jc w:val="both"/>
              <w:rPr>
                <w:rFonts w:cstheme="minorHAnsi"/>
              </w:rPr>
            </w:pPr>
            <w:r w:rsidRPr="00F737CF">
              <w:rPr>
                <w:rFonts w:cstheme="minorHAnsi"/>
              </w:rPr>
              <w:t>Assist in development of, and implement, managerial policies to promote a fair, consistent and safe working environment.</w:t>
            </w:r>
          </w:p>
          <w:p w:rsidR="00F737CF" w:rsidRPr="00F737CF" w:rsidRDefault="00F737CF" w:rsidP="00F737CF">
            <w:pPr>
              <w:numPr>
                <w:ilvl w:val="0"/>
                <w:numId w:val="3"/>
              </w:numPr>
              <w:rPr>
                <w:rFonts w:cstheme="minorHAnsi"/>
              </w:rPr>
            </w:pPr>
            <w:r w:rsidRPr="00F737CF">
              <w:rPr>
                <w:rFonts w:cstheme="minorHAnsi"/>
              </w:rPr>
              <w:t>Liaise with a range of individuals, inte</w:t>
            </w:r>
            <w:r w:rsidR="00213CB5">
              <w:rPr>
                <w:rFonts w:cstheme="minorHAnsi"/>
              </w:rPr>
              <w:t>rnal and external to the organis</w:t>
            </w:r>
            <w:r w:rsidRPr="00F737CF">
              <w:rPr>
                <w:rFonts w:cstheme="minorHAnsi"/>
              </w:rPr>
              <w:t>ation, to ensure effective service delivery.</w:t>
            </w:r>
          </w:p>
          <w:p w:rsidR="00F737CF" w:rsidRPr="00F737CF" w:rsidRDefault="00F737CF" w:rsidP="00F737CF">
            <w:pPr>
              <w:numPr>
                <w:ilvl w:val="0"/>
                <w:numId w:val="3"/>
              </w:numPr>
              <w:rPr>
                <w:rFonts w:cstheme="minorHAnsi"/>
              </w:rPr>
            </w:pPr>
            <w:r w:rsidRPr="00F737CF">
              <w:rPr>
                <w:rFonts w:cstheme="minorHAnsi"/>
              </w:rPr>
              <w:t>Follow departmental guidelines for maintenance of equipment to ensure all items are fit for purpose and replacement needs are identified.</w:t>
            </w:r>
          </w:p>
          <w:p w:rsidR="00F737CF" w:rsidRPr="00F737CF" w:rsidRDefault="00F737CF" w:rsidP="00F737CF">
            <w:pPr>
              <w:numPr>
                <w:ilvl w:val="0"/>
                <w:numId w:val="3"/>
              </w:numPr>
              <w:rPr>
                <w:rFonts w:cstheme="minorHAnsi"/>
              </w:rPr>
            </w:pPr>
            <w:r w:rsidRPr="00F737CF">
              <w:rPr>
                <w:rFonts w:cstheme="minorHAnsi"/>
              </w:rPr>
              <w:t>Allocate workload to support workers where appropriate.</w:t>
            </w:r>
          </w:p>
          <w:p w:rsidR="00F737CF" w:rsidRPr="00F737CF" w:rsidRDefault="00F737CF" w:rsidP="00F737CF">
            <w:pPr>
              <w:numPr>
                <w:ilvl w:val="0"/>
                <w:numId w:val="3"/>
              </w:numPr>
              <w:rPr>
                <w:rFonts w:cstheme="minorHAnsi"/>
              </w:rPr>
            </w:pPr>
            <w:r w:rsidRPr="00F737CF">
              <w:rPr>
                <w:rFonts w:cstheme="minorHAnsi"/>
              </w:rPr>
              <w:lastRenderedPageBreak/>
              <w:t>Ensure that Health and Safety policy is adhered to in designated area of responsibility</w:t>
            </w:r>
          </w:p>
          <w:p w:rsidR="00F737CF" w:rsidRPr="00F737CF" w:rsidRDefault="00F737CF" w:rsidP="00F737CF">
            <w:pPr>
              <w:numPr>
                <w:ilvl w:val="0"/>
                <w:numId w:val="3"/>
              </w:numPr>
              <w:rPr>
                <w:rFonts w:cstheme="minorHAnsi"/>
              </w:rPr>
            </w:pPr>
            <w:r w:rsidRPr="00F737CF">
              <w:rPr>
                <w:rFonts w:cstheme="minorHAnsi"/>
              </w:rPr>
              <w:t>Assist the Principal Occupational Therapist in the recruitment and selection process ensuring appropriate appointments to the service and retention of staff</w:t>
            </w:r>
          </w:p>
          <w:p w:rsidR="00F737CF" w:rsidRPr="00F737CF" w:rsidRDefault="00F737CF" w:rsidP="00F737CF">
            <w:pPr>
              <w:ind w:left="360"/>
              <w:jc w:val="both"/>
              <w:rPr>
                <w:rFonts w:cstheme="minorHAnsi"/>
                <w:b/>
              </w:rPr>
            </w:pPr>
          </w:p>
          <w:p w:rsidR="00F737CF" w:rsidRDefault="00F737CF" w:rsidP="00F737CF">
            <w:pPr>
              <w:jc w:val="both"/>
              <w:rPr>
                <w:rFonts w:cstheme="minorHAnsi"/>
                <w:b/>
                <w:sz w:val="24"/>
                <w:szCs w:val="24"/>
              </w:rPr>
            </w:pPr>
            <w:r w:rsidRPr="00F737CF">
              <w:rPr>
                <w:rFonts w:cstheme="minorHAnsi"/>
                <w:b/>
                <w:sz w:val="24"/>
                <w:szCs w:val="24"/>
              </w:rPr>
              <w:t>6.4 Educational</w:t>
            </w:r>
          </w:p>
          <w:p w:rsidR="00F737CF" w:rsidRPr="00F737CF" w:rsidRDefault="00F737CF" w:rsidP="00F737CF">
            <w:pPr>
              <w:jc w:val="both"/>
              <w:rPr>
                <w:rFonts w:cstheme="minorHAnsi"/>
                <w:b/>
                <w:sz w:val="24"/>
                <w:szCs w:val="24"/>
              </w:rPr>
            </w:pPr>
          </w:p>
          <w:p w:rsidR="00F737CF" w:rsidRPr="00F737CF" w:rsidRDefault="00F737CF" w:rsidP="00F737CF">
            <w:pPr>
              <w:numPr>
                <w:ilvl w:val="0"/>
                <w:numId w:val="4"/>
              </w:numPr>
              <w:jc w:val="both"/>
              <w:rPr>
                <w:rFonts w:cstheme="minorHAnsi"/>
              </w:rPr>
            </w:pPr>
            <w:r w:rsidRPr="00F737CF">
              <w:rPr>
                <w:rFonts w:cstheme="minorHAnsi"/>
              </w:rPr>
              <w:t>Develop, maintain and update specialist knowledge across an extremely wide range of work procedures and practices underpinned by theoretical knowledge or relevant practical experience.</w:t>
            </w:r>
          </w:p>
          <w:p w:rsidR="00F737CF" w:rsidRPr="00F737CF" w:rsidRDefault="00F737CF" w:rsidP="00F737CF">
            <w:pPr>
              <w:numPr>
                <w:ilvl w:val="0"/>
                <w:numId w:val="4"/>
              </w:numPr>
              <w:jc w:val="both"/>
              <w:rPr>
                <w:rFonts w:cstheme="minorHAnsi"/>
              </w:rPr>
            </w:pPr>
            <w:r w:rsidRPr="00F737CF">
              <w:rPr>
                <w:rFonts w:cstheme="minorHAnsi"/>
              </w:rPr>
              <w:t>Provide training and advice to all Occupational Therapy staff regarding specialist area.</w:t>
            </w:r>
          </w:p>
          <w:p w:rsidR="00F737CF" w:rsidRPr="00F737CF" w:rsidRDefault="00F737CF" w:rsidP="00F737CF">
            <w:pPr>
              <w:numPr>
                <w:ilvl w:val="0"/>
                <w:numId w:val="4"/>
              </w:numPr>
              <w:jc w:val="both"/>
              <w:rPr>
                <w:rFonts w:cstheme="minorHAnsi"/>
              </w:rPr>
            </w:pPr>
            <w:r w:rsidRPr="00F737CF">
              <w:rPr>
                <w:rFonts w:cstheme="minorHAnsi"/>
              </w:rPr>
              <w:t xml:space="preserve">Be actively involved in the in-service programme to promote personal development </w:t>
            </w:r>
          </w:p>
          <w:p w:rsidR="00F737CF" w:rsidRPr="00F737CF" w:rsidRDefault="00F737CF" w:rsidP="00F737CF">
            <w:pPr>
              <w:numPr>
                <w:ilvl w:val="0"/>
                <w:numId w:val="4"/>
              </w:numPr>
              <w:jc w:val="both"/>
              <w:rPr>
                <w:rFonts w:cstheme="minorHAnsi"/>
              </w:rPr>
            </w:pPr>
            <w:r w:rsidRPr="00F737CF">
              <w:rPr>
                <w:rFonts w:cstheme="minorHAnsi"/>
              </w:rPr>
              <w:t>Educate and provide expert advice to nursing, medical, other multidisciplinary team members, educational staff and others to promote knowledge of Occupational Therapy management to enhance patient care.</w:t>
            </w:r>
          </w:p>
          <w:p w:rsidR="00F737CF" w:rsidRPr="00F737CF" w:rsidRDefault="00F737CF" w:rsidP="00F737CF">
            <w:pPr>
              <w:numPr>
                <w:ilvl w:val="0"/>
                <w:numId w:val="4"/>
              </w:numPr>
              <w:jc w:val="both"/>
              <w:rPr>
                <w:rFonts w:cstheme="minorHAnsi"/>
              </w:rPr>
            </w:pPr>
            <w:r w:rsidRPr="00F737CF">
              <w:rPr>
                <w:rFonts w:cstheme="minorHAnsi"/>
              </w:rPr>
              <w:t>Educate and advise patients and carers, formally and informally, in the management of their condition, moving and handling issues and environmental health and safety issues.</w:t>
            </w:r>
          </w:p>
          <w:p w:rsidR="00F737CF" w:rsidRPr="00F737CF" w:rsidRDefault="00F737CF" w:rsidP="00F737CF">
            <w:pPr>
              <w:numPr>
                <w:ilvl w:val="0"/>
                <w:numId w:val="4"/>
              </w:numPr>
              <w:jc w:val="both"/>
              <w:rPr>
                <w:rFonts w:cstheme="minorHAnsi"/>
              </w:rPr>
            </w:pPr>
            <w:r w:rsidRPr="00F737CF">
              <w:rPr>
                <w:rFonts w:cstheme="minorHAnsi"/>
              </w:rPr>
              <w:t>Demonstrate, and teach carers, to facilitate independence in  functional activities of daily living,  to be incorporated into a patients daily routine</w:t>
            </w:r>
          </w:p>
          <w:p w:rsidR="00F737CF" w:rsidRPr="00F737CF" w:rsidRDefault="00F737CF" w:rsidP="00F737CF">
            <w:pPr>
              <w:numPr>
                <w:ilvl w:val="0"/>
                <w:numId w:val="4"/>
              </w:numPr>
              <w:jc w:val="both"/>
              <w:rPr>
                <w:rFonts w:cstheme="minorHAnsi"/>
              </w:rPr>
            </w:pPr>
            <w:r w:rsidRPr="00F737CF">
              <w:rPr>
                <w:rFonts w:cstheme="minorHAnsi"/>
              </w:rPr>
              <w:t>Supervise the clinical training of undergraduate and postgraduate Occupational Therapy students.</w:t>
            </w:r>
          </w:p>
          <w:p w:rsidR="00F737CF" w:rsidRPr="00F737CF" w:rsidRDefault="00F737CF" w:rsidP="00F737CF">
            <w:pPr>
              <w:numPr>
                <w:ilvl w:val="0"/>
                <w:numId w:val="4"/>
              </w:numPr>
              <w:jc w:val="both"/>
              <w:rPr>
                <w:rFonts w:cstheme="minorHAnsi"/>
              </w:rPr>
            </w:pPr>
            <w:r w:rsidRPr="00F737CF">
              <w:rPr>
                <w:rFonts w:cstheme="minorHAnsi"/>
              </w:rPr>
              <w:t xml:space="preserve">Be actively involved in health promotion and promoting healthy living for the </w:t>
            </w:r>
            <w:r w:rsidR="00213CB5">
              <w:rPr>
                <w:rFonts w:cstheme="minorHAnsi"/>
              </w:rPr>
              <w:t>patient</w:t>
            </w:r>
          </w:p>
          <w:p w:rsidR="00F737CF" w:rsidRPr="00F737CF" w:rsidRDefault="00F737CF" w:rsidP="00F737CF">
            <w:pPr>
              <w:numPr>
                <w:ilvl w:val="0"/>
                <w:numId w:val="4"/>
              </w:numPr>
              <w:jc w:val="both"/>
              <w:rPr>
                <w:rFonts w:cstheme="minorHAnsi"/>
              </w:rPr>
            </w:pPr>
            <w:r w:rsidRPr="00F737CF">
              <w:rPr>
                <w:rFonts w:cstheme="minorHAnsi"/>
              </w:rPr>
              <w:t>Participate in national clinical networks and interest groups to ensure practice and service development is in line with national policy</w:t>
            </w:r>
          </w:p>
          <w:p w:rsidR="00F737CF" w:rsidRPr="00F737CF" w:rsidRDefault="00F737CF" w:rsidP="00F737CF">
            <w:pPr>
              <w:jc w:val="both"/>
              <w:rPr>
                <w:rFonts w:cstheme="minorHAnsi"/>
              </w:rPr>
            </w:pPr>
          </w:p>
          <w:p w:rsidR="00F737CF" w:rsidRDefault="00F737CF" w:rsidP="00F737CF">
            <w:pPr>
              <w:tabs>
                <w:tab w:val="left" w:pos="1948"/>
              </w:tabs>
              <w:jc w:val="both"/>
              <w:rPr>
                <w:rFonts w:cstheme="minorHAnsi"/>
                <w:b/>
                <w:sz w:val="24"/>
                <w:szCs w:val="24"/>
              </w:rPr>
            </w:pPr>
            <w:r w:rsidRPr="00F737CF">
              <w:rPr>
                <w:rFonts w:cstheme="minorHAnsi"/>
                <w:b/>
                <w:sz w:val="24"/>
                <w:szCs w:val="24"/>
              </w:rPr>
              <w:t>6.5 Health and Safety</w:t>
            </w:r>
          </w:p>
          <w:p w:rsidR="00F737CF" w:rsidRPr="00F737CF" w:rsidRDefault="00F737CF" w:rsidP="00F737CF">
            <w:pPr>
              <w:tabs>
                <w:tab w:val="left" w:pos="1948"/>
              </w:tabs>
              <w:jc w:val="both"/>
              <w:rPr>
                <w:rFonts w:cstheme="minorHAnsi"/>
                <w:b/>
                <w:sz w:val="24"/>
                <w:szCs w:val="24"/>
              </w:rPr>
            </w:pPr>
          </w:p>
          <w:p w:rsidR="00F737CF" w:rsidRPr="00F737CF" w:rsidRDefault="00F737CF" w:rsidP="00F737CF">
            <w:pPr>
              <w:numPr>
                <w:ilvl w:val="0"/>
                <w:numId w:val="5"/>
              </w:numPr>
              <w:rPr>
                <w:rFonts w:cstheme="minorHAnsi"/>
              </w:rPr>
            </w:pPr>
            <w:r w:rsidRPr="00F737CF">
              <w:rPr>
                <w:rFonts w:cstheme="minorHAnsi"/>
              </w:rPr>
              <w:t>Ensure the health and safety of self, patients and other staff</w:t>
            </w:r>
          </w:p>
          <w:p w:rsidR="00F737CF" w:rsidRPr="00F737CF" w:rsidRDefault="00F737CF" w:rsidP="00F737CF">
            <w:pPr>
              <w:numPr>
                <w:ilvl w:val="0"/>
                <w:numId w:val="5"/>
              </w:numPr>
              <w:rPr>
                <w:rFonts w:cstheme="minorHAnsi"/>
              </w:rPr>
            </w:pPr>
            <w:r w:rsidRPr="00F737CF">
              <w:rPr>
                <w:rFonts w:cstheme="minorHAnsi"/>
              </w:rPr>
              <w:t xml:space="preserve">Use own initiative and discretion to assess risk when selecting treatment or therapeutic handling techniques. </w:t>
            </w:r>
          </w:p>
          <w:p w:rsidR="00F737CF" w:rsidRPr="00F737CF" w:rsidRDefault="00F737CF" w:rsidP="00F737CF">
            <w:pPr>
              <w:numPr>
                <w:ilvl w:val="0"/>
                <w:numId w:val="5"/>
              </w:numPr>
              <w:rPr>
                <w:rFonts w:cstheme="minorHAnsi"/>
              </w:rPr>
            </w:pPr>
            <w:r w:rsidRPr="00F737CF">
              <w:rPr>
                <w:rFonts w:cstheme="minorHAnsi"/>
              </w:rPr>
              <w:t>Comply with organizational policies procedures and training in</w:t>
            </w:r>
          </w:p>
          <w:p w:rsidR="00F737CF" w:rsidRDefault="00F737CF" w:rsidP="00F737CF">
            <w:pPr>
              <w:pStyle w:val="ListParagraph"/>
              <w:numPr>
                <w:ilvl w:val="0"/>
                <w:numId w:val="7"/>
              </w:numPr>
              <w:rPr>
                <w:rFonts w:cstheme="minorHAnsi"/>
              </w:rPr>
            </w:pPr>
            <w:r w:rsidRPr="00F737CF">
              <w:rPr>
                <w:rFonts w:cstheme="minorHAnsi"/>
              </w:rPr>
              <w:t>Load management and patient handling</w:t>
            </w:r>
          </w:p>
          <w:p w:rsidR="00F737CF" w:rsidRDefault="00F737CF" w:rsidP="00F737CF">
            <w:pPr>
              <w:pStyle w:val="ListParagraph"/>
              <w:numPr>
                <w:ilvl w:val="0"/>
                <w:numId w:val="7"/>
              </w:numPr>
              <w:rPr>
                <w:rFonts w:cstheme="minorHAnsi"/>
              </w:rPr>
            </w:pPr>
            <w:r w:rsidRPr="00F737CF">
              <w:rPr>
                <w:rFonts w:cstheme="minorHAnsi"/>
              </w:rPr>
              <w:t>Risk assessment</w:t>
            </w:r>
          </w:p>
          <w:p w:rsidR="00F737CF" w:rsidRDefault="00F737CF" w:rsidP="00F737CF">
            <w:pPr>
              <w:pStyle w:val="ListParagraph"/>
              <w:numPr>
                <w:ilvl w:val="0"/>
                <w:numId w:val="7"/>
              </w:numPr>
              <w:rPr>
                <w:rFonts w:cstheme="minorHAnsi"/>
              </w:rPr>
            </w:pPr>
            <w:r w:rsidRPr="00F737CF">
              <w:rPr>
                <w:rFonts w:cstheme="minorHAnsi"/>
              </w:rPr>
              <w:t>Infection control</w:t>
            </w:r>
          </w:p>
          <w:p w:rsidR="00F737CF" w:rsidRDefault="00F737CF" w:rsidP="00F737CF">
            <w:pPr>
              <w:pStyle w:val="ListParagraph"/>
              <w:numPr>
                <w:ilvl w:val="0"/>
                <w:numId w:val="7"/>
              </w:numPr>
              <w:rPr>
                <w:rFonts w:cstheme="minorHAnsi"/>
              </w:rPr>
            </w:pPr>
            <w:r w:rsidRPr="00F737CF">
              <w:rPr>
                <w:rFonts w:cstheme="minorHAnsi"/>
              </w:rPr>
              <w:t>Lone worker policy</w:t>
            </w:r>
          </w:p>
          <w:p w:rsidR="00F737CF" w:rsidRDefault="00F737CF" w:rsidP="00F737CF">
            <w:pPr>
              <w:pStyle w:val="ListParagraph"/>
              <w:numPr>
                <w:ilvl w:val="0"/>
                <w:numId w:val="7"/>
              </w:numPr>
              <w:rPr>
                <w:rFonts w:cstheme="minorHAnsi"/>
              </w:rPr>
            </w:pPr>
            <w:r w:rsidRPr="00F737CF">
              <w:rPr>
                <w:rFonts w:cstheme="minorHAnsi"/>
              </w:rPr>
              <w:t>Reporting of accidents injuries</w:t>
            </w:r>
          </w:p>
          <w:p w:rsidR="00F737CF" w:rsidRDefault="00F737CF" w:rsidP="00F737CF">
            <w:pPr>
              <w:pStyle w:val="ListParagraph"/>
              <w:numPr>
                <w:ilvl w:val="0"/>
                <w:numId w:val="7"/>
              </w:numPr>
              <w:rPr>
                <w:rFonts w:cstheme="minorHAnsi"/>
              </w:rPr>
            </w:pPr>
            <w:r w:rsidRPr="00F737CF">
              <w:rPr>
                <w:rFonts w:cstheme="minorHAnsi"/>
              </w:rPr>
              <w:t>Management of violence and aggression</w:t>
            </w:r>
          </w:p>
          <w:p w:rsidR="00F737CF" w:rsidRPr="00F737CF" w:rsidRDefault="00F737CF" w:rsidP="00F737CF">
            <w:pPr>
              <w:pStyle w:val="ListParagraph"/>
              <w:numPr>
                <w:ilvl w:val="0"/>
                <w:numId w:val="7"/>
              </w:numPr>
              <w:tabs>
                <w:tab w:val="num" w:pos="1152"/>
              </w:tabs>
              <w:rPr>
                <w:rFonts w:cstheme="minorHAnsi"/>
              </w:rPr>
            </w:pPr>
            <w:r w:rsidRPr="00F737CF">
              <w:rPr>
                <w:rFonts w:cstheme="minorHAnsi"/>
              </w:rPr>
              <w:t>Emergency procedures</w:t>
            </w:r>
          </w:p>
          <w:p w:rsidR="00F737CF" w:rsidRPr="00F737CF" w:rsidRDefault="00F737CF" w:rsidP="00F737CF">
            <w:pPr>
              <w:rPr>
                <w:rFonts w:cstheme="minorHAnsi"/>
                <w:b/>
              </w:rPr>
            </w:pPr>
          </w:p>
        </w:tc>
      </w:tr>
      <w:tr w:rsidR="00F737CF" w:rsidRPr="00F737CF" w:rsidTr="00F3038A">
        <w:tc>
          <w:tcPr>
            <w:tcW w:w="10658" w:type="dxa"/>
            <w:shd w:val="clear" w:color="auto" w:fill="D9D9D9" w:themeFill="background1" w:themeFillShade="D9"/>
          </w:tcPr>
          <w:p w:rsidR="00F737CF" w:rsidRPr="00F3038A" w:rsidRDefault="00F737CF" w:rsidP="00F3038A">
            <w:pPr>
              <w:jc w:val="center"/>
              <w:rPr>
                <w:rFonts w:cstheme="minorHAnsi"/>
                <w:b/>
                <w:sz w:val="28"/>
                <w:szCs w:val="28"/>
              </w:rPr>
            </w:pPr>
            <w:r w:rsidRPr="00F3038A">
              <w:rPr>
                <w:b/>
                <w:sz w:val="28"/>
                <w:szCs w:val="28"/>
              </w:rPr>
              <w:lastRenderedPageBreak/>
              <w:t>EQUIPMENT AND MACHINERY</w:t>
            </w:r>
          </w:p>
        </w:tc>
      </w:tr>
      <w:tr w:rsidR="00F737CF" w:rsidRPr="00F737CF" w:rsidTr="00F737CF">
        <w:tc>
          <w:tcPr>
            <w:tcW w:w="10658" w:type="dxa"/>
          </w:tcPr>
          <w:p w:rsidR="00F737CF" w:rsidRPr="00F737CF" w:rsidRDefault="00F737CF" w:rsidP="00F737CF">
            <w:pPr>
              <w:pStyle w:val="BodyTextIndent3"/>
              <w:ind w:left="0"/>
              <w:rPr>
                <w:rFonts w:cstheme="minorHAnsi"/>
                <w:b/>
                <w:sz w:val="22"/>
                <w:szCs w:val="22"/>
              </w:rPr>
            </w:pPr>
            <w:r w:rsidRPr="00F737CF">
              <w:rPr>
                <w:rFonts w:cstheme="minorHAnsi"/>
                <w:b/>
                <w:sz w:val="22"/>
                <w:szCs w:val="22"/>
              </w:rPr>
              <w:t xml:space="preserve">The </w:t>
            </w:r>
            <w:proofErr w:type="spellStart"/>
            <w:r w:rsidRPr="00F737CF">
              <w:rPr>
                <w:rFonts w:cstheme="minorHAnsi"/>
                <w:b/>
                <w:sz w:val="22"/>
                <w:szCs w:val="22"/>
              </w:rPr>
              <w:t>Postholder</w:t>
            </w:r>
            <w:proofErr w:type="spellEnd"/>
            <w:r w:rsidRPr="00F737CF">
              <w:rPr>
                <w:rFonts w:cstheme="minorHAnsi"/>
                <w:b/>
                <w:sz w:val="22"/>
                <w:szCs w:val="22"/>
              </w:rPr>
              <w:t xml:space="preserve"> is required to risk assess each situation and the patient’s ability to used the equipment safely.  Equipment used will be appropriate to clinical skills to include the following:</w:t>
            </w:r>
          </w:p>
          <w:p w:rsidR="00F737CF" w:rsidRPr="00F737CF" w:rsidRDefault="00F737CF" w:rsidP="00F737CF">
            <w:pPr>
              <w:pStyle w:val="Heading1"/>
              <w:ind w:left="360"/>
              <w:outlineLvl w:val="0"/>
              <w:rPr>
                <w:rFonts w:asciiTheme="minorHAnsi" w:hAnsiTheme="minorHAnsi" w:cstheme="minorHAnsi"/>
                <w:sz w:val="22"/>
                <w:szCs w:val="22"/>
              </w:rPr>
            </w:pPr>
          </w:p>
          <w:p w:rsidR="00F737CF" w:rsidRPr="00F737CF" w:rsidRDefault="00F737CF" w:rsidP="00F737CF">
            <w:pPr>
              <w:pStyle w:val="Heading1"/>
              <w:ind w:left="360"/>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t>Activities of daily living equipment (to promote safety and independence of patients)</w:t>
            </w:r>
          </w:p>
          <w:p w:rsidR="00F737CF" w:rsidRPr="00F737CF" w:rsidRDefault="00F737CF" w:rsidP="00F737CF">
            <w:pPr>
              <w:numPr>
                <w:ilvl w:val="0"/>
                <w:numId w:val="9"/>
              </w:numPr>
              <w:rPr>
                <w:rFonts w:cstheme="minorHAnsi"/>
              </w:rPr>
            </w:pPr>
            <w:r w:rsidRPr="00F737CF">
              <w:rPr>
                <w:rFonts w:cstheme="minorHAnsi"/>
              </w:rPr>
              <w:t>Dressing e.g. stocking aids, helping hands.</w:t>
            </w:r>
          </w:p>
          <w:p w:rsidR="00F737CF" w:rsidRPr="00F737CF" w:rsidRDefault="00F737CF" w:rsidP="00F737CF">
            <w:pPr>
              <w:numPr>
                <w:ilvl w:val="0"/>
                <w:numId w:val="9"/>
              </w:numPr>
              <w:rPr>
                <w:rFonts w:cstheme="minorHAnsi"/>
              </w:rPr>
            </w:pPr>
            <w:r w:rsidRPr="00F737CF">
              <w:rPr>
                <w:rFonts w:cstheme="minorHAnsi"/>
              </w:rPr>
              <w:t>Feeding e.g. adapted cutlery, specialised crockery.</w:t>
            </w:r>
          </w:p>
          <w:p w:rsidR="00F737CF" w:rsidRPr="00F737CF" w:rsidRDefault="00F737CF" w:rsidP="00F737CF">
            <w:pPr>
              <w:numPr>
                <w:ilvl w:val="0"/>
                <w:numId w:val="9"/>
              </w:numPr>
              <w:rPr>
                <w:rFonts w:cstheme="minorHAnsi"/>
              </w:rPr>
            </w:pPr>
            <w:r w:rsidRPr="00F737CF">
              <w:rPr>
                <w:rFonts w:cstheme="minorHAnsi"/>
              </w:rPr>
              <w:t xml:space="preserve">Toileting e.g. raised toilet seat, toilet frames, </w:t>
            </w:r>
            <w:proofErr w:type="gramStart"/>
            <w:r w:rsidRPr="00F737CF">
              <w:rPr>
                <w:rFonts w:cstheme="minorHAnsi"/>
              </w:rPr>
              <w:t>commodes</w:t>
            </w:r>
            <w:proofErr w:type="gramEnd"/>
            <w:r w:rsidRPr="00F737CF">
              <w:rPr>
                <w:rFonts w:cstheme="minorHAnsi"/>
              </w:rPr>
              <w:t>.</w:t>
            </w:r>
          </w:p>
          <w:p w:rsidR="00F737CF" w:rsidRPr="00F737CF" w:rsidRDefault="00F737CF" w:rsidP="00F737CF">
            <w:pPr>
              <w:numPr>
                <w:ilvl w:val="0"/>
                <w:numId w:val="9"/>
              </w:numPr>
              <w:rPr>
                <w:rFonts w:cstheme="minorHAnsi"/>
              </w:rPr>
            </w:pPr>
            <w:r w:rsidRPr="00F737CF">
              <w:rPr>
                <w:rFonts w:cstheme="minorHAnsi"/>
              </w:rPr>
              <w:t>Kitchen e.g. kettle tippers, trolleys, jar openers.</w:t>
            </w:r>
          </w:p>
          <w:p w:rsidR="00F737CF" w:rsidRPr="00F737CF" w:rsidRDefault="00F737CF" w:rsidP="00F737CF">
            <w:pPr>
              <w:numPr>
                <w:ilvl w:val="0"/>
                <w:numId w:val="9"/>
              </w:numPr>
              <w:rPr>
                <w:rFonts w:cstheme="minorHAnsi"/>
              </w:rPr>
            </w:pPr>
            <w:r w:rsidRPr="00F737CF">
              <w:rPr>
                <w:rFonts w:cstheme="minorHAnsi"/>
              </w:rPr>
              <w:t>Transfers e.g. bed rails, high chairs, cushions, mattress elevators, sliding boards, rope ladders, specialist seating, emergency lifting equipment (</w:t>
            </w:r>
            <w:proofErr w:type="spellStart"/>
            <w:r w:rsidRPr="00F737CF">
              <w:rPr>
                <w:rFonts w:cstheme="minorHAnsi"/>
              </w:rPr>
              <w:t>mangar</w:t>
            </w:r>
            <w:proofErr w:type="spellEnd"/>
            <w:r w:rsidRPr="00F737CF">
              <w:rPr>
                <w:rFonts w:cstheme="minorHAnsi"/>
              </w:rPr>
              <w:t>)</w:t>
            </w:r>
          </w:p>
          <w:p w:rsidR="00F737CF" w:rsidRPr="00F737CF" w:rsidRDefault="00F737CF" w:rsidP="00F737CF">
            <w:pPr>
              <w:numPr>
                <w:ilvl w:val="0"/>
                <w:numId w:val="9"/>
              </w:numPr>
              <w:rPr>
                <w:rFonts w:cstheme="minorHAnsi"/>
              </w:rPr>
            </w:pPr>
            <w:r w:rsidRPr="00F737CF">
              <w:rPr>
                <w:rFonts w:cstheme="minorHAnsi"/>
              </w:rPr>
              <w:t>Bathing e.g. bath/shower boards, bath seats, swivel bather, hydraulic bath lift (</w:t>
            </w:r>
            <w:proofErr w:type="spellStart"/>
            <w:r w:rsidRPr="00F737CF">
              <w:rPr>
                <w:rFonts w:cstheme="minorHAnsi"/>
              </w:rPr>
              <w:t>mangar</w:t>
            </w:r>
            <w:proofErr w:type="spellEnd"/>
            <w:r w:rsidRPr="00F737CF">
              <w:rPr>
                <w:rFonts w:cstheme="minorHAnsi"/>
              </w:rPr>
              <w:t xml:space="preserve">), </w:t>
            </w:r>
            <w:proofErr w:type="gramStart"/>
            <w:r w:rsidRPr="00F737CF">
              <w:rPr>
                <w:rFonts w:cstheme="minorHAnsi"/>
              </w:rPr>
              <w:t>shower</w:t>
            </w:r>
            <w:proofErr w:type="gramEnd"/>
            <w:r w:rsidRPr="00F737CF">
              <w:rPr>
                <w:rFonts w:cstheme="minorHAnsi"/>
              </w:rPr>
              <w:t xml:space="preserve"> stools.</w:t>
            </w:r>
          </w:p>
          <w:p w:rsidR="00F737CF" w:rsidRPr="00F737CF" w:rsidRDefault="00F737CF" w:rsidP="00F737CF">
            <w:pPr>
              <w:numPr>
                <w:ilvl w:val="0"/>
                <w:numId w:val="9"/>
              </w:numPr>
              <w:rPr>
                <w:rFonts w:cstheme="minorHAnsi"/>
              </w:rPr>
            </w:pPr>
            <w:r w:rsidRPr="00F737CF">
              <w:rPr>
                <w:rFonts w:cstheme="minorHAnsi"/>
              </w:rPr>
              <w:t xml:space="preserve">Mobility e.g. </w:t>
            </w:r>
            <w:proofErr w:type="spellStart"/>
            <w:r w:rsidRPr="00F737CF">
              <w:rPr>
                <w:rFonts w:cstheme="minorHAnsi"/>
              </w:rPr>
              <w:t>mobilators</w:t>
            </w:r>
            <w:proofErr w:type="spellEnd"/>
            <w:r w:rsidRPr="00F737CF">
              <w:rPr>
                <w:rFonts w:cstheme="minorHAnsi"/>
              </w:rPr>
              <w:t>, delta walkers, banisters, rails, portable ramps, wheelchairs.</w:t>
            </w:r>
          </w:p>
          <w:p w:rsidR="00F737CF" w:rsidRPr="00F737CF" w:rsidRDefault="00F737CF" w:rsidP="00F737CF">
            <w:pPr>
              <w:rPr>
                <w:rFonts w:cstheme="minorHAnsi"/>
              </w:rPr>
            </w:pPr>
          </w:p>
          <w:p w:rsidR="00F737CF" w:rsidRPr="00F737CF" w:rsidRDefault="00F737CF" w:rsidP="00F737CF">
            <w:pPr>
              <w:pStyle w:val="Heading1"/>
              <w:ind w:left="360"/>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t>Treatment/Rehabilitation (to promote recovery of function within treatment programme)</w:t>
            </w:r>
          </w:p>
          <w:p w:rsidR="00F737CF" w:rsidRPr="00F737CF" w:rsidRDefault="00F737CF" w:rsidP="00F737CF">
            <w:pPr>
              <w:numPr>
                <w:ilvl w:val="0"/>
                <w:numId w:val="10"/>
              </w:numPr>
              <w:rPr>
                <w:rFonts w:cstheme="minorHAnsi"/>
                <w:u w:val="single"/>
              </w:rPr>
            </w:pPr>
            <w:r w:rsidRPr="00F737CF">
              <w:rPr>
                <w:rFonts w:cstheme="minorHAnsi"/>
              </w:rPr>
              <w:t xml:space="preserve">Hydraulic/electric plinths and </w:t>
            </w:r>
            <w:proofErr w:type="spellStart"/>
            <w:r w:rsidRPr="00F737CF">
              <w:rPr>
                <w:rFonts w:cstheme="minorHAnsi"/>
              </w:rPr>
              <w:t>varitables</w:t>
            </w:r>
            <w:proofErr w:type="spellEnd"/>
            <w:r w:rsidRPr="00F737CF">
              <w:rPr>
                <w:rFonts w:cstheme="minorHAnsi"/>
              </w:rPr>
              <w:t>.</w:t>
            </w:r>
          </w:p>
          <w:p w:rsidR="00F737CF" w:rsidRPr="00F737CF" w:rsidRDefault="00F737CF" w:rsidP="00F737CF">
            <w:pPr>
              <w:numPr>
                <w:ilvl w:val="0"/>
                <w:numId w:val="10"/>
              </w:numPr>
              <w:rPr>
                <w:rFonts w:cstheme="minorHAnsi"/>
                <w:u w:val="single"/>
              </w:rPr>
            </w:pPr>
            <w:r w:rsidRPr="00F737CF">
              <w:rPr>
                <w:rFonts w:cstheme="minorHAnsi"/>
              </w:rPr>
              <w:t>Standard domestic style equipment including gas /electric cookers, microwaves, kettles, toasters.</w:t>
            </w:r>
          </w:p>
          <w:p w:rsidR="00F737CF" w:rsidRPr="00F737CF" w:rsidRDefault="00F737CF" w:rsidP="00F737CF">
            <w:pPr>
              <w:numPr>
                <w:ilvl w:val="0"/>
                <w:numId w:val="10"/>
              </w:numPr>
              <w:rPr>
                <w:rFonts w:cstheme="minorHAnsi"/>
              </w:rPr>
            </w:pPr>
            <w:r w:rsidRPr="00F737CF">
              <w:rPr>
                <w:rFonts w:cstheme="minorHAnsi"/>
              </w:rPr>
              <w:t>Full range of remedial games/activities, including therapeutic computer software.</w:t>
            </w:r>
          </w:p>
          <w:p w:rsidR="00F737CF" w:rsidRPr="00F737CF" w:rsidRDefault="00F737CF" w:rsidP="00F737CF">
            <w:pPr>
              <w:numPr>
                <w:ilvl w:val="0"/>
                <w:numId w:val="10"/>
              </w:numPr>
              <w:rPr>
                <w:rFonts w:cstheme="minorHAnsi"/>
              </w:rPr>
            </w:pPr>
            <w:r w:rsidRPr="00F737CF">
              <w:rPr>
                <w:rFonts w:cstheme="minorHAnsi"/>
              </w:rPr>
              <w:t>General creative/art equipment and materials</w:t>
            </w:r>
          </w:p>
          <w:p w:rsidR="00F737CF" w:rsidRPr="00F737CF" w:rsidRDefault="00F737CF" w:rsidP="00F737CF">
            <w:pPr>
              <w:rPr>
                <w:rFonts w:cstheme="minorHAnsi"/>
              </w:rPr>
            </w:pPr>
          </w:p>
          <w:p w:rsidR="00F737CF" w:rsidRPr="00F737CF" w:rsidRDefault="00F737CF" w:rsidP="00F737CF">
            <w:pPr>
              <w:pStyle w:val="Heading1"/>
              <w:ind w:left="360"/>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lastRenderedPageBreak/>
              <w:t>Specialised Assessment Equipment</w:t>
            </w:r>
          </w:p>
          <w:p w:rsidR="00F737CF" w:rsidRPr="00F737CF" w:rsidRDefault="00F737CF" w:rsidP="00F737CF">
            <w:pPr>
              <w:pStyle w:val="Heading1"/>
              <w:ind w:left="360"/>
              <w:outlineLvl w:val="0"/>
              <w:rPr>
                <w:rFonts w:asciiTheme="minorHAnsi" w:hAnsiTheme="minorHAnsi" w:cstheme="minorHAnsi"/>
                <w:b w:val="0"/>
                <w:i/>
                <w:sz w:val="22"/>
                <w:szCs w:val="22"/>
              </w:rPr>
            </w:pPr>
            <w:r w:rsidRPr="00F737CF">
              <w:rPr>
                <w:rFonts w:asciiTheme="minorHAnsi" w:hAnsiTheme="minorHAnsi" w:cstheme="minorHAnsi"/>
                <w:b w:val="0"/>
                <w:i/>
                <w:sz w:val="22"/>
                <w:szCs w:val="22"/>
              </w:rPr>
              <w:t>(</w:t>
            </w:r>
            <w:proofErr w:type="gramStart"/>
            <w:r w:rsidRPr="00F737CF">
              <w:rPr>
                <w:rFonts w:asciiTheme="minorHAnsi" w:hAnsiTheme="minorHAnsi" w:cstheme="minorHAnsi"/>
                <w:b w:val="0"/>
                <w:i/>
                <w:sz w:val="22"/>
                <w:szCs w:val="22"/>
              </w:rPr>
              <w:t>to</w:t>
            </w:r>
            <w:proofErr w:type="gramEnd"/>
            <w:r w:rsidRPr="00F737CF">
              <w:rPr>
                <w:rFonts w:asciiTheme="minorHAnsi" w:hAnsiTheme="minorHAnsi" w:cstheme="minorHAnsi"/>
                <w:b w:val="0"/>
                <w:i/>
                <w:sz w:val="22"/>
                <w:szCs w:val="22"/>
              </w:rPr>
              <w:t xml:space="preserve"> assess function and its component parts to inform the treatment planning process)</w:t>
            </w:r>
          </w:p>
          <w:p w:rsidR="00F737CF" w:rsidRPr="00F737CF" w:rsidRDefault="00F737CF" w:rsidP="00F737CF">
            <w:pPr>
              <w:numPr>
                <w:ilvl w:val="0"/>
                <w:numId w:val="11"/>
              </w:numPr>
              <w:rPr>
                <w:rFonts w:cstheme="minorHAnsi"/>
              </w:rPr>
            </w:pPr>
            <w:r w:rsidRPr="00F737CF">
              <w:rPr>
                <w:rFonts w:cstheme="minorHAnsi"/>
              </w:rPr>
              <w:t>VALPAR – (Highly specialist vocational assessment tool)</w:t>
            </w:r>
          </w:p>
          <w:p w:rsidR="00F737CF" w:rsidRPr="00F737CF" w:rsidRDefault="00F737CF" w:rsidP="00F737CF">
            <w:pPr>
              <w:numPr>
                <w:ilvl w:val="0"/>
                <w:numId w:val="11"/>
              </w:numPr>
              <w:rPr>
                <w:rFonts w:cstheme="minorHAnsi"/>
              </w:rPr>
            </w:pPr>
            <w:proofErr w:type="spellStart"/>
            <w:r w:rsidRPr="00F737CF">
              <w:rPr>
                <w:rFonts w:cstheme="minorHAnsi"/>
              </w:rPr>
              <w:t>Rivermead</w:t>
            </w:r>
            <w:proofErr w:type="spellEnd"/>
            <w:r w:rsidRPr="00F737CF">
              <w:rPr>
                <w:rFonts w:cstheme="minorHAnsi"/>
              </w:rPr>
              <w:t xml:space="preserve"> perceptual assessment battery (RPAB)</w:t>
            </w:r>
          </w:p>
          <w:p w:rsidR="00F737CF" w:rsidRPr="00F737CF" w:rsidRDefault="00F737CF" w:rsidP="00F737CF">
            <w:pPr>
              <w:numPr>
                <w:ilvl w:val="0"/>
                <w:numId w:val="11"/>
              </w:numPr>
              <w:rPr>
                <w:rFonts w:cstheme="minorHAnsi"/>
              </w:rPr>
            </w:pPr>
            <w:r w:rsidRPr="00F737CF">
              <w:rPr>
                <w:rFonts w:cstheme="minorHAnsi"/>
              </w:rPr>
              <w:t>COTNAB</w:t>
            </w:r>
          </w:p>
          <w:p w:rsidR="00F737CF" w:rsidRPr="00F737CF" w:rsidRDefault="00F737CF" w:rsidP="00F737CF">
            <w:pPr>
              <w:numPr>
                <w:ilvl w:val="0"/>
                <w:numId w:val="11"/>
              </w:numPr>
              <w:rPr>
                <w:rFonts w:cstheme="minorHAnsi"/>
              </w:rPr>
            </w:pPr>
            <w:proofErr w:type="spellStart"/>
            <w:r w:rsidRPr="00F737CF">
              <w:rPr>
                <w:rFonts w:cstheme="minorHAnsi"/>
              </w:rPr>
              <w:t>Rivermead</w:t>
            </w:r>
            <w:proofErr w:type="spellEnd"/>
            <w:r w:rsidRPr="00F737CF">
              <w:rPr>
                <w:rFonts w:cstheme="minorHAnsi"/>
              </w:rPr>
              <w:t xml:space="preserve"> Behavioural Memory Test (RBMT)</w:t>
            </w:r>
          </w:p>
          <w:p w:rsidR="00F737CF" w:rsidRDefault="00F737CF" w:rsidP="00F737CF">
            <w:pPr>
              <w:numPr>
                <w:ilvl w:val="0"/>
                <w:numId w:val="11"/>
              </w:numPr>
              <w:rPr>
                <w:rFonts w:cstheme="minorHAnsi"/>
              </w:rPr>
            </w:pPr>
            <w:r w:rsidRPr="00F737CF">
              <w:rPr>
                <w:rFonts w:cstheme="minorHAnsi"/>
              </w:rPr>
              <w:t xml:space="preserve">Behavioural Inattention Test (BIT) </w:t>
            </w:r>
          </w:p>
          <w:p w:rsidR="00213CB5" w:rsidRPr="00213CB5" w:rsidRDefault="00213CB5" w:rsidP="00213CB5">
            <w:pPr>
              <w:numPr>
                <w:ilvl w:val="0"/>
                <w:numId w:val="11"/>
              </w:numPr>
              <w:rPr>
                <w:rFonts w:cstheme="minorHAnsi"/>
              </w:rPr>
            </w:pPr>
            <w:r>
              <w:rPr>
                <w:rFonts w:cstheme="minorHAnsi"/>
              </w:rPr>
              <w:t>Rookwood Driving Assessment Battery</w:t>
            </w:r>
          </w:p>
          <w:p w:rsidR="00F737CF" w:rsidRPr="00F737CF" w:rsidRDefault="00F737CF" w:rsidP="00F737CF">
            <w:pPr>
              <w:numPr>
                <w:ilvl w:val="0"/>
                <w:numId w:val="11"/>
              </w:numPr>
              <w:rPr>
                <w:rFonts w:cstheme="minorHAnsi"/>
              </w:rPr>
            </w:pPr>
            <w:r w:rsidRPr="00F737CF">
              <w:rPr>
                <w:rFonts w:cstheme="minorHAnsi"/>
              </w:rPr>
              <w:t>Biometrics E-Link system</w:t>
            </w:r>
          </w:p>
          <w:p w:rsidR="00F737CF" w:rsidRPr="00F737CF" w:rsidRDefault="00F737CF" w:rsidP="00F737CF">
            <w:pPr>
              <w:numPr>
                <w:ilvl w:val="0"/>
                <w:numId w:val="11"/>
              </w:numPr>
              <w:rPr>
                <w:rFonts w:cstheme="minorHAnsi"/>
              </w:rPr>
            </w:pPr>
            <w:r w:rsidRPr="00F737CF">
              <w:rPr>
                <w:rFonts w:cstheme="minorHAnsi"/>
              </w:rPr>
              <w:t>Hand/Upper limb assessments including goniometry</w:t>
            </w:r>
          </w:p>
          <w:p w:rsidR="00F737CF" w:rsidRPr="00F737CF" w:rsidRDefault="00F737CF" w:rsidP="00F737CF">
            <w:pPr>
              <w:numPr>
                <w:ilvl w:val="0"/>
                <w:numId w:val="11"/>
              </w:numPr>
              <w:rPr>
                <w:rFonts w:cstheme="minorHAnsi"/>
              </w:rPr>
            </w:pPr>
            <w:r w:rsidRPr="00F737CF">
              <w:rPr>
                <w:rFonts w:cstheme="minorHAnsi"/>
              </w:rPr>
              <w:t>Stroke Drivers Assessment</w:t>
            </w:r>
          </w:p>
          <w:p w:rsidR="00F737CF" w:rsidRPr="00F737CF" w:rsidRDefault="00F737CF" w:rsidP="00F737CF">
            <w:pPr>
              <w:numPr>
                <w:ilvl w:val="0"/>
                <w:numId w:val="11"/>
              </w:numPr>
              <w:rPr>
                <w:rFonts w:cstheme="minorHAnsi"/>
              </w:rPr>
            </w:pPr>
            <w:r w:rsidRPr="00F737CF">
              <w:rPr>
                <w:rFonts w:cstheme="minorHAnsi"/>
              </w:rPr>
              <w:t>Pablo System (</w:t>
            </w:r>
            <w:r w:rsidRPr="00F737CF">
              <w:rPr>
                <w:rFonts w:cstheme="minorHAnsi"/>
                <w:bCs/>
              </w:rPr>
              <w:t>hand-arm-therapy- and assessment device)</w:t>
            </w:r>
          </w:p>
          <w:p w:rsidR="00F737CF" w:rsidRPr="00F737CF" w:rsidRDefault="00F737CF" w:rsidP="00F737CF">
            <w:pPr>
              <w:numPr>
                <w:ilvl w:val="0"/>
                <w:numId w:val="11"/>
              </w:numPr>
              <w:rPr>
                <w:rFonts w:cstheme="minorHAnsi"/>
              </w:rPr>
            </w:pPr>
            <w:proofErr w:type="spellStart"/>
            <w:r w:rsidRPr="00F737CF">
              <w:rPr>
                <w:rFonts w:cstheme="minorHAnsi"/>
                <w:bCs/>
              </w:rPr>
              <w:t>Saebo</w:t>
            </w:r>
            <w:proofErr w:type="spellEnd"/>
            <w:r w:rsidRPr="00F737CF">
              <w:rPr>
                <w:rFonts w:cstheme="minorHAnsi"/>
                <w:bCs/>
              </w:rPr>
              <w:t xml:space="preserve"> Upper Limb exerciser</w:t>
            </w:r>
          </w:p>
          <w:p w:rsidR="00F737CF" w:rsidRPr="00F737CF" w:rsidRDefault="00F737CF" w:rsidP="00F737CF">
            <w:pPr>
              <w:pStyle w:val="Heading1"/>
              <w:outlineLvl w:val="0"/>
              <w:rPr>
                <w:rFonts w:asciiTheme="minorHAnsi" w:hAnsiTheme="minorHAnsi" w:cstheme="minorHAnsi"/>
                <w:sz w:val="22"/>
                <w:szCs w:val="22"/>
              </w:rPr>
            </w:pPr>
          </w:p>
          <w:p w:rsidR="00F737CF" w:rsidRPr="00F737CF" w:rsidRDefault="00F737CF" w:rsidP="00F737CF">
            <w:pPr>
              <w:pStyle w:val="Heading1"/>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t>Splinting (to promote recovery of function)</w:t>
            </w:r>
          </w:p>
          <w:p w:rsidR="00F737CF" w:rsidRPr="00F737CF" w:rsidRDefault="00F737CF" w:rsidP="00F737CF">
            <w:pPr>
              <w:numPr>
                <w:ilvl w:val="0"/>
                <w:numId w:val="1"/>
              </w:numPr>
              <w:rPr>
                <w:rFonts w:cstheme="minorHAnsi"/>
              </w:rPr>
            </w:pPr>
            <w:r w:rsidRPr="00F737CF">
              <w:rPr>
                <w:rFonts w:cstheme="minorHAnsi"/>
              </w:rPr>
              <w:t xml:space="preserve">Splint bath, portable splint pan, heavy-duty knives/scissors, hot air gun, splinting materials.  </w:t>
            </w:r>
          </w:p>
          <w:p w:rsidR="00F737CF" w:rsidRPr="00F737CF" w:rsidRDefault="00F737CF" w:rsidP="00F737CF">
            <w:pPr>
              <w:pStyle w:val="Heading1"/>
              <w:outlineLvl w:val="0"/>
              <w:rPr>
                <w:rFonts w:asciiTheme="minorHAnsi" w:hAnsiTheme="minorHAnsi" w:cstheme="minorHAnsi"/>
                <w:sz w:val="22"/>
                <w:szCs w:val="22"/>
              </w:rPr>
            </w:pPr>
          </w:p>
          <w:p w:rsidR="00F737CF" w:rsidRPr="00F737CF" w:rsidRDefault="00F737CF" w:rsidP="00F737CF">
            <w:pPr>
              <w:pStyle w:val="Heading1"/>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t xml:space="preserve">Appliances &amp; </w:t>
            </w:r>
            <w:proofErr w:type="spellStart"/>
            <w:r w:rsidRPr="00F737CF">
              <w:rPr>
                <w:rFonts w:asciiTheme="minorHAnsi" w:hAnsiTheme="minorHAnsi" w:cstheme="minorHAnsi"/>
                <w:b w:val="0"/>
                <w:sz w:val="22"/>
                <w:szCs w:val="22"/>
                <w:u w:val="single"/>
              </w:rPr>
              <w:t>Orthoses</w:t>
            </w:r>
            <w:proofErr w:type="spellEnd"/>
            <w:r w:rsidRPr="00F737CF">
              <w:rPr>
                <w:rFonts w:asciiTheme="minorHAnsi" w:hAnsiTheme="minorHAnsi" w:cstheme="minorHAnsi"/>
                <w:b w:val="0"/>
                <w:sz w:val="22"/>
                <w:szCs w:val="22"/>
                <w:u w:val="single"/>
              </w:rPr>
              <w:t xml:space="preserve"> (to promote safety and independence of patients)</w:t>
            </w:r>
          </w:p>
          <w:p w:rsidR="00F737CF" w:rsidRPr="00F737CF" w:rsidRDefault="00F737CF" w:rsidP="00F737CF">
            <w:pPr>
              <w:numPr>
                <w:ilvl w:val="0"/>
                <w:numId w:val="1"/>
              </w:numPr>
              <w:rPr>
                <w:rFonts w:cstheme="minorHAnsi"/>
              </w:rPr>
            </w:pPr>
            <w:r w:rsidRPr="00F737CF">
              <w:rPr>
                <w:rFonts w:cstheme="minorHAnsi"/>
              </w:rPr>
              <w:t>Awareness and knowledge of the range of equipment used in the specialty and appropriate ways to put on/take off e.g. Upper /lower limb splints, prostheses.</w:t>
            </w:r>
          </w:p>
          <w:p w:rsidR="00F737CF" w:rsidRPr="00F737CF" w:rsidRDefault="00F737CF" w:rsidP="00F737CF">
            <w:pPr>
              <w:numPr>
                <w:ilvl w:val="0"/>
                <w:numId w:val="1"/>
              </w:numPr>
              <w:rPr>
                <w:rFonts w:cstheme="minorHAnsi"/>
              </w:rPr>
            </w:pPr>
            <w:r w:rsidRPr="00F737CF">
              <w:rPr>
                <w:rFonts w:cstheme="minorHAnsi"/>
              </w:rPr>
              <w:t xml:space="preserve">Awareness, knowledge and understanding of medical/nursing equipment e.g. catheters,  PEG tube </w:t>
            </w:r>
          </w:p>
          <w:p w:rsidR="00F737CF" w:rsidRPr="00F737CF" w:rsidRDefault="00F737CF" w:rsidP="00F737CF">
            <w:pPr>
              <w:pStyle w:val="Heading1"/>
              <w:ind w:left="360"/>
              <w:outlineLvl w:val="0"/>
              <w:rPr>
                <w:rFonts w:asciiTheme="minorHAnsi" w:hAnsiTheme="minorHAnsi" w:cstheme="minorHAnsi"/>
                <w:sz w:val="22"/>
                <w:szCs w:val="22"/>
              </w:rPr>
            </w:pPr>
          </w:p>
          <w:p w:rsidR="00F737CF" w:rsidRPr="00F737CF" w:rsidRDefault="00F737CF" w:rsidP="00F737CF">
            <w:pPr>
              <w:pStyle w:val="Heading1"/>
              <w:outlineLvl w:val="0"/>
              <w:rPr>
                <w:rFonts w:asciiTheme="minorHAnsi" w:hAnsiTheme="minorHAnsi" w:cstheme="minorHAnsi"/>
                <w:b w:val="0"/>
                <w:i/>
                <w:sz w:val="22"/>
                <w:szCs w:val="22"/>
              </w:rPr>
            </w:pPr>
            <w:r w:rsidRPr="00F737CF">
              <w:rPr>
                <w:rFonts w:asciiTheme="minorHAnsi" w:hAnsiTheme="minorHAnsi" w:cstheme="minorHAnsi"/>
                <w:b w:val="0"/>
                <w:sz w:val="22"/>
                <w:szCs w:val="22"/>
                <w:u w:val="single"/>
              </w:rPr>
              <w:t>Moving &amp; Handling equipment</w:t>
            </w:r>
            <w:r w:rsidRPr="00F737CF">
              <w:rPr>
                <w:rFonts w:asciiTheme="minorHAnsi" w:hAnsiTheme="minorHAnsi" w:cstheme="minorHAnsi"/>
                <w:b w:val="0"/>
                <w:sz w:val="22"/>
                <w:szCs w:val="22"/>
              </w:rPr>
              <w:t xml:space="preserve"> </w:t>
            </w:r>
            <w:r w:rsidRPr="00F737CF">
              <w:rPr>
                <w:rFonts w:asciiTheme="minorHAnsi" w:hAnsiTheme="minorHAnsi" w:cstheme="minorHAnsi"/>
                <w:b w:val="0"/>
                <w:i/>
                <w:sz w:val="22"/>
                <w:szCs w:val="22"/>
              </w:rPr>
              <w:t>(to ensure safety of patient, colleagues and self and to use within the treatment programme)</w:t>
            </w:r>
          </w:p>
          <w:p w:rsidR="00F737CF" w:rsidRPr="00F737CF" w:rsidRDefault="00F737CF" w:rsidP="00F737CF">
            <w:pPr>
              <w:numPr>
                <w:ilvl w:val="0"/>
                <w:numId w:val="1"/>
              </w:numPr>
              <w:rPr>
                <w:rFonts w:cstheme="minorHAnsi"/>
              </w:rPr>
            </w:pPr>
            <w:r w:rsidRPr="00F737CF">
              <w:rPr>
                <w:rFonts w:cstheme="minorHAnsi"/>
              </w:rPr>
              <w:t xml:space="preserve">Glide sheets, wheelchairs, patient turning/transfer equipment e.g. </w:t>
            </w:r>
            <w:proofErr w:type="spellStart"/>
            <w:r w:rsidRPr="00F737CF">
              <w:rPr>
                <w:rFonts w:cstheme="minorHAnsi"/>
              </w:rPr>
              <w:t>turnmate</w:t>
            </w:r>
            <w:proofErr w:type="spellEnd"/>
            <w:r w:rsidRPr="00F737CF">
              <w:rPr>
                <w:rFonts w:cstheme="minorHAnsi"/>
              </w:rPr>
              <w:t>.</w:t>
            </w:r>
          </w:p>
          <w:p w:rsidR="00F737CF" w:rsidRPr="00F737CF" w:rsidRDefault="00F737CF" w:rsidP="00F737CF">
            <w:pPr>
              <w:numPr>
                <w:ilvl w:val="0"/>
                <w:numId w:val="1"/>
              </w:numPr>
              <w:rPr>
                <w:rFonts w:cstheme="minorHAnsi"/>
                <w:b/>
              </w:rPr>
            </w:pPr>
            <w:r w:rsidRPr="00F737CF">
              <w:rPr>
                <w:rFonts w:cstheme="minorHAnsi"/>
              </w:rPr>
              <w:t>Manual an</w:t>
            </w:r>
            <w:r w:rsidR="00213CB5">
              <w:rPr>
                <w:rFonts w:cstheme="minorHAnsi"/>
              </w:rPr>
              <w:t>d electrical hoists, stand-aid</w:t>
            </w:r>
          </w:p>
          <w:p w:rsidR="00F737CF" w:rsidRPr="00F737CF" w:rsidRDefault="00F737CF" w:rsidP="00F737CF">
            <w:pPr>
              <w:pStyle w:val="Heading1"/>
              <w:ind w:left="360"/>
              <w:outlineLvl w:val="0"/>
              <w:rPr>
                <w:rFonts w:asciiTheme="minorHAnsi" w:hAnsiTheme="minorHAnsi" w:cstheme="minorHAnsi"/>
                <w:sz w:val="22"/>
                <w:szCs w:val="22"/>
              </w:rPr>
            </w:pPr>
          </w:p>
          <w:p w:rsidR="00F737CF" w:rsidRPr="00F737CF" w:rsidRDefault="00F737CF" w:rsidP="00F737CF">
            <w:pPr>
              <w:pStyle w:val="Heading1"/>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t>IT Equipment</w:t>
            </w:r>
          </w:p>
          <w:p w:rsidR="00F737CF" w:rsidRPr="00F737CF" w:rsidRDefault="00F737CF" w:rsidP="00F737CF">
            <w:pPr>
              <w:numPr>
                <w:ilvl w:val="0"/>
                <w:numId w:val="1"/>
              </w:numPr>
              <w:rPr>
                <w:rFonts w:cstheme="minorHAnsi"/>
              </w:rPr>
            </w:pPr>
            <w:r>
              <w:rPr>
                <w:rFonts w:cstheme="minorHAnsi"/>
              </w:rPr>
              <w:t>Laptops, desk top computers</w:t>
            </w:r>
            <w:r w:rsidRPr="00F737CF">
              <w:rPr>
                <w:rFonts w:cstheme="minorHAnsi"/>
              </w:rPr>
              <w:t xml:space="preserve">, printer,  scanner, </w:t>
            </w:r>
            <w:proofErr w:type="spellStart"/>
            <w:r w:rsidRPr="00F737CF">
              <w:rPr>
                <w:rFonts w:cstheme="minorHAnsi"/>
              </w:rPr>
              <w:t>iPad</w:t>
            </w:r>
            <w:proofErr w:type="spellEnd"/>
          </w:p>
          <w:p w:rsidR="00F737CF" w:rsidRPr="00F737CF" w:rsidRDefault="00F737CF" w:rsidP="00F737CF">
            <w:pPr>
              <w:pStyle w:val="Heading5"/>
              <w:outlineLvl w:val="4"/>
              <w:rPr>
                <w:rFonts w:asciiTheme="minorHAnsi" w:hAnsiTheme="minorHAnsi" w:cstheme="minorHAnsi"/>
                <w:bCs/>
                <w:color w:val="auto"/>
                <w:u w:val="single"/>
              </w:rPr>
            </w:pPr>
            <w:r w:rsidRPr="00F737CF">
              <w:rPr>
                <w:rFonts w:asciiTheme="minorHAnsi" w:hAnsiTheme="minorHAnsi" w:cstheme="minorHAnsi"/>
                <w:bCs/>
                <w:color w:val="auto"/>
                <w:u w:val="single"/>
              </w:rPr>
              <w:t>General Office equipment</w:t>
            </w:r>
          </w:p>
          <w:p w:rsidR="00F737CF" w:rsidRPr="00F737CF" w:rsidRDefault="00F737CF" w:rsidP="00F737CF">
            <w:pPr>
              <w:numPr>
                <w:ilvl w:val="0"/>
                <w:numId w:val="1"/>
              </w:numPr>
              <w:rPr>
                <w:rFonts w:cstheme="minorHAnsi"/>
              </w:rPr>
            </w:pPr>
            <w:r w:rsidRPr="00F737CF">
              <w:rPr>
                <w:rFonts w:cstheme="minorHAnsi"/>
              </w:rPr>
              <w:t>Photocopier</w:t>
            </w:r>
            <w:r>
              <w:rPr>
                <w:rFonts w:cstheme="minorHAnsi"/>
              </w:rPr>
              <w:t>,</w:t>
            </w:r>
            <w:r w:rsidRPr="00F737CF">
              <w:rPr>
                <w:rFonts w:cstheme="minorHAnsi"/>
              </w:rPr>
              <w:t xml:space="preserve"> telephones, answering machines, mobile phones.</w:t>
            </w:r>
          </w:p>
          <w:p w:rsidR="00F737CF" w:rsidRPr="00F737CF" w:rsidRDefault="00F737CF" w:rsidP="00F737CF">
            <w:pPr>
              <w:pStyle w:val="Heading1"/>
              <w:ind w:left="360"/>
              <w:outlineLvl w:val="0"/>
              <w:rPr>
                <w:rFonts w:asciiTheme="minorHAnsi" w:hAnsiTheme="minorHAnsi" w:cstheme="minorHAnsi"/>
                <w:sz w:val="22"/>
                <w:szCs w:val="22"/>
              </w:rPr>
            </w:pPr>
          </w:p>
          <w:p w:rsidR="00F737CF" w:rsidRPr="00F737CF" w:rsidRDefault="00F737CF" w:rsidP="00F737CF">
            <w:pPr>
              <w:pStyle w:val="Heading1"/>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t>Cars</w:t>
            </w:r>
          </w:p>
          <w:p w:rsidR="00F737CF" w:rsidRPr="00F737CF" w:rsidRDefault="00F737CF" w:rsidP="00F737CF">
            <w:pPr>
              <w:numPr>
                <w:ilvl w:val="0"/>
                <w:numId w:val="1"/>
              </w:numPr>
              <w:rPr>
                <w:rFonts w:cstheme="minorHAnsi"/>
              </w:rPr>
            </w:pPr>
            <w:r w:rsidRPr="00F737CF">
              <w:rPr>
                <w:rFonts w:cstheme="minorHAnsi"/>
              </w:rPr>
              <w:t>Ability to use car safely and navigate effectively around Fife</w:t>
            </w:r>
          </w:p>
          <w:p w:rsidR="00F737CF" w:rsidRPr="00F737CF" w:rsidRDefault="00F737CF" w:rsidP="00F737CF">
            <w:pPr>
              <w:pStyle w:val="Heading1"/>
              <w:ind w:left="360"/>
              <w:outlineLvl w:val="0"/>
              <w:rPr>
                <w:rFonts w:asciiTheme="minorHAnsi" w:hAnsiTheme="minorHAnsi" w:cstheme="minorHAnsi"/>
                <w:sz w:val="22"/>
                <w:szCs w:val="22"/>
              </w:rPr>
            </w:pPr>
          </w:p>
          <w:p w:rsidR="00F737CF" w:rsidRPr="00F737CF" w:rsidRDefault="00F737CF" w:rsidP="00F737CF">
            <w:pPr>
              <w:pStyle w:val="Heading1"/>
              <w:outlineLvl w:val="0"/>
              <w:rPr>
                <w:rFonts w:asciiTheme="minorHAnsi" w:hAnsiTheme="minorHAnsi" w:cstheme="minorHAnsi"/>
                <w:b w:val="0"/>
                <w:sz w:val="22"/>
                <w:szCs w:val="22"/>
                <w:u w:val="single"/>
              </w:rPr>
            </w:pPr>
            <w:r w:rsidRPr="00F737CF">
              <w:rPr>
                <w:rFonts w:asciiTheme="minorHAnsi" w:hAnsiTheme="minorHAnsi" w:cstheme="minorHAnsi"/>
                <w:b w:val="0"/>
                <w:sz w:val="22"/>
                <w:szCs w:val="22"/>
                <w:u w:val="single"/>
              </w:rPr>
              <w:t>Miscellaneous</w:t>
            </w:r>
          </w:p>
          <w:p w:rsidR="00F737CF" w:rsidRPr="00F737CF" w:rsidRDefault="00F737CF" w:rsidP="00F737CF">
            <w:pPr>
              <w:numPr>
                <w:ilvl w:val="0"/>
                <w:numId w:val="1"/>
              </w:numPr>
              <w:rPr>
                <w:rFonts w:cstheme="minorHAnsi"/>
              </w:rPr>
            </w:pPr>
            <w:r w:rsidRPr="00F737CF">
              <w:rPr>
                <w:rFonts w:cstheme="minorHAnsi"/>
              </w:rPr>
              <w:t>Flip charts, over</w:t>
            </w:r>
            <w:r>
              <w:rPr>
                <w:rFonts w:cstheme="minorHAnsi"/>
              </w:rPr>
              <w:t>h</w:t>
            </w:r>
            <w:r w:rsidRPr="00F737CF">
              <w:rPr>
                <w:rFonts w:cstheme="minorHAnsi"/>
              </w:rPr>
              <w:t>ead projectors, TV, video, cameras.</w:t>
            </w:r>
          </w:p>
          <w:p w:rsidR="00F737CF" w:rsidRPr="00F737CF" w:rsidRDefault="00F737CF" w:rsidP="00F737CF">
            <w:pPr>
              <w:rPr>
                <w:rFonts w:cstheme="minorHAnsi"/>
                <w:b/>
              </w:rPr>
            </w:pPr>
          </w:p>
        </w:tc>
      </w:tr>
      <w:tr w:rsidR="00F737CF" w:rsidRPr="00F737CF" w:rsidTr="00F3038A">
        <w:tc>
          <w:tcPr>
            <w:tcW w:w="10658" w:type="dxa"/>
            <w:shd w:val="clear" w:color="auto" w:fill="D9D9D9" w:themeFill="background1" w:themeFillShade="D9"/>
          </w:tcPr>
          <w:p w:rsidR="00F737CF" w:rsidRPr="00F3038A" w:rsidRDefault="00373E05" w:rsidP="00F3038A">
            <w:pPr>
              <w:jc w:val="center"/>
              <w:rPr>
                <w:rFonts w:cstheme="minorHAnsi"/>
                <w:b/>
                <w:sz w:val="28"/>
                <w:szCs w:val="28"/>
              </w:rPr>
            </w:pPr>
            <w:r w:rsidRPr="00F3038A">
              <w:rPr>
                <w:b/>
                <w:sz w:val="28"/>
                <w:szCs w:val="28"/>
              </w:rPr>
              <w:lastRenderedPageBreak/>
              <w:t>SYSTEMS</w:t>
            </w:r>
          </w:p>
        </w:tc>
      </w:tr>
      <w:tr w:rsidR="00F737CF" w:rsidRPr="00F737CF" w:rsidTr="00F737CF">
        <w:tc>
          <w:tcPr>
            <w:tcW w:w="10658" w:type="dxa"/>
          </w:tcPr>
          <w:p w:rsidR="00373E05" w:rsidRPr="00373E05" w:rsidRDefault="00373E05" w:rsidP="002B49EE">
            <w:pPr>
              <w:numPr>
                <w:ilvl w:val="0"/>
                <w:numId w:val="18"/>
              </w:numPr>
              <w:spacing w:before="120"/>
              <w:ind w:right="72"/>
              <w:jc w:val="both"/>
              <w:rPr>
                <w:rFonts w:cstheme="minorHAnsi"/>
                <w:szCs w:val="24"/>
              </w:rPr>
            </w:pPr>
            <w:r w:rsidRPr="00373E05">
              <w:rPr>
                <w:rFonts w:cstheme="minorHAnsi"/>
                <w:szCs w:val="24"/>
              </w:rPr>
              <w:t>Patient information systems e.g. MORSE, Community Equipment, Clinical Portal, Single shared assessment, Extended liaison policy, Occupational Therapy documentation including Patient Orientated Medical Records and statistics.  These are used to obtain and input clinical data, transfer/make referrals to other agencies and to analyse data as part of reviewing/developing services.</w:t>
            </w:r>
          </w:p>
          <w:p w:rsidR="00373E05" w:rsidRPr="00373E05" w:rsidRDefault="00373E05" w:rsidP="002B49EE">
            <w:pPr>
              <w:numPr>
                <w:ilvl w:val="0"/>
                <w:numId w:val="18"/>
              </w:numPr>
              <w:spacing w:before="120"/>
              <w:ind w:right="72"/>
              <w:jc w:val="both"/>
              <w:rPr>
                <w:rFonts w:cstheme="minorHAnsi"/>
                <w:szCs w:val="24"/>
              </w:rPr>
            </w:pPr>
            <w:r w:rsidRPr="00373E05">
              <w:rPr>
                <w:rFonts w:cstheme="minorHAnsi"/>
                <w:szCs w:val="24"/>
              </w:rPr>
              <w:t>Window packages e.g. excel/word/</w:t>
            </w:r>
            <w:proofErr w:type="spellStart"/>
            <w:r w:rsidRPr="00373E05">
              <w:rPr>
                <w:rFonts w:cstheme="minorHAnsi"/>
                <w:szCs w:val="24"/>
              </w:rPr>
              <w:t>powerpoint</w:t>
            </w:r>
            <w:proofErr w:type="spellEnd"/>
            <w:r w:rsidRPr="00373E05">
              <w:rPr>
                <w:rFonts w:cstheme="minorHAnsi"/>
                <w:szCs w:val="24"/>
              </w:rPr>
              <w:t xml:space="preserve"> – to compile patient information, and to produce presentations and reports.</w:t>
            </w:r>
          </w:p>
          <w:p w:rsidR="00373E05" w:rsidRPr="00373E05" w:rsidRDefault="00373E05" w:rsidP="002B49EE">
            <w:pPr>
              <w:numPr>
                <w:ilvl w:val="0"/>
                <w:numId w:val="18"/>
              </w:numPr>
              <w:spacing w:before="120"/>
              <w:ind w:right="72"/>
              <w:jc w:val="both"/>
              <w:rPr>
                <w:rFonts w:cstheme="minorHAnsi"/>
                <w:szCs w:val="24"/>
              </w:rPr>
            </w:pPr>
            <w:r w:rsidRPr="00373E05">
              <w:rPr>
                <w:rFonts w:cstheme="minorHAnsi"/>
                <w:szCs w:val="24"/>
              </w:rPr>
              <w:t>E-mail to ensure timely communication with colleagues.</w:t>
            </w:r>
          </w:p>
          <w:p w:rsidR="00373E05" w:rsidRPr="00373E05" w:rsidRDefault="00373E05" w:rsidP="002B49EE">
            <w:pPr>
              <w:numPr>
                <w:ilvl w:val="0"/>
                <w:numId w:val="18"/>
              </w:numPr>
              <w:spacing w:before="120"/>
              <w:ind w:right="72"/>
              <w:jc w:val="both"/>
              <w:rPr>
                <w:rFonts w:cstheme="minorHAnsi"/>
                <w:szCs w:val="24"/>
              </w:rPr>
            </w:pPr>
            <w:r w:rsidRPr="00373E05">
              <w:rPr>
                <w:rFonts w:cstheme="minorHAnsi"/>
                <w:szCs w:val="24"/>
              </w:rPr>
              <w:t>Internet – to access national and international databases thus enhancing knowledge base of clinically effective and evidenced based care.</w:t>
            </w:r>
          </w:p>
          <w:p w:rsidR="00373E05" w:rsidRPr="00373E05" w:rsidRDefault="00373E05" w:rsidP="002B49EE">
            <w:pPr>
              <w:numPr>
                <w:ilvl w:val="0"/>
                <w:numId w:val="18"/>
              </w:numPr>
              <w:spacing w:before="120"/>
              <w:ind w:right="72"/>
              <w:jc w:val="both"/>
              <w:rPr>
                <w:rFonts w:cstheme="minorHAnsi"/>
                <w:szCs w:val="24"/>
              </w:rPr>
            </w:pPr>
            <w:r w:rsidRPr="00373E05">
              <w:rPr>
                <w:rFonts w:cstheme="minorHAnsi"/>
                <w:szCs w:val="24"/>
              </w:rPr>
              <w:t>Intranet - to access information within the division, e-library/learning centre.</w:t>
            </w:r>
          </w:p>
          <w:p w:rsidR="00373E05" w:rsidRPr="00373E05" w:rsidRDefault="00373E05" w:rsidP="002B49EE">
            <w:pPr>
              <w:numPr>
                <w:ilvl w:val="0"/>
                <w:numId w:val="18"/>
              </w:numPr>
              <w:spacing w:before="120"/>
              <w:ind w:right="72"/>
              <w:jc w:val="both"/>
              <w:rPr>
                <w:rFonts w:cstheme="minorHAnsi"/>
                <w:szCs w:val="24"/>
              </w:rPr>
            </w:pPr>
            <w:r w:rsidRPr="00373E05">
              <w:rPr>
                <w:rFonts w:cstheme="minorHAnsi"/>
                <w:szCs w:val="24"/>
              </w:rPr>
              <w:t>Computer base</w:t>
            </w:r>
            <w:r w:rsidR="00213CB5">
              <w:rPr>
                <w:rFonts w:cstheme="minorHAnsi"/>
                <w:szCs w:val="24"/>
              </w:rPr>
              <w:t>d therapeutic system – Pablo</w:t>
            </w:r>
            <w:r w:rsidRPr="00373E05">
              <w:rPr>
                <w:rFonts w:cstheme="minorHAnsi"/>
                <w:szCs w:val="24"/>
              </w:rPr>
              <w:t>, E-link upper limb exercise equipment and software programme.</w:t>
            </w:r>
          </w:p>
          <w:p w:rsidR="002B49EE" w:rsidRPr="00213CB5" w:rsidRDefault="00373E05" w:rsidP="002B49EE">
            <w:pPr>
              <w:numPr>
                <w:ilvl w:val="0"/>
                <w:numId w:val="18"/>
              </w:numPr>
              <w:spacing w:before="120"/>
              <w:ind w:right="72"/>
              <w:jc w:val="both"/>
              <w:rPr>
                <w:rFonts w:cstheme="minorHAnsi"/>
                <w:szCs w:val="24"/>
              </w:rPr>
            </w:pPr>
            <w:r w:rsidRPr="00213CB5">
              <w:rPr>
                <w:rFonts w:cstheme="minorHAnsi"/>
                <w:szCs w:val="24"/>
              </w:rPr>
              <w:t>Annual leaves, timesheets, e-expenses</w:t>
            </w:r>
          </w:p>
          <w:p w:rsidR="00F737CF" w:rsidRPr="00F737CF" w:rsidRDefault="00F737CF" w:rsidP="00F737CF">
            <w:pPr>
              <w:rPr>
                <w:rFonts w:cstheme="minorHAnsi"/>
                <w:b/>
              </w:rPr>
            </w:pPr>
          </w:p>
        </w:tc>
      </w:tr>
      <w:tr w:rsidR="00F737CF" w:rsidRPr="00F737CF" w:rsidTr="00F3038A">
        <w:tc>
          <w:tcPr>
            <w:tcW w:w="10658" w:type="dxa"/>
            <w:shd w:val="clear" w:color="auto" w:fill="D9D9D9" w:themeFill="background1" w:themeFillShade="D9"/>
          </w:tcPr>
          <w:p w:rsidR="00F737CF" w:rsidRPr="00F3038A" w:rsidRDefault="00373E05" w:rsidP="00F3038A">
            <w:pPr>
              <w:jc w:val="center"/>
              <w:rPr>
                <w:rFonts w:cstheme="minorHAnsi"/>
                <w:b/>
                <w:sz w:val="28"/>
                <w:szCs w:val="28"/>
              </w:rPr>
            </w:pPr>
            <w:r w:rsidRPr="00F3038A">
              <w:rPr>
                <w:b/>
                <w:sz w:val="28"/>
                <w:szCs w:val="28"/>
              </w:rPr>
              <w:lastRenderedPageBreak/>
              <w:t>ASSIGNMENT AND REVIEW OF WORK</w:t>
            </w:r>
          </w:p>
        </w:tc>
      </w:tr>
      <w:tr w:rsidR="00F737CF" w:rsidRPr="00F737CF" w:rsidTr="00F737CF">
        <w:tc>
          <w:tcPr>
            <w:tcW w:w="10658" w:type="dxa"/>
          </w:tcPr>
          <w:p w:rsidR="00373E05" w:rsidRPr="00373E05" w:rsidRDefault="00373E05" w:rsidP="00373E05">
            <w:pPr>
              <w:pStyle w:val="Heading8"/>
              <w:outlineLvl w:val="7"/>
              <w:rPr>
                <w:rFonts w:asciiTheme="minorHAnsi" w:hAnsiTheme="minorHAnsi" w:cstheme="minorHAnsi"/>
                <w:b/>
                <w:color w:val="auto"/>
                <w:sz w:val="24"/>
                <w:szCs w:val="24"/>
              </w:rPr>
            </w:pPr>
            <w:r w:rsidRPr="00373E05">
              <w:rPr>
                <w:rFonts w:asciiTheme="minorHAnsi" w:hAnsiTheme="minorHAnsi" w:cstheme="minorHAnsi"/>
                <w:b/>
                <w:color w:val="auto"/>
                <w:sz w:val="24"/>
                <w:szCs w:val="24"/>
              </w:rPr>
              <w:t>Assignment</w:t>
            </w:r>
          </w:p>
          <w:p w:rsidR="00373E05" w:rsidRPr="00373E05" w:rsidRDefault="00373E05" w:rsidP="00373E05">
            <w:pPr>
              <w:numPr>
                <w:ilvl w:val="0"/>
                <w:numId w:val="1"/>
              </w:numPr>
              <w:ind w:right="72"/>
              <w:jc w:val="both"/>
              <w:rPr>
                <w:rFonts w:cstheme="minorHAnsi"/>
                <w:szCs w:val="24"/>
              </w:rPr>
            </w:pPr>
            <w:r w:rsidRPr="00373E05">
              <w:rPr>
                <w:rFonts w:cstheme="minorHAnsi"/>
                <w:szCs w:val="24"/>
              </w:rPr>
              <w:t xml:space="preserve">To work independently on a day-to-day basis within specialist area using analytical and judgemental skills to manage complex issues/problems.  </w:t>
            </w:r>
          </w:p>
          <w:p w:rsidR="00373E05" w:rsidRPr="00373E05" w:rsidRDefault="00373E05" w:rsidP="00373E05">
            <w:pPr>
              <w:numPr>
                <w:ilvl w:val="0"/>
                <w:numId w:val="1"/>
              </w:numPr>
              <w:ind w:right="72"/>
              <w:jc w:val="both"/>
              <w:rPr>
                <w:rFonts w:cstheme="minorHAnsi"/>
                <w:szCs w:val="24"/>
              </w:rPr>
            </w:pPr>
            <w:r w:rsidRPr="00373E05">
              <w:rPr>
                <w:rFonts w:cstheme="minorHAnsi"/>
                <w:szCs w:val="24"/>
              </w:rPr>
              <w:t>To work as specialist practitioner within a set of defined policies and guidelines (e.g. Royal College of Occupational Therapists Code of Ethics and Professional Standard, Departmental and Human Resources)</w:t>
            </w:r>
          </w:p>
          <w:p w:rsidR="00373E05" w:rsidRPr="00373E05" w:rsidRDefault="00373E05" w:rsidP="00373E05">
            <w:pPr>
              <w:numPr>
                <w:ilvl w:val="0"/>
                <w:numId w:val="1"/>
              </w:numPr>
              <w:ind w:right="72"/>
              <w:jc w:val="both"/>
              <w:rPr>
                <w:rFonts w:cstheme="minorHAnsi"/>
                <w:szCs w:val="24"/>
              </w:rPr>
            </w:pPr>
            <w:r w:rsidRPr="00373E05">
              <w:rPr>
                <w:rFonts w:cstheme="minorHAnsi"/>
                <w:szCs w:val="24"/>
              </w:rPr>
              <w:t xml:space="preserve">Clinical caseload will be generated by the specific service needs within </w:t>
            </w:r>
            <w:r w:rsidR="00213CB5">
              <w:rPr>
                <w:rFonts w:cstheme="minorHAnsi"/>
                <w:szCs w:val="24"/>
              </w:rPr>
              <w:t xml:space="preserve">Fife </w:t>
            </w:r>
            <w:proofErr w:type="spellStart"/>
            <w:r w:rsidR="00213CB5">
              <w:rPr>
                <w:rFonts w:cstheme="minorHAnsi"/>
                <w:szCs w:val="24"/>
              </w:rPr>
              <w:t>Neuro</w:t>
            </w:r>
            <w:proofErr w:type="spellEnd"/>
            <w:r w:rsidR="00213CB5">
              <w:rPr>
                <w:rFonts w:cstheme="minorHAnsi"/>
                <w:szCs w:val="24"/>
              </w:rPr>
              <w:t xml:space="preserve"> Rehab Service</w:t>
            </w:r>
            <w:r w:rsidRPr="00373E05">
              <w:rPr>
                <w:rFonts w:cstheme="minorHAnsi"/>
                <w:szCs w:val="24"/>
              </w:rPr>
              <w:t xml:space="preserve"> requiring a flexible approach to problem solving and crisis management.</w:t>
            </w:r>
          </w:p>
          <w:p w:rsidR="00373E05" w:rsidRPr="00373E05" w:rsidRDefault="00373E05" w:rsidP="00373E05">
            <w:pPr>
              <w:numPr>
                <w:ilvl w:val="0"/>
                <w:numId w:val="1"/>
              </w:numPr>
              <w:ind w:right="72"/>
              <w:jc w:val="both"/>
              <w:rPr>
                <w:rFonts w:cstheme="minorHAnsi"/>
                <w:szCs w:val="24"/>
              </w:rPr>
            </w:pPr>
            <w:r w:rsidRPr="00373E05">
              <w:rPr>
                <w:rFonts w:cstheme="minorHAnsi"/>
                <w:szCs w:val="24"/>
              </w:rPr>
              <w:t>Delegate clinical/non-clinical work to support staff.</w:t>
            </w:r>
          </w:p>
          <w:p w:rsidR="00373E05" w:rsidRPr="00373E05" w:rsidRDefault="00373E05" w:rsidP="00373E05">
            <w:pPr>
              <w:numPr>
                <w:ilvl w:val="0"/>
                <w:numId w:val="1"/>
              </w:numPr>
              <w:ind w:right="72"/>
              <w:jc w:val="both"/>
              <w:rPr>
                <w:rFonts w:cstheme="minorHAnsi"/>
                <w:szCs w:val="24"/>
              </w:rPr>
            </w:pPr>
            <w:r w:rsidRPr="00373E05">
              <w:rPr>
                <w:rFonts w:cstheme="minorHAnsi"/>
                <w:szCs w:val="24"/>
              </w:rPr>
              <w:t>Undertake regular update of CPD, reviewing and reflecting on work practice, to ensure change of practice where appropriate.</w:t>
            </w:r>
          </w:p>
          <w:p w:rsidR="00373E05" w:rsidRPr="00373E05" w:rsidRDefault="00373E05" w:rsidP="00373E05">
            <w:pPr>
              <w:numPr>
                <w:ilvl w:val="0"/>
                <w:numId w:val="1"/>
              </w:numPr>
              <w:ind w:right="72"/>
              <w:jc w:val="both"/>
              <w:rPr>
                <w:rFonts w:cstheme="minorHAnsi"/>
                <w:szCs w:val="24"/>
              </w:rPr>
            </w:pPr>
            <w:r w:rsidRPr="00373E05">
              <w:rPr>
                <w:rFonts w:cstheme="minorHAnsi"/>
                <w:szCs w:val="24"/>
              </w:rPr>
              <w:t>Carry out non-clinical tasks in relation to e.g. Health &amp; Safety/fire, clinical governance for the Dept &amp; FRS in order to contribute to the safe and smooth running of the Fife Rehabilitation Service &amp; Occupational Therapy Dept.</w:t>
            </w:r>
          </w:p>
          <w:p w:rsidR="00373E05" w:rsidRPr="00373E05" w:rsidRDefault="00373E05" w:rsidP="00373E05">
            <w:pPr>
              <w:numPr>
                <w:ilvl w:val="0"/>
                <w:numId w:val="1"/>
              </w:numPr>
              <w:ind w:right="72"/>
              <w:jc w:val="both"/>
              <w:rPr>
                <w:rFonts w:cstheme="minorHAnsi"/>
                <w:szCs w:val="24"/>
              </w:rPr>
            </w:pPr>
            <w:r w:rsidRPr="00373E05">
              <w:rPr>
                <w:rFonts w:cstheme="minorHAnsi"/>
                <w:szCs w:val="24"/>
              </w:rPr>
              <w:t xml:space="preserve">Carry out clinical audit, within area of </w:t>
            </w:r>
            <w:proofErr w:type="spellStart"/>
            <w:r w:rsidRPr="00373E05">
              <w:rPr>
                <w:rFonts w:cstheme="minorHAnsi"/>
                <w:szCs w:val="24"/>
              </w:rPr>
              <w:t>neuro</w:t>
            </w:r>
            <w:proofErr w:type="spellEnd"/>
            <w:r w:rsidRPr="00373E05">
              <w:rPr>
                <w:rFonts w:cstheme="minorHAnsi"/>
                <w:szCs w:val="24"/>
              </w:rPr>
              <w:t>-rehabilitation, ensuring implementation of findings and closure of the audit loop.</w:t>
            </w:r>
          </w:p>
          <w:p w:rsidR="00373E05" w:rsidRPr="00373E05" w:rsidRDefault="00373E05" w:rsidP="00373E05">
            <w:pPr>
              <w:ind w:left="360" w:right="72"/>
              <w:jc w:val="both"/>
              <w:rPr>
                <w:rFonts w:cstheme="minorHAnsi"/>
                <w:szCs w:val="24"/>
              </w:rPr>
            </w:pPr>
          </w:p>
          <w:p w:rsidR="00373E05" w:rsidRPr="002B49EE" w:rsidRDefault="00373E05" w:rsidP="00373E05">
            <w:pPr>
              <w:pStyle w:val="Heading8"/>
              <w:outlineLvl w:val="7"/>
              <w:rPr>
                <w:rFonts w:asciiTheme="minorHAnsi" w:hAnsiTheme="minorHAnsi" w:cstheme="minorHAnsi"/>
                <w:b/>
                <w:color w:val="auto"/>
                <w:sz w:val="24"/>
                <w:szCs w:val="24"/>
              </w:rPr>
            </w:pPr>
            <w:r w:rsidRPr="002B49EE">
              <w:rPr>
                <w:rFonts w:asciiTheme="minorHAnsi" w:hAnsiTheme="minorHAnsi" w:cstheme="minorHAnsi"/>
                <w:b/>
                <w:color w:val="auto"/>
                <w:sz w:val="24"/>
                <w:szCs w:val="24"/>
              </w:rPr>
              <w:t>Review</w:t>
            </w:r>
          </w:p>
          <w:p w:rsidR="00F737CF" w:rsidRPr="00F3038A" w:rsidRDefault="00373E05" w:rsidP="00373E05">
            <w:pPr>
              <w:pStyle w:val="ListParagraph"/>
              <w:numPr>
                <w:ilvl w:val="0"/>
                <w:numId w:val="12"/>
              </w:numPr>
              <w:rPr>
                <w:rFonts w:cstheme="minorHAnsi"/>
                <w:b/>
              </w:rPr>
            </w:pPr>
            <w:r w:rsidRPr="00373E05">
              <w:rPr>
                <w:rFonts w:cstheme="minorHAnsi"/>
                <w:szCs w:val="24"/>
              </w:rPr>
              <w:t xml:space="preserve">Receives clinical and professional supervision monthly from Principal Occupational Therapist </w:t>
            </w:r>
            <w:r>
              <w:rPr>
                <w:rFonts w:cstheme="minorHAnsi"/>
                <w:szCs w:val="24"/>
              </w:rPr>
              <w:t xml:space="preserve">or Advanced Occupational Therapist </w:t>
            </w:r>
            <w:r w:rsidRPr="00373E05">
              <w:rPr>
                <w:rFonts w:cstheme="minorHAnsi"/>
                <w:szCs w:val="24"/>
              </w:rPr>
              <w:t>in addition to annual appraisal, personal development and review</w:t>
            </w:r>
          </w:p>
          <w:p w:rsidR="00F3038A" w:rsidRPr="00F3038A" w:rsidRDefault="00F3038A" w:rsidP="00F3038A">
            <w:pPr>
              <w:ind w:left="360"/>
              <w:rPr>
                <w:rFonts w:cstheme="minorHAnsi"/>
                <w:b/>
              </w:rPr>
            </w:pPr>
          </w:p>
        </w:tc>
      </w:tr>
      <w:tr w:rsidR="00F737CF" w:rsidRPr="00F737CF" w:rsidTr="00F3038A">
        <w:tc>
          <w:tcPr>
            <w:tcW w:w="10658" w:type="dxa"/>
            <w:shd w:val="clear" w:color="auto" w:fill="D9D9D9" w:themeFill="background1" w:themeFillShade="D9"/>
          </w:tcPr>
          <w:p w:rsidR="00F737CF" w:rsidRPr="00F3038A" w:rsidRDefault="00373E05" w:rsidP="00F3038A">
            <w:pPr>
              <w:jc w:val="center"/>
              <w:rPr>
                <w:rFonts w:cstheme="minorHAnsi"/>
                <w:b/>
                <w:sz w:val="28"/>
                <w:szCs w:val="28"/>
              </w:rPr>
            </w:pPr>
            <w:r w:rsidRPr="00F3038A">
              <w:rPr>
                <w:b/>
                <w:sz w:val="28"/>
                <w:szCs w:val="28"/>
              </w:rPr>
              <w:t>DECISIONS AND JUDGEMENTS</w:t>
            </w:r>
          </w:p>
        </w:tc>
      </w:tr>
      <w:tr w:rsidR="00F737CF" w:rsidRPr="00F737CF" w:rsidTr="00F737CF">
        <w:tc>
          <w:tcPr>
            <w:tcW w:w="10658" w:type="dxa"/>
          </w:tcPr>
          <w:p w:rsidR="00373E05" w:rsidRPr="00373E05" w:rsidRDefault="00373E05" w:rsidP="00373E05">
            <w:pPr>
              <w:numPr>
                <w:ilvl w:val="0"/>
                <w:numId w:val="13"/>
              </w:numPr>
              <w:ind w:right="252"/>
              <w:jc w:val="both"/>
              <w:rPr>
                <w:rFonts w:cstheme="minorHAnsi"/>
                <w:szCs w:val="24"/>
              </w:rPr>
            </w:pPr>
            <w:r w:rsidRPr="00373E05">
              <w:rPr>
                <w:rFonts w:cstheme="minorHAnsi"/>
                <w:szCs w:val="24"/>
              </w:rPr>
              <w:t>Make decisions on diagnosis and treatment in complex multi-pathologies and disease processes demonstrating advance clinical reasoning skills.</w:t>
            </w:r>
          </w:p>
          <w:p w:rsidR="00373E05" w:rsidRPr="00373E05" w:rsidRDefault="00373E05" w:rsidP="00373E05">
            <w:pPr>
              <w:numPr>
                <w:ilvl w:val="0"/>
                <w:numId w:val="13"/>
              </w:numPr>
              <w:ind w:right="252"/>
              <w:jc w:val="both"/>
              <w:rPr>
                <w:rFonts w:cstheme="minorHAnsi"/>
                <w:szCs w:val="24"/>
              </w:rPr>
            </w:pPr>
            <w:r w:rsidRPr="00373E05">
              <w:rPr>
                <w:rFonts w:cstheme="minorHAnsi"/>
                <w:szCs w:val="24"/>
              </w:rPr>
              <w:t xml:space="preserve">Work as autonomous practitioner responsible for own patients and caseload and are expected to provide advice to other members of the team regarding decisions and judgments on patient care </w:t>
            </w:r>
          </w:p>
          <w:p w:rsidR="00373E05" w:rsidRPr="00373E05" w:rsidRDefault="00373E05" w:rsidP="00373E05">
            <w:pPr>
              <w:numPr>
                <w:ilvl w:val="0"/>
                <w:numId w:val="13"/>
              </w:numPr>
              <w:ind w:right="252"/>
              <w:jc w:val="both"/>
              <w:rPr>
                <w:rFonts w:cstheme="minorHAnsi"/>
                <w:szCs w:val="24"/>
              </w:rPr>
            </w:pPr>
            <w:r w:rsidRPr="00373E05">
              <w:rPr>
                <w:rFonts w:cstheme="minorHAnsi"/>
                <w:szCs w:val="24"/>
              </w:rPr>
              <w:t>Prioritise caseload and anticipate and resolve problems independently seeking help in the most complex cases</w:t>
            </w:r>
          </w:p>
          <w:p w:rsidR="00373E05" w:rsidRPr="00373E05" w:rsidRDefault="00373E05" w:rsidP="00373E05">
            <w:pPr>
              <w:numPr>
                <w:ilvl w:val="0"/>
                <w:numId w:val="13"/>
              </w:numPr>
              <w:ind w:right="252"/>
              <w:jc w:val="both"/>
              <w:rPr>
                <w:rFonts w:cstheme="minorHAnsi"/>
                <w:szCs w:val="24"/>
              </w:rPr>
            </w:pPr>
            <w:r w:rsidRPr="00373E05">
              <w:rPr>
                <w:rFonts w:cstheme="minorHAnsi"/>
                <w:szCs w:val="24"/>
              </w:rPr>
              <w:t>Manage waiting lists to ensure equity of access to the service</w:t>
            </w:r>
          </w:p>
          <w:p w:rsidR="00373E05" w:rsidRPr="00373E05" w:rsidRDefault="00373E05" w:rsidP="00373E05">
            <w:pPr>
              <w:numPr>
                <w:ilvl w:val="0"/>
                <w:numId w:val="13"/>
              </w:numPr>
              <w:ind w:right="252"/>
              <w:jc w:val="both"/>
              <w:rPr>
                <w:rFonts w:cstheme="minorHAnsi"/>
                <w:szCs w:val="24"/>
              </w:rPr>
            </w:pPr>
            <w:r w:rsidRPr="00373E05">
              <w:rPr>
                <w:rFonts w:cstheme="minorHAnsi"/>
                <w:szCs w:val="24"/>
              </w:rPr>
              <w:t>Apply advanced clinical reasoning to predict outcome, set goals and assess potential for rehabilitation including the decision to discharge from treatment.</w:t>
            </w:r>
          </w:p>
          <w:p w:rsidR="00373E05" w:rsidRPr="00373E05" w:rsidRDefault="00373E05" w:rsidP="00373E05">
            <w:pPr>
              <w:numPr>
                <w:ilvl w:val="0"/>
                <w:numId w:val="13"/>
              </w:numPr>
              <w:ind w:right="252"/>
              <w:jc w:val="both"/>
              <w:rPr>
                <w:rFonts w:cstheme="minorHAnsi"/>
                <w:szCs w:val="24"/>
              </w:rPr>
            </w:pPr>
            <w:r w:rsidRPr="00373E05">
              <w:rPr>
                <w:rFonts w:cstheme="minorHAnsi"/>
                <w:szCs w:val="24"/>
              </w:rPr>
              <w:t>Provide specialist advice to other Occupational Therapists  and professions</w:t>
            </w:r>
          </w:p>
          <w:p w:rsidR="00373E05" w:rsidRPr="00373E05" w:rsidRDefault="00373E05" w:rsidP="00373E05">
            <w:pPr>
              <w:numPr>
                <w:ilvl w:val="0"/>
                <w:numId w:val="13"/>
              </w:numPr>
              <w:ind w:right="252"/>
              <w:jc w:val="both"/>
              <w:rPr>
                <w:rFonts w:cstheme="minorHAnsi"/>
                <w:szCs w:val="24"/>
              </w:rPr>
            </w:pPr>
            <w:r w:rsidRPr="00373E05">
              <w:rPr>
                <w:rFonts w:cstheme="minorHAnsi"/>
                <w:szCs w:val="24"/>
              </w:rPr>
              <w:t>Use own initiative and discretion to assess risk when selecting treatment or therapeutic handling techniques</w:t>
            </w:r>
          </w:p>
          <w:p w:rsidR="00373E05" w:rsidRPr="00373E05" w:rsidRDefault="00373E05" w:rsidP="00373E05">
            <w:pPr>
              <w:numPr>
                <w:ilvl w:val="0"/>
                <w:numId w:val="13"/>
              </w:numPr>
              <w:ind w:right="252"/>
              <w:jc w:val="both"/>
              <w:rPr>
                <w:rFonts w:cstheme="minorHAnsi"/>
                <w:szCs w:val="24"/>
              </w:rPr>
            </w:pPr>
            <w:r w:rsidRPr="00373E05">
              <w:rPr>
                <w:rFonts w:cstheme="minorHAnsi"/>
                <w:szCs w:val="24"/>
              </w:rPr>
              <w:t xml:space="preserve">Review, evaluate and modify treatment according to a rapid change of need. </w:t>
            </w:r>
          </w:p>
          <w:p w:rsidR="00F737CF" w:rsidRPr="00F737CF" w:rsidRDefault="00F737CF" w:rsidP="00F737CF">
            <w:pPr>
              <w:rPr>
                <w:rFonts w:cstheme="minorHAnsi"/>
                <w:b/>
              </w:rPr>
            </w:pPr>
          </w:p>
        </w:tc>
      </w:tr>
      <w:tr w:rsidR="00F737CF" w:rsidRPr="00F737CF" w:rsidTr="00F3038A">
        <w:tc>
          <w:tcPr>
            <w:tcW w:w="10658" w:type="dxa"/>
            <w:shd w:val="clear" w:color="auto" w:fill="D9D9D9" w:themeFill="background1" w:themeFillShade="D9"/>
          </w:tcPr>
          <w:p w:rsidR="00F737CF" w:rsidRPr="00F3038A" w:rsidRDefault="00373E05" w:rsidP="00F3038A">
            <w:pPr>
              <w:jc w:val="center"/>
              <w:rPr>
                <w:rFonts w:cstheme="minorHAnsi"/>
                <w:b/>
                <w:sz w:val="28"/>
                <w:szCs w:val="28"/>
              </w:rPr>
            </w:pPr>
            <w:r w:rsidRPr="00F3038A">
              <w:rPr>
                <w:b/>
                <w:sz w:val="28"/>
                <w:szCs w:val="28"/>
              </w:rPr>
              <w:t>MOST CHALLENGING/DIFFICULT PARTS OF THE JOB</w:t>
            </w:r>
          </w:p>
        </w:tc>
      </w:tr>
      <w:tr w:rsidR="00373E05" w:rsidRPr="00F737CF" w:rsidTr="00F737CF">
        <w:tc>
          <w:tcPr>
            <w:tcW w:w="10658" w:type="dxa"/>
          </w:tcPr>
          <w:p w:rsidR="00373E05" w:rsidRPr="00373E05" w:rsidRDefault="00373E05" w:rsidP="00373E05">
            <w:pPr>
              <w:numPr>
                <w:ilvl w:val="0"/>
                <w:numId w:val="14"/>
              </w:numPr>
              <w:tabs>
                <w:tab w:val="left" w:pos="394"/>
              </w:tabs>
              <w:ind w:right="72"/>
              <w:jc w:val="both"/>
              <w:rPr>
                <w:rFonts w:cstheme="minorHAnsi"/>
                <w:szCs w:val="24"/>
              </w:rPr>
            </w:pPr>
            <w:r w:rsidRPr="00373E05">
              <w:rPr>
                <w:rFonts w:cstheme="minorHAnsi"/>
                <w:szCs w:val="24"/>
              </w:rPr>
              <w:t>Dealing with a consistently challenging and complex caseload, providing timely and    appropriate interventions to patients with fluctuating and deteriorating conditions</w:t>
            </w:r>
          </w:p>
          <w:p w:rsidR="00373E05" w:rsidRPr="00373E05" w:rsidRDefault="00373E05" w:rsidP="00373E05">
            <w:pPr>
              <w:numPr>
                <w:ilvl w:val="0"/>
                <w:numId w:val="14"/>
              </w:numPr>
              <w:spacing w:before="120"/>
              <w:ind w:right="72"/>
              <w:jc w:val="both"/>
              <w:rPr>
                <w:rFonts w:cstheme="minorHAnsi"/>
                <w:szCs w:val="24"/>
              </w:rPr>
            </w:pPr>
            <w:r w:rsidRPr="00373E05">
              <w:rPr>
                <w:rFonts w:cstheme="minorHAnsi"/>
                <w:szCs w:val="24"/>
              </w:rPr>
              <w:t>Dealing with distress, grief, loss issues with patients diagnosed with chronic conditions (patients, carers, dependents)</w:t>
            </w:r>
          </w:p>
          <w:p w:rsidR="00373E05" w:rsidRPr="00373E05" w:rsidRDefault="00373E05" w:rsidP="00373E05">
            <w:pPr>
              <w:numPr>
                <w:ilvl w:val="0"/>
                <w:numId w:val="14"/>
              </w:numPr>
              <w:spacing w:before="120"/>
              <w:ind w:right="72"/>
              <w:jc w:val="both"/>
              <w:rPr>
                <w:rFonts w:cstheme="minorHAnsi"/>
                <w:szCs w:val="24"/>
              </w:rPr>
            </w:pPr>
            <w:r w:rsidRPr="00373E05">
              <w:rPr>
                <w:rFonts w:cstheme="minorHAnsi"/>
                <w:szCs w:val="24"/>
              </w:rPr>
              <w:t>Ability to adapt to the variable and unpredictable demands of both clinical and managerial workload, in addition to developing and supporting needs of the Occupational Therapy team.</w:t>
            </w:r>
          </w:p>
          <w:p w:rsidR="00373E05" w:rsidRPr="00373E05" w:rsidRDefault="00373E05" w:rsidP="00373E05">
            <w:pPr>
              <w:numPr>
                <w:ilvl w:val="0"/>
                <w:numId w:val="14"/>
              </w:numPr>
              <w:spacing w:before="120"/>
              <w:ind w:right="72"/>
              <w:jc w:val="both"/>
              <w:rPr>
                <w:rFonts w:cstheme="minorHAnsi"/>
                <w:szCs w:val="24"/>
              </w:rPr>
            </w:pPr>
            <w:r w:rsidRPr="00373E05">
              <w:rPr>
                <w:rFonts w:cstheme="minorHAnsi"/>
                <w:szCs w:val="24"/>
              </w:rPr>
              <w:t>Undertake a mentally and physically demanding job, whilst at the same time taking care to safeguard that of own health and safety as well as colleagues and patients.</w:t>
            </w:r>
          </w:p>
          <w:p w:rsidR="00373E05" w:rsidRPr="00373E05" w:rsidRDefault="00373E05" w:rsidP="00373E05">
            <w:pPr>
              <w:numPr>
                <w:ilvl w:val="0"/>
                <w:numId w:val="14"/>
              </w:numPr>
              <w:ind w:right="72"/>
              <w:jc w:val="both"/>
              <w:rPr>
                <w:rFonts w:cstheme="minorHAnsi"/>
                <w:szCs w:val="24"/>
              </w:rPr>
            </w:pPr>
            <w:r w:rsidRPr="00373E05">
              <w:rPr>
                <w:rFonts w:cstheme="minorHAnsi"/>
                <w:szCs w:val="24"/>
              </w:rPr>
              <w:t>Maintain and continually develop specialist clinical knowledge and the professional development of support staff within the department.</w:t>
            </w:r>
          </w:p>
          <w:p w:rsidR="00373E05" w:rsidRPr="00373E05" w:rsidRDefault="00373E05" w:rsidP="00373E05">
            <w:pPr>
              <w:numPr>
                <w:ilvl w:val="0"/>
                <w:numId w:val="14"/>
              </w:numPr>
              <w:ind w:right="72"/>
              <w:jc w:val="both"/>
              <w:rPr>
                <w:rFonts w:cstheme="minorHAnsi"/>
                <w:szCs w:val="24"/>
              </w:rPr>
            </w:pPr>
            <w:r w:rsidRPr="00373E05">
              <w:rPr>
                <w:rFonts w:cstheme="minorHAnsi"/>
                <w:szCs w:val="24"/>
              </w:rPr>
              <w:t>Ensuring safe, timely and effective discharge of vulnerable patients with limited resources.</w:t>
            </w:r>
          </w:p>
          <w:p w:rsidR="00373E05" w:rsidRPr="00373E05" w:rsidRDefault="00373E05" w:rsidP="00373E05">
            <w:pPr>
              <w:numPr>
                <w:ilvl w:val="0"/>
                <w:numId w:val="14"/>
              </w:numPr>
              <w:ind w:right="72"/>
              <w:jc w:val="both"/>
              <w:rPr>
                <w:rFonts w:cstheme="minorHAnsi"/>
                <w:szCs w:val="24"/>
              </w:rPr>
            </w:pPr>
            <w:r w:rsidRPr="00373E05">
              <w:rPr>
                <w:rFonts w:cstheme="minorHAnsi"/>
                <w:szCs w:val="24"/>
              </w:rPr>
              <w:t>Working with multiple agencies that have their own policies, procedures and philosophies of care, whilst maintaining safe practice in accordance with Occupational Therapy Standards.</w:t>
            </w:r>
          </w:p>
          <w:p w:rsidR="00373E05" w:rsidRPr="002B49EE" w:rsidRDefault="00373E05" w:rsidP="00373E05">
            <w:pPr>
              <w:pStyle w:val="ListParagraph"/>
              <w:numPr>
                <w:ilvl w:val="0"/>
                <w:numId w:val="14"/>
              </w:numPr>
              <w:rPr>
                <w:rFonts w:cstheme="minorHAnsi"/>
                <w:b/>
              </w:rPr>
            </w:pPr>
            <w:r w:rsidRPr="00373E05">
              <w:rPr>
                <w:rFonts w:cstheme="minorHAnsi"/>
                <w:szCs w:val="24"/>
              </w:rPr>
              <w:t xml:space="preserve">Dealing with </w:t>
            </w:r>
            <w:proofErr w:type="spellStart"/>
            <w:r w:rsidRPr="00373E05">
              <w:rPr>
                <w:rFonts w:cstheme="minorHAnsi"/>
                <w:szCs w:val="24"/>
              </w:rPr>
              <w:t>unco</w:t>
            </w:r>
            <w:proofErr w:type="spellEnd"/>
            <w:r w:rsidRPr="00373E05">
              <w:rPr>
                <w:rFonts w:cstheme="minorHAnsi"/>
                <w:szCs w:val="24"/>
              </w:rPr>
              <w:t>-operative and demanding patients.</w:t>
            </w:r>
          </w:p>
          <w:p w:rsidR="002B49EE" w:rsidRPr="002B49EE" w:rsidRDefault="002B49EE" w:rsidP="002B49EE">
            <w:pPr>
              <w:rPr>
                <w:rFonts w:cstheme="minorHAnsi"/>
                <w:b/>
              </w:rPr>
            </w:pPr>
          </w:p>
          <w:p w:rsidR="00F3038A" w:rsidRPr="00F3038A" w:rsidRDefault="00F3038A" w:rsidP="00F3038A">
            <w:pPr>
              <w:rPr>
                <w:rFonts w:cstheme="minorHAnsi"/>
                <w:b/>
              </w:rPr>
            </w:pPr>
          </w:p>
        </w:tc>
      </w:tr>
      <w:tr w:rsidR="00373E05" w:rsidRPr="00F737CF" w:rsidTr="00F3038A">
        <w:tc>
          <w:tcPr>
            <w:tcW w:w="10658" w:type="dxa"/>
            <w:shd w:val="clear" w:color="auto" w:fill="D9D9D9" w:themeFill="background1" w:themeFillShade="D9"/>
          </w:tcPr>
          <w:p w:rsidR="00373E05" w:rsidRPr="00F3038A" w:rsidRDefault="00373E05" w:rsidP="00F3038A">
            <w:pPr>
              <w:jc w:val="center"/>
              <w:rPr>
                <w:rFonts w:cstheme="minorHAnsi"/>
                <w:b/>
                <w:sz w:val="28"/>
                <w:szCs w:val="28"/>
              </w:rPr>
            </w:pPr>
            <w:r w:rsidRPr="00F3038A">
              <w:rPr>
                <w:b/>
                <w:sz w:val="28"/>
                <w:szCs w:val="28"/>
              </w:rPr>
              <w:lastRenderedPageBreak/>
              <w:t>COMMUNICATIONS AND RELATIONSHIPS</w:t>
            </w:r>
          </w:p>
        </w:tc>
      </w:tr>
      <w:tr w:rsidR="00373E05" w:rsidRPr="00F737CF" w:rsidTr="00F737CF">
        <w:tc>
          <w:tcPr>
            <w:tcW w:w="10658" w:type="dxa"/>
          </w:tcPr>
          <w:p w:rsidR="00373E05" w:rsidRPr="00373E05" w:rsidRDefault="00373E05" w:rsidP="00373E05">
            <w:pPr>
              <w:pStyle w:val="BodyText"/>
              <w:spacing w:line="264" w:lineRule="auto"/>
              <w:rPr>
                <w:rFonts w:cstheme="minorHAnsi"/>
                <w:b/>
              </w:rPr>
            </w:pPr>
            <w:r w:rsidRPr="00373E05">
              <w:rPr>
                <w:rFonts w:cstheme="minorHAnsi"/>
                <w:b/>
                <w:sz w:val="24"/>
                <w:szCs w:val="24"/>
              </w:rPr>
              <w:t>In keeping with policies and standards, maintain confidentiality regarding patient and staff information</w:t>
            </w:r>
            <w:r>
              <w:rPr>
                <w:rFonts w:cstheme="minorHAnsi"/>
                <w:b/>
                <w:sz w:val="24"/>
                <w:szCs w:val="24"/>
              </w:rPr>
              <w:t>.</w:t>
            </w:r>
          </w:p>
          <w:p w:rsidR="00373E05" w:rsidRPr="00373E05" w:rsidRDefault="00373E05" w:rsidP="00373E05">
            <w:pPr>
              <w:pStyle w:val="Heading5"/>
              <w:outlineLvl w:val="4"/>
              <w:rPr>
                <w:rFonts w:asciiTheme="minorHAnsi" w:hAnsiTheme="minorHAnsi" w:cstheme="minorHAnsi"/>
                <w:color w:val="auto"/>
                <w:u w:val="single"/>
              </w:rPr>
            </w:pPr>
            <w:r w:rsidRPr="00373E05">
              <w:rPr>
                <w:rFonts w:asciiTheme="minorHAnsi" w:hAnsiTheme="minorHAnsi" w:cstheme="minorHAnsi"/>
                <w:color w:val="auto"/>
                <w:u w:val="single"/>
              </w:rPr>
              <w:t>Patients/service users</w:t>
            </w:r>
          </w:p>
          <w:p w:rsidR="00373E05" w:rsidRPr="00373E05" w:rsidRDefault="00373E05" w:rsidP="00373E05">
            <w:pPr>
              <w:numPr>
                <w:ilvl w:val="0"/>
                <w:numId w:val="1"/>
              </w:numPr>
              <w:rPr>
                <w:rFonts w:cstheme="minorHAnsi"/>
                <w:b/>
              </w:rPr>
            </w:pPr>
            <w:r w:rsidRPr="00373E05">
              <w:rPr>
                <w:rFonts w:cstheme="minorHAnsi"/>
              </w:rPr>
              <w:t xml:space="preserve">Provide and receive written and verbal information regarding assessment, diagnosis prognosis  and treatment to engage patients in the treatment process  </w:t>
            </w:r>
          </w:p>
          <w:p w:rsidR="00373E05" w:rsidRPr="00373E05" w:rsidRDefault="00373E05" w:rsidP="00373E05">
            <w:pPr>
              <w:numPr>
                <w:ilvl w:val="0"/>
                <w:numId w:val="1"/>
              </w:numPr>
              <w:rPr>
                <w:rFonts w:cstheme="minorHAnsi"/>
                <w:b/>
              </w:rPr>
            </w:pPr>
            <w:r w:rsidRPr="00373E05">
              <w:rPr>
                <w:rFonts w:cstheme="minorHAnsi"/>
              </w:rPr>
              <w:t xml:space="preserve">Provide informal </w:t>
            </w:r>
            <w:r w:rsidR="002B49EE" w:rsidRPr="00373E05">
              <w:rPr>
                <w:rFonts w:cstheme="minorHAnsi"/>
              </w:rPr>
              <w:t>counselling</w:t>
            </w:r>
            <w:r w:rsidRPr="00373E05">
              <w:rPr>
                <w:rFonts w:cstheme="minorHAnsi"/>
              </w:rPr>
              <w:t xml:space="preserve"> and reassurance in support of individual patients.  </w:t>
            </w:r>
          </w:p>
          <w:p w:rsidR="00373E05" w:rsidRPr="00373E05" w:rsidRDefault="00373E05" w:rsidP="00373E05">
            <w:pPr>
              <w:numPr>
                <w:ilvl w:val="0"/>
                <w:numId w:val="1"/>
              </w:numPr>
              <w:rPr>
                <w:rFonts w:cstheme="minorHAnsi"/>
                <w:b/>
              </w:rPr>
            </w:pPr>
            <w:r w:rsidRPr="00373E05">
              <w:rPr>
                <w:rFonts w:cstheme="minorHAnsi"/>
              </w:rPr>
              <w:t xml:space="preserve">Patients will predominantly have complex problems and the Occupational Therapist requires </w:t>
            </w:r>
            <w:proofErr w:type="gramStart"/>
            <w:r w:rsidRPr="00373E05">
              <w:rPr>
                <w:rFonts w:cstheme="minorHAnsi"/>
              </w:rPr>
              <w:t>to use</w:t>
            </w:r>
            <w:proofErr w:type="gramEnd"/>
            <w:r w:rsidRPr="00373E05">
              <w:rPr>
                <w:rFonts w:cstheme="minorHAnsi"/>
              </w:rPr>
              <w:t xml:space="preserve"> highly developed interpersonal skills to educate, motivate and negotiate with them in relation to care needs and provide rehabilitation in both group and individual basis.</w:t>
            </w:r>
          </w:p>
          <w:p w:rsidR="00373E05" w:rsidRPr="00373E05" w:rsidRDefault="00373E05" w:rsidP="00373E05">
            <w:pPr>
              <w:numPr>
                <w:ilvl w:val="0"/>
                <w:numId w:val="1"/>
              </w:numPr>
              <w:rPr>
                <w:rFonts w:cstheme="minorHAnsi"/>
              </w:rPr>
            </w:pPr>
            <w:r w:rsidRPr="00373E05">
              <w:rPr>
                <w:rFonts w:cstheme="minorHAnsi"/>
              </w:rPr>
              <w:t>Use diplomacy and tact to manage conflict and resolve verbal complaints</w:t>
            </w:r>
          </w:p>
          <w:p w:rsidR="00373E05" w:rsidRPr="00373E05" w:rsidRDefault="00373E05" w:rsidP="00373E05">
            <w:pPr>
              <w:numPr>
                <w:ilvl w:val="0"/>
                <w:numId w:val="1"/>
              </w:numPr>
              <w:rPr>
                <w:rFonts w:cstheme="minorHAnsi"/>
                <w:b/>
              </w:rPr>
            </w:pPr>
            <w:r w:rsidRPr="00373E05">
              <w:rPr>
                <w:rFonts w:cstheme="minorHAnsi"/>
              </w:rPr>
              <w:t>Use Specialist skills to communicate with patients where there are barriers to understanding e.g. Language impairment cognitive, perceptual, mental health, learning disabilities or sensory impairment.</w:t>
            </w:r>
          </w:p>
          <w:p w:rsidR="00373E05" w:rsidRPr="00373E05" w:rsidRDefault="00373E05" w:rsidP="00373E05">
            <w:pPr>
              <w:numPr>
                <w:ilvl w:val="0"/>
                <w:numId w:val="1"/>
              </w:numPr>
              <w:rPr>
                <w:rFonts w:cstheme="minorHAnsi"/>
                <w:b/>
              </w:rPr>
            </w:pPr>
            <w:r w:rsidRPr="00373E05">
              <w:rPr>
                <w:rFonts w:cstheme="minorHAnsi"/>
              </w:rPr>
              <w:t xml:space="preserve">Communicate information, which may be sensitive or contradictory to patient/carer expectation.  </w:t>
            </w:r>
          </w:p>
          <w:p w:rsidR="00373E05" w:rsidRPr="00373E05" w:rsidRDefault="00373E05" w:rsidP="00373E05">
            <w:pPr>
              <w:numPr>
                <w:ilvl w:val="0"/>
                <w:numId w:val="1"/>
              </w:numPr>
              <w:rPr>
                <w:rFonts w:cstheme="minorHAnsi"/>
              </w:rPr>
            </w:pPr>
            <w:r w:rsidRPr="00373E05">
              <w:rPr>
                <w:rFonts w:cstheme="minorHAnsi"/>
              </w:rPr>
              <w:t>Provides  specialist information relevant to  neurological rehabilitation</w:t>
            </w:r>
          </w:p>
          <w:p w:rsidR="00373E05" w:rsidRPr="00373E05" w:rsidRDefault="00373E05" w:rsidP="00373E05">
            <w:pPr>
              <w:pStyle w:val="Heading2"/>
              <w:outlineLvl w:val="1"/>
              <w:rPr>
                <w:rFonts w:asciiTheme="minorHAnsi" w:hAnsiTheme="minorHAnsi" w:cstheme="minorHAnsi"/>
                <w:b w:val="0"/>
                <w:color w:val="auto"/>
                <w:sz w:val="22"/>
                <w:szCs w:val="22"/>
                <w:u w:val="single"/>
              </w:rPr>
            </w:pPr>
            <w:r w:rsidRPr="00373E05">
              <w:rPr>
                <w:rFonts w:asciiTheme="minorHAnsi" w:hAnsiTheme="minorHAnsi" w:cstheme="minorHAnsi"/>
                <w:b w:val="0"/>
                <w:color w:val="auto"/>
                <w:sz w:val="22"/>
                <w:szCs w:val="22"/>
                <w:u w:val="single"/>
              </w:rPr>
              <w:t>Relatives/Carers</w:t>
            </w:r>
          </w:p>
          <w:p w:rsidR="00373E05" w:rsidRPr="00373E05" w:rsidRDefault="00373E05" w:rsidP="00373E05">
            <w:pPr>
              <w:numPr>
                <w:ilvl w:val="0"/>
                <w:numId w:val="1"/>
              </w:numPr>
              <w:rPr>
                <w:rFonts w:cstheme="minorHAnsi"/>
              </w:rPr>
            </w:pPr>
            <w:r w:rsidRPr="00373E05">
              <w:rPr>
                <w:rFonts w:cstheme="minorHAnsi"/>
              </w:rPr>
              <w:t xml:space="preserve">Provide and receive information regarding complex / sensitive issues </w:t>
            </w:r>
          </w:p>
          <w:p w:rsidR="00373E05" w:rsidRPr="00373E05" w:rsidRDefault="00373E05" w:rsidP="00373E05">
            <w:pPr>
              <w:numPr>
                <w:ilvl w:val="0"/>
                <w:numId w:val="1"/>
              </w:numPr>
              <w:rPr>
                <w:rFonts w:cstheme="minorHAnsi"/>
              </w:rPr>
            </w:pPr>
            <w:r w:rsidRPr="00373E05">
              <w:rPr>
                <w:rFonts w:cstheme="minorHAnsi"/>
              </w:rPr>
              <w:t xml:space="preserve">Educate and negotiate with carers in relation to patient care needs.  </w:t>
            </w:r>
          </w:p>
          <w:p w:rsidR="00373E05" w:rsidRPr="00373E05" w:rsidRDefault="00373E05" w:rsidP="00373E05">
            <w:pPr>
              <w:numPr>
                <w:ilvl w:val="0"/>
                <w:numId w:val="1"/>
              </w:numPr>
              <w:rPr>
                <w:rFonts w:cstheme="minorHAnsi"/>
                <w:i/>
              </w:rPr>
            </w:pPr>
            <w:r w:rsidRPr="00373E05">
              <w:rPr>
                <w:rFonts w:cstheme="minorHAnsi"/>
              </w:rPr>
              <w:t xml:space="preserve">Teach a range of patient management strategies e.g. the management of transfer techniques </w:t>
            </w:r>
          </w:p>
          <w:p w:rsidR="00373E05" w:rsidRPr="00373E05" w:rsidRDefault="00373E05" w:rsidP="00373E05">
            <w:pPr>
              <w:numPr>
                <w:ilvl w:val="0"/>
                <w:numId w:val="1"/>
              </w:numPr>
              <w:rPr>
                <w:rFonts w:cstheme="minorHAnsi"/>
                <w:iCs/>
              </w:rPr>
            </w:pPr>
            <w:r w:rsidRPr="00373E05">
              <w:rPr>
                <w:rFonts w:cstheme="minorHAnsi"/>
                <w:iCs/>
              </w:rPr>
              <w:t xml:space="preserve">Demonstrates effective communication strategies to deal with anxious carers during stressful and/or emotional situations. </w:t>
            </w:r>
          </w:p>
          <w:p w:rsidR="00373E05" w:rsidRPr="00373E05" w:rsidRDefault="00373E05" w:rsidP="00373E05">
            <w:pPr>
              <w:ind w:left="360"/>
              <w:rPr>
                <w:rFonts w:cstheme="minorHAnsi"/>
                <w:b/>
              </w:rPr>
            </w:pPr>
          </w:p>
          <w:p w:rsidR="00373E05" w:rsidRPr="00373E05" w:rsidRDefault="00373E05" w:rsidP="00373E05">
            <w:pPr>
              <w:rPr>
                <w:rFonts w:cstheme="minorHAnsi"/>
                <w:i/>
                <w:u w:val="single"/>
              </w:rPr>
            </w:pPr>
            <w:r w:rsidRPr="00373E05">
              <w:rPr>
                <w:rFonts w:cstheme="minorHAnsi"/>
                <w:u w:val="single"/>
              </w:rPr>
              <w:t xml:space="preserve">Occupational Therapy Staff (internal) </w:t>
            </w:r>
          </w:p>
          <w:p w:rsidR="00373E05" w:rsidRPr="00373E05" w:rsidRDefault="00373E05" w:rsidP="00373E05">
            <w:pPr>
              <w:numPr>
                <w:ilvl w:val="0"/>
                <w:numId w:val="1"/>
              </w:numPr>
              <w:rPr>
                <w:rFonts w:cstheme="minorHAnsi"/>
                <w:b/>
                <w:i/>
              </w:rPr>
            </w:pPr>
            <w:r w:rsidRPr="00373E05">
              <w:rPr>
                <w:rFonts w:cstheme="minorHAnsi"/>
              </w:rPr>
              <w:t xml:space="preserve">Consult senior staff for advice where appropriate.  </w:t>
            </w:r>
          </w:p>
          <w:p w:rsidR="00373E05" w:rsidRPr="00373E05" w:rsidRDefault="00373E05" w:rsidP="00373E05">
            <w:pPr>
              <w:numPr>
                <w:ilvl w:val="0"/>
                <w:numId w:val="1"/>
              </w:numPr>
              <w:rPr>
                <w:rFonts w:cstheme="minorHAnsi"/>
                <w:b/>
                <w:i/>
              </w:rPr>
            </w:pPr>
            <w:r w:rsidRPr="00373E05">
              <w:rPr>
                <w:rFonts w:cstheme="minorHAnsi"/>
              </w:rPr>
              <w:t xml:space="preserve">Engage with service developments in consultation with senior staff.  </w:t>
            </w:r>
          </w:p>
          <w:p w:rsidR="00373E05" w:rsidRPr="00373E05" w:rsidRDefault="00373E05" w:rsidP="00373E05">
            <w:pPr>
              <w:numPr>
                <w:ilvl w:val="0"/>
                <w:numId w:val="1"/>
              </w:numPr>
              <w:rPr>
                <w:rFonts w:cstheme="minorHAnsi"/>
                <w:b/>
                <w:i/>
              </w:rPr>
            </w:pPr>
            <w:r w:rsidRPr="00373E05">
              <w:rPr>
                <w:rFonts w:cstheme="minorHAnsi"/>
              </w:rPr>
              <w:t xml:space="preserve">Liaise with peer group to ensure service equity is maintained and resources optimised.  </w:t>
            </w:r>
          </w:p>
          <w:p w:rsidR="00373E05" w:rsidRPr="00373E05" w:rsidRDefault="00373E05" w:rsidP="00373E05">
            <w:pPr>
              <w:numPr>
                <w:ilvl w:val="0"/>
                <w:numId w:val="1"/>
              </w:numPr>
              <w:rPr>
                <w:rFonts w:cstheme="minorHAnsi"/>
                <w:b/>
                <w:i/>
              </w:rPr>
            </w:pPr>
            <w:r w:rsidRPr="00373E05">
              <w:rPr>
                <w:rFonts w:cstheme="minorHAnsi"/>
              </w:rPr>
              <w:t>Provide specialist advice to enable effective patient management.</w:t>
            </w:r>
          </w:p>
          <w:p w:rsidR="00373E05" w:rsidRPr="00373E05" w:rsidRDefault="00373E05" w:rsidP="00373E05">
            <w:pPr>
              <w:numPr>
                <w:ilvl w:val="0"/>
                <w:numId w:val="1"/>
              </w:numPr>
              <w:rPr>
                <w:rFonts w:cstheme="minorHAnsi"/>
                <w:b/>
                <w:i/>
              </w:rPr>
            </w:pPr>
            <w:r w:rsidRPr="00373E05">
              <w:rPr>
                <w:rFonts w:cstheme="minorHAnsi"/>
              </w:rPr>
              <w:t xml:space="preserve">Pass on information (written, verbal and electronically) relating to patient transfers to internal colleagues.  </w:t>
            </w:r>
          </w:p>
          <w:p w:rsidR="00373E05" w:rsidRPr="00373E05" w:rsidRDefault="00373E05" w:rsidP="00373E05">
            <w:pPr>
              <w:ind w:left="360"/>
              <w:rPr>
                <w:rFonts w:cstheme="minorHAnsi"/>
                <w:b/>
                <w:i/>
              </w:rPr>
            </w:pPr>
          </w:p>
          <w:p w:rsidR="00373E05" w:rsidRPr="00373E05" w:rsidRDefault="00373E05" w:rsidP="00373E05">
            <w:pPr>
              <w:rPr>
                <w:rFonts w:cstheme="minorHAnsi"/>
                <w:u w:val="single"/>
              </w:rPr>
            </w:pPr>
            <w:r w:rsidRPr="00373E05">
              <w:rPr>
                <w:rFonts w:cstheme="minorHAnsi"/>
                <w:u w:val="single"/>
              </w:rPr>
              <w:t>Occupational Therapy staff  (external)</w:t>
            </w:r>
          </w:p>
          <w:p w:rsidR="00373E05" w:rsidRPr="00373E05" w:rsidRDefault="00373E05" w:rsidP="00373E05">
            <w:pPr>
              <w:numPr>
                <w:ilvl w:val="0"/>
                <w:numId w:val="1"/>
              </w:numPr>
              <w:rPr>
                <w:rFonts w:cstheme="minorHAnsi"/>
                <w:b/>
              </w:rPr>
            </w:pPr>
            <w:r w:rsidRPr="00373E05">
              <w:rPr>
                <w:rFonts w:cstheme="minorHAnsi"/>
              </w:rPr>
              <w:t xml:space="preserve">Communicate, negotiate and liaise with appropriate Occupational Therapy colleagues to ensure delivery of clinically effective care.  </w:t>
            </w:r>
          </w:p>
          <w:p w:rsidR="00373E05" w:rsidRPr="00373E05" w:rsidRDefault="00373E05" w:rsidP="00373E05">
            <w:pPr>
              <w:numPr>
                <w:ilvl w:val="0"/>
                <w:numId w:val="1"/>
              </w:numPr>
              <w:rPr>
                <w:rFonts w:cstheme="minorHAnsi"/>
                <w:b/>
              </w:rPr>
            </w:pPr>
            <w:r w:rsidRPr="00373E05">
              <w:rPr>
                <w:rFonts w:cstheme="minorHAnsi"/>
              </w:rPr>
              <w:t xml:space="preserve">Network with appropriate Occupational Therapy colleagues,  in undertaking development work within area of neurology ensuring delivery of clinical effective care </w:t>
            </w:r>
          </w:p>
          <w:p w:rsidR="00373E05" w:rsidRPr="00373E05" w:rsidRDefault="00373E05" w:rsidP="00373E05">
            <w:pPr>
              <w:ind w:left="360"/>
              <w:rPr>
                <w:rFonts w:cstheme="minorHAnsi"/>
                <w:b/>
              </w:rPr>
            </w:pPr>
          </w:p>
          <w:p w:rsidR="00373E05" w:rsidRPr="00373E05" w:rsidRDefault="00373E05" w:rsidP="00373E05">
            <w:pPr>
              <w:pStyle w:val="Heading2"/>
              <w:outlineLvl w:val="1"/>
              <w:rPr>
                <w:rFonts w:asciiTheme="minorHAnsi" w:hAnsiTheme="minorHAnsi" w:cstheme="minorHAnsi"/>
                <w:b w:val="0"/>
                <w:color w:val="auto"/>
                <w:sz w:val="22"/>
                <w:szCs w:val="22"/>
                <w:u w:val="single"/>
              </w:rPr>
            </w:pPr>
            <w:r w:rsidRPr="00373E05">
              <w:rPr>
                <w:rFonts w:asciiTheme="minorHAnsi" w:hAnsiTheme="minorHAnsi" w:cstheme="minorHAnsi"/>
                <w:b w:val="0"/>
                <w:color w:val="auto"/>
                <w:sz w:val="22"/>
                <w:szCs w:val="22"/>
                <w:u w:val="single"/>
              </w:rPr>
              <w:t>Multidisciplinary Team within the specialty</w:t>
            </w:r>
          </w:p>
          <w:p w:rsidR="00373E05" w:rsidRPr="00373E05" w:rsidRDefault="00373E05" w:rsidP="00373E05">
            <w:pPr>
              <w:numPr>
                <w:ilvl w:val="0"/>
                <w:numId w:val="1"/>
              </w:numPr>
              <w:tabs>
                <w:tab w:val="left" w:pos="394"/>
              </w:tabs>
              <w:rPr>
                <w:rFonts w:cstheme="minorHAnsi"/>
              </w:rPr>
            </w:pPr>
            <w:r w:rsidRPr="00373E05">
              <w:rPr>
                <w:rFonts w:cstheme="minorHAnsi"/>
              </w:rPr>
              <w:t xml:space="preserve">Actively participate in implementing the CARF standards within FRS </w:t>
            </w:r>
          </w:p>
          <w:p w:rsidR="00373E05" w:rsidRPr="00373E05" w:rsidRDefault="00373E05" w:rsidP="00373E05">
            <w:pPr>
              <w:numPr>
                <w:ilvl w:val="0"/>
                <w:numId w:val="1"/>
              </w:numPr>
              <w:tabs>
                <w:tab w:val="left" w:pos="394"/>
              </w:tabs>
              <w:rPr>
                <w:rFonts w:cstheme="minorHAnsi"/>
              </w:rPr>
            </w:pPr>
            <w:r w:rsidRPr="00373E05">
              <w:rPr>
                <w:rFonts w:cstheme="minorHAnsi"/>
              </w:rPr>
              <w:t xml:space="preserve">Negotiate with multidisciplinary team regarding patient and service needs.  </w:t>
            </w:r>
          </w:p>
          <w:p w:rsidR="00373E05" w:rsidRPr="00373E05" w:rsidRDefault="00373E05" w:rsidP="00373E05">
            <w:pPr>
              <w:numPr>
                <w:ilvl w:val="0"/>
                <w:numId w:val="1"/>
              </w:numPr>
              <w:rPr>
                <w:rFonts w:cstheme="minorHAnsi"/>
              </w:rPr>
            </w:pPr>
            <w:r w:rsidRPr="00373E05">
              <w:rPr>
                <w:rFonts w:cstheme="minorHAnsi"/>
              </w:rPr>
              <w:t xml:space="preserve">Reports patient assessment findings, treatment progress and suggests other professional input requirement.  </w:t>
            </w:r>
          </w:p>
          <w:p w:rsidR="00373E05" w:rsidRPr="00373E05" w:rsidRDefault="00373E05" w:rsidP="00373E05">
            <w:pPr>
              <w:numPr>
                <w:ilvl w:val="0"/>
                <w:numId w:val="1"/>
              </w:numPr>
              <w:rPr>
                <w:rFonts w:cstheme="minorHAnsi"/>
              </w:rPr>
            </w:pPr>
            <w:r w:rsidRPr="00373E05">
              <w:rPr>
                <w:rFonts w:cstheme="minorHAnsi"/>
              </w:rPr>
              <w:t xml:space="preserve">Plan for safe and effective patient rehabilitation/care with multidisciplinary colleagues.  </w:t>
            </w:r>
          </w:p>
          <w:p w:rsidR="00373E05" w:rsidRPr="00373E05" w:rsidRDefault="00373E05" w:rsidP="00373E05">
            <w:pPr>
              <w:numPr>
                <w:ilvl w:val="0"/>
                <w:numId w:val="1"/>
              </w:numPr>
              <w:rPr>
                <w:rFonts w:cstheme="minorHAnsi"/>
                <w:i/>
              </w:rPr>
            </w:pPr>
            <w:r w:rsidRPr="00373E05">
              <w:rPr>
                <w:rFonts w:cstheme="minorHAnsi"/>
              </w:rPr>
              <w:t>Contribute to the training of other staff groups to enhance awareness of the role of OT and maximise effective patient care</w:t>
            </w:r>
            <w:r w:rsidRPr="00373E05">
              <w:rPr>
                <w:rFonts w:cstheme="minorHAnsi"/>
                <w:i/>
              </w:rPr>
              <w:t>.</w:t>
            </w:r>
          </w:p>
          <w:p w:rsidR="00373E05" w:rsidRPr="00373E05" w:rsidRDefault="00373E05" w:rsidP="00373E05">
            <w:pPr>
              <w:ind w:left="360"/>
              <w:rPr>
                <w:rFonts w:cstheme="minorHAnsi"/>
                <w:i/>
              </w:rPr>
            </w:pPr>
          </w:p>
          <w:p w:rsidR="00373E05" w:rsidRPr="00373E05" w:rsidRDefault="00373E05" w:rsidP="00373E05">
            <w:pPr>
              <w:pStyle w:val="Heading5"/>
              <w:outlineLvl w:val="4"/>
              <w:rPr>
                <w:rFonts w:asciiTheme="minorHAnsi" w:hAnsiTheme="minorHAnsi" w:cstheme="minorHAnsi"/>
                <w:bCs/>
                <w:iCs/>
                <w:color w:val="auto"/>
                <w:u w:val="single"/>
              </w:rPr>
            </w:pPr>
            <w:r w:rsidRPr="00373E05">
              <w:rPr>
                <w:rFonts w:asciiTheme="minorHAnsi" w:hAnsiTheme="minorHAnsi" w:cstheme="minorHAnsi"/>
                <w:bCs/>
                <w:iCs/>
                <w:color w:val="auto"/>
                <w:u w:val="single"/>
              </w:rPr>
              <w:t>Medical Staff</w:t>
            </w:r>
          </w:p>
          <w:p w:rsidR="00373E05" w:rsidRPr="00373E05" w:rsidRDefault="00373E05" w:rsidP="00373E05">
            <w:pPr>
              <w:numPr>
                <w:ilvl w:val="0"/>
                <w:numId w:val="1"/>
              </w:numPr>
              <w:rPr>
                <w:rFonts w:cstheme="minorHAnsi"/>
                <w:i/>
              </w:rPr>
            </w:pPr>
            <w:r w:rsidRPr="00373E05">
              <w:rPr>
                <w:rFonts w:cstheme="minorHAnsi"/>
              </w:rPr>
              <w:t>Liaise and advise medical staff to increase knowledge relating to individual patients and specialist area, ensuring patient management is maximized</w:t>
            </w:r>
          </w:p>
          <w:p w:rsidR="00373E05" w:rsidRPr="00373E05" w:rsidRDefault="00373E05" w:rsidP="00373E05">
            <w:pPr>
              <w:ind w:left="360"/>
              <w:rPr>
                <w:rFonts w:cstheme="minorHAnsi"/>
                <w:i/>
              </w:rPr>
            </w:pPr>
          </w:p>
          <w:p w:rsidR="00373E05" w:rsidRPr="00373E05" w:rsidRDefault="00373E05" w:rsidP="00373E05">
            <w:pPr>
              <w:pStyle w:val="Heading2"/>
              <w:outlineLvl w:val="1"/>
              <w:rPr>
                <w:rFonts w:asciiTheme="minorHAnsi" w:hAnsiTheme="minorHAnsi" w:cstheme="minorHAnsi"/>
                <w:b w:val="0"/>
                <w:color w:val="auto"/>
                <w:sz w:val="22"/>
                <w:szCs w:val="22"/>
                <w:u w:val="single"/>
              </w:rPr>
            </w:pPr>
            <w:r w:rsidRPr="00373E05">
              <w:rPr>
                <w:rFonts w:asciiTheme="minorHAnsi" w:hAnsiTheme="minorHAnsi" w:cstheme="minorHAnsi"/>
                <w:b w:val="0"/>
                <w:color w:val="auto"/>
                <w:sz w:val="22"/>
                <w:szCs w:val="22"/>
                <w:u w:val="single"/>
              </w:rPr>
              <w:t>Other Agencies</w:t>
            </w:r>
          </w:p>
          <w:p w:rsidR="00373E05" w:rsidRPr="00373E05" w:rsidRDefault="00373E05" w:rsidP="00373E05">
            <w:pPr>
              <w:numPr>
                <w:ilvl w:val="0"/>
                <w:numId w:val="1"/>
              </w:numPr>
              <w:rPr>
                <w:rFonts w:cstheme="minorHAnsi"/>
              </w:rPr>
            </w:pPr>
            <w:r w:rsidRPr="00373E05">
              <w:rPr>
                <w:rFonts w:cstheme="minorHAnsi"/>
              </w:rPr>
              <w:t>Negotiate, liaise with other agencies to optimize patient care and ensure efficient service delivery:</w:t>
            </w:r>
            <w:r w:rsidRPr="00373E05">
              <w:rPr>
                <w:rFonts w:cstheme="minorHAnsi"/>
              </w:rPr>
              <w:tab/>
            </w:r>
          </w:p>
          <w:p w:rsidR="00373E05" w:rsidRPr="00373E05" w:rsidRDefault="00373E05" w:rsidP="00373E05">
            <w:pPr>
              <w:numPr>
                <w:ilvl w:val="0"/>
                <w:numId w:val="17"/>
              </w:numPr>
              <w:rPr>
                <w:rFonts w:cstheme="minorHAnsi"/>
              </w:rPr>
            </w:pPr>
            <w:r w:rsidRPr="00373E05">
              <w:rPr>
                <w:rFonts w:cstheme="minorHAnsi"/>
              </w:rPr>
              <w:t>Social Work Service (Fife and beyond)</w:t>
            </w:r>
          </w:p>
          <w:p w:rsidR="00373E05" w:rsidRPr="00373E05" w:rsidRDefault="00373E05" w:rsidP="00373E05">
            <w:pPr>
              <w:numPr>
                <w:ilvl w:val="0"/>
                <w:numId w:val="17"/>
              </w:numPr>
              <w:rPr>
                <w:rFonts w:cstheme="minorHAnsi"/>
              </w:rPr>
            </w:pPr>
            <w:r w:rsidRPr="00373E05">
              <w:rPr>
                <w:rFonts w:cstheme="minorHAnsi"/>
              </w:rPr>
              <w:t>Fife Housing Dept</w:t>
            </w:r>
          </w:p>
          <w:p w:rsidR="00373E05" w:rsidRPr="00373E05" w:rsidRDefault="00373E05" w:rsidP="00373E05">
            <w:pPr>
              <w:numPr>
                <w:ilvl w:val="0"/>
                <w:numId w:val="17"/>
              </w:numPr>
              <w:rPr>
                <w:rFonts w:cstheme="minorHAnsi"/>
              </w:rPr>
            </w:pPr>
            <w:r w:rsidRPr="00373E05">
              <w:rPr>
                <w:rFonts w:cstheme="minorHAnsi"/>
              </w:rPr>
              <w:t>Voluntary agencies</w:t>
            </w:r>
          </w:p>
          <w:p w:rsidR="00373E05" w:rsidRPr="00213CB5" w:rsidRDefault="00373E05" w:rsidP="00373E05">
            <w:pPr>
              <w:numPr>
                <w:ilvl w:val="0"/>
                <w:numId w:val="17"/>
              </w:numPr>
              <w:rPr>
                <w:rFonts w:cstheme="minorHAnsi"/>
                <w:bCs/>
              </w:rPr>
            </w:pPr>
            <w:r w:rsidRPr="00373E05">
              <w:rPr>
                <w:rFonts w:cstheme="minorHAnsi"/>
              </w:rPr>
              <w:t>Education providers</w:t>
            </w:r>
          </w:p>
          <w:p w:rsidR="00373E05" w:rsidRPr="00F737CF" w:rsidRDefault="00213CB5" w:rsidP="00213CB5">
            <w:pPr>
              <w:numPr>
                <w:ilvl w:val="0"/>
                <w:numId w:val="17"/>
              </w:numPr>
              <w:rPr>
                <w:rFonts w:cstheme="minorHAnsi"/>
                <w:b/>
              </w:rPr>
            </w:pPr>
            <w:r>
              <w:rPr>
                <w:rFonts w:cstheme="minorHAnsi"/>
              </w:rPr>
              <w:t>Employers</w:t>
            </w:r>
          </w:p>
        </w:tc>
      </w:tr>
      <w:tr w:rsidR="00373E05" w:rsidRPr="00F737CF" w:rsidTr="00F3038A">
        <w:tc>
          <w:tcPr>
            <w:tcW w:w="10658" w:type="dxa"/>
            <w:shd w:val="clear" w:color="auto" w:fill="D9D9D9" w:themeFill="background1" w:themeFillShade="D9"/>
          </w:tcPr>
          <w:p w:rsidR="00373E05" w:rsidRPr="00F3038A" w:rsidRDefault="00F3038A" w:rsidP="00F3038A">
            <w:pPr>
              <w:jc w:val="center"/>
              <w:rPr>
                <w:rFonts w:cstheme="minorHAnsi"/>
                <w:b/>
                <w:sz w:val="28"/>
                <w:szCs w:val="28"/>
              </w:rPr>
            </w:pPr>
            <w:r w:rsidRPr="00F3038A">
              <w:rPr>
                <w:rFonts w:ascii="Calibri" w:eastAsia="Calibri" w:hAnsi="Calibri" w:cs="Times New Roman"/>
                <w:b/>
                <w:sz w:val="28"/>
                <w:szCs w:val="28"/>
              </w:rPr>
              <w:lastRenderedPageBreak/>
              <w:t>PHYSICAL, MENTAL, EMOTIONAL AND ENVIRONMENTAL DEMANDS OF THE JOB</w:t>
            </w:r>
          </w:p>
        </w:tc>
      </w:tr>
      <w:tr w:rsidR="00373E05" w:rsidRPr="00F737CF" w:rsidTr="00F737CF">
        <w:tc>
          <w:tcPr>
            <w:tcW w:w="10658" w:type="dxa"/>
          </w:tcPr>
          <w:p w:rsidR="00F3038A" w:rsidRPr="00F3038A" w:rsidRDefault="00F3038A" w:rsidP="00F3038A">
            <w:pPr>
              <w:pStyle w:val="BodyText"/>
              <w:spacing w:line="264" w:lineRule="auto"/>
              <w:rPr>
                <w:rFonts w:cstheme="minorHAnsi"/>
                <w:sz w:val="24"/>
                <w:szCs w:val="24"/>
              </w:rPr>
            </w:pPr>
            <w:r w:rsidRPr="00F3038A">
              <w:rPr>
                <w:rFonts w:cstheme="minorHAnsi"/>
                <w:b/>
                <w:sz w:val="24"/>
                <w:szCs w:val="24"/>
              </w:rPr>
              <w:t>Physical Skills</w:t>
            </w:r>
          </w:p>
          <w:p w:rsidR="00F3038A" w:rsidRPr="00F3038A" w:rsidRDefault="00F3038A" w:rsidP="002B49EE">
            <w:pPr>
              <w:pStyle w:val="BodyText"/>
              <w:numPr>
                <w:ilvl w:val="0"/>
                <w:numId w:val="1"/>
              </w:numPr>
              <w:spacing w:after="0" w:line="264" w:lineRule="auto"/>
              <w:jc w:val="both"/>
              <w:rPr>
                <w:rFonts w:cstheme="minorHAnsi"/>
                <w:sz w:val="24"/>
                <w:szCs w:val="24"/>
              </w:rPr>
            </w:pPr>
            <w:r w:rsidRPr="00F3038A">
              <w:rPr>
                <w:rFonts w:cstheme="minorHAnsi"/>
                <w:sz w:val="24"/>
                <w:szCs w:val="24"/>
              </w:rPr>
              <w:t>Skills necessary to implement a variety of Occupational Therapy treatment interventions</w:t>
            </w:r>
          </w:p>
          <w:p w:rsidR="00F3038A" w:rsidRPr="00F3038A" w:rsidRDefault="00F3038A" w:rsidP="002B49EE">
            <w:pPr>
              <w:pStyle w:val="BodyText"/>
              <w:spacing w:after="0" w:line="264" w:lineRule="auto"/>
              <w:ind w:left="360"/>
              <w:rPr>
                <w:rFonts w:cstheme="minorHAnsi"/>
                <w:sz w:val="24"/>
                <w:szCs w:val="24"/>
              </w:rPr>
            </w:pPr>
            <w:r w:rsidRPr="00F3038A">
              <w:rPr>
                <w:rFonts w:cstheme="minorHAnsi"/>
                <w:sz w:val="24"/>
                <w:szCs w:val="24"/>
              </w:rPr>
              <w:t xml:space="preserve">      e.g. therapeutic handling for transfers and facilitating movement; positioning hemiplegic arm for      </w:t>
            </w:r>
          </w:p>
          <w:p w:rsidR="00F3038A" w:rsidRPr="00F3038A" w:rsidRDefault="00F3038A" w:rsidP="002B49EE">
            <w:pPr>
              <w:pStyle w:val="BodyText"/>
              <w:spacing w:after="0" w:line="264" w:lineRule="auto"/>
              <w:ind w:left="360"/>
              <w:rPr>
                <w:rFonts w:cstheme="minorHAnsi"/>
                <w:sz w:val="24"/>
                <w:szCs w:val="24"/>
              </w:rPr>
            </w:pPr>
            <w:r w:rsidRPr="00F3038A">
              <w:rPr>
                <w:rFonts w:cstheme="minorHAnsi"/>
                <w:sz w:val="24"/>
                <w:szCs w:val="24"/>
              </w:rPr>
              <w:t xml:space="preserve">      functional activities; manipulation/positioning of hand for splinting; sensory assessment and </w:t>
            </w:r>
          </w:p>
          <w:p w:rsidR="00F3038A" w:rsidRPr="00F3038A" w:rsidRDefault="00F3038A" w:rsidP="002B49EE">
            <w:pPr>
              <w:pStyle w:val="BodyText"/>
              <w:spacing w:after="0" w:line="264" w:lineRule="auto"/>
              <w:ind w:left="360"/>
              <w:rPr>
                <w:rFonts w:cstheme="minorHAnsi"/>
                <w:sz w:val="24"/>
                <w:szCs w:val="24"/>
              </w:rPr>
            </w:pPr>
            <w:r w:rsidRPr="00F3038A">
              <w:rPr>
                <w:rFonts w:cstheme="minorHAnsi"/>
                <w:sz w:val="24"/>
                <w:szCs w:val="24"/>
              </w:rPr>
              <w:t xml:space="preserve">      treatment, co-ordination for driving and use of computer keyboards, use of specialist equipment </w:t>
            </w:r>
          </w:p>
          <w:p w:rsidR="00F3038A" w:rsidRPr="00F3038A" w:rsidRDefault="00F3038A" w:rsidP="002B49EE">
            <w:pPr>
              <w:pStyle w:val="BodyText"/>
              <w:spacing w:after="0" w:line="264" w:lineRule="auto"/>
              <w:ind w:left="360"/>
              <w:rPr>
                <w:rFonts w:cstheme="minorHAnsi"/>
                <w:sz w:val="24"/>
                <w:szCs w:val="24"/>
              </w:rPr>
            </w:pPr>
            <w:r w:rsidRPr="00F3038A">
              <w:rPr>
                <w:rFonts w:cstheme="minorHAnsi"/>
                <w:sz w:val="24"/>
                <w:szCs w:val="24"/>
              </w:rPr>
              <w:t xml:space="preserve">      </w:t>
            </w:r>
            <w:proofErr w:type="gramStart"/>
            <w:r w:rsidRPr="00F3038A">
              <w:rPr>
                <w:rFonts w:cstheme="minorHAnsi"/>
                <w:sz w:val="24"/>
                <w:szCs w:val="24"/>
              </w:rPr>
              <w:t>and</w:t>
            </w:r>
            <w:proofErr w:type="gramEnd"/>
            <w:r w:rsidRPr="00F3038A">
              <w:rPr>
                <w:rFonts w:cstheme="minorHAnsi"/>
                <w:sz w:val="24"/>
                <w:szCs w:val="24"/>
              </w:rPr>
              <w:t xml:space="preserve"> fine tools. E.g. Environmental Control Systems</w:t>
            </w:r>
          </w:p>
          <w:p w:rsidR="00F3038A" w:rsidRPr="00F3038A" w:rsidRDefault="00F3038A" w:rsidP="00F3038A">
            <w:pPr>
              <w:pStyle w:val="BodyText"/>
              <w:spacing w:line="264" w:lineRule="auto"/>
              <w:rPr>
                <w:rFonts w:cstheme="minorHAnsi"/>
                <w:b/>
                <w:sz w:val="24"/>
                <w:szCs w:val="24"/>
              </w:rPr>
            </w:pPr>
          </w:p>
          <w:p w:rsidR="00F3038A" w:rsidRPr="00F3038A" w:rsidRDefault="00F3038A" w:rsidP="00F3038A">
            <w:pPr>
              <w:pStyle w:val="BodyText"/>
              <w:spacing w:line="264" w:lineRule="auto"/>
              <w:rPr>
                <w:rFonts w:cstheme="minorHAnsi"/>
                <w:sz w:val="24"/>
                <w:szCs w:val="24"/>
              </w:rPr>
            </w:pPr>
            <w:r w:rsidRPr="00F3038A">
              <w:rPr>
                <w:rFonts w:cstheme="minorHAnsi"/>
                <w:b/>
                <w:sz w:val="24"/>
                <w:szCs w:val="24"/>
              </w:rPr>
              <w:t>Physical Demands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 xml:space="preserve">Moving and handling (patient and equipment) in a range of unknown environments in the community e.g. on home assessment, workplace on a daily basis. This includes patients with significant physical, cognitive or behavioural impairment.  Patients may be very immobile due </w:t>
            </w:r>
            <w:proofErr w:type="spellStart"/>
            <w:r w:rsidRPr="00F3038A">
              <w:rPr>
                <w:rFonts w:cstheme="minorHAnsi"/>
                <w:sz w:val="24"/>
                <w:szCs w:val="24"/>
              </w:rPr>
              <w:t>hemiplegia</w:t>
            </w:r>
            <w:proofErr w:type="spellEnd"/>
            <w:r w:rsidRPr="00F3038A">
              <w:rPr>
                <w:rFonts w:cstheme="minorHAnsi"/>
                <w:sz w:val="24"/>
                <w:szCs w:val="24"/>
              </w:rPr>
              <w:t>, obese or unwilling to move. E.g. patients who require support for lengthy periods often from lying to sitting position, sitting to standing and back in one session.</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Assisting patients with mobility and functional independence – this may include sudden and unpredictable changes in direction of movement or faints/falls, which require physical support and/or safe lowering to the floor to avoid injury to patients or staff.  This includes the higher risk area of patients own home, outdoors where the environment is unknown.</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Therapeutic handling for several periods throughout the day including facilitation of movement and/or joint/limb manipulation.  As well as a sound knowledge of anatomy and physiology this requires a competent level of dexterity, response to sensory feedback and co-ordination of movement.</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Working and manoeuvring patients and equipment in confined spaces e.g. by bedside, bathrooms, toilets,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Pushing wheelchairs and moving furniture, carrying equipment. e.g. beds/chairs, toilet equipment, remedial activities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Standing/walking/adopting awkward postures for lengthy periods requiring significant degrees of physical strength and endurance. (Supporting weak trunk muscles and maintaining hemiplegic limb postures to facilitate movement.)</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Kneeling and bending,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 xml:space="preserve"> Standing/walking for the majority of shift, frequently on a daily basis</w:t>
            </w:r>
          </w:p>
          <w:p w:rsidR="00F3038A" w:rsidRPr="00F3038A" w:rsidRDefault="00F3038A" w:rsidP="00F3038A">
            <w:pPr>
              <w:pStyle w:val="BodyText"/>
              <w:numPr>
                <w:ilvl w:val="0"/>
                <w:numId w:val="1"/>
              </w:numPr>
              <w:spacing w:after="0" w:line="264" w:lineRule="auto"/>
              <w:jc w:val="both"/>
              <w:rPr>
                <w:rFonts w:cstheme="minorHAnsi"/>
                <w:color w:val="000000"/>
                <w:sz w:val="24"/>
                <w:szCs w:val="24"/>
              </w:rPr>
            </w:pPr>
            <w:r w:rsidRPr="00F3038A">
              <w:rPr>
                <w:rFonts w:cstheme="minorHAnsi"/>
                <w:color w:val="000000"/>
                <w:sz w:val="24"/>
                <w:szCs w:val="24"/>
              </w:rPr>
              <w:t>Carrying, moving &amp; transferring equipment from hospital to car to patient's home and return.</w:t>
            </w:r>
          </w:p>
          <w:p w:rsidR="00F3038A" w:rsidRPr="00F3038A" w:rsidRDefault="00F3038A" w:rsidP="00F3038A">
            <w:pPr>
              <w:pStyle w:val="BodyText"/>
              <w:numPr>
                <w:ilvl w:val="0"/>
                <w:numId w:val="1"/>
              </w:numPr>
              <w:spacing w:after="0" w:line="264" w:lineRule="auto"/>
              <w:jc w:val="both"/>
              <w:rPr>
                <w:rFonts w:cstheme="minorHAnsi"/>
                <w:color w:val="000000"/>
                <w:sz w:val="24"/>
                <w:szCs w:val="24"/>
              </w:rPr>
            </w:pPr>
            <w:r w:rsidRPr="00F3038A">
              <w:rPr>
                <w:rFonts w:cstheme="minorHAnsi"/>
                <w:color w:val="000000"/>
                <w:sz w:val="24"/>
                <w:szCs w:val="24"/>
              </w:rPr>
              <w:t>Exposure to unpleasant working conditions e.g. unclean smoky environments and where there may be unharnessed pets</w:t>
            </w:r>
          </w:p>
          <w:p w:rsidR="00F3038A" w:rsidRPr="00F3038A" w:rsidRDefault="00F3038A" w:rsidP="00F3038A">
            <w:pPr>
              <w:pStyle w:val="BodyText"/>
              <w:numPr>
                <w:ilvl w:val="0"/>
                <w:numId w:val="1"/>
              </w:numPr>
              <w:spacing w:after="0" w:line="264" w:lineRule="auto"/>
              <w:jc w:val="both"/>
              <w:rPr>
                <w:rFonts w:cstheme="minorHAnsi"/>
                <w:color w:val="000000"/>
                <w:sz w:val="24"/>
                <w:szCs w:val="24"/>
              </w:rPr>
            </w:pPr>
            <w:r w:rsidRPr="00F3038A">
              <w:rPr>
                <w:rFonts w:cstheme="minorHAnsi"/>
                <w:color w:val="000000"/>
                <w:sz w:val="24"/>
                <w:szCs w:val="24"/>
              </w:rPr>
              <w:t xml:space="preserve">Occasional exposure to bodily fluids  </w:t>
            </w:r>
          </w:p>
          <w:p w:rsidR="00F3038A" w:rsidRPr="00F3038A" w:rsidRDefault="00F3038A" w:rsidP="00F3038A">
            <w:pPr>
              <w:pStyle w:val="BodyText"/>
              <w:spacing w:line="264" w:lineRule="auto"/>
              <w:rPr>
                <w:rFonts w:cstheme="minorHAnsi"/>
                <w:sz w:val="24"/>
                <w:szCs w:val="24"/>
              </w:rPr>
            </w:pPr>
          </w:p>
          <w:p w:rsidR="00F3038A" w:rsidRPr="00F3038A" w:rsidRDefault="00F3038A" w:rsidP="00F3038A">
            <w:pPr>
              <w:pStyle w:val="BodyText"/>
              <w:spacing w:line="264" w:lineRule="auto"/>
              <w:rPr>
                <w:rFonts w:cstheme="minorHAnsi"/>
                <w:b/>
                <w:sz w:val="24"/>
                <w:szCs w:val="24"/>
              </w:rPr>
            </w:pPr>
            <w:r w:rsidRPr="00F3038A">
              <w:rPr>
                <w:rFonts w:cstheme="minorHAnsi"/>
                <w:b/>
                <w:sz w:val="24"/>
                <w:szCs w:val="24"/>
              </w:rPr>
              <w:t>Mental Demands</w:t>
            </w:r>
          </w:p>
          <w:p w:rsidR="00F3038A" w:rsidRPr="002B49EE" w:rsidRDefault="00F3038A" w:rsidP="00F3038A">
            <w:pPr>
              <w:pStyle w:val="ListParagraph"/>
              <w:numPr>
                <w:ilvl w:val="0"/>
                <w:numId w:val="1"/>
              </w:numPr>
              <w:spacing w:line="264" w:lineRule="auto"/>
              <w:jc w:val="both"/>
              <w:rPr>
                <w:rFonts w:cstheme="minorHAnsi"/>
                <w:sz w:val="24"/>
                <w:szCs w:val="24"/>
              </w:rPr>
            </w:pPr>
            <w:r w:rsidRPr="002B49EE">
              <w:rPr>
                <w:rFonts w:cstheme="minorHAnsi"/>
                <w:sz w:val="24"/>
                <w:szCs w:val="24"/>
              </w:rPr>
              <w:t>High level of concentration required in order to undertake a high standard of clinical reasoning</w:t>
            </w:r>
            <w:r w:rsidR="002B49EE">
              <w:rPr>
                <w:rFonts w:cstheme="minorHAnsi"/>
                <w:sz w:val="24"/>
                <w:szCs w:val="24"/>
              </w:rPr>
              <w:t xml:space="preserve"> </w:t>
            </w:r>
            <w:r w:rsidRPr="002B49EE">
              <w:rPr>
                <w:rFonts w:cstheme="minorHAnsi"/>
                <w:sz w:val="24"/>
                <w:szCs w:val="24"/>
              </w:rPr>
              <w:t>involving constant reassessment and decision making regarding clinical management. Sessions can range from ½ hour to 1 ½ hours, one minute carrying out a cognitive/perceptual assessment and the next session completing a complex home assessment in the presence of several other professionals and distressed relatives/carers.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 xml:space="preserve">Making decisions regarding </w:t>
            </w:r>
            <w:proofErr w:type="gramStart"/>
            <w:r w:rsidRPr="00F3038A">
              <w:rPr>
                <w:rFonts w:cstheme="minorHAnsi"/>
                <w:sz w:val="24"/>
                <w:szCs w:val="24"/>
              </w:rPr>
              <w:t>patients</w:t>
            </w:r>
            <w:proofErr w:type="gramEnd"/>
            <w:r w:rsidRPr="00F3038A">
              <w:rPr>
                <w:rFonts w:cstheme="minorHAnsi"/>
                <w:sz w:val="24"/>
                <w:szCs w:val="24"/>
              </w:rPr>
              <w:t xml:space="preserve"> safety to return to home</w:t>
            </w:r>
            <w:r w:rsidR="002B49EE">
              <w:rPr>
                <w:rFonts w:cstheme="minorHAnsi"/>
                <w:sz w:val="24"/>
                <w:szCs w:val="24"/>
              </w:rPr>
              <w:t xml:space="preserve"> or to work</w:t>
            </w:r>
            <w:r w:rsidRPr="00F3038A">
              <w:rPr>
                <w:rFonts w:cstheme="minorHAnsi"/>
                <w:sz w:val="24"/>
                <w:szCs w:val="24"/>
              </w:rPr>
              <w:t xml:space="preserve"> and the support required. </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Make quick on the spot judgements, with outcome affecting safety of self, patients and others,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lastRenderedPageBreak/>
              <w:t>Frequently responding to changes in patients condition – this requires being alert in order to undertake a high standard of clinical reasoning involving constant reassessment and decision-making regarding clinical management.</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Constant awareness of risk, continuously risk assessing,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Dealing regularly with cognitively and perceptually impaired patients modifying communication and treatment approaches accordingly on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 xml:space="preserve">Dealing regularly with patients with language deficits demanding modification of assessment and treatment to ensure accurate and effective assessment and treatment. </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Using acquired skills to prevent situations from becoming volatile,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Balancing clinical vs. non-clinical priorities,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Pressure from other MDT staff to progress assessment / intervention to finalise decisions regarding returning home , frequently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Dealing with regular interruptions on a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Exposure to unpredictable questions from the patient/carers, which require immediate answers.</w:t>
            </w:r>
          </w:p>
          <w:p w:rsidR="00F3038A" w:rsidRPr="00F3038A" w:rsidRDefault="00F3038A" w:rsidP="00F3038A">
            <w:pPr>
              <w:pStyle w:val="BodyText"/>
              <w:numPr>
                <w:ilvl w:val="0"/>
                <w:numId w:val="1"/>
              </w:numPr>
              <w:spacing w:after="0" w:line="264" w:lineRule="auto"/>
              <w:jc w:val="both"/>
              <w:rPr>
                <w:rFonts w:cstheme="minorHAnsi"/>
                <w:b/>
                <w:color w:val="000000"/>
                <w:sz w:val="24"/>
                <w:szCs w:val="24"/>
              </w:rPr>
            </w:pPr>
            <w:r w:rsidRPr="00F3038A">
              <w:rPr>
                <w:rFonts w:cstheme="minorHAnsi"/>
                <w:bCs/>
                <w:color w:val="000000"/>
                <w:sz w:val="24"/>
                <w:szCs w:val="24"/>
              </w:rPr>
              <w:t xml:space="preserve">Dealing with patients with no insight into their problems yet unable to care for </w:t>
            </w:r>
            <w:proofErr w:type="gramStart"/>
            <w:r w:rsidRPr="00F3038A">
              <w:rPr>
                <w:rFonts w:cstheme="minorHAnsi"/>
                <w:bCs/>
                <w:color w:val="000000"/>
                <w:sz w:val="24"/>
                <w:szCs w:val="24"/>
              </w:rPr>
              <w:t>themselves</w:t>
            </w:r>
            <w:proofErr w:type="gramEnd"/>
            <w:r w:rsidRPr="00F3038A">
              <w:rPr>
                <w:rFonts w:cstheme="minorHAnsi"/>
                <w:b/>
                <w:color w:val="000000"/>
                <w:sz w:val="24"/>
                <w:szCs w:val="24"/>
              </w:rPr>
              <w:t xml:space="preserve">.  </w:t>
            </w:r>
          </w:p>
          <w:p w:rsidR="00F3038A" w:rsidRPr="00F3038A" w:rsidRDefault="00F3038A" w:rsidP="00F3038A">
            <w:pPr>
              <w:pStyle w:val="BodyText"/>
              <w:spacing w:line="264" w:lineRule="auto"/>
              <w:rPr>
                <w:rFonts w:cstheme="minorHAnsi"/>
                <w:b/>
                <w:color w:val="000000"/>
                <w:sz w:val="24"/>
                <w:szCs w:val="24"/>
              </w:rPr>
            </w:pPr>
          </w:p>
          <w:p w:rsidR="00F3038A" w:rsidRPr="00F3038A" w:rsidRDefault="00F3038A" w:rsidP="00F3038A">
            <w:pPr>
              <w:pStyle w:val="BodyText"/>
              <w:spacing w:line="264" w:lineRule="auto"/>
              <w:rPr>
                <w:rFonts w:cstheme="minorHAnsi"/>
                <w:color w:val="000000"/>
                <w:sz w:val="24"/>
                <w:szCs w:val="24"/>
              </w:rPr>
            </w:pPr>
            <w:r w:rsidRPr="00F3038A">
              <w:rPr>
                <w:rFonts w:cstheme="minorHAnsi"/>
                <w:b/>
                <w:color w:val="000000"/>
                <w:sz w:val="24"/>
                <w:szCs w:val="24"/>
              </w:rPr>
              <w:t>Emotional Demands: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 xml:space="preserve">Communicating unwelcome news regarding prognosis to patients and carers and facilitating adjustment to progressive loss of function </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Communicating with distressed/anxious/worried patients / relatives / carers on daily basis.</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 xml:space="preserve">Dealing with challenging behaviours including working with people demonstrating verbal and/or physical aggression </w:t>
            </w:r>
          </w:p>
          <w:p w:rsidR="00F3038A" w:rsidRPr="00F3038A" w:rsidRDefault="00F3038A" w:rsidP="00F3038A">
            <w:pPr>
              <w:pStyle w:val="BodyText"/>
              <w:numPr>
                <w:ilvl w:val="0"/>
                <w:numId w:val="1"/>
              </w:numPr>
              <w:spacing w:after="0" w:line="264" w:lineRule="auto"/>
              <w:jc w:val="both"/>
              <w:rPr>
                <w:rFonts w:cstheme="minorHAnsi"/>
                <w:sz w:val="24"/>
                <w:szCs w:val="24"/>
              </w:rPr>
            </w:pPr>
            <w:r w:rsidRPr="00F3038A">
              <w:rPr>
                <w:rFonts w:cstheme="minorHAnsi"/>
                <w:sz w:val="24"/>
                <w:szCs w:val="24"/>
              </w:rPr>
              <w:t xml:space="preserve">Balancing clinical </w:t>
            </w:r>
            <w:proofErr w:type="spellStart"/>
            <w:r w:rsidRPr="00F3038A">
              <w:rPr>
                <w:rFonts w:cstheme="minorHAnsi"/>
                <w:sz w:val="24"/>
                <w:szCs w:val="24"/>
              </w:rPr>
              <w:t>vs</w:t>
            </w:r>
            <w:proofErr w:type="spellEnd"/>
            <w:r w:rsidRPr="00F3038A">
              <w:rPr>
                <w:rFonts w:cstheme="minorHAnsi"/>
                <w:sz w:val="24"/>
                <w:szCs w:val="24"/>
              </w:rPr>
              <w:t xml:space="preserve"> non-clinical priorities</w:t>
            </w:r>
          </w:p>
          <w:p w:rsidR="00F3038A" w:rsidRPr="002B49EE" w:rsidRDefault="00F3038A" w:rsidP="002B49EE">
            <w:pPr>
              <w:pStyle w:val="ListParagraph"/>
              <w:numPr>
                <w:ilvl w:val="0"/>
                <w:numId w:val="1"/>
              </w:numPr>
              <w:rPr>
                <w:rFonts w:cstheme="minorHAnsi"/>
                <w:b/>
                <w:sz w:val="24"/>
                <w:szCs w:val="24"/>
              </w:rPr>
            </w:pPr>
            <w:r w:rsidRPr="002B49EE">
              <w:rPr>
                <w:rFonts w:cstheme="minorHAnsi"/>
                <w:sz w:val="24"/>
                <w:szCs w:val="24"/>
              </w:rPr>
              <w:t>Supporting patients / carers in understanding the concept of adaptation and recovery process maintaining focus on future plans which may be contradictory to patient/carer expectation.</w:t>
            </w:r>
          </w:p>
        </w:tc>
      </w:tr>
      <w:tr w:rsidR="00373E05" w:rsidRPr="00F737CF" w:rsidTr="00F3038A">
        <w:tc>
          <w:tcPr>
            <w:tcW w:w="10658" w:type="dxa"/>
            <w:shd w:val="clear" w:color="auto" w:fill="D9D9D9" w:themeFill="background1" w:themeFillShade="D9"/>
          </w:tcPr>
          <w:p w:rsidR="00373E05" w:rsidRPr="00F3038A" w:rsidRDefault="00F3038A" w:rsidP="00F3038A">
            <w:pPr>
              <w:jc w:val="center"/>
              <w:rPr>
                <w:rFonts w:cstheme="minorHAnsi"/>
                <w:b/>
                <w:sz w:val="28"/>
                <w:szCs w:val="28"/>
              </w:rPr>
            </w:pPr>
            <w:r w:rsidRPr="00F3038A">
              <w:rPr>
                <w:rFonts w:eastAsia="Calibri" w:cstheme="minorHAnsi"/>
                <w:b/>
                <w:sz w:val="28"/>
                <w:szCs w:val="28"/>
              </w:rPr>
              <w:lastRenderedPageBreak/>
              <w:t>KNOWLEDGE, TRAINING AND EXPERIENCE REQUIRED TO DO THE JOB</w:t>
            </w:r>
          </w:p>
        </w:tc>
      </w:tr>
      <w:tr w:rsidR="00373E05" w:rsidRPr="00F737CF" w:rsidTr="00F737CF">
        <w:tc>
          <w:tcPr>
            <w:tcW w:w="10658" w:type="dxa"/>
          </w:tcPr>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 xml:space="preserve">Degree in Occupational Therapy or RCOT Accredited Masters.  </w:t>
            </w:r>
          </w:p>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Registered with the Health</w:t>
            </w:r>
            <w:r w:rsidR="00213CB5">
              <w:rPr>
                <w:rFonts w:eastAsia="Calibri" w:cstheme="minorHAnsi"/>
                <w:sz w:val="24"/>
                <w:szCs w:val="24"/>
              </w:rPr>
              <w:t xml:space="preserve"> &amp; Care</w:t>
            </w:r>
            <w:r w:rsidRPr="00F3038A">
              <w:rPr>
                <w:rFonts w:eastAsia="Calibri" w:cstheme="minorHAnsi"/>
                <w:sz w:val="24"/>
                <w:szCs w:val="24"/>
              </w:rPr>
              <w:t xml:space="preserve"> Professions Council.</w:t>
            </w:r>
          </w:p>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 xml:space="preserve">The </w:t>
            </w:r>
            <w:proofErr w:type="spellStart"/>
            <w:r w:rsidRPr="00F3038A">
              <w:rPr>
                <w:rFonts w:eastAsia="Calibri" w:cstheme="minorHAnsi"/>
                <w:sz w:val="24"/>
                <w:szCs w:val="24"/>
              </w:rPr>
              <w:t>postholder</w:t>
            </w:r>
            <w:proofErr w:type="spellEnd"/>
            <w:r w:rsidRPr="00F3038A">
              <w:rPr>
                <w:rFonts w:eastAsia="Calibri" w:cstheme="minorHAnsi"/>
                <w:sz w:val="24"/>
                <w:szCs w:val="24"/>
              </w:rPr>
              <w:t xml:space="preserve"> will have gained a broad range of occupational therapy experience, equivalent to undertaking a rotational post, with further post graduate training and experience in </w:t>
            </w:r>
            <w:proofErr w:type="spellStart"/>
            <w:r w:rsidRPr="00F3038A">
              <w:rPr>
                <w:rFonts w:eastAsia="Calibri" w:cstheme="minorHAnsi"/>
                <w:sz w:val="24"/>
                <w:szCs w:val="24"/>
              </w:rPr>
              <w:t>neuro</w:t>
            </w:r>
            <w:proofErr w:type="spellEnd"/>
            <w:r w:rsidRPr="00F3038A">
              <w:rPr>
                <w:rFonts w:eastAsia="Calibri" w:cstheme="minorHAnsi"/>
                <w:sz w:val="24"/>
                <w:szCs w:val="24"/>
              </w:rPr>
              <w:t>-rehabilitation equivalent to working in a static rehabilitation post for 2 years.</w:t>
            </w:r>
          </w:p>
          <w:p w:rsidR="00F3038A" w:rsidRPr="00213CB5" w:rsidRDefault="00F3038A" w:rsidP="00F3038A">
            <w:pPr>
              <w:pStyle w:val="Heading9"/>
              <w:outlineLvl w:val="8"/>
              <w:rPr>
                <w:rFonts w:asciiTheme="minorHAnsi" w:eastAsia="Times New Roman" w:hAnsiTheme="minorHAnsi" w:cstheme="minorHAnsi"/>
                <w:color w:val="auto"/>
                <w:sz w:val="24"/>
                <w:szCs w:val="24"/>
              </w:rPr>
            </w:pPr>
            <w:r w:rsidRPr="00213CB5">
              <w:rPr>
                <w:rFonts w:asciiTheme="minorHAnsi" w:eastAsia="Times New Roman" w:hAnsiTheme="minorHAnsi" w:cstheme="minorHAnsi"/>
                <w:color w:val="auto"/>
                <w:sz w:val="24"/>
                <w:szCs w:val="24"/>
              </w:rPr>
              <w:t xml:space="preserve">Relevant Post Graduate Experience/Training </w:t>
            </w:r>
          </w:p>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Advanced supervision training</w:t>
            </w:r>
          </w:p>
          <w:p w:rsidR="00F3038A" w:rsidRPr="00F3038A" w:rsidRDefault="00F3038A" w:rsidP="00F3038A">
            <w:pPr>
              <w:numPr>
                <w:ilvl w:val="0"/>
                <w:numId w:val="1"/>
              </w:numPr>
              <w:jc w:val="both"/>
              <w:rPr>
                <w:rFonts w:eastAsia="Calibri" w:cstheme="minorHAnsi"/>
                <w:sz w:val="24"/>
                <w:szCs w:val="24"/>
              </w:rPr>
            </w:pPr>
            <w:smartTag w:uri="urn:schemas-microsoft-com:office:smarttags" w:element="PersonName">
              <w:r w:rsidRPr="00F3038A">
                <w:rPr>
                  <w:rFonts w:eastAsia="Calibri" w:cstheme="minorHAnsi"/>
                  <w:sz w:val="24"/>
                  <w:szCs w:val="24"/>
                </w:rPr>
                <w:t>Recruitment</w:t>
              </w:r>
            </w:smartTag>
            <w:r w:rsidRPr="00F3038A">
              <w:rPr>
                <w:rFonts w:eastAsia="Calibri" w:cstheme="minorHAnsi"/>
                <w:sz w:val="24"/>
                <w:szCs w:val="24"/>
              </w:rPr>
              <w:t xml:space="preserve"> and Selection Training</w:t>
            </w:r>
          </w:p>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Practice Placement Educator Certificate</w:t>
            </w:r>
          </w:p>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Critical Appraisal Training/courses</w:t>
            </w:r>
          </w:p>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Research &amp; Audit Training/courses</w:t>
            </w:r>
          </w:p>
          <w:p w:rsidR="00F3038A" w:rsidRPr="00F3038A" w:rsidRDefault="00F3038A" w:rsidP="00F3038A">
            <w:pPr>
              <w:numPr>
                <w:ilvl w:val="0"/>
                <w:numId w:val="1"/>
              </w:numPr>
              <w:jc w:val="both"/>
              <w:rPr>
                <w:rFonts w:eastAsia="Calibri" w:cstheme="minorHAnsi"/>
                <w:sz w:val="24"/>
                <w:szCs w:val="24"/>
              </w:rPr>
            </w:pPr>
            <w:r w:rsidRPr="00F3038A">
              <w:rPr>
                <w:rFonts w:eastAsia="Calibri" w:cstheme="minorHAnsi"/>
                <w:sz w:val="24"/>
                <w:szCs w:val="24"/>
              </w:rPr>
              <w:t>Advanced Clinical Reasoning</w:t>
            </w:r>
          </w:p>
          <w:p w:rsidR="00F3038A" w:rsidRPr="00F3038A" w:rsidRDefault="00F3038A" w:rsidP="00F3038A">
            <w:pPr>
              <w:ind w:left="394"/>
              <w:jc w:val="both"/>
              <w:rPr>
                <w:rFonts w:eastAsia="Calibri" w:cstheme="minorHAnsi"/>
                <w:sz w:val="24"/>
                <w:szCs w:val="24"/>
              </w:rPr>
            </w:pPr>
          </w:p>
          <w:p w:rsidR="00F3038A" w:rsidRPr="00F3038A" w:rsidRDefault="00F3038A" w:rsidP="00F3038A">
            <w:pPr>
              <w:jc w:val="both"/>
              <w:rPr>
                <w:rFonts w:eastAsia="Calibri" w:cstheme="minorHAnsi"/>
                <w:sz w:val="24"/>
                <w:szCs w:val="24"/>
              </w:rPr>
            </w:pPr>
            <w:r w:rsidRPr="00F3038A">
              <w:rPr>
                <w:rFonts w:eastAsia="Calibri" w:cstheme="minorHAnsi"/>
                <w:b/>
                <w:sz w:val="24"/>
                <w:szCs w:val="24"/>
              </w:rPr>
              <w:t xml:space="preserve">A minimum of two specific courses related to </w:t>
            </w:r>
            <w:proofErr w:type="spellStart"/>
            <w:r w:rsidRPr="00F3038A">
              <w:rPr>
                <w:rFonts w:eastAsia="Calibri" w:cstheme="minorHAnsi"/>
                <w:b/>
                <w:sz w:val="24"/>
                <w:szCs w:val="24"/>
              </w:rPr>
              <w:t>Neuro</w:t>
            </w:r>
            <w:proofErr w:type="spellEnd"/>
            <w:r w:rsidRPr="00F3038A">
              <w:rPr>
                <w:rFonts w:eastAsia="Calibri" w:cstheme="minorHAnsi"/>
                <w:b/>
                <w:sz w:val="24"/>
                <w:szCs w:val="24"/>
              </w:rPr>
              <w:t>-rehabilitation</w:t>
            </w:r>
            <w:r w:rsidRPr="00F3038A">
              <w:rPr>
                <w:rFonts w:eastAsia="Calibri" w:cstheme="minorHAnsi"/>
                <w:sz w:val="24"/>
                <w:szCs w:val="24"/>
              </w:rPr>
              <w:t xml:space="preserve">. </w:t>
            </w:r>
          </w:p>
          <w:p w:rsidR="00F3038A" w:rsidRPr="00F3038A" w:rsidRDefault="00F3038A" w:rsidP="00F3038A">
            <w:pPr>
              <w:numPr>
                <w:ilvl w:val="0"/>
                <w:numId w:val="1"/>
              </w:numPr>
              <w:tabs>
                <w:tab w:val="clear" w:pos="720"/>
              </w:tabs>
              <w:jc w:val="both"/>
              <w:rPr>
                <w:rFonts w:eastAsia="Calibri" w:cstheme="minorHAnsi"/>
                <w:sz w:val="24"/>
                <w:szCs w:val="24"/>
              </w:rPr>
            </w:pPr>
            <w:r w:rsidRPr="00F3038A">
              <w:rPr>
                <w:rFonts w:eastAsia="Calibri" w:cstheme="minorHAnsi"/>
                <w:sz w:val="24"/>
                <w:szCs w:val="24"/>
              </w:rPr>
              <w:t xml:space="preserve">Normal movement </w:t>
            </w:r>
          </w:p>
          <w:p w:rsidR="00F3038A" w:rsidRPr="00F3038A" w:rsidRDefault="00F3038A" w:rsidP="00F3038A">
            <w:pPr>
              <w:numPr>
                <w:ilvl w:val="0"/>
                <w:numId w:val="1"/>
              </w:numPr>
              <w:tabs>
                <w:tab w:val="clear" w:pos="720"/>
                <w:tab w:val="left" w:pos="536"/>
              </w:tabs>
              <w:jc w:val="both"/>
              <w:rPr>
                <w:rFonts w:eastAsia="Calibri" w:cstheme="minorHAnsi"/>
                <w:sz w:val="24"/>
                <w:szCs w:val="24"/>
              </w:rPr>
            </w:pPr>
            <w:r w:rsidRPr="00F3038A">
              <w:rPr>
                <w:rFonts w:eastAsia="Calibri" w:cstheme="minorHAnsi"/>
                <w:sz w:val="24"/>
                <w:szCs w:val="24"/>
              </w:rPr>
              <w:t xml:space="preserve">   Advanced Cognitive Rehabilitation Therapy</w:t>
            </w:r>
          </w:p>
          <w:p w:rsidR="00F3038A" w:rsidRPr="00F3038A" w:rsidRDefault="00F3038A" w:rsidP="00F3038A">
            <w:pPr>
              <w:numPr>
                <w:ilvl w:val="0"/>
                <w:numId w:val="1"/>
              </w:numPr>
              <w:tabs>
                <w:tab w:val="left" w:pos="536"/>
              </w:tabs>
              <w:jc w:val="both"/>
              <w:rPr>
                <w:rFonts w:eastAsia="Calibri" w:cstheme="minorHAnsi"/>
                <w:sz w:val="24"/>
                <w:szCs w:val="24"/>
              </w:rPr>
            </w:pPr>
            <w:r w:rsidRPr="00F3038A">
              <w:rPr>
                <w:rFonts w:eastAsia="Calibri" w:cstheme="minorHAnsi"/>
                <w:sz w:val="24"/>
                <w:szCs w:val="24"/>
              </w:rPr>
              <w:t xml:space="preserve">   Multiple Sclerosis</w:t>
            </w:r>
          </w:p>
          <w:p w:rsidR="00F3038A" w:rsidRPr="00F3038A" w:rsidRDefault="00F3038A" w:rsidP="00F3038A">
            <w:pPr>
              <w:numPr>
                <w:ilvl w:val="0"/>
                <w:numId w:val="1"/>
              </w:numPr>
              <w:tabs>
                <w:tab w:val="left" w:pos="536"/>
              </w:tabs>
              <w:jc w:val="both"/>
              <w:rPr>
                <w:rFonts w:eastAsia="Calibri" w:cstheme="minorHAnsi"/>
                <w:sz w:val="24"/>
                <w:szCs w:val="24"/>
              </w:rPr>
            </w:pPr>
            <w:r w:rsidRPr="00F3038A">
              <w:rPr>
                <w:rFonts w:eastAsia="Calibri" w:cstheme="minorHAnsi"/>
                <w:sz w:val="24"/>
                <w:szCs w:val="24"/>
              </w:rPr>
              <w:t xml:space="preserve">   Stroke Rehabilitation</w:t>
            </w:r>
          </w:p>
          <w:p w:rsidR="00F3038A" w:rsidRPr="00F3038A" w:rsidRDefault="00F3038A" w:rsidP="00F3038A">
            <w:pPr>
              <w:numPr>
                <w:ilvl w:val="0"/>
                <w:numId w:val="1"/>
              </w:numPr>
              <w:tabs>
                <w:tab w:val="clear" w:pos="720"/>
                <w:tab w:val="left" w:pos="536"/>
              </w:tabs>
              <w:jc w:val="both"/>
              <w:rPr>
                <w:rFonts w:eastAsia="Calibri" w:cstheme="minorHAnsi"/>
                <w:sz w:val="24"/>
                <w:szCs w:val="24"/>
              </w:rPr>
            </w:pPr>
            <w:r w:rsidRPr="00F3038A">
              <w:rPr>
                <w:rFonts w:eastAsia="Calibri" w:cstheme="minorHAnsi"/>
                <w:sz w:val="24"/>
                <w:szCs w:val="24"/>
              </w:rPr>
              <w:t xml:space="preserve">   Traumatic Brain Injury</w:t>
            </w:r>
          </w:p>
          <w:p w:rsidR="00F3038A" w:rsidRPr="00F3038A" w:rsidRDefault="00F3038A" w:rsidP="00F3038A">
            <w:pPr>
              <w:numPr>
                <w:ilvl w:val="0"/>
                <w:numId w:val="1"/>
              </w:numPr>
              <w:tabs>
                <w:tab w:val="clear" w:pos="720"/>
                <w:tab w:val="left" w:pos="536"/>
              </w:tabs>
              <w:jc w:val="both"/>
              <w:rPr>
                <w:rFonts w:eastAsia="Calibri" w:cstheme="minorHAnsi"/>
                <w:sz w:val="24"/>
                <w:szCs w:val="24"/>
              </w:rPr>
            </w:pPr>
            <w:r w:rsidRPr="00F3038A">
              <w:rPr>
                <w:rFonts w:eastAsia="Calibri" w:cstheme="minorHAnsi"/>
                <w:sz w:val="24"/>
                <w:szCs w:val="24"/>
              </w:rPr>
              <w:t xml:space="preserve">   Orthotics</w:t>
            </w:r>
          </w:p>
          <w:p w:rsidR="00F3038A" w:rsidRPr="00F3038A" w:rsidRDefault="00F3038A" w:rsidP="00F3038A">
            <w:pPr>
              <w:numPr>
                <w:ilvl w:val="0"/>
                <w:numId w:val="1"/>
              </w:numPr>
              <w:tabs>
                <w:tab w:val="clear" w:pos="720"/>
                <w:tab w:val="left" w:pos="536"/>
              </w:tabs>
              <w:jc w:val="both"/>
              <w:rPr>
                <w:rFonts w:eastAsia="Calibri" w:cstheme="minorHAnsi"/>
                <w:sz w:val="24"/>
                <w:szCs w:val="24"/>
              </w:rPr>
            </w:pPr>
            <w:r w:rsidRPr="00F3038A">
              <w:rPr>
                <w:rFonts w:eastAsia="Calibri" w:cstheme="minorHAnsi"/>
                <w:sz w:val="24"/>
                <w:szCs w:val="24"/>
              </w:rPr>
              <w:t xml:space="preserve">   Vocational Rehabilitation</w:t>
            </w:r>
          </w:p>
          <w:p w:rsidR="00F3038A" w:rsidRPr="00F3038A" w:rsidRDefault="00F3038A" w:rsidP="00F3038A">
            <w:pPr>
              <w:jc w:val="both"/>
              <w:rPr>
                <w:rFonts w:eastAsia="Calibri" w:cstheme="minorHAnsi"/>
                <w:sz w:val="24"/>
                <w:szCs w:val="24"/>
              </w:rPr>
            </w:pPr>
          </w:p>
          <w:p w:rsidR="00F3038A" w:rsidRPr="002B49EE" w:rsidRDefault="00F3038A" w:rsidP="00F3038A">
            <w:pPr>
              <w:pStyle w:val="Heading2"/>
              <w:outlineLvl w:val="1"/>
              <w:rPr>
                <w:rFonts w:asciiTheme="minorHAnsi" w:eastAsia="Times New Roman" w:hAnsiTheme="minorHAnsi" w:cstheme="minorHAnsi"/>
                <w:color w:val="auto"/>
                <w:sz w:val="24"/>
                <w:szCs w:val="24"/>
              </w:rPr>
            </w:pPr>
            <w:r w:rsidRPr="002B49EE">
              <w:rPr>
                <w:rFonts w:asciiTheme="minorHAnsi" w:eastAsia="Times New Roman" w:hAnsiTheme="minorHAnsi" w:cstheme="minorHAnsi"/>
                <w:color w:val="auto"/>
                <w:sz w:val="24"/>
                <w:szCs w:val="24"/>
              </w:rPr>
              <w:lastRenderedPageBreak/>
              <w:t>Skills Required</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bCs/>
                <w:sz w:val="24"/>
                <w:szCs w:val="24"/>
              </w:rPr>
              <w:t>Leadership qualities and the ability to build effective team working relationships</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Ability to work independently and use initiative in an isolated situations making on the spot decisions and judgements, reflecting on working practice and altering behaviours accordingly.</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Effective organisation and time management skills and ability to work under pressure and meet deadlines.</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Commitment to lifelong learning</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A level of English Language competency and communication skills necessary to perform this role safely and effectively.</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High level of negotiation, influencing, motivation and supervisory skills.</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 xml:space="preserve">Member of professional body – RCOT/BAOT and specialist interest groups </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Computer literacy</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Presentation and Training skills</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Ability to analyse professional and ethical issues</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Experience of development/implementation of policies/procedures and service development</w:t>
            </w:r>
          </w:p>
          <w:p w:rsidR="00F3038A" w:rsidRPr="00F3038A" w:rsidRDefault="00F3038A" w:rsidP="00F3038A">
            <w:pPr>
              <w:numPr>
                <w:ilvl w:val="0"/>
                <w:numId w:val="1"/>
              </w:numPr>
              <w:jc w:val="both"/>
              <w:rPr>
                <w:rFonts w:eastAsia="Calibri" w:cstheme="minorHAnsi"/>
                <w:b/>
                <w:bCs/>
                <w:sz w:val="24"/>
                <w:szCs w:val="24"/>
              </w:rPr>
            </w:pPr>
            <w:r w:rsidRPr="00F3038A">
              <w:rPr>
                <w:rFonts w:eastAsia="Calibri" w:cstheme="minorHAnsi"/>
                <w:sz w:val="24"/>
                <w:szCs w:val="24"/>
              </w:rPr>
              <w:t>Commitment to undertake fieldwork education.</w:t>
            </w:r>
          </w:p>
          <w:p w:rsidR="00373E05" w:rsidRPr="002B49EE" w:rsidRDefault="00F3038A" w:rsidP="002B49EE">
            <w:pPr>
              <w:pStyle w:val="ListParagraph"/>
              <w:numPr>
                <w:ilvl w:val="0"/>
                <w:numId w:val="1"/>
              </w:numPr>
              <w:rPr>
                <w:rFonts w:cstheme="minorHAnsi"/>
                <w:b/>
                <w:sz w:val="24"/>
                <w:szCs w:val="24"/>
              </w:rPr>
            </w:pPr>
            <w:r w:rsidRPr="002B49EE">
              <w:rPr>
                <w:rFonts w:eastAsia="Calibri" w:cstheme="minorHAnsi"/>
                <w:sz w:val="24"/>
                <w:szCs w:val="24"/>
              </w:rPr>
              <w:t>Ability to travel within Fife to meet clinical and professional development commitments.</w:t>
            </w:r>
          </w:p>
        </w:tc>
      </w:tr>
      <w:tr w:rsidR="00373E05" w:rsidRPr="00F737CF" w:rsidTr="00F3038A">
        <w:tc>
          <w:tcPr>
            <w:tcW w:w="10658" w:type="dxa"/>
            <w:shd w:val="clear" w:color="auto" w:fill="D9D9D9" w:themeFill="background1" w:themeFillShade="D9"/>
          </w:tcPr>
          <w:p w:rsidR="00373E05" w:rsidRPr="00F3038A" w:rsidRDefault="00F3038A" w:rsidP="00F737CF">
            <w:pPr>
              <w:rPr>
                <w:rFonts w:cstheme="minorHAnsi"/>
                <w:b/>
                <w:sz w:val="28"/>
                <w:szCs w:val="28"/>
              </w:rPr>
            </w:pPr>
            <w:r w:rsidRPr="00F3038A">
              <w:rPr>
                <w:rFonts w:eastAsia="Calibri" w:cstheme="minorHAnsi"/>
                <w:b/>
                <w:sz w:val="28"/>
                <w:szCs w:val="28"/>
              </w:rPr>
              <w:lastRenderedPageBreak/>
              <w:t>JOB DESCRIPTION AGREEMENT</w:t>
            </w:r>
          </w:p>
        </w:tc>
      </w:tr>
      <w:tr w:rsidR="00F3038A" w:rsidRPr="00F737CF" w:rsidTr="00F737CF">
        <w:tc>
          <w:tcPr>
            <w:tcW w:w="10658" w:type="dxa"/>
          </w:tcPr>
          <w:p w:rsidR="00F3038A" w:rsidRPr="00F3038A" w:rsidRDefault="00F3038A" w:rsidP="00F3038A">
            <w:pPr>
              <w:pStyle w:val="BodyText"/>
              <w:spacing w:line="264" w:lineRule="auto"/>
              <w:rPr>
                <w:rFonts w:eastAsia="Calibri" w:cstheme="minorHAnsi"/>
                <w:sz w:val="24"/>
                <w:szCs w:val="24"/>
              </w:rPr>
            </w:pPr>
            <w:r w:rsidRPr="00F3038A">
              <w:rPr>
                <w:rFonts w:eastAsia="Calibri" w:cstheme="minorHAnsi"/>
                <w:sz w:val="24"/>
                <w:szCs w:val="24"/>
              </w:rPr>
              <w:t>A separate job description will need to be signed off by each jobholder to whom the job description applies.</w:t>
            </w:r>
          </w:p>
          <w:p w:rsidR="00F3038A" w:rsidRPr="00F3038A" w:rsidRDefault="00F3038A" w:rsidP="00F3038A">
            <w:pPr>
              <w:tabs>
                <w:tab w:val="left" w:pos="630"/>
              </w:tabs>
              <w:ind w:right="-270"/>
              <w:jc w:val="both"/>
              <w:rPr>
                <w:rFonts w:eastAsia="Calibri" w:cstheme="minorHAnsi"/>
                <w:sz w:val="24"/>
                <w:szCs w:val="24"/>
              </w:rPr>
            </w:pPr>
          </w:p>
          <w:p w:rsidR="00F3038A" w:rsidRPr="00F3038A" w:rsidRDefault="00F3038A" w:rsidP="00F3038A">
            <w:pPr>
              <w:ind w:right="-270"/>
              <w:jc w:val="both"/>
              <w:rPr>
                <w:rFonts w:eastAsia="Calibri" w:cstheme="minorHAnsi"/>
                <w:sz w:val="24"/>
                <w:szCs w:val="24"/>
              </w:rPr>
            </w:pPr>
            <w:r w:rsidRPr="00F3038A">
              <w:rPr>
                <w:rFonts w:eastAsia="Calibri" w:cstheme="minorHAnsi"/>
                <w:sz w:val="24"/>
                <w:szCs w:val="24"/>
              </w:rPr>
              <w:t xml:space="preserve"> Job Holder’s Signature:</w:t>
            </w:r>
            <w:r>
              <w:rPr>
                <w:rFonts w:eastAsia="Calibri" w:cstheme="minorHAnsi"/>
                <w:sz w:val="24"/>
                <w:szCs w:val="24"/>
              </w:rPr>
              <w:t xml:space="preserve">                                                                                                  Date:</w:t>
            </w:r>
          </w:p>
          <w:p w:rsidR="00F3038A" w:rsidRPr="00F3038A" w:rsidRDefault="00F3038A" w:rsidP="00F3038A">
            <w:pPr>
              <w:ind w:right="-270"/>
              <w:jc w:val="both"/>
              <w:rPr>
                <w:rFonts w:eastAsia="Calibri" w:cstheme="minorHAnsi"/>
                <w:sz w:val="24"/>
                <w:szCs w:val="24"/>
              </w:rPr>
            </w:pPr>
          </w:p>
          <w:p w:rsidR="00F3038A" w:rsidRPr="00F3038A" w:rsidRDefault="00F3038A" w:rsidP="00F3038A">
            <w:pPr>
              <w:ind w:right="-270"/>
              <w:jc w:val="both"/>
              <w:rPr>
                <w:rFonts w:eastAsia="Calibri" w:cstheme="minorHAnsi"/>
                <w:sz w:val="24"/>
                <w:szCs w:val="24"/>
              </w:rPr>
            </w:pPr>
            <w:r w:rsidRPr="00F3038A">
              <w:rPr>
                <w:rFonts w:eastAsia="Calibri" w:cstheme="minorHAnsi"/>
                <w:sz w:val="24"/>
                <w:szCs w:val="24"/>
              </w:rPr>
              <w:t xml:space="preserve"> Lead of Department Signature:</w:t>
            </w:r>
            <w:r>
              <w:rPr>
                <w:rFonts w:eastAsia="Calibri" w:cstheme="minorHAnsi"/>
                <w:sz w:val="24"/>
                <w:szCs w:val="24"/>
              </w:rPr>
              <w:t xml:space="preserve">                                                                                    Date:           </w:t>
            </w:r>
          </w:p>
          <w:p w:rsidR="00F3038A" w:rsidRPr="00F3038A" w:rsidRDefault="00F3038A" w:rsidP="00E13FFA">
            <w:pPr>
              <w:pStyle w:val="BodyText"/>
              <w:spacing w:line="264" w:lineRule="auto"/>
              <w:rPr>
                <w:rFonts w:cstheme="minorHAnsi"/>
                <w:sz w:val="24"/>
                <w:szCs w:val="24"/>
              </w:rPr>
            </w:pPr>
          </w:p>
        </w:tc>
      </w:tr>
    </w:tbl>
    <w:p w:rsidR="00F737CF" w:rsidRPr="00F737CF" w:rsidRDefault="00F737CF" w:rsidP="00F737CF">
      <w:pPr>
        <w:rPr>
          <w:rFonts w:cstheme="minorHAnsi"/>
        </w:rPr>
      </w:pPr>
    </w:p>
    <w:p w:rsidR="00F737CF" w:rsidRPr="00F737CF" w:rsidRDefault="00F737CF" w:rsidP="00F737CF"/>
    <w:p w:rsidR="00F737CF" w:rsidRPr="00F737CF" w:rsidRDefault="00F737CF" w:rsidP="00F737CF"/>
    <w:p w:rsidR="00F737CF" w:rsidRPr="00F737CF" w:rsidRDefault="00F737CF" w:rsidP="00F737CF"/>
    <w:p w:rsidR="00F737CF" w:rsidRPr="00F737CF" w:rsidRDefault="00F737CF" w:rsidP="00F737CF"/>
    <w:p w:rsidR="00F737CF" w:rsidRPr="00F737CF" w:rsidRDefault="00F737CF" w:rsidP="00F737CF"/>
    <w:p w:rsidR="00F737CF" w:rsidRDefault="00F737CF" w:rsidP="00F737CF">
      <w:pPr>
        <w:jc w:val="center"/>
      </w:pPr>
    </w:p>
    <w:p w:rsidR="00F737CF" w:rsidRDefault="00F737CF" w:rsidP="00F737CF">
      <w:pPr>
        <w:jc w:val="center"/>
      </w:pPr>
    </w:p>
    <w:p w:rsidR="00F737CF" w:rsidRDefault="00F737CF" w:rsidP="00F737CF">
      <w:pPr>
        <w:jc w:val="center"/>
      </w:pPr>
    </w:p>
    <w:p w:rsidR="00F737CF" w:rsidRDefault="00F737CF" w:rsidP="00F737CF">
      <w:pPr>
        <w:jc w:val="center"/>
      </w:pPr>
    </w:p>
    <w:p w:rsidR="00F737CF" w:rsidRDefault="00F737CF" w:rsidP="00F737CF">
      <w:pPr>
        <w:jc w:val="center"/>
      </w:pPr>
    </w:p>
    <w:p w:rsidR="00F737CF" w:rsidRDefault="00F737CF" w:rsidP="00F737CF">
      <w:pPr>
        <w:jc w:val="center"/>
      </w:pPr>
    </w:p>
    <w:p w:rsidR="00F737CF" w:rsidRDefault="00F737CF" w:rsidP="00F737CF">
      <w:pPr>
        <w:jc w:val="center"/>
      </w:pPr>
    </w:p>
    <w:p w:rsidR="00F737CF" w:rsidRPr="00F737CF" w:rsidRDefault="00F737CF" w:rsidP="00F737CF">
      <w:pPr>
        <w:jc w:val="center"/>
      </w:pPr>
    </w:p>
    <w:sectPr w:rsidR="00F737CF" w:rsidRPr="00F737CF" w:rsidSect="00F737C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CF" w:rsidRDefault="00F737CF" w:rsidP="00F737CF">
      <w:pPr>
        <w:spacing w:after="0" w:line="240" w:lineRule="auto"/>
      </w:pPr>
      <w:r>
        <w:separator/>
      </w:r>
    </w:p>
  </w:endnote>
  <w:endnote w:type="continuationSeparator" w:id="0">
    <w:p w:rsidR="00F737CF" w:rsidRDefault="00F737CF" w:rsidP="00F73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CF" w:rsidRDefault="00F737CF" w:rsidP="00F737CF">
      <w:pPr>
        <w:spacing w:after="0" w:line="240" w:lineRule="auto"/>
      </w:pPr>
      <w:r>
        <w:separator/>
      </w:r>
    </w:p>
  </w:footnote>
  <w:footnote w:type="continuationSeparator" w:id="0">
    <w:p w:rsidR="00F737CF" w:rsidRDefault="00F737CF" w:rsidP="00F737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6B2"/>
    <w:multiLevelType w:val="hybridMultilevel"/>
    <w:tmpl w:val="A30A31FE"/>
    <w:lvl w:ilvl="0" w:tplc="08090001">
      <w:start w:val="1"/>
      <w:numFmt w:val="bullet"/>
      <w:lvlText w:val=""/>
      <w:lvlJc w:val="left"/>
      <w:pPr>
        <w:tabs>
          <w:tab w:val="num" w:pos="648"/>
        </w:tabs>
        <w:ind w:left="648"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EC0274"/>
    <w:multiLevelType w:val="hybridMultilevel"/>
    <w:tmpl w:val="AE50B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D96FE5"/>
    <w:multiLevelType w:val="hybridMultilevel"/>
    <w:tmpl w:val="3AFE7FA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6F4707"/>
    <w:multiLevelType w:val="hybridMultilevel"/>
    <w:tmpl w:val="C9A8E8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F4E36"/>
    <w:multiLevelType w:val="hybridMultilevel"/>
    <w:tmpl w:val="9696830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38B0"/>
    <w:multiLevelType w:val="hybridMultilevel"/>
    <w:tmpl w:val="0E7E791A"/>
    <w:lvl w:ilvl="0" w:tplc="08090003">
      <w:start w:val="1"/>
      <w:numFmt w:val="bullet"/>
      <w:lvlText w:val="o"/>
      <w:lvlJc w:val="left"/>
      <w:pPr>
        <w:tabs>
          <w:tab w:val="num" w:pos="1080"/>
        </w:tabs>
        <w:ind w:left="1080" w:hanging="360"/>
      </w:pPr>
      <w:rPr>
        <w:rFonts w:ascii="Courier New" w:hAnsi="Courier New" w:cs="Courier New" w:hint="default"/>
      </w:rPr>
    </w:lvl>
    <w:lvl w:ilvl="1" w:tplc="0809000B">
      <w:start w:val="1"/>
      <w:numFmt w:val="bullet"/>
      <w:lvlText w:val=""/>
      <w:lvlJc w:val="left"/>
      <w:pPr>
        <w:tabs>
          <w:tab w:val="num" w:pos="1800"/>
        </w:tabs>
        <w:ind w:left="1800" w:hanging="360"/>
      </w:pPr>
      <w:rPr>
        <w:rFonts w:ascii="Wingdings" w:hAnsi="Wingdings" w:hint="default"/>
      </w:rPr>
    </w:lvl>
    <w:lvl w:ilvl="2" w:tplc="0809000B">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217A7067"/>
    <w:multiLevelType w:val="hybridMultilevel"/>
    <w:tmpl w:val="EE6A03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3">
      <w:start w:val="1"/>
      <w:numFmt w:val="bullet"/>
      <w:lvlText w:val="o"/>
      <w:lvlJc w:val="left"/>
      <w:pPr>
        <w:tabs>
          <w:tab w:val="num" w:pos="2520"/>
        </w:tabs>
        <w:ind w:left="2520" w:hanging="360"/>
      </w:pPr>
      <w:rPr>
        <w:rFonts w:ascii="Courier New" w:hAnsi="Courier New" w:cs="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37F0884"/>
    <w:multiLevelType w:val="hybridMultilevel"/>
    <w:tmpl w:val="D4E4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323196"/>
    <w:multiLevelType w:val="hybridMultilevel"/>
    <w:tmpl w:val="6D9430C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4F606D"/>
    <w:multiLevelType w:val="hybridMultilevel"/>
    <w:tmpl w:val="F33A935A"/>
    <w:lvl w:ilvl="0" w:tplc="0809000B">
      <w:start w:val="1"/>
      <w:numFmt w:val="bullet"/>
      <w:lvlText w:val=""/>
      <w:lvlJc w:val="left"/>
      <w:pPr>
        <w:tabs>
          <w:tab w:val="num" w:pos="1080"/>
        </w:tabs>
        <w:ind w:left="1080" w:hanging="360"/>
      </w:pPr>
      <w:rPr>
        <w:rFonts w:ascii="Wingdings" w:hAnsi="Wingdings" w:hint="default"/>
      </w:rPr>
    </w:lvl>
    <w:lvl w:ilvl="1" w:tplc="0809000B">
      <w:start w:val="1"/>
      <w:numFmt w:val="bullet"/>
      <w:lvlText w:val=""/>
      <w:lvlJc w:val="left"/>
      <w:pPr>
        <w:tabs>
          <w:tab w:val="num" w:pos="1800"/>
        </w:tabs>
        <w:ind w:left="1800" w:hanging="360"/>
      </w:pPr>
      <w:rPr>
        <w:rFonts w:ascii="Wingdings" w:hAnsi="Wingdings" w:hint="default"/>
      </w:rPr>
    </w:lvl>
    <w:lvl w:ilvl="2" w:tplc="0809000B">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37FE484A"/>
    <w:multiLevelType w:val="hybridMultilevel"/>
    <w:tmpl w:val="22186A5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0E00410"/>
    <w:multiLevelType w:val="hybridMultilevel"/>
    <w:tmpl w:val="3594EA9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BC5110C"/>
    <w:multiLevelType w:val="hybridMultilevel"/>
    <w:tmpl w:val="5D34087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ED03A5F"/>
    <w:multiLevelType w:val="hybridMultilevel"/>
    <w:tmpl w:val="19DEA4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6582F"/>
    <w:multiLevelType w:val="hybridMultilevel"/>
    <w:tmpl w:val="82AC640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9C670E"/>
    <w:multiLevelType w:val="hybridMultilevel"/>
    <w:tmpl w:val="64D6BEE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B7D0C71"/>
    <w:multiLevelType w:val="hybridMultilevel"/>
    <w:tmpl w:val="E2F685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F1F731D"/>
    <w:multiLevelType w:val="hybridMultilevel"/>
    <w:tmpl w:val="BCA6B8B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4E43B0"/>
    <w:multiLevelType w:val="hybridMultilevel"/>
    <w:tmpl w:val="2458ABBC"/>
    <w:lvl w:ilvl="0" w:tplc="08090001">
      <w:start w:val="1"/>
      <w:numFmt w:val="bullet"/>
      <w:lvlText w:val=""/>
      <w:lvlJc w:val="left"/>
      <w:pPr>
        <w:tabs>
          <w:tab w:val="num" w:pos="392"/>
        </w:tabs>
        <w:ind w:left="392" w:hanging="360"/>
      </w:pPr>
      <w:rPr>
        <w:rFonts w:ascii="Symbol" w:hAnsi="Symbol" w:hint="default"/>
      </w:rPr>
    </w:lvl>
    <w:lvl w:ilvl="1" w:tplc="04090019" w:tentative="1">
      <w:start w:val="1"/>
      <w:numFmt w:val="lowerLetter"/>
      <w:lvlText w:val="%2."/>
      <w:lvlJc w:val="left"/>
      <w:pPr>
        <w:tabs>
          <w:tab w:val="num" w:pos="1112"/>
        </w:tabs>
        <w:ind w:left="1112" w:hanging="360"/>
      </w:pPr>
    </w:lvl>
    <w:lvl w:ilvl="2" w:tplc="0409001B" w:tentative="1">
      <w:start w:val="1"/>
      <w:numFmt w:val="lowerRoman"/>
      <w:lvlText w:val="%3."/>
      <w:lvlJc w:val="right"/>
      <w:pPr>
        <w:tabs>
          <w:tab w:val="num" w:pos="1832"/>
        </w:tabs>
        <w:ind w:left="1832" w:hanging="180"/>
      </w:pPr>
    </w:lvl>
    <w:lvl w:ilvl="3" w:tplc="0409000F" w:tentative="1">
      <w:start w:val="1"/>
      <w:numFmt w:val="decimal"/>
      <w:lvlText w:val="%4."/>
      <w:lvlJc w:val="left"/>
      <w:pPr>
        <w:tabs>
          <w:tab w:val="num" w:pos="2552"/>
        </w:tabs>
        <w:ind w:left="2552" w:hanging="360"/>
      </w:pPr>
    </w:lvl>
    <w:lvl w:ilvl="4" w:tplc="04090019" w:tentative="1">
      <w:start w:val="1"/>
      <w:numFmt w:val="lowerLetter"/>
      <w:lvlText w:val="%5."/>
      <w:lvlJc w:val="left"/>
      <w:pPr>
        <w:tabs>
          <w:tab w:val="num" w:pos="3272"/>
        </w:tabs>
        <w:ind w:left="3272" w:hanging="360"/>
      </w:pPr>
    </w:lvl>
    <w:lvl w:ilvl="5" w:tplc="0409001B" w:tentative="1">
      <w:start w:val="1"/>
      <w:numFmt w:val="lowerRoman"/>
      <w:lvlText w:val="%6."/>
      <w:lvlJc w:val="right"/>
      <w:pPr>
        <w:tabs>
          <w:tab w:val="num" w:pos="3992"/>
        </w:tabs>
        <w:ind w:left="3992" w:hanging="180"/>
      </w:pPr>
    </w:lvl>
    <w:lvl w:ilvl="6" w:tplc="0409000F" w:tentative="1">
      <w:start w:val="1"/>
      <w:numFmt w:val="decimal"/>
      <w:lvlText w:val="%7."/>
      <w:lvlJc w:val="left"/>
      <w:pPr>
        <w:tabs>
          <w:tab w:val="num" w:pos="4712"/>
        </w:tabs>
        <w:ind w:left="4712" w:hanging="360"/>
      </w:pPr>
    </w:lvl>
    <w:lvl w:ilvl="7" w:tplc="04090019" w:tentative="1">
      <w:start w:val="1"/>
      <w:numFmt w:val="lowerLetter"/>
      <w:lvlText w:val="%8."/>
      <w:lvlJc w:val="left"/>
      <w:pPr>
        <w:tabs>
          <w:tab w:val="num" w:pos="5432"/>
        </w:tabs>
        <w:ind w:left="5432" w:hanging="360"/>
      </w:pPr>
    </w:lvl>
    <w:lvl w:ilvl="8" w:tplc="0409001B" w:tentative="1">
      <w:start w:val="1"/>
      <w:numFmt w:val="lowerRoman"/>
      <w:lvlText w:val="%9."/>
      <w:lvlJc w:val="right"/>
      <w:pPr>
        <w:tabs>
          <w:tab w:val="num" w:pos="6152"/>
        </w:tabs>
        <w:ind w:left="6152" w:hanging="180"/>
      </w:pPr>
    </w:lvl>
  </w:abstractNum>
  <w:num w:numId="1">
    <w:abstractNumId w:val="2"/>
  </w:num>
  <w:num w:numId="2">
    <w:abstractNumId w:val="0"/>
  </w:num>
  <w:num w:numId="3">
    <w:abstractNumId w:val="15"/>
  </w:num>
  <w:num w:numId="4">
    <w:abstractNumId w:val="4"/>
  </w:num>
  <w:num w:numId="5">
    <w:abstractNumId w:val="8"/>
  </w:num>
  <w:num w:numId="6">
    <w:abstractNumId w:val="7"/>
  </w:num>
  <w:num w:numId="7">
    <w:abstractNumId w:val="16"/>
  </w:num>
  <w:num w:numId="8">
    <w:abstractNumId w:val="12"/>
  </w:num>
  <w:num w:numId="9">
    <w:abstractNumId w:val="10"/>
  </w:num>
  <w:num w:numId="10">
    <w:abstractNumId w:val="14"/>
  </w:num>
  <w:num w:numId="11">
    <w:abstractNumId w:val="11"/>
  </w:num>
  <w:num w:numId="12">
    <w:abstractNumId w:val="13"/>
  </w:num>
  <w:num w:numId="13">
    <w:abstractNumId w:val="18"/>
  </w:num>
  <w:num w:numId="14">
    <w:abstractNumId w:val="1"/>
  </w:num>
  <w:num w:numId="15">
    <w:abstractNumId w:val="17"/>
  </w:num>
  <w:num w:numId="16">
    <w:abstractNumId w:val="5"/>
  </w:num>
  <w:num w:numId="17">
    <w:abstractNumId w:val="9"/>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737CF"/>
    <w:rsid w:val="00046767"/>
    <w:rsid w:val="00213CB5"/>
    <w:rsid w:val="002B49EE"/>
    <w:rsid w:val="002E6E1C"/>
    <w:rsid w:val="00324195"/>
    <w:rsid w:val="00373E05"/>
    <w:rsid w:val="004A25A4"/>
    <w:rsid w:val="0083585C"/>
    <w:rsid w:val="00F3038A"/>
    <w:rsid w:val="00F737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95"/>
  </w:style>
  <w:style w:type="paragraph" w:styleId="Heading1">
    <w:name w:val="heading 1"/>
    <w:basedOn w:val="Normal"/>
    <w:next w:val="Normal"/>
    <w:link w:val="Heading1Char"/>
    <w:qFormat/>
    <w:rsid w:val="00F737CF"/>
    <w:pPr>
      <w:keepNext/>
      <w:spacing w:after="0" w:line="240" w:lineRule="auto"/>
      <w:outlineLvl w:val="0"/>
    </w:pPr>
    <w:rPr>
      <w:rFonts w:ascii="Arial" w:eastAsia="Times New Roman" w:hAnsi="Arial" w:cs="Times New Roman"/>
      <w:b/>
      <w:bCs/>
      <w:sz w:val="24"/>
      <w:szCs w:val="20"/>
    </w:rPr>
  </w:style>
  <w:style w:type="paragraph" w:styleId="Heading2">
    <w:name w:val="heading 2"/>
    <w:basedOn w:val="Normal"/>
    <w:next w:val="Normal"/>
    <w:link w:val="Heading2Char"/>
    <w:uiPriority w:val="9"/>
    <w:semiHidden/>
    <w:unhideWhenUsed/>
    <w:qFormat/>
    <w:rsid w:val="00373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737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3E0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03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7CF"/>
  </w:style>
  <w:style w:type="paragraph" w:styleId="Footer">
    <w:name w:val="footer"/>
    <w:basedOn w:val="Normal"/>
    <w:link w:val="FooterChar"/>
    <w:uiPriority w:val="99"/>
    <w:semiHidden/>
    <w:unhideWhenUsed/>
    <w:rsid w:val="00F737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37CF"/>
  </w:style>
  <w:style w:type="paragraph" w:styleId="BalloonText">
    <w:name w:val="Balloon Text"/>
    <w:basedOn w:val="Normal"/>
    <w:link w:val="BalloonTextChar"/>
    <w:uiPriority w:val="99"/>
    <w:semiHidden/>
    <w:unhideWhenUsed/>
    <w:rsid w:val="00F73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CF"/>
    <w:rPr>
      <w:rFonts w:ascii="Tahoma" w:hAnsi="Tahoma" w:cs="Tahoma"/>
      <w:sz w:val="16"/>
      <w:szCs w:val="16"/>
    </w:rPr>
  </w:style>
  <w:style w:type="table" w:styleId="TableGrid">
    <w:name w:val="Table Grid"/>
    <w:basedOn w:val="TableNormal"/>
    <w:uiPriority w:val="59"/>
    <w:rsid w:val="00F73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37CF"/>
    <w:pPr>
      <w:ind w:left="720"/>
      <w:contextualSpacing/>
    </w:pPr>
  </w:style>
  <w:style w:type="paragraph" w:styleId="BodyText2">
    <w:name w:val="Body Text 2"/>
    <w:basedOn w:val="Normal"/>
    <w:link w:val="BodyText2Char"/>
    <w:semiHidden/>
    <w:rsid w:val="00F737CF"/>
    <w:pPr>
      <w:spacing w:after="120" w:line="480" w:lineRule="auto"/>
    </w:pPr>
    <w:rPr>
      <w:rFonts w:ascii="Arial" w:eastAsia="Times New Roman" w:hAnsi="Arial" w:cs="Times New Roman"/>
      <w:sz w:val="24"/>
      <w:szCs w:val="20"/>
      <w:lang w:val="en-US"/>
    </w:rPr>
  </w:style>
  <w:style w:type="character" w:customStyle="1" w:styleId="BodyText2Char">
    <w:name w:val="Body Text 2 Char"/>
    <w:basedOn w:val="DefaultParagraphFont"/>
    <w:link w:val="BodyText2"/>
    <w:semiHidden/>
    <w:rsid w:val="00F737CF"/>
    <w:rPr>
      <w:rFonts w:ascii="Arial" w:eastAsia="Times New Roman" w:hAnsi="Arial" w:cs="Times New Roman"/>
      <w:sz w:val="24"/>
      <w:szCs w:val="20"/>
      <w:lang w:val="en-US"/>
    </w:rPr>
  </w:style>
  <w:style w:type="paragraph" w:styleId="BodyTextIndent2">
    <w:name w:val="Body Text Indent 2"/>
    <w:basedOn w:val="Normal"/>
    <w:link w:val="BodyTextIndent2Char"/>
    <w:uiPriority w:val="99"/>
    <w:semiHidden/>
    <w:unhideWhenUsed/>
    <w:rsid w:val="00F737CF"/>
    <w:pPr>
      <w:spacing w:after="120" w:line="480" w:lineRule="auto"/>
      <w:ind w:left="283"/>
    </w:pPr>
  </w:style>
  <w:style w:type="character" w:customStyle="1" w:styleId="BodyTextIndent2Char">
    <w:name w:val="Body Text Indent 2 Char"/>
    <w:basedOn w:val="DefaultParagraphFont"/>
    <w:link w:val="BodyTextIndent2"/>
    <w:uiPriority w:val="99"/>
    <w:semiHidden/>
    <w:rsid w:val="00F737CF"/>
  </w:style>
  <w:style w:type="paragraph" w:styleId="BodyTextIndent3">
    <w:name w:val="Body Text Indent 3"/>
    <w:basedOn w:val="Normal"/>
    <w:link w:val="BodyTextIndent3Char"/>
    <w:uiPriority w:val="99"/>
    <w:semiHidden/>
    <w:unhideWhenUsed/>
    <w:rsid w:val="00F737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37CF"/>
    <w:rPr>
      <w:sz w:val="16"/>
      <w:szCs w:val="16"/>
    </w:rPr>
  </w:style>
  <w:style w:type="character" w:customStyle="1" w:styleId="Heading1Char">
    <w:name w:val="Heading 1 Char"/>
    <w:basedOn w:val="DefaultParagraphFont"/>
    <w:link w:val="Heading1"/>
    <w:rsid w:val="00F737CF"/>
    <w:rPr>
      <w:rFonts w:ascii="Arial" w:eastAsia="Times New Roman" w:hAnsi="Arial" w:cs="Times New Roman"/>
      <w:b/>
      <w:bCs/>
      <w:sz w:val="24"/>
      <w:szCs w:val="20"/>
    </w:rPr>
  </w:style>
  <w:style w:type="character" w:customStyle="1" w:styleId="Heading5Char">
    <w:name w:val="Heading 5 Char"/>
    <w:basedOn w:val="DefaultParagraphFont"/>
    <w:link w:val="Heading5"/>
    <w:uiPriority w:val="9"/>
    <w:semiHidden/>
    <w:rsid w:val="00F737CF"/>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3E05"/>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nhideWhenUsed/>
    <w:rsid w:val="00373E05"/>
    <w:pPr>
      <w:spacing w:after="120"/>
    </w:pPr>
  </w:style>
  <w:style w:type="character" w:customStyle="1" w:styleId="BodyTextChar">
    <w:name w:val="Body Text Char"/>
    <w:basedOn w:val="DefaultParagraphFont"/>
    <w:link w:val="BodyText"/>
    <w:uiPriority w:val="99"/>
    <w:rsid w:val="00373E05"/>
  </w:style>
  <w:style w:type="character" w:customStyle="1" w:styleId="Heading2Char">
    <w:name w:val="Heading 2 Char"/>
    <w:basedOn w:val="DefaultParagraphFont"/>
    <w:link w:val="Heading2"/>
    <w:uiPriority w:val="9"/>
    <w:semiHidden/>
    <w:rsid w:val="00373E05"/>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F3038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6B90B2-F3C1-416A-883D-7D758B59F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B06F1DC1-1E63-4F2E-885C-7120B2F22A50}">
      <dgm:prSet phldrT="[Text]"/>
      <dgm:spPr/>
      <dgm:t>
        <a:bodyPr/>
        <a:lstStyle/>
        <a:p>
          <a:r>
            <a:rPr lang="en-GB"/>
            <a:t>Principal OT (Band 8a)</a:t>
          </a:r>
        </a:p>
      </dgm:t>
    </dgm:pt>
    <dgm:pt modelId="{23394479-66B2-4F75-920D-70017E6AE4BD}" type="parTrans" cxnId="{F388C657-1187-4C9A-882B-B390E299906E}">
      <dgm:prSet/>
      <dgm:spPr/>
      <dgm:t>
        <a:bodyPr/>
        <a:lstStyle/>
        <a:p>
          <a:endParaRPr lang="en-GB"/>
        </a:p>
      </dgm:t>
    </dgm:pt>
    <dgm:pt modelId="{C70A739B-7A32-4594-AA9D-77D7450ACB85}" type="sibTrans" cxnId="{F388C657-1187-4C9A-882B-B390E299906E}">
      <dgm:prSet/>
      <dgm:spPr/>
      <dgm:t>
        <a:bodyPr/>
        <a:lstStyle/>
        <a:p>
          <a:endParaRPr lang="en-GB"/>
        </a:p>
      </dgm:t>
    </dgm:pt>
    <dgm:pt modelId="{F7D74E9A-971C-44F2-8049-FD64FE3AE387}">
      <dgm:prSet phldrT="[Text]"/>
      <dgm:spPr/>
      <dgm:t>
        <a:bodyPr/>
        <a:lstStyle/>
        <a:p>
          <a:r>
            <a:rPr lang="en-GB"/>
            <a:t>Advanced OT (Band 7)</a:t>
          </a:r>
        </a:p>
      </dgm:t>
    </dgm:pt>
    <dgm:pt modelId="{FC536ADB-1A35-438C-8E18-2276B4E0F1B6}" type="parTrans" cxnId="{70EC1691-E915-4048-AC98-4436AEFF4A6C}">
      <dgm:prSet/>
      <dgm:spPr/>
      <dgm:t>
        <a:bodyPr/>
        <a:lstStyle/>
        <a:p>
          <a:endParaRPr lang="en-GB"/>
        </a:p>
      </dgm:t>
    </dgm:pt>
    <dgm:pt modelId="{ECB7164B-95FD-47D4-B87C-3931C4513DC9}" type="sibTrans" cxnId="{70EC1691-E915-4048-AC98-4436AEFF4A6C}">
      <dgm:prSet/>
      <dgm:spPr/>
      <dgm:t>
        <a:bodyPr/>
        <a:lstStyle/>
        <a:p>
          <a:endParaRPr lang="en-GB"/>
        </a:p>
      </dgm:t>
    </dgm:pt>
    <dgm:pt modelId="{F40527D8-0E42-4422-A7A0-818CCD6DF43B}">
      <dgm:prSet phldrT="[Text]"/>
      <dgm:spPr/>
      <dgm:t>
        <a:bodyPr/>
        <a:lstStyle/>
        <a:p>
          <a:r>
            <a:rPr lang="en-GB"/>
            <a:t>Specialist OT In-Patient (Band 6)</a:t>
          </a:r>
        </a:p>
      </dgm:t>
    </dgm:pt>
    <dgm:pt modelId="{30F6E878-BD95-43F5-855F-716B33D22B98}" type="parTrans" cxnId="{81B645C1-5BBB-46DC-894A-D845C666F8C4}">
      <dgm:prSet/>
      <dgm:spPr/>
      <dgm:t>
        <a:bodyPr/>
        <a:lstStyle/>
        <a:p>
          <a:endParaRPr lang="en-GB"/>
        </a:p>
      </dgm:t>
    </dgm:pt>
    <dgm:pt modelId="{105E42BC-903B-47B2-8535-F60EE01DDF87}" type="sibTrans" cxnId="{81B645C1-5BBB-46DC-894A-D845C666F8C4}">
      <dgm:prSet/>
      <dgm:spPr/>
      <dgm:t>
        <a:bodyPr/>
        <a:lstStyle/>
        <a:p>
          <a:endParaRPr lang="en-GB"/>
        </a:p>
      </dgm:t>
    </dgm:pt>
    <dgm:pt modelId="{E9297285-6C3A-4672-B12F-428A6CCE1C49}">
      <dgm:prSet phldrT="[Text]"/>
      <dgm:spPr/>
      <dgm:t>
        <a:bodyPr/>
        <a:lstStyle/>
        <a:p>
          <a:r>
            <a:rPr lang="en-GB"/>
            <a:t>Specialist OT Out-Patient (Band 6)</a:t>
          </a:r>
        </a:p>
      </dgm:t>
    </dgm:pt>
    <dgm:pt modelId="{D4240161-EDF2-423A-87C3-2943DD50D3D2}" type="parTrans" cxnId="{636AE2C9-A338-40DC-88C1-8D4F2DA910A6}">
      <dgm:prSet/>
      <dgm:spPr/>
      <dgm:t>
        <a:bodyPr/>
        <a:lstStyle/>
        <a:p>
          <a:endParaRPr lang="en-GB"/>
        </a:p>
      </dgm:t>
    </dgm:pt>
    <dgm:pt modelId="{F0C605A6-B087-402C-81BB-708DE7367135}" type="sibTrans" cxnId="{636AE2C9-A338-40DC-88C1-8D4F2DA910A6}">
      <dgm:prSet/>
      <dgm:spPr/>
      <dgm:t>
        <a:bodyPr/>
        <a:lstStyle/>
        <a:p>
          <a:endParaRPr lang="en-GB"/>
        </a:p>
      </dgm:t>
    </dgm:pt>
    <dgm:pt modelId="{5DB5DF53-B93B-4B58-83DE-E788DAF6A8E8}">
      <dgm:prSet/>
      <dgm:spPr/>
      <dgm:t>
        <a:bodyPr/>
        <a:lstStyle/>
        <a:p>
          <a:r>
            <a:rPr lang="en-GB"/>
            <a:t>Specialist OT Out-Patient (Band 6)</a:t>
          </a:r>
        </a:p>
      </dgm:t>
    </dgm:pt>
    <dgm:pt modelId="{79DF0E35-E795-4EE1-BF7E-BE81848C4268}" type="parTrans" cxnId="{A5D9A4ED-78FC-4820-BA0B-A4CBB3165EC2}">
      <dgm:prSet/>
      <dgm:spPr/>
      <dgm:t>
        <a:bodyPr/>
        <a:lstStyle/>
        <a:p>
          <a:endParaRPr lang="en-GB"/>
        </a:p>
      </dgm:t>
    </dgm:pt>
    <dgm:pt modelId="{C1699A8B-C084-43D1-A281-7AEED0E07CF9}" type="sibTrans" cxnId="{A5D9A4ED-78FC-4820-BA0B-A4CBB3165EC2}">
      <dgm:prSet/>
      <dgm:spPr/>
      <dgm:t>
        <a:bodyPr/>
        <a:lstStyle/>
        <a:p>
          <a:endParaRPr lang="en-GB"/>
        </a:p>
      </dgm:t>
    </dgm:pt>
    <dgm:pt modelId="{357F2CF1-1B3E-47FC-9CE0-AE0C8C29FF6A}">
      <dgm:prSet/>
      <dgm:spPr/>
      <dgm:t>
        <a:bodyPr/>
        <a:lstStyle/>
        <a:p>
          <a:r>
            <a:rPr lang="en-GB"/>
            <a:t>OT In-Patient (Band 5)</a:t>
          </a:r>
        </a:p>
      </dgm:t>
    </dgm:pt>
    <dgm:pt modelId="{F91EC2EC-3116-4DE2-AA62-9EEC2609070A}" type="parTrans" cxnId="{FCF63A76-C072-4676-828D-07A5B4F902B8}">
      <dgm:prSet/>
      <dgm:spPr/>
      <dgm:t>
        <a:bodyPr/>
        <a:lstStyle/>
        <a:p>
          <a:endParaRPr lang="en-GB"/>
        </a:p>
      </dgm:t>
    </dgm:pt>
    <dgm:pt modelId="{E80BBB62-034C-4D29-99F7-EDDC860CC03F}" type="sibTrans" cxnId="{FCF63A76-C072-4676-828D-07A5B4F902B8}">
      <dgm:prSet/>
      <dgm:spPr/>
      <dgm:t>
        <a:bodyPr/>
        <a:lstStyle/>
        <a:p>
          <a:endParaRPr lang="en-GB"/>
        </a:p>
      </dgm:t>
    </dgm:pt>
    <dgm:pt modelId="{9EA31CB1-D6D9-48C5-B9A1-FB3BFCF0C36F}">
      <dgm:prSet/>
      <dgm:spPr/>
      <dgm:t>
        <a:bodyPr/>
        <a:lstStyle/>
        <a:p>
          <a:r>
            <a:rPr lang="en-GB"/>
            <a:t>OT Clinical Support Worker (Band 3)</a:t>
          </a:r>
        </a:p>
      </dgm:t>
    </dgm:pt>
    <dgm:pt modelId="{78DEA2A5-6F8D-425E-890E-594F3763F3F8}" type="parTrans" cxnId="{5C56C049-05F9-404C-88CA-3B158C59261A}">
      <dgm:prSet/>
      <dgm:spPr/>
      <dgm:t>
        <a:bodyPr/>
        <a:lstStyle/>
        <a:p>
          <a:endParaRPr lang="en-GB"/>
        </a:p>
      </dgm:t>
    </dgm:pt>
    <dgm:pt modelId="{D32EFAAB-5AFF-408F-9D81-ABF8001E3307}" type="sibTrans" cxnId="{5C56C049-05F9-404C-88CA-3B158C59261A}">
      <dgm:prSet/>
      <dgm:spPr/>
      <dgm:t>
        <a:bodyPr/>
        <a:lstStyle/>
        <a:p>
          <a:endParaRPr lang="en-GB"/>
        </a:p>
      </dgm:t>
    </dgm:pt>
    <dgm:pt modelId="{1D466013-F435-417A-A84B-15AEFE76CEF4}" type="pres">
      <dgm:prSet presAssocID="{946B90B2-F3C1-416A-883D-7D758B59FF84}" presName="hierChild1" presStyleCnt="0">
        <dgm:presLayoutVars>
          <dgm:chPref val="1"/>
          <dgm:dir/>
          <dgm:animOne val="branch"/>
          <dgm:animLvl val="lvl"/>
          <dgm:resizeHandles/>
        </dgm:presLayoutVars>
      </dgm:prSet>
      <dgm:spPr/>
      <dgm:t>
        <a:bodyPr/>
        <a:lstStyle/>
        <a:p>
          <a:endParaRPr lang="en-GB"/>
        </a:p>
      </dgm:t>
    </dgm:pt>
    <dgm:pt modelId="{AA13AE70-A43B-4BF5-B182-44A81D7A8710}" type="pres">
      <dgm:prSet presAssocID="{B06F1DC1-1E63-4F2E-885C-7120B2F22A50}" presName="hierRoot1" presStyleCnt="0"/>
      <dgm:spPr/>
    </dgm:pt>
    <dgm:pt modelId="{C6BB60AA-2596-452F-8C81-51DB0BDFC94D}" type="pres">
      <dgm:prSet presAssocID="{B06F1DC1-1E63-4F2E-885C-7120B2F22A50}" presName="composite" presStyleCnt="0"/>
      <dgm:spPr/>
    </dgm:pt>
    <dgm:pt modelId="{C9B77642-F6FE-4C65-8A11-D11D8A78456A}" type="pres">
      <dgm:prSet presAssocID="{B06F1DC1-1E63-4F2E-885C-7120B2F22A50}" presName="background" presStyleLbl="node0" presStyleIdx="0" presStyleCnt="1"/>
      <dgm:spPr/>
    </dgm:pt>
    <dgm:pt modelId="{252C5760-0C21-4E15-B0FA-93885F3C66FC}" type="pres">
      <dgm:prSet presAssocID="{B06F1DC1-1E63-4F2E-885C-7120B2F22A50}" presName="text" presStyleLbl="fgAcc0" presStyleIdx="0" presStyleCnt="1">
        <dgm:presLayoutVars>
          <dgm:chPref val="3"/>
        </dgm:presLayoutVars>
      </dgm:prSet>
      <dgm:spPr/>
      <dgm:t>
        <a:bodyPr/>
        <a:lstStyle/>
        <a:p>
          <a:endParaRPr lang="en-GB"/>
        </a:p>
      </dgm:t>
    </dgm:pt>
    <dgm:pt modelId="{5D51E0F6-1096-4E01-A503-861639BDDD7C}" type="pres">
      <dgm:prSet presAssocID="{B06F1DC1-1E63-4F2E-885C-7120B2F22A50}" presName="hierChild2" presStyleCnt="0"/>
      <dgm:spPr/>
    </dgm:pt>
    <dgm:pt modelId="{F6D3003A-864E-4C80-B786-8F51E6E84EF4}" type="pres">
      <dgm:prSet presAssocID="{FC536ADB-1A35-438C-8E18-2276B4E0F1B6}" presName="Name10" presStyleLbl="parChTrans1D2" presStyleIdx="0" presStyleCnt="1"/>
      <dgm:spPr/>
      <dgm:t>
        <a:bodyPr/>
        <a:lstStyle/>
        <a:p>
          <a:endParaRPr lang="en-GB"/>
        </a:p>
      </dgm:t>
    </dgm:pt>
    <dgm:pt modelId="{C5831EA3-2551-4287-8141-0C4F62C58E42}" type="pres">
      <dgm:prSet presAssocID="{F7D74E9A-971C-44F2-8049-FD64FE3AE387}" presName="hierRoot2" presStyleCnt="0"/>
      <dgm:spPr/>
    </dgm:pt>
    <dgm:pt modelId="{994F6565-0B67-4FFB-B1EF-379671DEBE5F}" type="pres">
      <dgm:prSet presAssocID="{F7D74E9A-971C-44F2-8049-FD64FE3AE387}" presName="composite2" presStyleCnt="0"/>
      <dgm:spPr/>
    </dgm:pt>
    <dgm:pt modelId="{829E78CC-666F-46A4-9ADA-3ECCF484C071}" type="pres">
      <dgm:prSet presAssocID="{F7D74E9A-971C-44F2-8049-FD64FE3AE387}" presName="background2" presStyleLbl="node2" presStyleIdx="0" presStyleCnt="1"/>
      <dgm:spPr/>
    </dgm:pt>
    <dgm:pt modelId="{A16A8150-91D1-45EB-83E8-55A04904BFDA}" type="pres">
      <dgm:prSet presAssocID="{F7D74E9A-971C-44F2-8049-FD64FE3AE387}" presName="text2" presStyleLbl="fgAcc2" presStyleIdx="0" presStyleCnt="1">
        <dgm:presLayoutVars>
          <dgm:chPref val="3"/>
        </dgm:presLayoutVars>
      </dgm:prSet>
      <dgm:spPr/>
      <dgm:t>
        <a:bodyPr/>
        <a:lstStyle/>
        <a:p>
          <a:endParaRPr lang="en-GB"/>
        </a:p>
      </dgm:t>
    </dgm:pt>
    <dgm:pt modelId="{CF69DA82-86E0-4F0F-8BB0-542EBA9FA136}" type="pres">
      <dgm:prSet presAssocID="{F7D74E9A-971C-44F2-8049-FD64FE3AE387}" presName="hierChild3" presStyleCnt="0"/>
      <dgm:spPr/>
    </dgm:pt>
    <dgm:pt modelId="{6F6E91B5-E2A0-4B00-917D-B6F50C60AADD}" type="pres">
      <dgm:prSet presAssocID="{30F6E878-BD95-43F5-855F-716B33D22B98}" presName="Name17" presStyleLbl="parChTrans1D3" presStyleIdx="0" presStyleCnt="3"/>
      <dgm:spPr/>
      <dgm:t>
        <a:bodyPr/>
        <a:lstStyle/>
        <a:p>
          <a:endParaRPr lang="en-GB"/>
        </a:p>
      </dgm:t>
    </dgm:pt>
    <dgm:pt modelId="{2B10ACCE-B612-40C0-B264-F4AB2EF29E14}" type="pres">
      <dgm:prSet presAssocID="{F40527D8-0E42-4422-A7A0-818CCD6DF43B}" presName="hierRoot3" presStyleCnt="0"/>
      <dgm:spPr/>
    </dgm:pt>
    <dgm:pt modelId="{CC317F86-50B3-4A70-AB17-B0F673A82C51}" type="pres">
      <dgm:prSet presAssocID="{F40527D8-0E42-4422-A7A0-818CCD6DF43B}" presName="composite3" presStyleCnt="0"/>
      <dgm:spPr/>
    </dgm:pt>
    <dgm:pt modelId="{B4B8EFC8-24F2-4197-A08D-C2F500E0D145}" type="pres">
      <dgm:prSet presAssocID="{F40527D8-0E42-4422-A7A0-818CCD6DF43B}" presName="background3" presStyleLbl="node3" presStyleIdx="0" presStyleCnt="3"/>
      <dgm:spPr/>
    </dgm:pt>
    <dgm:pt modelId="{C15A77F3-B0AA-4F1B-A414-5B924973FCFB}" type="pres">
      <dgm:prSet presAssocID="{F40527D8-0E42-4422-A7A0-818CCD6DF43B}" presName="text3" presStyleLbl="fgAcc3" presStyleIdx="0" presStyleCnt="3">
        <dgm:presLayoutVars>
          <dgm:chPref val="3"/>
        </dgm:presLayoutVars>
      </dgm:prSet>
      <dgm:spPr/>
      <dgm:t>
        <a:bodyPr/>
        <a:lstStyle/>
        <a:p>
          <a:endParaRPr lang="en-GB"/>
        </a:p>
      </dgm:t>
    </dgm:pt>
    <dgm:pt modelId="{B12720E9-D1C1-45B9-ACC4-74B707B672DB}" type="pres">
      <dgm:prSet presAssocID="{F40527D8-0E42-4422-A7A0-818CCD6DF43B}" presName="hierChild4" presStyleCnt="0"/>
      <dgm:spPr/>
    </dgm:pt>
    <dgm:pt modelId="{9F098D2A-CBC5-47F4-AFA6-E1C7CA114348}" type="pres">
      <dgm:prSet presAssocID="{F91EC2EC-3116-4DE2-AA62-9EEC2609070A}" presName="Name23" presStyleLbl="parChTrans1D4" presStyleIdx="0" presStyleCnt="2"/>
      <dgm:spPr/>
      <dgm:t>
        <a:bodyPr/>
        <a:lstStyle/>
        <a:p>
          <a:endParaRPr lang="en-GB"/>
        </a:p>
      </dgm:t>
    </dgm:pt>
    <dgm:pt modelId="{EB1F775F-4DF7-4FB4-A0FC-687EDFFDE726}" type="pres">
      <dgm:prSet presAssocID="{357F2CF1-1B3E-47FC-9CE0-AE0C8C29FF6A}" presName="hierRoot4" presStyleCnt="0"/>
      <dgm:spPr/>
    </dgm:pt>
    <dgm:pt modelId="{F775A4DB-1EC2-470A-AF23-D2A868DBB381}" type="pres">
      <dgm:prSet presAssocID="{357F2CF1-1B3E-47FC-9CE0-AE0C8C29FF6A}" presName="composite4" presStyleCnt="0"/>
      <dgm:spPr/>
    </dgm:pt>
    <dgm:pt modelId="{D2EC9BC0-9535-4069-A641-6B868406CD47}" type="pres">
      <dgm:prSet presAssocID="{357F2CF1-1B3E-47FC-9CE0-AE0C8C29FF6A}" presName="background4" presStyleLbl="node4" presStyleIdx="0" presStyleCnt="2"/>
      <dgm:spPr/>
    </dgm:pt>
    <dgm:pt modelId="{D1015535-9ECE-4CEE-BE4D-E10978699B57}" type="pres">
      <dgm:prSet presAssocID="{357F2CF1-1B3E-47FC-9CE0-AE0C8C29FF6A}" presName="text4" presStyleLbl="fgAcc4" presStyleIdx="0" presStyleCnt="2">
        <dgm:presLayoutVars>
          <dgm:chPref val="3"/>
        </dgm:presLayoutVars>
      </dgm:prSet>
      <dgm:spPr/>
      <dgm:t>
        <a:bodyPr/>
        <a:lstStyle/>
        <a:p>
          <a:endParaRPr lang="en-GB"/>
        </a:p>
      </dgm:t>
    </dgm:pt>
    <dgm:pt modelId="{8A061BC0-8D5F-4509-B429-A0C1583E0F9F}" type="pres">
      <dgm:prSet presAssocID="{357F2CF1-1B3E-47FC-9CE0-AE0C8C29FF6A}" presName="hierChild5" presStyleCnt="0"/>
      <dgm:spPr/>
    </dgm:pt>
    <dgm:pt modelId="{23A67670-238C-4973-B45D-937356E5D749}" type="pres">
      <dgm:prSet presAssocID="{78DEA2A5-6F8D-425E-890E-594F3763F3F8}" presName="Name23" presStyleLbl="parChTrans1D4" presStyleIdx="1" presStyleCnt="2"/>
      <dgm:spPr/>
      <dgm:t>
        <a:bodyPr/>
        <a:lstStyle/>
        <a:p>
          <a:endParaRPr lang="en-GB"/>
        </a:p>
      </dgm:t>
    </dgm:pt>
    <dgm:pt modelId="{906E4DFA-A8BA-4929-95FB-4FC9686061BB}" type="pres">
      <dgm:prSet presAssocID="{9EA31CB1-D6D9-48C5-B9A1-FB3BFCF0C36F}" presName="hierRoot4" presStyleCnt="0"/>
      <dgm:spPr/>
    </dgm:pt>
    <dgm:pt modelId="{FA71D951-9701-42B2-8BB7-51C946EF777C}" type="pres">
      <dgm:prSet presAssocID="{9EA31CB1-D6D9-48C5-B9A1-FB3BFCF0C36F}" presName="composite4" presStyleCnt="0"/>
      <dgm:spPr/>
    </dgm:pt>
    <dgm:pt modelId="{81ACB2BA-4F04-4787-80CE-8979E6F7D352}" type="pres">
      <dgm:prSet presAssocID="{9EA31CB1-D6D9-48C5-B9A1-FB3BFCF0C36F}" presName="background4" presStyleLbl="node4" presStyleIdx="1" presStyleCnt="2"/>
      <dgm:spPr/>
    </dgm:pt>
    <dgm:pt modelId="{BEBF71E9-984C-4692-A4DF-8A7CEBB81CAC}" type="pres">
      <dgm:prSet presAssocID="{9EA31CB1-D6D9-48C5-B9A1-FB3BFCF0C36F}" presName="text4" presStyleLbl="fgAcc4" presStyleIdx="1" presStyleCnt="2">
        <dgm:presLayoutVars>
          <dgm:chPref val="3"/>
        </dgm:presLayoutVars>
      </dgm:prSet>
      <dgm:spPr/>
      <dgm:t>
        <a:bodyPr/>
        <a:lstStyle/>
        <a:p>
          <a:endParaRPr lang="en-GB"/>
        </a:p>
      </dgm:t>
    </dgm:pt>
    <dgm:pt modelId="{BD1D6D4D-526E-4B8F-AAA9-67CB62EDD1BB}" type="pres">
      <dgm:prSet presAssocID="{9EA31CB1-D6D9-48C5-B9A1-FB3BFCF0C36F}" presName="hierChild5" presStyleCnt="0"/>
      <dgm:spPr/>
    </dgm:pt>
    <dgm:pt modelId="{8343B450-3BC2-42E3-8FCB-635C32B8EDB2}" type="pres">
      <dgm:prSet presAssocID="{D4240161-EDF2-423A-87C3-2943DD50D3D2}" presName="Name17" presStyleLbl="parChTrans1D3" presStyleIdx="1" presStyleCnt="3"/>
      <dgm:spPr/>
      <dgm:t>
        <a:bodyPr/>
        <a:lstStyle/>
        <a:p>
          <a:endParaRPr lang="en-GB"/>
        </a:p>
      </dgm:t>
    </dgm:pt>
    <dgm:pt modelId="{C2725D20-CFBB-46A1-9BD0-9D0C7ACD52D8}" type="pres">
      <dgm:prSet presAssocID="{E9297285-6C3A-4672-B12F-428A6CCE1C49}" presName="hierRoot3" presStyleCnt="0"/>
      <dgm:spPr/>
    </dgm:pt>
    <dgm:pt modelId="{BE2BD591-B007-4E1A-B570-C20BBFB9AE39}" type="pres">
      <dgm:prSet presAssocID="{E9297285-6C3A-4672-B12F-428A6CCE1C49}" presName="composite3" presStyleCnt="0"/>
      <dgm:spPr/>
    </dgm:pt>
    <dgm:pt modelId="{E327D204-5AC3-4A94-8BF2-7408D1168DE5}" type="pres">
      <dgm:prSet presAssocID="{E9297285-6C3A-4672-B12F-428A6CCE1C49}" presName="background3" presStyleLbl="node3" presStyleIdx="1" presStyleCnt="3"/>
      <dgm:spPr/>
    </dgm:pt>
    <dgm:pt modelId="{945D2203-7381-41C9-B173-F136DB68BF29}" type="pres">
      <dgm:prSet presAssocID="{E9297285-6C3A-4672-B12F-428A6CCE1C49}" presName="text3" presStyleLbl="fgAcc3" presStyleIdx="1" presStyleCnt="3">
        <dgm:presLayoutVars>
          <dgm:chPref val="3"/>
        </dgm:presLayoutVars>
      </dgm:prSet>
      <dgm:spPr/>
      <dgm:t>
        <a:bodyPr/>
        <a:lstStyle/>
        <a:p>
          <a:endParaRPr lang="en-GB"/>
        </a:p>
      </dgm:t>
    </dgm:pt>
    <dgm:pt modelId="{B921FF3D-FF2E-4DFE-8AB0-233945DF3A4D}" type="pres">
      <dgm:prSet presAssocID="{E9297285-6C3A-4672-B12F-428A6CCE1C49}" presName="hierChild4" presStyleCnt="0"/>
      <dgm:spPr/>
    </dgm:pt>
    <dgm:pt modelId="{AFC05FD3-957F-4233-B9D8-42EA0E37906D}" type="pres">
      <dgm:prSet presAssocID="{79DF0E35-E795-4EE1-BF7E-BE81848C4268}" presName="Name17" presStyleLbl="parChTrans1D3" presStyleIdx="2" presStyleCnt="3"/>
      <dgm:spPr/>
      <dgm:t>
        <a:bodyPr/>
        <a:lstStyle/>
        <a:p>
          <a:endParaRPr lang="en-GB"/>
        </a:p>
      </dgm:t>
    </dgm:pt>
    <dgm:pt modelId="{A502B9F5-E40A-4070-8ECF-2EA294EC543E}" type="pres">
      <dgm:prSet presAssocID="{5DB5DF53-B93B-4B58-83DE-E788DAF6A8E8}" presName="hierRoot3" presStyleCnt="0"/>
      <dgm:spPr/>
    </dgm:pt>
    <dgm:pt modelId="{553E6D23-8665-4F8D-88C3-0EFBF6872E81}" type="pres">
      <dgm:prSet presAssocID="{5DB5DF53-B93B-4B58-83DE-E788DAF6A8E8}" presName="composite3" presStyleCnt="0"/>
      <dgm:spPr/>
    </dgm:pt>
    <dgm:pt modelId="{A628F87F-AFBB-413B-924C-B120FB2A02A4}" type="pres">
      <dgm:prSet presAssocID="{5DB5DF53-B93B-4B58-83DE-E788DAF6A8E8}" presName="background3" presStyleLbl="node3" presStyleIdx="2" presStyleCnt="3"/>
      <dgm:spPr/>
    </dgm:pt>
    <dgm:pt modelId="{6BAABD4B-9A35-462B-AB75-03A9052434B3}" type="pres">
      <dgm:prSet presAssocID="{5DB5DF53-B93B-4B58-83DE-E788DAF6A8E8}" presName="text3" presStyleLbl="fgAcc3" presStyleIdx="2" presStyleCnt="3">
        <dgm:presLayoutVars>
          <dgm:chPref val="3"/>
        </dgm:presLayoutVars>
      </dgm:prSet>
      <dgm:spPr/>
      <dgm:t>
        <a:bodyPr/>
        <a:lstStyle/>
        <a:p>
          <a:endParaRPr lang="en-GB"/>
        </a:p>
      </dgm:t>
    </dgm:pt>
    <dgm:pt modelId="{B45EB804-EA34-4ED7-8EE3-21E2E3AF69AD}" type="pres">
      <dgm:prSet presAssocID="{5DB5DF53-B93B-4B58-83DE-E788DAF6A8E8}" presName="hierChild4" presStyleCnt="0"/>
      <dgm:spPr/>
    </dgm:pt>
  </dgm:ptLst>
  <dgm:cxnLst>
    <dgm:cxn modelId="{2E0C1FA8-2436-498C-8002-DC3ADDB33E8F}" type="presOf" srcId="{FC536ADB-1A35-438C-8E18-2276B4E0F1B6}" destId="{F6D3003A-864E-4C80-B786-8F51E6E84EF4}" srcOrd="0" destOrd="0" presId="urn:microsoft.com/office/officeart/2005/8/layout/hierarchy1"/>
    <dgm:cxn modelId="{FC096760-B97C-4204-9639-BEBBBED27147}" type="presOf" srcId="{357F2CF1-1B3E-47FC-9CE0-AE0C8C29FF6A}" destId="{D1015535-9ECE-4CEE-BE4D-E10978699B57}" srcOrd="0" destOrd="0" presId="urn:microsoft.com/office/officeart/2005/8/layout/hierarchy1"/>
    <dgm:cxn modelId="{81B645C1-5BBB-46DC-894A-D845C666F8C4}" srcId="{F7D74E9A-971C-44F2-8049-FD64FE3AE387}" destId="{F40527D8-0E42-4422-A7A0-818CCD6DF43B}" srcOrd="0" destOrd="0" parTransId="{30F6E878-BD95-43F5-855F-716B33D22B98}" sibTransId="{105E42BC-903B-47B2-8535-F60EE01DDF87}"/>
    <dgm:cxn modelId="{66A39500-779E-4C92-86A1-2AE00D46D25D}" type="presOf" srcId="{F7D74E9A-971C-44F2-8049-FD64FE3AE387}" destId="{A16A8150-91D1-45EB-83E8-55A04904BFDA}" srcOrd="0" destOrd="0" presId="urn:microsoft.com/office/officeart/2005/8/layout/hierarchy1"/>
    <dgm:cxn modelId="{70EC1691-E915-4048-AC98-4436AEFF4A6C}" srcId="{B06F1DC1-1E63-4F2E-885C-7120B2F22A50}" destId="{F7D74E9A-971C-44F2-8049-FD64FE3AE387}" srcOrd="0" destOrd="0" parTransId="{FC536ADB-1A35-438C-8E18-2276B4E0F1B6}" sibTransId="{ECB7164B-95FD-47D4-B87C-3931C4513DC9}"/>
    <dgm:cxn modelId="{636AE2C9-A338-40DC-88C1-8D4F2DA910A6}" srcId="{F7D74E9A-971C-44F2-8049-FD64FE3AE387}" destId="{E9297285-6C3A-4672-B12F-428A6CCE1C49}" srcOrd="1" destOrd="0" parTransId="{D4240161-EDF2-423A-87C3-2943DD50D3D2}" sibTransId="{F0C605A6-B087-402C-81BB-708DE7367135}"/>
    <dgm:cxn modelId="{947C5FA3-E5AD-4546-8EC5-DE44A4B18C4B}" type="presOf" srcId="{E9297285-6C3A-4672-B12F-428A6CCE1C49}" destId="{945D2203-7381-41C9-B173-F136DB68BF29}" srcOrd="0" destOrd="0" presId="urn:microsoft.com/office/officeart/2005/8/layout/hierarchy1"/>
    <dgm:cxn modelId="{D0F70394-B805-48E2-A2BD-18C5E385D744}" type="presOf" srcId="{D4240161-EDF2-423A-87C3-2943DD50D3D2}" destId="{8343B450-3BC2-42E3-8FCB-635C32B8EDB2}" srcOrd="0" destOrd="0" presId="urn:microsoft.com/office/officeart/2005/8/layout/hierarchy1"/>
    <dgm:cxn modelId="{7D78E5BA-179F-4B6B-9B59-6974FBEA4EB1}" type="presOf" srcId="{5DB5DF53-B93B-4B58-83DE-E788DAF6A8E8}" destId="{6BAABD4B-9A35-462B-AB75-03A9052434B3}" srcOrd="0" destOrd="0" presId="urn:microsoft.com/office/officeart/2005/8/layout/hierarchy1"/>
    <dgm:cxn modelId="{7F190EF0-BB6E-49CA-87A0-77BD33EE080A}" type="presOf" srcId="{9EA31CB1-D6D9-48C5-B9A1-FB3BFCF0C36F}" destId="{BEBF71E9-984C-4692-A4DF-8A7CEBB81CAC}" srcOrd="0" destOrd="0" presId="urn:microsoft.com/office/officeart/2005/8/layout/hierarchy1"/>
    <dgm:cxn modelId="{A5D9A4ED-78FC-4820-BA0B-A4CBB3165EC2}" srcId="{F7D74E9A-971C-44F2-8049-FD64FE3AE387}" destId="{5DB5DF53-B93B-4B58-83DE-E788DAF6A8E8}" srcOrd="2" destOrd="0" parTransId="{79DF0E35-E795-4EE1-BF7E-BE81848C4268}" sibTransId="{C1699A8B-C084-43D1-A281-7AEED0E07CF9}"/>
    <dgm:cxn modelId="{811E13CA-E84D-434B-B49B-3509971879B2}" type="presOf" srcId="{946B90B2-F3C1-416A-883D-7D758B59FF84}" destId="{1D466013-F435-417A-A84B-15AEFE76CEF4}" srcOrd="0" destOrd="0" presId="urn:microsoft.com/office/officeart/2005/8/layout/hierarchy1"/>
    <dgm:cxn modelId="{F388C657-1187-4C9A-882B-B390E299906E}" srcId="{946B90B2-F3C1-416A-883D-7D758B59FF84}" destId="{B06F1DC1-1E63-4F2E-885C-7120B2F22A50}" srcOrd="0" destOrd="0" parTransId="{23394479-66B2-4F75-920D-70017E6AE4BD}" sibTransId="{C70A739B-7A32-4594-AA9D-77D7450ACB85}"/>
    <dgm:cxn modelId="{A22966F5-17F8-48B0-B217-23601C436EED}" type="presOf" srcId="{F40527D8-0E42-4422-A7A0-818CCD6DF43B}" destId="{C15A77F3-B0AA-4F1B-A414-5B924973FCFB}" srcOrd="0" destOrd="0" presId="urn:microsoft.com/office/officeart/2005/8/layout/hierarchy1"/>
    <dgm:cxn modelId="{D219236F-74CB-4A21-8397-BD35FF545A14}" type="presOf" srcId="{F91EC2EC-3116-4DE2-AA62-9EEC2609070A}" destId="{9F098D2A-CBC5-47F4-AFA6-E1C7CA114348}" srcOrd="0" destOrd="0" presId="urn:microsoft.com/office/officeart/2005/8/layout/hierarchy1"/>
    <dgm:cxn modelId="{93360147-FC66-4334-9AA2-21F0EC78E225}" type="presOf" srcId="{78DEA2A5-6F8D-425E-890E-594F3763F3F8}" destId="{23A67670-238C-4973-B45D-937356E5D749}" srcOrd="0" destOrd="0" presId="urn:microsoft.com/office/officeart/2005/8/layout/hierarchy1"/>
    <dgm:cxn modelId="{A31B5724-F9A2-4BD6-AAD3-8B6319EFA464}" type="presOf" srcId="{79DF0E35-E795-4EE1-BF7E-BE81848C4268}" destId="{AFC05FD3-957F-4233-B9D8-42EA0E37906D}" srcOrd="0" destOrd="0" presId="urn:microsoft.com/office/officeart/2005/8/layout/hierarchy1"/>
    <dgm:cxn modelId="{D1AE48E5-5DD7-42E4-BC90-A634AE09E6E3}" type="presOf" srcId="{30F6E878-BD95-43F5-855F-716B33D22B98}" destId="{6F6E91B5-E2A0-4B00-917D-B6F50C60AADD}" srcOrd="0" destOrd="0" presId="urn:microsoft.com/office/officeart/2005/8/layout/hierarchy1"/>
    <dgm:cxn modelId="{5C56C049-05F9-404C-88CA-3B158C59261A}" srcId="{357F2CF1-1B3E-47FC-9CE0-AE0C8C29FF6A}" destId="{9EA31CB1-D6D9-48C5-B9A1-FB3BFCF0C36F}" srcOrd="0" destOrd="0" parTransId="{78DEA2A5-6F8D-425E-890E-594F3763F3F8}" sibTransId="{D32EFAAB-5AFF-408F-9D81-ABF8001E3307}"/>
    <dgm:cxn modelId="{FCF63A76-C072-4676-828D-07A5B4F902B8}" srcId="{F40527D8-0E42-4422-A7A0-818CCD6DF43B}" destId="{357F2CF1-1B3E-47FC-9CE0-AE0C8C29FF6A}" srcOrd="0" destOrd="0" parTransId="{F91EC2EC-3116-4DE2-AA62-9EEC2609070A}" sibTransId="{E80BBB62-034C-4D29-99F7-EDDC860CC03F}"/>
    <dgm:cxn modelId="{5AB321A7-3739-4AA2-B924-940A9151A69F}" type="presOf" srcId="{B06F1DC1-1E63-4F2E-885C-7120B2F22A50}" destId="{252C5760-0C21-4E15-B0FA-93885F3C66FC}" srcOrd="0" destOrd="0" presId="urn:microsoft.com/office/officeart/2005/8/layout/hierarchy1"/>
    <dgm:cxn modelId="{AE5D2B43-5B8A-4DBE-AD38-A2A03C46A48C}" type="presParOf" srcId="{1D466013-F435-417A-A84B-15AEFE76CEF4}" destId="{AA13AE70-A43B-4BF5-B182-44A81D7A8710}" srcOrd="0" destOrd="0" presId="urn:microsoft.com/office/officeart/2005/8/layout/hierarchy1"/>
    <dgm:cxn modelId="{5DD277AE-CD39-49AE-8F75-D100B2948DEB}" type="presParOf" srcId="{AA13AE70-A43B-4BF5-B182-44A81D7A8710}" destId="{C6BB60AA-2596-452F-8C81-51DB0BDFC94D}" srcOrd="0" destOrd="0" presId="urn:microsoft.com/office/officeart/2005/8/layout/hierarchy1"/>
    <dgm:cxn modelId="{0FEF169E-CD3D-4B72-81DD-2F1B4AFCD8C5}" type="presParOf" srcId="{C6BB60AA-2596-452F-8C81-51DB0BDFC94D}" destId="{C9B77642-F6FE-4C65-8A11-D11D8A78456A}" srcOrd="0" destOrd="0" presId="urn:microsoft.com/office/officeart/2005/8/layout/hierarchy1"/>
    <dgm:cxn modelId="{BE632E08-CCC5-4388-9006-5C28A5799792}" type="presParOf" srcId="{C6BB60AA-2596-452F-8C81-51DB0BDFC94D}" destId="{252C5760-0C21-4E15-B0FA-93885F3C66FC}" srcOrd="1" destOrd="0" presId="urn:microsoft.com/office/officeart/2005/8/layout/hierarchy1"/>
    <dgm:cxn modelId="{F92C6E9B-8FED-4F54-884D-1D457EE68C5A}" type="presParOf" srcId="{AA13AE70-A43B-4BF5-B182-44A81D7A8710}" destId="{5D51E0F6-1096-4E01-A503-861639BDDD7C}" srcOrd="1" destOrd="0" presId="urn:microsoft.com/office/officeart/2005/8/layout/hierarchy1"/>
    <dgm:cxn modelId="{56B8D6C4-967E-4817-B4D8-79F29E552B42}" type="presParOf" srcId="{5D51E0F6-1096-4E01-A503-861639BDDD7C}" destId="{F6D3003A-864E-4C80-B786-8F51E6E84EF4}" srcOrd="0" destOrd="0" presId="urn:microsoft.com/office/officeart/2005/8/layout/hierarchy1"/>
    <dgm:cxn modelId="{1614F5A0-15A1-415D-BD64-ABD604FCAAE9}" type="presParOf" srcId="{5D51E0F6-1096-4E01-A503-861639BDDD7C}" destId="{C5831EA3-2551-4287-8141-0C4F62C58E42}" srcOrd="1" destOrd="0" presId="urn:microsoft.com/office/officeart/2005/8/layout/hierarchy1"/>
    <dgm:cxn modelId="{A51D8742-C0E3-4CDA-B48D-89D919A221CF}" type="presParOf" srcId="{C5831EA3-2551-4287-8141-0C4F62C58E42}" destId="{994F6565-0B67-4FFB-B1EF-379671DEBE5F}" srcOrd="0" destOrd="0" presId="urn:microsoft.com/office/officeart/2005/8/layout/hierarchy1"/>
    <dgm:cxn modelId="{762CC6F0-A308-4BF6-9625-CF10B361B418}" type="presParOf" srcId="{994F6565-0B67-4FFB-B1EF-379671DEBE5F}" destId="{829E78CC-666F-46A4-9ADA-3ECCF484C071}" srcOrd="0" destOrd="0" presId="urn:microsoft.com/office/officeart/2005/8/layout/hierarchy1"/>
    <dgm:cxn modelId="{B24B0BB4-D4D0-4B6A-8964-2218A4007B3D}" type="presParOf" srcId="{994F6565-0B67-4FFB-B1EF-379671DEBE5F}" destId="{A16A8150-91D1-45EB-83E8-55A04904BFDA}" srcOrd="1" destOrd="0" presId="urn:microsoft.com/office/officeart/2005/8/layout/hierarchy1"/>
    <dgm:cxn modelId="{B6D5E48F-99A1-419D-89D5-CEF98C39CEB4}" type="presParOf" srcId="{C5831EA3-2551-4287-8141-0C4F62C58E42}" destId="{CF69DA82-86E0-4F0F-8BB0-542EBA9FA136}" srcOrd="1" destOrd="0" presId="urn:microsoft.com/office/officeart/2005/8/layout/hierarchy1"/>
    <dgm:cxn modelId="{DA839A5E-C1D0-48F4-B56B-F2A21670444F}" type="presParOf" srcId="{CF69DA82-86E0-4F0F-8BB0-542EBA9FA136}" destId="{6F6E91B5-E2A0-4B00-917D-B6F50C60AADD}" srcOrd="0" destOrd="0" presId="urn:microsoft.com/office/officeart/2005/8/layout/hierarchy1"/>
    <dgm:cxn modelId="{EBCD6025-7E5D-4C8D-8C93-D640184EFF26}" type="presParOf" srcId="{CF69DA82-86E0-4F0F-8BB0-542EBA9FA136}" destId="{2B10ACCE-B612-40C0-B264-F4AB2EF29E14}" srcOrd="1" destOrd="0" presId="urn:microsoft.com/office/officeart/2005/8/layout/hierarchy1"/>
    <dgm:cxn modelId="{DA33112E-2100-4F7C-9E7A-A9CB294AD56A}" type="presParOf" srcId="{2B10ACCE-B612-40C0-B264-F4AB2EF29E14}" destId="{CC317F86-50B3-4A70-AB17-B0F673A82C51}" srcOrd="0" destOrd="0" presId="urn:microsoft.com/office/officeart/2005/8/layout/hierarchy1"/>
    <dgm:cxn modelId="{3B9698B1-B4BE-4872-BE09-C0798D49C8CC}" type="presParOf" srcId="{CC317F86-50B3-4A70-AB17-B0F673A82C51}" destId="{B4B8EFC8-24F2-4197-A08D-C2F500E0D145}" srcOrd="0" destOrd="0" presId="urn:microsoft.com/office/officeart/2005/8/layout/hierarchy1"/>
    <dgm:cxn modelId="{87165600-70D6-4F65-9DCB-E0D8C76D7910}" type="presParOf" srcId="{CC317F86-50B3-4A70-AB17-B0F673A82C51}" destId="{C15A77F3-B0AA-4F1B-A414-5B924973FCFB}" srcOrd="1" destOrd="0" presId="urn:microsoft.com/office/officeart/2005/8/layout/hierarchy1"/>
    <dgm:cxn modelId="{302E06A8-F778-4E22-911F-DF0EE924B6EE}" type="presParOf" srcId="{2B10ACCE-B612-40C0-B264-F4AB2EF29E14}" destId="{B12720E9-D1C1-45B9-ACC4-74B707B672DB}" srcOrd="1" destOrd="0" presId="urn:microsoft.com/office/officeart/2005/8/layout/hierarchy1"/>
    <dgm:cxn modelId="{39185177-B885-4A0D-9432-D42AD00326EB}" type="presParOf" srcId="{B12720E9-D1C1-45B9-ACC4-74B707B672DB}" destId="{9F098D2A-CBC5-47F4-AFA6-E1C7CA114348}" srcOrd="0" destOrd="0" presId="urn:microsoft.com/office/officeart/2005/8/layout/hierarchy1"/>
    <dgm:cxn modelId="{7B2FADE2-3FAA-4A7B-93C6-6A25A4E76EEE}" type="presParOf" srcId="{B12720E9-D1C1-45B9-ACC4-74B707B672DB}" destId="{EB1F775F-4DF7-4FB4-A0FC-687EDFFDE726}" srcOrd="1" destOrd="0" presId="urn:microsoft.com/office/officeart/2005/8/layout/hierarchy1"/>
    <dgm:cxn modelId="{2CBF6CEE-741F-4B79-A42F-42E5DC54A498}" type="presParOf" srcId="{EB1F775F-4DF7-4FB4-A0FC-687EDFFDE726}" destId="{F775A4DB-1EC2-470A-AF23-D2A868DBB381}" srcOrd="0" destOrd="0" presId="urn:microsoft.com/office/officeart/2005/8/layout/hierarchy1"/>
    <dgm:cxn modelId="{2915CD35-FDA0-40C7-B902-58BEA995AC02}" type="presParOf" srcId="{F775A4DB-1EC2-470A-AF23-D2A868DBB381}" destId="{D2EC9BC0-9535-4069-A641-6B868406CD47}" srcOrd="0" destOrd="0" presId="urn:microsoft.com/office/officeart/2005/8/layout/hierarchy1"/>
    <dgm:cxn modelId="{7B0630B9-9FD7-4E79-A640-25E903329601}" type="presParOf" srcId="{F775A4DB-1EC2-470A-AF23-D2A868DBB381}" destId="{D1015535-9ECE-4CEE-BE4D-E10978699B57}" srcOrd="1" destOrd="0" presId="urn:microsoft.com/office/officeart/2005/8/layout/hierarchy1"/>
    <dgm:cxn modelId="{5842C18F-4013-434F-B500-BE652732F7A3}" type="presParOf" srcId="{EB1F775F-4DF7-4FB4-A0FC-687EDFFDE726}" destId="{8A061BC0-8D5F-4509-B429-A0C1583E0F9F}" srcOrd="1" destOrd="0" presId="urn:microsoft.com/office/officeart/2005/8/layout/hierarchy1"/>
    <dgm:cxn modelId="{BAC4B5F1-56D7-4037-8942-B2072408BAD2}" type="presParOf" srcId="{8A061BC0-8D5F-4509-B429-A0C1583E0F9F}" destId="{23A67670-238C-4973-B45D-937356E5D749}" srcOrd="0" destOrd="0" presId="urn:microsoft.com/office/officeart/2005/8/layout/hierarchy1"/>
    <dgm:cxn modelId="{A5C9FE26-1F34-4457-B400-CC2B9C27C515}" type="presParOf" srcId="{8A061BC0-8D5F-4509-B429-A0C1583E0F9F}" destId="{906E4DFA-A8BA-4929-95FB-4FC9686061BB}" srcOrd="1" destOrd="0" presId="urn:microsoft.com/office/officeart/2005/8/layout/hierarchy1"/>
    <dgm:cxn modelId="{9C4F81A9-85ED-4F6D-BC25-65752E3F4741}" type="presParOf" srcId="{906E4DFA-A8BA-4929-95FB-4FC9686061BB}" destId="{FA71D951-9701-42B2-8BB7-51C946EF777C}" srcOrd="0" destOrd="0" presId="urn:microsoft.com/office/officeart/2005/8/layout/hierarchy1"/>
    <dgm:cxn modelId="{D9B6AE2C-882D-44F9-8E8B-FF5F341BAE72}" type="presParOf" srcId="{FA71D951-9701-42B2-8BB7-51C946EF777C}" destId="{81ACB2BA-4F04-4787-80CE-8979E6F7D352}" srcOrd="0" destOrd="0" presId="urn:microsoft.com/office/officeart/2005/8/layout/hierarchy1"/>
    <dgm:cxn modelId="{BCA1B6D3-7BEE-4D97-AE21-FCA9F96CED18}" type="presParOf" srcId="{FA71D951-9701-42B2-8BB7-51C946EF777C}" destId="{BEBF71E9-984C-4692-A4DF-8A7CEBB81CAC}" srcOrd="1" destOrd="0" presId="urn:microsoft.com/office/officeart/2005/8/layout/hierarchy1"/>
    <dgm:cxn modelId="{CF90299E-BD5C-47E5-A943-4A8B583CB71F}" type="presParOf" srcId="{906E4DFA-A8BA-4929-95FB-4FC9686061BB}" destId="{BD1D6D4D-526E-4B8F-AAA9-67CB62EDD1BB}" srcOrd="1" destOrd="0" presId="urn:microsoft.com/office/officeart/2005/8/layout/hierarchy1"/>
    <dgm:cxn modelId="{89B5ADFB-7BA3-453C-9B74-93488159E7E3}" type="presParOf" srcId="{CF69DA82-86E0-4F0F-8BB0-542EBA9FA136}" destId="{8343B450-3BC2-42E3-8FCB-635C32B8EDB2}" srcOrd="2" destOrd="0" presId="urn:microsoft.com/office/officeart/2005/8/layout/hierarchy1"/>
    <dgm:cxn modelId="{827644FB-3C4D-4C28-9A77-C4B487C951E5}" type="presParOf" srcId="{CF69DA82-86E0-4F0F-8BB0-542EBA9FA136}" destId="{C2725D20-CFBB-46A1-9BD0-9D0C7ACD52D8}" srcOrd="3" destOrd="0" presId="urn:microsoft.com/office/officeart/2005/8/layout/hierarchy1"/>
    <dgm:cxn modelId="{E0173EF7-A085-4574-8621-0548EB756811}" type="presParOf" srcId="{C2725D20-CFBB-46A1-9BD0-9D0C7ACD52D8}" destId="{BE2BD591-B007-4E1A-B570-C20BBFB9AE39}" srcOrd="0" destOrd="0" presId="urn:microsoft.com/office/officeart/2005/8/layout/hierarchy1"/>
    <dgm:cxn modelId="{15DDAE1B-FD21-490B-B62B-66F1CFB7FEB8}" type="presParOf" srcId="{BE2BD591-B007-4E1A-B570-C20BBFB9AE39}" destId="{E327D204-5AC3-4A94-8BF2-7408D1168DE5}" srcOrd="0" destOrd="0" presId="urn:microsoft.com/office/officeart/2005/8/layout/hierarchy1"/>
    <dgm:cxn modelId="{78D5C7D0-093A-4B44-A9EB-C4847AE9A150}" type="presParOf" srcId="{BE2BD591-B007-4E1A-B570-C20BBFB9AE39}" destId="{945D2203-7381-41C9-B173-F136DB68BF29}" srcOrd="1" destOrd="0" presId="urn:microsoft.com/office/officeart/2005/8/layout/hierarchy1"/>
    <dgm:cxn modelId="{A34C3515-0BB6-491A-9D55-B95254F389A4}" type="presParOf" srcId="{C2725D20-CFBB-46A1-9BD0-9D0C7ACD52D8}" destId="{B921FF3D-FF2E-4DFE-8AB0-233945DF3A4D}" srcOrd="1" destOrd="0" presId="urn:microsoft.com/office/officeart/2005/8/layout/hierarchy1"/>
    <dgm:cxn modelId="{60495320-CBDD-437C-ACD8-7B72807B1CAC}" type="presParOf" srcId="{CF69DA82-86E0-4F0F-8BB0-542EBA9FA136}" destId="{AFC05FD3-957F-4233-B9D8-42EA0E37906D}" srcOrd="4" destOrd="0" presId="urn:microsoft.com/office/officeart/2005/8/layout/hierarchy1"/>
    <dgm:cxn modelId="{93FB5B4F-1B97-4EE1-82EB-EFE025625451}" type="presParOf" srcId="{CF69DA82-86E0-4F0F-8BB0-542EBA9FA136}" destId="{A502B9F5-E40A-4070-8ECF-2EA294EC543E}" srcOrd="5" destOrd="0" presId="urn:microsoft.com/office/officeart/2005/8/layout/hierarchy1"/>
    <dgm:cxn modelId="{32EA676D-7A28-45F0-BD71-76E2EC281733}" type="presParOf" srcId="{A502B9F5-E40A-4070-8ECF-2EA294EC543E}" destId="{553E6D23-8665-4F8D-88C3-0EFBF6872E81}" srcOrd="0" destOrd="0" presId="urn:microsoft.com/office/officeart/2005/8/layout/hierarchy1"/>
    <dgm:cxn modelId="{5BA1696A-578F-4C66-ACFE-A32A26EA2989}" type="presParOf" srcId="{553E6D23-8665-4F8D-88C3-0EFBF6872E81}" destId="{A628F87F-AFBB-413B-924C-B120FB2A02A4}" srcOrd="0" destOrd="0" presId="urn:microsoft.com/office/officeart/2005/8/layout/hierarchy1"/>
    <dgm:cxn modelId="{79894F08-7E9A-4560-8775-74D8634B71DB}" type="presParOf" srcId="{553E6D23-8665-4F8D-88C3-0EFBF6872E81}" destId="{6BAABD4B-9A35-462B-AB75-03A9052434B3}" srcOrd="1" destOrd="0" presId="urn:microsoft.com/office/officeart/2005/8/layout/hierarchy1"/>
    <dgm:cxn modelId="{3F8070DA-B1E1-4DB1-A65F-BBEA8FCC03BA}" type="presParOf" srcId="{A502B9F5-E40A-4070-8ECF-2EA294EC543E}" destId="{B45EB804-EA34-4ED7-8EE3-21E2E3AF69AD}"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C05FD3-957F-4233-B9D8-42EA0E37906D}">
      <dsp:nvSpPr>
        <dsp:cNvPr id="0" name=""/>
        <dsp:cNvSpPr/>
      </dsp:nvSpPr>
      <dsp:spPr>
        <a:xfrm>
          <a:off x="3178938" y="1327697"/>
          <a:ext cx="1037933" cy="246981"/>
        </a:xfrm>
        <a:custGeom>
          <a:avLst/>
          <a:gdLst/>
          <a:ahLst/>
          <a:cxnLst/>
          <a:rect l="0" t="0" r="0" b="0"/>
          <a:pathLst>
            <a:path>
              <a:moveTo>
                <a:pt x="0" y="0"/>
              </a:moveTo>
              <a:lnTo>
                <a:pt x="0" y="168310"/>
              </a:lnTo>
              <a:lnTo>
                <a:pt x="1037933" y="168310"/>
              </a:lnTo>
              <a:lnTo>
                <a:pt x="1037933" y="24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3B450-3BC2-42E3-8FCB-635C32B8EDB2}">
      <dsp:nvSpPr>
        <dsp:cNvPr id="0" name=""/>
        <dsp:cNvSpPr/>
      </dsp:nvSpPr>
      <dsp:spPr>
        <a:xfrm>
          <a:off x="3133218" y="1327697"/>
          <a:ext cx="91440" cy="246981"/>
        </a:xfrm>
        <a:custGeom>
          <a:avLst/>
          <a:gdLst/>
          <a:ahLst/>
          <a:cxnLst/>
          <a:rect l="0" t="0" r="0" b="0"/>
          <a:pathLst>
            <a:path>
              <a:moveTo>
                <a:pt x="45720" y="0"/>
              </a:moveTo>
              <a:lnTo>
                <a:pt x="45720" y="24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A67670-238C-4973-B45D-937356E5D749}">
      <dsp:nvSpPr>
        <dsp:cNvPr id="0" name=""/>
        <dsp:cNvSpPr/>
      </dsp:nvSpPr>
      <dsp:spPr>
        <a:xfrm>
          <a:off x="2095284" y="2900167"/>
          <a:ext cx="91440" cy="246981"/>
        </a:xfrm>
        <a:custGeom>
          <a:avLst/>
          <a:gdLst/>
          <a:ahLst/>
          <a:cxnLst/>
          <a:rect l="0" t="0" r="0" b="0"/>
          <a:pathLst>
            <a:path>
              <a:moveTo>
                <a:pt x="45720" y="0"/>
              </a:moveTo>
              <a:lnTo>
                <a:pt x="45720" y="24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098D2A-CBC5-47F4-AFA6-E1C7CA114348}">
      <dsp:nvSpPr>
        <dsp:cNvPr id="0" name=""/>
        <dsp:cNvSpPr/>
      </dsp:nvSpPr>
      <dsp:spPr>
        <a:xfrm>
          <a:off x="2095284" y="2113932"/>
          <a:ext cx="91440" cy="246981"/>
        </a:xfrm>
        <a:custGeom>
          <a:avLst/>
          <a:gdLst/>
          <a:ahLst/>
          <a:cxnLst/>
          <a:rect l="0" t="0" r="0" b="0"/>
          <a:pathLst>
            <a:path>
              <a:moveTo>
                <a:pt x="45720" y="0"/>
              </a:moveTo>
              <a:lnTo>
                <a:pt x="45720" y="24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6E91B5-E2A0-4B00-917D-B6F50C60AADD}">
      <dsp:nvSpPr>
        <dsp:cNvPr id="0" name=""/>
        <dsp:cNvSpPr/>
      </dsp:nvSpPr>
      <dsp:spPr>
        <a:xfrm>
          <a:off x="2141004" y="1327697"/>
          <a:ext cx="1037933" cy="246981"/>
        </a:xfrm>
        <a:custGeom>
          <a:avLst/>
          <a:gdLst/>
          <a:ahLst/>
          <a:cxnLst/>
          <a:rect l="0" t="0" r="0" b="0"/>
          <a:pathLst>
            <a:path>
              <a:moveTo>
                <a:pt x="1037933" y="0"/>
              </a:moveTo>
              <a:lnTo>
                <a:pt x="1037933" y="168310"/>
              </a:lnTo>
              <a:lnTo>
                <a:pt x="0" y="168310"/>
              </a:lnTo>
              <a:lnTo>
                <a:pt x="0" y="24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D3003A-864E-4C80-B786-8F51E6E84EF4}">
      <dsp:nvSpPr>
        <dsp:cNvPr id="0" name=""/>
        <dsp:cNvSpPr/>
      </dsp:nvSpPr>
      <dsp:spPr>
        <a:xfrm>
          <a:off x="3133218" y="541462"/>
          <a:ext cx="91440" cy="246981"/>
        </a:xfrm>
        <a:custGeom>
          <a:avLst/>
          <a:gdLst/>
          <a:ahLst/>
          <a:cxnLst/>
          <a:rect l="0" t="0" r="0" b="0"/>
          <a:pathLst>
            <a:path>
              <a:moveTo>
                <a:pt x="45720" y="0"/>
              </a:moveTo>
              <a:lnTo>
                <a:pt x="45720" y="2469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B77642-F6FE-4C65-8A11-D11D8A78456A}">
      <dsp:nvSpPr>
        <dsp:cNvPr id="0" name=""/>
        <dsp:cNvSpPr/>
      </dsp:nvSpPr>
      <dsp:spPr>
        <a:xfrm>
          <a:off x="2754329" y="2208"/>
          <a:ext cx="849218" cy="539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2C5760-0C21-4E15-B0FA-93885F3C66FC}">
      <dsp:nvSpPr>
        <dsp:cNvPr id="0" name=""/>
        <dsp:cNvSpPr/>
      </dsp:nvSpPr>
      <dsp:spPr>
        <a:xfrm>
          <a:off x="2848686" y="91847"/>
          <a:ext cx="849218" cy="539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Principal OT (Band 8a)</a:t>
          </a:r>
        </a:p>
      </dsp:txBody>
      <dsp:txXfrm>
        <a:off x="2848686" y="91847"/>
        <a:ext cx="849218" cy="539253"/>
      </dsp:txXfrm>
    </dsp:sp>
    <dsp:sp modelId="{829E78CC-666F-46A4-9ADA-3ECCF484C071}">
      <dsp:nvSpPr>
        <dsp:cNvPr id="0" name=""/>
        <dsp:cNvSpPr/>
      </dsp:nvSpPr>
      <dsp:spPr>
        <a:xfrm>
          <a:off x="2754329" y="788443"/>
          <a:ext cx="849218" cy="539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6A8150-91D1-45EB-83E8-55A04904BFDA}">
      <dsp:nvSpPr>
        <dsp:cNvPr id="0" name=""/>
        <dsp:cNvSpPr/>
      </dsp:nvSpPr>
      <dsp:spPr>
        <a:xfrm>
          <a:off x="2848686" y="878082"/>
          <a:ext cx="849218" cy="539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Advanced OT (Band 7)</a:t>
          </a:r>
        </a:p>
      </dsp:txBody>
      <dsp:txXfrm>
        <a:off x="2848686" y="878082"/>
        <a:ext cx="849218" cy="539253"/>
      </dsp:txXfrm>
    </dsp:sp>
    <dsp:sp modelId="{B4B8EFC8-24F2-4197-A08D-C2F500E0D145}">
      <dsp:nvSpPr>
        <dsp:cNvPr id="0" name=""/>
        <dsp:cNvSpPr/>
      </dsp:nvSpPr>
      <dsp:spPr>
        <a:xfrm>
          <a:off x="1716395" y="1574678"/>
          <a:ext cx="849218" cy="539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5A77F3-B0AA-4F1B-A414-5B924973FCFB}">
      <dsp:nvSpPr>
        <dsp:cNvPr id="0" name=""/>
        <dsp:cNvSpPr/>
      </dsp:nvSpPr>
      <dsp:spPr>
        <a:xfrm>
          <a:off x="1810752" y="1664317"/>
          <a:ext cx="849218" cy="539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Specialist OT In-Patient (Band 6)</a:t>
          </a:r>
        </a:p>
      </dsp:txBody>
      <dsp:txXfrm>
        <a:off x="1810752" y="1664317"/>
        <a:ext cx="849218" cy="539253"/>
      </dsp:txXfrm>
    </dsp:sp>
    <dsp:sp modelId="{D2EC9BC0-9535-4069-A641-6B868406CD47}">
      <dsp:nvSpPr>
        <dsp:cNvPr id="0" name=""/>
        <dsp:cNvSpPr/>
      </dsp:nvSpPr>
      <dsp:spPr>
        <a:xfrm>
          <a:off x="1716395" y="2360913"/>
          <a:ext cx="849218" cy="539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015535-9ECE-4CEE-BE4D-E10978699B57}">
      <dsp:nvSpPr>
        <dsp:cNvPr id="0" name=""/>
        <dsp:cNvSpPr/>
      </dsp:nvSpPr>
      <dsp:spPr>
        <a:xfrm>
          <a:off x="1810752" y="2450552"/>
          <a:ext cx="849218" cy="539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OT In-Patient (Band 5)</a:t>
          </a:r>
        </a:p>
      </dsp:txBody>
      <dsp:txXfrm>
        <a:off x="1810752" y="2450552"/>
        <a:ext cx="849218" cy="539253"/>
      </dsp:txXfrm>
    </dsp:sp>
    <dsp:sp modelId="{81ACB2BA-4F04-4787-80CE-8979E6F7D352}">
      <dsp:nvSpPr>
        <dsp:cNvPr id="0" name=""/>
        <dsp:cNvSpPr/>
      </dsp:nvSpPr>
      <dsp:spPr>
        <a:xfrm>
          <a:off x="1716395" y="3147148"/>
          <a:ext cx="849218" cy="539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BF71E9-984C-4692-A4DF-8A7CEBB81CAC}">
      <dsp:nvSpPr>
        <dsp:cNvPr id="0" name=""/>
        <dsp:cNvSpPr/>
      </dsp:nvSpPr>
      <dsp:spPr>
        <a:xfrm>
          <a:off x="1810752" y="3236787"/>
          <a:ext cx="849218" cy="539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OT Clinical Support Worker (Band 3)</a:t>
          </a:r>
        </a:p>
      </dsp:txBody>
      <dsp:txXfrm>
        <a:off x="1810752" y="3236787"/>
        <a:ext cx="849218" cy="539253"/>
      </dsp:txXfrm>
    </dsp:sp>
    <dsp:sp modelId="{E327D204-5AC3-4A94-8BF2-7408D1168DE5}">
      <dsp:nvSpPr>
        <dsp:cNvPr id="0" name=""/>
        <dsp:cNvSpPr/>
      </dsp:nvSpPr>
      <dsp:spPr>
        <a:xfrm>
          <a:off x="2754329" y="1574678"/>
          <a:ext cx="849218" cy="539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5D2203-7381-41C9-B173-F136DB68BF29}">
      <dsp:nvSpPr>
        <dsp:cNvPr id="0" name=""/>
        <dsp:cNvSpPr/>
      </dsp:nvSpPr>
      <dsp:spPr>
        <a:xfrm>
          <a:off x="2848686" y="1664317"/>
          <a:ext cx="849218" cy="539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Specialist OT Out-Patient (Band 6)</a:t>
          </a:r>
        </a:p>
      </dsp:txBody>
      <dsp:txXfrm>
        <a:off x="2848686" y="1664317"/>
        <a:ext cx="849218" cy="539253"/>
      </dsp:txXfrm>
    </dsp:sp>
    <dsp:sp modelId="{A628F87F-AFBB-413B-924C-B120FB2A02A4}">
      <dsp:nvSpPr>
        <dsp:cNvPr id="0" name=""/>
        <dsp:cNvSpPr/>
      </dsp:nvSpPr>
      <dsp:spPr>
        <a:xfrm>
          <a:off x="3792263" y="1574678"/>
          <a:ext cx="849218" cy="539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AABD4B-9A35-462B-AB75-03A9052434B3}">
      <dsp:nvSpPr>
        <dsp:cNvPr id="0" name=""/>
        <dsp:cNvSpPr/>
      </dsp:nvSpPr>
      <dsp:spPr>
        <a:xfrm>
          <a:off x="3886620" y="1664317"/>
          <a:ext cx="849218" cy="5392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Specialist OT Out-Patient (Band 6)</a:t>
          </a:r>
        </a:p>
      </dsp:txBody>
      <dsp:txXfrm>
        <a:off x="3886620" y="1664317"/>
        <a:ext cx="849218" cy="539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4003</Words>
  <Characters>22821</Characters>
  <Application>Microsoft Office Word</Application>
  <DocSecurity>0</DocSecurity>
  <Lines>190</Lines>
  <Paragraphs>53</Paragraphs>
  <ScaleCrop>false</ScaleCrop>
  <Company>NHS FIFE</Company>
  <LinksUpToDate>false</LinksUpToDate>
  <CharactersWithSpaces>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McDonaldc</dc:creator>
  <cp:lastModifiedBy>McDonaldc</cp:lastModifiedBy>
  <cp:revision>9</cp:revision>
  <dcterms:created xsi:type="dcterms:W3CDTF">2023-11-15T13:56:00Z</dcterms:created>
  <dcterms:modified xsi:type="dcterms:W3CDTF">2023-12-11T09:45:00Z</dcterms:modified>
</cp:coreProperties>
</file>