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0D2C85E2" w:rsidR="00A45454" w:rsidRDefault="00B75E74">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11.3pt;margin-top:129.3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1BDBFD7B" w:rsidR="00C43A7E" w:rsidRPr="00BD0AB3" w:rsidRDefault="00C43A7E" w:rsidP="00056DCE">
                  <w:pPr>
                    <w:rPr>
                      <w:rFonts w:ascii="Arial" w:hAnsi="Arial" w:cs="Arial"/>
                      <w:b/>
                      <w:color w:val="FFFFFF"/>
                      <w:lang w:val="en-US"/>
                    </w:rPr>
                  </w:pPr>
                  <w:r w:rsidRPr="00BD0AB3">
                    <w:rPr>
                      <w:rFonts w:ascii="Arial" w:hAnsi="Arial" w:cs="Arial"/>
                      <w:b/>
                      <w:color w:val="FFFFFF"/>
                      <w:lang w:val="en-US"/>
                    </w:rPr>
                    <w:t>JOB TITLE:</w:t>
                  </w:r>
                  <w:r w:rsidR="00D35DC1">
                    <w:rPr>
                      <w:rFonts w:ascii="Arial" w:hAnsi="Arial" w:cs="Arial"/>
                      <w:b/>
                      <w:color w:val="FFFFFF"/>
                      <w:lang w:val="en-US"/>
                    </w:rPr>
                    <w:t xml:space="preserve"> Consultant Pathologist </w:t>
                  </w:r>
                </w:p>
                <w:p w14:paraId="14721591" w14:textId="77777777" w:rsidR="00C43A7E" w:rsidRPr="00BD0AB3" w:rsidRDefault="00C43A7E" w:rsidP="00056DCE">
                  <w:pPr>
                    <w:rPr>
                      <w:rFonts w:ascii="Arial" w:hAnsi="Arial" w:cs="Arial"/>
                      <w:b/>
                      <w:color w:val="FFFFFF"/>
                      <w:lang w:val="en-US"/>
                    </w:rPr>
                  </w:pPr>
                </w:p>
                <w:p w14:paraId="77B20AF4" w14:textId="745573AF"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B75E74">
                    <w:rPr>
                      <w:rFonts w:ascii="Arial" w:hAnsi="Arial" w:cs="Arial"/>
                      <w:b/>
                      <w:color w:val="FFFFFF"/>
                    </w:rPr>
                    <w:t>197911</w:t>
                  </w:r>
                </w:p>
                <w:p w14:paraId="045B2416" w14:textId="77777777" w:rsidR="00C43A7E" w:rsidRPr="00BD0AB3" w:rsidRDefault="00C43A7E" w:rsidP="00E719AB">
                  <w:pPr>
                    <w:rPr>
                      <w:rFonts w:ascii="Arial" w:hAnsi="Arial" w:cs="Arial"/>
                      <w:b/>
                      <w:color w:val="FFFFFF"/>
                    </w:rPr>
                  </w:pPr>
                </w:p>
                <w:p w14:paraId="378413C5" w14:textId="2BA7FF5E"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D35DC1">
                    <w:rPr>
                      <w:rFonts w:ascii="Arial" w:hAnsi="Arial" w:cs="Arial"/>
                      <w:b/>
                      <w:color w:val="FFFFFF"/>
                    </w:rPr>
                    <w:t>25</w:t>
                  </w:r>
                  <w:r w:rsidR="00D35DC1" w:rsidRPr="00D35DC1">
                    <w:rPr>
                      <w:rFonts w:ascii="Arial" w:hAnsi="Arial" w:cs="Arial"/>
                      <w:b/>
                      <w:color w:val="FFFFFF"/>
                      <w:vertAlign w:val="superscript"/>
                    </w:rPr>
                    <w:t>th</w:t>
                  </w:r>
                  <w:r w:rsidR="00D35DC1">
                    <w:rPr>
                      <w:rFonts w:ascii="Arial" w:hAnsi="Arial" w:cs="Arial"/>
                      <w:b/>
                      <w:color w:val="FFFFFF"/>
                    </w:rPr>
                    <w:t xml:space="preserve"> October 2024</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D35DC1">
                    <w:rPr>
                      <w:rFonts w:ascii="Arial" w:hAnsi="Arial" w:cs="Arial"/>
                      <w:b/>
                      <w:color w:val="FFFFFF"/>
                    </w:rPr>
                    <w:t>7</w:t>
                  </w:r>
                  <w:r w:rsidR="00D35DC1" w:rsidRPr="00D35DC1">
                    <w:rPr>
                      <w:rFonts w:ascii="Arial" w:hAnsi="Arial" w:cs="Arial"/>
                      <w:b/>
                      <w:color w:val="FFFFFF"/>
                      <w:vertAlign w:val="superscript"/>
                    </w:rPr>
                    <w:t>th</w:t>
                  </w:r>
                  <w:r w:rsidR="00D35DC1">
                    <w:rPr>
                      <w:rFonts w:ascii="Arial" w:hAnsi="Arial" w:cs="Arial"/>
                      <w:b/>
                      <w:color w:val="FFFFFF"/>
                    </w:rPr>
                    <w:t xml:space="preserve"> November 2024 – 10am – 2pm</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814.4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51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e cannot accept CV’s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r:id="rId10"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r:id="rId11"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439461F0" w14:textId="77777777" w:rsidR="00D35DC1"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D35DC1" w:rsidRPr="00D35DC1" w14:paraId="358B0D1A" w14:textId="77777777" w:rsidTr="00CD264E">
        <w:trPr>
          <w:trHeight w:val="558"/>
        </w:trPr>
        <w:tc>
          <w:tcPr>
            <w:tcW w:w="9000" w:type="dxa"/>
            <w:shd w:val="clear" w:color="auto" w:fill="00B0F0"/>
            <w:vAlign w:val="center"/>
          </w:tcPr>
          <w:p w14:paraId="2E7E1226" w14:textId="77777777" w:rsidR="00D35DC1" w:rsidRPr="00D35DC1" w:rsidRDefault="00D35DC1" w:rsidP="00D35DC1">
            <w:pPr>
              <w:rPr>
                <w:rFonts w:ascii="Arial" w:hAnsi="Arial" w:cs="Arial"/>
                <w:b/>
              </w:rPr>
            </w:pPr>
            <w:r w:rsidRPr="00D35DC1">
              <w:rPr>
                <w:rFonts w:ascii="Arial" w:hAnsi="Arial" w:cs="Arial"/>
                <w:b/>
              </w:rPr>
              <w:t>Section 1:</w:t>
            </w:r>
            <w:r w:rsidRPr="00D35DC1">
              <w:rPr>
                <w:rFonts w:ascii="Arial" w:hAnsi="Arial" w:cs="Arial"/>
                <w:b/>
              </w:rPr>
              <w:tab/>
              <w:t>Person Specification</w:t>
            </w:r>
          </w:p>
        </w:tc>
      </w:tr>
    </w:tbl>
    <w:p w14:paraId="32827B5C" w14:textId="77777777" w:rsidR="00D35DC1" w:rsidRPr="00D35DC1" w:rsidRDefault="00D35DC1" w:rsidP="00D35DC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3420"/>
        <w:gridCol w:w="3240"/>
      </w:tblGrid>
      <w:tr w:rsidR="00D35DC1" w:rsidRPr="00D35DC1" w14:paraId="70A05F6C" w14:textId="77777777" w:rsidTr="00CD264E">
        <w:trPr>
          <w:trHeight w:val="583"/>
        </w:trPr>
        <w:tc>
          <w:tcPr>
            <w:tcW w:w="2340" w:type="dxa"/>
            <w:vAlign w:val="center"/>
          </w:tcPr>
          <w:p w14:paraId="52C334E3" w14:textId="77777777" w:rsidR="00D35DC1" w:rsidRPr="00D35DC1" w:rsidRDefault="00D35DC1" w:rsidP="00D35DC1">
            <w:pPr>
              <w:rPr>
                <w:rFonts w:ascii="Arial" w:hAnsi="Arial" w:cs="Arial"/>
                <w:b/>
              </w:rPr>
            </w:pPr>
            <w:r w:rsidRPr="00D35DC1">
              <w:rPr>
                <w:rFonts w:ascii="Arial" w:hAnsi="Arial" w:cs="Arial"/>
                <w:b/>
              </w:rPr>
              <w:t>REQUIREMENTS</w:t>
            </w:r>
          </w:p>
        </w:tc>
        <w:tc>
          <w:tcPr>
            <w:tcW w:w="3420" w:type="dxa"/>
            <w:vAlign w:val="center"/>
          </w:tcPr>
          <w:p w14:paraId="25D0D8B6" w14:textId="77777777" w:rsidR="00D35DC1" w:rsidRPr="00D35DC1" w:rsidRDefault="00D35DC1" w:rsidP="00D35DC1">
            <w:pPr>
              <w:rPr>
                <w:rFonts w:ascii="Arial" w:hAnsi="Arial" w:cs="Arial"/>
                <w:b/>
              </w:rPr>
            </w:pPr>
            <w:r w:rsidRPr="00D35DC1">
              <w:rPr>
                <w:rFonts w:ascii="Arial" w:hAnsi="Arial" w:cs="Arial"/>
                <w:b/>
              </w:rPr>
              <w:t>ESSENTIAL</w:t>
            </w:r>
          </w:p>
        </w:tc>
        <w:tc>
          <w:tcPr>
            <w:tcW w:w="3240" w:type="dxa"/>
            <w:vAlign w:val="center"/>
          </w:tcPr>
          <w:p w14:paraId="58167557" w14:textId="77777777" w:rsidR="00D35DC1" w:rsidRPr="00D35DC1" w:rsidRDefault="00D35DC1" w:rsidP="00D35DC1">
            <w:pPr>
              <w:rPr>
                <w:rFonts w:ascii="Arial" w:hAnsi="Arial" w:cs="Arial"/>
                <w:b/>
              </w:rPr>
            </w:pPr>
            <w:r w:rsidRPr="00D35DC1">
              <w:rPr>
                <w:rFonts w:ascii="Arial" w:hAnsi="Arial" w:cs="Arial"/>
                <w:b/>
              </w:rPr>
              <w:t>DESIRABLE</w:t>
            </w:r>
          </w:p>
        </w:tc>
      </w:tr>
      <w:tr w:rsidR="00D35DC1" w:rsidRPr="00D35DC1" w14:paraId="49DFA3BD" w14:textId="77777777" w:rsidTr="00CD264E">
        <w:tc>
          <w:tcPr>
            <w:tcW w:w="2340" w:type="dxa"/>
          </w:tcPr>
          <w:p w14:paraId="5379A3C0" w14:textId="77777777" w:rsidR="00D35DC1" w:rsidRPr="00D35DC1" w:rsidRDefault="00D35DC1" w:rsidP="00D35DC1">
            <w:pPr>
              <w:spacing w:before="120"/>
              <w:rPr>
                <w:rFonts w:ascii="Arial" w:hAnsi="Arial" w:cs="Arial"/>
                <w:b/>
              </w:rPr>
            </w:pPr>
            <w:r w:rsidRPr="00D35DC1">
              <w:rPr>
                <w:rFonts w:ascii="Arial" w:hAnsi="Arial" w:cs="Arial"/>
                <w:b/>
              </w:rPr>
              <w:t>Qualifications and Training</w:t>
            </w:r>
          </w:p>
        </w:tc>
        <w:tc>
          <w:tcPr>
            <w:tcW w:w="3420" w:type="dxa"/>
          </w:tcPr>
          <w:p w14:paraId="7C8BDDC7" w14:textId="77777777" w:rsidR="00D35DC1" w:rsidRPr="00D35DC1" w:rsidRDefault="00D35DC1" w:rsidP="00D35DC1">
            <w:pPr>
              <w:spacing w:before="120" w:after="120"/>
              <w:rPr>
                <w:rFonts w:ascii="Arial" w:hAnsi="Arial" w:cs="Arial"/>
              </w:rPr>
            </w:pPr>
            <w:r w:rsidRPr="00D35DC1">
              <w:rPr>
                <w:rFonts w:ascii="Arial" w:hAnsi="Arial" w:cs="Arial"/>
              </w:rPr>
              <w:t>GMC registered medical practitioner</w:t>
            </w:r>
          </w:p>
          <w:p w14:paraId="1CC8241D" w14:textId="77777777" w:rsidR="00D35DC1" w:rsidRPr="00D35DC1" w:rsidRDefault="00D35DC1" w:rsidP="00D35DC1">
            <w:pPr>
              <w:spacing w:before="120" w:after="120"/>
              <w:rPr>
                <w:rFonts w:ascii="Arial" w:hAnsi="Arial" w:cs="Arial"/>
              </w:rPr>
            </w:pPr>
            <w:r w:rsidRPr="00D35DC1">
              <w:rPr>
                <w:rFonts w:ascii="Arial" w:hAnsi="Arial" w:cs="Arial"/>
              </w:rPr>
              <w:t>Licence to practice</w:t>
            </w:r>
          </w:p>
          <w:p w14:paraId="451E3A16" w14:textId="77777777" w:rsidR="00D35DC1" w:rsidRPr="00D35DC1" w:rsidRDefault="00D35DC1" w:rsidP="00D35DC1">
            <w:pPr>
              <w:spacing w:before="120" w:after="120"/>
              <w:rPr>
                <w:rFonts w:ascii="Arial" w:hAnsi="Arial" w:cs="Arial"/>
              </w:rPr>
            </w:pPr>
            <w:r w:rsidRPr="00D35DC1">
              <w:rPr>
                <w:rFonts w:ascii="Arial" w:hAnsi="Arial" w:cs="Arial"/>
              </w:rPr>
              <w:t>FRCPath in Histopathology or equivalent</w:t>
            </w:r>
          </w:p>
          <w:p w14:paraId="33A737C2" w14:textId="77777777" w:rsidR="00D35DC1" w:rsidRPr="00D35DC1" w:rsidRDefault="00D35DC1" w:rsidP="00D35DC1">
            <w:pPr>
              <w:spacing w:before="120" w:after="120"/>
              <w:rPr>
                <w:rFonts w:ascii="Arial" w:hAnsi="Arial" w:cs="Arial"/>
              </w:rPr>
            </w:pPr>
            <w:r w:rsidRPr="00D35DC1">
              <w:rPr>
                <w:rFonts w:ascii="Arial" w:hAnsi="Arial" w:cs="Arial"/>
              </w:rPr>
              <w:t>Be on the GMC Specialist Register in Histopathology or Histopathology</w:t>
            </w:r>
          </w:p>
          <w:p w14:paraId="3112D82E" w14:textId="77777777" w:rsidR="00D35DC1" w:rsidRPr="00D35DC1" w:rsidRDefault="00D35DC1" w:rsidP="00D35DC1">
            <w:pPr>
              <w:spacing w:before="120" w:after="120"/>
              <w:rPr>
                <w:rFonts w:ascii="Arial" w:hAnsi="Arial" w:cs="Arial"/>
              </w:rPr>
            </w:pPr>
            <w:r w:rsidRPr="00D35DC1">
              <w:rPr>
                <w:rFonts w:ascii="Arial" w:hAnsi="Arial" w:cs="Arial"/>
              </w:rPr>
              <w:t>Evidence of regular appraisal</w:t>
            </w:r>
          </w:p>
          <w:p w14:paraId="3AFC3A39" w14:textId="77777777" w:rsidR="00D35DC1" w:rsidRPr="00D35DC1" w:rsidRDefault="00D35DC1" w:rsidP="00D35DC1">
            <w:pPr>
              <w:spacing w:before="120" w:after="120"/>
              <w:rPr>
                <w:rFonts w:ascii="Arial" w:hAnsi="Arial" w:cs="Arial"/>
              </w:rPr>
            </w:pPr>
            <w:r w:rsidRPr="00D35DC1">
              <w:rPr>
                <w:rFonts w:ascii="Arial" w:hAnsi="Arial" w:cs="Arial"/>
              </w:rPr>
              <w:t>Learning and continuous professional development</w:t>
            </w:r>
          </w:p>
        </w:tc>
        <w:tc>
          <w:tcPr>
            <w:tcW w:w="3240" w:type="dxa"/>
          </w:tcPr>
          <w:p w14:paraId="79526A8E" w14:textId="77777777" w:rsidR="00D35DC1" w:rsidRPr="00D35DC1" w:rsidRDefault="00D35DC1" w:rsidP="00D35DC1">
            <w:pPr>
              <w:spacing w:before="120" w:after="120"/>
              <w:rPr>
                <w:rFonts w:ascii="Arial" w:hAnsi="Arial" w:cs="Arial"/>
              </w:rPr>
            </w:pPr>
            <w:r w:rsidRPr="00D35DC1">
              <w:rPr>
                <w:rFonts w:ascii="Arial" w:hAnsi="Arial" w:cs="Arial"/>
              </w:rPr>
              <w:t>Additional post-graduate qualifications, e.g. MD/ PhD/MSc</w:t>
            </w:r>
          </w:p>
          <w:p w14:paraId="69CEBF39" w14:textId="77777777" w:rsidR="00D35DC1" w:rsidRPr="00D35DC1" w:rsidRDefault="00D35DC1" w:rsidP="00D35DC1">
            <w:pPr>
              <w:spacing w:before="120" w:after="120"/>
              <w:rPr>
                <w:rFonts w:ascii="Arial" w:hAnsi="Arial" w:cs="Arial"/>
              </w:rPr>
            </w:pPr>
            <w:r w:rsidRPr="00D35DC1">
              <w:rPr>
                <w:rFonts w:ascii="Arial" w:hAnsi="Arial" w:cs="Arial"/>
              </w:rPr>
              <w:t>Evidence of specific training in subspecialist areas of dermatopathology.</w:t>
            </w:r>
          </w:p>
          <w:p w14:paraId="3B8ACE71" w14:textId="77777777" w:rsidR="00D35DC1" w:rsidRPr="00D35DC1" w:rsidRDefault="00D35DC1" w:rsidP="00D35DC1">
            <w:pPr>
              <w:spacing w:before="120" w:after="120"/>
              <w:rPr>
                <w:rFonts w:ascii="Arial" w:hAnsi="Arial" w:cs="Arial"/>
              </w:rPr>
            </w:pPr>
          </w:p>
          <w:p w14:paraId="571E8BA2" w14:textId="77777777" w:rsidR="00D35DC1" w:rsidRPr="00D35DC1" w:rsidRDefault="00D35DC1" w:rsidP="00D35DC1">
            <w:pPr>
              <w:spacing w:before="120" w:after="120"/>
              <w:rPr>
                <w:rFonts w:ascii="Arial" w:hAnsi="Arial" w:cs="Arial"/>
              </w:rPr>
            </w:pPr>
          </w:p>
        </w:tc>
      </w:tr>
      <w:tr w:rsidR="00D35DC1" w:rsidRPr="00D35DC1" w14:paraId="35B35321" w14:textId="77777777" w:rsidTr="00CD264E">
        <w:trPr>
          <w:trHeight w:val="1497"/>
        </w:trPr>
        <w:tc>
          <w:tcPr>
            <w:tcW w:w="2340" w:type="dxa"/>
          </w:tcPr>
          <w:p w14:paraId="239953FE" w14:textId="77777777" w:rsidR="00D35DC1" w:rsidRPr="00D35DC1" w:rsidRDefault="00D35DC1" w:rsidP="00D35DC1">
            <w:pPr>
              <w:spacing w:before="120"/>
              <w:rPr>
                <w:rFonts w:ascii="Arial" w:hAnsi="Arial" w:cs="Arial"/>
                <w:b/>
              </w:rPr>
            </w:pPr>
            <w:r w:rsidRPr="00D35DC1">
              <w:rPr>
                <w:rFonts w:ascii="Arial" w:hAnsi="Arial" w:cs="Arial"/>
                <w:b/>
              </w:rPr>
              <w:t>Experience</w:t>
            </w:r>
          </w:p>
        </w:tc>
        <w:tc>
          <w:tcPr>
            <w:tcW w:w="3420" w:type="dxa"/>
          </w:tcPr>
          <w:p w14:paraId="4C37F1F1" w14:textId="77777777" w:rsidR="00D35DC1" w:rsidRPr="00D35DC1" w:rsidRDefault="00D35DC1" w:rsidP="00D35DC1">
            <w:pPr>
              <w:spacing w:before="120" w:after="120"/>
              <w:rPr>
                <w:rFonts w:ascii="Arial" w:hAnsi="Arial" w:cs="Arial"/>
              </w:rPr>
            </w:pPr>
            <w:r w:rsidRPr="00D35DC1">
              <w:rPr>
                <w:rFonts w:ascii="Arial" w:hAnsi="Arial" w:cs="Arial"/>
              </w:rPr>
              <w:t xml:space="preserve">Evidence of experience working in an independent manner with a diagnostic pathology service. </w:t>
            </w:r>
          </w:p>
        </w:tc>
        <w:tc>
          <w:tcPr>
            <w:tcW w:w="3240" w:type="dxa"/>
          </w:tcPr>
          <w:p w14:paraId="19498D02" w14:textId="77777777" w:rsidR="00D35DC1" w:rsidRPr="00D35DC1" w:rsidRDefault="00D35DC1" w:rsidP="00D35DC1">
            <w:pPr>
              <w:spacing w:before="120" w:after="120"/>
              <w:rPr>
                <w:rFonts w:ascii="Arial" w:hAnsi="Arial" w:cs="Arial"/>
              </w:rPr>
            </w:pPr>
            <w:r w:rsidRPr="00D35DC1">
              <w:rPr>
                <w:rFonts w:ascii="Arial" w:hAnsi="Arial" w:cs="Arial"/>
              </w:rPr>
              <w:t>Evidence of experience working independently in dermatopathology.</w:t>
            </w:r>
          </w:p>
        </w:tc>
      </w:tr>
      <w:tr w:rsidR="00D35DC1" w:rsidRPr="00D35DC1" w14:paraId="21D887DA" w14:textId="77777777" w:rsidTr="00CD264E">
        <w:tc>
          <w:tcPr>
            <w:tcW w:w="2340" w:type="dxa"/>
          </w:tcPr>
          <w:p w14:paraId="3B88E4D1" w14:textId="77777777" w:rsidR="00D35DC1" w:rsidRPr="00D35DC1" w:rsidRDefault="00D35DC1" w:rsidP="00D35DC1">
            <w:pPr>
              <w:spacing w:before="120"/>
              <w:rPr>
                <w:rFonts w:ascii="Arial" w:hAnsi="Arial" w:cs="Arial"/>
                <w:b/>
              </w:rPr>
            </w:pPr>
            <w:r w:rsidRPr="00D35DC1">
              <w:rPr>
                <w:rFonts w:ascii="Arial" w:hAnsi="Arial" w:cs="Arial"/>
                <w:b/>
              </w:rPr>
              <w:t>Ability</w:t>
            </w:r>
          </w:p>
        </w:tc>
        <w:tc>
          <w:tcPr>
            <w:tcW w:w="3420" w:type="dxa"/>
          </w:tcPr>
          <w:p w14:paraId="0DBEF8E0" w14:textId="77777777" w:rsidR="00D35DC1" w:rsidRPr="00D35DC1" w:rsidRDefault="00D35DC1" w:rsidP="00D35DC1">
            <w:pPr>
              <w:spacing w:before="120" w:after="120"/>
              <w:rPr>
                <w:rFonts w:ascii="Arial" w:hAnsi="Arial" w:cs="Arial"/>
              </w:rPr>
            </w:pPr>
            <w:r w:rsidRPr="00D35DC1">
              <w:rPr>
                <w:rFonts w:ascii="Arial" w:hAnsi="Arial" w:cs="Arial"/>
              </w:rPr>
              <w:t>Ability to report independently as a Consultant Pathologist in line with RCPath guidelines</w:t>
            </w:r>
          </w:p>
          <w:p w14:paraId="725E5FC5" w14:textId="77777777" w:rsidR="00D35DC1" w:rsidRPr="00D35DC1" w:rsidRDefault="00D35DC1" w:rsidP="00D35DC1">
            <w:pPr>
              <w:spacing w:before="120" w:after="120"/>
              <w:rPr>
                <w:rFonts w:ascii="Arial" w:hAnsi="Arial" w:cs="Arial"/>
              </w:rPr>
            </w:pPr>
            <w:r w:rsidRPr="00D35DC1">
              <w:rPr>
                <w:rFonts w:ascii="Arial" w:hAnsi="Arial" w:cs="Arial"/>
              </w:rPr>
              <w:t>Ability to communicate effectively and clearly with patients and other team members</w:t>
            </w:r>
          </w:p>
        </w:tc>
        <w:tc>
          <w:tcPr>
            <w:tcW w:w="3240" w:type="dxa"/>
          </w:tcPr>
          <w:p w14:paraId="298D03D3" w14:textId="77777777" w:rsidR="00D35DC1" w:rsidRPr="00D35DC1" w:rsidRDefault="00D35DC1" w:rsidP="00D35DC1">
            <w:pPr>
              <w:spacing w:before="120" w:after="120"/>
              <w:rPr>
                <w:rFonts w:ascii="Arial" w:hAnsi="Arial" w:cs="Arial"/>
              </w:rPr>
            </w:pPr>
            <w:r w:rsidRPr="00D35DC1">
              <w:rPr>
                <w:rFonts w:ascii="Arial" w:hAnsi="Arial" w:cs="Arial"/>
              </w:rPr>
              <w:t>Evidence of ability to redesign clinical services or processes</w:t>
            </w:r>
          </w:p>
        </w:tc>
      </w:tr>
      <w:tr w:rsidR="00D35DC1" w:rsidRPr="00D35DC1" w14:paraId="691EAC32" w14:textId="77777777" w:rsidTr="00CD264E">
        <w:tc>
          <w:tcPr>
            <w:tcW w:w="2340" w:type="dxa"/>
          </w:tcPr>
          <w:p w14:paraId="0AE073A4" w14:textId="77777777" w:rsidR="00D35DC1" w:rsidRPr="00D35DC1" w:rsidRDefault="00D35DC1" w:rsidP="00D35DC1">
            <w:pPr>
              <w:spacing w:before="120"/>
              <w:rPr>
                <w:rFonts w:ascii="Arial" w:hAnsi="Arial" w:cs="Arial"/>
                <w:b/>
              </w:rPr>
            </w:pPr>
            <w:r w:rsidRPr="00D35DC1">
              <w:rPr>
                <w:rFonts w:ascii="Arial" w:hAnsi="Arial" w:cs="Arial"/>
                <w:b/>
              </w:rPr>
              <w:t>Academic Achievements</w:t>
            </w:r>
          </w:p>
        </w:tc>
        <w:tc>
          <w:tcPr>
            <w:tcW w:w="3420" w:type="dxa"/>
          </w:tcPr>
          <w:p w14:paraId="5FC10BF4" w14:textId="77777777" w:rsidR="00D35DC1" w:rsidRPr="00D35DC1" w:rsidRDefault="00D35DC1" w:rsidP="00D35DC1">
            <w:pPr>
              <w:spacing w:before="120" w:after="120"/>
              <w:rPr>
                <w:rFonts w:ascii="Arial" w:hAnsi="Arial" w:cs="Arial"/>
              </w:rPr>
            </w:pPr>
            <w:r w:rsidRPr="00D35DC1">
              <w:rPr>
                <w:rFonts w:ascii="Arial" w:hAnsi="Arial" w:cs="Arial"/>
              </w:rPr>
              <w:t>Evidence of research activity and presentations</w:t>
            </w:r>
          </w:p>
          <w:p w14:paraId="0BF48462" w14:textId="77777777" w:rsidR="00D35DC1" w:rsidRPr="00D35DC1" w:rsidRDefault="00D35DC1" w:rsidP="00D35DC1">
            <w:pPr>
              <w:spacing w:before="120" w:after="120"/>
              <w:rPr>
                <w:rFonts w:ascii="Arial" w:hAnsi="Arial" w:cs="Arial"/>
              </w:rPr>
            </w:pPr>
            <w:r w:rsidRPr="00D35DC1">
              <w:rPr>
                <w:rFonts w:ascii="Arial" w:hAnsi="Arial" w:cs="Arial"/>
              </w:rPr>
              <w:t>Evidence of poster or oral presentations at national or international meetings</w:t>
            </w:r>
          </w:p>
        </w:tc>
        <w:tc>
          <w:tcPr>
            <w:tcW w:w="3240" w:type="dxa"/>
          </w:tcPr>
          <w:p w14:paraId="3E8756EE" w14:textId="77777777" w:rsidR="00D35DC1" w:rsidRPr="00D35DC1" w:rsidRDefault="00D35DC1" w:rsidP="00D35DC1">
            <w:pPr>
              <w:spacing w:before="120" w:after="120"/>
              <w:rPr>
                <w:rFonts w:ascii="Arial" w:hAnsi="Arial" w:cs="Arial"/>
              </w:rPr>
            </w:pPr>
            <w:r w:rsidRPr="00D35DC1">
              <w:rPr>
                <w:rFonts w:ascii="Arial" w:hAnsi="Arial" w:cs="Arial"/>
              </w:rPr>
              <w:t>Evidence of research and publications in peer reviewed journals</w:t>
            </w:r>
          </w:p>
        </w:tc>
      </w:tr>
      <w:tr w:rsidR="00D35DC1" w:rsidRPr="00D35DC1" w14:paraId="67A352B4" w14:textId="77777777" w:rsidTr="00CD264E">
        <w:tc>
          <w:tcPr>
            <w:tcW w:w="2340" w:type="dxa"/>
          </w:tcPr>
          <w:p w14:paraId="58C0DBCB" w14:textId="77777777" w:rsidR="00D35DC1" w:rsidRPr="00D35DC1" w:rsidRDefault="00D35DC1" w:rsidP="00D35DC1">
            <w:pPr>
              <w:spacing w:before="120"/>
              <w:rPr>
                <w:rFonts w:ascii="Arial" w:hAnsi="Arial" w:cs="Arial"/>
                <w:b/>
              </w:rPr>
            </w:pPr>
            <w:r w:rsidRPr="00D35DC1">
              <w:rPr>
                <w:rFonts w:ascii="Arial" w:hAnsi="Arial" w:cs="Arial"/>
                <w:b/>
              </w:rPr>
              <w:t>Teaching and Audit</w:t>
            </w:r>
          </w:p>
        </w:tc>
        <w:tc>
          <w:tcPr>
            <w:tcW w:w="3420" w:type="dxa"/>
          </w:tcPr>
          <w:p w14:paraId="79BCEE95" w14:textId="77777777" w:rsidR="00D35DC1" w:rsidRPr="00D35DC1" w:rsidRDefault="00D35DC1" w:rsidP="00D35DC1">
            <w:pPr>
              <w:spacing w:before="120" w:after="120"/>
              <w:rPr>
                <w:rFonts w:ascii="Arial" w:hAnsi="Arial" w:cs="Arial"/>
              </w:rPr>
            </w:pPr>
            <w:r w:rsidRPr="00D35DC1">
              <w:rPr>
                <w:rFonts w:ascii="Arial" w:hAnsi="Arial" w:cs="Arial"/>
              </w:rPr>
              <w:t>Evidence of commitment to:</w:t>
            </w:r>
          </w:p>
          <w:p w14:paraId="6019C349" w14:textId="77777777" w:rsidR="00D35DC1" w:rsidRPr="00D35DC1" w:rsidRDefault="00D35DC1" w:rsidP="00D35DC1">
            <w:pPr>
              <w:spacing w:before="120" w:after="120"/>
              <w:rPr>
                <w:rFonts w:ascii="Arial" w:hAnsi="Arial" w:cs="Arial"/>
              </w:rPr>
            </w:pPr>
            <w:r w:rsidRPr="00D35DC1">
              <w:rPr>
                <w:rFonts w:ascii="Arial" w:hAnsi="Arial" w:cs="Arial"/>
              </w:rPr>
              <w:t>clinical audit and / or Quality Improvement</w:t>
            </w:r>
          </w:p>
          <w:p w14:paraId="5765BCC8" w14:textId="77777777" w:rsidR="00D35DC1" w:rsidRPr="00D35DC1" w:rsidRDefault="00D35DC1" w:rsidP="00D35DC1">
            <w:pPr>
              <w:spacing w:before="120" w:after="120"/>
              <w:rPr>
                <w:rFonts w:ascii="Arial" w:hAnsi="Arial" w:cs="Arial"/>
              </w:rPr>
            </w:pPr>
            <w:r w:rsidRPr="00D35DC1">
              <w:rPr>
                <w:rFonts w:ascii="Arial" w:hAnsi="Arial" w:cs="Arial"/>
              </w:rPr>
              <w:t>formal and informal teaching and training of trainee doctors, medical students and other clinical staff</w:t>
            </w:r>
          </w:p>
          <w:p w14:paraId="750828C2" w14:textId="77777777" w:rsidR="00D35DC1" w:rsidRPr="00D35DC1" w:rsidRDefault="00D35DC1" w:rsidP="00D35DC1">
            <w:pPr>
              <w:spacing w:before="120" w:after="120"/>
              <w:rPr>
                <w:rFonts w:ascii="Arial" w:hAnsi="Arial" w:cs="Arial"/>
              </w:rPr>
            </w:pPr>
            <w:r w:rsidRPr="00D35DC1">
              <w:rPr>
                <w:rFonts w:ascii="Arial" w:hAnsi="Arial" w:cs="Arial"/>
              </w:rPr>
              <w:t xml:space="preserve">learning and continuing </w:t>
            </w:r>
            <w:r w:rsidRPr="00D35DC1">
              <w:rPr>
                <w:rFonts w:ascii="Arial" w:hAnsi="Arial" w:cs="Arial"/>
              </w:rPr>
              <w:lastRenderedPageBreak/>
              <w:t>professional development</w:t>
            </w:r>
          </w:p>
        </w:tc>
        <w:tc>
          <w:tcPr>
            <w:tcW w:w="3240" w:type="dxa"/>
          </w:tcPr>
          <w:p w14:paraId="55108E17" w14:textId="77777777" w:rsidR="00D35DC1" w:rsidRPr="00D35DC1" w:rsidRDefault="00D35DC1" w:rsidP="00D35DC1">
            <w:pPr>
              <w:spacing w:before="120" w:after="120"/>
              <w:rPr>
                <w:rFonts w:ascii="Arial" w:hAnsi="Arial" w:cs="Arial"/>
              </w:rPr>
            </w:pPr>
            <w:r w:rsidRPr="00D35DC1">
              <w:rPr>
                <w:rFonts w:ascii="Arial" w:hAnsi="Arial" w:cs="Arial"/>
              </w:rPr>
              <w:lastRenderedPageBreak/>
              <w:t>Experience of designing audits</w:t>
            </w:r>
          </w:p>
          <w:p w14:paraId="7727ECAE" w14:textId="77777777" w:rsidR="00D35DC1" w:rsidRPr="00D35DC1" w:rsidRDefault="00D35DC1" w:rsidP="00D35DC1">
            <w:pPr>
              <w:spacing w:before="120" w:after="120"/>
              <w:rPr>
                <w:rFonts w:ascii="Arial" w:hAnsi="Arial" w:cs="Arial"/>
              </w:rPr>
            </w:pPr>
            <w:r w:rsidRPr="00D35DC1">
              <w:rPr>
                <w:rFonts w:ascii="Arial" w:hAnsi="Arial" w:cs="Arial"/>
              </w:rPr>
              <w:t>Specific training in Quality Improvement</w:t>
            </w:r>
          </w:p>
          <w:p w14:paraId="51AFD7BB" w14:textId="77777777" w:rsidR="00D35DC1" w:rsidRPr="00D35DC1" w:rsidRDefault="00D35DC1" w:rsidP="00D35DC1">
            <w:pPr>
              <w:spacing w:before="120" w:after="120"/>
              <w:rPr>
                <w:rFonts w:ascii="Arial" w:hAnsi="Arial" w:cs="Arial"/>
              </w:rPr>
            </w:pPr>
            <w:r w:rsidRPr="00D35DC1">
              <w:rPr>
                <w:rFonts w:ascii="Arial" w:hAnsi="Arial" w:cs="Arial"/>
              </w:rPr>
              <w:t>Experience of simulation training</w:t>
            </w:r>
          </w:p>
          <w:p w14:paraId="61F3F8F9" w14:textId="77777777" w:rsidR="00D35DC1" w:rsidRPr="00D35DC1" w:rsidRDefault="00D35DC1" w:rsidP="00D35DC1">
            <w:pPr>
              <w:spacing w:before="120" w:after="120"/>
              <w:rPr>
                <w:rFonts w:ascii="Arial" w:hAnsi="Arial" w:cs="Arial"/>
              </w:rPr>
            </w:pPr>
            <w:r w:rsidRPr="00D35DC1">
              <w:rPr>
                <w:rFonts w:ascii="Arial" w:hAnsi="Arial" w:cs="Arial"/>
              </w:rPr>
              <w:t xml:space="preserve">Evidence of training in medical education including clinical and / or educational </w:t>
            </w:r>
            <w:r w:rsidRPr="00D35DC1">
              <w:rPr>
                <w:rFonts w:ascii="Arial" w:hAnsi="Arial" w:cs="Arial"/>
              </w:rPr>
              <w:lastRenderedPageBreak/>
              <w:t>supervision</w:t>
            </w:r>
          </w:p>
        </w:tc>
      </w:tr>
      <w:tr w:rsidR="00D35DC1" w:rsidRPr="00D35DC1" w14:paraId="7A2A8C17" w14:textId="77777777" w:rsidTr="00CD264E">
        <w:tc>
          <w:tcPr>
            <w:tcW w:w="2340" w:type="dxa"/>
          </w:tcPr>
          <w:p w14:paraId="7FA8B2F5" w14:textId="77777777" w:rsidR="00D35DC1" w:rsidRPr="00D35DC1" w:rsidRDefault="00D35DC1" w:rsidP="00D35DC1">
            <w:pPr>
              <w:spacing w:before="120"/>
              <w:rPr>
                <w:rFonts w:ascii="Arial" w:hAnsi="Arial" w:cs="Arial"/>
                <w:b/>
              </w:rPr>
            </w:pPr>
            <w:r w:rsidRPr="00D35DC1">
              <w:rPr>
                <w:rFonts w:ascii="Arial" w:hAnsi="Arial" w:cs="Arial"/>
                <w:b/>
              </w:rPr>
              <w:lastRenderedPageBreak/>
              <w:t>Motivation</w:t>
            </w:r>
          </w:p>
        </w:tc>
        <w:tc>
          <w:tcPr>
            <w:tcW w:w="3420" w:type="dxa"/>
          </w:tcPr>
          <w:p w14:paraId="05E64C9B" w14:textId="77777777" w:rsidR="00D35DC1" w:rsidRPr="00D35DC1" w:rsidRDefault="00D35DC1" w:rsidP="00D35DC1">
            <w:pPr>
              <w:spacing w:before="120" w:after="120"/>
              <w:rPr>
                <w:rFonts w:ascii="Arial" w:hAnsi="Arial" w:cs="Arial"/>
              </w:rPr>
            </w:pPr>
            <w:r w:rsidRPr="00D35DC1">
              <w:rPr>
                <w:rFonts w:ascii="Arial" w:hAnsi="Arial" w:cs="Arial"/>
              </w:rPr>
              <w:t>Evidence of commitment to:</w:t>
            </w:r>
          </w:p>
          <w:p w14:paraId="6F15837D" w14:textId="77777777" w:rsidR="00D35DC1" w:rsidRPr="00D35DC1" w:rsidRDefault="00D35DC1" w:rsidP="00D35DC1">
            <w:pPr>
              <w:spacing w:before="120" w:after="120"/>
              <w:rPr>
                <w:rFonts w:ascii="Arial" w:hAnsi="Arial" w:cs="Arial"/>
              </w:rPr>
            </w:pPr>
            <w:r w:rsidRPr="00D35DC1">
              <w:rPr>
                <w:rFonts w:ascii="Arial" w:hAnsi="Arial" w:cs="Arial"/>
              </w:rPr>
              <w:t>patient-focused care</w:t>
            </w:r>
          </w:p>
          <w:p w14:paraId="2762408E" w14:textId="77777777" w:rsidR="00D35DC1" w:rsidRPr="00D35DC1" w:rsidRDefault="00D35DC1" w:rsidP="00D35DC1">
            <w:pPr>
              <w:spacing w:before="120" w:after="120"/>
              <w:rPr>
                <w:rFonts w:ascii="Arial" w:hAnsi="Arial" w:cs="Arial"/>
              </w:rPr>
            </w:pPr>
            <w:r w:rsidRPr="00D35DC1">
              <w:rPr>
                <w:rFonts w:ascii="Arial" w:hAnsi="Arial" w:cs="Arial"/>
              </w:rPr>
              <w:t>continuous professional development and life-long learning</w:t>
            </w:r>
          </w:p>
          <w:p w14:paraId="7F536205" w14:textId="77777777" w:rsidR="00D35DC1" w:rsidRPr="00D35DC1" w:rsidRDefault="00D35DC1" w:rsidP="00D35DC1">
            <w:pPr>
              <w:spacing w:before="120" w:after="120"/>
              <w:rPr>
                <w:rFonts w:ascii="Arial" w:hAnsi="Arial" w:cs="Arial"/>
              </w:rPr>
            </w:pPr>
            <w:r w:rsidRPr="00D35DC1">
              <w:rPr>
                <w:rFonts w:ascii="Arial" w:hAnsi="Arial" w:cs="Arial"/>
              </w:rPr>
              <w:t>Effective and efficient use of resources</w:t>
            </w:r>
          </w:p>
        </w:tc>
        <w:tc>
          <w:tcPr>
            <w:tcW w:w="3240" w:type="dxa"/>
          </w:tcPr>
          <w:p w14:paraId="3CE4633C" w14:textId="77777777" w:rsidR="00D35DC1" w:rsidRPr="00D35DC1" w:rsidRDefault="00D35DC1" w:rsidP="00D35DC1">
            <w:pPr>
              <w:spacing w:before="120" w:after="120"/>
              <w:rPr>
                <w:rFonts w:ascii="Arial" w:hAnsi="Arial" w:cs="Arial"/>
              </w:rPr>
            </w:pPr>
            <w:r w:rsidRPr="00D35DC1">
              <w:rPr>
                <w:rFonts w:ascii="Arial" w:hAnsi="Arial" w:cs="Arial"/>
              </w:rPr>
              <w:t>Desire to develop services for patients</w:t>
            </w:r>
          </w:p>
          <w:p w14:paraId="20BFD3BC" w14:textId="77777777" w:rsidR="00D35DC1" w:rsidRPr="00D35DC1" w:rsidRDefault="00D35DC1" w:rsidP="00D35DC1">
            <w:pPr>
              <w:spacing w:before="120" w:after="120"/>
              <w:rPr>
                <w:rFonts w:ascii="Arial" w:hAnsi="Arial" w:cs="Arial"/>
              </w:rPr>
            </w:pPr>
            <w:r w:rsidRPr="00D35DC1">
              <w:rPr>
                <w:rFonts w:ascii="Arial" w:hAnsi="Arial" w:cs="Arial"/>
              </w:rPr>
              <w:t>Evidence of contribution to development of pathology services.</w:t>
            </w:r>
          </w:p>
        </w:tc>
      </w:tr>
      <w:tr w:rsidR="00D35DC1" w:rsidRPr="00D35DC1" w14:paraId="362F12C0" w14:textId="77777777" w:rsidTr="00CD264E">
        <w:tc>
          <w:tcPr>
            <w:tcW w:w="2340" w:type="dxa"/>
          </w:tcPr>
          <w:p w14:paraId="4D4D426B" w14:textId="77777777" w:rsidR="00D35DC1" w:rsidRPr="00D35DC1" w:rsidRDefault="00D35DC1" w:rsidP="00D35DC1">
            <w:pPr>
              <w:spacing w:before="120"/>
              <w:rPr>
                <w:rFonts w:ascii="Arial" w:hAnsi="Arial" w:cs="Arial"/>
                <w:b/>
              </w:rPr>
            </w:pPr>
            <w:r w:rsidRPr="00D35DC1">
              <w:rPr>
                <w:rFonts w:ascii="Arial" w:hAnsi="Arial" w:cs="Arial"/>
                <w:b/>
              </w:rPr>
              <w:t>Team Working</w:t>
            </w:r>
          </w:p>
        </w:tc>
        <w:tc>
          <w:tcPr>
            <w:tcW w:w="3420" w:type="dxa"/>
          </w:tcPr>
          <w:p w14:paraId="27F9EAA6" w14:textId="77777777" w:rsidR="00D35DC1" w:rsidRPr="00D35DC1" w:rsidRDefault="00D35DC1" w:rsidP="00D35DC1">
            <w:pPr>
              <w:spacing w:before="120" w:after="120"/>
              <w:rPr>
                <w:rFonts w:ascii="Arial" w:hAnsi="Arial" w:cs="Arial"/>
              </w:rPr>
            </w:pPr>
            <w:r w:rsidRPr="00D35DC1">
              <w:rPr>
                <w:rFonts w:ascii="Arial" w:hAnsi="Arial" w:cs="Arial"/>
              </w:rPr>
              <w:t>Ability to work in a team with colleagues in own and other disciplines</w:t>
            </w:r>
          </w:p>
          <w:p w14:paraId="39ABABBC" w14:textId="77777777" w:rsidR="00D35DC1" w:rsidRPr="00D35DC1" w:rsidRDefault="00D35DC1" w:rsidP="00D35DC1">
            <w:pPr>
              <w:spacing w:before="120" w:after="120"/>
              <w:rPr>
                <w:rFonts w:ascii="Arial" w:hAnsi="Arial" w:cs="Arial"/>
              </w:rPr>
            </w:pPr>
            <w:r w:rsidRPr="00D35DC1">
              <w:rPr>
                <w:rFonts w:ascii="Arial" w:hAnsi="Arial" w:cs="Arial"/>
              </w:rPr>
              <w:t>Ability to organise time efficiently and effectively</w:t>
            </w:r>
          </w:p>
          <w:p w14:paraId="09E82570" w14:textId="77777777" w:rsidR="00D35DC1" w:rsidRPr="00D35DC1" w:rsidRDefault="00D35DC1" w:rsidP="00D35DC1">
            <w:pPr>
              <w:spacing w:before="120" w:after="120"/>
              <w:rPr>
                <w:rFonts w:ascii="Arial" w:hAnsi="Arial" w:cs="Arial"/>
              </w:rPr>
            </w:pPr>
            <w:r w:rsidRPr="00D35DC1">
              <w:rPr>
                <w:rFonts w:ascii="Arial" w:hAnsi="Arial" w:cs="Arial"/>
              </w:rPr>
              <w:t>Reliability</w:t>
            </w:r>
          </w:p>
          <w:p w14:paraId="29F100DF" w14:textId="77777777" w:rsidR="00D35DC1" w:rsidRPr="00D35DC1" w:rsidRDefault="00D35DC1" w:rsidP="00D35DC1">
            <w:pPr>
              <w:spacing w:before="120" w:after="120"/>
              <w:rPr>
                <w:rFonts w:ascii="Arial" w:hAnsi="Arial" w:cs="Arial"/>
              </w:rPr>
            </w:pPr>
            <w:r w:rsidRPr="00D35DC1">
              <w:rPr>
                <w:rFonts w:ascii="Arial" w:hAnsi="Arial" w:cs="Arial"/>
              </w:rPr>
              <w:t>Excellent communication skills</w:t>
            </w:r>
          </w:p>
        </w:tc>
        <w:tc>
          <w:tcPr>
            <w:tcW w:w="3240" w:type="dxa"/>
          </w:tcPr>
          <w:p w14:paraId="1DBB33EB" w14:textId="77777777" w:rsidR="00D35DC1" w:rsidRPr="00D35DC1" w:rsidRDefault="00D35DC1" w:rsidP="00D35DC1">
            <w:pPr>
              <w:spacing w:before="120" w:after="120"/>
              <w:rPr>
                <w:rFonts w:ascii="Arial" w:hAnsi="Arial" w:cs="Arial"/>
              </w:rPr>
            </w:pPr>
            <w:r w:rsidRPr="00D35DC1">
              <w:rPr>
                <w:rFonts w:ascii="Arial" w:hAnsi="Arial" w:cs="Arial"/>
              </w:rPr>
              <w:t>Ability to motivate colleagues</w:t>
            </w:r>
          </w:p>
          <w:p w14:paraId="31C38E19" w14:textId="77777777" w:rsidR="00D35DC1" w:rsidRPr="00D35DC1" w:rsidRDefault="00D35DC1" w:rsidP="00D35DC1">
            <w:pPr>
              <w:spacing w:before="120" w:after="120"/>
              <w:rPr>
                <w:rFonts w:ascii="Arial" w:hAnsi="Arial" w:cs="Arial"/>
              </w:rPr>
            </w:pPr>
            <w:r w:rsidRPr="00D35DC1">
              <w:rPr>
                <w:rFonts w:ascii="Arial" w:hAnsi="Arial" w:cs="Arial"/>
              </w:rPr>
              <w:t>Evidence of previous managerial training and experience</w:t>
            </w:r>
          </w:p>
        </w:tc>
      </w:tr>
      <w:tr w:rsidR="00D35DC1" w:rsidRPr="00D35DC1" w14:paraId="0FFE3EA1" w14:textId="77777777" w:rsidTr="00CD264E">
        <w:tc>
          <w:tcPr>
            <w:tcW w:w="2340" w:type="dxa"/>
          </w:tcPr>
          <w:p w14:paraId="46EF1608" w14:textId="77777777" w:rsidR="00D35DC1" w:rsidRPr="00D35DC1" w:rsidRDefault="00D35DC1" w:rsidP="00D35DC1">
            <w:pPr>
              <w:keepNext/>
              <w:tabs>
                <w:tab w:val="left" w:pos="454"/>
                <w:tab w:val="left" w:pos="810"/>
                <w:tab w:val="left" w:pos="900"/>
                <w:tab w:val="left" w:pos="1440"/>
                <w:tab w:val="left" w:pos="5760"/>
                <w:tab w:val="left" w:pos="7200"/>
              </w:tabs>
              <w:overflowPunct w:val="0"/>
              <w:autoSpaceDE w:val="0"/>
              <w:autoSpaceDN w:val="0"/>
              <w:adjustRightInd w:val="0"/>
              <w:spacing w:before="120"/>
              <w:textAlignment w:val="baseline"/>
              <w:outlineLvl w:val="0"/>
              <w:rPr>
                <w:rFonts w:ascii="Arial" w:eastAsia="Arial Unicode MS" w:hAnsi="Arial" w:cs="Arial"/>
                <w:b/>
                <w:color w:val="000000"/>
                <w:lang w:val="en-US"/>
              </w:rPr>
            </w:pPr>
            <w:r w:rsidRPr="00D35DC1">
              <w:rPr>
                <w:rFonts w:ascii="Arial" w:eastAsia="Calibri" w:hAnsi="Arial" w:cs="Arial"/>
                <w:b/>
                <w:color w:val="000000"/>
                <w:lang w:val="en-US"/>
              </w:rPr>
              <w:t>Circumstances of Job</w:t>
            </w:r>
          </w:p>
        </w:tc>
        <w:tc>
          <w:tcPr>
            <w:tcW w:w="3420" w:type="dxa"/>
          </w:tcPr>
          <w:p w14:paraId="5D2D1948" w14:textId="77777777" w:rsidR="00D35DC1" w:rsidRPr="00D35DC1" w:rsidRDefault="00D35DC1" w:rsidP="00D35DC1">
            <w:pPr>
              <w:spacing w:before="120" w:after="120"/>
              <w:rPr>
                <w:rFonts w:ascii="Arial" w:hAnsi="Arial" w:cs="Arial"/>
              </w:rPr>
            </w:pPr>
            <w:r w:rsidRPr="00D35DC1">
              <w:rPr>
                <w:rFonts w:ascii="Arial" w:hAnsi="Arial" w:cs="Arial"/>
              </w:rPr>
              <w:t>May be required to work at any of NHS Edinburgh and the Lothian’s sites</w:t>
            </w:r>
          </w:p>
        </w:tc>
        <w:tc>
          <w:tcPr>
            <w:tcW w:w="3240" w:type="dxa"/>
          </w:tcPr>
          <w:p w14:paraId="262FB9F9" w14:textId="77777777" w:rsidR="00D35DC1" w:rsidRPr="00D35DC1" w:rsidRDefault="00D35DC1" w:rsidP="00D35DC1">
            <w:pPr>
              <w:spacing w:before="120" w:after="120"/>
              <w:rPr>
                <w:rFonts w:ascii="Arial" w:hAnsi="Arial" w:cs="Arial"/>
              </w:rPr>
            </w:pPr>
          </w:p>
        </w:tc>
      </w:tr>
    </w:tbl>
    <w:p w14:paraId="27B570AB" w14:textId="77777777" w:rsidR="00D35DC1" w:rsidRPr="00D35DC1" w:rsidRDefault="00D35DC1" w:rsidP="00D35DC1">
      <w:pPr>
        <w:rPr>
          <w:rFonts w:ascii="Arial" w:hAnsi="Arial" w:cs="Arial"/>
        </w:rPr>
      </w:pPr>
    </w:p>
    <w:p w14:paraId="76B02337" w14:textId="77777777" w:rsidR="00D35DC1" w:rsidRPr="00D35DC1" w:rsidRDefault="00D35DC1" w:rsidP="00D35DC1">
      <w:pPr>
        <w:rPr>
          <w:rFonts w:ascii="Arial" w:hAnsi="Arial" w:cs="Arial"/>
        </w:rPr>
      </w:pPr>
      <w:r w:rsidRPr="00D35DC1">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D35DC1" w:rsidRPr="00D35DC1" w14:paraId="6CE8E2DC" w14:textId="77777777" w:rsidTr="00CD264E">
        <w:trPr>
          <w:trHeight w:val="457"/>
        </w:trPr>
        <w:tc>
          <w:tcPr>
            <w:tcW w:w="9000" w:type="dxa"/>
            <w:shd w:val="clear" w:color="auto" w:fill="00B0F0"/>
            <w:vAlign w:val="center"/>
          </w:tcPr>
          <w:p w14:paraId="5E43DFAD" w14:textId="77777777" w:rsidR="00D35DC1" w:rsidRPr="00D35DC1" w:rsidRDefault="00D35DC1" w:rsidP="00D35DC1">
            <w:pPr>
              <w:rPr>
                <w:rFonts w:ascii="Arial" w:hAnsi="Arial" w:cs="Arial"/>
              </w:rPr>
            </w:pPr>
            <w:r w:rsidRPr="00D35DC1">
              <w:rPr>
                <w:rFonts w:ascii="Arial" w:hAnsi="Arial" w:cs="Arial"/>
                <w:b/>
              </w:rPr>
              <w:t>Section 2:</w:t>
            </w:r>
            <w:r w:rsidRPr="00D35DC1">
              <w:rPr>
                <w:rFonts w:ascii="Arial" w:hAnsi="Arial" w:cs="Arial"/>
                <w:b/>
              </w:rPr>
              <w:tab/>
              <w:t>Introduction to Appointment</w:t>
            </w:r>
          </w:p>
        </w:tc>
      </w:tr>
    </w:tbl>
    <w:p w14:paraId="3D540B28" w14:textId="77777777" w:rsidR="00D35DC1" w:rsidRPr="00D35DC1" w:rsidRDefault="00D35DC1" w:rsidP="00D35DC1">
      <w:pPr>
        <w:rPr>
          <w:rFonts w:ascii="Arial" w:hAnsi="Arial" w:cs="Arial"/>
        </w:rPr>
      </w:pPr>
    </w:p>
    <w:p w14:paraId="5C3CD379" w14:textId="77777777" w:rsidR="00D35DC1" w:rsidRPr="00D35DC1" w:rsidRDefault="00D35DC1" w:rsidP="00D35DC1">
      <w:pPr>
        <w:ind w:left="1440" w:hanging="1440"/>
        <w:rPr>
          <w:rFonts w:ascii="Arial" w:hAnsi="Arial" w:cs="Arial"/>
          <w:b/>
        </w:rPr>
      </w:pPr>
      <w:r w:rsidRPr="00D35DC1">
        <w:rPr>
          <w:rFonts w:ascii="Arial" w:hAnsi="Arial" w:cs="Arial"/>
          <w:b/>
        </w:rPr>
        <w:t>Job Title:</w:t>
      </w:r>
      <w:r w:rsidRPr="00D35DC1">
        <w:rPr>
          <w:rFonts w:ascii="Arial" w:hAnsi="Arial" w:cs="Arial"/>
          <w:b/>
        </w:rPr>
        <w:tab/>
        <w:t>Consultant Pathologist</w:t>
      </w:r>
    </w:p>
    <w:p w14:paraId="2489AFE9" w14:textId="77777777" w:rsidR="00D35DC1" w:rsidRPr="00D35DC1" w:rsidRDefault="00D35DC1" w:rsidP="00D35DC1">
      <w:pPr>
        <w:rPr>
          <w:rFonts w:ascii="Arial" w:hAnsi="Arial" w:cs="Arial"/>
        </w:rPr>
      </w:pPr>
    </w:p>
    <w:p w14:paraId="512E4726" w14:textId="77777777" w:rsidR="00D35DC1" w:rsidRPr="00D35DC1" w:rsidRDefault="00D35DC1" w:rsidP="00D35DC1">
      <w:pPr>
        <w:rPr>
          <w:rFonts w:ascii="Arial" w:hAnsi="Arial" w:cs="Arial"/>
        </w:rPr>
      </w:pPr>
      <w:r w:rsidRPr="00D35DC1">
        <w:rPr>
          <w:rFonts w:ascii="Arial" w:hAnsi="Arial" w:cs="Arial"/>
          <w:b/>
        </w:rPr>
        <w:t>Department:</w:t>
      </w:r>
      <w:r w:rsidRPr="00D35DC1">
        <w:rPr>
          <w:rFonts w:ascii="Arial" w:hAnsi="Arial" w:cs="Arial"/>
          <w:b/>
        </w:rPr>
        <w:tab/>
        <w:t>Department of Pathology</w:t>
      </w:r>
    </w:p>
    <w:p w14:paraId="776C5DE9" w14:textId="77777777" w:rsidR="00D35DC1" w:rsidRPr="00D35DC1" w:rsidRDefault="00D35DC1" w:rsidP="00D35DC1">
      <w:pPr>
        <w:rPr>
          <w:rFonts w:ascii="Arial" w:hAnsi="Arial" w:cs="Arial"/>
        </w:rPr>
      </w:pPr>
    </w:p>
    <w:p w14:paraId="135B9D12" w14:textId="77777777" w:rsidR="00D35DC1" w:rsidRPr="00D35DC1" w:rsidRDefault="00D35DC1" w:rsidP="00D35DC1">
      <w:pPr>
        <w:rPr>
          <w:rFonts w:ascii="Arial" w:hAnsi="Arial" w:cs="Arial"/>
        </w:rPr>
      </w:pPr>
      <w:r w:rsidRPr="00D35DC1">
        <w:rPr>
          <w:rFonts w:ascii="Arial" w:hAnsi="Arial" w:cs="Arial"/>
          <w:b/>
        </w:rPr>
        <w:t>Base:</w:t>
      </w:r>
      <w:r w:rsidRPr="00D35DC1">
        <w:rPr>
          <w:rFonts w:ascii="Arial" w:hAnsi="Arial" w:cs="Arial"/>
          <w:b/>
        </w:rPr>
        <w:tab/>
      </w:r>
      <w:r w:rsidRPr="00D35DC1">
        <w:rPr>
          <w:rFonts w:ascii="Arial" w:hAnsi="Arial" w:cs="Arial"/>
          <w:b/>
        </w:rPr>
        <w:tab/>
        <w:t>Western General Hospital</w:t>
      </w:r>
    </w:p>
    <w:p w14:paraId="3CA584E5" w14:textId="77777777" w:rsidR="00D35DC1" w:rsidRPr="00D35DC1" w:rsidRDefault="00D35DC1" w:rsidP="00D35DC1">
      <w:pPr>
        <w:rPr>
          <w:rFonts w:ascii="Arial" w:hAnsi="Arial" w:cs="Arial"/>
        </w:rPr>
      </w:pPr>
    </w:p>
    <w:p w14:paraId="34E8185D" w14:textId="77777777" w:rsidR="00D35DC1" w:rsidRPr="00D35DC1" w:rsidRDefault="00D35DC1" w:rsidP="00D35DC1">
      <w:pPr>
        <w:rPr>
          <w:rFonts w:ascii="Arial" w:hAnsi="Arial" w:cs="Arial"/>
        </w:rPr>
      </w:pPr>
      <w:r w:rsidRPr="00D35DC1">
        <w:rPr>
          <w:rFonts w:ascii="Arial" w:hAnsi="Arial" w:cs="Arial"/>
        </w:rPr>
        <w:t>You may also be required to work at any of NHS Lothian sites.</w:t>
      </w:r>
    </w:p>
    <w:p w14:paraId="46FB7317" w14:textId="77777777" w:rsidR="00D35DC1" w:rsidRPr="00D35DC1" w:rsidRDefault="00D35DC1" w:rsidP="00D35DC1">
      <w:pPr>
        <w:rPr>
          <w:rFonts w:ascii="Arial" w:hAnsi="Arial" w:cs="Arial"/>
        </w:rPr>
      </w:pPr>
    </w:p>
    <w:p w14:paraId="377B01E3" w14:textId="77777777" w:rsidR="00D35DC1" w:rsidRPr="00D35DC1" w:rsidRDefault="00D35DC1" w:rsidP="00D35DC1">
      <w:pPr>
        <w:jc w:val="both"/>
        <w:rPr>
          <w:rFonts w:ascii="Arial" w:hAnsi="Arial" w:cs="Arial"/>
        </w:rPr>
      </w:pPr>
      <w:r w:rsidRPr="00D35DC1">
        <w:rPr>
          <w:rFonts w:ascii="Arial" w:hAnsi="Arial" w:cs="Arial"/>
          <w:b/>
        </w:rPr>
        <w:t xml:space="preserve">Post Summary:  </w:t>
      </w:r>
      <w:r w:rsidRPr="00D35DC1">
        <w:rPr>
          <w:rFonts w:ascii="Arial" w:hAnsi="Arial" w:cs="Arial"/>
        </w:rPr>
        <w:t xml:space="preserve">This new post in Pathology in Edinburgh </w:t>
      </w:r>
      <w:r w:rsidRPr="00D35DC1">
        <w:rPr>
          <w:rFonts w:ascii="Arial" w:hAnsi="Arial" w:cs="Arial"/>
          <w:lang w:val="en-US"/>
        </w:rPr>
        <w:t>offer the successful candidate the opportunity to work within the histopathology service in one of the leading pathology departments in the United Kingdom</w:t>
      </w:r>
      <w:r w:rsidRPr="00D35DC1">
        <w:rPr>
          <w:rFonts w:ascii="Arial" w:hAnsi="Arial" w:cs="Arial"/>
        </w:rPr>
        <w:t>.</w:t>
      </w:r>
    </w:p>
    <w:p w14:paraId="050434B7" w14:textId="77777777" w:rsidR="00D35DC1" w:rsidRPr="00D35DC1" w:rsidRDefault="00D35DC1" w:rsidP="00D35DC1">
      <w:pPr>
        <w:jc w:val="both"/>
        <w:rPr>
          <w:rFonts w:ascii="Arial" w:hAnsi="Arial" w:cs="Arial"/>
        </w:rPr>
      </w:pPr>
    </w:p>
    <w:p w14:paraId="0D66FC64" w14:textId="77777777" w:rsidR="00D35DC1" w:rsidRPr="00D35DC1" w:rsidRDefault="00D35DC1" w:rsidP="00D35DC1">
      <w:pPr>
        <w:jc w:val="both"/>
        <w:rPr>
          <w:rFonts w:ascii="Arial" w:hAnsi="Arial" w:cs="Arial"/>
        </w:rPr>
      </w:pPr>
      <w:r w:rsidRPr="00D35DC1">
        <w:rPr>
          <w:rFonts w:ascii="Arial" w:hAnsi="Arial" w:cs="Arial"/>
        </w:rPr>
        <w:t>The post is based at the Western General Hospital (WGH) and would require a major input into the specialist dermatopathology services.  Applications from candidates with other subspecialist interests could also be accommodated depending on the needs of the service and the diagnostic interests of the successful candidate.  This is offered as a full time (1.0 WTE, 10 PA) post, but applications from individuals wishing to work less than full time are also welcomed.</w:t>
      </w:r>
    </w:p>
    <w:p w14:paraId="42ED4CBD" w14:textId="77777777" w:rsidR="00D35DC1" w:rsidRPr="00D35DC1" w:rsidRDefault="00D35DC1" w:rsidP="00D35DC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D35DC1" w:rsidRPr="00D35DC1" w14:paraId="061B12E9" w14:textId="77777777" w:rsidTr="00CD264E">
        <w:trPr>
          <w:trHeight w:val="493"/>
        </w:trPr>
        <w:tc>
          <w:tcPr>
            <w:tcW w:w="9000" w:type="dxa"/>
            <w:shd w:val="clear" w:color="auto" w:fill="00B0F0"/>
            <w:vAlign w:val="center"/>
          </w:tcPr>
          <w:p w14:paraId="24A5C248" w14:textId="77777777" w:rsidR="00D35DC1" w:rsidRPr="00D35DC1" w:rsidRDefault="00D35DC1" w:rsidP="00D35DC1">
            <w:pPr>
              <w:rPr>
                <w:rFonts w:ascii="Arial" w:hAnsi="Arial" w:cs="Arial"/>
              </w:rPr>
            </w:pPr>
            <w:r w:rsidRPr="00D35DC1">
              <w:rPr>
                <w:rFonts w:ascii="Arial" w:hAnsi="Arial" w:cs="Arial"/>
                <w:b/>
              </w:rPr>
              <w:t>Section 3:</w:t>
            </w:r>
            <w:r w:rsidRPr="00D35DC1">
              <w:rPr>
                <w:rFonts w:ascii="Arial" w:hAnsi="Arial" w:cs="Arial"/>
                <w:b/>
              </w:rPr>
              <w:tab/>
              <w:t>Departmental and Directorate Information</w:t>
            </w:r>
          </w:p>
        </w:tc>
      </w:tr>
    </w:tbl>
    <w:p w14:paraId="57B12473" w14:textId="77777777" w:rsidR="00D35DC1" w:rsidRPr="00D35DC1" w:rsidRDefault="00D35DC1" w:rsidP="00D35DC1">
      <w:pPr>
        <w:rPr>
          <w:rFonts w:ascii="Arial" w:hAnsi="Arial" w:cs="Arial"/>
        </w:rPr>
      </w:pPr>
    </w:p>
    <w:p w14:paraId="41D02545" w14:textId="77777777" w:rsidR="00D35DC1" w:rsidRPr="00D35DC1" w:rsidRDefault="00D35DC1" w:rsidP="00D35DC1">
      <w:pPr>
        <w:jc w:val="both"/>
        <w:rPr>
          <w:rFonts w:ascii="Arial" w:hAnsi="Arial" w:cs="Arial"/>
        </w:rPr>
      </w:pPr>
      <w:r w:rsidRPr="00D35DC1">
        <w:rPr>
          <w:rFonts w:ascii="Arial" w:hAnsi="Arial" w:cs="Arial"/>
        </w:rPr>
        <w:t>Pathology services are currently delivered from 2 sites, RIE and WGH.  Laboratory Medicine is managed as an integrated service which with Pathology (histopathology and cytopathology), Neuropathology and Forensic Medicine includes Medical Microbiology, Haematology, Biochemistry, Laboratory Reproductive Medicine and Genetics with a single senior management structure.  Dr Ingolfur Johannessen is Clinical Director for Laboratory Medicine.  There are more than 500 WTE members of staff in the Department of Laboratory Medicine and 2.5 million samples are processed each year.  The Pathology service has adopted a Specialist Team reporting structure facilitating implementation of national standards and participation in EQA schemes.</w:t>
      </w:r>
    </w:p>
    <w:p w14:paraId="6932AB92" w14:textId="77777777" w:rsidR="00D35DC1" w:rsidRPr="00D35DC1" w:rsidRDefault="00D35DC1" w:rsidP="00D35DC1">
      <w:pPr>
        <w:jc w:val="both"/>
        <w:rPr>
          <w:rFonts w:ascii="Arial" w:hAnsi="Arial" w:cs="Arial"/>
        </w:rPr>
      </w:pPr>
    </w:p>
    <w:p w14:paraId="57ECE245" w14:textId="77777777" w:rsidR="00D35DC1" w:rsidRPr="00D35DC1" w:rsidRDefault="00D35DC1" w:rsidP="00D35DC1">
      <w:pPr>
        <w:jc w:val="both"/>
        <w:rPr>
          <w:rFonts w:ascii="Arial" w:hAnsi="Arial" w:cs="Arial"/>
        </w:rPr>
      </w:pPr>
      <w:r w:rsidRPr="00D35DC1">
        <w:rPr>
          <w:rFonts w:ascii="Arial" w:hAnsi="Arial" w:cs="Arial"/>
        </w:rPr>
        <w:t>The NHS Lothian histopathology service reports in excess of 62,000 biopsies and diagnostic cytology specimens.  The histopathology service is organised around a specialist team structure; many consultants work in more than one area.</w:t>
      </w:r>
    </w:p>
    <w:p w14:paraId="35B14FED" w14:textId="77777777" w:rsidR="00D35DC1" w:rsidRPr="00D35DC1" w:rsidRDefault="00D35DC1" w:rsidP="00D35DC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D35DC1" w:rsidRPr="00D35DC1" w14:paraId="29DB5BB5" w14:textId="77777777" w:rsidTr="00CD264E">
        <w:trPr>
          <w:trHeight w:val="463"/>
        </w:trPr>
        <w:tc>
          <w:tcPr>
            <w:tcW w:w="9000" w:type="dxa"/>
            <w:shd w:val="clear" w:color="auto" w:fill="00B0F0"/>
            <w:vAlign w:val="center"/>
          </w:tcPr>
          <w:p w14:paraId="6E540F49" w14:textId="77777777" w:rsidR="00D35DC1" w:rsidRPr="00D35DC1" w:rsidRDefault="00D35DC1" w:rsidP="00D35DC1">
            <w:pPr>
              <w:rPr>
                <w:rFonts w:ascii="Arial" w:hAnsi="Arial" w:cs="Arial"/>
              </w:rPr>
            </w:pPr>
            <w:r w:rsidRPr="00D35DC1">
              <w:rPr>
                <w:rFonts w:ascii="Arial" w:hAnsi="Arial" w:cs="Arial"/>
                <w:b/>
              </w:rPr>
              <w:t>Section 4:</w:t>
            </w:r>
            <w:r w:rsidRPr="00D35DC1">
              <w:rPr>
                <w:rFonts w:ascii="Arial" w:hAnsi="Arial" w:cs="Arial"/>
                <w:b/>
              </w:rPr>
              <w:tab/>
              <w:t>Main Duties and Responsibilities</w:t>
            </w:r>
          </w:p>
        </w:tc>
      </w:tr>
    </w:tbl>
    <w:p w14:paraId="5F59EFB7" w14:textId="77777777" w:rsidR="00D35DC1" w:rsidRPr="00D35DC1" w:rsidRDefault="00D35DC1" w:rsidP="00D35DC1">
      <w:pPr>
        <w:rPr>
          <w:rFonts w:ascii="Arial" w:hAnsi="Arial" w:cs="Arial"/>
        </w:rPr>
      </w:pPr>
    </w:p>
    <w:p w14:paraId="184E2BD4" w14:textId="77777777" w:rsidR="00D35DC1" w:rsidRPr="00D35DC1" w:rsidRDefault="00D35DC1" w:rsidP="00D35DC1">
      <w:pPr>
        <w:spacing w:after="120"/>
        <w:rPr>
          <w:rFonts w:ascii="Arial" w:hAnsi="Arial" w:cs="Arial"/>
          <w:b/>
        </w:rPr>
      </w:pPr>
      <w:r w:rsidRPr="00D35DC1">
        <w:rPr>
          <w:rFonts w:ascii="Arial" w:hAnsi="Arial" w:cs="Arial"/>
          <w:b/>
        </w:rPr>
        <w:t>Clinical:</w:t>
      </w:r>
    </w:p>
    <w:p w14:paraId="09F43085" w14:textId="77777777" w:rsidR="00D35DC1" w:rsidRPr="00D35DC1" w:rsidRDefault="00D35DC1" w:rsidP="00D35DC1">
      <w:pPr>
        <w:numPr>
          <w:ilvl w:val="0"/>
          <w:numId w:val="2"/>
        </w:numPr>
        <w:jc w:val="both"/>
        <w:rPr>
          <w:rFonts w:ascii="Arial" w:hAnsi="Arial" w:cs="Arial"/>
        </w:rPr>
      </w:pPr>
      <w:r w:rsidRPr="00D35DC1">
        <w:rPr>
          <w:rFonts w:ascii="Arial" w:hAnsi="Arial" w:cs="Arial"/>
        </w:rPr>
        <w:t>This a 1.0 WTE post in Edinburgh, based primarily at WGH.  The current service requirements are in the dermatopathology services.  Duties will include reporting of these specimens, and participation in related multidisciplinary meetings.  The histopathology service in Edinburgh spans both hospitals and the successful candidates may be expected to carry out duties at either hospital site.</w:t>
      </w:r>
    </w:p>
    <w:p w14:paraId="77F6233F" w14:textId="77777777" w:rsidR="00D35DC1" w:rsidRPr="00D35DC1" w:rsidRDefault="00D35DC1" w:rsidP="00D35DC1">
      <w:pPr>
        <w:ind w:left="720"/>
        <w:jc w:val="both"/>
        <w:rPr>
          <w:rFonts w:ascii="Arial" w:hAnsi="Arial" w:cs="Arial"/>
        </w:rPr>
      </w:pPr>
      <w:r w:rsidRPr="00D35DC1">
        <w:rPr>
          <w:rFonts w:ascii="Arial" w:hAnsi="Arial" w:cs="Arial"/>
        </w:rPr>
        <w:tab/>
      </w:r>
    </w:p>
    <w:p w14:paraId="38B32C49" w14:textId="77777777" w:rsidR="00D35DC1" w:rsidRPr="00D35DC1" w:rsidRDefault="00D35DC1" w:rsidP="00D35DC1">
      <w:pPr>
        <w:numPr>
          <w:ilvl w:val="0"/>
          <w:numId w:val="2"/>
        </w:numPr>
        <w:jc w:val="both"/>
        <w:rPr>
          <w:rFonts w:ascii="Arial" w:hAnsi="Arial" w:cs="Arial"/>
        </w:rPr>
      </w:pPr>
      <w:r w:rsidRPr="00D35DC1">
        <w:rPr>
          <w:rFonts w:ascii="Arial" w:hAnsi="Arial" w:cs="Arial"/>
        </w:rPr>
        <w:t xml:space="preserve">All consultants are expected to be involved in direct clinical care, CPD and audit, to participate in relevant EQA schemes, be available for teaching and be involved in </w:t>
      </w:r>
      <w:r w:rsidRPr="00D35DC1">
        <w:rPr>
          <w:rFonts w:ascii="Arial" w:hAnsi="Arial" w:cs="Arial"/>
        </w:rPr>
        <w:lastRenderedPageBreak/>
        <w:t>research as appropriate.  There is also a requirement for the post holder to participate in annual appraisal/revalidation.  Multidisciplinary meetings are a key part of direct clinical care.  We work in subspecialty teams which have flexibility and are designed to allow individual variation, for example in accruing PAs to take blocks of time off service or setting aside a specific time each week for specified research activities.  Workload, using Royal College guidelines, is recorded as a part of reporting autopsies and biopsies.  The department has full UKAS accreditation and the post holder will be expected to contribute to ongoing work to maintain this status.</w:t>
      </w:r>
    </w:p>
    <w:p w14:paraId="4CB6C4DC" w14:textId="77777777" w:rsidR="00D35DC1" w:rsidRPr="00D35DC1" w:rsidRDefault="00D35DC1" w:rsidP="00D35DC1">
      <w:pPr>
        <w:rPr>
          <w:rFonts w:ascii="Arial" w:hAnsi="Arial" w:cs="Arial"/>
        </w:rPr>
      </w:pPr>
    </w:p>
    <w:p w14:paraId="1AAB0BAF" w14:textId="77777777" w:rsidR="00D35DC1" w:rsidRPr="00D35DC1" w:rsidRDefault="00D35DC1" w:rsidP="00D35DC1">
      <w:pPr>
        <w:rPr>
          <w:rFonts w:ascii="Arial" w:hAnsi="Arial" w:cs="Arial"/>
        </w:rPr>
      </w:pPr>
    </w:p>
    <w:p w14:paraId="2EEBF14C" w14:textId="77777777" w:rsidR="00D35DC1" w:rsidRPr="00D35DC1" w:rsidRDefault="00D35DC1" w:rsidP="00D35DC1">
      <w:pPr>
        <w:spacing w:after="120"/>
        <w:rPr>
          <w:rFonts w:ascii="Arial" w:hAnsi="Arial" w:cs="Arial"/>
          <w:b/>
        </w:rPr>
      </w:pPr>
      <w:r w:rsidRPr="00D35DC1">
        <w:rPr>
          <w:rFonts w:ascii="Arial" w:hAnsi="Arial" w:cs="Arial"/>
          <w:b/>
        </w:rPr>
        <w:t>Out of Hours Commitments:</w:t>
      </w:r>
    </w:p>
    <w:p w14:paraId="2C94B758" w14:textId="77777777" w:rsidR="00D35DC1" w:rsidRPr="00D35DC1" w:rsidRDefault="00D35DC1" w:rsidP="00D35DC1">
      <w:pPr>
        <w:numPr>
          <w:ilvl w:val="0"/>
          <w:numId w:val="2"/>
        </w:numPr>
        <w:contextualSpacing/>
        <w:rPr>
          <w:rFonts w:ascii="Arial" w:hAnsi="Arial" w:cs="Arial"/>
        </w:rPr>
      </w:pPr>
      <w:r w:rsidRPr="00D35DC1">
        <w:rPr>
          <w:rFonts w:ascii="Arial" w:hAnsi="Arial" w:cs="Arial"/>
        </w:rPr>
        <w:t>This role does not include any out of hours commitments.</w:t>
      </w:r>
    </w:p>
    <w:p w14:paraId="604A706D" w14:textId="77777777" w:rsidR="00D35DC1" w:rsidRPr="00D35DC1" w:rsidRDefault="00D35DC1" w:rsidP="00D35DC1">
      <w:pPr>
        <w:rPr>
          <w:rFonts w:ascii="Arial" w:hAnsi="Arial" w:cs="Arial"/>
        </w:rPr>
      </w:pPr>
    </w:p>
    <w:p w14:paraId="22C7EE0D" w14:textId="77777777" w:rsidR="00D35DC1" w:rsidRPr="00D35DC1" w:rsidRDefault="00D35DC1" w:rsidP="00D35DC1">
      <w:pPr>
        <w:spacing w:after="120"/>
        <w:rPr>
          <w:rFonts w:ascii="Arial" w:hAnsi="Arial" w:cs="Arial"/>
          <w:b/>
        </w:rPr>
      </w:pPr>
      <w:r w:rsidRPr="00D35DC1">
        <w:rPr>
          <w:rFonts w:ascii="Arial" w:hAnsi="Arial" w:cs="Arial"/>
          <w:b/>
        </w:rPr>
        <w:t>Location:</w:t>
      </w:r>
    </w:p>
    <w:p w14:paraId="6B042423" w14:textId="77777777" w:rsidR="00D35DC1" w:rsidRPr="00D35DC1" w:rsidRDefault="00D35DC1" w:rsidP="00D35DC1">
      <w:pPr>
        <w:numPr>
          <w:ilvl w:val="0"/>
          <w:numId w:val="3"/>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 xml:space="preserve">It is anticipated the principal base of work will be the </w:t>
      </w:r>
      <w:r w:rsidRPr="00D35DC1">
        <w:rPr>
          <w:rFonts w:ascii="Arial" w:eastAsia="Calibri" w:hAnsi="Arial" w:cs="Arial"/>
          <w:lang w:eastAsia="x-none"/>
        </w:rPr>
        <w:t>Western General Hospital</w:t>
      </w:r>
    </w:p>
    <w:p w14:paraId="18EB547E" w14:textId="77777777" w:rsidR="00D35DC1" w:rsidRPr="00D35DC1" w:rsidRDefault="00D35DC1" w:rsidP="00D35DC1">
      <w:pPr>
        <w:numPr>
          <w:ilvl w:val="0"/>
          <w:numId w:val="3"/>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As part of your role, you may be required to work at any of NHS Lothian’s sites</w:t>
      </w:r>
    </w:p>
    <w:p w14:paraId="17153054" w14:textId="77777777" w:rsidR="00D35DC1" w:rsidRPr="00D35DC1" w:rsidRDefault="00D35DC1" w:rsidP="00D35DC1">
      <w:pPr>
        <w:ind w:left="720"/>
        <w:rPr>
          <w:rFonts w:ascii="Arial" w:eastAsia="Calibri" w:hAnsi="Arial" w:cs="Arial"/>
          <w:sz w:val="20"/>
          <w:szCs w:val="20"/>
          <w:lang w:val="x-none" w:eastAsia="x-none"/>
        </w:rPr>
      </w:pPr>
    </w:p>
    <w:p w14:paraId="22EBD617" w14:textId="77777777" w:rsidR="00D35DC1" w:rsidRPr="00D35DC1" w:rsidRDefault="00D35DC1" w:rsidP="00D35DC1">
      <w:pPr>
        <w:spacing w:after="120"/>
        <w:rPr>
          <w:rFonts w:ascii="Arial" w:hAnsi="Arial" w:cs="Arial"/>
          <w:b/>
        </w:rPr>
      </w:pPr>
      <w:r w:rsidRPr="00D35DC1">
        <w:rPr>
          <w:rFonts w:ascii="Arial" w:hAnsi="Arial" w:cs="Arial"/>
          <w:b/>
        </w:rPr>
        <w:t>Provide high quality care to patients:</w:t>
      </w:r>
    </w:p>
    <w:p w14:paraId="4C810673" w14:textId="77777777" w:rsidR="00D35DC1" w:rsidRPr="00D35DC1" w:rsidRDefault="00D35DC1" w:rsidP="00D35DC1">
      <w:pPr>
        <w:numPr>
          <w:ilvl w:val="0"/>
          <w:numId w:val="3"/>
        </w:numPr>
        <w:contextualSpacing/>
        <w:rPr>
          <w:rFonts w:ascii="Arial" w:hAnsi="Arial" w:cs="Arial"/>
        </w:rPr>
      </w:pPr>
      <w:r w:rsidRPr="00D35DC1">
        <w:rPr>
          <w:rFonts w:ascii="Arial" w:hAnsi="Arial" w:cs="Arial"/>
        </w:rPr>
        <w:t>Maintain GMC specialist registration and hold a licence to practice</w:t>
      </w:r>
    </w:p>
    <w:p w14:paraId="0CE1384E" w14:textId="77777777" w:rsidR="00D35DC1" w:rsidRPr="00D35DC1" w:rsidRDefault="00D35DC1" w:rsidP="00D35DC1">
      <w:pPr>
        <w:numPr>
          <w:ilvl w:val="0"/>
          <w:numId w:val="3"/>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Develop and maintain the competencies required to carry out the duties of the post</w:t>
      </w:r>
    </w:p>
    <w:p w14:paraId="3739C999" w14:textId="77777777" w:rsidR="00D35DC1" w:rsidRPr="00D35DC1" w:rsidRDefault="00D35DC1" w:rsidP="00D35DC1">
      <w:pPr>
        <w:numPr>
          <w:ilvl w:val="0"/>
          <w:numId w:val="3"/>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D35DC1">
        <w:rPr>
          <w:rFonts w:ascii="Arial" w:eastAsia="Calibri" w:hAnsi="Arial" w:cs="Arial"/>
          <w:lang w:val="x-none" w:eastAsia="x-none"/>
        </w:rPr>
        <w:t>Ensure patients are involved in decisions about their care and respond to their views</w:t>
      </w:r>
    </w:p>
    <w:p w14:paraId="3EF7D470" w14:textId="77777777" w:rsidR="00D35DC1" w:rsidRPr="00D35DC1" w:rsidRDefault="00D35DC1" w:rsidP="00D35DC1">
      <w:pPr>
        <w:tabs>
          <w:tab w:val="left" w:pos="900"/>
        </w:tabs>
        <w:overflowPunct w:val="0"/>
        <w:autoSpaceDE w:val="0"/>
        <w:autoSpaceDN w:val="0"/>
        <w:adjustRightInd w:val="0"/>
        <w:jc w:val="both"/>
        <w:textAlignment w:val="baseline"/>
        <w:rPr>
          <w:rFonts w:ascii="Arial" w:eastAsia="Calibri" w:hAnsi="Arial" w:cs="Arial"/>
          <w:lang w:val="x-none" w:eastAsia="x-none"/>
        </w:rPr>
      </w:pPr>
    </w:p>
    <w:p w14:paraId="449DAF12" w14:textId="77777777" w:rsidR="00D35DC1" w:rsidRPr="00D35DC1" w:rsidRDefault="00D35DC1" w:rsidP="00D35DC1">
      <w:pPr>
        <w:tabs>
          <w:tab w:val="left" w:pos="900"/>
        </w:tabs>
        <w:overflowPunct w:val="0"/>
        <w:autoSpaceDE w:val="0"/>
        <w:autoSpaceDN w:val="0"/>
        <w:adjustRightInd w:val="0"/>
        <w:spacing w:after="120"/>
        <w:jc w:val="both"/>
        <w:textAlignment w:val="baseline"/>
        <w:rPr>
          <w:rFonts w:ascii="Arial" w:eastAsia="Calibri" w:hAnsi="Arial" w:cs="Arial"/>
          <w:b/>
          <w:lang w:val="x-none" w:eastAsia="x-none"/>
        </w:rPr>
      </w:pPr>
      <w:r w:rsidRPr="00D35DC1">
        <w:rPr>
          <w:rFonts w:ascii="Arial" w:eastAsia="Calibri" w:hAnsi="Arial" w:cs="Arial"/>
          <w:b/>
          <w:lang w:val="x-none" w:eastAsia="x-none"/>
        </w:rPr>
        <w:t>Research, Teaching and Training:</w:t>
      </w:r>
    </w:p>
    <w:p w14:paraId="70520BF8" w14:textId="77777777" w:rsidR="00D35DC1" w:rsidRPr="00D35DC1" w:rsidRDefault="00D35DC1" w:rsidP="00D35DC1">
      <w:pPr>
        <w:numPr>
          <w:ilvl w:val="0"/>
          <w:numId w:val="6"/>
        </w:numPr>
        <w:tabs>
          <w:tab w:val="left" w:pos="900"/>
        </w:tabs>
        <w:overflowPunct w:val="0"/>
        <w:autoSpaceDE w:val="0"/>
        <w:autoSpaceDN w:val="0"/>
        <w:adjustRightInd w:val="0"/>
        <w:textAlignment w:val="baseline"/>
        <w:rPr>
          <w:rFonts w:ascii="Arial" w:eastAsia="Calibri" w:hAnsi="Arial" w:cs="Arial"/>
          <w:lang w:val="x-none" w:eastAsia="x-none"/>
        </w:rPr>
      </w:pPr>
      <w:r w:rsidRPr="00D35DC1">
        <w:rPr>
          <w:rFonts w:ascii="Arial" w:eastAsia="Calibri" w:hAnsi="Arial" w:cs="Arial"/>
          <w:lang w:val="x-none" w:eastAsia="x-none"/>
        </w:rPr>
        <w:t>Where possible to collaborate with academic and clinical colleagues to enhance NHS Lothian’s research portfolio, at all times meeting the full requirements of Research Governance</w:t>
      </w:r>
    </w:p>
    <w:p w14:paraId="16A21F69" w14:textId="77777777" w:rsidR="00D35DC1" w:rsidRPr="00D35DC1" w:rsidRDefault="00D35DC1" w:rsidP="00D35DC1">
      <w:pPr>
        <w:numPr>
          <w:ilvl w:val="0"/>
          <w:numId w:val="6"/>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 xml:space="preserve">To provide high quality teaching to medical undergraduates and members of other health care professions as required by the </w:t>
      </w:r>
      <w:r w:rsidRPr="00D35DC1">
        <w:rPr>
          <w:rFonts w:ascii="Arial" w:eastAsia="Calibri" w:hAnsi="Arial" w:cs="Arial"/>
          <w:lang w:eastAsia="x-none"/>
        </w:rPr>
        <w:t xml:space="preserve">Head of Specialty and </w:t>
      </w:r>
      <w:r w:rsidRPr="00D35DC1">
        <w:rPr>
          <w:rFonts w:ascii="Arial" w:eastAsia="Calibri" w:hAnsi="Arial" w:cs="Arial"/>
          <w:lang w:val="x-none" w:eastAsia="x-none"/>
        </w:rPr>
        <w:t>Clinical Director</w:t>
      </w:r>
    </w:p>
    <w:p w14:paraId="649BAB6D" w14:textId="77777777" w:rsidR="00D35DC1" w:rsidRPr="00D35DC1" w:rsidRDefault="00D35DC1" w:rsidP="00D35DC1">
      <w:pPr>
        <w:numPr>
          <w:ilvl w:val="0"/>
          <w:numId w:val="6"/>
        </w:numPr>
        <w:tabs>
          <w:tab w:val="left" w:pos="900"/>
        </w:tabs>
        <w:overflowPunct w:val="0"/>
        <w:autoSpaceDE w:val="0"/>
        <w:autoSpaceDN w:val="0"/>
        <w:adjustRightInd w:val="0"/>
        <w:jc w:val="both"/>
        <w:textAlignment w:val="baseline"/>
        <w:rPr>
          <w:rFonts w:ascii="Arial" w:eastAsia="Calibri" w:hAnsi="Arial" w:cs="Arial"/>
          <w:b/>
          <w:lang w:val="x-none" w:eastAsia="x-none"/>
        </w:rPr>
      </w:pPr>
      <w:r w:rsidRPr="00D35DC1">
        <w:rPr>
          <w:rFonts w:ascii="Arial" w:eastAsia="Calibri" w:hAnsi="Arial" w:cs="Arial"/>
          <w:lang w:val="x-none" w:eastAsia="x-none"/>
        </w:rPr>
        <w:t xml:space="preserve">To act as educational supervisor and appraiser as delegated by the </w:t>
      </w:r>
      <w:r w:rsidRPr="00D35DC1">
        <w:rPr>
          <w:rFonts w:ascii="Arial" w:eastAsia="Calibri" w:hAnsi="Arial" w:cs="Arial"/>
          <w:lang w:eastAsia="x-none"/>
        </w:rPr>
        <w:t>Head of Specialty and</w:t>
      </w:r>
      <w:r w:rsidRPr="00D35DC1">
        <w:rPr>
          <w:rFonts w:ascii="Arial" w:eastAsia="Calibri" w:hAnsi="Arial" w:cs="Arial"/>
          <w:lang w:val="x-none" w:eastAsia="x-none"/>
        </w:rPr>
        <w:t xml:space="preserve"> Clinical Director to ensure external accreditation of training posts with an appropriate allocation of SPA time for these roles</w:t>
      </w:r>
    </w:p>
    <w:p w14:paraId="430C5BD9" w14:textId="77777777" w:rsidR="00D35DC1" w:rsidRPr="00D35DC1" w:rsidRDefault="00D35DC1" w:rsidP="00D35DC1">
      <w:pPr>
        <w:numPr>
          <w:ilvl w:val="0"/>
          <w:numId w:val="6"/>
        </w:numPr>
        <w:spacing w:after="120"/>
        <w:jc w:val="both"/>
        <w:rPr>
          <w:rFonts w:ascii="Arial" w:eastAsia="Calibri" w:hAnsi="Arial" w:cs="Arial"/>
          <w:lang w:val="x-none" w:eastAsia="x-none"/>
        </w:rPr>
      </w:pPr>
      <w:r w:rsidRPr="00D35DC1">
        <w:rPr>
          <w:rFonts w:ascii="Arial" w:eastAsia="Calibri" w:hAnsi="Arial" w:cs="Arial"/>
          <w:lang w:val="x-none" w:eastAsia="x-none"/>
        </w:rPr>
        <w:t xml:space="preserve">Edinburgh has a strong track record of collaborative research between pathologists with recognised areas of special interest and their clinical / academic counterparts in other NHS and University departments / institutes. </w:t>
      </w:r>
    </w:p>
    <w:p w14:paraId="4C2C7936" w14:textId="77777777" w:rsidR="00D35DC1" w:rsidRPr="00D35DC1" w:rsidRDefault="00D35DC1" w:rsidP="00D35DC1">
      <w:pPr>
        <w:numPr>
          <w:ilvl w:val="0"/>
          <w:numId w:val="6"/>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There is a strong, NHS-led R&amp;D programme including molecular and digital pathology and Pathology oversees Tissue Governance for all of NHS Lothian including NHS and various universities’ research.</w:t>
      </w:r>
      <w:r w:rsidRPr="00D35DC1">
        <w:rPr>
          <w:rFonts w:ascii="Arial" w:eastAsia="Calibri" w:hAnsi="Arial" w:cs="Arial"/>
          <w:lang w:eastAsia="x-none"/>
        </w:rPr>
        <w:t xml:space="preserve"> </w:t>
      </w:r>
      <w:r w:rsidRPr="00D35DC1">
        <w:rPr>
          <w:rFonts w:ascii="Arial" w:eastAsia="Calibri" w:hAnsi="Arial" w:cs="Arial"/>
          <w:lang w:val="x-none" w:eastAsia="x-none"/>
        </w:rPr>
        <w:t xml:space="preserve"> The University of Edinburgh has a number of first class research institutes with modern facilities where projects on neoplasia and inflammatory disorders </w:t>
      </w:r>
      <w:r w:rsidRPr="00D35DC1">
        <w:rPr>
          <w:rFonts w:ascii="Arial" w:eastAsia="Calibri" w:hAnsi="Arial" w:cs="Arial"/>
          <w:lang w:eastAsia="x-none"/>
        </w:rPr>
        <w:t xml:space="preserve">are </w:t>
      </w:r>
      <w:r w:rsidRPr="00D35DC1">
        <w:rPr>
          <w:rFonts w:ascii="Arial" w:eastAsia="Calibri" w:hAnsi="Arial" w:cs="Arial"/>
          <w:lang w:val="x-none" w:eastAsia="x-none"/>
        </w:rPr>
        <w:t>conducted in collaboration with clinical and non-clinical research workers.</w:t>
      </w:r>
      <w:r w:rsidRPr="00D35DC1">
        <w:rPr>
          <w:rFonts w:ascii="Arial" w:eastAsia="Calibri" w:hAnsi="Arial" w:cs="Arial"/>
          <w:lang w:eastAsia="x-none"/>
        </w:rPr>
        <w:t xml:space="preserve"> </w:t>
      </w:r>
      <w:r w:rsidRPr="00D35DC1">
        <w:rPr>
          <w:rFonts w:ascii="Arial" w:eastAsia="Calibri" w:hAnsi="Arial" w:cs="Arial"/>
          <w:lang w:val="x-none" w:eastAsia="x-none"/>
        </w:rPr>
        <w:t xml:space="preserve"> </w:t>
      </w:r>
      <w:r w:rsidRPr="00D35DC1">
        <w:rPr>
          <w:rFonts w:ascii="Arial" w:eastAsia="Calibri" w:hAnsi="Arial" w:cs="Arial"/>
          <w:lang w:eastAsia="x-none"/>
        </w:rPr>
        <w:t xml:space="preserve">The postholder will be encouraged to develop their own collaborative links in keeping with their interests and to develop their own research projects under the auspices of the NHS Lothian R&amp;D programme. </w:t>
      </w:r>
    </w:p>
    <w:p w14:paraId="6132DD3D" w14:textId="77777777" w:rsidR="00D35DC1" w:rsidRPr="00D35DC1" w:rsidRDefault="00D35DC1" w:rsidP="00D35DC1">
      <w:pPr>
        <w:tabs>
          <w:tab w:val="left" w:pos="900"/>
        </w:tabs>
        <w:overflowPunct w:val="0"/>
        <w:autoSpaceDE w:val="0"/>
        <w:autoSpaceDN w:val="0"/>
        <w:adjustRightInd w:val="0"/>
        <w:jc w:val="both"/>
        <w:textAlignment w:val="baseline"/>
        <w:rPr>
          <w:rFonts w:ascii="Arial" w:eastAsia="Calibri" w:hAnsi="Arial" w:cs="Arial"/>
          <w:b/>
          <w:sz w:val="20"/>
          <w:szCs w:val="20"/>
          <w:lang w:val="x-none" w:eastAsia="x-none"/>
        </w:rPr>
      </w:pPr>
    </w:p>
    <w:p w14:paraId="775E5814" w14:textId="77777777" w:rsidR="00D35DC1" w:rsidRPr="00D35DC1" w:rsidRDefault="00D35DC1" w:rsidP="00D35DC1">
      <w:pPr>
        <w:tabs>
          <w:tab w:val="left" w:pos="900"/>
        </w:tabs>
        <w:overflowPunct w:val="0"/>
        <w:autoSpaceDE w:val="0"/>
        <w:autoSpaceDN w:val="0"/>
        <w:adjustRightInd w:val="0"/>
        <w:spacing w:after="120"/>
        <w:jc w:val="both"/>
        <w:textAlignment w:val="baseline"/>
        <w:rPr>
          <w:rFonts w:ascii="Arial" w:eastAsia="Calibri" w:hAnsi="Arial" w:cs="Arial"/>
          <w:b/>
          <w:lang w:val="x-none" w:eastAsia="x-none"/>
        </w:rPr>
      </w:pPr>
      <w:r w:rsidRPr="00D35DC1">
        <w:rPr>
          <w:rFonts w:ascii="Arial" w:eastAsia="Calibri" w:hAnsi="Arial" w:cs="Arial"/>
          <w:b/>
          <w:lang w:val="x-none" w:eastAsia="x-none"/>
        </w:rPr>
        <w:t>Medical Staff Management:</w:t>
      </w:r>
    </w:p>
    <w:p w14:paraId="7965FF2F" w14:textId="77777777" w:rsidR="00D35DC1" w:rsidRPr="00D35DC1" w:rsidRDefault="00D35DC1" w:rsidP="00D35DC1">
      <w:pPr>
        <w:numPr>
          <w:ilvl w:val="0"/>
          <w:numId w:val="9"/>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To work with colleagues to ensure junior doctors’ hours are compliant in line with EWTD and New Deal</w:t>
      </w:r>
    </w:p>
    <w:p w14:paraId="58FB9B18" w14:textId="77777777" w:rsidR="00D35DC1" w:rsidRPr="00D35DC1" w:rsidRDefault="00D35DC1" w:rsidP="00D35DC1">
      <w:pPr>
        <w:numPr>
          <w:ilvl w:val="0"/>
          <w:numId w:val="9"/>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To ensure that adequate systems and procedures are in place to control and monitor leave for junior medical s</w:t>
      </w:r>
      <w:r w:rsidRPr="00D35DC1">
        <w:rPr>
          <w:rFonts w:ascii="Arial" w:eastAsia="Calibri" w:hAnsi="Arial" w:cs="Arial"/>
          <w:lang w:eastAsia="x-none"/>
        </w:rPr>
        <w:t>t</w:t>
      </w:r>
      <w:r w:rsidRPr="00D35DC1">
        <w:rPr>
          <w:rFonts w:ascii="Arial" w:eastAsia="Calibri" w:hAnsi="Arial" w:cs="Arial"/>
          <w:lang w:val="x-none" w:eastAsia="x-none"/>
        </w:rPr>
        <w:t>aff and to ensure that there is appropriate cover within the clinical areas, including on-call commitments</w:t>
      </w:r>
    </w:p>
    <w:p w14:paraId="4779CCA6" w14:textId="77777777" w:rsidR="00D35DC1" w:rsidRPr="00D35DC1" w:rsidRDefault="00D35DC1" w:rsidP="00D35DC1">
      <w:pPr>
        <w:numPr>
          <w:ilvl w:val="0"/>
          <w:numId w:val="9"/>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lastRenderedPageBreak/>
        <w:t>To participate in the recruitment of junior medical staff as and when required</w:t>
      </w:r>
    </w:p>
    <w:p w14:paraId="26ACC97C" w14:textId="77777777" w:rsidR="00D35DC1" w:rsidRPr="00D35DC1" w:rsidRDefault="00D35DC1" w:rsidP="00D35DC1">
      <w:pPr>
        <w:numPr>
          <w:ilvl w:val="0"/>
          <w:numId w:val="8"/>
        </w:numPr>
        <w:tabs>
          <w:tab w:val="num" w:pos="720"/>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To participate in team objective setting as part of the annual j</w:t>
      </w:r>
      <w:r w:rsidRPr="00D35DC1">
        <w:rPr>
          <w:rFonts w:ascii="Arial" w:eastAsia="Calibri" w:hAnsi="Arial" w:cs="Arial"/>
          <w:lang w:eastAsia="x-none"/>
        </w:rPr>
        <w:t>o</w:t>
      </w:r>
      <w:r w:rsidRPr="00D35DC1">
        <w:rPr>
          <w:rFonts w:ascii="Arial" w:eastAsia="Calibri" w:hAnsi="Arial" w:cs="Arial"/>
          <w:lang w:val="x-none" w:eastAsia="x-none"/>
        </w:rPr>
        <w:t>b planning process</w:t>
      </w:r>
    </w:p>
    <w:p w14:paraId="4DBA50F8" w14:textId="77777777" w:rsidR="00D35DC1" w:rsidRPr="00D35DC1" w:rsidRDefault="00D35DC1" w:rsidP="00D35DC1">
      <w:pPr>
        <w:tabs>
          <w:tab w:val="left" w:pos="900"/>
        </w:tabs>
        <w:overflowPunct w:val="0"/>
        <w:autoSpaceDE w:val="0"/>
        <w:autoSpaceDN w:val="0"/>
        <w:adjustRightInd w:val="0"/>
        <w:jc w:val="both"/>
        <w:textAlignment w:val="baseline"/>
        <w:rPr>
          <w:rFonts w:ascii="Arial" w:eastAsia="Calibri" w:hAnsi="Arial" w:cs="Arial"/>
          <w:lang w:val="x-none" w:eastAsia="x-none"/>
        </w:rPr>
      </w:pPr>
    </w:p>
    <w:p w14:paraId="7FC11966" w14:textId="77777777" w:rsidR="00D35DC1" w:rsidRPr="00D35DC1" w:rsidRDefault="00D35DC1" w:rsidP="00D35DC1">
      <w:pPr>
        <w:tabs>
          <w:tab w:val="left" w:pos="900"/>
        </w:tabs>
        <w:overflowPunct w:val="0"/>
        <w:autoSpaceDE w:val="0"/>
        <w:autoSpaceDN w:val="0"/>
        <w:adjustRightInd w:val="0"/>
        <w:spacing w:after="120"/>
        <w:jc w:val="both"/>
        <w:textAlignment w:val="baseline"/>
        <w:rPr>
          <w:rFonts w:ascii="Arial" w:eastAsia="Calibri" w:hAnsi="Arial" w:cs="Arial"/>
          <w:b/>
          <w:lang w:val="x-none" w:eastAsia="x-none"/>
        </w:rPr>
      </w:pPr>
      <w:r w:rsidRPr="00D35DC1">
        <w:rPr>
          <w:rFonts w:ascii="Arial" w:eastAsia="Calibri" w:hAnsi="Arial" w:cs="Arial"/>
          <w:b/>
          <w:lang w:val="x-none" w:eastAsia="x-none"/>
        </w:rPr>
        <w:t>Governance:</w:t>
      </w:r>
    </w:p>
    <w:p w14:paraId="2DF8600F" w14:textId="77777777" w:rsidR="00D35DC1" w:rsidRPr="00D35DC1" w:rsidRDefault="00D35DC1" w:rsidP="00D35DC1">
      <w:pPr>
        <w:numPr>
          <w:ilvl w:val="0"/>
          <w:numId w:val="8"/>
        </w:numPr>
        <w:tabs>
          <w:tab w:val="num" w:pos="720"/>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Participate in clinical audit, incident reporting and analysis and to ensure resulting actions are implemented</w:t>
      </w:r>
    </w:p>
    <w:p w14:paraId="2C89D89F" w14:textId="77777777" w:rsidR="00D35DC1" w:rsidRPr="00D35DC1" w:rsidRDefault="00D35DC1" w:rsidP="00D35DC1">
      <w:pPr>
        <w:numPr>
          <w:ilvl w:val="0"/>
          <w:numId w:val="8"/>
        </w:numPr>
        <w:tabs>
          <w:tab w:val="num" w:pos="720"/>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Ensure clinical guidelines and protocols are adhered to by doctors in training and updated on a regular basis</w:t>
      </w:r>
    </w:p>
    <w:p w14:paraId="3F4815F1" w14:textId="77777777" w:rsidR="00D35DC1" w:rsidRPr="00D35DC1" w:rsidRDefault="00D35DC1" w:rsidP="00D35DC1">
      <w:pPr>
        <w:numPr>
          <w:ilvl w:val="0"/>
          <w:numId w:val="8"/>
        </w:numPr>
        <w:tabs>
          <w:tab w:val="num" w:pos="720"/>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 xml:space="preserve">Keep fully informed about best practice in the specialty areas and ensure implications for practice changes are discussed with the </w:t>
      </w:r>
      <w:r w:rsidRPr="00D35DC1">
        <w:rPr>
          <w:rFonts w:ascii="Arial" w:eastAsia="Calibri" w:hAnsi="Arial" w:cs="Arial"/>
          <w:lang w:eastAsia="x-none"/>
        </w:rPr>
        <w:t xml:space="preserve">Head of Specialty/ </w:t>
      </w:r>
      <w:r w:rsidRPr="00D35DC1">
        <w:rPr>
          <w:rFonts w:ascii="Arial" w:eastAsia="Calibri" w:hAnsi="Arial" w:cs="Arial"/>
          <w:lang w:val="x-none" w:eastAsia="x-none"/>
        </w:rPr>
        <w:t>Clinical Director</w:t>
      </w:r>
    </w:p>
    <w:p w14:paraId="4B7E91A5" w14:textId="77777777" w:rsidR="00D35DC1" w:rsidRPr="00D35DC1" w:rsidRDefault="00D35DC1" w:rsidP="00D35DC1">
      <w:pPr>
        <w:numPr>
          <w:ilvl w:val="0"/>
          <w:numId w:val="8"/>
        </w:numPr>
        <w:tabs>
          <w:tab w:val="num" w:pos="720"/>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Role model good practice for infection control to all members of the multidisciplinary team</w:t>
      </w:r>
    </w:p>
    <w:p w14:paraId="51A651A3" w14:textId="77777777" w:rsidR="00D35DC1" w:rsidRPr="00D35DC1" w:rsidRDefault="00D35DC1" w:rsidP="00D35DC1">
      <w:pPr>
        <w:tabs>
          <w:tab w:val="left" w:pos="900"/>
        </w:tabs>
        <w:overflowPunct w:val="0"/>
        <w:autoSpaceDE w:val="0"/>
        <w:autoSpaceDN w:val="0"/>
        <w:adjustRightInd w:val="0"/>
        <w:jc w:val="both"/>
        <w:textAlignment w:val="baseline"/>
        <w:rPr>
          <w:rFonts w:ascii="Arial" w:eastAsia="Calibri" w:hAnsi="Arial" w:cs="Arial"/>
          <w:lang w:val="x-none" w:eastAsia="x-none"/>
        </w:rPr>
      </w:pPr>
    </w:p>
    <w:p w14:paraId="7496CD3A" w14:textId="77777777" w:rsidR="00D35DC1" w:rsidRPr="00D35DC1" w:rsidRDefault="00D35DC1" w:rsidP="00D35DC1">
      <w:pPr>
        <w:tabs>
          <w:tab w:val="left" w:pos="900"/>
        </w:tabs>
        <w:overflowPunct w:val="0"/>
        <w:autoSpaceDE w:val="0"/>
        <w:autoSpaceDN w:val="0"/>
        <w:adjustRightInd w:val="0"/>
        <w:spacing w:after="120"/>
        <w:jc w:val="both"/>
        <w:textAlignment w:val="baseline"/>
        <w:rPr>
          <w:rFonts w:ascii="Arial" w:eastAsia="Calibri" w:hAnsi="Arial" w:cs="Arial"/>
          <w:b/>
          <w:lang w:val="x-none" w:eastAsia="x-none"/>
        </w:rPr>
      </w:pPr>
      <w:r w:rsidRPr="00D35DC1">
        <w:rPr>
          <w:rFonts w:ascii="Arial" w:eastAsia="Calibri" w:hAnsi="Arial" w:cs="Arial"/>
          <w:b/>
          <w:lang w:val="x-none" w:eastAsia="x-none"/>
        </w:rPr>
        <w:t>Strategy and Business Planning:</w:t>
      </w:r>
    </w:p>
    <w:p w14:paraId="584C234E" w14:textId="77777777" w:rsidR="00D35DC1" w:rsidRPr="00D35DC1" w:rsidRDefault="00D35DC1" w:rsidP="00D35DC1">
      <w:pPr>
        <w:numPr>
          <w:ilvl w:val="0"/>
          <w:numId w:val="45"/>
        </w:numPr>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To participate in the clinical and non-clinical objective setting process for the directorate</w:t>
      </w:r>
    </w:p>
    <w:p w14:paraId="7BF33D46" w14:textId="77777777" w:rsidR="00D35DC1" w:rsidRPr="00D35DC1" w:rsidRDefault="00D35DC1" w:rsidP="00D35DC1">
      <w:pPr>
        <w:tabs>
          <w:tab w:val="left" w:pos="900"/>
        </w:tabs>
        <w:overflowPunct w:val="0"/>
        <w:autoSpaceDE w:val="0"/>
        <w:autoSpaceDN w:val="0"/>
        <w:adjustRightInd w:val="0"/>
        <w:jc w:val="both"/>
        <w:textAlignment w:val="baseline"/>
        <w:rPr>
          <w:rFonts w:ascii="Arial" w:eastAsia="Calibri" w:hAnsi="Arial" w:cs="Arial"/>
          <w:lang w:val="x-none" w:eastAsia="x-none"/>
        </w:rPr>
      </w:pPr>
    </w:p>
    <w:p w14:paraId="3D82B3BF" w14:textId="77777777" w:rsidR="00D35DC1" w:rsidRPr="00D35DC1" w:rsidRDefault="00D35DC1" w:rsidP="00D35DC1">
      <w:pPr>
        <w:tabs>
          <w:tab w:val="left" w:pos="900"/>
        </w:tabs>
        <w:overflowPunct w:val="0"/>
        <w:autoSpaceDE w:val="0"/>
        <w:autoSpaceDN w:val="0"/>
        <w:adjustRightInd w:val="0"/>
        <w:spacing w:after="120"/>
        <w:jc w:val="both"/>
        <w:textAlignment w:val="baseline"/>
        <w:rPr>
          <w:rFonts w:ascii="Arial" w:eastAsia="Calibri" w:hAnsi="Arial" w:cs="Arial"/>
          <w:b/>
          <w:lang w:val="x-none" w:eastAsia="x-none"/>
        </w:rPr>
      </w:pPr>
      <w:r w:rsidRPr="00D35DC1">
        <w:rPr>
          <w:rFonts w:ascii="Arial" w:eastAsia="Calibri" w:hAnsi="Arial" w:cs="Arial"/>
          <w:b/>
          <w:lang w:val="x-none" w:eastAsia="x-none"/>
        </w:rPr>
        <w:t>Leadership and Team Working:</w:t>
      </w:r>
    </w:p>
    <w:p w14:paraId="5A36700A" w14:textId="77777777" w:rsidR="00D35DC1" w:rsidRPr="00D35DC1" w:rsidRDefault="00D35DC1" w:rsidP="00D35DC1">
      <w:pPr>
        <w:numPr>
          <w:ilvl w:val="0"/>
          <w:numId w:val="13"/>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To demonstrate excellent leadership skills with regard to individual performance, clinical teams and NHS Lothian and when participating in national or local initiatives</w:t>
      </w:r>
    </w:p>
    <w:p w14:paraId="75751EAC" w14:textId="77777777" w:rsidR="00D35DC1" w:rsidRPr="00D35DC1" w:rsidRDefault="00D35DC1" w:rsidP="00D35DC1">
      <w:pPr>
        <w:numPr>
          <w:ilvl w:val="0"/>
          <w:numId w:val="13"/>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 xml:space="preserve">To work collaboratively with all members of the team </w:t>
      </w:r>
    </w:p>
    <w:p w14:paraId="2926B408" w14:textId="77777777" w:rsidR="00D35DC1" w:rsidRPr="00D35DC1" w:rsidRDefault="00D35DC1" w:rsidP="00D35DC1">
      <w:pPr>
        <w:numPr>
          <w:ilvl w:val="0"/>
          <w:numId w:val="13"/>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To resolve conflict and difficult situations through negotiation and discussion, involving appropriate parties</w:t>
      </w:r>
    </w:p>
    <w:p w14:paraId="4CD56103" w14:textId="77777777" w:rsidR="00D35DC1" w:rsidRPr="00D35DC1" w:rsidRDefault="00D35DC1" w:rsidP="00D35DC1">
      <w:pPr>
        <w:numPr>
          <w:ilvl w:val="0"/>
          <w:numId w:val="13"/>
        </w:numPr>
        <w:tabs>
          <w:tab w:val="left" w:pos="900"/>
        </w:tabs>
        <w:overflowPunct w:val="0"/>
        <w:autoSpaceDE w:val="0"/>
        <w:autoSpaceDN w:val="0"/>
        <w:adjustRightInd w:val="0"/>
        <w:jc w:val="both"/>
        <w:textAlignment w:val="baseline"/>
        <w:rPr>
          <w:rFonts w:ascii="Arial" w:eastAsia="Calibri" w:hAnsi="Arial" w:cs="Arial"/>
          <w:lang w:val="x-none" w:eastAsia="x-none"/>
        </w:rPr>
      </w:pPr>
      <w:r w:rsidRPr="00D35DC1">
        <w:rPr>
          <w:rFonts w:ascii="Arial" w:eastAsia="Calibri" w:hAnsi="Arial" w:cs="Arial"/>
          <w:lang w:val="x-none" w:eastAsia="x-none"/>
        </w:rPr>
        <w:t>Adhere to NHS Lothian and departmental guidelines on leave including reporting absence</w:t>
      </w:r>
    </w:p>
    <w:p w14:paraId="30F77C38" w14:textId="77777777" w:rsidR="00D35DC1" w:rsidRPr="00D35DC1" w:rsidRDefault="00D35DC1" w:rsidP="00D35DC1">
      <w:pPr>
        <w:numPr>
          <w:ilvl w:val="0"/>
          <w:numId w:val="13"/>
        </w:num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D35DC1">
        <w:rPr>
          <w:rFonts w:ascii="Arial" w:eastAsia="Calibri" w:hAnsi="Arial" w:cs="Arial"/>
          <w:lang w:val="x-none" w:eastAsia="x-none"/>
        </w:rPr>
        <w:t>Adhere to NHS Lothian values</w:t>
      </w:r>
    </w:p>
    <w:p w14:paraId="216538CD" w14:textId="77777777" w:rsidR="00D35DC1" w:rsidRPr="00D35DC1" w:rsidRDefault="00D35DC1" w:rsidP="00D35DC1">
      <w:pPr>
        <w:rPr>
          <w:rFonts w:ascii="Arial" w:hAnsi="Arial" w:cs="Arial"/>
        </w:rPr>
      </w:pPr>
      <w:r w:rsidRPr="00D35DC1">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D35DC1" w:rsidRPr="00D35DC1" w14:paraId="2A618825" w14:textId="77777777" w:rsidTr="00CD264E">
        <w:trPr>
          <w:trHeight w:val="558"/>
        </w:trPr>
        <w:tc>
          <w:tcPr>
            <w:tcW w:w="9000" w:type="dxa"/>
            <w:shd w:val="clear" w:color="auto" w:fill="00B0F0"/>
            <w:vAlign w:val="center"/>
          </w:tcPr>
          <w:p w14:paraId="4340DCC0" w14:textId="77777777" w:rsidR="00D35DC1" w:rsidRPr="00D35DC1" w:rsidRDefault="00D35DC1" w:rsidP="00D35DC1">
            <w:pPr>
              <w:tabs>
                <w:tab w:val="left" w:pos="900"/>
              </w:tabs>
              <w:overflowPunct w:val="0"/>
              <w:autoSpaceDE w:val="0"/>
              <w:autoSpaceDN w:val="0"/>
              <w:adjustRightInd w:val="0"/>
              <w:textAlignment w:val="baseline"/>
              <w:rPr>
                <w:rFonts w:ascii="Arial" w:hAnsi="Arial" w:cs="Arial"/>
              </w:rPr>
            </w:pPr>
            <w:r w:rsidRPr="00D35DC1">
              <w:rPr>
                <w:rFonts w:ascii="Arial" w:hAnsi="Arial" w:cs="Arial"/>
                <w:b/>
              </w:rPr>
              <w:t>Section 5:</w:t>
            </w:r>
            <w:r w:rsidRPr="00D35DC1">
              <w:rPr>
                <w:rFonts w:ascii="Arial" w:hAnsi="Arial" w:cs="Arial"/>
                <w:b/>
              </w:rPr>
              <w:tab/>
              <w:t>NHS Lothian – Indicative Job Plan</w:t>
            </w:r>
          </w:p>
        </w:tc>
      </w:tr>
    </w:tbl>
    <w:p w14:paraId="7AB0B779" w14:textId="77777777" w:rsidR="00D35DC1" w:rsidRPr="00D35DC1" w:rsidRDefault="00D35DC1" w:rsidP="00D35DC1">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687B9A76" w14:textId="77777777" w:rsidR="00D35DC1" w:rsidRPr="00D35DC1" w:rsidRDefault="00D35DC1" w:rsidP="00D35DC1">
      <w:pPr>
        <w:spacing w:after="120"/>
        <w:ind w:left="3600" w:hanging="3600"/>
        <w:rPr>
          <w:rFonts w:ascii="Arial" w:eastAsia="Calibri" w:hAnsi="Arial" w:cs="Arial"/>
          <w:sz w:val="20"/>
          <w:szCs w:val="20"/>
          <w:lang w:eastAsia="x-none"/>
        </w:rPr>
      </w:pPr>
      <w:r w:rsidRPr="00D35DC1">
        <w:rPr>
          <w:rFonts w:ascii="Arial" w:eastAsia="Calibri" w:hAnsi="Arial" w:cs="Arial"/>
          <w:b/>
          <w:sz w:val="20"/>
          <w:szCs w:val="20"/>
          <w:lang w:val="x-none" w:eastAsia="x-none"/>
        </w:rPr>
        <w:t>Post:</w:t>
      </w:r>
      <w:r w:rsidRPr="00D35DC1">
        <w:rPr>
          <w:rFonts w:ascii="Arial" w:eastAsia="Calibri" w:hAnsi="Arial" w:cs="Arial"/>
          <w:sz w:val="20"/>
          <w:szCs w:val="20"/>
          <w:lang w:val="x-none" w:eastAsia="x-none"/>
        </w:rPr>
        <w:tab/>
      </w:r>
      <w:r w:rsidRPr="00D35DC1">
        <w:rPr>
          <w:rFonts w:ascii="Arial" w:eastAsia="Calibri" w:hAnsi="Arial" w:cs="Arial"/>
          <w:b/>
          <w:sz w:val="20"/>
          <w:szCs w:val="20"/>
          <w:lang w:val="x-none" w:eastAsia="x-none"/>
        </w:rPr>
        <w:t xml:space="preserve">Consultant </w:t>
      </w:r>
      <w:r w:rsidRPr="00D35DC1">
        <w:rPr>
          <w:rFonts w:ascii="Arial" w:eastAsia="Calibri" w:hAnsi="Arial" w:cs="Arial"/>
          <w:b/>
          <w:sz w:val="20"/>
          <w:szCs w:val="20"/>
          <w:lang w:eastAsia="x-none"/>
        </w:rPr>
        <w:t>Pathologist</w:t>
      </w:r>
    </w:p>
    <w:p w14:paraId="68E1844B" w14:textId="77777777" w:rsidR="00D35DC1" w:rsidRPr="00D35DC1" w:rsidRDefault="00D35DC1" w:rsidP="00D35DC1">
      <w:pPr>
        <w:spacing w:after="120"/>
        <w:rPr>
          <w:rFonts w:ascii="Arial" w:eastAsia="Calibri" w:hAnsi="Arial" w:cs="Arial"/>
          <w:sz w:val="20"/>
          <w:szCs w:val="20"/>
          <w:lang w:val="x-none" w:eastAsia="x-none"/>
        </w:rPr>
      </w:pPr>
      <w:r w:rsidRPr="00D35DC1">
        <w:rPr>
          <w:rFonts w:ascii="Arial" w:eastAsia="Calibri" w:hAnsi="Arial" w:cs="Arial"/>
          <w:b/>
          <w:sz w:val="20"/>
          <w:szCs w:val="20"/>
          <w:lang w:val="x-none" w:eastAsia="x-none"/>
        </w:rPr>
        <w:t>Specialty:</w:t>
      </w:r>
      <w:r w:rsidRPr="00D35DC1">
        <w:rPr>
          <w:rFonts w:ascii="Arial" w:eastAsia="Calibri" w:hAnsi="Arial" w:cs="Arial"/>
          <w:sz w:val="20"/>
          <w:szCs w:val="20"/>
          <w:lang w:val="x-none" w:eastAsia="x-none"/>
        </w:rPr>
        <w:tab/>
      </w:r>
      <w:r w:rsidRPr="00D35DC1">
        <w:rPr>
          <w:rFonts w:ascii="Arial" w:eastAsia="Calibri" w:hAnsi="Arial" w:cs="Arial"/>
          <w:sz w:val="20"/>
          <w:szCs w:val="20"/>
          <w:lang w:val="x-none" w:eastAsia="x-none"/>
        </w:rPr>
        <w:tab/>
      </w:r>
      <w:r w:rsidRPr="00D35DC1">
        <w:rPr>
          <w:rFonts w:ascii="Arial" w:eastAsia="Calibri" w:hAnsi="Arial" w:cs="Arial"/>
          <w:sz w:val="20"/>
          <w:szCs w:val="20"/>
          <w:lang w:val="x-none" w:eastAsia="x-none"/>
        </w:rPr>
        <w:tab/>
      </w:r>
      <w:r w:rsidRPr="00D35DC1">
        <w:rPr>
          <w:rFonts w:ascii="Arial" w:eastAsia="Calibri" w:hAnsi="Arial" w:cs="Arial"/>
          <w:sz w:val="20"/>
          <w:szCs w:val="20"/>
          <w:lang w:val="x-none" w:eastAsia="x-none"/>
        </w:rPr>
        <w:tab/>
        <w:t>Pathology</w:t>
      </w:r>
    </w:p>
    <w:p w14:paraId="2E9D32E0" w14:textId="77777777" w:rsidR="00D35DC1" w:rsidRPr="00D35DC1" w:rsidRDefault="00D35DC1" w:rsidP="00D35DC1">
      <w:pPr>
        <w:spacing w:after="120"/>
        <w:rPr>
          <w:rFonts w:ascii="Arial" w:eastAsia="Calibri" w:hAnsi="Arial" w:cs="Arial"/>
          <w:sz w:val="20"/>
          <w:szCs w:val="20"/>
          <w:lang w:eastAsia="x-none"/>
        </w:rPr>
      </w:pPr>
      <w:r w:rsidRPr="00D35DC1">
        <w:rPr>
          <w:rFonts w:ascii="Arial" w:eastAsia="Calibri" w:hAnsi="Arial" w:cs="Arial"/>
          <w:b/>
          <w:sz w:val="20"/>
          <w:szCs w:val="20"/>
          <w:lang w:val="x-none" w:eastAsia="x-none"/>
        </w:rPr>
        <w:t>Principal Place of Work:</w:t>
      </w:r>
      <w:r w:rsidRPr="00D35DC1">
        <w:rPr>
          <w:rFonts w:ascii="Arial" w:eastAsia="Calibri" w:hAnsi="Arial" w:cs="Arial"/>
          <w:sz w:val="20"/>
          <w:szCs w:val="20"/>
          <w:lang w:val="x-none" w:eastAsia="x-none"/>
        </w:rPr>
        <w:tab/>
      </w:r>
      <w:r w:rsidRPr="00D35DC1">
        <w:rPr>
          <w:rFonts w:ascii="Arial" w:eastAsia="Calibri" w:hAnsi="Arial" w:cs="Arial"/>
          <w:sz w:val="20"/>
          <w:szCs w:val="20"/>
          <w:lang w:val="x-none" w:eastAsia="x-none"/>
        </w:rPr>
        <w:tab/>
      </w:r>
      <w:r w:rsidRPr="00D35DC1">
        <w:rPr>
          <w:rFonts w:ascii="Arial" w:eastAsia="Calibri" w:hAnsi="Arial" w:cs="Arial"/>
          <w:sz w:val="20"/>
          <w:szCs w:val="20"/>
          <w:lang w:eastAsia="x-none"/>
        </w:rPr>
        <w:t>Western General Hospital</w:t>
      </w:r>
    </w:p>
    <w:p w14:paraId="5FB577FE" w14:textId="77777777" w:rsidR="00D35DC1" w:rsidRPr="00D35DC1" w:rsidRDefault="00D35DC1" w:rsidP="00D35DC1">
      <w:pPr>
        <w:spacing w:after="120"/>
        <w:rPr>
          <w:rFonts w:ascii="Arial" w:eastAsia="Calibri" w:hAnsi="Arial" w:cs="Arial"/>
          <w:sz w:val="20"/>
          <w:szCs w:val="20"/>
          <w:lang w:val="x-none" w:eastAsia="x-none"/>
        </w:rPr>
      </w:pPr>
      <w:r w:rsidRPr="00D35DC1">
        <w:rPr>
          <w:rFonts w:ascii="Arial" w:eastAsia="Calibri" w:hAnsi="Arial" w:cs="Arial"/>
          <w:b/>
          <w:sz w:val="20"/>
          <w:szCs w:val="20"/>
          <w:lang w:val="x-none" w:eastAsia="x-none"/>
        </w:rPr>
        <w:t>Contract:</w:t>
      </w:r>
      <w:r w:rsidRPr="00D35DC1">
        <w:rPr>
          <w:rFonts w:ascii="Arial" w:eastAsia="Calibri" w:hAnsi="Arial" w:cs="Arial"/>
          <w:sz w:val="20"/>
          <w:szCs w:val="20"/>
          <w:lang w:val="x-none" w:eastAsia="x-none"/>
        </w:rPr>
        <w:tab/>
      </w:r>
      <w:r w:rsidRPr="00D35DC1">
        <w:rPr>
          <w:rFonts w:ascii="Arial" w:eastAsia="Calibri" w:hAnsi="Arial" w:cs="Arial"/>
          <w:sz w:val="20"/>
          <w:szCs w:val="20"/>
          <w:lang w:val="x-none" w:eastAsia="x-none"/>
        </w:rPr>
        <w:tab/>
      </w:r>
      <w:r w:rsidRPr="00D35DC1">
        <w:rPr>
          <w:rFonts w:ascii="Arial" w:eastAsia="Calibri" w:hAnsi="Arial" w:cs="Arial"/>
          <w:sz w:val="20"/>
          <w:szCs w:val="20"/>
          <w:lang w:val="x-none" w:eastAsia="x-none"/>
        </w:rPr>
        <w:tab/>
      </w:r>
      <w:r w:rsidRPr="00D35DC1">
        <w:rPr>
          <w:rFonts w:ascii="Arial" w:eastAsia="Calibri" w:hAnsi="Arial" w:cs="Arial"/>
          <w:sz w:val="20"/>
          <w:szCs w:val="20"/>
          <w:lang w:val="x-none" w:eastAsia="x-none"/>
        </w:rPr>
        <w:tab/>
        <w:t>Full Time</w:t>
      </w:r>
    </w:p>
    <w:p w14:paraId="4FC92317" w14:textId="77777777" w:rsidR="00D35DC1" w:rsidRPr="00D35DC1" w:rsidRDefault="00D35DC1" w:rsidP="00D35DC1">
      <w:pPr>
        <w:spacing w:after="120"/>
        <w:rPr>
          <w:rFonts w:ascii="Arial" w:eastAsia="Calibri" w:hAnsi="Arial" w:cs="Arial"/>
          <w:sz w:val="20"/>
          <w:szCs w:val="20"/>
          <w:lang w:val="x-none" w:eastAsia="x-none"/>
        </w:rPr>
      </w:pPr>
      <w:r w:rsidRPr="00D35DC1">
        <w:rPr>
          <w:rFonts w:ascii="Arial" w:eastAsia="Calibri" w:hAnsi="Arial" w:cs="Arial"/>
          <w:b/>
          <w:sz w:val="20"/>
          <w:szCs w:val="20"/>
          <w:lang w:val="x-none" w:eastAsia="x-none"/>
        </w:rPr>
        <w:t>Availability Supplement:</w:t>
      </w:r>
      <w:r w:rsidRPr="00D35DC1">
        <w:rPr>
          <w:rFonts w:ascii="Arial" w:eastAsia="Calibri" w:hAnsi="Arial" w:cs="Arial"/>
          <w:sz w:val="20"/>
          <w:szCs w:val="20"/>
          <w:lang w:val="x-none" w:eastAsia="x-none"/>
        </w:rPr>
        <w:tab/>
      </w:r>
      <w:r w:rsidRPr="00D35DC1">
        <w:rPr>
          <w:rFonts w:ascii="Arial" w:eastAsia="Calibri" w:hAnsi="Arial" w:cs="Arial"/>
          <w:sz w:val="20"/>
          <w:szCs w:val="20"/>
          <w:lang w:val="x-none" w:eastAsia="x-none"/>
        </w:rPr>
        <w:tab/>
        <w:t>None</w:t>
      </w:r>
    </w:p>
    <w:p w14:paraId="7253FEB2" w14:textId="77777777" w:rsidR="00D35DC1" w:rsidRPr="00D35DC1" w:rsidRDefault="00D35DC1" w:rsidP="00D35DC1">
      <w:pPr>
        <w:spacing w:after="120"/>
        <w:rPr>
          <w:rFonts w:ascii="Arial" w:eastAsia="Calibri" w:hAnsi="Arial" w:cs="Arial"/>
          <w:sz w:val="20"/>
          <w:szCs w:val="20"/>
          <w:lang w:val="x-none" w:eastAsia="x-none"/>
        </w:rPr>
      </w:pPr>
      <w:r w:rsidRPr="00D35DC1">
        <w:rPr>
          <w:rFonts w:ascii="Arial" w:eastAsia="Calibri" w:hAnsi="Arial" w:cs="Arial"/>
          <w:b/>
          <w:sz w:val="20"/>
          <w:szCs w:val="20"/>
          <w:lang w:val="x-none" w:eastAsia="x-none"/>
        </w:rPr>
        <w:t>Out-of-hours:</w:t>
      </w:r>
      <w:r w:rsidRPr="00D35DC1">
        <w:rPr>
          <w:rFonts w:ascii="Arial" w:eastAsia="Calibri" w:hAnsi="Arial" w:cs="Arial"/>
          <w:b/>
          <w:sz w:val="20"/>
          <w:szCs w:val="20"/>
          <w:lang w:val="x-none" w:eastAsia="x-none"/>
        </w:rPr>
        <w:tab/>
      </w:r>
      <w:r w:rsidRPr="00D35DC1">
        <w:rPr>
          <w:rFonts w:ascii="Arial" w:eastAsia="Calibri" w:hAnsi="Arial" w:cs="Arial"/>
          <w:sz w:val="20"/>
          <w:szCs w:val="20"/>
          <w:lang w:val="x-none" w:eastAsia="x-none"/>
        </w:rPr>
        <w:tab/>
      </w:r>
      <w:r w:rsidRPr="00D35DC1">
        <w:rPr>
          <w:rFonts w:ascii="Arial" w:eastAsia="Calibri" w:hAnsi="Arial" w:cs="Arial"/>
          <w:sz w:val="20"/>
          <w:szCs w:val="20"/>
          <w:lang w:val="x-none" w:eastAsia="x-none"/>
        </w:rPr>
        <w:tab/>
      </w:r>
      <w:r w:rsidRPr="00D35DC1">
        <w:rPr>
          <w:rFonts w:ascii="Arial" w:eastAsia="Calibri" w:hAnsi="Arial" w:cs="Arial"/>
          <w:sz w:val="20"/>
          <w:szCs w:val="20"/>
          <w:lang w:val="x-none" w:eastAsia="x-none"/>
        </w:rPr>
        <w:tab/>
        <w:t>None</w:t>
      </w:r>
    </w:p>
    <w:p w14:paraId="1B5EEE99" w14:textId="77777777" w:rsidR="00D35DC1" w:rsidRPr="00D35DC1" w:rsidRDefault="00D35DC1" w:rsidP="00D35DC1">
      <w:pPr>
        <w:rPr>
          <w:rFonts w:ascii="Arial" w:eastAsia="Calibri" w:hAnsi="Arial" w:cs="Arial"/>
          <w:sz w:val="20"/>
          <w:szCs w:val="20"/>
          <w:lang w:val="x-none" w:eastAsia="x-none"/>
        </w:rPr>
      </w:pPr>
      <w:r w:rsidRPr="00D35DC1">
        <w:rPr>
          <w:rFonts w:ascii="Arial" w:eastAsia="Calibri" w:hAnsi="Arial" w:cs="Arial"/>
          <w:b/>
          <w:sz w:val="20"/>
          <w:szCs w:val="20"/>
          <w:lang w:val="x-none" w:eastAsia="x-none"/>
        </w:rPr>
        <w:t>Managerially responsible to:</w:t>
      </w:r>
      <w:r w:rsidRPr="00D35DC1">
        <w:rPr>
          <w:rFonts w:ascii="Arial" w:eastAsia="Calibri" w:hAnsi="Arial" w:cs="Arial"/>
          <w:sz w:val="20"/>
          <w:szCs w:val="20"/>
          <w:lang w:val="x-none" w:eastAsia="x-none"/>
        </w:rPr>
        <w:tab/>
      </w:r>
      <w:r w:rsidRPr="00D35DC1">
        <w:rPr>
          <w:rFonts w:ascii="Arial" w:eastAsia="Calibri" w:hAnsi="Arial" w:cs="Arial"/>
          <w:sz w:val="20"/>
          <w:szCs w:val="20"/>
          <w:lang w:eastAsia="x-none"/>
        </w:rPr>
        <w:t xml:space="preserve">Dr Hannah Monaghan Head of Specialty Pathology and thereon </w:t>
      </w:r>
      <w:r w:rsidRPr="00D35DC1">
        <w:rPr>
          <w:rFonts w:ascii="Arial" w:eastAsia="Calibri" w:hAnsi="Arial" w:cs="Arial"/>
          <w:sz w:val="20"/>
          <w:szCs w:val="20"/>
          <w:lang w:val="x-none" w:eastAsia="x-none"/>
        </w:rPr>
        <w:t>Dr Ingólfur Johannessen, Clinical Director for Laboratory Medicine</w:t>
      </w:r>
    </w:p>
    <w:p w14:paraId="23F427D8" w14:textId="77777777" w:rsidR="00D35DC1" w:rsidRPr="00D35DC1" w:rsidRDefault="00D35DC1" w:rsidP="00D35DC1">
      <w:pPr>
        <w:rPr>
          <w:rFonts w:ascii="Arial" w:eastAsia="Calibri" w:hAnsi="Arial" w:cs="Arial"/>
          <w:b/>
          <w:sz w:val="20"/>
          <w:szCs w:val="20"/>
          <w:lang w:val="x-none" w:eastAsia="x-none"/>
        </w:rPr>
      </w:pPr>
    </w:p>
    <w:p w14:paraId="68A94F26" w14:textId="77777777" w:rsidR="00D35DC1" w:rsidRPr="00D35DC1" w:rsidRDefault="00D35DC1" w:rsidP="00D35DC1">
      <w:pPr>
        <w:rPr>
          <w:rFonts w:ascii="Arial" w:eastAsia="Calibri" w:hAnsi="Arial" w:cs="Arial"/>
          <w:b/>
          <w:sz w:val="20"/>
          <w:szCs w:val="20"/>
          <w:lang w:val="x-none" w:eastAsia="x-none"/>
        </w:rPr>
      </w:pPr>
      <w:r w:rsidRPr="00D35DC1">
        <w:rPr>
          <w:rFonts w:ascii="Arial" w:eastAsia="Calibri" w:hAnsi="Arial" w:cs="Arial"/>
          <w:b/>
          <w:sz w:val="20"/>
          <w:szCs w:val="20"/>
          <w:lang w:val="x-none" w:eastAsia="x-none"/>
        </w:rPr>
        <w:t>Timetables of activities that have a specific location and time:</w:t>
      </w:r>
    </w:p>
    <w:p w14:paraId="424E6229" w14:textId="77777777" w:rsidR="00D35DC1" w:rsidRPr="00D35DC1" w:rsidRDefault="00D35DC1" w:rsidP="00D35DC1">
      <w:pPr>
        <w:rPr>
          <w:rFonts w:ascii="Arial" w:eastAsia="Calibri" w:hAnsi="Arial" w:cs="Arial"/>
          <w:b/>
          <w:sz w:val="20"/>
          <w:szCs w:val="20"/>
          <w:lang w:val="x-none" w:eastAsia="x-none"/>
        </w:rPr>
      </w:pPr>
    </w:p>
    <w:p w14:paraId="54189450" w14:textId="77777777" w:rsidR="00D35DC1" w:rsidRPr="00D35DC1" w:rsidRDefault="00D35DC1" w:rsidP="00D35DC1">
      <w:pPr>
        <w:rPr>
          <w:rFonts w:ascii="Arial" w:eastAsia="Calibri" w:hAnsi="Arial" w:cs="Arial"/>
          <w:b/>
          <w:sz w:val="20"/>
          <w:szCs w:val="20"/>
          <w:lang w:val="x-none" w:eastAsia="x-none"/>
        </w:rPr>
      </w:pPr>
      <w:r w:rsidRPr="00D35DC1">
        <w:rPr>
          <w:rFonts w:ascii="Arial" w:eastAsia="Calibri" w:hAnsi="Arial" w:cs="Arial"/>
          <w:b/>
          <w:sz w:val="20"/>
          <w:szCs w:val="20"/>
          <w:lang w:val="x-none" w:eastAsia="x-none"/>
        </w:rPr>
        <w:t>Indicative Job Plan</w:t>
      </w:r>
    </w:p>
    <w:p w14:paraId="4DFE9D99" w14:textId="77777777" w:rsidR="00D35DC1" w:rsidRPr="00D35DC1" w:rsidRDefault="00D35DC1" w:rsidP="00D35DC1">
      <w:pPr>
        <w:tabs>
          <w:tab w:val="left" w:pos="900"/>
        </w:tabs>
        <w:overflowPunct w:val="0"/>
        <w:autoSpaceDE w:val="0"/>
        <w:autoSpaceDN w:val="0"/>
        <w:adjustRightInd w:val="0"/>
        <w:jc w:val="both"/>
        <w:textAlignment w:val="baseline"/>
        <w:rPr>
          <w:rFonts w:ascii="Arial" w:eastAsia="Calibri" w:hAnsi="Arial" w:cs="Arial"/>
          <w:b/>
          <w:sz w:val="20"/>
          <w:szCs w:val="20"/>
          <w:lang w:val="x-none" w:eastAsia="x-none"/>
        </w:rPr>
      </w:pPr>
    </w:p>
    <w:tbl>
      <w:tblPr>
        <w:tblW w:w="9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260"/>
        <w:gridCol w:w="2700"/>
        <w:gridCol w:w="900"/>
        <w:gridCol w:w="900"/>
        <w:gridCol w:w="30"/>
        <w:gridCol w:w="850"/>
        <w:gridCol w:w="20"/>
        <w:gridCol w:w="904"/>
      </w:tblGrid>
      <w:tr w:rsidR="00D35DC1" w:rsidRPr="00D35DC1" w14:paraId="0E3C686D" w14:textId="77777777" w:rsidTr="00CD264E">
        <w:trPr>
          <w:trHeight w:val="655"/>
        </w:trPr>
        <w:tc>
          <w:tcPr>
            <w:tcW w:w="1440" w:type="dxa"/>
            <w:vAlign w:val="center"/>
          </w:tcPr>
          <w:p w14:paraId="3BF0DCEF" w14:textId="77777777" w:rsidR="00D35DC1" w:rsidRPr="00D35DC1" w:rsidRDefault="00D35DC1" w:rsidP="00D35DC1">
            <w:pPr>
              <w:tabs>
                <w:tab w:val="left" w:pos="900"/>
              </w:tabs>
              <w:overflowPunct w:val="0"/>
              <w:autoSpaceDE w:val="0"/>
              <w:autoSpaceDN w:val="0"/>
              <w:adjustRightInd w:val="0"/>
              <w:textAlignment w:val="baseline"/>
              <w:rPr>
                <w:rFonts w:ascii="Arial" w:hAnsi="Arial" w:cs="Arial"/>
                <w:b/>
              </w:rPr>
            </w:pPr>
            <w:r w:rsidRPr="00D35DC1">
              <w:rPr>
                <w:rFonts w:ascii="Arial" w:hAnsi="Arial" w:cs="Arial"/>
                <w:b/>
              </w:rPr>
              <w:t>DAY / LOCATION</w:t>
            </w:r>
          </w:p>
        </w:tc>
        <w:tc>
          <w:tcPr>
            <w:tcW w:w="1260" w:type="dxa"/>
            <w:vAlign w:val="center"/>
          </w:tcPr>
          <w:p w14:paraId="22589B50" w14:textId="77777777" w:rsidR="00D35DC1" w:rsidRPr="00D35DC1" w:rsidRDefault="00D35DC1" w:rsidP="00D35DC1">
            <w:pPr>
              <w:tabs>
                <w:tab w:val="left" w:pos="900"/>
              </w:tabs>
              <w:overflowPunct w:val="0"/>
              <w:autoSpaceDE w:val="0"/>
              <w:autoSpaceDN w:val="0"/>
              <w:adjustRightInd w:val="0"/>
              <w:textAlignment w:val="baseline"/>
              <w:rPr>
                <w:rFonts w:ascii="Arial" w:hAnsi="Arial" w:cs="Arial"/>
                <w:b/>
              </w:rPr>
            </w:pPr>
            <w:r w:rsidRPr="00D35DC1">
              <w:rPr>
                <w:rFonts w:ascii="Arial" w:hAnsi="Arial" w:cs="Arial"/>
                <w:b/>
              </w:rPr>
              <w:t>TIME (hrs)</w:t>
            </w:r>
          </w:p>
        </w:tc>
        <w:tc>
          <w:tcPr>
            <w:tcW w:w="2700" w:type="dxa"/>
            <w:vAlign w:val="center"/>
          </w:tcPr>
          <w:p w14:paraId="3C4B0169" w14:textId="77777777" w:rsidR="00D35DC1" w:rsidRPr="00D35DC1" w:rsidRDefault="00D35DC1" w:rsidP="00D35DC1">
            <w:pPr>
              <w:tabs>
                <w:tab w:val="left" w:pos="900"/>
              </w:tabs>
              <w:overflowPunct w:val="0"/>
              <w:autoSpaceDE w:val="0"/>
              <w:autoSpaceDN w:val="0"/>
              <w:adjustRightInd w:val="0"/>
              <w:textAlignment w:val="baseline"/>
              <w:rPr>
                <w:rFonts w:ascii="Arial" w:hAnsi="Arial" w:cs="Arial"/>
                <w:b/>
              </w:rPr>
            </w:pPr>
            <w:r w:rsidRPr="00D35DC1">
              <w:rPr>
                <w:rFonts w:ascii="Arial" w:hAnsi="Arial" w:cs="Arial"/>
                <w:b/>
              </w:rPr>
              <w:t>TYPE OF WORK</w:t>
            </w:r>
          </w:p>
        </w:tc>
        <w:tc>
          <w:tcPr>
            <w:tcW w:w="900" w:type="dxa"/>
            <w:vAlign w:val="center"/>
          </w:tcPr>
          <w:p w14:paraId="2481FF93" w14:textId="77777777" w:rsidR="00D35DC1" w:rsidRPr="00D35DC1" w:rsidRDefault="00D35DC1" w:rsidP="00D35DC1">
            <w:pPr>
              <w:tabs>
                <w:tab w:val="left" w:pos="900"/>
              </w:tabs>
              <w:overflowPunct w:val="0"/>
              <w:autoSpaceDE w:val="0"/>
              <w:autoSpaceDN w:val="0"/>
              <w:adjustRightInd w:val="0"/>
              <w:jc w:val="center"/>
              <w:textAlignment w:val="baseline"/>
              <w:rPr>
                <w:rFonts w:ascii="Arial" w:hAnsi="Arial" w:cs="Arial"/>
                <w:b/>
              </w:rPr>
            </w:pPr>
            <w:r w:rsidRPr="00D35DC1">
              <w:rPr>
                <w:rFonts w:ascii="Arial" w:hAnsi="Arial" w:cs="Arial"/>
                <w:b/>
              </w:rPr>
              <w:t>DCC [PAs]</w:t>
            </w:r>
          </w:p>
        </w:tc>
        <w:tc>
          <w:tcPr>
            <w:tcW w:w="900" w:type="dxa"/>
            <w:vAlign w:val="center"/>
          </w:tcPr>
          <w:p w14:paraId="2A36697E" w14:textId="77777777" w:rsidR="00D35DC1" w:rsidRPr="00D35DC1" w:rsidRDefault="00D35DC1" w:rsidP="00D35DC1">
            <w:pPr>
              <w:tabs>
                <w:tab w:val="left" w:pos="900"/>
              </w:tabs>
              <w:overflowPunct w:val="0"/>
              <w:autoSpaceDE w:val="0"/>
              <w:autoSpaceDN w:val="0"/>
              <w:adjustRightInd w:val="0"/>
              <w:jc w:val="center"/>
              <w:textAlignment w:val="baseline"/>
              <w:rPr>
                <w:rFonts w:ascii="Arial" w:hAnsi="Arial" w:cs="Arial"/>
                <w:b/>
              </w:rPr>
            </w:pPr>
            <w:r w:rsidRPr="00D35DC1">
              <w:rPr>
                <w:rFonts w:ascii="Arial" w:hAnsi="Arial" w:cs="Arial"/>
                <w:b/>
              </w:rPr>
              <w:t>SPA [PAs]</w:t>
            </w:r>
          </w:p>
        </w:tc>
        <w:tc>
          <w:tcPr>
            <w:tcW w:w="900" w:type="dxa"/>
            <w:gridSpan w:val="3"/>
            <w:vAlign w:val="center"/>
          </w:tcPr>
          <w:p w14:paraId="0479DE5E" w14:textId="77777777" w:rsidR="00D35DC1" w:rsidRPr="00D35DC1" w:rsidRDefault="00D35DC1" w:rsidP="00D35DC1">
            <w:pPr>
              <w:tabs>
                <w:tab w:val="left" w:pos="900"/>
              </w:tabs>
              <w:overflowPunct w:val="0"/>
              <w:autoSpaceDE w:val="0"/>
              <w:autoSpaceDN w:val="0"/>
              <w:adjustRightInd w:val="0"/>
              <w:jc w:val="center"/>
              <w:textAlignment w:val="baseline"/>
              <w:rPr>
                <w:rFonts w:ascii="Arial" w:hAnsi="Arial" w:cs="Arial"/>
                <w:b/>
              </w:rPr>
            </w:pPr>
            <w:r w:rsidRPr="00D35DC1">
              <w:rPr>
                <w:rFonts w:ascii="Arial" w:hAnsi="Arial" w:cs="Arial"/>
                <w:b/>
              </w:rPr>
              <w:t>OOH [PAs]</w:t>
            </w:r>
          </w:p>
        </w:tc>
        <w:tc>
          <w:tcPr>
            <w:tcW w:w="904" w:type="dxa"/>
            <w:vAlign w:val="center"/>
          </w:tcPr>
          <w:p w14:paraId="52547C96" w14:textId="77777777" w:rsidR="00D35DC1" w:rsidRPr="00D35DC1" w:rsidRDefault="00D35DC1" w:rsidP="00D35DC1">
            <w:pPr>
              <w:tabs>
                <w:tab w:val="left" w:pos="900"/>
              </w:tabs>
              <w:overflowPunct w:val="0"/>
              <w:autoSpaceDE w:val="0"/>
              <w:autoSpaceDN w:val="0"/>
              <w:adjustRightInd w:val="0"/>
              <w:ind w:left="-108" w:right="-104"/>
              <w:jc w:val="center"/>
              <w:textAlignment w:val="baseline"/>
              <w:rPr>
                <w:rFonts w:ascii="Arial" w:hAnsi="Arial" w:cs="Arial"/>
                <w:b/>
              </w:rPr>
            </w:pPr>
            <w:r w:rsidRPr="00D35DC1">
              <w:rPr>
                <w:rFonts w:ascii="Arial" w:hAnsi="Arial" w:cs="Arial"/>
                <w:b/>
              </w:rPr>
              <w:t>HOURS</w:t>
            </w:r>
          </w:p>
        </w:tc>
      </w:tr>
      <w:tr w:rsidR="00D35DC1" w:rsidRPr="00D35DC1" w14:paraId="6406C89D" w14:textId="77777777" w:rsidTr="00CD264E">
        <w:trPr>
          <w:trHeight w:val="550"/>
        </w:trPr>
        <w:tc>
          <w:tcPr>
            <w:tcW w:w="1440" w:type="dxa"/>
          </w:tcPr>
          <w:p w14:paraId="3E7EE095" w14:textId="77777777" w:rsidR="00D35DC1" w:rsidRPr="00D35DC1" w:rsidRDefault="00D35DC1" w:rsidP="00D35DC1">
            <w:pPr>
              <w:rPr>
                <w:rFonts w:ascii="Arial Narrow" w:hAnsi="Arial Narrow"/>
                <w:b/>
              </w:rPr>
            </w:pPr>
            <w:r w:rsidRPr="00D35DC1">
              <w:rPr>
                <w:rFonts w:ascii="Arial Narrow" w:hAnsi="Arial Narrow"/>
                <w:b/>
              </w:rPr>
              <w:t>Monday</w:t>
            </w:r>
          </w:p>
          <w:p w14:paraId="247A9CCE" w14:textId="77777777" w:rsidR="00D35DC1" w:rsidRPr="00D35DC1" w:rsidRDefault="00D35DC1" w:rsidP="00D35DC1">
            <w:pPr>
              <w:rPr>
                <w:rFonts w:ascii="Arial Narrow" w:hAnsi="Arial Narrow"/>
                <w:b/>
              </w:rPr>
            </w:pPr>
            <w:r w:rsidRPr="00D35DC1">
              <w:rPr>
                <w:rFonts w:ascii="Arial Narrow" w:hAnsi="Arial Narrow"/>
                <w:b/>
              </w:rPr>
              <w:t>Base: WGH</w:t>
            </w:r>
          </w:p>
          <w:p w14:paraId="0EDE5B2A" w14:textId="77777777" w:rsidR="00D35DC1" w:rsidRPr="00D35DC1" w:rsidRDefault="00D35DC1" w:rsidP="00D35DC1">
            <w:pPr>
              <w:rPr>
                <w:rFonts w:ascii="Arial Narrow" w:hAnsi="Arial Narrow"/>
                <w:b/>
              </w:rPr>
            </w:pPr>
          </w:p>
        </w:tc>
        <w:tc>
          <w:tcPr>
            <w:tcW w:w="1260" w:type="dxa"/>
          </w:tcPr>
          <w:p w14:paraId="035C02F3"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09.00 to 13.00</w:t>
            </w:r>
          </w:p>
          <w:p w14:paraId="7BE9C997" w14:textId="77777777" w:rsidR="00D35DC1" w:rsidRPr="00D35DC1" w:rsidRDefault="00D35DC1" w:rsidP="00D35DC1">
            <w:pPr>
              <w:rPr>
                <w:rFonts w:ascii="Arial Narrow" w:hAnsi="Arial Narrow"/>
                <w:bCs/>
                <w:sz w:val="20"/>
                <w:szCs w:val="20"/>
              </w:rPr>
            </w:pPr>
          </w:p>
          <w:p w14:paraId="52E7913A"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13.00 to 17.00</w:t>
            </w:r>
          </w:p>
        </w:tc>
        <w:tc>
          <w:tcPr>
            <w:tcW w:w="2700" w:type="dxa"/>
          </w:tcPr>
          <w:p w14:paraId="18BB4327"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 xml:space="preserve">Reporting duties </w:t>
            </w:r>
          </w:p>
          <w:p w14:paraId="630BE3EA" w14:textId="77777777" w:rsidR="00D35DC1" w:rsidRPr="00D35DC1" w:rsidRDefault="00D35DC1" w:rsidP="00D35DC1">
            <w:pPr>
              <w:rPr>
                <w:rFonts w:ascii="Arial Narrow" w:hAnsi="Arial Narrow"/>
                <w:bCs/>
                <w:sz w:val="20"/>
                <w:szCs w:val="20"/>
              </w:rPr>
            </w:pPr>
          </w:p>
          <w:p w14:paraId="5A33836A" w14:textId="77777777" w:rsidR="00D35DC1" w:rsidRPr="00D35DC1" w:rsidRDefault="00D35DC1" w:rsidP="00D35DC1">
            <w:pPr>
              <w:rPr>
                <w:rFonts w:ascii="Arial Narrow" w:hAnsi="Arial Narrow"/>
                <w:bCs/>
                <w:sz w:val="20"/>
                <w:szCs w:val="20"/>
              </w:rPr>
            </w:pPr>
          </w:p>
          <w:p w14:paraId="05455992"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Reporting duties</w:t>
            </w:r>
          </w:p>
        </w:tc>
        <w:tc>
          <w:tcPr>
            <w:tcW w:w="900" w:type="dxa"/>
          </w:tcPr>
          <w:p w14:paraId="5089E445"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1</w:t>
            </w:r>
          </w:p>
          <w:p w14:paraId="550707AD" w14:textId="77777777" w:rsidR="00D35DC1" w:rsidRPr="00D35DC1" w:rsidRDefault="00D35DC1" w:rsidP="00D35DC1">
            <w:pPr>
              <w:rPr>
                <w:rFonts w:ascii="Arial Narrow" w:hAnsi="Arial Narrow"/>
                <w:bCs/>
                <w:sz w:val="20"/>
                <w:szCs w:val="20"/>
              </w:rPr>
            </w:pPr>
          </w:p>
          <w:p w14:paraId="09BE652C" w14:textId="77777777" w:rsidR="00D35DC1" w:rsidRPr="00D35DC1" w:rsidRDefault="00D35DC1" w:rsidP="00D35DC1">
            <w:pPr>
              <w:rPr>
                <w:rFonts w:ascii="Arial Narrow" w:hAnsi="Arial Narrow"/>
                <w:bCs/>
                <w:sz w:val="20"/>
                <w:szCs w:val="20"/>
              </w:rPr>
            </w:pPr>
          </w:p>
          <w:p w14:paraId="683BFCFC"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1</w:t>
            </w:r>
          </w:p>
        </w:tc>
        <w:tc>
          <w:tcPr>
            <w:tcW w:w="900" w:type="dxa"/>
          </w:tcPr>
          <w:p w14:paraId="60652BA2" w14:textId="77777777" w:rsidR="00D35DC1" w:rsidRPr="00D35DC1" w:rsidRDefault="00D35DC1" w:rsidP="00D35DC1">
            <w:pPr>
              <w:rPr>
                <w:rFonts w:ascii="Arial Narrow" w:hAnsi="Arial Narrow"/>
                <w:bCs/>
                <w:sz w:val="20"/>
                <w:szCs w:val="20"/>
              </w:rPr>
            </w:pPr>
          </w:p>
        </w:tc>
        <w:tc>
          <w:tcPr>
            <w:tcW w:w="900" w:type="dxa"/>
            <w:gridSpan w:val="3"/>
            <w:tcBorders>
              <w:bottom w:val="nil"/>
            </w:tcBorders>
            <w:vAlign w:val="center"/>
          </w:tcPr>
          <w:p w14:paraId="2447C8C2" w14:textId="77777777" w:rsidR="00D35DC1" w:rsidRPr="00D35DC1" w:rsidRDefault="00D35DC1" w:rsidP="00D35DC1">
            <w:pPr>
              <w:tabs>
                <w:tab w:val="left" w:pos="900"/>
              </w:tabs>
              <w:overflowPunct w:val="0"/>
              <w:autoSpaceDE w:val="0"/>
              <w:autoSpaceDN w:val="0"/>
              <w:adjustRightInd w:val="0"/>
              <w:textAlignment w:val="baseline"/>
              <w:rPr>
                <w:rFonts w:ascii="Arial" w:hAnsi="Arial" w:cs="Arial"/>
              </w:rPr>
            </w:pPr>
          </w:p>
        </w:tc>
        <w:tc>
          <w:tcPr>
            <w:tcW w:w="904" w:type="dxa"/>
            <w:vAlign w:val="center"/>
          </w:tcPr>
          <w:p w14:paraId="70ED8B52" w14:textId="77777777" w:rsidR="00D35DC1" w:rsidRPr="00D35DC1" w:rsidRDefault="00D35DC1" w:rsidP="00D35DC1">
            <w:pPr>
              <w:tabs>
                <w:tab w:val="left" w:pos="900"/>
              </w:tabs>
              <w:overflowPunct w:val="0"/>
              <w:autoSpaceDE w:val="0"/>
              <w:autoSpaceDN w:val="0"/>
              <w:adjustRightInd w:val="0"/>
              <w:jc w:val="center"/>
              <w:textAlignment w:val="baseline"/>
              <w:rPr>
                <w:rFonts w:ascii="Arial" w:hAnsi="Arial" w:cs="Arial"/>
              </w:rPr>
            </w:pPr>
            <w:r w:rsidRPr="00D35DC1">
              <w:rPr>
                <w:rFonts w:ascii="Arial" w:hAnsi="Arial" w:cs="Arial"/>
              </w:rPr>
              <w:t>8</w:t>
            </w:r>
          </w:p>
        </w:tc>
      </w:tr>
      <w:tr w:rsidR="00D35DC1" w:rsidRPr="00D35DC1" w14:paraId="0D38853A" w14:textId="77777777" w:rsidTr="00CD264E">
        <w:tc>
          <w:tcPr>
            <w:tcW w:w="1440" w:type="dxa"/>
          </w:tcPr>
          <w:p w14:paraId="734B2ABD" w14:textId="77777777" w:rsidR="00D35DC1" w:rsidRPr="00D35DC1" w:rsidRDefault="00D35DC1" w:rsidP="00D35DC1">
            <w:pPr>
              <w:rPr>
                <w:rFonts w:ascii="Arial Narrow" w:hAnsi="Arial Narrow"/>
                <w:b/>
              </w:rPr>
            </w:pPr>
            <w:r w:rsidRPr="00D35DC1">
              <w:rPr>
                <w:rFonts w:ascii="Arial Narrow" w:hAnsi="Arial Narrow"/>
                <w:b/>
              </w:rPr>
              <w:t>Tuesday</w:t>
            </w:r>
          </w:p>
          <w:p w14:paraId="25B39098" w14:textId="77777777" w:rsidR="00D35DC1" w:rsidRPr="00D35DC1" w:rsidRDefault="00D35DC1" w:rsidP="00D35DC1">
            <w:pPr>
              <w:rPr>
                <w:rFonts w:ascii="Arial Narrow" w:hAnsi="Arial Narrow"/>
                <w:b/>
              </w:rPr>
            </w:pPr>
            <w:r w:rsidRPr="00D35DC1">
              <w:rPr>
                <w:rFonts w:ascii="Arial Narrow" w:hAnsi="Arial Narrow"/>
                <w:b/>
              </w:rPr>
              <w:t>Base: WGH</w:t>
            </w:r>
          </w:p>
          <w:p w14:paraId="74BEDB7A" w14:textId="77777777" w:rsidR="00D35DC1" w:rsidRPr="00D35DC1" w:rsidRDefault="00D35DC1" w:rsidP="00D35DC1">
            <w:pPr>
              <w:rPr>
                <w:rFonts w:ascii="Arial Narrow" w:hAnsi="Arial Narrow"/>
                <w:b/>
              </w:rPr>
            </w:pPr>
          </w:p>
        </w:tc>
        <w:tc>
          <w:tcPr>
            <w:tcW w:w="1260" w:type="dxa"/>
          </w:tcPr>
          <w:p w14:paraId="58F6C35E"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09.00 to 13.00</w:t>
            </w:r>
          </w:p>
          <w:p w14:paraId="0DB1C44B" w14:textId="77777777" w:rsidR="00D35DC1" w:rsidRPr="00D35DC1" w:rsidRDefault="00D35DC1" w:rsidP="00D35DC1">
            <w:pPr>
              <w:rPr>
                <w:rFonts w:ascii="Arial Narrow" w:hAnsi="Arial Narrow"/>
                <w:bCs/>
                <w:sz w:val="20"/>
                <w:szCs w:val="20"/>
              </w:rPr>
            </w:pPr>
          </w:p>
          <w:p w14:paraId="77C42E3C"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13.00 to 17.00</w:t>
            </w:r>
          </w:p>
        </w:tc>
        <w:tc>
          <w:tcPr>
            <w:tcW w:w="2700" w:type="dxa"/>
          </w:tcPr>
          <w:p w14:paraId="3C2EAE74"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 xml:space="preserve">Reporting duties </w:t>
            </w:r>
          </w:p>
          <w:p w14:paraId="65E77F51" w14:textId="77777777" w:rsidR="00D35DC1" w:rsidRPr="00D35DC1" w:rsidRDefault="00D35DC1" w:rsidP="00D35DC1">
            <w:pPr>
              <w:rPr>
                <w:rFonts w:ascii="Arial Narrow" w:hAnsi="Arial Narrow"/>
                <w:bCs/>
                <w:sz w:val="20"/>
                <w:szCs w:val="20"/>
              </w:rPr>
            </w:pPr>
          </w:p>
          <w:p w14:paraId="7D0C24D5" w14:textId="77777777" w:rsidR="00D35DC1" w:rsidRPr="00D35DC1" w:rsidRDefault="00D35DC1" w:rsidP="00D35DC1">
            <w:pPr>
              <w:rPr>
                <w:rFonts w:ascii="Arial Narrow" w:hAnsi="Arial Narrow"/>
                <w:bCs/>
                <w:sz w:val="20"/>
                <w:szCs w:val="20"/>
              </w:rPr>
            </w:pPr>
          </w:p>
          <w:p w14:paraId="55EDFA7C"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CPD activities</w:t>
            </w:r>
          </w:p>
        </w:tc>
        <w:tc>
          <w:tcPr>
            <w:tcW w:w="900" w:type="dxa"/>
          </w:tcPr>
          <w:p w14:paraId="25AF51AC"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1</w:t>
            </w:r>
          </w:p>
          <w:p w14:paraId="51DCF92B" w14:textId="77777777" w:rsidR="00D35DC1" w:rsidRPr="00D35DC1" w:rsidRDefault="00D35DC1" w:rsidP="00D35DC1">
            <w:pPr>
              <w:rPr>
                <w:rFonts w:ascii="Arial Narrow" w:hAnsi="Arial Narrow"/>
                <w:bCs/>
                <w:sz w:val="20"/>
                <w:szCs w:val="20"/>
              </w:rPr>
            </w:pPr>
          </w:p>
          <w:p w14:paraId="254FBD9D" w14:textId="77777777" w:rsidR="00D35DC1" w:rsidRPr="00D35DC1" w:rsidRDefault="00D35DC1" w:rsidP="00D35DC1">
            <w:pPr>
              <w:rPr>
                <w:rFonts w:ascii="Arial Narrow" w:hAnsi="Arial Narrow"/>
                <w:bCs/>
                <w:sz w:val="20"/>
                <w:szCs w:val="20"/>
              </w:rPr>
            </w:pPr>
          </w:p>
          <w:p w14:paraId="7F2A0573" w14:textId="77777777" w:rsidR="00D35DC1" w:rsidRPr="00D35DC1" w:rsidRDefault="00D35DC1" w:rsidP="00D35DC1">
            <w:pPr>
              <w:rPr>
                <w:rFonts w:ascii="Arial Narrow" w:hAnsi="Arial Narrow"/>
                <w:bCs/>
                <w:sz w:val="20"/>
                <w:szCs w:val="20"/>
              </w:rPr>
            </w:pPr>
          </w:p>
        </w:tc>
        <w:tc>
          <w:tcPr>
            <w:tcW w:w="900" w:type="dxa"/>
          </w:tcPr>
          <w:p w14:paraId="0A200FAE" w14:textId="77777777" w:rsidR="00D35DC1" w:rsidRPr="00D35DC1" w:rsidRDefault="00D35DC1" w:rsidP="00D35DC1">
            <w:pPr>
              <w:rPr>
                <w:rFonts w:ascii="Arial Narrow" w:hAnsi="Arial Narrow"/>
                <w:bCs/>
                <w:sz w:val="20"/>
                <w:szCs w:val="20"/>
              </w:rPr>
            </w:pPr>
          </w:p>
          <w:p w14:paraId="0B064647" w14:textId="77777777" w:rsidR="00D35DC1" w:rsidRPr="00D35DC1" w:rsidRDefault="00D35DC1" w:rsidP="00D35DC1">
            <w:pPr>
              <w:rPr>
                <w:rFonts w:ascii="Arial Narrow" w:hAnsi="Arial Narrow"/>
                <w:bCs/>
                <w:sz w:val="20"/>
                <w:szCs w:val="20"/>
              </w:rPr>
            </w:pPr>
          </w:p>
          <w:p w14:paraId="0AC2D0E3" w14:textId="77777777" w:rsidR="00D35DC1" w:rsidRPr="00D35DC1" w:rsidRDefault="00D35DC1" w:rsidP="00D35DC1">
            <w:pPr>
              <w:rPr>
                <w:rFonts w:ascii="Arial Narrow" w:hAnsi="Arial Narrow"/>
                <w:bCs/>
                <w:sz w:val="20"/>
                <w:szCs w:val="20"/>
              </w:rPr>
            </w:pPr>
          </w:p>
          <w:p w14:paraId="6ED445B1"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1</w:t>
            </w:r>
          </w:p>
        </w:tc>
        <w:tc>
          <w:tcPr>
            <w:tcW w:w="900" w:type="dxa"/>
            <w:gridSpan w:val="3"/>
            <w:tcBorders>
              <w:top w:val="nil"/>
              <w:bottom w:val="nil"/>
            </w:tcBorders>
            <w:vAlign w:val="center"/>
          </w:tcPr>
          <w:p w14:paraId="60827E1A" w14:textId="77777777" w:rsidR="00D35DC1" w:rsidRPr="00D35DC1" w:rsidRDefault="00D35DC1" w:rsidP="00D35DC1">
            <w:pPr>
              <w:tabs>
                <w:tab w:val="left" w:pos="900"/>
              </w:tabs>
              <w:overflowPunct w:val="0"/>
              <w:autoSpaceDE w:val="0"/>
              <w:autoSpaceDN w:val="0"/>
              <w:adjustRightInd w:val="0"/>
              <w:jc w:val="center"/>
              <w:textAlignment w:val="baseline"/>
              <w:rPr>
                <w:rFonts w:ascii="Arial" w:hAnsi="Arial" w:cs="Arial"/>
              </w:rPr>
            </w:pPr>
          </w:p>
        </w:tc>
        <w:tc>
          <w:tcPr>
            <w:tcW w:w="904" w:type="dxa"/>
            <w:vAlign w:val="center"/>
          </w:tcPr>
          <w:p w14:paraId="092C8D61" w14:textId="77777777" w:rsidR="00D35DC1" w:rsidRPr="00D35DC1" w:rsidRDefault="00D35DC1" w:rsidP="00D35DC1">
            <w:pPr>
              <w:tabs>
                <w:tab w:val="left" w:pos="900"/>
              </w:tabs>
              <w:overflowPunct w:val="0"/>
              <w:autoSpaceDE w:val="0"/>
              <w:autoSpaceDN w:val="0"/>
              <w:adjustRightInd w:val="0"/>
              <w:jc w:val="center"/>
              <w:textAlignment w:val="baseline"/>
              <w:rPr>
                <w:rFonts w:ascii="Arial" w:hAnsi="Arial" w:cs="Arial"/>
              </w:rPr>
            </w:pPr>
            <w:r w:rsidRPr="00D35DC1">
              <w:rPr>
                <w:rFonts w:ascii="Arial" w:hAnsi="Arial" w:cs="Arial"/>
              </w:rPr>
              <w:t>8</w:t>
            </w:r>
          </w:p>
        </w:tc>
      </w:tr>
      <w:tr w:rsidR="00D35DC1" w:rsidRPr="00D35DC1" w14:paraId="17BEF7C2" w14:textId="77777777" w:rsidTr="00CD264E">
        <w:tc>
          <w:tcPr>
            <w:tcW w:w="1440" w:type="dxa"/>
          </w:tcPr>
          <w:p w14:paraId="4C5BC462" w14:textId="77777777" w:rsidR="00D35DC1" w:rsidRPr="00D35DC1" w:rsidRDefault="00D35DC1" w:rsidP="00D35DC1">
            <w:pPr>
              <w:rPr>
                <w:rFonts w:ascii="Arial Narrow" w:hAnsi="Arial Narrow"/>
                <w:b/>
              </w:rPr>
            </w:pPr>
            <w:r w:rsidRPr="00D35DC1">
              <w:rPr>
                <w:rFonts w:ascii="Arial Narrow" w:hAnsi="Arial Narrow"/>
                <w:b/>
              </w:rPr>
              <w:t>Wednesday</w:t>
            </w:r>
          </w:p>
          <w:p w14:paraId="7789B3EC" w14:textId="77777777" w:rsidR="00D35DC1" w:rsidRPr="00D35DC1" w:rsidRDefault="00D35DC1" w:rsidP="00D35DC1">
            <w:pPr>
              <w:rPr>
                <w:rFonts w:ascii="Arial Narrow" w:hAnsi="Arial Narrow"/>
                <w:b/>
              </w:rPr>
            </w:pPr>
            <w:r w:rsidRPr="00D35DC1">
              <w:rPr>
                <w:rFonts w:ascii="Arial Narrow" w:hAnsi="Arial Narrow"/>
                <w:b/>
              </w:rPr>
              <w:t>Base: WGH</w:t>
            </w:r>
          </w:p>
          <w:p w14:paraId="78C85A25" w14:textId="77777777" w:rsidR="00D35DC1" w:rsidRPr="00D35DC1" w:rsidRDefault="00D35DC1" w:rsidP="00D35DC1">
            <w:pPr>
              <w:rPr>
                <w:rFonts w:ascii="Arial Narrow" w:hAnsi="Arial Narrow"/>
                <w:b/>
              </w:rPr>
            </w:pPr>
          </w:p>
        </w:tc>
        <w:tc>
          <w:tcPr>
            <w:tcW w:w="1260" w:type="dxa"/>
          </w:tcPr>
          <w:p w14:paraId="39372F8F"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09.00 to 13.00</w:t>
            </w:r>
          </w:p>
          <w:p w14:paraId="15284D01" w14:textId="77777777" w:rsidR="00D35DC1" w:rsidRPr="00D35DC1" w:rsidRDefault="00D35DC1" w:rsidP="00D35DC1">
            <w:pPr>
              <w:rPr>
                <w:rFonts w:ascii="Arial Narrow" w:hAnsi="Arial Narrow"/>
                <w:bCs/>
                <w:sz w:val="20"/>
                <w:szCs w:val="20"/>
              </w:rPr>
            </w:pPr>
          </w:p>
          <w:p w14:paraId="461EE0DA"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13.00 to17.00</w:t>
            </w:r>
          </w:p>
        </w:tc>
        <w:tc>
          <w:tcPr>
            <w:tcW w:w="2700" w:type="dxa"/>
          </w:tcPr>
          <w:p w14:paraId="29A4DB98"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 xml:space="preserve">Reporting duties </w:t>
            </w:r>
          </w:p>
          <w:p w14:paraId="34892C3D"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 xml:space="preserve">Reporting duties </w:t>
            </w:r>
          </w:p>
          <w:p w14:paraId="0D72E7B8" w14:textId="77777777" w:rsidR="00D35DC1" w:rsidRPr="00D35DC1" w:rsidRDefault="00D35DC1" w:rsidP="00D35DC1">
            <w:pPr>
              <w:rPr>
                <w:rFonts w:ascii="Arial Narrow" w:hAnsi="Arial Narrow"/>
                <w:bCs/>
                <w:sz w:val="20"/>
                <w:szCs w:val="20"/>
              </w:rPr>
            </w:pPr>
          </w:p>
        </w:tc>
        <w:tc>
          <w:tcPr>
            <w:tcW w:w="900" w:type="dxa"/>
          </w:tcPr>
          <w:p w14:paraId="0C30433B"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1</w:t>
            </w:r>
          </w:p>
          <w:p w14:paraId="328FE98E" w14:textId="77777777" w:rsidR="00D35DC1" w:rsidRPr="00D35DC1" w:rsidRDefault="00D35DC1" w:rsidP="00D35DC1">
            <w:pPr>
              <w:rPr>
                <w:rFonts w:ascii="Arial Narrow" w:hAnsi="Arial Narrow"/>
                <w:bCs/>
                <w:sz w:val="20"/>
                <w:szCs w:val="20"/>
              </w:rPr>
            </w:pPr>
          </w:p>
          <w:p w14:paraId="55FFAC20" w14:textId="77777777" w:rsidR="00D35DC1" w:rsidRPr="00D35DC1" w:rsidRDefault="00D35DC1" w:rsidP="00D35DC1">
            <w:pPr>
              <w:rPr>
                <w:rFonts w:ascii="Arial Narrow" w:hAnsi="Arial Narrow"/>
                <w:bCs/>
                <w:sz w:val="20"/>
                <w:szCs w:val="20"/>
              </w:rPr>
            </w:pPr>
          </w:p>
          <w:p w14:paraId="4C7B22AA"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1</w:t>
            </w:r>
          </w:p>
        </w:tc>
        <w:tc>
          <w:tcPr>
            <w:tcW w:w="900" w:type="dxa"/>
          </w:tcPr>
          <w:p w14:paraId="2AEDA1D6" w14:textId="77777777" w:rsidR="00D35DC1" w:rsidRPr="00D35DC1" w:rsidRDefault="00D35DC1" w:rsidP="00D35DC1">
            <w:pPr>
              <w:rPr>
                <w:rFonts w:ascii="Arial Narrow" w:hAnsi="Arial Narrow"/>
                <w:bCs/>
                <w:sz w:val="20"/>
                <w:szCs w:val="20"/>
              </w:rPr>
            </w:pPr>
          </w:p>
        </w:tc>
        <w:tc>
          <w:tcPr>
            <w:tcW w:w="900" w:type="dxa"/>
            <w:gridSpan w:val="3"/>
            <w:tcBorders>
              <w:top w:val="nil"/>
              <w:bottom w:val="nil"/>
            </w:tcBorders>
            <w:vAlign w:val="center"/>
          </w:tcPr>
          <w:p w14:paraId="79664C8E" w14:textId="77777777" w:rsidR="00D35DC1" w:rsidRPr="00D35DC1" w:rsidRDefault="00D35DC1" w:rsidP="00D35DC1">
            <w:pPr>
              <w:tabs>
                <w:tab w:val="left" w:pos="900"/>
              </w:tabs>
              <w:overflowPunct w:val="0"/>
              <w:autoSpaceDE w:val="0"/>
              <w:autoSpaceDN w:val="0"/>
              <w:adjustRightInd w:val="0"/>
              <w:jc w:val="center"/>
              <w:textAlignment w:val="baseline"/>
              <w:rPr>
                <w:rFonts w:ascii="Arial" w:hAnsi="Arial" w:cs="Arial"/>
              </w:rPr>
            </w:pPr>
          </w:p>
        </w:tc>
        <w:tc>
          <w:tcPr>
            <w:tcW w:w="904" w:type="dxa"/>
            <w:vAlign w:val="center"/>
          </w:tcPr>
          <w:p w14:paraId="6493DE2B" w14:textId="77777777" w:rsidR="00D35DC1" w:rsidRPr="00D35DC1" w:rsidRDefault="00D35DC1" w:rsidP="00D35DC1">
            <w:pPr>
              <w:tabs>
                <w:tab w:val="left" w:pos="900"/>
              </w:tabs>
              <w:overflowPunct w:val="0"/>
              <w:autoSpaceDE w:val="0"/>
              <w:autoSpaceDN w:val="0"/>
              <w:adjustRightInd w:val="0"/>
              <w:jc w:val="center"/>
              <w:textAlignment w:val="baseline"/>
              <w:rPr>
                <w:rFonts w:ascii="Arial" w:hAnsi="Arial" w:cs="Arial"/>
              </w:rPr>
            </w:pPr>
            <w:r w:rsidRPr="00D35DC1">
              <w:rPr>
                <w:rFonts w:ascii="Arial" w:hAnsi="Arial" w:cs="Arial"/>
              </w:rPr>
              <w:t>8</w:t>
            </w:r>
          </w:p>
        </w:tc>
      </w:tr>
      <w:tr w:rsidR="00D35DC1" w:rsidRPr="00D35DC1" w14:paraId="0639454E" w14:textId="77777777" w:rsidTr="00CD264E">
        <w:tc>
          <w:tcPr>
            <w:tcW w:w="1440" w:type="dxa"/>
          </w:tcPr>
          <w:p w14:paraId="143382AE" w14:textId="77777777" w:rsidR="00D35DC1" w:rsidRPr="00D35DC1" w:rsidRDefault="00D35DC1" w:rsidP="00D35DC1">
            <w:pPr>
              <w:rPr>
                <w:rFonts w:ascii="Arial Narrow" w:hAnsi="Arial Narrow"/>
                <w:b/>
              </w:rPr>
            </w:pPr>
            <w:r w:rsidRPr="00D35DC1">
              <w:rPr>
                <w:rFonts w:ascii="Arial Narrow" w:hAnsi="Arial Narrow"/>
                <w:b/>
              </w:rPr>
              <w:t>Thursday</w:t>
            </w:r>
          </w:p>
          <w:p w14:paraId="1728FF57" w14:textId="77777777" w:rsidR="00D35DC1" w:rsidRPr="00D35DC1" w:rsidRDefault="00D35DC1" w:rsidP="00D35DC1">
            <w:pPr>
              <w:rPr>
                <w:rFonts w:ascii="Arial Narrow" w:hAnsi="Arial Narrow"/>
                <w:b/>
              </w:rPr>
            </w:pPr>
            <w:r w:rsidRPr="00D35DC1">
              <w:rPr>
                <w:rFonts w:ascii="Arial Narrow" w:hAnsi="Arial Narrow"/>
                <w:b/>
              </w:rPr>
              <w:t>Base: WGH</w:t>
            </w:r>
          </w:p>
        </w:tc>
        <w:tc>
          <w:tcPr>
            <w:tcW w:w="1260" w:type="dxa"/>
          </w:tcPr>
          <w:p w14:paraId="1AD873F1"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09.00 to 13:00</w:t>
            </w:r>
          </w:p>
          <w:p w14:paraId="7CE49507" w14:textId="77777777" w:rsidR="00D35DC1" w:rsidRPr="00D35DC1" w:rsidRDefault="00D35DC1" w:rsidP="00D35DC1">
            <w:pPr>
              <w:rPr>
                <w:rFonts w:ascii="Arial Narrow" w:hAnsi="Arial Narrow"/>
                <w:bCs/>
                <w:sz w:val="20"/>
                <w:szCs w:val="20"/>
              </w:rPr>
            </w:pPr>
          </w:p>
          <w:p w14:paraId="68361B63"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13.00 to 17.00</w:t>
            </w:r>
          </w:p>
          <w:p w14:paraId="7EC589E4" w14:textId="77777777" w:rsidR="00D35DC1" w:rsidRPr="00D35DC1" w:rsidRDefault="00D35DC1" w:rsidP="00D35DC1">
            <w:pPr>
              <w:rPr>
                <w:rFonts w:ascii="Arial Narrow" w:hAnsi="Arial Narrow"/>
                <w:bCs/>
                <w:sz w:val="20"/>
                <w:szCs w:val="20"/>
              </w:rPr>
            </w:pPr>
          </w:p>
        </w:tc>
        <w:tc>
          <w:tcPr>
            <w:tcW w:w="2700" w:type="dxa"/>
          </w:tcPr>
          <w:p w14:paraId="7B47E35D"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 xml:space="preserve">Reporting duties </w:t>
            </w:r>
          </w:p>
          <w:p w14:paraId="0FEA6A96" w14:textId="77777777" w:rsidR="00D35DC1" w:rsidRPr="00D35DC1" w:rsidRDefault="00D35DC1" w:rsidP="00D35DC1">
            <w:pPr>
              <w:rPr>
                <w:rFonts w:ascii="Arial Narrow" w:hAnsi="Arial Narrow"/>
                <w:bCs/>
                <w:sz w:val="20"/>
                <w:szCs w:val="20"/>
              </w:rPr>
            </w:pPr>
          </w:p>
          <w:p w14:paraId="2F07C373" w14:textId="77777777" w:rsidR="00D35DC1" w:rsidRPr="00D35DC1" w:rsidRDefault="00D35DC1" w:rsidP="00D35DC1">
            <w:pPr>
              <w:rPr>
                <w:rFonts w:ascii="Arial Narrow" w:hAnsi="Arial Narrow"/>
                <w:bCs/>
                <w:sz w:val="20"/>
                <w:szCs w:val="20"/>
              </w:rPr>
            </w:pPr>
          </w:p>
          <w:p w14:paraId="57E1ED24"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Reporting duties/ opportunity for further SPA activity</w:t>
            </w:r>
          </w:p>
        </w:tc>
        <w:tc>
          <w:tcPr>
            <w:tcW w:w="900" w:type="dxa"/>
          </w:tcPr>
          <w:p w14:paraId="11535A2B"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1</w:t>
            </w:r>
          </w:p>
          <w:p w14:paraId="45B6E02A" w14:textId="77777777" w:rsidR="00D35DC1" w:rsidRPr="00D35DC1" w:rsidRDefault="00D35DC1" w:rsidP="00D35DC1">
            <w:pPr>
              <w:rPr>
                <w:rFonts w:ascii="Arial Narrow" w:hAnsi="Arial Narrow"/>
                <w:bCs/>
                <w:sz w:val="20"/>
                <w:szCs w:val="20"/>
              </w:rPr>
            </w:pPr>
          </w:p>
          <w:p w14:paraId="13C27C1C" w14:textId="77777777" w:rsidR="00D35DC1" w:rsidRPr="00D35DC1" w:rsidRDefault="00D35DC1" w:rsidP="00D35DC1">
            <w:pPr>
              <w:rPr>
                <w:rFonts w:ascii="Arial Narrow" w:hAnsi="Arial Narrow"/>
                <w:bCs/>
                <w:sz w:val="20"/>
                <w:szCs w:val="20"/>
              </w:rPr>
            </w:pPr>
          </w:p>
          <w:p w14:paraId="271FF146"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1</w:t>
            </w:r>
          </w:p>
          <w:p w14:paraId="0F77DFA0" w14:textId="77777777" w:rsidR="00D35DC1" w:rsidRPr="00D35DC1" w:rsidRDefault="00D35DC1" w:rsidP="00D35DC1">
            <w:pPr>
              <w:rPr>
                <w:rFonts w:ascii="Arial Narrow" w:hAnsi="Arial Narrow"/>
                <w:bCs/>
                <w:sz w:val="20"/>
                <w:szCs w:val="20"/>
              </w:rPr>
            </w:pPr>
          </w:p>
        </w:tc>
        <w:tc>
          <w:tcPr>
            <w:tcW w:w="900" w:type="dxa"/>
          </w:tcPr>
          <w:p w14:paraId="04CAC4C3" w14:textId="77777777" w:rsidR="00D35DC1" w:rsidRPr="00D35DC1" w:rsidRDefault="00D35DC1" w:rsidP="00D35DC1">
            <w:pPr>
              <w:rPr>
                <w:rFonts w:ascii="Arial Narrow" w:hAnsi="Arial Narrow"/>
                <w:bCs/>
                <w:sz w:val="20"/>
                <w:szCs w:val="20"/>
              </w:rPr>
            </w:pPr>
          </w:p>
        </w:tc>
        <w:tc>
          <w:tcPr>
            <w:tcW w:w="900" w:type="dxa"/>
            <w:gridSpan w:val="3"/>
            <w:tcBorders>
              <w:top w:val="nil"/>
              <w:bottom w:val="nil"/>
            </w:tcBorders>
            <w:vAlign w:val="center"/>
          </w:tcPr>
          <w:p w14:paraId="71EB12D3" w14:textId="77777777" w:rsidR="00D35DC1" w:rsidRPr="00D35DC1" w:rsidRDefault="00D35DC1" w:rsidP="00D35DC1">
            <w:pPr>
              <w:tabs>
                <w:tab w:val="left" w:pos="900"/>
              </w:tabs>
              <w:overflowPunct w:val="0"/>
              <w:autoSpaceDE w:val="0"/>
              <w:autoSpaceDN w:val="0"/>
              <w:adjustRightInd w:val="0"/>
              <w:jc w:val="center"/>
              <w:textAlignment w:val="baseline"/>
              <w:rPr>
                <w:rFonts w:ascii="Arial" w:hAnsi="Arial" w:cs="Arial"/>
              </w:rPr>
            </w:pPr>
          </w:p>
        </w:tc>
        <w:tc>
          <w:tcPr>
            <w:tcW w:w="904" w:type="dxa"/>
            <w:vAlign w:val="center"/>
          </w:tcPr>
          <w:p w14:paraId="623E2C60" w14:textId="77777777" w:rsidR="00D35DC1" w:rsidRPr="00D35DC1" w:rsidRDefault="00D35DC1" w:rsidP="00D35DC1">
            <w:pPr>
              <w:tabs>
                <w:tab w:val="left" w:pos="900"/>
              </w:tabs>
              <w:overflowPunct w:val="0"/>
              <w:autoSpaceDE w:val="0"/>
              <w:autoSpaceDN w:val="0"/>
              <w:adjustRightInd w:val="0"/>
              <w:jc w:val="center"/>
              <w:textAlignment w:val="baseline"/>
              <w:rPr>
                <w:rFonts w:ascii="Arial" w:hAnsi="Arial" w:cs="Arial"/>
              </w:rPr>
            </w:pPr>
            <w:r w:rsidRPr="00D35DC1">
              <w:rPr>
                <w:rFonts w:ascii="Arial" w:hAnsi="Arial" w:cs="Arial"/>
              </w:rPr>
              <w:t>8</w:t>
            </w:r>
          </w:p>
        </w:tc>
      </w:tr>
      <w:tr w:rsidR="00D35DC1" w:rsidRPr="00D35DC1" w14:paraId="41304F71" w14:textId="77777777" w:rsidTr="00CD264E">
        <w:tc>
          <w:tcPr>
            <w:tcW w:w="1440" w:type="dxa"/>
          </w:tcPr>
          <w:p w14:paraId="5E24806D" w14:textId="77777777" w:rsidR="00D35DC1" w:rsidRPr="00D35DC1" w:rsidRDefault="00D35DC1" w:rsidP="00D35DC1">
            <w:pPr>
              <w:rPr>
                <w:rFonts w:ascii="Arial Narrow" w:hAnsi="Arial Narrow"/>
                <w:b/>
              </w:rPr>
            </w:pPr>
            <w:r w:rsidRPr="00D35DC1">
              <w:rPr>
                <w:rFonts w:ascii="Arial Narrow" w:hAnsi="Arial Narrow"/>
                <w:b/>
              </w:rPr>
              <w:t>Friday</w:t>
            </w:r>
          </w:p>
          <w:p w14:paraId="395FAD31" w14:textId="77777777" w:rsidR="00D35DC1" w:rsidRPr="00D35DC1" w:rsidRDefault="00D35DC1" w:rsidP="00D35DC1">
            <w:pPr>
              <w:rPr>
                <w:rFonts w:ascii="Arial Narrow" w:hAnsi="Arial Narrow"/>
                <w:b/>
              </w:rPr>
            </w:pPr>
            <w:r w:rsidRPr="00D35DC1">
              <w:rPr>
                <w:rFonts w:ascii="Arial Narrow" w:hAnsi="Arial Narrow"/>
                <w:b/>
              </w:rPr>
              <w:t>Base: WGH</w:t>
            </w:r>
          </w:p>
          <w:p w14:paraId="2683F13E" w14:textId="77777777" w:rsidR="00D35DC1" w:rsidRPr="00D35DC1" w:rsidRDefault="00D35DC1" w:rsidP="00D35DC1">
            <w:pPr>
              <w:rPr>
                <w:rFonts w:ascii="Arial Narrow" w:hAnsi="Arial Narrow"/>
                <w:b/>
              </w:rPr>
            </w:pPr>
          </w:p>
        </w:tc>
        <w:tc>
          <w:tcPr>
            <w:tcW w:w="1260" w:type="dxa"/>
          </w:tcPr>
          <w:p w14:paraId="2ECA9318"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09.00 to 13.00</w:t>
            </w:r>
          </w:p>
          <w:p w14:paraId="2C79C2B5" w14:textId="77777777" w:rsidR="00D35DC1" w:rsidRPr="00D35DC1" w:rsidRDefault="00D35DC1" w:rsidP="00D35DC1">
            <w:pPr>
              <w:rPr>
                <w:rFonts w:ascii="Arial Narrow" w:hAnsi="Arial Narrow"/>
                <w:bCs/>
                <w:sz w:val="20"/>
                <w:szCs w:val="20"/>
              </w:rPr>
            </w:pPr>
          </w:p>
          <w:p w14:paraId="562F5C10"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13.00 to 17.00</w:t>
            </w:r>
          </w:p>
        </w:tc>
        <w:tc>
          <w:tcPr>
            <w:tcW w:w="2700" w:type="dxa"/>
          </w:tcPr>
          <w:p w14:paraId="71EBC87F"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 xml:space="preserve">MDT meeting, Reporting duties </w:t>
            </w:r>
          </w:p>
          <w:p w14:paraId="7D77A58C" w14:textId="77777777" w:rsidR="00D35DC1" w:rsidRPr="00D35DC1" w:rsidRDefault="00D35DC1" w:rsidP="00D35DC1">
            <w:pPr>
              <w:rPr>
                <w:rFonts w:ascii="Arial Narrow" w:hAnsi="Arial Narrow"/>
                <w:bCs/>
                <w:sz w:val="20"/>
                <w:szCs w:val="20"/>
              </w:rPr>
            </w:pPr>
          </w:p>
          <w:p w14:paraId="7216DDF9"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Reporting duties</w:t>
            </w:r>
          </w:p>
        </w:tc>
        <w:tc>
          <w:tcPr>
            <w:tcW w:w="900" w:type="dxa"/>
          </w:tcPr>
          <w:p w14:paraId="724E8BDF"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1</w:t>
            </w:r>
          </w:p>
          <w:p w14:paraId="4A58D1F0" w14:textId="77777777" w:rsidR="00D35DC1" w:rsidRPr="00D35DC1" w:rsidRDefault="00D35DC1" w:rsidP="00D35DC1">
            <w:pPr>
              <w:rPr>
                <w:rFonts w:ascii="Arial Narrow" w:hAnsi="Arial Narrow"/>
                <w:bCs/>
                <w:sz w:val="20"/>
                <w:szCs w:val="20"/>
              </w:rPr>
            </w:pPr>
          </w:p>
          <w:p w14:paraId="4C7ABBA1" w14:textId="77777777" w:rsidR="00D35DC1" w:rsidRPr="00D35DC1" w:rsidRDefault="00D35DC1" w:rsidP="00D35DC1">
            <w:pPr>
              <w:rPr>
                <w:rFonts w:ascii="Arial Narrow" w:hAnsi="Arial Narrow"/>
                <w:bCs/>
                <w:sz w:val="20"/>
                <w:szCs w:val="20"/>
              </w:rPr>
            </w:pPr>
          </w:p>
          <w:p w14:paraId="1B7CE85B" w14:textId="77777777" w:rsidR="00D35DC1" w:rsidRPr="00D35DC1" w:rsidRDefault="00D35DC1" w:rsidP="00D35DC1">
            <w:pPr>
              <w:rPr>
                <w:rFonts w:ascii="Arial Narrow" w:hAnsi="Arial Narrow"/>
                <w:bCs/>
                <w:sz w:val="20"/>
                <w:szCs w:val="20"/>
              </w:rPr>
            </w:pPr>
            <w:r w:rsidRPr="00D35DC1">
              <w:rPr>
                <w:rFonts w:ascii="Arial Narrow" w:hAnsi="Arial Narrow"/>
                <w:bCs/>
                <w:sz w:val="20"/>
                <w:szCs w:val="20"/>
              </w:rPr>
              <w:t>1</w:t>
            </w:r>
          </w:p>
          <w:p w14:paraId="21EAAEDF" w14:textId="77777777" w:rsidR="00D35DC1" w:rsidRPr="00D35DC1" w:rsidRDefault="00D35DC1" w:rsidP="00D35DC1">
            <w:pPr>
              <w:rPr>
                <w:rFonts w:ascii="Arial Narrow" w:hAnsi="Arial Narrow"/>
                <w:bCs/>
                <w:sz w:val="20"/>
                <w:szCs w:val="20"/>
              </w:rPr>
            </w:pPr>
          </w:p>
          <w:p w14:paraId="43436340" w14:textId="77777777" w:rsidR="00D35DC1" w:rsidRPr="00D35DC1" w:rsidRDefault="00D35DC1" w:rsidP="00D35DC1">
            <w:pPr>
              <w:rPr>
                <w:rFonts w:ascii="Arial Narrow" w:hAnsi="Arial Narrow"/>
                <w:bCs/>
                <w:sz w:val="20"/>
                <w:szCs w:val="20"/>
              </w:rPr>
            </w:pPr>
          </w:p>
        </w:tc>
        <w:tc>
          <w:tcPr>
            <w:tcW w:w="900" w:type="dxa"/>
          </w:tcPr>
          <w:p w14:paraId="0B43579C" w14:textId="77777777" w:rsidR="00D35DC1" w:rsidRPr="00D35DC1" w:rsidRDefault="00D35DC1" w:rsidP="00D35DC1">
            <w:pPr>
              <w:rPr>
                <w:rFonts w:ascii="Arial Narrow" w:hAnsi="Arial Narrow"/>
                <w:bCs/>
                <w:sz w:val="20"/>
                <w:szCs w:val="20"/>
              </w:rPr>
            </w:pPr>
          </w:p>
        </w:tc>
        <w:tc>
          <w:tcPr>
            <w:tcW w:w="900" w:type="dxa"/>
            <w:gridSpan w:val="3"/>
            <w:tcBorders>
              <w:top w:val="nil"/>
              <w:bottom w:val="nil"/>
            </w:tcBorders>
            <w:vAlign w:val="center"/>
          </w:tcPr>
          <w:p w14:paraId="3184A87B" w14:textId="77777777" w:rsidR="00D35DC1" w:rsidRPr="00D35DC1" w:rsidRDefault="00D35DC1" w:rsidP="00D35DC1">
            <w:pPr>
              <w:tabs>
                <w:tab w:val="left" w:pos="900"/>
              </w:tabs>
              <w:overflowPunct w:val="0"/>
              <w:autoSpaceDE w:val="0"/>
              <w:autoSpaceDN w:val="0"/>
              <w:adjustRightInd w:val="0"/>
              <w:jc w:val="center"/>
              <w:textAlignment w:val="baseline"/>
              <w:rPr>
                <w:rFonts w:ascii="Arial" w:hAnsi="Arial" w:cs="Arial"/>
              </w:rPr>
            </w:pPr>
          </w:p>
        </w:tc>
        <w:tc>
          <w:tcPr>
            <w:tcW w:w="904" w:type="dxa"/>
            <w:vAlign w:val="center"/>
          </w:tcPr>
          <w:p w14:paraId="494041FC" w14:textId="77777777" w:rsidR="00D35DC1" w:rsidRPr="00D35DC1" w:rsidRDefault="00D35DC1" w:rsidP="00D35DC1">
            <w:pPr>
              <w:tabs>
                <w:tab w:val="left" w:pos="900"/>
              </w:tabs>
              <w:overflowPunct w:val="0"/>
              <w:autoSpaceDE w:val="0"/>
              <w:autoSpaceDN w:val="0"/>
              <w:adjustRightInd w:val="0"/>
              <w:jc w:val="center"/>
              <w:textAlignment w:val="baseline"/>
              <w:rPr>
                <w:rFonts w:ascii="Arial" w:hAnsi="Arial" w:cs="Arial"/>
              </w:rPr>
            </w:pPr>
            <w:r w:rsidRPr="00D35DC1">
              <w:rPr>
                <w:rFonts w:ascii="Arial" w:hAnsi="Arial" w:cs="Arial"/>
              </w:rPr>
              <w:t>8</w:t>
            </w:r>
          </w:p>
        </w:tc>
      </w:tr>
      <w:tr w:rsidR="00D35DC1" w:rsidRPr="00D35DC1" w14:paraId="36D2C7B1" w14:textId="77777777" w:rsidTr="00CD264E">
        <w:tc>
          <w:tcPr>
            <w:tcW w:w="2700" w:type="dxa"/>
            <w:gridSpan w:val="2"/>
          </w:tcPr>
          <w:p w14:paraId="7564754B" w14:textId="77777777" w:rsidR="00D35DC1" w:rsidRPr="00D35DC1" w:rsidRDefault="00D35DC1" w:rsidP="00D35DC1">
            <w:pPr>
              <w:rPr>
                <w:rFonts w:ascii="Arial Narrow" w:hAnsi="Arial Narrow"/>
                <w:b/>
              </w:rPr>
            </w:pPr>
            <w:r w:rsidRPr="00D35DC1">
              <w:rPr>
                <w:rFonts w:ascii="Arial Narrow" w:hAnsi="Arial Narrow"/>
                <w:b/>
              </w:rPr>
              <w:t xml:space="preserve">Saturday        </w:t>
            </w:r>
          </w:p>
          <w:p w14:paraId="29F4B6E2" w14:textId="77777777" w:rsidR="00D35DC1" w:rsidRPr="00D35DC1" w:rsidRDefault="00D35DC1" w:rsidP="00D35DC1">
            <w:pPr>
              <w:rPr>
                <w:rFonts w:ascii="Arial Narrow" w:hAnsi="Arial Narrow"/>
                <w:b/>
              </w:rPr>
            </w:pPr>
            <w:r w:rsidRPr="00D35DC1">
              <w:rPr>
                <w:rFonts w:ascii="Arial Narrow" w:hAnsi="Arial Narrow"/>
                <w:b/>
              </w:rPr>
              <w:t xml:space="preserve">Base                     </w:t>
            </w:r>
          </w:p>
        </w:tc>
        <w:tc>
          <w:tcPr>
            <w:tcW w:w="2700" w:type="dxa"/>
          </w:tcPr>
          <w:p w14:paraId="2C18C0AA" w14:textId="77777777" w:rsidR="00D35DC1" w:rsidRPr="00D35DC1" w:rsidRDefault="00D35DC1" w:rsidP="00D35DC1">
            <w:pPr>
              <w:rPr>
                <w:rFonts w:ascii="Arial Narrow" w:hAnsi="Arial Narrow"/>
                <w:bCs/>
              </w:rPr>
            </w:pPr>
          </w:p>
        </w:tc>
        <w:tc>
          <w:tcPr>
            <w:tcW w:w="900" w:type="dxa"/>
            <w:tcBorders>
              <w:right w:val="nil"/>
            </w:tcBorders>
          </w:tcPr>
          <w:p w14:paraId="4CA3F4F3" w14:textId="77777777" w:rsidR="00D35DC1" w:rsidRPr="00D35DC1" w:rsidRDefault="00D35DC1" w:rsidP="00D35DC1">
            <w:pPr>
              <w:rPr>
                <w:rFonts w:ascii="Arial Narrow" w:hAnsi="Arial Narrow"/>
                <w:bCs/>
              </w:rPr>
            </w:pPr>
          </w:p>
        </w:tc>
        <w:tc>
          <w:tcPr>
            <w:tcW w:w="900" w:type="dxa"/>
            <w:tcBorders>
              <w:left w:val="nil"/>
            </w:tcBorders>
          </w:tcPr>
          <w:p w14:paraId="48F8FB26" w14:textId="77777777" w:rsidR="00D35DC1" w:rsidRPr="00D35DC1" w:rsidRDefault="00D35DC1" w:rsidP="00D35DC1">
            <w:pPr>
              <w:rPr>
                <w:rFonts w:ascii="Arial Narrow" w:hAnsi="Arial Narrow"/>
                <w:bCs/>
                <w:sz w:val="20"/>
                <w:szCs w:val="20"/>
              </w:rPr>
            </w:pPr>
          </w:p>
        </w:tc>
        <w:tc>
          <w:tcPr>
            <w:tcW w:w="900" w:type="dxa"/>
            <w:gridSpan w:val="3"/>
            <w:tcBorders>
              <w:top w:val="nil"/>
              <w:bottom w:val="nil"/>
            </w:tcBorders>
          </w:tcPr>
          <w:p w14:paraId="12C7B7B9" w14:textId="77777777" w:rsidR="00D35DC1" w:rsidRPr="00D35DC1" w:rsidRDefault="00D35DC1" w:rsidP="00D35DC1">
            <w:pPr>
              <w:rPr>
                <w:rFonts w:ascii="Arial Narrow" w:hAnsi="Arial Narrow"/>
                <w:bCs/>
                <w:sz w:val="20"/>
                <w:szCs w:val="20"/>
              </w:rPr>
            </w:pPr>
          </w:p>
        </w:tc>
        <w:tc>
          <w:tcPr>
            <w:tcW w:w="904" w:type="dxa"/>
            <w:vAlign w:val="center"/>
          </w:tcPr>
          <w:p w14:paraId="12E002A9" w14:textId="77777777" w:rsidR="00D35DC1" w:rsidRPr="00D35DC1" w:rsidRDefault="00D35DC1" w:rsidP="00D35DC1">
            <w:pPr>
              <w:tabs>
                <w:tab w:val="left" w:pos="900"/>
              </w:tabs>
              <w:overflowPunct w:val="0"/>
              <w:autoSpaceDE w:val="0"/>
              <w:autoSpaceDN w:val="0"/>
              <w:adjustRightInd w:val="0"/>
              <w:jc w:val="center"/>
              <w:textAlignment w:val="baseline"/>
              <w:rPr>
                <w:rFonts w:ascii="Arial" w:hAnsi="Arial" w:cs="Arial"/>
              </w:rPr>
            </w:pPr>
          </w:p>
        </w:tc>
      </w:tr>
      <w:tr w:rsidR="00D35DC1" w:rsidRPr="00D35DC1" w14:paraId="560C936C" w14:textId="77777777" w:rsidTr="00CD264E">
        <w:tc>
          <w:tcPr>
            <w:tcW w:w="2700" w:type="dxa"/>
            <w:gridSpan w:val="2"/>
          </w:tcPr>
          <w:p w14:paraId="4F4390EA" w14:textId="77777777" w:rsidR="00D35DC1" w:rsidRPr="00D35DC1" w:rsidRDefault="00D35DC1" w:rsidP="00D35DC1">
            <w:pPr>
              <w:rPr>
                <w:rFonts w:ascii="Arial Narrow" w:hAnsi="Arial Narrow"/>
                <w:b/>
              </w:rPr>
            </w:pPr>
            <w:r w:rsidRPr="00D35DC1">
              <w:rPr>
                <w:rFonts w:ascii="Arial Narrow" w:hAnsi="Arial Narrow"/>
                <w:b/>
              </w:rPr>
              <w:t>Sunday</w:t>
            </w:r>
          </w:p>
          <w:p w14:paraId="6E1B4303" w14:textId="77777777" w:rsidR="00D35DC1" w:rsidRPr="00D35DC1" w:rsidRDefault="00D35DC1" w:rsidP="00D35DC1">
            <w:pPr>
              <w:rPr>
                <w:rFonts w:ascii="Arial Narrow" w:hAnsi="Arial Narrow"/>
                <w:b/>
              </w:rPr>
            </w:pPr>
            <w:r w:rsidRPr="00D35DC1">
              <w:rPr>
                <w:rFonts w:ascii="Arial Narrow" w:hAnsi="Arial Narrow"/>
                <w:b/>
              </w:rPr>
              <w:t>Base</w:t>
            </w:r>
          </w:p>
        </w:tc>
        <w:tc>
          <w:tcPr>
            <w:tcW w:w="2700" w:type="dxa"/>
          </w:tcPr>
          <w:p w14:paraId="26E6BA69" w14:textId="77777777" w:rsidR="00D35DC1" w:rsidRPr="00D35DC1" w:rsidRDefault="00D35DC1" w:rsidP="00D35DC1">
            <w:pPr>
              <w:rPr>
                <w:rFonts w:ascii="Arial Narrow" w:hAnsi="Arial Narrow"/>
                <w:bCs/>
              </w:rPr>
            </w:pPr>
          </w:p>
        </w:tc>
        <w:tc>
          <w:tcPr>
            <w:tcW w:w="900" w:type="dxa"/>
            <w:tcBorders>
              <w:right w:val="nil"/>
            </w:tcBorders>
          </w:tcPr>
          <w:p w14:paraId="7C8A0C68" w14:textId="77777777" w:rsidR="00D35DC1" w:rsidRPr="00D35DC1" w:rsidRDefault="00D35DC1" w:rsidP="00D35DC1">
            <w:pPr>
              <w:rPr>
                <w:rFonts w:ascii="Arial Narrow" w:hAnsi="Arial Narrow"/>
                <w:bCs/>
              </w:rPr>
            </w:pPr>
          </w:p>
        </w:tc>
        <w:tc>
          <w:tcPr>
            <w:tcW w:w="900" w:type="dxa"/>
            <w:tcBorders>
              <w:left w:val="nil"/>
            </w:tcBorders>
          </w:tcPr>
          <w:p w14:paraId="570AEFCF" w14:textId="77777777" w:rsidR="00D35DC1" w:rsidRPr="00D35DC1" w:rsidRDefault="00D35DC1" w:rsidP="00D35DC1">
            <w:pPr>
              <w:rPr>
                <w:rFonts w:ascii="Arial Narrow" w:hAnsi="Arial Narrow"/>
                <w:bCs/>
                <w:sz w:val="20"/>
                <w:szCs w:val="20"/>
              </w:rPr>
            </w:pPr>
          </w:p>
        </w:tc>
        <w:tc>
          <w:tcPr>
            <w:tcW w:w="900" w:type="dxa"/>
            <w:gridSpan w:val="3"/>
            <w:tcBorders>
              <w:top w:val="nil"/>
            </w:tcBorders>
          </w:tcPr>
          <w:p w14:paraId="599EC61E" w14:textId="77777777" w:rsidR="00D35DC1" w:rsidRPr="00D35DC1" w:rsidRDefault="00D35DC1" w:rsidP="00D35DC1">
            <w:pPr>
              <w:rPr>
                <w:rFonts w:ascii="Arial Narrow" w:hAnsi="Arial Narrow"/>
                <w:bCs/>
                <w:sz w:val="20"/>
                <w:szCs w:val="20"/>
              </w:rPr>
            </w:pPr>
          </w:p>
        </w:tc>
        <w:tc>
          <w:tcPr>
            <w:tcW w:w="904" w:type="dxa"/>
            <w:vAlign w:val="center"/>
          </w:tcPr>
          <w:p w14:paraId="3B2358A5" w14:textId="77777777" w:rsidR="00D35DC1" w:rsidRPr="00D35DC1" w:rsidRDefault="00D35DC1" w:rsidP="00D35DC1">
            <w:pPr>
              <w:tabs>
                <w:tab w:val="left" w:pos="900"/>
              </w:tabs>
              <w:overflowPunct w:val="0"/>
              <w:autoSpaceDE w:val="0"/>
              <w:autoSpaceDN w:val="0"/>
              <w:adjustRightInd w:val="0"/>
              <w:jc w:val="center"/>
              <w:textAlignment w:val="baseline"/>
              <w:rPr>
                <w:rFonts w:ascii="Arial" w:hAnsi="Arial" w:cs="Arial"/>
              </w:rPr>
            </w:pPr>
          </w:p>
        </w:tc>
      </w:tr>
      <w:tr w:rsidR="00D35DC1" w:rsidRPr="00D35DC1" w14:paraId="4E68CDD3" w14:textId="77777777" w:rsidTr="00CD264E">
        <w:tc>
          <w:tcPr>
            <w:tcW w:w="1440" w:type="dxa"/>
            <w:tcBorders>
              <w:right w:val="nil"/>
            </w:tcBorders>
          </w:tcPr>
          <w:p w14:paraId="3B807C23" w14:textId="77777777" w:rsidR="00D35DC1" w:rsidRPr="00D35DC1" w:rsidRDefault="00D35DC1" w:rsidP="00D35DC1">
            <w:pPr>
              <w:rPr>
                <w:rFonts w:ascii="Arial Narrow" w:hAnsi="Arial Narrow"/>
                <w:b/>
              </w:rPr>
            </w:pPr>
          </w:p>
        </w:tc>
        <w:tc>
          <w:tcPr>
            <w:tcW w:w="1260" w:type="dxa"/>
            <w:tcBorders>
              <w:left w:val="nil"/>
              <w:right w:val="nil"/>
            </w:tcBorders>
          </w:tcPr>
          <w:p w14:paraId="4B2725C1" w14:textId="77777777" w:rsidR="00D35DC1" w:rsidRPr="00D35DC1" w:rsidRDefault="00D35DC1" w:rsidP="00D35DC1">
            <w:pPr>
              <w:rPr>
                <w:rFonts w:ascii="Arial Narrow" w:hAnsi="Arial Narrow"/>
                <w:bCs/>
              </w:rPr>
            </w:pPr>
          </w:p>
        </w:tc>
        <w:tc>
          <w:tcPr>
            <w:tcW w:w="2700" w:type="dxa"/>
            <w:tcBorders>
              <w:left w:val="nil"/>
            </w:tcBorders>
          </w:tcPr>
          <w:p w14:paraId="37E02B30" w14:textId="77777777" w:rsidR="00D35DC1" w:rsidRPr="00D35DC1" w:rsidRDefault="00D35DC1" w:rsidP="00D35DC1">
            <w:pPr>
              <w:jc w:val="right"/>
              <w:rPr>
                <w:rFonts w:ascii="Arial Narrow" w:hAnsi="Arial Narrow"/>
                <w:b/>
                <w:bCs/>
              </w:rPr>
            </w:pPr>
            <w:r w:rsidRPr="00D35DC1">
              <w:rPr>
                <w:rFonts w:ascii="Arial Narrow" w:hAnsi="Arial Narrow"/>
                <w:b/>
                <w:bCs/>
              </w:rPr>
              <w:t>Total Hours</w:t>
            </w:r>
          </w:p>
          <w:p w14:paraId="2DE5B49E" w14:textId="77777777" w:rsidR="00D35DC1" w:rsidRPr="00D35DC1" w:rsidRDefault="00D35DC1" w:rsidP="00D35DC1">
            <w:pPr>
              <w:rPr>
                <w:rFonts w:ascii="Arial Narrow" w:hAnsi="Arial Narrow"/>
                <w:bCs/>
              </w:rPr>
            </w:pPr>
          </w:p>
        </w:tc>
        <w:tc>
          <w:tcPr>
            <w:tcW w:w="900" w:type="dxa"/>
          </w:tcPr>
          <w:p w14:paraId="604EE59E" w14:textId="77777777" w:rsidR="00D35DC1" w:rsidRPr="00D35DC1" w:rsidRDefault="00D35DC1" w:rsidP="00D35DC1">
            <w:pPr>
              <w:rPr>
                <w:rFonts w:ascii="Arial Narrow" w:hAnsi="Arial Narrow"/>
                <w:bCs/>
              </w:rPr>
            </w:pPr>
            <w:r w:rsidRPr="00D35DC1">
              <w:rPr>
                <w:rFonts w:ascii="Arial Narrow" w:hAnsi="Arial Narrow"/>
                <w:bCs/>
              </w:rPr>
              <w:t>36</w:t>
            </w:r>
          </w:p>
        </w:tc>
        <w:tc>
          <w:tcPr>
            <w:tcW w:w="930" w:type="dxa"/>
            <w:gridSpan w:val="2"/>
          </w:tcPr>
          <w:p w14:paraId="4DCBBE88" w14:textId="77777777" w:rsidR="00D35DC1" w:rsidRPr="00D35DC1" w:rsidRDefault="00D35DC1" w:rsidP="00D35DC1">
            <w:pPr>
              <w:rPr>
                <w:rFonts w:ascii="Arial Narrow" w:hAnsi="Arial Narrow"/>
                <w:bCs/>
              </w:rPr>
            </w:pPr>
            <w:r w:rsidRPr="00D35DC1">
              <w:rPr>
                <w:rFonts w:ascii="Arial Narrow" w:hAnsi="Arial Narrow"/>
                <w:bCs/>
              </w:rPr>
              <w:t>4</w:t>
            </w:r>
          </w:p>
        </w:tc>
        <w:tc>
          <w:tcPr>
            <w:tcW w:w="850" w:type="dxa"/>
          </w:tcPr>
          <w:p w14:paraId="1C5942F9" w14:textId="77777777" w:rsidR="00D35DC1" w:rsidRPr="00D35DC1" w:rsidRDefault="00D35DC1" w:rsidP="00D35DC1">
            <w:pPr>
              <w:rPr>
                <w:rFonts w:ascii="Arial Narrow" w:hAnsi="Arial Narrow"/>
                <w:bCs/>
              </w:rPr>
            </w:pPr>
          </w:p>
        </w:tc>
        <w:tc>
          <w:tcPr>
            <w:tcW w:w="924" w:type="dxa"/>
            <w:gridSpan w:val="2"/>
          </w:tcPr>
          <w:p w14:paraId="276AFC96" w14:textId="77777777" w:rsidR="00D35DC1" w:rsidRPr="00D35DC1" w:rsidRDefault="00D35DC1" w:rsidP="00D35DC1">
            <w:pPr>
              <w:rPr>
                <w:rFonts w:ascii="Arial Narrow" w:hAnsi="Arial Narrow"/>
                <w:bCs/>
              </w:rPr>
            </w:pPr>
            <w:r w:rsidRPr="00D35DC1">
              <w:rPr>
                <w:rFonts w:ascii="Arial Narrow" w:hAnsi="Arial Narrow"/>
                <w:bCs/>
              </w:rPr>
              <w:t>40</w:t>
            </w:r>
          </w:p>
        </w:tc>
      </w:tr>
    </w:tbl>
    <w:p w14:paraId="25ACEE7F" w14:textId="77777777" w:rsidR="00D35DC1" w:rsidRPr="00D35DC1" w:rsidRDefault="00D35DC1" w:rsidP="00D35DC1">
      <w:pPr>
        <w:tabs>
          <w:tab w:val="left" w:pos="900"/>
        </w:tabs>
        <w:overflowPunct w:val="0"/>
        <w:autoSpaceDE w:val="0"/>
        <w:autoSpaceDN w:val="0"/>
        <w:adjustRightInd w:val="0"/>
        <w:jc w:val="both"/>
        <w:textAlignment w:val="baseline"/>
        <w:rPr>
          <w:rFonts w:ascii="Arial" w:eastAsia="Calibri" w:hAnsi="Arial" w:cs="Arial"/>
          <w:b/>
          <w:sz w:val="20"/>
          <w:szCs w:val="20"/>
          <w:lang w:val="x-none" w:eastAsia="x-none"/>
        </w:rPr>
      </w:pPr>
    </w:p>
    <w:p w14:paraId="7646459E" w14:textId="77777777" w:rsidR="00D35DC1" w:rsidRPr="00D35DC1" w:rsidRDefault="00D35DC1" w:rsidP="00D35DC1">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00E9A32E" w14:textId="77777777" w:rsidR="00D35DC1" w:rsidRPr="00D35DC1" w:rsidRDefault="00D35DC1" w:rsidP="00D35DC1">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r w:rsidRPr="00D35DC1">
        <w:rPr>
          <w:rFonts w:ascii="Arial" w:eastAsia="Calibri" w:hAnsi="Arial" w:cs="Arial"/>
          <w:sz w:val="20"/>
          <w:szCs w:val="20"/>
          <w:lang w:val="x-none" w:eastAsia="x-none"/>
        </w:rPr>
        <w:t xml:space="preserve">The Job Plan is negotiable and will be agreed between the successful applicant, and the Clinical Director.  NHS Lothian initially allocates all consultants 10 PAs made up of 9 PAs in Direct Clinical Care (DCC) and one core SPA for CPD, audit, clinical governance, appraisal, revalidation job planning, internal routine communication and management meetings. </w:t>
      </w:r>
      <w:r w:rsidRPr="00D35DC1">
        <w:rPr>
          <w:rFonts w:ascii="Arial" w:eastAsia="Calibri" w:hAnsi="Arial" w:cs="Arial"/>
          <w:sz w:val="20"/>
          <w:szCs w:val="20"/>
          <w:lang w:eastAsia="x-none"/>
        </w:rPr>
        <w:t xml:space="preserve"> </w:t>
      </w:r>
      <w:r w:rsidRPr="00D35DC1">
        <w:rPr>
          <w:rFonts w:ascii="Arial" w:eastAsia="Calibri" w:hAnsi="Arial" w:cs="Arial"/>
          <w:sz w:val="20"/>
          <w:szCs w:val="20"/>
          <w:lang w:val="x-none" w:eastAsia="x-none"/>
        </w:rPr>
        <w:t>As a major teaching and research contributor, NHS Lothian would normally expect to allocate additional SPA time for activities to do with undergraduate education, educational supervision of trainee medical staff, research and other activities.</w:t>
      </w:r>
      <w:r w:rsidRPr="00D35DC1">
        <w:rPr>
          <w:rFonts w:ascii="Arial" w:eastAsia="Calibri" w:hAnsi="Arial" w:cs="Arial"/>
          <w:sz w:val="20"/>
          <w:szCs w:val="20"/>
          <w:lang w:eastAsia="x-none"/>
        </w:rPr>
        <w:t xml:space="preserve"> </w:t>
      </w:r>
      <w:r w:rsidRPr="00D35DC1">
        <w:rPr>
          <w:rFonts w:ascii="Arial" w:eastAsia="Calibri" w:hAnsi="Arial" w:cs="Arial"/>
          <w:sz w:val="20"/>
          <w:szCs w:val="20"/>
          <w:lang w:val="x-none" w:eastAsia="x-none"/>
        </w:rPr>
        <w:t xml:space="preserve"> These are all areas where NHS Lothian has a strong commitment and we recognise the contribution that consultants are both willing and eager to make.</w:t>
      </w:r>
      <w:r w:rsidRPr="00D35DC1">
        <w:rPr>
          <w:rFonts w:ascii="Arial" w:eastAsia="Calibri" w:hAnsi="Arial" w:cs="Arial"/>
          <w:sz w:val="20"/>
          <w:szCs w:val="20"/>
          <w:lang w:eastAsia="x-none"/>
        </w:rPr>
        <w:t xml:space="preserve"> </w:t>
      </w:r>
      <w:r w:rsidRPr="00D35DC1">
        <w:rPr>
          <w:rFonts w:ascii="Arial" w:eastAsia="Calibri" w:hAnsi="Arial" w:cs="Arial"/>
          <w:sz w:val="20"/>
          <w:szCs w:val="20"/>
          <w:lang w:val="x-none" w:eastAsia="x-none"/>
        </w:rPr>
        <w:t xml:space="preserve"> Precise allocation of SPA time and associated objectives will be agreed with the successful applicant and will be reviewed at annual job planning.</w:t>
      </w:r>
    </w:p>
    <w:p w14:paraId="1E25DB07" w14:textId="77777777" w:rsidR="00D35DC1" w:rsidRPr="00D35DC1" w:rsidRDefault="00D35DC1" w:rsidP="00D35DC1">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2D5061AE" w14:textId="77777777" w:rsidR="00D35DC1" w:rsidRPr="00D35DC1" w:rsidRDefault="00D35DC1" w:rsidP="00D35DC1">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D35DC1" w:rsidRPr="00D35DC1" w14:paraId="062A83BA" w14:textId="77777777" w:rsidTr="00CD264E">
        <w:trPr>
          <w:trHeight w:val="558"/>
        </w:trPr>
        <w:tc>
          <w:tcPr>
            <w:tcW w:w="9000" w:type="dxa"/>
            <w:shd w:val="clear" w:color="auto" w:fill="00B0F0"/>
            <w:vAlign w:val="center"/>
          </w:tcPr>
          <w:p w14:paraId="7FC00FC9" w14:textId="77777777" w:rsidR="00D35DC1" w:rsidRPr="00D35DC1" w:rsidRDefault="00D35DC1" w:rsidP="00D35DC1">
            <w:pPr>
              <w:tabs>
                <w:tab w:val="left" w:pos="900"/>
              </w:tabs>
              <w:overflowPunct w:val="0"/>
              <w:autoSpaceDE w:val="0"/>
              <w:autoSpaceDN w:val="0"/>
              <w:adjustRightInd w:val="0"/>
              <w:textAlignment w:val="baseline"/>
              <w:rPr>
                <w:rFonts w:ascii="Arial" w:hAnsi="Arial" w:cs="Arial"/>
                <w:b/>
              </w:rPr>
            </w:pPr>
            <w:r w:rsidRPr="00D35DC1">
              <w:rPr>
                <w:rFonts w:ascii="Arial" w:hAnsi="Arial" w:cs="Arial"/>
                <w:b/>
              </w:rPr>
              <w:t xml:space="preserve">Section 6: </w:t>
            </w:r>
            <w:r w:rsidRPr="00D35DC1">
              <w:rPr>
                <w:rFonts w:ascii="Arial" w:hAnsi="Arial" w:cs="Arial"/>
                <w:b/>
              </w:rPr>
              <w:tab/>
              <w:t>Contact Information</w:t>
            </w:r>
          </w:p>
        </w:tc>
      </w:tr>
    </w:tbl>
    <w:p w14:paraId="280C2F71" w14:textId="77777777" w:rsidR="00D35DC1" w:rsidRPr="00D35DC1" w:rsidRDefault="00D35DC1" w:rsidP="00D35DC1">
      <w:pPr>
        <w:tabs>
          <w:tab w:val="left" w:pos="900"/>
        </w:tabs>
        <w:overflowPunct w:val="0"/>
        <w:autoSpaceDE w:val="0"/>
        <w:autoSpaceDN w:val="0"/>
        <w:adjustRightInd w:val="0"/>
        <w:jc w:val="both"/>
        <w:textAlignment w:val="baseline"/>
        <w:rPr>
          <w:rFonts w:ascii="Arial" w:eastAsia="Calibri" w:hAnsi="Arial" w:cs="Arial"/>
          <w:sz w:val="20"/>
          <w:szCs w:val="20"/>
          <w:lang w:val="x-none" w:eastAsia="x-none"/>
        </w:rPr>
      </w:pPr>
    </w:p>
    <w:p w14:paraId="7684D6B7" w14:textId="77777777" w:rsidR="00D35DC1" w:rsidRPr="00D35DC1" w:rsidRDefault="00D35DC1" w:rsidP="00D35DC1">
      <w:pPr>
        <w:tabs>
          <w:tab w:val="left" w:pos="900"/>
          <w:tab w:val="center" w:pos="4153"/>
          <w:tab w:val="right" w:pos="8306"/>
        </w:tabs>
        <w:jc w:val="both"/>
        <w:rPr>
          <w:rFonts w:ascii="Arial" w:eastAsia="Calibri" w:hAnsi="Arial"/>
          <w:color w:val="000000"/>
          <w:lang w:val="en-US" w:eastAsia="en-GB"/>
        </w:rPr>
      </w:pPr>
      <w:r w:rsidRPr="00D35DC1">
        <w:rPr>
          <w:rFonts w:ascii="Arial" w:eastAsia="Calibri" w:hAnsi="Arial"/>
          <w:color w:val="000000"/>
          <w:lang w:val="en-US" w:eastAsia="en-GB"/>
        </w:rPr>
        <w:t xml:space="preserve">For informal enquiries and arrangements to visit, please contact Dr Hannah Monaghan, Head of Specialty, Pathology Department, Royal Infirmary Edinburgh, Little France, Edinburgh EH15 6SA, tel: 0131 242 1722, e-mail: </w:t>
      </w:r>
      <w:hyperlink r:id="rId12" w:history="1">
        <w:r w:rsidRPr="00D35DC1">
          <w:rPr>
            <w:rFonts w:ascii="Arial" w:eastAsia="Calibri" w:hAnsi="Arial"/>
            <w:color w:val="0000FF"/>
            <w:u w:val="single"/>
            <w:lang w:val="en-US" w:eastAsia="en-GB"/>
          </w:rPr>
          <w:t>hannah.monaghan@nhslothian.scot.nhs.uk</w:t>
        </w:r>
      </w:hyperlink>
    </w:p>
    <w:p w14:paraId="612E346C" w14:textId="77777777" w:rsidR="00D35DC1" w:rsidRPr="00D35DC1" w:rsidRDefault="00D35DC1" w:rsidP="00D35DC1">
      <w:pPr>
        <w:tabs>
          <w:tab w:val="left" w:pos="720"/>
        </w:tabs>
        <w:ind w:left="720"/>
        <w:jc w:val="both"/>
        <w:rPr>
          <w:rFonts w:ascii="Arial" w:hAnsi="Arial" w:cs="Arial"/>
        </w:rPr>
      </w:pPr>
    </w:p>
    <w:p w14:paraId="449DFC82" w14:textId="77777777" w:rsidR="00D35DC1" w:rsidRPr="00D35DC1" w:rsidRDefault="00D35DC1" w:rsidP="00D35DC1">
      <w:pPr>
        <w:autoSpaceDE w:val="0"/>
        <w:autoSpaceDN w:val="0"/>
        <w:adjustRightInd w:val="0"/>
        <w:jc w:val="both"/>
        <w:rPr>
          <w:rFonts w:ascii="Arial" w:hAnsi="Arial" w:cs="Arial"/>
        </w:rPr>
      </w:pPr>
      <w:r w:rsidRPr="00D35DC1">
        <w:rPr>
          <w:rFonts w:ascii="Arial" w:hAnsi="Arial" w:cs="Arial"/>
        </w:rPr>
        <w:t>In accordance with recent Home Office guidelines, doctors who require a work permit will only be appointed to posts which cannot be filled by UK/EEA applicants or doctors who do not require work permits</w:t>
      </w:r>
    </w:p>
    <w:p w14:paraId="7BECE8EE" w14:textId="77777777" w:rsidR="00D35DC1" w:rsidRPr="00D35DC1" w:rsidRDefault="00D35DC1" w:rsidP="00D35DC1">
      <w:pPr>
        <w:autoSpaceDE w:val="0"/>
        <w:autoSpaceDN w:val="0"/>
        <w:adjustRightInd w:val="0"/>
        <w:ind w:left="720"/>
        <w:jc w:val="both"/>
        <w:rPr>
          <w:rFonts w:ascii="Arial" w:hAnsi="Arial" w:cs="Arial"/>
        </w:rPr>
      </w:pPr>
    </w:p>
    <w:p w14:paraId="71272116" w14:textId="4AB0ED45" w:rsidR="007E3209" w:rsidRDefault="00D35DC1" w:rsidP="00D35DC1">
      <w:pPr>
        <w:jc w:val="center"/>
        <w:rPr>
          <w:rFonts w:ascii="Arial" w:hAnsi="Arial" w:cs="Arial"/>
          <w:b/>
          <w:color w:val="FF0000"/>
          <w:sz w:val="24"/>
          <w:szCs w:val="24"/>
        </w:rPr>
      </w:pPr>
      <w:r w:rsidRPr="00D35DC1">
        <w:rPr>
          <w:rFonts w:ascii="Arial" w:hAnsi="Arial" w:cs="Arial"/>
        </w:rPr>
        <w:t>We are working towards Equal Opportunities</w:t>
      </w: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6ECF2077"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Calum Campbell is the Chief Executive, </w:t>
      </w:r>
      <w:r w:rsidR="001F496F" w:rsidRPr="005C6B82">
        <w:rPr>
          <w:rFonts w:ascii="Arial" w:hAnsi="Arial" w:cs="Arial"/>
        </w:rPr>
        <w:t>Professor John Connaghan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r:id="rId13"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r:id="rId14"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5C6B82">
            <w:rPr>
              <w:rFonts w:ascii="Arial" w:hAnsi="Arial" w:cs="Arial"/>
            </w:rPr>
            <w:t>Scotland</w:t>
          </w:r>
        </w:smartTag>
      </w:smartTag>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websites can be found at </w:t>
      </w:r>
      <w:hyperlink r:id="rId15" w:history="1">
        <w:r w:rsidRPr="005C6B82">
          <w:rPr>
            <w:rStyle w:val="Hyperlink"/>
            <w:rFonts w:ascii="Arial" w:hAnsi="Arial" w:cs="Arial"/>
          </w:rPr>
          <w:t>http://www.scotmt.scot.nhs.uk/</w:t>
        </w:r>
      </w:hyperlink>
      <w:r w:rsidRPr="005C6B82">
        <w:rPr>
          <w:rFonts w:ascii="Arial" w:hAnsi="Arial" w:cs="Arial"/>
        </w:rPr>
        <w:t xml:space="preserve"> and </w:t>
      </w:r>
      <w:hyperlink r:id="rId16"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r:id="rId17"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5C6B82">
          <w:rPr>
            <w:rFonts w:ascii="Arial" w:hAnsi="Arial" w:cs="Arial"/>
          </w:rPr>
          <w:t>University</w:t>
        </w:r>
      </w:smartTag>
      <w:r w:rsidRPr="005C6B82">
        <w:rPr>
          <w:rFonts w:ascii="Arial" w:hAnsi="Arial" w:cs="Arial"/>
        </w:rPr>
        <w:t xml:space="preserve"> of </w:t>
      </w:r>
      <w:smartTag w:uri="urn:schemas-microsoft-com:office:smarttags" w:element="PlaceName">
        <w:r w:rsidRPr="005C6B82">
          <w:rPr>
            <w:rFonts w:ascii="Arial" w:hAnsi="Arial" w:cs="Arial"/>
          </w:rPr>
          <w:t>Edinburgh</w:t>
        </w:r>
      </w:smartTag>
      <w:r w:rsidRPr="005C6B82">
        <w:rPr>
          <w:rFonts w:ascii="Arial" w:hAnsi="Arial" w:cs="Arial"/>
        </w:rPr>
        <w:t xml:space="preserve"> offers state-of-the-art medical teaching facilities at the </w:t>
      </w:r>
      <w:smartTag w:uri="urn:schemas-microsoft-com:office:smarttags" w:element="PlaceName">
        <w:r w:rsidRPr="005C6B82">
          <w:rPr>
            <w:rFonts w:ascii="Arial" w:hAnsi="Arial" w:cs="Arial"/>
          </w:rPr>
          <w:t>Chancellors</w:t>
        </w:r>
      </w:smartTag>
      <w:r w:rsidRPr="005C6B82">
        <w:rPr>
          <w:rFonts w:ascii="Arial" w:hAnsi="Arial" w:cs="Arial"/>
        </w:rPr>
        <w:t xml:space="preserve"> </w:t>
      </w:r>
      <w:smartTag w:uri="urn:schemas-microsoft-com:office:smarttags" w:element="PlaceType">
        <w:r w:rsidRPr="005C6B82">
          <w:rPr>
            <w:rFonts w:ascii="Arial" w:hAnsi="Arial" w:cs="Arial"/>
          </w:rPr>
          <w:t>Building</w:t>
        </w:r>
      </w:smartTag>
      <w:r w:rsidRPr="005C6B82">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5C6B82">
          <w:rPr>
            <w:rFonts w:ascii="Arial" w:hAnsi="Arial" w:cs="Arial"/>
          </w:rPr>
          <w:t>Western General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r w:rsidRPr="005C6B82">
        <w:rPr>
          <w:rFonts w:ascii="Arial" w:hAnsi="Arial" w:cs="Arial"/>
        </w:rPr>
        <w:t xml:space="preserve"> and </w:t>
      </w:r>
      <w:smartTag w:uri="urn:schemas-microsoft-com:office:smarttags" w:element="place">
        <w:smartTag w:uri="urn:schemas-microsoft-com:office:smarttags" w:element="PlaceName">
          <w:r w:rsidRPr="005C6B82">
            <w:rPr>
              <w:rFonts w:ascii="Arial" w:hAnsi="Arial" w:cs="Arial"/>
            </w:rPr>
            <w:t>Royal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smartTag>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r:id="rId18"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B75E74" w:rsidP="004137C2">
      <w:pPr>
        <w:spacing w:line="276" w:lineRule="auto"/>
        <w:rPr>
          <w:rFonts w:ascii="Arial" w:hAnsi="Arial" w:cs="Arial"/>
        </w:rPr>
      </w:pPr>
      <w:hyperlink r:id="rId19"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NHS Lothian is determined to improve the way their staff work so we have developed a set of common values and ways of working which we need to turn into everyday reality - to the benefit of everyone working in the organisation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r:id="rId20"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1"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0D2CE692" w:rsidR="00A45454" w:rsidRPr="00C43A7E" w:rsidRDefault="00B75E74" w:rsidP="004137C2">
            <w:pPr>
              <w:spacing w:before="120" w:after="120" w:line="276" w:lineRule="auto"/>
              <w:rPr>
                <w:rFonts w:ascii="Arial" w:hAnsi="Arial" w:cs="Arial"/>
                <w:color w:val="FF0000"/>
              </w:rPr>
            </w:pPr>
            <w:r>
              <w:rPr>
                <w:rFonts w:ascii="Arial" w:hAnsi="Arial" w:cs="Arial"/>
                <w:color w:val="FF0000"/>
              </w:rPr>
              <w:t>Permanent</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D0232A5" w14:textId="7D0A7399" w:rsidR="00C43A7E" w:rsidRPr="00C43A7E" w:rsidRDefault="00B75E74" w:rsidP="004137C2">
            <w:pPr>
              <w:spacing w:before="120" w:after="120" w:line="276" w:lineRule="auto"/>
              <w:rPr>
                <w:rFonts w:ascii="Arial" w:hAnsi="Arial" w:cs="Arial"/>
                <w:color w:val="FF0000"/>
              </w:rPr>
            </w:pPr>
            <w:r>
              <w:rPr>
                <w:rFonts w:ascii="Arial" w:hAnsi="Arial" w:cs="Arial"/>
                <w:color w:val="FF0000"/>
              </w:rPr>
              <w:t>96,963 – 128,841</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5FA8D69" w:rsidR="00A45454" w:rsidRPr="00C43A7E" w:rsidRDefault="00B75E74" w:rsidP="004137C2">
            <w:pPr>
              <w:spacing w:before="120" w:after="120" w:line="276" w:lineRule="auto"/>
              <w:rPr>
                <w:rFonts w:ascii="Arial" w:hAnsi="Arial" w:cs="Arial"/>
                <w:color w:val="FF0000"/>
              </w:rPr>
            </w:pPr>
            <w:r>
              <w:rPr>
                <w:rFonts w:ascii="Arial" w:hAnsi="Arial" w:cs="Arial"/>
                <w:color w:val="FF0000"/>
              </w:rPr>
              <w:t>40 Hours</w:t>
            </w:r>
            <w:r w:rsidR="00C43A7E" w:rsidRPr="00C43A7E">
              <w:rPr>
                <w:rFonts w:ascii="Arial" w:hAnsi="Arial" w:cs="Arial"/>
                <w:color w:val="FF0000"/>
              </w:rPr>
              <w:t xml:space="preserve">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r:id="rId23"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r:id="rId24"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lastRenderedPageBreak/>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r:id="rId25"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r:id="rId26"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r:id="rId27"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 Staff Privacy Notice, found at:  </w:t>
      </w:r>
      <w:hyperlink r:id="rId28"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lastRenderedPageBreak/>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r:id="rId29"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r:id="rId30"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r:id="rId31"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r:id="rId32"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r:id="rId33"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r:id="rId34"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NHS Lothian is committed to supporting and promoting dignity at work by creating an inclusive working environment. Working with our Staff Networks and Staff Side Organisations,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r:id="rId35"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r:id="rId36"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r:id="rId37"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B75E74" w:rsidP="00ED656E">
      <w:pPr>
        <w:spacing w:line="276" w:lineRule="auto"/>
        <w:rPr>
          <w:rFonts w:ascii="Arial" w:hAnsi="Arial" w:cs="Arial"/>
          <w:color w:val="FF0000"/>
        </w:rPr>
      </w:pPr>
      <w:hyperlink r:id="rId38"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r:id="rId39"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r:id="rId40"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r:id="rId41"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205DB76D" w:rsidR="00C43A7E" w:rsidRPr="003434CD" w:rsidRDefault="00D35DC1" w:rsidP="001674B3">
    <w:pPr>
      <w:pStyle w:val="Footer"/>
      <w:rPr>
        <w:b/>
      </w:rPr>
    </w:pPr>
    <w:r>
      <w:rPr>
        <w:noProof/>
        <w:lang w:eastAsia="en-GB"/>
      </w:rPr>
      <w:pict w14:anchorId="3954C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58.5pt">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pt;height:62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5pt;height:40.5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3"/>
  </w:num>
  <w:num w:numId="2" w16cid:durableId="327908210">
    <w:abstractNumId w:val="7"/>
  </w:num>
  <w:num w:numId="3" w16cid:durableId="127477520">
    <w:abstractNumId w:val="29"/>
  </w:num>
  <w:num w:numId="4" w16cid:durableId="963468472">
    <w:abstractNumId w:val="40"/>
  </w:num>
  <w:num w:numId="5" w16cid:durableId="1117413213">
    <w:abstractNumId w:val="15"/>
  </w:num>
  <w:num w:numId="6" w16cid:durableId="1796870839">
    <w:abstractNumId w:val="14"/>
  </w:num>
  <w:num w:numId="7" w16cid:durableId="1699236718">
    <w:abstractNumId w:val="21"/>
  </w:num>
  <w:num w:numId="8" w16cid:durableId="107701798">
    <w:abstractNumId w:val="18"/>
  </w:num>
  <w:num w:numId="9" w16cid:durableId="2036078009">
    <w:abstractNumId w:val="32"/>
  </w:num>
  <w:num w:numId="10" w16cid:durableId="1924801073">
    <w:abstractNumId w:val="23"/>
  </w:num>
  <w:num w:numId="11" w16cid:durableId="1880050021">
    <w:abstractNumId w:val="28"/>
  </w:num>
  <w:num w:numId="12" w16cid:durableId="819153558">
    <w:abstractNumId w:val="43"/>
  </w:num>
  <w:num w:numId="13" w16cid:durableId="2025281633">
    <w:abstractNumId w:val="6"/>
  </w:num>
  <w:num w:numId="14" w16cid:durableId="1953897165">
    <w:abstractNumId w:val="34"/>
  </w:num>
  <w:num w:numId="15" w16cid:durableId="527917564">
    <w:abstractNumId w:val="41"/>
  </w:num>
  <w:num w:numId="16" w16cid:durableId="1936550400">
    <w:abstractNumId w:val="19"/>
  </w:num>
  <w:num w:numId="17" w16cid:durableId="1703439156">
    <w:abstractNumId w:val="35"/>
  </w:num>
  <w:num w:numId="18" w16cid:durableId="1270351587">
    <w:abstractNumId w:val="12"/>
  </w:num>
  <w:num w:numId="19" w16cid:durableId="1517501206">
    <w:abstractNumId w:val="0"/>
  </w:num>
  <w:num w:numId="20" w16cid:durableId="1264193925">
    <w:abstractNumId w:val="24"/>
  </w:num>
  <w:num w:numId="21" w16cid:durableId="2118061036">
    <w:abstractNumId w:val="42"/>
  </w:num>
  <w:num w:numId="22" w16cid:durableId="1499269363">
    <w:abstractNumId w:val="37"/>
  </w:num>
  <w:num w:numId="23" w16cid:durableId="1534004606">
    <w:abstractNumId w:val="44"/>
  </w:num>
  <w:num w:numId="24" w16cid:durableId="1040668973">
    <w:abstractNumId w:val="3"/>
  </w:num>
  <w:num w:numId="25" w16cid:durableId="453985506">
    <w:abstractNumId w:val="9"/>
  </w:num>
  <w:num w:numId="26" w16cid:durableId="1628395516">
    <w:abstractNumId w:val="26"/>
  </w:num>
  <w:num w:numId="27" w16cid:durableId="482090512">
    <w:abstractNumId w:val="25"/>
  </w:num>
  <w:num w:numId="28" w16cid:durableId="1669675589">
    <w:abstractNumId w:val="2"/>
  </w:num>
  <w:num w:numId="29" w16cid:durableId="4329543">
    <w:abstractNumId w:val="31"/>
  </w:num>
  <w:num w:numId="30" w16cid:durableId="882450183">
    <w:abstractNumId w:val="22"/>
  </w:num>
  <w:num w:numId="31" w16cid:durableId="1925841629">
    <w:abstractNumId w:val="16"/>
  </w:num>
  <w:num w:numId="32" w16cid:durableId="252055700">
    <w:abstractNumId w:val="20"/>
  </w:num>
  <w:num w:numId="33" w16cid:durableId="1124739211">
    <w:abstractNumId w:val="27"/>
  </w:num>
  <w:num w:numId="34" w16cid:durableId="1812091511">
    <w:abstractNumId w:val="8"/>
  </w:num>
  <w:num w:numId="35" w16cid:durableId="16468030">
    <w:abstractNumId w:val="38"/>
  </w:num>
  <w:num w:numId="36" w16cid:durableId="849873869">
    <w:abstractNumId w:val="39"/>
  </w:num>
  <w:num w:numId="37" w16cid:durableId="1764567316">
    <w:abstractNumId w:val="30"/>
  </w:num>
  <w:num w:numId="38" w16cid:durableId="235088716">
    <w:abstractNumId w:val="36"/>
  </w:num>
  <w:num w:numId="39" w16cid:durableId="1295255199">
    <w:abstractNumId w:val="11"/>
  </w:num>
  <w:num w:numId="40" w16cid:durableId="1882328178">
    <w:abstractNumId w:val="13"/>
  </w:num>
  <w:num w:numId="41" w16cid:durableId="1550148350">
    <w:abstractNumId w:val="1"/>
  </w:num>
  <w:num w:numId="42" w16cid:durableId="1784614775">
    <w:abstractNumId w:val="17"/>
  </w:num>
  <w:num w:numId="43" w16cid:durableId="1759515929">
    <w:abstractNumId w:val="10"/>
  </w:num>
  <w:num w:numId="44" w16cid:durableId="331878144">
    <w:abstractNumId w:val="4"/>
  </w:num>
  <w:num w:numId="45" w16cid:durableId="280891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hdrShapeDefaults>
    <o:shapedefaults v:ext="edit" spidmax="1946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2C2A"/>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75E74"/>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35DC1"/>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9460"/>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fontTable" Target="fontTable.xm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theme" Target="theme/theme1.xm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23</Pages>
  <Words>7066</Words>
  <Characters>40281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47253</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18</cp:revision>
  <dcterms:created xsi:type="dcterms:W3CDTF">2021-07-16T09:16:00Z</dcterms:created>
  <dcterms:modified xsi:type="dcterms:W3CDTF">2024-09-27T10:09:00Z</dcterms:modified>
</cp:coreProperties>
</file>