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E774"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6CFC495F" w14:textId="77777777" w:rsidR="001233CF" w:rsidRPr="00A25785" w:rsidRDefault="001233CF" w:rsidP="001233CF">
      <w:pPr>
        <w:jc w:val="right"/>
      </w:pPr>
      <w:r w:rsidRPr="0005603C">
        <w:rPr>
          <w:noProof/>
          <w:lang w:eastAsia="en-GB"/>
        </w:rPr>
        <w:drawing>
          <wp:inline distT="0" distB="0" distL="0" distR="0" wp14:anchorId="48359758" wp14:editId="4AFBF032">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3A27AAD6"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08EE5460"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61ACCA4E"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14:paraId="2F4C7BF8" w14:textId="77777777" w:rsidTr="004A6678">
              <w:tc>
                <w:tcPr>
                  <w:tcW w:w="3293" w:type="dxa"/>
                </w:tcPr>
                <w:p w14:paraId="1ED1A3EB" w14:textId="77777777" w:rsidR="004A6678" w:rsidRPr="004A6678" w:rsidRDefault="004A6678" w:rsidP="004A6678">
                  <w:pPr>
                    <w:pStyle w:val="BodyText"/>
                    <w:spacing w:after="0"/>
                    <w:rPr>
                      <w:rFonts w:ascii="Arial" w:hAnsi="Arial" w:cs="Arial"/>
                      <w:sz w:val="22"/>
                      <w:szCs w:val="20"/>
                    </w:rPr>
                  </w:pPr>
                </w:p>
              </w:tc>
              <w:tc>
                <w:tcPr>
                  <w:tcW w:w="6800" w:type="dxa"/>
                </w:tcPr>
                <w:p w14:paraId="6B8A2F7B" w14:textId="77777777" w:rsidR="004A6678" w:rsidRDefault="004A6678" w:rsidP="005F37CC">
                  <w:pPr>
                    <w:pStyle w:val="BodyText"/>
                    <w:spacing w:after="0"/>
                    <w:rPr>
                      <w:rFonts w:ascii="Arial" w:hAnsi="Arial" w:cs="Arial"/>
                      <w:szCs w:val="22"/>
                    </w:rPr>
                  </w:pPr>
                </w:p>
              </w:tc>
            </w:tr>
            <w:tr w:rsidR="004A6678" w14:paraId="6A4E428C" w14:textId="77777777" w:rsidTr="004A6678">
              <w:tc>
                <w:tcPr>
                  <w:tcW w:w="3293" w:type="dxa"/>
                </w:tcPr>
                <w:p w14:paraId="243C9D5B" w14:textId="77777777" w:rsidR="004A6678" w:rsidRPr="004A6678" w:rsidRDefault="004A6678" w:rsidP="004A6678">
                  <w:pPr>
                    <w:pStyle w:val="BodyText"/>
                    <w:spacing w:after="0"/>
                    <w:rPr>
                      <w:rFonts w:ascii="Arial" w:hAnsi="Arial" w:cs="Arial"/>
                      <w:sz w:val="22"/>
                      <w:szCs w:val="20"/>
                    </w:rPr>
                  </w:pPr>
                  <w:r w:rsidRPr="004A6678">
                    <w:rPr>
                      <w:rFonts w:ascii="Arial" w:hAnsi="Arial" w:cs="Arial"/>
                      <w:sz w:val="22"/>
                      <w:szCs w:val="20"/>
                    </w:rPr>
                    <w:t>Job Title:</w:t>
                  </w:r>
                </w:p>
                <w:p w14:paraId="446D71BE" w14:textId="77777777" w:rsidR="004A6678" w:rsidRDefault="004A6678" w:rsidP="005F37CC">
                  <w:pPr>
                    <w:pStyle w:val="BodyText"/>
                    <w:spacing w:after="0"/>
                    <w:rPr>
                      <w:rFonts w:ascii="Arial" w:hAnsi="Arial" w:cs="Arial"/>
                      <w:szCs w:val="22"/>
                    </w:rPr>
                  </w:pPr>
                </w:p>
              </w:tc>
              <w:tc>
                <w:tcPr>
                  <w:tcW w:w="6800" w:type="dxa"/>
                </w:tcPr>
                <w:p w14:paraId="35B15D04" w14:textId="77777777" w:rsidR="00D00880" w:rsidRPr="00940498" w:rsidRDefault="00847F84" w:rsidP="00D00880">
                  <w:pPr>
                    <w:pStyle w:val="BodyText"/>
                    <w:spacing w:after="0"/>
                    <w:rPr>
                      <w:rFonts w:ascii="Arial" w:hAnsi="Arial" w:cs="Arial"/>
                      <w:sz w:val="28"/>
                      <w:szCs w:val="22"/>
                    </w:rPr>
                  </w:pPr>
                  <w:r w:rsidRPr="00940498">
                    <w:rPr>
                      <w:rFonts w:ascii="Arial" w:hAnsi="Arial" w:cs="Arial"/>
                      <w:color w:val="000000"/>
                      <w:szCs w:val="22"/>
                      <w:shd w:val="clear" w:color="auto" w:fill="FFFFFF"/>
                    </w:rPr>
                    <w:t xml:space="preserve">Deputy </w:t>
                  </w:r>
                  <w:proofErr w:type="gramStart"/>
                  <w:r w:rsidRPr="00940498">
                    <w:rPr>
                      <w:rFonts w:ascii="Arial" w:hAnsi="Arial" w:cs="Arial"/>
                      <w:color w:val="000000"/>
                      <w:szCs w:val="22"/>
                      <w:shd w:val="clear" w:color="auto" w:fill="FFFFFF"/>
                    </w:rPr>
                    <w:t>Lead</w:t>
                  </w:r>
                  <w:proofErr w:type="gramEnd"/>
                  <w:r w:rsidRPr="00940498">
                    <w:rPr>
                      <w:rFonts w:ascii="Arial" w:hAnsi="Arial" w:cs="Arial"/>
                      <w:color w:val="000000"/>
                      <w:szCs w:val="22"/>
                      <w:shd w:val="clear" w:color="auto" w:fill="FFFFFF"/>
                    </w:rPr>
                    <w:t xml:space="preserve"> Clinical Embryologist</w:t>
                  </w:r>
                </w:p>
                <w:p w14:paraId="704A37DE" w14:textId="77777777" w:rsidR="004A6678" w:rsidRDefault="004A6678" w:rsidP="005F37CC">
                  <w:pPr>
                    <w:pStyle w:val="BodyText"/>
                    <w:spacing w:after="0"/>
                    <w:rPr>
                      <w:rFonts w:ascii="Arial" w:hAnsi="Arial" w:cs="Arial"/>
                      <w:szCs w:val="22"/>
                    </w:rPr>
                  </w:pPr>
                </w:p>
              </w:tc>
            </w:tr>
            <w:tr w:rsidR="004A6678" w14:paraId="3011BF3D" w14:textId="77777777" w:rsidTr="004A6678">
              <w:tc>
                <w:tcPr>
                  <w:tcW w:w="3293" w:type="dxa"/>
                </w:tcPr>
                <w:p w14:paraId="575BDB49" w14:textId="77777777" w:rsidR="004A6678" w:rsidRPr="00723261" w:rsidRDefault="004A6678" w:rsidP="004A6678">
                  <w:pPr>
                    <w:jc w:val="both"/>
                    <w:rPr>
                      <w:rFonts w:ascii="Arial" w:hAnsi="Arial" w:cs="Arial"/>
                      <w:szCs w:val="22"/>
                    </w:rPr>
                  </w:pPr>
                  <w:r w:rsidRPr="00723261">
                    <w:rPr>
                      <w:rFonts w:ascii="Arial" w:hAnsi="Arial" w:cs="Arial"/>
                      <w:szCs w:val="22"/>
                    </w:rPr>
                    <w:t>Responsible to (insert job title):</w:t>
                  </w:r>
                </w:p>
                <w:p w14:paraId="79F864F8" w14:textId="77777777" w:rsidR="004A6678" w:rsidRDefault="004A6678" w:rsidP="005F37CC">
                  <w:pPr>
                    <w:pStyle w:val="BodyText"/>
                    <w:spacing w:after="0"/>
                    <w:rPr>
                      <w:rFonts w:ascii="Arial" w:hAnsi="Arial" w:cs="Arial"/>
                      <w:szCs w:val="22"/>
                    </w:rPr>
                  </w:pPr>
                </w:p>
              </w:tc>
              <w:tc>
                <w:tcPr>
                  <w:tcW w:w="6800" w:type="dxa"/>
                </w:tcPr>
                <w:p w14:paraId="49467C0C" w14:textId="77777777" w:rsidR="004A6678" w:rsidRDefault="00D00880" w:rsidP="005F37CC">
                  <w:pPr>
                    <w:pStyle w:val="BodyText"/>
                    <w:spacing w:after="0"/>
                    <w:rPr>
                      <w:rFonts w:ascii="Arial" w:hAnsi="Arial" w:cs="Arial"/>
                      <w:szCs w:val="22"/>
                    </w:rPr>
                  </w:pPr>
                  <w:r w:rsidRPr="00A87CA9">
                    <w:rPr>
                      <w:rFonts w:ascii="Arial" w:hAnsi="Arial" w:cs="Arial"/>
                      <w:color w:val="000000"/>
                      <w:shd w:val="clear" w:color="auto" w:fill="FFFFFF"/>
                    </w:rPr>
                    <w:t>Lead Clinical Embryologist</w:t>
                  </w:r>
                </w:p>
              </w:tc>
            </w:tr>
            <w:tr w:rsidR="004A6678" w14:paraId="26ABB18B" w14:textId="77777777" w:rsidTr="004A6678">
              <w:tc>
                <w:tcPr>
                  <w:tcW w:w="3293" w:type="dxa"/>
                </w:tcPr>
                <w:p w14:paraId="33E249B3" w14:textId="77777777" w:rsidR="004A6678" w:rsidRPr="00723261" w:rsidRDefault="004A6678" w:rsidP="004A6678">
                  <w:pPr>
                    <w:jc w:val="both"/>
                    <w:rPr>
                      <w:rFonts w:ascii="Arial" w:hAnsi="Arial" w:cs="Arial"/>
                      <w:szCs w:val="22"/>
                    </w:rPr>
                  </w:pPr>
                  <w:r w:rsidRPr="00723261">
                    <w:rPr>
                      <w:rFonts w:ascii="Arial" w:hAnsi="Arial" w:cs="Arial"/>
                      <w:szCs w:val="22"/>
                    </w:rPr>
                    <w:t>Department(s):</w:t>
                  </w:r>
                </w:p>
                <w:p w14:paraId="0B3216E5" w14:textId="77777777" w:rsidR="004A6678" w:rsidRDefault="004A6678" w:rsidP="005F37CC">
                  <w:pPr>
                    <w:pStyle w:val="BodyText"/>
                    <w:spacing w:after="0"/>
                    <w:rPr>
                      <w:rFonts w:ascii="Arial" w:hAnsi="Arial" w:cs="Arial"/>
                      <w:szCs w:val="22"/>
                    </w:rPr>
                  </w:pPr>
                </w:p>
              </w:tc>
              <w:tc>
                <w:tcPr>
                  <w:tcW w:w="6800" w:type="dxa"/>
                </w:tcPr>
                <w:p w14:paraId="1BA511E1" w14:textId="77777777" w:rsidR="004A6678" w:rsidRDefault="00D00880" w:rsidP="005F37CC">
                  <w:pPr>
                    <w:pStyle w:val="BodyText"/>
                    <w:spacing w:after="0"/>
                    <w:rPr>
                      <w:rFonts w:ascii="Arial" w:hAnsi="Arial" w:cs="Arial"/>
                      <w:szCs w:val="22"/>
                    </w:rPr>
                  </w:pPr>
                  <w:r w:rsidRPr="00A87CA9">
                    <w:rPr>
                      <w:rFonts w:ascii="Arial" w:hAnsi="Arial" w:cs="Arial"/>
                      <w:color w:val="000000"/>
                      <w:shd w:val="clear" w:color="auto" w:fill="FFFFFF"/>
                    </w:rPr>
                    <w:t>Assisted Conception Unit, Ninewells</w:t>
                  </w:r>
                </w:p>
              </w:tc>
            </w:tr>
            <w:tr w:rsidR="004A6678" w14:paraId="47660F52" w14:textId="77777777" w:rsidTr="004A6678">
              <w:tc>
                <w:tcPr>
                  <w:tcW w:w="3293" w:type="dxa"/>
                </w:tcPr>
                <w:p w14:paraId="23C6DBF1" w14:textId="77777777" w:rsidR="004A6678" w:rsidRPr="00723261" w:rsidRDefault="004A6678" w:rsidP="004A6678">
                  <w:pPr>
                    <w:jc w:val="both"/>
                    <w:rPr>
                      <w:rFonts w:ascii="Arial" w:hAnsi="Arial" w:cs="Arial"/>
                      <w:szCs w:val="22"/>
                    </w:rPr>
                  </w:pPr>
                  <w:r w:rsidRPr="00723261">
                    <w:rPr>
                      <w:rFonts w:ascii="Arial" w:hAnsi="Arial" w:cs="Arial"/>
                      <w:szCs w:val="22"/>
                    </w:rPr>
                    <w:t>Directorate:</w:t>
                  </w:r>
                </w:p>
                <w:p w14:paraId="1EF07A1B" w14:textId="77777777" w:rsidR="004A6678" w:rsidRDefault="004A6678" w:rsidP="005F37CC">
                  <w:pPr>
                    <w:pStyle w:val="BodyText"/>
                    <w:spacing w:after="0"/>
                    <w:rPr>
                      <w:rFonts w:ascii="Arial" w:hAnsi="Arial" w:cs="Arial"/>
                      <w:szCs w:val="22"/>
                    </w:rPr>
                  </w:pPr>
                </w:p>
              </w:tc>
              <w:tc>
                <w:tcPr>
                  <w:tcW w:w="6800" w:type="dxa"/>
                </w:tcPr>
                <w:p w14:paraId="0A891137" w14:textId="77777777" w:rsidR="004A6678" w:rsidRDefault="00D00880" w:rsidP="00D00880">
                  <w:pPr>
                    <w:pStyle w:val="BodyText"/>
                    <w:tabs>
                      <w:tab w:val="left" w:pos="1352"/>
                    </w:tabs>
                    <w:spacing w:after="0"/>
                    <w:jc w:val="both"/>
                    <w:rPr>
                      <w:rFonts w:ascii="Arial" w:hAnsi="Arial" w:cs="Arial"/>
                      <w:szCs w:val="22"/>
                    </w:rPr>
                  </w:pPr>
                  <w:r w:rsidRPr="00A87CA9">
                    <w:rPr>
                      <w:rFonts w:ascii="Arial" w:hAnsi="Arial" w:cs="Arial"/>
                      <w:color w:val="000000"/>
                      <w:shd w:val="clear" w:color="auto" w:fill="FFFFFF"/>
                    </w:rPr>
                    <w:t>Women, Children and Families Division</w:t>
                  </w:r>
                  <w:r>
                    <w:rPr>
                      <w:rStyle w:val="apple-converted-space"/>
                      <w:rFonts w:ascii="Segoe UI" w:hAnsi="Segoe UI" w:cs="Segoe UI"/>
                      <w:color w:val="000000"/>
                      <w:shd w:val="clear" w:color="auto" w:fill="FFFFFF"/>
                    </w:rPr>
                    <w:t> </w:t>
                  </w:r>
                </w:p>
              </w:tc>
            </w:tr>
            <w:tr w:rsidR="004A6678" w14:paraId="472A4EAE" w14:textId="77777777" w:rsidTr="004A6678">
              <w:tc>
                <w:tcPr>
                  <w:tcW w:w="3293" w:type="dxa"/>
                </w:tcPr>
                <w:p w14:paraId="31669A4D" w14:textId="77777777" w:rsidR="004A6678" w:rsidRPr="00723261" w:rsidRDefault="004A6678" w:rsidP="004A6678">
                  <w:pPr>
                    <w:jc w:val="both"/>
                    <w:rPr>
                      <w:rFonts w:ascii="Arial" w:hAnsi="Arial" w:cs="Arial"/>
                      <w:szCs w:val="22"/>
                    </w:rPr>
                  </w:pPr>
                  <w:r w:rsidRPr="00723261">
                    <w:rPr>
                      <w:rFonts w:ascii="Arial" w:hAnsi="Arial" w:cs="Arial"/>
                      <w:szCs w:val="22"/>
                    </w:rPr>
                    <w:t>Operating Division:</w:t>
                  </w:r>
                </w:p>
                <w:p w14:paraId="483A49D3" w14:textId="77777777" w:rsidR="004A6678" w:rsidRDefault="004A6678" w:rsidP="005F37CC">
                  <w:pPr>
                    <w:pStyle w:val="BodyText"/>
                    <w:spacing w:after="0"/>
                    <w:rPr>
                      <w:rFonts w:ascii="Arial" w:hAnsi="Arial" w:cs="Arial"/>
                      <w:szCs w:val="22"/>
                    </w:rPr>
                  </w:pPr>
                </w:p>
              </w:tc>
              <w:tc>
                <w:tcPr>
                  <w:tcW w:w="6800" w:type="dxa"/>
                </w:tcPr>
                <w:p w14:paraId="7F2EF2EC" w14:textId="77777777" w:rsidR="004A6678" w:rsidRDefault="004A6678" w:rsidP="005F37CC">
                  <w:pPr>
                    <w:pStyle w:val="BodyText"/>
                    <w:spacing w:after="0"/>
                    <w:rPr>
                      <w:rFonts w:ascii="Arial" w:hAnsi="Arial" w:cs="Arial"/>
                      <w:szCs w:val="22"/>
                    </w:rPr>
                  </w:pPr>
                </w:p>
              </w:tc>
            </w:tr>
            <w:tr w:rsidR="004A6678" w14:paraId="0AA2A10D" w14:textId="77777777" w:rsidTr="004A6678">
              <w:tc>
                <w:tcPr>
                  <w:tcW w:w="3293" w:type="dxa"/>
                </w:tcPr>
                <w:p w14:paraId="3D19484C" w14:textId="77777777" w:rsidR="004A6678" w:rsidRPr="00723261" w:rsidRDefault="004A6678" w:rsidP="004A6678">
                  <w:pPr>
                    <w:jc w:val="both"/>
                    <w:rPr>
                      <w:rFonts w:ascii="Arial" w:hAnsi="Arial" w:cs="Arial"/>
                      <w:szCs w:val="22"/>
                    </w:rPr>
                  </w:pPr>
                  <w:r w:rsidRPr="00723261">
                    <w:rPr>
                      <w:rFonts w:ascii="Arial" w:hAnsi="Arial" w:cs="Arial"/>
                      <w:szCs w:val="22"/>
                    </w:rPr>
                    <w:t>Job Reference:</w:t>
                  </w:r>
                </w:p>
                <w:p w14:paraId="0DF75258" w14:textId="77777777" w:rsidR="004A6678" w:rsidRDefault="004A6678" w:rsidP="005F37CC">
                  <w:pPr>
                    <w:pStyle w:val="BodyText"/>
                    <w:spacing w:after="0"/>
                    <w:rPr>
                      <w:rFonts w:ascii="Arial" w:hAnsi="Arial" w:cs="Arial"/>
                      <w:szCs w:val="22"/>
                    </w:rPr>
                  </w:pPr>
                </w:p>
              </w:tc>
              <w:tc>
                <w:tcPr>
                  <w:tcW w:w="6800" w:type="dxa"/>
                </w:tcPr>
                <w:p w14:paraId="641EBF6D" w14:textId="710E3419" w:rsidR="004A6678" w:rsidRPr="008B1DEA" w:rsidRDefault="008B1DEA" w:rsidP="005F37CC">
                  <w:pPr>
                    <w:pStyle w:val="BodyText"/>
                    <w:spacing w:after="0"/>
                    <w:rPr>
                      <w:rFonts w:ascii="Arial" w:hAnsi="Arial" w:cs="Arial"/>
                      <w:b/>
                      <w:bCs/>
                      <w:szCs w:val="22"/>
                      <w:highlight w:val="yellow"/>
                    </w:rPr>
                  </w:pPr>
                  <w:r w:rsidRPr="008B1DEA">
                    <w:rPr>
                      <w:rFonts w:ascii="Arial" w:hAnsi="Arial" w:cs="Arial"/>
                      <w:b/>
                      <w:bCs/>
                      <w:szCs w:val="22"/>
                      <w:highlight w:val="yellow"/>
                    </w:rPr>
                    <w:t>Sc06-3341(REV24)</w:t>
                  </w:r>
                </w:p>
              </w:tc>
            </w:tr>
            <w:tr w:rsidR="004A6678" w14:paraId="4A7CF917" w14:textId="77777777" w:rsidTr="004A6678">
              <w:tc>
                <w:tcPr>
                  <w:tcW w:w="3293" w:type="dxa"/>
                </w:tcPr>
                <w:p w14:paraId="1C092B25" w14:textId="77777777" w:rsidR="004A6678" w:rsidRPr="00723261" w:rsidRDefault="004A6678" w:rsidP="004A6678">
                  <w:pPr>
                    <w:jc w:val="both"/>
                    <w:rPr>
                      <w:rFonts w:ascii="Arial" w:hAnsi="Arial" w:cs="Arial"/>
                      <w:szCs w:val="22"/>
                    </w:rPr>
                  </w:pPr>
                  <w:r w:rsidRPr="00723261">
                    <w:rPr>
                      <w:rFonts w:ascii="Arial" w:hAnsi="Arial" w:cs="Arial"/>
                      <w:szCs w:val="22"/>
                    </w:rPr>
                    <w:t>No of Job Holders:</w:t>
                  </w:r>
                </w:p>
                <w:p w14:paraId="26C8DF7E" w14:textId="77777777" w:rsidR="004A6678" w:rsidRDefault="004A6678" w:rsidP="005F37CC">
                  <w:pPr>
                    <w:pStyle w:val="BodyText"/>
                    <w:spacing w:after="0"/>
                    <w:rPr>
                      <w:rFonts w:ascii="Arial" w:hAnsi="Arial" w:cs="Arial"/>
                      <w:szCs w:val="22"/>
                    </w:rPr>
                  </w:pPr>
                </w:p>
              </w:tc>
              <w:tc>
                <w:tcPr>
                  <w:tcW w:w="6800" w:type="dxa"/>
                </w:tcPr>
                <w:p w14:paraId="0332AF55" w14:textId="77777777" w:rsidR="004A6678" w:rsidRDefault="00D00880" w:rsidP="005F37CC">
                  <w:pPr>
                    <w:pStyle w:val="BodyText"/>
                    <w:spacing w:after="0"/>
                    <w:rPr>
                      <w:rFonts w:ascii="Arial" w:hAnsi="Arial" w:cs="Arial"/>
                      <w:szCs w:val="22"/>
                    </w:rPr>
                  </w:pPr>
                  <w:r>
                    <w:rPr>
                      <w:rFonts w:ascii="Arial" w:hAnsi="Arial" w:cs="Arial"/>
                      <w:szCs w:val="22"/>
                    </w:rPr>
                    <w:t>1</w:t>
                  </w:r>
                </w:p>
              </w:tc>
            </w:tr>
          </w:tbl>
          <w:p w14:paraId="376CBD74" w14:textId="77777777" w:rsidR="001233CF" w:rsidRPr="00723261" w:rsidRDefault="001233CF" w:rsidP="004A6678">
            <w:pPr>
              <w:jc w:val="both"/>
              <w:rPr>
                <w:rFonts w:ascii="Arial" w:hAnsi="Arial" w:cs="Arial"/>
                <w:szCs w:val="22"/>
              </w:rPr>
            </w:pPr>
          </w:p>
        </w:tc>
      </w:tr>
      <w:tr w:rsidR="001233CF" w:rsidRPr="00723261" w14:paraId="0FFB63E0"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D9F0E5"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723261" w14:paraId="746E1F77" w14:textId="77777777" w:rsidTr="00D71625">
        <w:tblPrEx>
          <w:tblBorders>
            <w:insideH w:val="single" w:sz="4" w:space="0" w:color="auto"/>
            <w:insideV w:val="single" w:sz="4" w:space="0" w:color="auto"/>
          </w:tblBorders>
        </w:tblPrEx>
        <w:trPr>
          <w:trHeight w:val="3559"/>
        </w:trPr>
        <w:tc>
          <w:tcPr>
            <w:tcW w:w="10319" w:type="dxa"/>
            <w:gridSpan w:val="2"/>
            <w:tcBorders>
              <w:top w:val="single" w:sz="4" w:space="0" w:color="auto"/>
              <w:left w:val="single" w:sz="4" w:space="0" w:color="auto"/>
              <w:bottom w:val="single" w:sz="4" w:space="0" w:color="auto"/>
              <w:right w:val="single" w:sz="4" w:space="0" w:color="auto"/>
            </w:tcBorders>
          </w:tcPr>
          <w:p w14:paraId="5BD0BD41" w14:textId="77777777" w:rsidR="00847F84" w:rsidRDefault="00847F84" w:rsidP="00D71625">
            <w:pPr>
              <w:ind w:left="5" w:hanging="5"/>
              <w:rPr>
                <w:rFonts w:ascii="Arial" w:hAnsi="Arial" w:cs="Arial"/>
                <w:szCs w:val="22"/>
              </w:rPr>
            </w:pPr>
            <w:r w:rsidRPr="00723E10">
              <w:rPr>
                <w:rFonts w:ascii="Arial" w:hAnsi="Arial" w:cs="Arial"/>
                <w:szCs w:val="22"/>
              </w:rPr>
              <w:t xml:space="preserve">To </w:t>
            </w:r>
            <w:r>
              <w:rPr>
                <w:rFonts w:ascii="Arial" w:hAnsi="Arial" w:cs="Arial"/>
                <w:szCs w:val="22"/>
              </w:rPr>
              <w:t xml:space="preserve">support the Lead Clinical Embryologist to </w:t>
            </w:r>
            <w:r w:rsidRPr="00723E10">
              <w:rPr>
                <w:rFonts w:ascii="Arial" w:hAnsi="Arial" w:cs="Arial"/>
                <w:szCs w:val="22"/>
              </w:rPr>
              <w:t xml:space="preserve">direct and manage the laboratory and participate in the provision of laboratory services for assisted conception treatments, together with diagnostic andrology and cryobanking of gametes / embryos, according to all relevant professional codes of conduct.  </w:t>
            </w:r>
          </w:p>
          <w:p w14:paraId="71F93AAE" w14:textId="77777777" w:rsidR="00847F84" w:rsidRPr="00723E10" w:rsidRDefault="00847F84" w:rsidP="00847F84">
            <w:pPr>
              <w:ind w:left="357" w:hanging="357"/>
              <w:rPr>
                <w:rFonts w:ascii="Arial" w:hAnsi="Arial" w:cs="Arial"/>
                <w:szCs w:val="22"/>
              </w:rPr>
            </w:pPr>
          </w:p>
          <w:p w14:paraId="014D1DC6" w14:textId="77777777" w:rsidR="00847F84" w:rsidRDefault="00847F84" w:rsidP="00847F84">
            <w:pPr>
              <w:ind w:left="357" w:hanging="357"/>
              <w:rPr>
                <w:rFonts w:ascii="Arial" w:hAnsi="Arial" w:cs="Arial"/>
                <w:szCs w:val="22"/>
              </w:rPr>
            </w:pPr>
            <w:r w:rsidRPr="00723E10">
              <w:rPr>
                <w:rFonts w:ascii="Arial" w:hAnsi="Arial" w:cs="Arial"/>
                <w:szCs w:val="22"/>
              </w:rPr>
              <w:t xml:space="preserve">To ensure that full and proper records are maintained in compliance with prevailing legislation, as </w:t>
            </w:r>
          </w:p>
          <w:p w14:paraId="067BF273" w14:textId="77777777" w:rsidR="00847F84" w:rsidRDefault="00847F84" w:rsidP="00847F84">
            <w:pPr>
              <w:ind w:left="357" w:hanging="357"/>
              <w:rPr>
                <w:rFonts w:ascii="Arial" w:hAnsi="Arial" w:cs="Arial"/>
                <w:szCs w:val="22"/>
              </w:rPr>
            </w:pPr>
            <w:r w:rsidRPr="00723E10">
              <w:rPr>
                <w:rFonts w:ascii="Arial" w:hAnsi="Arial" w:cs="Arial"/>
                <w:szCs w:val="22"/>
              </w:rPr>
              <w:t>well as participating in data analysis and audit.</w:t>
            </w:r>
          </w:p>
          <w:p w14:paraId="5C10DE20" w14:textId="77777777" w:rsidR="00847F84" w:rsidRPr="00723E10" w:rsidRDefault="00847F84" w:rsidP="00847F84">
            <w:pPr>
              <w:ind w:left="357" w:hanging="357"/>
              <w:rPr>
                <w:rFonts w:ascii="Arial" w:hAnsi="Arial" w:cs="Arial"/>
                <w:szCs w:val="22"/>
              </w:rPr>
            </w:pPr>
          </w:p>
          <w:p w14:paraId="0E264761" w14:textId="77777777" w:rsidR="00847F84" w:rsidRDefault="00847F84" w:rsidP="00847F84">
            <w:pPr>
              <w:ind w:left="357" w:hanging="357"/>
              <w:rPr>
                <w:rFonts w:ascii="Arial" w:hAnsi="Arial" w:cs="Arial"/>
                <w:szCs w:val="22"/>
              </w:rPr>
            </w:pPr>
            <w:r w:rsidRPr="00723E10">
              <w:rPr>
                <w:rFonts w:ascii="Arial" w:hAnsi="Arial" w:cs="Arial"/>
                <w:szCs w:val="22"/>
              </w:rPr>
              <w:t>To provide specialist training in Embryology and Andrology</w:t>
            </w:r>
          </w:p>
          <w:p w14:paraId="6D8D0EFB" w14:textId="77777777" w:rsidR="00847F84" w:rsidRPr="00723E10" w:rsidRDefault="00847F84" w:rsidP="00847F84">
            <w:pPr>
              <w:ind w:left="357" w:hanging="357"/>
              <w:rPr>
                <w:rFonts w:ascii="Arial" w:hAnsi="Arial" w:cs="Arial"/>
                <w:szCs w:val="22"/>
              </w:rPr>
            </w:pPr>
          </w:p>
          <w:p w14:paraId="57849C9B" w14:textId="77777777" w:rsidR="00847F84" w:rsidRDefault="00847F84" w:rsidP="00847F84">
            <w:pPr>
              <w:ind w:left="357" w:hanging="357"/>
              <w:rPr>
                <w:rFonts w:ascii="Arial" w:hAnsi="Arial" w:cs="Arial"/>
                <w:szCs w:val="22"/>
              </w:rPr>
            </w:pPr>
            <w:r w:rsidRPr="00723E10">
              <w:rPr>
                <w:rFonts w:ascii="Arial" w:hAnsi="Arial" w:cs="Arial"/>
                <w:szCs w:val="22"/>
              </w:rPr>
              <w:t>To participate in research and development</w:t>
            </w:r>
          </w:p>
          <w:p w14:paraId="1578D608" w14:textId="77777777" w:rsidR="00C860EA" w:rsidRDefault="00C860EA" w:rsidP="00847F84">
            <w:pPr>
              <w:ind w:left="357" w:hanging="357"/>
              <w:rPr>
                <w:rFonts w:ascii="Arial" w:hAnsi="Arial" w:cs="Arial"/>
                <w:szCs w:val="22"/>
              </w:rPr>
            </w:pPr>
          </w:p>
          <w:p w14:paraId="57B79DB6" w14:textId="77777777" w:rsidR="00C860EA" w:rsidRDefault="00C860EA" w:rsidP="00847F84">
            <w:pPr>
              <w:ind w:left="357" w:hanging="357"/>
              <w:rPr>
                <w:rFonts w:ascii="Arial" w:hAnsi="Arial" w:cs="Arial"/>
                <w:szCs w:val="22"/>
              </w:rPr>
            </w:pPr>
            <w:r>
              <w:rPr>
                <w:rFonts w:ascii="Arial" w:hAnsi="Arial" w:cs="Arial"/>
                <w:szCs w:val="22"/>
              </w:rPr>
              <w:t>To provide a professional expert advisory role</w:t>
            </w:r>
          </w:p>
          <w:p w14:paraId="3A2A40C9" w14:textId="77777777" w:rsidR="00C860EA" w:rsidRDefault="00C860EA" w:rsidP="00847F84">
            <w:pPr>
              <w:ind w:left="357" w:hanging="357"/>
              <w:rPr>
                <w:rFonts w:ascii="Arial" w:hAnsi="Arial" w:cs="Arial"/>
                <w:szCs w:val="22"/>
              </w:rPr>
            </w:pPr>
          </w:p>
          <w:p w14:paraId="3AB0710A" w14:textId="77777777" w:rsidR="001233CF" w:rsidRDefault="00C860EA" w:rsidP="00C860EA">
            <w:pPr>
              <w:ind w:left="357" w:hanging="357"/>
              <w:rPr>
                <w:rFonts w:ascii="Arial" w:hAnsi="Arial" w:cs="Arial"/>
                <w:szCs w:val="22"/>
              </w:rPr>
            </w:pPr>
            <w:r>
              <w:rPr>
                <w:rFonts w:ascii="Arial" w:hAnsi="Arial" w:cs="Arial"/>
                <w:szCs w:val="22"/>
              </w:rPr>
              <w:t>To undertake the roles and responsibilities of the Lead Clinical Embryologist in their absence</w:t>
            </w:r>
          </w:p>
          <w:p w14:paraId="0204278E" w14:textId="77777777" w:rsidR="00477535" w:rsidRPr="00C860EA" w:rsidRDefault="00477535" w:rsidP="00C860EA">
            <w:pPr>
              <w:ind w:left="357" w:hanging="357"/>
              <w:rPr>
                <w:rFonts w:ascii="Arial" w:hAnsi="Arial" w:cs="Arial"/>
                <w:szCs w:val="22"/>
              </w:rPr>
            </w:pPr>
          </w:p>
        </w:tc>
      </w:tr>
      <w:tr w:rsidR="001233CF" w:rsidRPr="00723261" w14:paraId="6025F022"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FBA10DE"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t>3. DIMENSIONS</w:t>
            </w:r>
          </w:p>
        </w:tc>
      </w:tr>
      <w:tr w:rsidR="001233CF" w:rsidRPr="00723261" w14:paraId="2D4651EA" w14:textId="77777777" w:rsidTr="00D71625">
        <w:tblPrEx>
          <w:tblBorders>
            <w:insideH w:val="single" w:sz="4" w:space="0" w:color="auto"/>
            <w:insideV w:val="single" w:sz="4" w:space="0" w:color="auto"/>
          </w:tblBorders>
        </w:tblPrEx>
        <w:trPr>
          <w:trHeight w:val="985"/>
        </w:trPr>
        <w:tc>
          <w:tcPr>
            <w:tcW w:w="10319" w:type="dxa"/>
            <w:gridSpan w:val="2"/>
            <w:tcBorders>
              <w:top w:val="single" w:sz="4" w:space="0" w:color="auto"/>
              <w:left w:val="single" w:sz="4" w:space="0" w:color="auto"/>
              <w:bottom w:val="single" w:sz="4" w:space="0" w:color="auto"/>
              <w:right w:val="single" w:sz="4" w:space="0" w:color="auto"/>
            </w:tcBorders>
          </w:tcPr>
          <w:p w14:paraId="2A7A403D" w14:textId="77777777" w:rsidR="006A5AC7" w:rsidRPr="007E58B8" w:rsidRDefault="006A5AC7" w:rsidP="00477535">
            <w:pPr>
              <w:jc w:val="both"/>
              <w:rPr>
                <w:rFonts w:ascii="Arial" w:hAnsi="Arial" w:cs="Arial"/>
                <w:szCs w:val="22"/>
                <w:lang w:val="en-US"/>
              </w:rPr>
            </w:pPr>
            <w:r w:rsidRPr="007E58B8">
              <w:rPr>
                <w:rFonts w:ascii="Arial" w:hAnsi="Arial" w:cs="Arial"/>
                <w:szCs w:val="22"/>
                <w:lang w:val="en-US"/>
              </w:rPr>
              <w:t xml:space="preserve">Provide expert guidance, advice, and support to laboratory staff in </w:t>
            </w:r>
            <w:r w:rsidR="009A75A9">
              <w:rPr>
                <w:rFonts w:ascii="Arial" w:hAnsi="Arial" w:cs="Arial"/>
                <w:szCs w:val="22"/>
                <w:lang w:val="en-US"/>
              </w:rPr>
              <w:t>scientific</w:t>
            </w:r>
            <w:r w:rsidRPr="007E58B8">
              <w:rPr>
                <w:rFonts w:ascii="Arial" w:hAnsi="Arial" w:cs="Arial"/>
                <w:szCs w:val="22"/>
                <w:lang w:val="en-US"/>
              </w:rPr>
              <w:t xml:space="preserve"> matters. Identify any variation from accepted standards, protocols and policies and suggest appropriate corrective action.</w:t>
            </w:r>
          </w:p>
          <w:p w14:paraId="36A0CBB8" w14:textId="77777777" w:rsidR="00477535" w:rsidRDefault="00477535" w:rsidP="00477535">
            <w:pPr>
              <w:jc w:val="both"/>
              <w:rPr>
                <w:rFonts w:ascii="Arial" w:hAnsi="Arial" w:cs="Arial"/>
                <w:szCs w:val="22"/>
                <w:lang w:val="en-US"/>
              </w:rPr>
            </w:pPr>
          </w:p>
          <w:p w14:paraId="2EFF2F9D" w14:textId="1DED60A1" w:rsidR="00C860EA" w:rsidRDefault="006A5AC7" w:rsidP="00477535">
            <w:pPr>
              <w:jc w:val="both"/>
              <w:rPr>
                <w:rFonts w:ascii="Arial" w:hAnsi="Arial" w:cs="Arial"/>
                <w:szCs w:val="22"/>
                <w:lang w:val="en-US"/>
              </w:rPr>
            </w:pPr>
            <w:r w:rsidRPr="007E58B8">
              <w:rPr>
                <w:rFonts w:ascii="Arial" w:hAnsi="Arial" w:cs="Arial"/>
                <w:szCs w:val="22"/>
                <w:lang w:val="en-US"/>
              </w:rPr>
              <w:t xml:space="preserve">Co-ordinate </w:t>
            </w:r>
            <w:r w:rsidR="009A75A9">
              <w:rPr>
                <w:rFonts w:ascii="Arial" w:hAnsi="Arial" w:cs="Arial"/>
                <w:szCs w:val="22"/>
                <w:lang w:val="en-US"/>
              </w:rPr>
              <w:t>scientific</w:t>
            </w:r>
            <w:r w:rsidRPr="007E58B8">
              <w:rPr>
                <w:rFonts w:ascii="Arial" w:hAnsi="Arial" w:cs="Arial"/>
                <w:szCs w:val="22"/>
                <w:lang w:val="en-US"/>
              </w:rPr>
              <w:t xml:space="preserve"> issues for the ACU, </w:t>
            </w:r>
            <w:proofErr w:type="gramStart"/>
            <w:r w:rsidRPr="007E58B8">
              <w:rPr>
                <w:rFonts w:ascii="Arial" w:hAnsi="Arial" w:cs="Arial"/>
                <w:szCs w:val="22"/>
                <w:lang w:val="en-US"/>
              </w:rPr>
              <w:t>taking into account</w:t>
            </w:r>
            <w:proofErr w:type="gramEnd"/>
            <w:r w:rsidRPr="007E58B8">
              <w:rPr>
                <w:rFonts w:ascii="Arial" w:hAnsi="Arial" w:cs="Arial"/>
                <w:szCs w:val="22"/>
                <w:lang w:val="en-US"/>
              </w:rPr>
              <w:t xml:space="preserve"> both local and national best practice.</w:t>
            </w:r>
          </w:p>
          <w:p w14:paraId="04595427" w14:textId="77777777" w:rsidR="00477535" w:rsidRDefault="00477535" w:rsidP="00477535">
            <w:pPr>
              <w:jc w:val="both"/>
              <w:rPr>
                <w:rFonts w:ascii="Arial" w:hAnsi="Arial" w:cs="Arial"/>
                <w:szCs w:val="22"/>
                <w:lang w:val="en-US"/>
              </w:rPr>
            </w:pPr>
          </w:p>
          <w:p w14:paraId="0ED27081" w14:textId="51B41368" w:rsidR="006A5AC7" w:rsidRPr="00C860EA" w:rsidRDefault="00C860EA" w:rsidP="00477535">
            <w:pPr>
              <w:jc w:val="both"/>
              <w:rPr>
                <w:rFonts w:ascii="Arial" w:hAnsi="Arial" w:cs="Arial"/>
                <w:szCs w:val="22"/>
                <w:lang w:val="en-US"/>
              </w:rPr>
            </w:pPr>
            <w:r w:rsidRPr="00C860EA">
              <w:rPr>
                <w:rFonts w:ascii="Arial" w:hAnsi="Arial" w:cs="Arial"/>
                <w:szCs w:val="22"/>
                <w:lang w:val="en-US"/>
              </w:rPr>
              <w:t>To support the Lead Clinical Embryologist and the Quality manager to m</w:t>
            </w:r>
            <w:r w:rsidR="006A5AC7" w:rsidRPr="00C860EA">
              <w:rPr>
                <w:rFonts w:ascii="Arial" w:hAnsi="Arial" w:cs="Arial"/>
                <w:szCs w:val="22"/>
                <w:lang w:val="en-US"/>
              </w:rPr>
              <w:t>anage and deliver regular focused audit of laboratory services and maintain a comprehensive audit calendar.</w:t>
            </w:r>
          </w:p>
          <w:p w14:paraId="3A32CFDE" w14:textId="77777777" w:rsidR="006A5AC7" w:rsidRPr="007E58B8" w:rsidRDefault="006A5AC7" w:rsidP="00477535">
            <w:pPr>
              <w:jc w:val="both"/>
              <w:rPr>
                <w:rFonts w:ascii="Arial" w:hAnsi="Arial" w:cs="Arial"/>
                <w:szCs w:val="22"/>
                <w:lang w:val="en-US"/>
              </w:rPr>
            </w:pPr>
            <w:r w:rsidRPr="007E58B8">
              <w:rPr>
                <w:rFonts w:ascii="Arial" w:hAnsi="Arial" w:cs="Arial"/>
                <w:szCs w:val="22"/>
                <w:lang w:val="en-US"/>
              </w:rPr>
              <w:t xml:space="preserve">Collaborate closely with Senior Clinical Scientists to ensure that </w:t>
            </w:r>
            <w:r w:rsidRPr="007E58B8" w:rsidDel="008367E6">
              <w:rPr>
                <w:rFonts w:ascii="Arial" w:hAnsi="Arial" w:cs="Arial"/>
                <w:szCs w:val="22"/>
                <w:lang w:val="en-US"/>
              </w:rPr>
              <w:t xml:space="preserve">new </w:t>
            </w:r>
            <w:r w:rsidRPr="007E58B8">
              <w:rPr>
                <w:rFonts w:ascii="Arial" w:hAnsi="Arial" w:cs="Arial"/>
                <w:szCs w:val="22"/>
                <w:lang w:val="en-US"/>
              </w:rPr>
              <w:t xml:space="preserve">procedures and equipment are validated/verified correctly and implemented into service </w:t>
            </w:r>
            <w:r w:rsidRPr="007E58B8" w:rsidDel="006F6DBE">
              <w:rPr>
                <w:rFonts w:ascii="Arial" w:hAnsi="Arial" w:cs="Arial"/>
                <w:szCs w:val="22"/>
                <w:lang w:val="en-US"/>
              </w:rPr>
              <w:t>in line with departmental and organisational policies</w:t>
            </w:r>
            <w:r w:rsidRPr="007E58B8">
              <w:rPr>
                <w:rFonts w:ascii="Arial" w:hAnsi="Arial" w:cs="Arial"/>
                <w:szCs w:val="22"/>
                <w:lang w:val="en-US"/>
              </w:rPr>
              <w:t xml:space="preserve">. </w:t>
            </w:r>
          </w:p>
          <w:p w14:paraId="397A4C53" w14:textId="77777777" w:rsidR="00477535" w:rsidRDefault="00477535" w:rsidP="00477535">
            <w:pPr>
              <w:jc w:val="both"/>
              <w:rPr>
                <w:rFonts w:ascii="Arial" w:hAnsi="Arial" w:cs="Arial"/>
                <w:szCs w:val="22"/>
                <w:lang w:val="en-US"/>
              </w:rPr>
            </w:pPr>
          </w:p>
          <w:p w14:paraId="4A5D4AAB" w14:textId="71FE07B3" w:rsidR="006A5AC7" w:rsidRPr="007E58B8" w:rsidRDefault="006A5AC7" w:rsidP="00477535">
            <w:pPr>
              <w:jc w:val="both"/>
              <w:rPr>
                <w:rFonts w:ascii="Arial" w:hAnsi="Arial" w:cs="Arial"/>
                <w:szCs w:val="22"/>
                <w:lang w:val="en-US"/>
              </w:rPr>
            </w:pPr>
            <w:r w:rsidRPr="007E58B8">
              <w:rPr>
                <w:rFonts w:ascii="Arial" w:hAnsi="Arial" w:cs="Arial"/>
                <w:szCs w:val="22"/>
                <w:lang w:val="en-US"/>
              </w:rPr>
              <w:t>Participate in service development initiatives, formulating and implementing processes and policies that maintain or improve quality.</w:t>
            </w:r>
          </w:p>
          <w:p w14:paraId="4FC23C54" w14:textId="77777777" w:rsidR="00477535" w:rsidRDefault="00477535" w:rsidP="00477535">
            <w:pPr>
              <w:jc w:val="both"/>
              <w:rPr>
                <w:rFonts w:ascii="Arial" w:hAnsi="Arial" w:cs="Arial"/>
                <w:szCs w:val="22"/>
                <w:lang w:val="en-US"/>
              </w:rPr>
            </w:pPr>
          </w:p>
          <w:p w14:paraId="780665D9" w14:textId="23CECE04" w:rsidR="006A5AC7" w:rsidRPr="007E58B8" w:rsidRDefault="006A5AC7" w:rsidP="00477535">
            <w:pPr>
              <w:jc w:val="both"/>
              <w:rPr>
                <w:rFonts w:ascii="Arial" w:hAnsi="Arial" w:cs="Arial"/>
                <w:szCs w:val="22"/>
                <w:lang w:val="en-US"/>
              </w:rPr>
            </w:pPr>
            <w:r w:rsidRPr="007E58B8">
              <w:rPr>
                <w:rFonts w:ascii="Arial" w:hAnsi="Arial" w:cs="Arial"/>
                <w:szCs w:val="22"/>
                <w:lang w:val="en-US"/>
              </w:rPr>
              <w:t>Act autonomously within accepted professional guidelines to achieve expected outcomes, under the management of the Head of Laboratory.</w:t>
            </w:r>
          </w:p>
          <w:p w14:paraId="05DBE8AE" w14:textId="77777777" w:rsidR="00477535" w:rsidRDefault="00477535" w:rsidP="00477535">
            <w:pPr>
              <w:rPr>
                <w:rFonts w:ascii="Arial" w:hAnsi="Arial" w:cs="Arial"/>
                <w:szCs w:val="22"/>
                <w:lang w:val="en-US"/>
              </w:rPr>
            </w:pPr>
          </w:p>
          <w:p w14:paraId="287E2CF8" w14:textId="69914A4A" w:rsidR="006A5AC7" w:rsidRPr="007E58B8" w:rsidRDefault="006A5AC7" w:rsidP="00477535">
            <w:pPr>
              <w:rPr>
                <w:rFonts w:ascii="Arial" w:hAnsi="Arial" w:cs="Arial"/>
                <w:szCs w:val="22"/>
                <w:lang w:val="en-US"/>
              </w:rPr>
            </w:pPr>
            <w:r w:rsidRPr="007E58B8">
              <w:rPr>
                <w:rFonts w:ascii="Arial" w:hAnsi="Arial" w:cs="Arial"/>
                <w:szCs w:val="22"/>
                <w:lang w:val="en-US"/>
              </w:rPr>
              <w:t>Maintain a watching brief for new legislation, EQA (External Quality Control) and guidelines relating to quality and health and safety that will affect the ACU.</w:t>
            </w:r>
          </w:p>
          <w:p w14:paraId="459DC718" w14:textId="77777777" w:rsidR="00477535" w:rsidRDefault="00477535" w:rsidP="00477535">
            <w:pPr>
              <w:rPr>
                <w:rFonts w:ascii="Arial" w:hAnsi="Arial" w:cs="Arial"/>
                <w:szCs w:val="22"/>
                <w:lang w:val="en-US"/>
              </w:rPr>
            </w:pPr>
          </w:p>
          <w:p w14:paraId="2412DE32" w14:textId="77777777" w:rsidR="006A5AC7" w:rsidRDefault="006A5AC7" w:rsidP="00477535">
            <w:pPr>
              <w:rPr>
                <w:rFonts w:ascii="Arial" w:hAnsi="Arial" w:cs="Arial"/>
                <w:szCs w:val="22"/>
                <w:lang w:val="en-US"/>
              </w:rPr>
            </w:pPr>
            <w:r w:rsidRPr="007E58B8">
              <w:rPr>
                <w:rFonts w:ascii="Arial" w:hAnsi="Arial" w:cs="Arial"/>
                <w:szCs w:val="22"/>
                <w:lang w:val="en-US"/>
              </w:rPr>
              <w:t>Take responsibility for their own workload, offering advice, support and supervision to other members of the ACU Service.</w:t>
            </w:r>
          </w:p>
          <w:p w14:paraId="0B8FF8BE" w14:textId="607A0EFC" w:rsidR="00621BBB" w:rsidRPr="009A75A9" w:rsidRDefault="00621BBB" w:rsidP="00477535">
            <w:pPr>
              <w:rPr>
                <w:rFonts w:ascii="Arial" w:hAnsi="Arial" w:cs="Arial"/>
                <w:szCs w:val="22"/>
                <w:lang w:val="en-US"/>
              </w:rPr>
            </w:pPr>
          </w:p>
        </w:tc>
      </w:tr>
      <w:tr w:rsidR="001233CF" w:rsidRPr="00723261" w14:paraId="794EDFCD"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7DC13D05" w14:textId="77777777" w:rsidR="001233CF" w:rsidRPr="00723261" w:rsidRDefault="001233CF" w:rsidP="005F37CC">
            <w:pPr>
              <w:pStyle w:val="Heading3"/>
              <w:spacing w:before="120" w:after="120"/>
              <w:rPr>
                <w:sz w:val="22"/>
                <w:szCs w:val="22"/>
              </w:rPr>
            </w:pPr>
            <w:r w:rsidRPr="00723261">
              <w:rPr>
                <w:sz w:val="22"/>
                <w:szCs w:val="22"/>
              </w:rPr>
              <w:lastRenderedPageBreak/>
              <w:t>4.  ORGANISATIONAL POSITION</w:t>
            </w:r>
            <w:r w:rsidR="00847F84">
              <w:rPr>
                <w:sz w:val="22"/>
                <w:szCs w:val="22"/>
              </w:rPr>
              <w:t xml:space="preserve"> </w:t>
            </w:r>
          </w:p>
        </w:tc>
      </w:tr>
      <w:tr w:rsidR="001233CF" w:rsidRPr="00723261" w14:paraId="703C4122" w14:textId="77777777" w:rsidTr="00D71625">
        <w:tblPrEx>
          <w:tblBorders>
            <w:insideH w:val="single" w:sz="4" w:space="0" w:color="auto"/>
            <w:insideV w:val="single" w:sz="4" w:space="0" w:color="auto"/>
          </w:tblBorders>
        </w:tblPrEx>
        <w:trPr>
          <w:trHeight w:val="4875"/>
        </w:trPr>
        <w:tc>
          <w:tcPr>
            <w:tcW w:w="10319" w:type="dxa"/>
            <w:gridSpan w:val="2"/>
            <w:tcBorders>
              <w:top w:val="single" w:sz="4" w:space="0" w:color="auto"/>
              <w:left w:val="single" w:sz="4" w:space="0" w:color="auto"/>
              <w:bottom w:val="single" w:sz="4" w:space="0" w:color="auto"/>
              <w:right w:val="single" w:sz="4" w:space="0" w:color="auto"/>
            </w:tcBorders>
          </w:tcPr>
          <w:p w14:paraId="61ECA665" w14:textId="77777777" w:rsidR="00847F84" w:rsidRPr="00723E10" w:rsidRDefault="00847F84" w:rsidP="00847F84">
            <w:pPr>
              <w:ind w:left="357" w:hanging="357"/>
              <w:jc w:val="center"/>
              <w:rPr>
                <w:rFonts w:ascii="Arial" w:hAnsi="Arial" w:cs="Arial"/>
                <w:szCs w:val="22"/>
              </w:rPr>
            </w:pPr>
            <w:r w:rsidRPr="00723E10">
              <w:rPr>
                <w:rFonts w:ascii="Arial" w:hAnsi="Arial" w:cs="Arial"/>
                <w:szCs w:val="22"/>
              </w:rPr>
              <w:t>Unit Management Group</w:t>
            </w:r>
          </w:p>
          <w:p w14:paraId="4EB85253" w14:textId="7F323945" w:rsidR="00847F84" w:rsidRPr="00723E10" w:rsidRDefault="00820A8F" w:rsidP="00847F84">
            <w:pPr>
              <w:ind w:left="357" w:hanging="357"/>
              <w:jc w:val="cente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63360" behindDoc="0" locked="0" layoutInCell="1" allowOverlap="1" wp14:anchorId="3E3A9737" wp14:editId="1501C012">
                      <wp:simplePos x="0" y="0"/>
                      <wp:positionH relativeFrom="column">
                        <wp:posOffset>3001645</wp:posOffset>
                      </wp:positionH>
                      <wp:positionV relativeFrom="paragraph">
                        <wp:posOffset>69850</wp:posOffset>
                      </wp:positionV>
                      <wp:extent cx="0" cy="228600"/>
                      <wp:effectExtent l="5080" t="13335" r="13970" b="5715"/>
                      <wp:wrapNone/>
                      <wp:docPr id="13446221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61B427"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5.5pt" to="236.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"/>
                  </w:pict>
                </mc:Fallback>
              </mc:AlternateContent>
            </w:r>
          </w:p>
          <w:p w14:paraId="103B07A2" w14:textId="77777777" w:rsidR="00847F84" w:rsidRPr="00723E10" w:rsidRDefault="00847F84" w:rsidP="00847F84">
            <w:pPr>
              <w:ind w:left="357" w:hanging="357"/>
              <w:jc w:val="center"/>
              <w:rPr>
                <w:rFonts w:ascii="Arial" w:hAnsi="Arial" w:cs="Arial"/>
                <w:szCs w:val="22"/>
              </w:rPr>
            </w:pPr>
          </w:p>
          <w:p w14:paraId="43A07E49" w14:textId="77777777" w:rsidR="00847F84" w:rsidRDefault="00847F84" w:rsidP="00847F84">
            <w:pPr>
              <w:ind w:left="357" w:hanging="357"/>
              <w:jc w:val="center"/>
              <w:rPr>
                <w:rFonts w:ascii="Arial" w:hAnsi="Arial" w:cs="Arial"/>
                <w:szCs w:val="22"/>
              </w:rPr>
            </w:pPr>
            <w:r w:rsidRPr="00723E10">
              <w:rPr>
                <w:rFonts w:ascii="Arial" w:hAnsi="Arial" w:cs="Arial"/>
                <w:szCs w:val="22"/>
              </w:rPr>
              <w:t>Person responsible</w:t>
            </w:r>
          </w:p>
          <w:p w14:paraId="7F198557" w14:textId="77B76C36" w:rsidR="00847F84" w:rsidRDefault="00820A8F" w:rsidP="00847F84">
            <w:pPr>
              <w:ind w:left="357" w:hanging="357"/>
              <w:jc w:val="center"/>
              <w:rPr>
                <w:rFonts w:ascii="Arial" w:hAnsi="Arial" w:cs="Arial"/>
                <w:szCs w:val="22"/>
              </w:rPr>
            </w:pPr>
            <w:r>
              <w:rPr>
                <w:noProof/>
                <w:szCs w:val="22"/>
                <w:lang w:eastAsia="en-GB"/>
              </w:rPr>
              <mc:AlternateContent>
                <mc:Choice Requires="wps">
                  <w:drawing>
                    <wp:anchor distT="0" distB="0" distL="114300" distR="114300" simplePos="0" relativeHeight="251667456" behindDoc="0" locked="0" layoutInCell="1" allowOverlap="1" wp14:anchorId="68C7E5C8" wp14:editId="62D09A2C">
                      <wp:simplePos x="0" y="0"/>
                      <wp:positionH relativeFrom="column">
                        <wp:posOffset>3001645</wp:posOffset>
                      </wp:positionH>
                      <wp:positionV relativeFrom="paragraph">
                        <wp:posOffset>15240</wp:posOffset>
                      </wp:positionV>
                      <wp:extent cx="0" cy="228600"/>
                      <wp:effectExtent l="5080" t="12065" r="13970" b="6985"/>
                      <wp:wrapNone/>
                      <wp:docPr id="49326907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9CBD65"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1.2pt" to="236.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"/>
                  </w:pict>
                </mc:Fallback>
              </mc:AlternateContent>
            </w:r>
          </w:p>
          <w:p w14:paraId="111D5E1C" w14:textId="77777777" w:rsidR="00847F84" w:rsidRDefault="00847F84" w:rsidP="00847F84">
            <w:pPr>
              <w:ind w:left="357" w:hanging="357"/>
              <w:jc w:val="center"/>
              <w:rPr>
                <w:rFonts w:ascii="Arial" w:hAnsi="Arial" w:cs="Arial"/>
                <w:szCs w:val="22"/>
              </w:rPr>
            </w:pPr>
          </w:p>
          <w:p w14:paraId="2EB00342" w14:textId="77777777" w:rsidR="00847F84" w:rsidRPr="00723E10" w:rsidRDefault="00847F84" w:rsidP="00847F84">
            <w:pPr>
              <w:ind w:left="357" w:hanging="357"/>
              <w:jc w:val="center"/>
              <w:rPr>
                <w:rFonts w:ascii="Arial" w:hAnsi="Arial" w:cs="Arial"/>
                <w:szCs w:val="22"/>
              </w:rPr>
            </w:pPr>
            <w:r>
              <w:rPr>
                <w:rFonts w:ascii="Arial" w:hAnsi="Arial" w:cs="Arial"/>
                <w:szCs w:val="22"/>
              </w:rPr>
              <w:t>Lead Clinical Embryologist</w:t>
            </w:r>
          </w:p>
          <w:p w14:paraId="3179BF76" w14:textId="4A2D27C2" w:rsidR="00847F84" w:rsidRPr="00723E10" w:rsidRDefault="00820A8F" w:rsidP="00847F84">
            <w:pPr>
              <w:ind w:left="357" w:hanging="357"/>
              <w:rPr>
                <w:rFonts w:ascii="Arial" w:hAnsi="Arial" w:cs="Arial"/>
                <w:szCs w:val="22"/>
              </w:rPr>
            </w:pPr>
            <w:r>
              <w:rPr>
                <w:rFonts w:ascii="Arial" w:hAnsi="Arial" w:cs="Arial"/>
                <w:noProof/>
                <w:szCs w:val="22"/>
              </w:rPr>
              <mc:AlternateContent>
                <mc:Choice Requires="wps">
                  <w:drawing>
                    <wp:anchor distT="0" distB="0" distL="114300" distR="114300" simplePos="0" relativeHeight="251660288" behindDoc="0" locked="0" layoutInCell="1" allowOverlap="1" wp14:anchorId="57C70A76" wp14:editId="4E55BC7F">
                      <wp:simplePos x="0" y="0"/>
                      <wp:positionH relativeFrom="column">
                        <wp:posOffset>3001645</wp:posOffset>
                      </wp:positionH>
                      <wp:positionV relativeFrom="paragraph">
                        <wp:posOffset>88900</wp:posOffset>
                      </wp:positionV>
                      <wp:extent cx="0" cy="228600"/>
                      <wp:effectExtent l="5080" t="5715" r="13970" b="13335"/>
                      <wp:wrapNone/>
                      <wp:docPr id="14955092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D9568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7pt" to="236.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"/>
                  </w:pict>
                </mc:Fallback>
              </mc:AlternateContent>
            </w:r>
            <w:r w:rsidR="00847F84" w:rsidRPr="00723E10">
              <w:rPr>
                <w:rFonts w:ascii="Arial" w:hAnsi="Arial" w:cs="Arial"/>
                <w:szCs w:val="22"/>
              </w:rPr>
              <w:t xml:space="preserve">                                                                                              </w:t>
            </w:r>
            <w:r w:rsidR="00847F84">
              <w:rPr>
                <w:rFonts w:ascii="Arial" w:hAnsi="Arial" w:cs="Arial"/>
                <w:szCs w:val="22"/>
              </w:rPr>
              <w:t xml:space="preserve">                                     Clinical Team</w:t>
            </w:r>
          </w:p>
          <w:p w14:paraId="26B2EC75" w14:textId="6F714849" w:rsidR="00847F84" w:rsidRPr="00723E10" w:rsidRDefault="00820A8F" w:rsidP="00847F84">
            <w:pPr>
              <w:ind w:left="357" w:hanging="357"/>
              <w:jc w:val="center"/>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5408" behindDoc="0" locked="0" layoutInCell="1" allowOverlap="1" wp14:anchorId="09E944C9" wp14:editId="71309281">
                      <wp:simplePos x="0" y="0"/>
                      <wp:positionH relativeFrom="column">
                        <wp:posOffset>3971290</wp:posOffset>
                      </wp:positionH>
                      <wp:positionV relativeFrom="paragraph">
                        <wp:posOffset>10795</wp:posOffset>
                      </wp:positionV>
                      <wp:extent cx="1487170" cy="146050"/>
                      <wp:effectExtent l="12700" t="12065" r="5080" b="13335"/>
                      <wp:wrapNone/>
                      <wp:docPr id="9136398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7170" cy="146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649233" id="Line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pt,.85pt" to="429.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">
                      <v:stroke dashstyle="dash"/>
                    </v:line>
                  </w:pict>
                </mc:Fallback>
              </mc:AlternateContent>
            </w:r>
          </w:p>
          <w:p w14:paraId="39260F22" w14:textId="77777777" w:rsidR="00847F84" w:rsidRPr="00723E10" w:rsidRDefault="00847F84" w:rsidP="00847F84">
            <w:pPr>
              <w:ind w:left="357" w:hanging="357"/>
              <w:jc w:val="center"/>
              <w:rPr>
                <w:rFonts w:ascii="Arial" w:hAnsi="Arial" w:cs="Arial"/>
                <w:szCs w:val="22"/>
              </w:rPr>
            </w:pPr>
            <w:r>
              <w:rPr>
                <w:rFonts w:ascii="Arial" w:hAnsi="Arial" w:cs="Arial"/>
                <w:b/>
                <w:bCs/>
                <w:szCs w:val="22"/>
              </w:rPr>
              <w:t xml:space="preserve">Deputy </w:t>
            </w:r>
            <w:proofErr w:type="gramStart"/>
            <w:r w:rsidRPr="00723E10">
              <w:rPr>
                <w:rFonts w:ascii="Arial" w:hAnsi="Arial" w:cs="Arial"/>
                <w:b/>
                <w:bCs/>
                <w:szCs w:val="22"/>
              </w:rPr>
              <w:t>Lead</w:t>
            </w:r>
            <w:proofErr w:type="gramEnd"/>
            <w:r w:rsidRPr="00723E10">
              <w:rPr>
                <w:rFonts w:ascii="Arial" w:hAnsi="Arial" w:cs="Arial"/>
                <w:b/>
                <w:bCs/>
                <w:szCs w:val="22"/>
              </w:rPr>
              <w:t xml:space="preserve"> Clinical Embryologist (Post holder)</w:t>
            </w:r>
          </w:p>
          <w:p w14:paraId="041F61E6" w14:textId="64E9A378" w:rsidR="00847F84" w:rsidRPr="00723E10" w:rsidRDefault="00820A8F" w:rsidP="00847F84">
            <w:pPr>
              <w:ind w:left="357" w:hanging="357"/>
              <w:jc w:val="center"/>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4384" behindDoc="0" locked="0" layoutInCell="1" allowOverlap="1" wp14:anchorId="5500866B" wp14:editId="47355ACF">
                      <wp:simplePos x="0" y="0"/>
                      <wp:positionH relativeFrom="column">
                        <wp:posOffset>3374390</wp:posOffset>
                      </wp:positionH>
                      <wp:positionV relativeFrom="paragraph">
                        <wp:posOffset>97155</wp:posOffset>
                      </wp:positionV>
                      <wp:extent cx="1830070" cy="807720"/>
                      <wp:effectExtent l="6350" t="10160" r="11430" b="10795"/>
                      <wp:wrapNone/>
                      <wp:docPr id="77169447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807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6CDB0A"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7pt,7.65pt" to="409.8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" strokeweight=".25pt"/>
                  </w:pict>
                </mc:Fallback>
              </mc:AlternateContent>
            </w:r>
            <w:r>
              <w:rPr>
                <w:rFonts w:ascii="Arial" w:hAnsi="Arial" w:cs="Arial"/>
                <w:noProof/>
                <w:szCs w:val="22"/>
              </w:rPr>
              <mc:AlternateContent>
                <mc:Choice Requires="wps">
                  <w:drawing>
                    <wp:anchor distT="0" distB="0" distL="114300" distR="114300" simplePos="0" relativeHeight="251662336" behindDoc="0" locked="0" layoutInCell="1" allowOverlap="1" wp14:anchorId="1031A7F1" wp14:editId="2B0B0BC5">
                      <wp:simplePos x="0" y="0"/>
                      <wp:positionH relativeFrom="column">
                        <wp:posOffset>3001645</wp:posOffset>
                      </wp:positionH>
                      <wp:positionV relativeFrom="paragraph">
                        <wp:posOffset>13335</wp:posOffset>
                      </wp:positionV>
                      <wp:extent cx="0" cy="228600"/>
                      <wp:effectExtent l="5080" t="12065" r="13970" b="6985"/>
                      <wp:wrapNone/>
                      <wp:docPr id="13567783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407B4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1.05pt" to="236.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"/>
                  </w:pict>
                </mc:Fallback>
              </mc:AlternateContent>
            </w:r>
          </w:p>
          <w:p w14:paraId="42FB602A" w14:textId="77777777" w:rsidR="00847F84" w:rsidRPr="00723E10" w:rsidRDefault="00847F84" w:rsidP="00847F84">
            <w:pPr>
              <w:ind w:left="357" w:hanging="357"/>
              <w:jc w:val="center"/>
              <w:rPr>
                <w:rFonts w:ascii="Arial" w:hAnsi="Arial" w:cs="Arial"/>
                <w:szCs w:val="22"/>
              </w:rPr>
            </w:pPr>
          </w:p>
          <w:p w14:paraId="40A4FA28" w14:textId="77777777" w:rsidR="00847F84" w:rsidRPr="00723E10" w:rsidRDefault="00847F84" w:rsidP="00847F84">
            <w:pPr>
              <w:ind w:left="357" w:hanging="357"/>
              <w:jc w:val="center"/>
              <w:rPr>
                <w:rFonts w:ascii="Arial" w:hAnsi="Arial" w:cs="Arial"/>
                <w:szCs w:val="22"/>
              </w:rPr>
            </w:pPr>
            <w:r w:rsidRPr="00723E10">
              <w:rPr>
                <w:rFonts w:ascii="Arial" w:hAnsi="Arial" w:cs="Arial"/>
                <w:szCs w:val="22"/>
              </w:rPr>
              <w:t>Clinical Embryologist</w:t>
            </w:r>
          </w:p>
          <w:p w14:paraId="141DB4A3" w14:textId="3B8C34C1" w:rsidR="00847F84" w:rsidRPr="00723E10" w:rsidRDefault="00820A8F" w:rsidP="00847F84">
            <w:pPr>
              <w:ind w:left="357" w:hanging="357"/>
              <w:rPr>
                <w:rFonts w:ascii="Arial" w:hAnsi="Arial" w:cs="Arial"/>
                <w:szCs w:val="22"/>
              </w:rPr>
            </w:pPr>
            <w:r>
              <w:rPr>
                <w:rFonts w:ascii="Arial" w:hAnsi="Arial" w:cs="Arial"/>
                <w:noProof/>
                <w:szCs w:val="22"/>
              </w:rPr>
              <mc:AlternateContent>
                <mc:Choice Requires="wps">
                  <w:drawing>
                    <wp:anchor distT="0" distB="0" distL="114300" distR="114300" simplePos="0" relativeHeight="251661312" behindDoc="0" locked="0" layoutInCell="1" allowOverlap="1" wp14:anchorId="5C047FB2" wp14:editId="404F4162">
                      <wp:simplePos x="0" y="0"/>
                      <wp:positionH relativeFrom="column">
                        <wp:posOffset>3001645</wp:posOffset>
                      </wp:positionH>
                      <wp:positionV relativeFrom="paragraph">
                        <wp:posOffset>32385</wp:posOffset>
                      </wp:positionV>
                      <wp:extent cx="0" cy="228600"/>
                      <wp:effectExtent l="5080" t="8255" r="13970" b="10795"/>
                      <wp:wrapNone/>
                      <wp:docPr id="147125159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4F3C9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2.55pt" to="236.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"/>
                  </w:pict>
                </mc:Fallback>
              </mc:AlternateContent>
            </w:r>
          </w:p>
          <w:p w14:paraId="52A79E77" w14:textId="77777777" w:rsidR="00847F84" w:rsidRPr="00723E10" w:rsidRDefault="00847F84" w:rsidP="00847F84">
            <w:pPr>
              <w:ind w:left="357" w:hanging="357"/>
              <w:rPr>
                <w:rFonts w:ascii="Arial" w:hAnsi="Arial" w:cs="Arial"/>
                <w:szCs w:val="22"/>
              </w:rPr>
            </w:pPr>
          </w:p>
          <w:p w14:paraId="03771F7D" w14:textId="77777777" w:rsidR="00847F84" w:rsidRPr="00723E10" w:rsidRDefault="00847F84" w:rsidP="00847F84">
            <w:pPr>
              <w:ind w:left="357" w:hanging="357"/>
              <w:jc w:val="center"/>
              <w:rPr>
                <w:rFonts w:ascii="Arial" w:hAnsi="Arial" w:cs="Arial"/>
                <w:szCs w:val="22"/>
              </w:rPr>
            </w:pPr>
            <w:r w:rsidRPr="00723E10">
              <w:rPr>
                <w:rFonts w:ascii="Arial" w:hAnsi="Arial" w:cs="Arial"/>
                <w:szCs w:val="22"/>
              </w:rPr>
              <w:t>Trainee Embryologist</w:t>
            </w:r>
          </w:p>
          <w:p w14:paraId="0BFFB33D" w14:textId="77777777" w:rsidR="00847F84" w:rsidRPr="00723E10" w:rsidRDefault="00847F84" w:rsidP="00847F84">
            <w:pPr>
              <w:ind w:left="357" w:hanging="357"/>
              <w:rPr>
                <w:rFonts w:ascii="Arial" w:hAnsi="Arial" w:cs="Arial"/>
                <w:szCs w:val="22"/>
              </w:rPr>
            </w:pPr>
            <w:r w:rsidRPr="00723E10">
              <w:rPr>
                <w:rFonts w:ascii="Arial" w:hAnsi="Arial" w:cs="Arial"/>
                <w:szCs w:val="22"/>
              </w:rPr>
              <w:t xml:space="preserve">                                                                                                                      Clinical Support Worker</w:t>
            </w:r>
          </w:p>
          <w:p w14:paraId="6B8BE0CE" w14:textId="77777777" w:rsidR="001233CF" w:rsidRPr="00723261" w:rsidRDefault="001233CF" w:rsidP="005F37CC">
            <w:pPr>
              <w:pStyle w:val="BodyText"/>
              <w:tabs>
                <w:tab w:val="left" w:pos="0"/>
              </w:tabs>
              <w:rPr>
                <w:rFonts w:ascii="Arial" w:hAnsi="Arial" w:cs="Arial"/>
                <w:szCs w:val="22"/>
              </w:rPr>
            </w:pPr>
          </w:p>
        </w:tc>
      </w:tr>
      <w:tr w:rsidR="001233CF" w:rsidRPr="00723261" w14:paraId="39D8E29C" w14:textId="77777777" w:rsidTr="00B7104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shd w:val="clear" w:color="auto" w:fill="auto"/>
          </w:tcPr>
          <w:p w14:paraId="529BB0C2" w14:textId="77777777" w:rsidR="001233CF" w:rsidRPr="00127BF8" w:rsidRDefault="001233CF" w:rsidP="005F37CC">
            <w:pPr>
              <w:pStyle w:val="Heading3"/>
              <w:spacing w:before="120" w:after="120"/>
              <w:rPr>
                <w:sz w:val="22"/>
                <w:szCs w:val="22"/>
              </w:rPr>
            </w:pPr>
            <w:r w:rsidRPr="00B71046">
              <w:rPr>
                <w:sz w:val="22"/>
                <w:szCs w:val="22"/>
              </w:rPr>
              <w:t>5.   ROLE OF DEPARTMENT</w:t>
            </w:r>
          </w:p>
        </w:tc>
      </w:tr>
      <w:tr w:rsidR="001233CF" w:rsidRPr="00723261" w14:paraId="0F35A9E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07A563C" w14:textId="77777777" w:rsidR="00847F84" w:rsidRPr="00723E10" w:rsidRDefault="00847F84" w:rsidP="00D71625">
            <w:pPr>
              <w:rPr>
                <w:rFonts w:ascii="Arial" w:hAnsi="Arial" w:cs="Arial"/>
                <w:szCs w:val="22"/>
                <w:u w:val="single"/>
              </w:rPr>
            </w:pPr>
            <w:r w:rsidRPr="00723E10">
              <w:rPr>
                <w:rFonts w:ascii="Arial" w:hAnsi="Arial" w:cs="Arial"/>
                <w:szCs w:val="22"/>
                <w:u w:val="single"/>
              </w:rPr>
              <w:t>Clinical</w:t>
            </w:r>
          </w:p>
          <w:p w14:paraId="004B144B" w14:textId="77777777" w:rsidR="00847F84" w:rsidRPr="00723E10" w:rsidRDefault="00847F84" w:rsidP="00847F84">
            <w:pPr>
              <w:ind w:left="357" w:hanging="357"/>
              <w:rPr>
                <w:rFonts w:ascii="Arial" w:hAnsi="Arial" w:cs="Arial"/>
                <w:szCs w:val="22"/>
              </w:rPr>
            </w:pPr>
            <w:r w:rsidRPr="00723E10">
              <w:rPr>
                <w:rFonts w:ascii="Arial" w:hAnsi="Arial" w:cs="Arial"/>
                <w:szCs w:val="22"/>
              </w:rPr>
              <w:t>300 IVF treatment cycles</w:t>
            </w:r>
          </w:p>
          <w:p w14:paraId="5B562237" w14:textId="77777777" w:rsidR="00847F84" w:rsidRDefault="00847F84" w:rsidP="00847F84">
            <w:pPr>
              <w:ind w:left="357" w:hanging="357"/>
              <w:rPr>
                <w:rFonts w:ascii="Arial" w:hAnsi="Arial" w:cs="Arial"/>
                <w:szCs w:val="22"/>
              </w:rPr>
            </w:pPr>
            <w:r w:rsidRPr="00723E10">
              <w:rPr>
                <w:rFonts w:ascii="Arial" w:hAnsi="Arial" w:cs="Arial"/>
                <w:szCs w:val="22"/>
              </w:rPr>
              <w:t xml:space="preserve">Associated activities: checking consents and screening status, scheduling and preparation for the </w:t>
            </w:r>
          </w:p>
          <w:p w14:paraId="126B6ED4" w14:textId="77777777" w:rsidR="00847F84" w:rsidRDefault="00847F84" w:rsidP="00847F84">
            <w:pPr>
              <w:ind w:left="357" w:hanging="357"/>
              <w:rPr>
                <w:rFonts w:ascii="Arial" w:hAnsi="Arial" w:cs="Arial"/>
                <w:szCs w:val="22"/>
              </w:rPr>
            </w:pPr>
            <w:r w:rsidRPr="00723E10">
              <w:rPr>
                <w:rFonts w:ascii="Arial" w:hAnsi="Arial" w:cs="Arial"/>
                <w:szCs w:val="22"/>
              </w:rPr>
              <w:t xml:space="preserve">procedure, oocyte collection, sperm preparation, insemination, fertilisation check, embryo grading </w:t>
            </w:r>
          </w:p>
          <w:p w14:paraId="3E876A85" w14:textId="77777777" w:rsidR="00847F84" w:rsidRDefault="00847F84" w:rsidP="00847F84">
            <w:pPr>
              <w:ind w:left="357" w:hanging="357"/>
              <w:rPr>
                <w:rFonts w:ascii="Arial" w:hAnsi="Arial" w:cs="Arial"/>
                <w:szCs w:val="22"/>
              </w:rPr>
            </w:pPr>
            <w:r w:rsidRPr="00723E10">
              <w:rPr>
                <w:rFonts w:ascii="Arial" w:hAnsi="Arial" w:cs="Arial"/>
                <w:szCs w:val="22"/>
              </w:rPr>
              <w:t xml:space="preserve">and embryo transfer, cryopreservation of embryos in 35% of cycles including hyperstimulated </w:t>
            </w:r>
          </w:p>
          <w:p w14:paraId="6C0E504C" w14:textId="77777777" w:rsidR="00847F84" w:rsidRPr="00723E10" w:rsidRDefault="00847F84" w:rsidP="00847F84">
            <w:pPr>
              <w:ind w:left="357" w:hanging="357"/>
              <w:rPr>
                <w:rFonts w:ascii="Arial" w:hAnsi="Arial" w:cs="Arial"/>
                <w:szCs w:val="22"/>
              </w:rPr>
            </w:pPr>
            <w:r w:rsidRPr="00723E10">
              <w:rPr>
                <w:rFonts w:ascii="Arial" w:hAnsi="Arial" w:cs="Arial"/>
                <w:szCs w:val="22"/>
              </w:rPr>
              <w:t>cycles. 2 patient consultations per cycle</w:t>
            </w:r>
          </w:p>
          <w:p w14:paraId="7C2B6798" w14:textId="77777777" w:rsidR="00847F84" w:rsidRPr="00723E10" w:rsidRDefault="00847F84" w:rsidP="00847F84">
            <w:pPr>
              <w:ind w:left="357" w:hanging="357"/>
              <w:rPr>
                <w:rFonts w:ascii="Arial" w:hAnsi="Arial" w:cs="Arial"/>
                <w:szCs w:val="22"/>
              </w:rPr>
            </w:pPr>
          </w:p>
          <w:p w14:paraId="28323951" w14:textId="77777777" w:rsidR="00847F84" w:rsidRPr="00723E10" w:rsidRDefault="00847F84" w:rsidP="00847F84">
            <w:pPr>
              <w:ind w:left="357" w:hanging="357"/>
              <w:rPr>
                <w:rFonts w:ascii="Arial" w:hAnsi="Arial" w:cs="Arial"/>
                <w:szCs w:val="22"/>
              </w:rPr>
            </w:pPr>
            <w:r w:rsidRPr="00723E10">
              <w:rPr>
                <w:rFonts w:ascii="Arial" w:hAnsi="Arial" w:cs="Arial"/>
                <w:szCs w:val="22"/>
              </w:rPr>
              <w:t>150 ICSI treatment cycles</w:t>
            </w:r>
          </w:p>
          <w:p w14:paraId="29CD9F16" w14:textId="77777777" w:rsidR="00847F84" w:rsidRDefault="00847F84" w:rsidP="00847F84">
            <w:pPr>
              <w:ind w:left="357" w:hanging="357"/>
              <w:rPr>
                <w:rFonts w:ascii="Arial" w:hAnsi="Arial" w:cs="Arial"/>
                <w:szCs w:val="22"/>
              </w:rPr>
            </w:pPr>
            <w:r w:rsidRPr="00723E10">
              <w:rPr>
                <w:rFonts w:ascii="Arial" w:hAnsi="Arial" w:cs="Arial"/>
                <w:szCs w:val="22"/>
              </w:rPr>
              <w:t xml:space="preserve">Associated activities: checking consents and screening status, scheduling and preparation for the </w:t>
            </w:r>
          </w:p>
          <w:p w14:paraId="505CCD7B" w14:textId="77777777" w:rsidR="00847F84" w:rsidRDefault="00847F84" w:rsidP="00847F84">
            <w:pPr>
              <w:ind w:left="357" w:hanging="357"/>
              <w:rPr>
                <w:rFonts w:ascii="Arial" w:hAnsi="Arial" w:cs="Arial"/>
                <w:szCs w:val="22"/>
              </w:rPr>
            </w:pPr>
            <w:r w:rsidRPr="00723E10">
              <w:rPr>
                <w:rFonts w:ascii="Arial" w:hAnsi="Arial" w:cs="Arial"/>
                <w:szCs w:val="22"/>
              </w:rPr>
              <w:t xml:space="preserve">procedure, oocyte collection, sperm preparation, cumulus stripping, ICSI procedure, fertilisation </w:t>
            </w:r>
          </w:p>
          <w:p w14:paraId="1343D442" w14:textId="77777777" w:rsidR="00847F84" w:rsidRDefault="00847F84" w:rsidP="00847F84">
            <w:pPr>
              <w:ind w:left="357" w:hanging="357"/>
              <w:rPr>
                <w:rFonts w:ascii="Arial" w:hAnsi="Arial" w:cs="Arial"/>
                <w:szCs w:val="22"/>
              </w:rPr>
            </w:pPr>
            <w:r w:rsidRPr="00723E10">
              <w:rPr>
                <w:rFonts w:ascii="Arial" w:hAnsi="Arial" w:cs="Arial"/>
                <w:szCs w:val="22"/>
              </w:rPr>
              <w:t xml:space="preserve">check, embryo grading and embryo transfer, cryopreservation of embryos in 25% of cycles </w:t>
            </w:r>
          </w:p>
          <w:p w14:paraId="2C32A306" w14:textId="77777777" w:rsidR="00847F84" w:rsidRPr="00723E10" w:rsidRDefault="00847F84" w:rsidP="00847F84">
            <w:pPr>
              <w:ind w:left="357" w:hanging="357"/>
              <w:rPr>
                <w:rFonts w:ascii="Arial" w:hAnsi="Arial" w:cs="Arial"/>
                <w:szCs w:val="22"/>
              </w:rPr>
            </w:pPr>
            <w:r w:rsidRPr="00723E10">
              <w:rPr>
                <w:rFonts w:ascii="Arial" w:hAnsi="Arial" w:cs="Arial"/>
                <w:szCs w:val="22"/>
              </w:rPr>
              <w:t>including hyperstimulated cycles. 3 patient consultations per cycle.</w:t>
            </w:r>
          </w:p>
          <w:p w14:paraId="2DA4D5C1" w14:textId="77777777" w:rsidR="00847F84" w:rsidRPr="00723E10" w:rsidRDefault="00847F84" w:rsidP="00847F84">
            <w:pPr>
              <w:ind w:left="357" w:hanging="357"/>
              <w:rPr>
                <w:rFonts w:ascii="Arial" w:hAnsi="Arial" w:cs="Arial"/>
                <w:szCs w:val="22"/>
              </w:rPr>
            </w:pPr>
          </w:p>
          <w:p w14:paraId="27A905E9" w14:textId="77777777" w:rsidR="00847F84" w:rsidRPr="00723E10" w:rsidRDefault="00847F84" w:rsidP="00847F84">
            <w:pPr>
              <w:ind w:left="357" w:hanging="357"/>
              <w:rPr>
                <w:rFonts w:ascii="Arial" w:hAnsi="Arial" w:cs="Arial"/>
                <w:szCs w:val="22"/>
              </w:rPr>
            </w:pPr>
            <w:r w:rsidRPr="00723E10">
              <w:rPr>
                <w:rFonts w:ascii="Arial" w:hAnsi="Arial" w:cs="Arial"/>
                <w:szCs w:val="22"/>
              </w:rPr>
              <w:t>150 embryo thaw cycles</w:t>
            </w:r>
          </w:p>
          <w:p w14:paraId="1A548959" w14:textId="77777777" w:rsidR="00847F84" w:rsidRPr="00723E10" w:rsidRDefault="00847F84" w:rsidP="00847F84">
            <w:pPr>
              <w:ind w:left="357" w:hanging="357"/>
              <w:rPr>
                <w:rFonts w:ascii="Arial" w:hAnsi="Arial" w:cs="Arial"/>
                <w:szCs w:val="22"/>
              </w:rPr>
            </w:pPr>
            <w:r w:rsidRPr="00723E10">
              <w:rPr>
                <w:rFonts w:ascii="Arial" w:hAnsi="Arial" w:cs="Arial"/>
                <w:szCs w:val="22"/>
              </w:rPr>
              <w:t xml:space="preserve">Associated activities:  checking consent, scheduling and preparation for the procedure. </w:t>
            </w:r>
          </w:p>
          <w:p w14:paraId="3825DCAC" w14:textId="77777777" w:rsidR="00847F84" w:rsidRPr="00723E10" w:rsidRDefault="00847F84" w:rsidP="00847F84">
            <w:pPr>
              <w:ind w:left="357" w:hanging="357"/>
              <w:rPr>
                <w:rFonts w:ascii="Arial" w:hAnsi="Arial" w:cs="Arial"/>
                <w:szCs w:val="22"/>
              </w:rPr>
            </w:pPr>
          </w:p>
          <w:p w14:paraId="1F8F74F3" w14:textId="77777777" w:rsidR="00847F84" w:rsidRPr="00723E10" w:rsidRDefault="00847F84" w:rsidP="00847F84">
            <w:pPr>
              <w:ind w:left="357" w:hanging="357"/>
              <w:rPr>
                <w:rFonts w:ascii="Arial" w:hAnsi="Arial" w:cs="Arial"/>
                <w:szCs w:val="22"/>
              </w:rPr>
            </w:pPr>
            <w:r w:rsidRPr="00723E10">
              <w:rPr>
                <w:rFonts w:ascii="Arial" w:hAnsi="Arial" w:cs="Arial"/>
                <w:szCs w:val="22"/>
              </w:rPr>
              <w:t>40 Surgical Sperm Retrievals, including diagnostic procedures</w:t>
            </w:r>
          </w:p>
          <w:p w14:paraId="5D86462C" w14:textId="77777777" w:rsidR="00847F84" w:rsidRPr="00723E10" w:rsidRDefault="00847F84" w:rsidP="00847F84">
            <w:pPr>
              <w:ind w:left="357" w:hanging="357"/>
              <w:rPr>
                <w:rFonts w:ascii="Arial" w:hAnsi="Arial" w:cs="Arial"/>
                <w:szCs w:val="22"/>
              </w:rPr>
            </w:pPr>
            <w:r w:rsidRPr="00723E10">
              <w:rPr>
                <w:rFonts w:ascii="Arial" w:hAnsi="Arial" w:cs="Arial"/>
                <w:szCs w:val="22"/>
              </w:rPr>
              <w:t xml:space="preserve">Processing and examination. </w:t>
            </w:r>
            <w:proofErr w:type="spellStart"/>
            <w:r w:rsidRPr="00723E10">
              <w:rPr>
                <w:rFonts w:ascii="Arial" w:hAnsi="Arial" w:cs="Arial"/>
                <w:szCs w:val="22"/>
              </w:rPr>
              <w:t>Cryostorage</w:t>
            </w:r>
            <w:proofErr w:type="spellEnd"/>
            <w:r w:rsidRPr="00723E10">
              <w:rPr>
                <w:rFonts w:ascii="Arial" w:hAnsi="Arial" w:cs="Arial"/>
                <w:szCs w:val="22"/>
              </w:rPr>
              <w:t xml:space="preserve"> of recovered sperm.</w:t>
            </w:r>
          </w:p>
          <w:p w14:paraId="033EF329" w14:textId="77777777" w:rsidR="00847F84" w:rsidRPr="00723E10" w:rsidRDefault="00847F84" w:rsidP="00847F84">
            <w:pPr>
              <w:ind w:left="357" w:hanging="357"/>
              <w:rPr>
                <w:rFonts w:ascii="Arial" w:hAnsi="Arial" w:cs="Arial"/>
                <w:szCs w:val="22"/>
              </w:rPr>
            </w:pPr>
          </w:p>
          <w:p w14:paraId="210311F6" w14:textId="77777777" w:rsidR="00847F84" w:rsidRPr="00723E10" w:rsidRDefault="00847F84" w:rsidP="00847F84">
            <w:pPr>
              <w:ind w:left="357" w:hanging="357"/>
              <w:rPr>
                <w:rFonts w:ascii="Arial" w:hAnsi="Arial" w:cs="Arial"/>
                <w:szCs w:val="22"/>
              </w:rPr>
            </w:pPr>
            <w:r w:rsidRPr="00723E10">
              <w:rPr>
                <w:rFonts w:ascii="Arial" w:hAnsi="Arial" w:cs="Arial"/>
                <w:szCs w:val="22"/>
              </w:rPr>
              <w:t>80 Sperm freeze procedures for oncology patients</w:t>
            </w:r>
          </w:p>
          <w:p w14:paraId="37165E0A" w14:textId="77777777" w:rsidR="00847F84" w:rsidRPr="00723E10" w:rsidRDefault="00847F84" w:rsidP="00847F84">
            <w:pPr>
              <w:ind w:left="357" w:hanging="357"/>
              <w:rPr>
                <w:rFonts w:ascii="Arial" w:hAnsi="Arial" w:cs="Arial"/>
                <w:szCs w:val="22"/>
              </w:rPr>
            </w:pPr>
            <w:r w:rsidRPr="00723E10">
              <w:rPr>
                <w:rFonts w:ascii="Arial" w:hAnsi="Arial" w:cs="Arial"/>
                <w:szCs w:val="22"/>
              </w:rPr>
              <w:t>25 Sperm freeze procedures for treatment back-up</w:t>
            </w:r>
          </w:p>
          <w:p w14:paraId="70227474" w14:textId="77777777" w:rsidR="00847F84" w:rsidRPr="00723E10" w:rsidRDefault="00847F84" w:rsidP="00847F84">
            <w:pPr>
              <w:ind w:left="357" w:hanging="357"/>
              <w:rPr>
                <w:rFonts w:ascii="Arial" w:hAnsi="Arial" w:cs="Arial"/>
                <w:szCs w:val="22"/>
              </w:rPr>
            </w:pPr>
          </w:p>
          <w:p w14:paraId="74DA89A3" w14:textId="77777777" w:rsidR="00847F84" w:rsidRPr="00723E10" w:rsidRDefault="00847F84" w:rsidP="00847F84">
            <w:pPr>
              <w:ind w:left="357" w:hanging="357"/>
              <w:rPr>
                <w:rFonts w:ascii="Arial" w:hAnsi="Arial" w:cs="Arial"/>
                <w:szCs w:val="22"/>
              </w:rPr>
            </w:pPr>
            <w:r w:rsidRPr="00723E10">
              <w:rPr>
                <w:rFonts w:ascii="Arial" w:hAnsi="Arial" w:cs="Arial"/>
                <w:szCs w:val="22"/>
              </w:rPr>
              <w:t>30 Sperm freeze procedures from sperm donors</w:t>
            </w:r>
          </w:p>
          <w:p w14:paraId="7EDF2A06" w14:textId="77777777" w:rsidR="00847F84" w:rsidRPr="00723E10" w:rsidRDefault="00847F84" w:rsidP="00847F84">
            <w:pPr>
              <w:ind w:left="357" w:hanging="357"/>
              <w:rPr>
                <w:rFonts w:ascii="Arial" w:hAnsi="Arial" w:cs="Arial"/>
                <w:szCs w:val="22"/>
              </w:rPr>
            </w:pPr>
          </w:p>
          <w:p w14:paraId="525C131A" w14:textId="77777777" w:rsidR="00847F84" w:rsidRPr="00723E10" w:rsidRDefault="00847F84" w:rsidP="00847F84">
            <w:pPr>
              <w:ind w:left="357" w:hanging="357"/>
              <w:rPr>
                <w:rFonts w:ascii="Arial" w:hAnsi="Arial" w:cs="Arial"/>
                <w:szCs w:val="22"/>
              </w:rPr>
            </w:pPr>
            <w:r w:rsidRPr="00723E10">
              <w:rPr>
                <w:rFonts w:ascii="Arial" w:hAnsi="Arial" w:cs="Arial"/>
                <w:szCs w:val="22"/>
              </w:rPr>
              <w:t>180 Sperm Analysis procedures</w:t>
            </w:r>
          </w:p>
          <w:p w14:paraId="3155AE14" w14:textId="77777777" w:rsidR="00847F84" w:rsidRPr="00723E10" w:rsidRDefault="00847F84" w:rsidP="00847F84">
            <w:pPr>
              <w:ind w:left="357" w:hanging="357"/>
              <w:rPr>
                <w:rFonts w:ascii="Arial" w:hAnsi="Arial" w:cs="Arial"/>
                <w:szCs w:val="22"/>
              </w:rPr>
            </w:pPr>
          </w:p>
          <w:p w14:paraId="3F0402BE" w14:textId="77777777" w:rsidR="00847F84" w:rsidRPr="00723E10" w:rsidRDefault="00847F84" w:rsidP="00847F84">
            <w:pPr>
              <w:ind w:left="357" w:hanging="357"/>
              <w:rPr>
                <w:rFonts w:ascii="Arial" w:hAnsi="Arial" w:cs="Arial"/>
                <w:szCs w:val="22"/>
              </w:rPr>
            </w:pPr>
            <w:r w:rsidRPr="00723E10">
              <w:rPr>
                <w:rFonts w:ascii="Arial" w:hAnsi="Arial" w:cs="Arial"/>
                <w:szCs w:val="22"/>
              </w:rPr>
              <w:t>40 Donor Sperm preparation for Intrauterine insemination procedures</w:t>
            </w:r>
          </w:p>
          <w:p w14:paraId="17EA05D2" w14:textId="77777777" w:rsidR="00847F84" w:rsidRPr="00723E10" w:rsidRDefault="00847F84" w:rsidP="00847F84">
            <w:pPr>
              <w:ind w:left="357" w:hanging="357"/>
              <w:rPr>
                <w:rFonts w:ascii="Arial" w:hAnsi="Arial" w:cs="Arial"/>
                <w:szCs w:val="22"/>
              </w:rPr>
            </w:pPr>
          </w:p>
          <w:p w14:paraId="07EE181E" w14:textId="77777777" w:rsidR="00847F84" w:rsidRPr="00723E10" w:rsidRDefault="00847F84" w:rsidP="00847F84">
            <w:pPr>
              <w:ind w:left="357" w:hanging="357"/>
              <w:rPr>
                <w:rFonts w:ascii="Arial" w:hAnsi="Arial" w:cs="Arial"/>
                <w:szCs w:val="22"/>
              </w:rPr>
            </w:pPr>
            <w:r w:rsidRPr="00723E10">
              <w:rPr>
                <w:rFonts w:ascii="Arial" w:hAnsi="Arial" w:cs="Arial"/>
                <w:szCs w:val="22"/>
              </w:rPr>
              <w:t>60 Husband Sperm preparation for Intrauterine insemination procedures</w:t>
            </w:r>
          </w:p>
          <w:p w14:paraId="67EDB0DB" w14:textId="77777777" w:rsidR="00847F84" w:rsidRPr="00723E10" w:rsidRDefault="00847F84" w:rsidP="00847F84">
            <w:pPr>
              <w:ind w:left="357" w:hanging="357"/>
              <w:rPr>
                <w:rFonts w:ascii="Arial" w:hAnsi="Arial" w:cs="Arial"/>
                <w:szCs w:val="22"/>
                <w:u w:val="single"/>
              </w:rPr>
            </w:pPr>
            <w:r w:rsidRPr="00723E10">
              <w:rPr>
                <w:rFonts w:ascii="Arial" w:hAnsi="Arial" w:cs="Arial"/>
                <w:szCs w:val="22"/>
                <w:u w:val="single"/>
              </w:rPr>
              <w:lastRenderedPageBreak/>
              <w:t>Administration</w:t>
            </w:r>
          </w:p>
          <w:p w14:paraId="24A6A571" w14:textId="77777777" w:rsidR="00847F84" w:rsidRPr="00723E10" w:rsidRDefault="00847F84" w:rsidP="00847F84">
            <w:pPr>
              <w:ind w:left="357" w:hanging="357"/>
              <w:rPr>
                <w:rFonts w:ascii="Arial" w:hAnsi="Arial" w:cs="Arial"/>
                <w:szCs w:val="22"/>
              </w:rPr>
            </w:pPr>
            <w:proofErr w:type="spellStart"/>
            <w:r w:rsidRPr="00723E10">
              <w:rPr>
                <w:rFonts w:ascii="Arial" w:hAnsi="Arial" w:cs="Arial"/>
                <w:szCs w:val="22"/>
              </w:rPr>
              <w:t>Cryostorage</w:t>
            </w:r>
            <w:proofErr w:type="spellEnd"/>
            <w:r w:rsidRPr="00723E10">
              <w:rPr>
                <w:rFonts w:ascii="Arial" w:hAnsi="Arial" w:cs="Arial"/>
                <w:szCs w:val="22"/>
              </w:rPr>
              <w:t xml:space="preserve">: </w:t>
            </w:r>
          </w:p>
          <w:p w14:paraId="28259866" w14:textId="77777777" w:rsidR="00847F84" w:rsidRPr="00723E10" w:rsidRDefault="00847F84" w:rsidP="00847F84">
            <w:pPr>
              <w:ind w:left="357" w:hanging="357"/>
              <w:rPr>
                <w:rFonts w:ascii="Arial" w:hAnsi="Arial" w:cs="Arial"/>
                <w:szCs w:val="22"/>
              </w:rPr>
            </w:pPr>
            <w:r w:rsidRPr="00723E10">
              <w:rPr>
                <w:rFonts w:ascii="Arial" w:hAnsi="Arial" w:cs="Arial"/>
                <w:szCs w:val="22"/>
              </w:rPr>
              <w:t>240 embryo storage letters, plus 50 recorded delivery letters that are required to be traced.</w:t>
            </w:r>
          </w:p>
          <w:p w14:paraId="45544B4F" w14:textId="77777777" w:rsidR="00847F84" w:rsidRPr="00723E10" w:rsidRDefault="00847F84" w:rsidP="00847F84">
            <w:pPr>
              <w:ind w:left="357" w:hanging="357"/>
              <w:rPr>
                <w:rFonts w:ascii="Arial" w:hAnsi="Arial" w:cs="Arial"/>
                <w:szCs w:val="22"/>
              </w:rPr>
            </w:pPr>
            <w:r w:rsidRPr="00723E10">
              <w:rPr>
                <w:rFonts w:ascii="Arial" w:hAnsi="Arial" w:cs="Arial"/>
                <w:szCs w:val="22"/>
              </w:rPr>
              <w:t>320 sperm storage letters, plus 30 recorded delivery letters that are required to be traced.</w:t>
            </w:r>
          </w:p>
          <w:p w14:paraId="4DD9EFC3" w14:textId="77777777" w:rsidR="00847F84" w:rsidRPr="00723E10" w:rsidRDefault="00847F84" w:rsidP="00847F84">
            <w:pPr>
              <w:ind w:left="357" w:hanging="357"/>
              <w:rPr>
                <w:rFonts w:ascii="Arial" w:hAnsi="Arial" w:cs="Arial"/>
                <w:szCs w:val="22"/>
              </w:rPr>
            </w:pPr>
          </w:p>
          <w:p w14:paraId="3CCFF26B" w14:textId="77777777" w:rsidR="00847F84" w:rsidRPr="00723E10" w:rsidRDefault="00847F84" w:rsidP="00847F84">
            <w:pPr>
              <w:ind w:left="357" w:hanging="357"/>
              <w:rPr>
                <w:rFonts w:ascii="Arial" w:hAnsi="Arial" w:cs="Arial"/>
                <w:szCs w:val="22"/>
                <w:u w:val="single"/>
              </w:rPr>
            </w:pPr>
            <w:r w:rsidRPr="00723E10">
              <w:rPr>
                <w:rFonts w:ascii="Arial" w:hAnsi="Arial" w:cs="Arial"/>
                <w:szCs w:val="22"/>
                <w:u w:val="single"/>
              </w:rPr>
              <w:t>Financial</w:t>
            </w:r>
          </w:p>
          <w:p w14:paraId="7C4A45D8" w14:textId="77777777" w:rsidR="001233CF" w:rsidRDefault="00847F84" w:rsidP="00D71625">
            <w:pPr>
              <w:ind w:left="5" w:hanging="5"/>
              <w:rPr>
                <w:rFonts w:ascii="Arial" w:hAnsi="Arial" w:cs="Arial"/>
                <w:szCs w:val="22"/>
              </w:rPr>
            </w:pPr>
            <w:r w:rsidRPr="00723E10">
              <w:rPr>
                <w:rFonts w:ascii="Arial" w:hAnsi="Arial" w:cs="Arial"/>
                <w:szCs w:val="22"/>
              </w:rPr>
              <w:t xml:space="preserve">To </w:t>
            </w:r>
            <w:r>
              <w:rPr>
                <w:rFonts w:ascii="Arial" w:hAnsi="Arial" w:cs="Arial"/>
                <w:szCs w:val="22"/>
              </w:rPr>
              <w:t xml:space="preserve">support the Lead Clinical Embryologist to </w:t>
            </w:r>
            <w:r w:rsidRPr="00723E10">
              <w:rPr>
                <w:rFonts w:ascii="Arial" w:hAnsi="Arial" w:cs="Arial"/>
                <w:szCs w:val="22"/>
              </w:rPr>
              <w:t>ensur</w:t>
            </w:r>
            <w:r>
              <w:rPr>
                <w:rFonts w:ascii="Arial" w:hAnsi="Arial" w:cs="Arial"/>
                <w:szCs w:val="22"/>
              </w:rPr>
              <w:t>e</w:t>
            </w:r>
            <w:r w:rsidRPr="00723E10">
              <w:rPr>
                <w:rFonts w:ascii="Arial" w:hAnsi="Arial" w:cs="Arial"/>
                <w:szCs w:val="22"/>
              </w:rPr>
              <w:t xml:space="preserve"> best use of monies that are made available for laboratory services in ACU. Amount varies, as set by tariff.</w:t>
            </w:r>
          </w:p>
          <w:p w14:paraId="1093BFE7" w14:textId="77777777" w:rsidR="00477535" w:rsidRPr="00127BF8" w:rsidRDefault="00477535" w:rsidP="00D71625">
            <w:pPr>
              <w:ind w:left="5" w:hanging="5"/>
              <w:rPr>
                <w:rFonts w:ascii="Arial" w:hAnsi="Arial" w:cs="Arial"/>
                <w:szCs w:val="22"/>
              </w:rPr>
            </w:pPr>
          </w:p>
        </w:tc>
      </w:tr>
      <w:tr w:rsidR="001233CF" w:rsidRPr="00723261" w14:paraId="2F06D87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C3EA79" w14:textId="77777777" w:rsidR="001233CF" w:rsidRPr="00127BF8" w:rsidRDefault="001233CF" w:rsidP="005F37CC">
            <w:pPr>
              <w:pStyle w:val="Heading3"/>
              <w:spacing w:before="120" w:after="120"/>
              <w:rPr>
                <w:b w:val="0"/>
                <w:bCs w:val="0"/>
                <w:sz w:val="22"/>
                <w:szCs w:val="22"/>
              </w:rPr>
            </w:pPr>
            <w:r w:rsidRPr="00127BF8">
              <w:rPr>
                <w:sz w:val="22"/>
                <w:szCs w:val="22"/>
              </w:rPr>
              <w:lastRenderedPageBreak/>
              <w:t>6.  KEY RESULT AREAS</w:t>
            </w:r>
          </w:p>
        </w:tc>
      </w:tr>
      <w:tr w:rsidR="00D00880" w:rsidRPr="00723261" w14:paraId="0658513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34ABCD30" w14:textId="77777777" w:rsidR="00847F84" w:rsidRPr="00D71625" w:rsidRDefault="00847F84" w:rsidP="00D71625">
            <w:pPr>
              <w:rPr>
                <w:rFonts w:ascii="Arial" w:hAnsi="Arial" w:cs="Arial"/>
                <w:szCs w:val="22"/>
                <w:u w:val="single"/>
                <w:lang w:val="en-US"/>
              </w:rPr>
            </w:pPr>
            <w:r w:rsidRPr="00B827B7">
              <w:rPr>
                <w:rFonts w:ascii="Arial" w:hAnsi="Arial" w:cs="Arial"/>
                <w:b/>
                <w:bCs/>
                <w:szCs w:val="22"/>
              </w:rPr>
              <w:t>Legal responsibilities - continuous</w:t>
            </w:r>
          </w:p>
          <w:p w14:paraId="3DEB707F" w14:textId="77777777" w:rsidR="00847F84" w:rsidRPr="00723E10" w:rsidRDefault="00847F84" w:rsidP="00847F84">
            <w:pPr>
              <w:numPr>
                <w:ilvl w:val="0"/>
                <w:numId w:val="23"/>
              </w:numPr>
              <w:tabs>
                <w:tab w:val="clear" w:pos="720"/>
              </w:tabs>
              <w:ind w:left="641" w:hanging="357"/>
              <w:rPr>
                <w:rFonts w:ascii="Arial" w:hAnsi="Arial" w:cs="Arial"/>
                <w:szCs w:val="22"/>
              </w:rPr>
            </w:pPr>
            <w:r w:rsidRPr="00723E10">
              <w:rPr>
                <w:rFonts w:ascii="Arial" w:hAnsi="Arial" w:cs="Arial"/>
                <w:szCs w:val="22"/>
              </w:rPr>
              <w:t>Works unsupervised within the Human Fertilisation and Embryology (HFEA) Code of Practice, Association of Clinical Embryologists (ACE), British Andrology Society (BAS) and British Fertility Society (BFS) national guidelines, COSHH and OHSAS regulations and Standard Operating Procedures</w:t>
            </w:r>
          </w:p>
          <w:p w14:paraId="0C478B9C" w14:textId="77777777" w:rsidR="00847F84" w:rsidRPr="00723E10" w:rsidRDefault="00847F84" w:rsidP="00847F84">
            <w:pPr>
              <w:numPr>
                <w:ilvl w:val="0"/>
                <w:numId w:val="23"/>
              </w:numPr>
              <w:tabs>
                <w:tab w:val="clear" w:pos="720"/>
              </w:tabs>
              <w:ind w:left="641" w:hanging="357"/>
              <w:rPr>
                <w:rFonts w:ascii="Arial" w:hAnsi="Arial" w:cs="Arial"/>
                <w:szCs w:val="22"/>
              </w:rPr>
            </w:pPr>
            <w:r w:rsidRPr="00723E10">
              <w:rPr>
                <w:rFonts w:ascii="Arial" w:hAnsi="Arial" w:cs="Arial"/>
                <w:szCs w:val="22"/>
              </w:rPr>
              <w:t>Has thorough knowledge of, and ensures compliance with, the statutory requirements of the Human Fertilisation and Embryology (HFEA) Code of Practice and HF&amp;E Act (1990)</w:t>
            </w:r>
          </w:p>
          <w:p w14:paraId="2FC3A07C" w14:textId="77777777" w:rsidR="00847F84" w:rsidRPr="00723E10" w:rsidRDefault="00847F84" w:rsidP="00847F84">
            <w:pPr>
              <w:numPr>
                <w:ilvl w:val="0"/>
                <w:numId w:val="23"/>
              </w:numPr>
              <w:tabs>
                <w:tab w:val="clear" w:pos="720"/>
              </w:tabs>
              <w:ind w:left="641" w:hanging="357"/>
              <w:rPr>
                <w:rFonts w:ascii="Arial" w:hAnsi="Arial" w:cs="Arial"/>
                <w:szCs w:val="22"/>
              </w:rPr>
            </w:pPr>
            <w:r w:rsidRPr="00723E10">
              <w:rPr>
                <w:rFonts w:ascii="Arial" w:hAnsi="Arial" w:cs="Arial"/>
                <w:szCs w:val="22"/>
              </w:rPr>
              <w:t>Ensures informed written consent is complete before licensed procedures are commenced</w:t>
            </w:r>
          </w:p>
          <w:p w14:paraId="7EF09374" w14:textId="77777777" w:rsidR="00847F84" w:rsidRPr="00723E10" w:rsidRDefault="00847F84" w:rsidP="00847F84">
            <w:pPr>
              <w:numPr>
                <w:ilvl w:val="0"/>
                <w:numId w:val="23"/>
              </w:numPr>
              <w:tabs>
                <w:tab w:val="clear" w:pos="720"/>
              </w:tabs>
              <w:ind w:left="641" w:hanging="357"/>
              <w:rPr>
                <w:rFonts w:ascii="Arial" w:hAnsi="Arial" w:cs="Arial"/>
                <w:szCs w:val="22"/>
              </w:rPr>
            </w:pPr>
            <w:r w:rsidRPr="00723E10">
              <w:rPr>
                <w:rFonts w:ascii="Arial" w:hAnsi="Arial" w:cs="Arial"/>
                <w:szCs w:val="22"/>
              </w:rPr>
              <w:t>Maintains Health Professions Council registration.</w:t>
            </w:r>
          </w:p>
          <w:p w14:paraId="6B568F82" w14:textId="77777777" w:rsidR="00847F84" w:rsidRPr="00D71625" w:rsidRDefault="00847F84" w:rsidP="00477535">
            <w:pPr>
              <w:pStyle w:val="Heading3"/>
              <w:jc w:val="both"/>
              <w:rPr>
                <w:bCs w:val="0"/>
                <w:sz w:val="22"/>
                <w:szCs w:val="22"/>
                <w:u w:val="single"/>
              </w:rPr>
            </w:pPr>
            <w:r w:rsidRPr="00D71625">
              <w:rPr>
                <w:bCs w:val="0"/>
                <w:sz w:val="22"/>
                <w:szCs w:val="22"/>
                <w:u w:val="single"/>
              </w:rPr>
              <w:t xml:space="preserve">Managerial responsibilities </w:t>
            </w:r>
          </w:p>
          <w:p w14:paraId="72CC5A58"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Membership of the Unit Management Group, representing the laboratory in matters of service planning and development, finance and setting of tariffs and policy making</w:t>
            </w:r>
          </w:p>
          <w:p w14:paraId="24B2E65E"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Provision of embryology and scientific services to the unit; extent of responsibility and authority to be discussed periodically and agreed with the post holder</w:t>
            </w:r>
          </w:p>
          <w:p w14:paraId="7E3C7C7C"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Day to day supervision of the embryology laboratory, ensuring the maintenance of the highest standards of care and service, including development of standard operating procedures.</w:t>
            </w:r>
          </w:p>
          <w:p w14:paraId="7180A72A"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Planning and implementation of new laboratory services, or development of existing services, in line with unit strategies and objectives and quality assurance of all laboratory services</w:t>
            </w:r>
          </w:p>
          <w:p w14:paraId="6F99FBDA"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 xml:space="preserve">Deployment of embryology staff, including organisation of rotas and allocation of workload to ensure adequate cover at an appropriate level at all times – includes out of hours working and provision of telephone </w:t>
            </w:r>
            <w:proofErr w:type="gramStart"/>
            <w:r w:rsidRPr="00723E10">
              <w:rPr>
                <w:rFonts w:ascii="Arial" w:hAnsi="Arial" w:cs="Arial"/>
                <w:szCs w:val="22"/>
              </w:rPr>
              <w:t>support</w:t>
            </w:r>
            <w:proofErr w:type="gramEnd"/>
            <w:r w:rsidRPr="00723E10">
              <w:rPr>
                <w:rFonts w:ascii="Arial" w:hAnsi="Arial" w:cs="Arial"/>
                <w:szCs w:val="22"/>
              </w:rPr>
              <w:t xml:space="preserve"> </w:t>
            </w:r>
          </w:p>
          <w:p w14:paraId="015FD54F"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 xml:space="preserve">Organisation of and participation in an emergency on call rota to ensure that in the event of an out of hours activation of the alarm system triggered by a failure of a culture incubator, a </w:t>
            </w:r>
            <w:proofErr w:type="spellStart"/>
            <w:r w:rsidRPr="00723E10">
              <w:rPr>
                <w:rFonts w:ascii="Arial" w:hAnsi="Arial" w:cs="Arial"/>
                <w:szCs w:val="22"/>
              </w:rPr>
              <w:t>cryostorage</w:t>
            </w:r>
            <w:proofErr w:type="spellEnd"/>
            <w:r w:rsidRPr="00723E10">
              <w:rPr>
                <w:rFonts w:ascii="Arial" w:hAnsi="Arial" w:cs="Arial"/>
                <w:szCs w:val="22"/>
              </w:rPr>
              <w:t xml:space="preserve"> </w:t>
            </w:r>
            <w:proofErr w:type="spellStart"/>
            <w:r w:rsidRPr="00723E10">
              <w:rPr>
                <w:rFonts w:ascii="Arial" w:hAnsi="Arial" w:cs="Arial"/>
                <w:szCs w:val="22"/>
              </w:rPr>
              <w:t>dewar</w:t>
            </w:r>
            <w:proofErr w:type="spellEnd"/>
            <w:r w:rsidRPr="00723E10">
              <w:rPr>
                <w:rFonts w:ascii="Arial" w:hAnsi="Arial" w:cs="Arial"/>
                <w:szCs w:val="22"/>
              </w:rPr>
              <w:t xml:space="preserve"> or reservoir and resultant/ liquid nitrogen release, there is immediate initiation of appropriate emergency procedures</w:t>
            </w:r>
          </w:p>
          <w:p w14:paraId="5486D598"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Prioritisation of laboratory activities</w:t>
            </w:r>
          </w:p>
          <w:p w14:paraId="53BD1444"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 xml:space="preserve">Supervision of techniques and procedures and deviation from standard operating procedures. </w:t>
            </w:r>
          </w:p>
          <w:p w14:paraId="17BF5729"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Ensuring appropriate laboratory services are provided to accredited standards, facilitating the provision of licensed assisted conception treatments, namely I</w:t>
            </w:r>
            <w:r w:rsidRPr="00723E10">
              <w:rPr>
                <w:rFonts w:ascii="Arial" w:hAnsi="Arial" w:cs="Arial"/>
                <w:i/>
                <w:szCs w:val="22"/>
              </w:rPr>
              <w:t>n Vitro Fertilisation</w:t>
            </w:r>
            <w:r w:rsidRPr="00723E10">
              <w:rPr>
                <w:rFonts w:ascii="Arial" w:hAnsi="Arial" w:cs="Arial"/>
                <w:szCs w:val="22"/>
              </w:rPr>
              <w:t xml:space="preserve"> (IVF) Intra-Cytoplasmic Sperm Injection (ICSI) Intra-Uterine Insemination (IUI) and including gamete and embryo </w:t>
            </w:r>
            <w:proofErr w:type="spellStart"/>
            <w:r w:rsidRPr="00723E10">
              <w:rPr>
                <w:rFonts w:ascii="Arial" w:hAnsi="Arial" w:cs="Arial"/>
                <w:szCs w:val="22"/>
              </w:rPr>
              <w:t>cryostorage</w:t>
            </w:r>
            <w:proofErr w:type="spellEnd"/>
          </w:p>
          <w:p w14:paraId="227F8D4C"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Ensuring that samples from patients screened for blood-borne viruses are separated from those from un-screened patients, in accordance with the HFEA Code of Practice.</w:t>
            </w:r>
          </w:p>
          <w:p w14:paraId="125C6871"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Carrying out wishes of the patient or couple regarding their frozen samples, i.e. continue to store the samples, arrange for the samples to be used, or thaw them and allow them to perish.</w:t>
            </w:r>
          </w:p>
          <w:p w14:paraId="7E1F63A1"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Where the consent for storage has expired, thawing and perishing of embryos and sperm in accordance with the HFEA Code of Practice</w:t>
            </w:r>
          </w:p>
          <w:p w14:paraId="153E1A9E"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Coordination of microbiological monitoring of the laboratory, liaising with QA pharmacists</w:t>
            </w:r>
          </w:p>
          <w:p w14:paraId="0A8FCE15"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Maintenance of financial records for laboratory consumables, overseeing stock control and ordering</w:t>
            </w:r>
          </w:p>
          <w:p w14:paraId="49E1B553"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Overseeing equipment service contracts</w:t>
            </w:r>
          </w:p>
          <w:p w14:paraId="72F605BE"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Maintaining and improving the quality of the service through audit and the quality management system, troubleshooting and implementing corrective measures</w:t>
            </w:r>
          </w:p>
          <w:p w14:paraId="63474CFF"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Management of sperm availability including recruitment of sperm donors, management of stocks of donor sperm, management the waiting list for IUI with donor sperm and buying in donor sperm from other licensed centres when required.</w:t>
            </w:r>
          </w:p>
          <w:p w14:paraId="4161BFF5"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lastRenderedPageBreak/>
              <w:t>Export of embryos and sperm to other centres, both within the UK and internationally, when requested by patients and importing embryos and sperm from other UK centres, again on patient request.</w:t>
            </w:r>
          </w:p>
          <w:p w14:paraId="5E0DF45E"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Provision of support, training and professional development of embryology team members including supervision of staff undertaking postgraduate qualifications (Certificate and Diploma) in Clinical Embryology and pre and post registration (Health Professions Council) training</w:t>
            </w:r>
          </w:p>
          <w:p w14:paraId="5864963C"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Participation in investigation on complaints.</w:t>
            </w:r>
          </w:p>
          <w:p w14:paraId="25E45EB4" w14:textId="77777777" w:rsidR="00847F84" w:rsidRPr="00723E10" w:rsidRDefault="00847F84" w:rsidP="00847F84">
            <w:pPr>
              <w:numPr>
                <w:ilvl w:val="0"/>
                <w:numId w:val="24"/>
              </w:numPr>
              <w:ind w:left="641" w:hanging="357"/>
              <w:rPr>
                <w:rFonts w:ascii="Arial" w:hAnsi="Arial" w:cs="Arial"/>
                <w:szCs w:val="22"/>
              </w:rPr>
            </w:pPr>
            <w:r w:rsidRPr="00723E10">
              <w:rPr>
                <w:rFonts w:ascii="Arial" w:hAnsi="Arial" w:cs="Arial"/>
                <w:szCs w:val="22"/>
              </w:rPr>
              <w:t>Ensuring adherence to NHS Tayside policies on Health &amp; Safety and Adverse Incident Management</w:t>
            </w:r>
          </w:p>
          <w:p w14:paraId="4511F03D" w14:textId="77777777" w:rsidR="00847F84" w:rsidRPr="00723E10" w:rsidRDefault="00847F84" w:rsidP="00847F84">
            <w:pPr>
              <w:ind w:left="641" w:hanging="357"/>
              <w:rPr>
                <w:rFonts w:ascii="Arial" w:hAnsi="Arial" w:cs="Arial"/>
                <w:szCs w:val="22"/>
              </w:rPr>
            </w:pPr>
          </w:p>
          <w:p w14:paraId="5C3A2DA0" w14:textId="77777777" w:rsidR="00847F84" w:rsidRPr="00B827B7" w:rsidRDefault="00847F84" w:rsidP="00847F84">
            <w:pPr>
              <w:ind w:left="357" w:hanging="357"/>
              <w:jc w:val="both"/>
              <w:rPr>
                <w:rFonts w:ascii="Arial" w:hAnsi="Arial" w:cs="Arial"/>
                <w:b/>
                <w:bCs/>
                <w:szCs w:val="22"/>
              </w:rPr>
            </w:pPr>
            <w:r w:rsidRPr="00B827B7">
              <w:rPr>
                <w:rFonts w:ascii="Arial" w:hAnsi="Arial" w:cs="Arial"/>
                <w:b/>
                <w:bCs/>
                <w:szCs w:val="22"/>
              </w:rPr>
              <w:t>Clinical Responsibilities – 60-70% of time</w:t>
            </w:r>
          </w:p>
          <w:p w14:paraId="3EF52852" w14:textId="77777777" w:rsidR="00847F84" w:rsidRPr="00723E10" w:rsidRDefault="00847F84" w:rsidP="00847F84">
            <w:pPr>
              <w:numPr>
                <w:ilvl w:val="0"/>
                <w:numId w:val="25"/>
              </w:numPr>
              <w:tabs>
                <w:tab w:val="clear" w:pos="720"/>
              </w:tabs>
              <w:ind w:left="641" w:hanging="357"/>
              <w:jc w:val="both"/>
              <w:rPr>
                <w:rFonts w:ascii="Arial" w:hAnsi="Arial" w:cs="Arial"/>
                <w:szCs w:val="22"/>
              </w:rPr>
            </w:pPr>
            <w:r w:rsidRPr="00723E10">
              <w:rPr>
                <w:rFonts w:ascii="Arial" w:hAnsi="Arial" w:cs="Arial"/>
                <w:szCs w:val="22"/>
              </w:rPr>
              <w:t>Development of embryology procedures</w:t>
            </w:r>
          </w:p>
          <w:p w14:paraId="5E18996B" w14:textId="77777777" w:rsidR="00847F84" w:rsidRPr="00723E10" w:rsidRDefault="00847F84" w:rsidP="00847F84">
            <w:pPr>
              <w:numPr>
                <w:ilvl w:val="0"/>
                <w:numId w:val="25"/>
              </w:numPr>
              <w:tabs>
                <w:tab w:val="clear" w:pos="720"/>
              </w:tabs>
              <w:ind w:left="641" w:hanging="357"/>
              <w:jc w:val="both"/>
              <w:rPr>
                <w:rFonts w:ascii="Arial" w:hAnsi="Arial" w:cs="Arial"/>
                <w:szCs w:val="22"/>
              </w:rPr>
            </w:pPr>
            <w:r w:rsidRPr="00723E10">
              <w:rPr>
                <w:rFonts w:ascii="Arial" w:hAnsi="Arial" w:cs="Arial"/>
                <w:szCs w:val="22"/>
              </w:rPr>
              <w:t>Performance of all aspects of laboratory procedures, working to standard operating procedures and Health and safety legislation, for HFEA licensed treatments and other andrology procedures necessary to provide a comprehensive assisted conception service, namely but not exclusively: -</w:t>
            </w:r>
          </w:p>
          <w:p w14:paraId="70C29095"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Microscopic gamete identification and culture</w:t>
            </w:r>
          </w:p>
          <w:p w14:paraId="7331A7DA"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Microscopic semen analysis and preparation for treatment (IUI, IVF, ICSI including the highly skilled preparation of surgically recovered sperms)</w:t>
            </w:r>
          </w:p>
          <w:p w14:paraId="53013C9F"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ICSI (gamete micromanipulation) and related procedures</w:t>
            </w:r>
          </w:p>
          <w:p w14:paraId="717F8549"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IVF insemination</w:t>
            </w:r>
          </w:p>
          <w:p w14:paraId="44294671"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Detailed microscopic assessment of fertilisation</w:t>
            </w:r>
          </w:p>
          <w:p w14:paraId="7E803FE1"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Embryo culture</w:t>
            </w:r>
          </w:p>
          <w:p w14:paraId="191F8AFC"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Microscopic embryo grading and selection for embryo transfer and cryopreservation</w:t>
            </w:r>
          </w:p>
          <w:p w14:paraId="6A239CEB" w14:textId="77777777" w:rsidR="00847F84" w:rsidRPr="00723E10" w:rsidRDefault="00847F84" w:rsidP="008B1DEA">
            <w:pPr>
              <w:numPr>
                <w:ilvl w:val="1"/>
                <w:numId w:val="25"/>
              </w:numPr>
              <w:tabs>
                <w:tab w:val="clear" w:pos="1440"/>
              </w:tabs>
              <w:ind w:left="1037" w:hanging="357"/>
              <w:jc w:val="both"/>
              <w:rPr>
                <w:rFonts w:ascii="Arial" w:hAnsi="Arial" w:cs="Arial"/>
                <w:szCs w:val="22"/>
              </w:rPr>
            </w:pPr>
            <w:r w:rsidRPr="00723E10">
              <w:rPr>
                <w:rFonts w:ascii="Arial" w:hAnsi="Arial" w:cs="Arial"/>
                <w:szCs w:val="22"/>
              </w:rPr>
              <w:t>Sperm and embryo cryopreservation</w:t>
            </w:r>
          </w:p>
          <w:p w14:paraId="7347C620" w14:textId="77777777" w:rsidR="00847F84" w:rsidRPr="00723E10" w:rsidRDefault="00847F84" w:rsidP="00847F84">
            <w:pPr>
              <w:numPr>
                <w:ilvl w:val="0"/>
                <w:numId w:val="26"/>
              </w:numPr>
              <w:tabs>
                <w:tab w:val="clear" w:pos="720"/>
              </w:tabs>
              <w:ind w:left="641" w:hanging="357"/>
              <w:jc w:val="both"/>
              <w:rPr>
                <w:rFonts w:ascii="Arial" w:hAnsi="Arial" w:cs="Arial"/>
                <w:szCs w:val="22"/>
              </w:rPr>
            </w:pPr>
            <w:r w:rsidRPr="00723E10">
              <w:rPr>
                <w:rFonts w:ascii="Arial" w:hAnsi="Arial" w:cs="Arial"/>
                <w:szCs w:val="22"/>
              </w:rPr>
              <w:t>Completion of detailed and accurate records of all laboratory activities</w:t>
            </w:r>
          </w:p>
          <w:p w14:paraId="2388A2E7" w14:textId="77777777" w:rsidR="00847F84" w:rsidRPr="00723E10" w:rsidRDefault="00847F84" w:rsidP="00847F84">
            <w:pPr>
              <w:numPr>
                <w:ilvl w:val="0"/>
                <w:numId w:val="26"/>
              </w:numPr>
              <w:tabs>
                <w:tab w:val="clear" w:pos="720"/>
              </w:tabs>
              <w:ind w:left="641" w:hanging="357"/>
              <w:jc w:val="both"/>
              <w:rPr>
                <w:rFonts w:ascii="Arial" w:hAnsi="Arial" w:cs="Arial"/>
                <w:szCs w:val="22"/>
              </w:rPr>
            </w:pPr>
            <w:r w:rsidRPr="00723E10">
              <w:rPr>
                <w:rFonts w:ascii="Arial" w:hAnsi="Arial" w:cs="Arial"/>
                <w:szCs w:val="22"/>
              </w:rPr>
              <w:t>Provision of information to patients regarding the progress of their treatment, including numbers of eggs fertilising and timing of embryo transfer, where necessary including discussing changes in treatment options (e.g. based on semen quality) and imparting bad news and arranging follow-up appointments with medical staff.</w:t>
            </w:r>
          </w:p>
          <w:p w14:paraId="4BDE3356" w14:textId="77777777" w:rsidR="00847F84" w:rsidRPr="00723E10" w:rsidRDefault="00847F84" w:rsidP="00847F84">
            <w:pPr>
              <w:numPr>
                <w:ilvl w:val="0"/>
                <w:numId w:val="26"/>
              </w:numPr>
              <w:tabs>
                <w:tab w:val="clear" w:pos="720"/>
              </w:tabs>
              <w:ind w:left="641" w:hanging="357"/>
              <w:jc w:val="both"/>
              <w:rPr>
                <w:rFonts w:ascii="Arial" w:hAnsi="Arial" w:cs="Arial"/>
                <w:szCs w:val="22"/>
              </w:rPr>
            </w:pPr>
            <w:r w:rsidRPr="00723E10">
              <w:rPr>
                <w:rFonts w:ascii="Arial" w:hAnsi="Arial" w:cs="Arial"/>
                <w:szCs w:val="22"/>
              </w:rPr>
              <w:t>Discussion with referring clinicians, includes interpretation of results or embryology data and advice on further management, drawing upon scientific literature when required.</w:t>
            </w:r>
          </w:p>
          <w:p w14:paraId="266445A8" w14:textId="77777777" w:rsidR="00847F84" w:rsidRPr="00723E10" w:rsidRDefault="00847F84" w:rsidP="00847F84">
            <w:pPr>
              <w:ind w:left="357" w:hanging="357"/>
              <w:jc w:val="both"/>
              <w:rPr>
                <w:rFonts w:ascii="Arial" w:hAnsi="Arial" w:cs="Arial"/>
                <w:szCs w:val="22"/>
              </w:rPr>
            </w:pPr>
          </w:p>
          <w:p w14:paraId="6FD10895" w14:textId="77777777" w:rsidR="00847F84" w:rsidRPr="00B827B7" w:rsidRDefault="00847F84" w:rsidP="00847F84">
            <w:pPr>
              <w:ind w:left="357" w:hanging="357"/>
              <w:jc w:val="both"/>
              <w:rPr>
                <w:rFonts w:ascii="Arial" w:hAnsi="Arial" w:cs="Arial"/>
                <w:b/>
                <w:bCs/>
                <w:szCs w:val="22"/>
              </w:rPr>
            </w:pPr>
            <w:r w:rsidRPr="00B827B7">
              <w:rPr>
                <w:rFonts w:ascii="Arial" w:hAnsi="Arial" w:cs="Arial"/>
                <w:b/>
                <w:bCs/>
                <w:szCs w:val="22"/>
              </w:rPr>
              <w:t>Data Collection, Audit and Research Responsibilities</w:t>
            </w:r>
          </w:p>
          <w:p w14:paraId="41433211" w14:textId="77777777" w:rsidR="00847F84" w:rsidRPr="00723E10" w:rsidRDefault="00847F84" w:rsidP="00847F84">
            <w:pPr>
              <w:numPr>
                <w:ilvl w:val="0"/>
                <w:numId w:val="27"/>
              </w:numPr>
              <w:tabs>
                <w:tab w:val="clear" w:pos="720"/>
              </w:tabs>
              <w:ind w:left="641" w:hanging="357"/>
              <w:jc w:val="both"/>
              <w:rPr>
                <w:rFonts w:ascii="Arial" w:hAnsi="Arial" w:cs="Arial"/>
                <w:szCs w:val="22"/>
              </w:rPr>
            </w:pPr>
            <w:r w:rsidRPr="00723E10">
              <w:rPr>
                <w:rFonts w:ascii="Arial" w:hAnsi="Arial" w:cs="Arial"/>
                <w:szCs w:val="22"/>
              </w:rPr>
              <w:t>Collection and maintenance of laboratory data as part of the unit’s clinical database</w:t>
            </w:r>
          </w:p>
          <w:p w14:paraId="49E48C6B" w14:textId="77777777" w:rsidR="00847F84" w:rsidRPr="00723E10" w:rsidRDefault="00847F84" w:rsidP="00847F84">
            <w:pPr>
              <w:numPr>
                <w:ilvl w:val="0"/>
                <w:numId w:val="27"/>
              </w:numPr>
              <w:tabs>
                <w:tab w:val="clear" w:pos="720"/>
              </w:tabs>
              <w:ind w:left="641" w:hanging="357"/>
              <w:jc w:val="both"/>
              <w:rPr>
                <w:rFonts w:ascii="Arial" w:hAnsi="Arial" w:cs="Arial"/>
                <w:szCs w:val="22"/>
              </w:rPr>
            </w:pPr>
            <w:r w:rsidRPr="00723E10">
              <w:rPr>
                <w:rFonts w:ascii="Arial" w:hAnsi="Arial" w:cs="Arial"/>
                <w:szCs w:val="22"/>
              </w:rPr>
              <w:t xml:space="preserve">Audits of cryopreserved material, including gametes and embryos as part of HFEA requirements i.e. Annual audit of all material in storage, each sample being checked and witnessed by a second embryologist and samples in storage being reconciled with the paper record. A written report must be provided to the HFEA on these findings and any identified issues acted upon. </w:t>
            </w:r>
          </w:p>
          <w:p w14:paraId="5FEBC155" w14:textId="77777777" w:rsidR="00847F84" w:rsidRPr="00723E10" w:rsidRDefault="00847F84" w:rsidP="00847F84">
            <w:pPr>
              <w:numPr>
                <w:ilvl w:val="0"/>
                <w:numId w:val="27"/>
              </w:numPr>
              <w:tabs>
                <w:tab w:val="clear" w:pos="720"/>
              </w:tabs>
              <w:ind w:left="641" w:hanging="357"/>
              <w:jc w:val="both"/>
              <w:rPr>
                <w:rFonts w:ascii="Arial" w:hAnsi="Arial" w:cs="Arial"/>
                <w:szCs w:val="22"/>
              </w:rPr>
            </w:pPr>
            <w:r w:rsidRPr="00723E10">
              <w:rPr>
                <w:rFonts w:ascii="Arial" w:hAnsi="Arial" w:cs="Arial"/>
                <w:szCs w:val="22"/>
              </w:rPr>
              <w:t>Participation in regular audit meetings and clinical reviews</w:t>
            </w:r>
          </w:p>
          <w:p w14:paraId="7264B943" w14:textId="77777777" w:rsidR="00847F84" w:rsidRPr="00723E10" w:rsidRDefault="00847F84" w:rsidP="00847F84">
            <w:pPr>
              <w:numPr>
                <w:ilvl w:val="0"/>
                <w:numId w:val="27"/>
              </w:numPr>
              <w:tabs>
                <w:tab w:val="clear" w:pos="720"/>
              </w:tabs>
              <w:ind w:left="641" w:hanging="357"/>
              <w:jc w:val="both"/>
              <w:rPr>
                <w:rFonts w:ascii="Arial" w:hAnsi="Arial" w:cs="Arial"/>
                <w:szCs w:val="22"/>
              </w:rPr>
            </w:pPr>
            <w:r w:rsidRPr="00723E10">
              <w:rPr>
                <w:rFonts w:ascii="Arial" w:hAnsi="Arial" w:cs="Arial"/>
                <w:szCs w:val="22"/>
              </w:rPr>
              <w:t>Provision of support to research staff in managing limited supplies of gametes and embryos donated for use in research projects, ensuring all donations into the research programmes have the appropriate consent</w:t>
            </w:r>
          </w:p>
          <w:p w14:paraId="1D2421F3" w14:textId="77777777" w:rsidR="00847F84" w:rsidRPr="00723E10" w:rsidRDefault="00847F84" w:rsidP="00847F84">
            <w:pPr>
              <w:numPr>
                <w:ilvl w:val="0"/>
                <w:numId w:val="27"/>
              </w:numPr>
              <w:tabs>
                <w:tab w:val="clear" w:pos="720"/>
              </w:tabs>
              <w:ind w:left="641" w:hanging="357"/>
              <w:jc w:val="both"/>
              <w:rPr>
                <w:rFonts w:ascii="Arial" w:hAnsi="Arial" w:cs="Arial"/>
                <w:szCs w:val="22"/>
              </w:rPr>
            </w:pPr>
            <w:r w:rsidRPr="00723E10">
              <w:rPr>
                <w:rFonts w:ascii="Arial" w:hAnsi="Arial" w:cs="Arial"/>
                <w:szCs w:val="22"/>
              </w:rPr>
              <w:t>Participation in, and where appropriate, leadership of the unit’s research and audit programmes.</w:t>
            </w:r>
          </w:p>
          <w:p w14:paraId="0E371C41" w14:textId="77777777" w:rsidR="00847F84" w:rsidRDefault="00847F84" w:rsidP="00D00880">
            <w:pPr>
              <w:jc w:val="both"/>
              <w:rPr>
                <w:rFonts w:ascii="Arial" w:hAnsi="Arial" w:cs="Arial"/>
                <w:color w:val="000000"/>
                <w:szCs w:val="22"/>
                <w:lang w:val="en-US"/>
              </w:rPr>
            </w:pPr>
          </w:p>
          <w:p w14:paraId="1E5DD9A5" w14:textId="77777777" w:rsidR="00D00880" w:rsidRDefault="0086263B" w:rsidP="00D71625">
            <w:pPr>
              <w:jc w:val="both"/>
              <w:rPr>
                <w:rFonts w:ascii="Arial" w:hAnsi="Arial" w:cs="Arial"/>
                <w:iCs/>
                <w:szCs w:val="22"/>
                <w:lang w:val="en-US"/>
              </w:rPr>
            </w:pPr>
            <w:r w:rsidRPr="007C0A1D">
              <w:rPr>
                <w:rFonts w:ascii="Arial" w:hAnsi="Arial" w:cs="Arial"/>
                <w:iCs/>
                <w:szCs w:val="22"/>
                <w:lang w:val="en-US"/>
              </w:rPr>
              <w:t xml:space="preserve">To support NHS </w:t>
            </w:r>
            <w:r>
              <w:rPr>
                <w:rFonts w:ascii="Arial" w:hAnsi="Arial" w:cs="Arial"/>
                <w:iCs/>
                <w:szCs w:val="22"/>
                <w:lang w:val="en-US"/>
              </w:rPr>
              <w:t>Tayside v</w:t>
            </w:r>
            <w:r w:rsidRPr="007C0A1D">
              <w:rPr>
                <w:rFonts w:ascii="Arial" w:hAnsi="Arial" w:cs="Arial"/>
                <w:iCs/>
                <w:szCs w:val="22"/>
                <w:lang w:val="en-US"/>
              </w:rPr>
              <w:t>alues of quality, teamwork, care and compassion, dignity and respect, and openness, honesty and responsibility through the application of appropriate behaviors and attitudes.</w:t>
            </w:r>
          </w:p>
          <w:p w14:paraId="1100CF6E" w14:textId="77777777" w:rsidR="00477535" w:rsidRDefault="00477535" w:rsidP="00D71625">
            <w:pPr>
              <w:jc w:val="both"/>
              <w:rPr>
                <w:rFonts w:ascii="Arial" w:hAnsi="Arial" w:cs="Arial"/>
                <w:iCs/>
                <w:szCs w:val="22"/>
                <w:lang w:val="en-US"/>
              </w:rPr>
            </w:pPr>
          </w:p>
          <w:p w14:paraId="385807F5" w14:textId="3482DBFA" w:rsidR="00477535" w:rsidRPr="000D6EF4" w:rsidRDefault="00477535" w:rsidP="00477535">
            <w:pPr>
              <w:rPr>
                <w:rFonts w:ascii="Arial" w:hAnsi="Arial" w:cs="Arial"/>
                <w:b/>
                <w:szCs w:val="22"/>
                <w:u w:val="single"/>
              </w:rPr>
            </w:pPr>
            <w:r w:rsidRPr="000D6EF4">
              <w:rPr>
                <w:rFonts w:ascii="Arial" w:hAnsi="Arial" w:cs="Arial"/>
                <w:b/>
                <w:szCs w:val="22"/>
                <w:u w:val="single"/>
              </w:rPr>
              <w:t>Responsibility for Records Management</w:t>
            </w:r>
          </w:p>
          <w:p w14:paraId="24360837" w14:textId="77777777" w:rsidR="00477535" w:rsidRPr="000D6EF4" w:rsidRDefault="00477535" w:rsidP="00477535">
            <w:pPr>
              <w:rPr>
                <w:rFonts w:ascii="Arial" w:hAnsi="Arial" w:cs="Arial"/>
                <w:szCs w:val="22"/>
              </w:rPr>
            </w:pPr>
            <w:r w:rsidRPr="000D6EF4">
              <w:rPr>
                <w:rFonts w:ascii="Arial" w:hAnsi="Arial" w:cs="Arial"/>
                <w:szCs w:val="22"/>
              </w:rPr>
              <w:t xml:space="preserve">All records created </w:t>
            </w:r>
            <w:proofErr w:type="gramStart"/>
            <w:r w:rsidRPr="000D6EF4">
              <w:rPr>
                <w:rFonts w:ascii="Arial" w:hAnsi="Arial" w:cs="Arial"/>
                <w:szCs w:val="22"/>
              </w:rPr>
              <w:t>in the course of</w:t>
            </w:r>
            <w:proofErr w:type="gramEnd"/>
            <w:r w:rsidRPr="000D6EF4">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343AD32" w14:textId="77777777" w:rsidR="00477535" w:rsidRPr="00D71625" w:rsidRDefault="00477535" w:rsidP="00D71625">
            <w:pPr>
              <w:jc w:val="both"/>
              <w:rPr>
                <w:rFonts w:ascii="Arial" w:hAnsi="Arial" w:cs="Arial"/>
                <w:szCs w:val="22"/>
                <w:lang w:val="en-US"/>
              </w:rPr>
            </w:pPr>
          </w:p>
        </w:tc>
      </w:tr>
      <w:tr w:rsidR="00D00880" w:rsidRPr="00723261" w14:paraId="3C48808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530CD81" w14:textId="77777777" w:rsidR="00D00880" w:rsidRPr="00127BF8" w:rsidRDefault="00D00880" w:rsidP="00D00880">
            <w:pPr>
              <w:pStyle w:val="Heading3"/>
              <w:spacing w:before="120" w:after="120"/>
              <w:rPr>
                <w:sz w:val="22"/>
                <w:szCs w:val="22"/>
              </w:rPr>
            </w:pPr>
            <w:r w:rsidRPr="00127BF8">
              <w:rPr>
                <w:sz w:val="22"/>
                <w:szCs w:val="22"/>
              </w:rPr>
              <w:lastRenderedPageBreak/>
              <w:t>7a. EQUIPMENT AND MACHINERY</w:t>
            </w:r>
          </w:p>
        </w:tc>
      </w:tr>
      <w:tr w:rsidR="00D00880" w:rsidRPr="00723261" w14:paraId="4F34B69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447719B3" w14:textId="77777777" w:rsidR="00847F84" w:rsidRPr="00723E10" w:rsidRDefault="00847F84" w:rsidP="00D71625">
            <w:pPr>
              <w:pStyle w:val="Subtitle"/>
              <w:rPr>
                <w:b w:val="0"/>
                <w:bCs w:val="0"/>
                <w:sz w:val="22"/>
                <w:szCs w:val="22"/>
              </w:rPr>
            </w:pPr>
            <w:r w:rsidRPr="00723E10">
              <w:rPr>
                <w:b w:val="0"/>
                <w:bCs w:val="0"/>
                <w:sz w:val="22"/>
                <w:szCs w:val="22"/>
              </w:rPr>
              <w:t>The post holder will use:</w:t>
            </w:r>
          </w:p>
          <w:p w14:paraId="2821C863" w14:textId="77777777" w:rsidR="00847F84" w:rsidRPr="00D71625" w:rsidRDefault="00847F84" w:rsidP="00D71625">
            <w:pPr>
              <w:numPr>
                <w:ilvl w:val="0"/>
                <w:numId w:val="28"/>
              </w:numPr>
              <w:tabs>
                <w:tab w:val="clear" w:pos="1050"/>
              </w:tabs>
              <w:ind w:left="641" w:hanging="357"/>
              <w:rPr>
                <w:rFonts w:ascii="Arial" w:hAnsi="Arial" w:cs="Arial"/>
                <w:szCs w:val="22"/>
              </w:rPr>
            </w:pPr>
            <w:r w:rsidRPr="00D71625">
              <w:rPr>
                <w:rFonts w:ascii="Arial" w:hAnsi="Arial" w:cs="Arial"/>
                <w:szCs w:val="22"/>
              </w:rPr>
              <w:t>Complex expensive equipment: - microscopes and micromanipulators used for gamete and embryo assessment and manipulation.</w:t>
            </w:r>
          </w:p>
          <w:p w14:paraId="33114812" w14:textId="77777777" w:rsidR="00847F84" w:rsidRPr="00723E10" w:rsidRDefault="00847F84" w:rsidP="00847F84">
            <w:pPr>
              <w:numPr>
                <w:ilvl w:val="0"/>
                <w:numId w:val="28"/>
              </w:numPr>
              <w:tabs>
                <w:tab w:val="clear" w:pos="1050"/>
              </w:tabs>
              <w:ind w:left="641" w:hanging="357"/>
              <w:rPr>
                <w:rFonts w:ascii="Arial" w:hAnsi="Arial" w:cs="Arial"/>
                <w:b/>
                <w:szCs w:val="22"/>
              </w:rPr>
            </w:pPr>
            <w:r w:rsidRPr="00723E10">
              <w:rPr>
                <w:rFonts w:ascii="Arial" w:hAnsi="Arial" w:cs="Arial"/>
                <w:szCs w:val="22"/>
              </w:rPr>
              <w:t>Embryo programmable freezer and storage inventory.</w:t>
            </w:r>
          </w:p>
          <w:p w14:paraId="32B615CB" w14:textId="77777777" w:rsidR="00D00880" w:rsidRDefault="00847F84" w:rsidP="00D71625">
            <w:pPr>
              <w:numPr>
                <w:ilvl w:val="0"/>
                <w:numId w:val="28"/>
              </w:numPr>
              <w:tabs>
                <w:tab w:val="clear" w:pos="1050"/>
              </w:tabs>
              <w:ind w:left="641" w:hanging="357"/>
              <w:rPr>
                <w:rFonts w:ascii="Arial" w:hAnsi="Arial" w:cs="Arial"/>
                <w:szCs w:val="22"/>
              </w:rPr>
            </w:pPr>
            <w:r w:rsidRPr="00723E10">
              <w:rPr>
                <w:rFonts w:ascii="Arial" w:hAnsi="Arial" w:cs="Arial"/>
                <w:szCs w:val="22"/>
              </w:rPr>
              <w:t>Gassed culture incubators.</w:t>
            </w:r>
          </w:p>
          <w:p w14:paraId="3906A6AB" w14:textId="77777777" w:rsidR="00477535" w:rsidRPr="00D71625" w:rsidRDefault="00477535" w:rsidP="00477535">
            <w:pPr>
              <w:ind w:left="641"/>
              <w:rPr>
                <w:rFonts w:ascii="Arial" w:hAnsi="Arial" w:cs="Arial"/>
                <w:szCs w:val="22"/>
              </w:rPr>
            </w:pPr>
          </w:p>
        </w:tc>
      </w:tr>
      <w:tr w:rsidR="00D00880" w:rsidRPr="00723261" w14:paraId="0CA0346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44D180B" w14:textId="77777777" w:rsidR="00D00880" w:rsidRPr="00127BF8" w:rsidRDefault="00D00880" w:rsidP="00D00880">
            <w:pPr>
              <w:spacing w:before="120" w:after="120"/>
              <w:ind w:right="72"/>
              <w:jc w:val="both"/>
              <w:rPr>
                <w:rFonts w:ascii="Arial" w:hAnsi="Arial" w:cs="Arial"/>
                <w:b/>
                <w:bCs/>
                <w:szCs w:val="22"/>
              </w:rPr>
            </w:pPr>
            <w:r w:rsidRPr="00127BF8">
              <w:rPr>
                <w:rFonts w:ascii="Arial" w:hAnsi="Arial" w:cs="Arial"/>
                <w:b/>
                <w:bCs/>
                <w:szCs w:val="22"/>
              </w:rPr>
              <w:t>7b.  SYSTEMS</w:t>
            </w:r>
          </w:p>
        </w:tc>
      </w:tr>
      <w:tr w:rsidR="00D00880" w:rsidRPr="00723261" w14:paraId="0496253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906A45C" w14:textId="77777777" w:rsidR="00847F84" w:rsidRPr="00723E10" w:rsidRDefault="00847F84" w:rsidP="00847F84">
            <w:pPr>
              <w:pStyle w:val="Subtitle"/>
              <w:ind w:left="357" w:hanging="357"/>
              <w:rPr>
                <w:b w:val="0"/>
                <w:bCs w:val="0"/>
                <w:sz w:val="22"/>
                <w:szCs w:val="22"/>
              </w:rPr>
            </w:pPr>
            <w:r w:rsidRPr="00723E10">
              <w:rPr>
                <w:b w:val="0"/>
                <w:bCs w:val="0"/>
                <w:sz w:val="22"/>
                <w:szCs w:val="22"/>
              </w:rPr>
              <w:t>The post holder will use:</w:t>
            </w:r>
          </w:p>
          <w:p w14:paraId="0EDC5AEE" w14:textId="77777777" w:rsidR="00847F84" w:rsidRPr="00723E10" w:rsidRDefault="00847F84" w:rsidP="00847F84">
            <w:pPr>
              <w:numPr>
                <w:ilvl w:val="0"/>
                <w:numId w:val="28"/>
              </w:numPr>
              <w:tabs>
                <w:tab w:val="clear" w:pos="1050"/>
              </w:tabs>
              <w:ind w:left="641" w:hanging="357"/>
              <w:rPr>
                <w:rFonts w:ascii="Arial" w:hAnsi="Arial" w:cs="Arial"/>
                <w:szCs w:val="22"/>
              </w:rPr>
            </w:pPr>
            <w:r w:rsidRPr="00723E10">
              <w:rPr>
                <w:rFonts w:ascii="Arial" w:hAnsi="Arial" w:cs="Arial"/>
                <w:szCs w:val="22"/>
              </w:rPr>
              <w:t>Standard operating procedures</w:t>
            </w:r>
          </w:p>
          <w:p w14:paraId="36991987" w14:textId="77777777" w:rsidR="00847F84" w:rsidRPr="00723E10" w:rsidRDefault="00847F84" w:rsidP="00847F84">
            <w:pPr>
              <w:numPr>
                <w:ilvl w:val="0"/>
                <w:numId w:val="28"/>
              </w:numPr>
              <w:tabs>
                <w:tab w:val="clear" w:pos="1050"/>
              </w:tabs>
              <w:ind w:left="641" w:hanging="357"/>
              <w:rPr>
                <w:rFonts w:ascii="Arial" w:hAnsi="Arial" w:cs="Arial"/>
                <w:szCs w:val="22"/>
              </w:rPr>
            </w:pPr>
            <w:r w:rsidRPr="00723E10">
              <w:rPr>
                <w:rFonts w:ascii="Arial" w:hAnsi="Arial" w:cs="Arial"/>
                <w:szCs w:val="22"/>
              </w:rPr>
              <w:t>Quality Management Systems.</w:t>
            </w:r>
          </w:p>
          <w:p w14:paraId="2A752B4F" w14:textId="77777777" w:rsidR="00847F84" w:rsidRPr="00723E10" w:rsidRDefault="00847F84" w:rsidP="00847F84">
            <w:pPr>
              <w:numPr>
                <w:ilvl w:val="0"/>
                <w:numId w:val="28"/>
              </w:numPr>
              <w:tabs>
                <w:tab w:val="clear" w:pos="1050"/>
              </w:tabs>
              <w:ind w:left="641" w:hanging="357"/>
              <w:rPr>
                <w:rFonts w:ascii="Arial" w:hAnsi="Arial" w:cs="Arial"/>
                <w:szCs w:val="22"/>
              </w:rPr>
            </w:pPr>
            <w:r w:rsidRPr="00723E10">
              <w:rPr>
                <w:rFonts w:ascii="Arial" w:hAnsi="Arial" w:cs="Arial"/>
                <w:szCs w:val="22"/>
              </w:rPr>
              <w:t>Electronic databases</w:t>
            </w:r>
          </w:p>
          <w:p w14:paraId="5186649D" w14:textId="77777777" w:rsidR="00D00880" w:rsidRDefault="00847F84" w:rsidP="00D71625">
            <w:pPr>
              <w:numPr>
                <w:ilvl w:val="0"/>
                <w:numId w:val="28"/>
              </w:numPr>
              <w:tabs>
                <w:tab w:val="clear" w:pos="1050"/>
              </w:tabs>
              <w:ind w:left="641" w:hanging="357"/>
              <w:rPr>
                <w:rFonts w:ascii="Arial" w:hAnsi="Arial" w:cs="Arial"/>
                <w:szCs w:val="22"/>
              </w:rPr>
            </w:pPr>
            <w:r w:rsidRPr="00723E10">
              <w:rPr>
                <w:rFonts w:ascii="Arial" w:hAnsi="Arial" w:cs="Arial"/>
                <w:szCs w:val="22"/>
              </w:rPr>
              <w:t>Email</w:t>
            </w:r>
          </w:p>
          <w:p w14:paraId="6C0B3250" w14:textId="77777777" w:rsidR="00477535" w:rsidRPr="00D71625" w:rsidRDefault="00477535" w:rsidP="00477535">
            <w:pPr>
              <w:ind w:left="641"/>
              <w:rPr>
                <w:rFonts w:ascii="Arial" w:hAnsi="Arial" w:cs="Arial"/>
                <w:szCs w:val="22"/>
              </w:rPr>
            </w:pPr>
          </w:p>
        </w:tc>
      </w:tr>
      <w:tr w:rsidR="00D00880" w:rsidRPr="00723261" w14:paraId="49056A3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1F90DF" w14:textId="77777777" w:rsidR="00D00880" w:rsidRPr="00127BF8" w:rsidRDefault="00D00880" w:rsidP="00D00880">
            <w:pPr>
              <w:pStyle w:val="Heading3"/>
              <w:spacing w:before="120" w:after="120"/>
              <w:rPr>
                <w:sz w:val="22"/>
                <w:szCs w:val="22"/>
              </w:rPr>
            </w:pPr>
            <w:r w:rsidRPr="00B71046">
              <w:rPr>
                <w:sz w:val="22"/>
                <w:szCs w:val="22"/>
              </w:rPr>
              <w:t>8. ASSIGNMENT AND REVIEW OF WORK</w:t>
            </w:r>
          </w:p>
        </w:tc>
      </w:tr>
      <w:tr w:rsidR="00D00880" w:rsidRPr="00723261" w14:paraId="7F399FC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FC8AA73" w14:textId="77777777" w:rsidR="009E1A4F" w:rsidRPr="00B71046" w:rsidRDefault="009E1A4F" w:rsidP="009E1A4F">
            <w:pPr>
              <w:numPr>
                <w:ilvl w:val="0"/>
                <w:numId w:val="12"/>
              </w:numPr>
              <w:ind w:right="33"/>
              <w:jc w:val="both"/>
              <w:rPr>
                <w:rFonts w:ascii="Arial" w:hAnsi="Arial" w:cs="Arial"/>
                <w:szCs w:val="22"/>
              </w:rPr>
            </w:pPr>
            <w:r w:rsidRPr="00B71046">
              <w:rPr>
                <w:rFonts w:ascii="Arial" w:hAnsi="Arial" w:cs="Arial"/>
                <w:szCs w:val="22"/>
              </w:rPr>
              <w:t>Working autonomously, the post holder will make decisions and judgments based on complex and highly specialised information and data. They will be responsible for analysing complex data, planning and delivering solutions to problems as they arise or as anticipated. Although accountable to the Head of Laboratory, they will make their own decisions regarding the most efficient functioning of the Quality Management and Health and Safety System for the ACU.</w:t>
            </w:r>
          </w:p>
          <w:p w14:paraId="00400241" w14:textId="77777777" w:rsidR="009E1A4F" w:rsidRPr="00B71046" w:rsidRDefault="009E1A4F" w:rsidP="009E1A4F">
            <w:pPr>
              <w:ind w:right="33"/>
              <w:jc w:val="both"/>
              <w:rPr>
                <w:rFonts w:ascii="Arial" w:hAnsi="Arial" w:cs="Arial"/>
                <w:szCs w:val="22"/>
              </w:rPr>
            </w:pPr>
          </w:p>
          <w:p w14:paraId="32A3307C" w14:textId="77777777" w:rsidR="009E1A4F" w:rsidRPr="00B71046" w:rsidRDefault="009E1A4F" w:rsidP="009E1A4F">
            <w:pPr>
              <w:numPr>
                <w:ilvl w:val="0"/>
                <w:numId w:val="12"/>
              </w:numPr>
              <w:ind w:right="33"/>
              <w:jc w:val="both"/>
              <w:rPr>
                <w:rFonts w:ascii="Arial" w:hAnsi="Arial" w:cs="Arial"/>
                <w:szCs w:val="22"/>
              </w:rPr>
            </w:pPr>
            <w:r w:rsidRPr="00B71046">
              <w:rPr>
                <w:rFonts w:ascii="Arial" w:hAnsi="Arial" w:cs="Arial"/>
                <w:szCs w:val="22"/>
              </w:rPr>
              <w:t>They will be responsible for planning and prioritising their own workload and delegating tasks to other members of the Service. There will be a requirement to mentor and review the work of others.</w:t>
            </w:r>
          </w:p>
          <w:p w14:paraId="3987D9B8" w14:textId="77777777" w:rsidR="009E1A4F" w:rsidRPr="00B71046" w:rsidRDefault="009E1A4F" w:rsidP="009E1A4F">
            <w:pPr>
              <w:ind w:right="33"/>
              <w:jc w:val="both"/>
              <w:rPr>
                <w:rFonts w:ascii="Arial" w:hAnsi="Arial" w:cs="Arial"/>
                <w:szCs w:val="22"/>
              </w:rPr>
            </w:pPr>
          </w:p>
          <w:p w14:paraId="2BB83373" w14:textId="77777777" w:rsidR="009E1A4F" w:rsidRPr="00B71046" w:rsidRDefault="009E1A4F" w:rsidP="009E1A4F">
            <w:pPr>
              <w:numPr>
                <w:ilvl w:val="0"/>
                <w:numId w:val="12"/>
              </w:numPr>
              <w:ind w:right="33"/>
              <w:jc w:val="both"/>
              <w:rPr>
                <w:rFonts w:ascii="Arial" w:hAnsi="Arial" w:cs="Arial"/>
                <w:szCs w:val="22"/>
              </w:rPr>
            </w:pPr>
            <w:r w:rsidRPr="00B71046">
              <w:rPr>
                <w:rFonts w:ascii="Arial" w:hAnsi="Arial" w:cs="Arial"/>
                <w:szCs w:val="22"/>
              </w:rPr>
              <w:t xml:space="preserve">The post holder will be required to develop creative and pragmatic solutions to ensure that the ACU complies with accreditation standards and best practice. </w:t>
            </w:r>
          </w:p>
          <w:p w14:paraId="549A80D1" w14:textId="77777777" w:rsidR="009E1A4F" w:rsidRPr="00B71046" w:rsidRDefault="009E1A4F" w:rsidP="009E1A4F">
            <w:pPr>
              <w:ind w:right="-270"/>
              <w:jc w:val="both"/>
              <w:rPr>
                <w:rFonts w:ascii="Arial" w:hAnsi="Arial" w:cs="Arial"/>
                <w:szCs w:val="22"/>
              </w:rPr>
            </w:pPr>
          </w:p>
          <w:p w14:paraId="464CBB0D" w14:textId="77777777" w:rsidR="009E1A4F" w:rsidRPr="009E1A4F" w:rsidRDefault="009E1A4F" w:rsidP="009E1A4F">
            <w:pPr>
              <w:pStyle w:val="BodyText3"/>
              <w:numPr>
                <w:ilvl w:val="0"/>
                <w:numId w:val="12"/>
              </w:numPr>
              <w:autoSpaceDE w:val="0"/>
              <w:autoSpaceDN w:val="0"/>
              <w:adjustRightInd w:val="0"/>
              <w:spacing w:after="0"/>
              <w:jc w:val="both"/>
              <w:rPr>
                <w:rFonts w:ascii="Arial" w:hAnsi="Arial" w:cs="Arial"/>
                <w:b/>
                <w:sz w:val="22"/>
                <w:szCs w:val="22"/>
              </w:rPr>
            </w:pPr>
            <w:r w:rsidRPr="00B71046">
              <w:rPr>
                <w:rFonts w:ascii="Arial" w:hAnsi="Arial" w:cs="Arial"/>
                <w:sz w:val="22"/>
                <w:szCs w:val="22"/>
              </w:rPr>
              <w:t xml:space="preserve">The </w:t>
            </w:r>
            <w:r>
              <w:rPr>
                <w:rFonts w:ascii="Arial" w:hAnsi="Arial" w:cs="Arial"/>
                <w:sz w:val="22"/>
                <w:szCs w:val="22"/>
              </w:rPr>
              <w:t>Deputy Lead Clinical Embryologist</w:t>
            </w:r>
            <w:r w:rsidRPr="00B71046">
              <w:rPr>
                <w:rFonts w:ascii="Arial" w:hAnsi="Arial" w:cs="Arial"/>
                <w:sz w:val="22"/>
                <w:szCs w:val="22"/>
              </w:rPr>
              <w:t xml:space="preserve"> must make evidence-based decisions on whether a particular course of action has proved effective and devise and implement strategies to maintain and improve quality and health and safety.</w:t>
            </w:r>
          </w:p>
          <w:p w14:paraId="08B0B57F" w14:textId="77777777" w:rsidR="009E1A4F" w:rsidRPr="00B71046" w:rsidRDefault="009E1A4F" w:rsidP="009E1A4F">
            <w:pPr>
              <w:jc w:val="both"/>
              <w:rPr>
                <w:rFonts w:ascii="Arial" w:hAnsi="Arial" w:cs="Arial"/>
                <w:szCs w:val="22"/>
              </w:rPr>
            </w:pPr>
          </w:p>
          <w:p w14:paraId="4B2A0CDC" w14:textId="77777777" w:rsidR="009E1A4F" w:rsidRDefault="009E1A4F" w:rsidP="009E1A4F">
            <w:pPr>
              <w:jc w:val="both"/>
              <w:rPr>
                <w:rFonts w:ascii="Arial" w:hAnsi="Arial" w:cs="Arial"/>
                <w:szCs w:val="22"/>
              </w:rPr>
            </w:pPr>
            <w:r w:rsidRPr="00B71046">
              <w:rPr>
                <w:rFonts w:ascii="Arial" w:hAnsi="Arial" w:cs="Arial"/>
                <w:szCs w:val="22"/>
              </w:rPr>
              <w:t>The post-holder must use their judgment to decide when and how to raise issues that may prevent the ACU from meeting quality and health and safety standards with senior managers, including managers from elsewhere within NHS Tayside.</w:t>
            </w:r>
          </w:p>
          <w:p w14:paraId="7E2F7F75" w14:textId="77777777" w:rsidR="00477535" w:rsidRPr="00D71625" w:rsidRDefault="00477535" w:rsidP="009E1A4F">
            <w:pPr>
              <w:jc w:val="both"/>
              <w:rPr>
                <w:rFonts w:ascii="Arial" w:hAnsi="Arial" w:cs="Arial"/>
                <w:szCs w:val="22"/>
              </w:rPr>
            </w:pPr>
          </w:p>
        </w:tc>
      </w:tr>
      <w:tr w:rsidR="00D00880" w:rsidRPr="00723261" w14:paraId="75303A72" w14:textId="77777777" w:rsidTr="00B7104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shd w:val="clear" w:color="auto" w:fill="auto"/>
          </w:tcPr>
          <w:p w14:paraId="60B404FD" w14:textId="77777777" w:rsidR="00D00880" w:rsidRPr="00127BF8" w:rsidRDefault="00D00880" w:rsidP="00D00880">
            <w:pPr>
              <w:spacing w:before="120" w:after="120"/>
              <w:ind w:right="-274"/>
              <w:jc w:val="both"/>
              <w:rPr>
                <w:rFonts w:ascii="Arial" w:hAnsi="Arial" w:cs="Arial"/>
                <w:b/>
                <w:bCs/>
                <w:szCs w:val="22"/>
              </w:rPr>
            </w:pPr>
            <w:r w:rsidRPr="00B71046">
              <w:rPr>
                <w:rFonts w:ascii="Arial" w:hAnsi="Arial" w:cs="Arial"/>
                <w:b/>
                <w:bCs/>
                <w:szCs w:val="22"/>
              </w:rPr>
              <w:t>9.  DECISIONS AND JUDGEMENTS</w:t>
            </w:r>
          </w:p>
        </w:tc>
      </w:tr>
      <w:tr w:rsidR="00D00880" w:rsidRPr="00723261" w14:paraId="637DC82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63F0DC4" w14:textId="77777777" w:rsidR="00847F84" w:rsidRPr="00723E10" w:rsidRDefault="00847F84" w:rsidP="00D71625">
            <w:pPr>
              <w:rPr>
                <w:rFonts w:ascii="Arial" w:hAnsi="Arial" w:cs="Arial"/>
                <w:szCs w:val="22"/>
              </w:rPr>
            </w:pPr>
            <w:r w:rsidRPr="00723E10">
              <w:rPr>
                <w:rFonts w:ascii="Arial" w:hAnsi="Arial" w:cs="Arial"/>
                <w:szCs w:val="22"/>
              </w:rPr>
              <w:t>No direct supervision, working with great level of discretion and autonomy.</w:t>
            </w:r>
          </w:p>
          <w:p w14:paraId="4BFFF6D6" w14:textId="77777777" w:rsidR="00847F84" w:rsidRDefault="00847F84" w:rsidP="00847F84">
            <w:pPr>
              <w:ind w:left="357" w:hanging="357"/>
              <w:rPr>
                <w:rFonts w:ascii="Arial" w:hAnsi="Arial" w:cs="Arial"/>
                <w:szCs w:val="22"/>
              </w:rPr>
            </w:pPr>
          </w:p>
          <w:p w14:paraId="35AD5964" w14:textId="77777777" w:rsidR="00847F84" w:rsidRDefault="00847F84" w:rsidP="00847F84">
            <w:pPr>
              <w:ind w:left="357" w:hanging="357"/>
              <w:rPr>
                <w:rFonts w:ascii="Arial" w:hAnsi="Arial" w:cs="Arial"/>
                <w:szCs w:val="22"/>
              </w:rPr>
            </w:pPr>
            <w:r w:rsidRPr="00723E10">
              <w:rPr>
                <w:rFonts w:ascii="Arial" w:hAnsi="Arial" w:cs="Arial"/>
                <w:szCs w:val="22"/>
              </w:rPr>
              <w:t xml:space="preserve">Interpretation of guidelines such as ACE accreditation standards, HFEA Code of Practice, EU </w:t>
            </w:r>
          </w:p>
          <w:p w14:paraId="564B2F83" w14:textId="77777777" w:rsidR="00847F84" w:rsidRPr="00723E10" w:rsidRDefault="00847F84" w:rsidP="00847F84">
            <w:pPr>
              <w:ind w:left="357" w:hanging="357"/>
              <w:rPr>
                <w:rFonts w:ascii="Arial" w:hAnsi="Arial" w:cs="Arial"/>
                <w:szCs w:val="22"/>
              </w:rPr>
            </w:pPr>
            <w:r w:rsidRPr="00723E10">
              <w:rPr>
                <w:rFonts w:ascii="Arial" w:hAnsi="Arial" w:cs="Arial"/>
                <w:szCs w:val="22"/>
              </w:rPr>
              <w:t>directives.</w:t>
            </w:r>
          </w:p>
          <w:p w14:paraId="1D6A9ACB" w14:textId="77777777" w:rsidR="00847F84" w:rsidRDefault="00847F84" w:rsidP="00847F84">
            <w:pPr>
              <w:ind w:left="357" w:hanging="357"/>
              <w:rPr>
                <w:rFonts w:ascii="Arial" w:hAnsi="Arial" w:cs="Arial"/>
                <w:szCs w:val="22"/>
              </w:rPr>
            </w:pPr>
          </w:p>
          <w:p w14:paraId="1DC12E4C" w14:textId="77777777" w:rsidR="00847F84" w:rsidRDefault="00847F84" w:rsidP="00847F84">
            <w:pPr>
              <w:ind w:left="357" w:hanging="357"/>
              <w:rPr>
                <w:rFonts w:ascii="Arial" w:hAnsi="Arial" w:cs="Arial"/>
                <w:szCs w:val="22"/>
              </w:rPr>
            </w:pPr>
            <w:r w:rsidRPr="00723E10">
              <w:rPr>
                <w:rFonts w:ascii="Arial" w:hAnsi="Arial" w:cs="Arial"/>
                <w:szCs w:val="22"/>
              </w:rPr>
              <w:t xml:space="preserve">Working to broad range of standard operating procedures; freedom to devise and agree </w:t>
            </w:r>
          </w:p>
          <w:p w14:paraId="1719D734" w14:textId="77777777" w:rsidR="00847F84" w:rsidRPr="00723E10" w:rsidRDefault="00847F84" w:rsidP="00847F84">
            <w:pPr>
              <w:ind w:left="357" w:hanging="357"/>
              <w:rPr>
                <w:rFonts w:ascii="Arial" w:hAnsi="Arial" w:cs="Arial"/>
                <w:szCs w:val="22"/>
              </w:rPr>
            </w:pPr>
            <w:r w:rsidRPr="00723E10">
              <w:rPr>
                <w:rFonts w:ascii="Arial" w:hAnsi="Arial" w:cs="Arial"/>
                <w:szCs w:val="22"/>
              </w:rPr>
              <w:t xml:space="preserve">alternative procedures when parameters deviate from standard criteria. </w:t>
            </w:r>
          </w:p>
          <w:p w14:paraId="5561A534" w14:textId="77777777" w:rsidR="00847F84" w:rsidRDefault="00847F84" w:rsidP="00847F84">
            <w:pPr>
              <w:pStyle w:val="BodyTextIndent"/>
              <w:ind w:left="357" w:hanging="357"/>
              <w:rPr>
                <w:rFonts w:ascii="Arial" w:hAnsi="Arial" w:cs="Arial"/>
                <w:szCs w:val="22"/>
              </w:rPr>
            </w:pPr>
          </w:p>
          <w:p w14:paraId="1E0BA864" w14:textId="77777777" w:rsidR="00847F84" w:rsidRPr="00723E10" w:rsidRDefault="00847F84" w:rsidP="00847F84">
            <w:pPr>
              <w:pStyle w:val="BodyTextIndent"/>
              <w:ind w:left="357" w:hanging="357"/>
              <w:rPr>
                <w:rFonts w:ascii="Arial" w:hAnsi="Arial" w:cs="Arial"/>
                <w:szCs w:val="22"/>
              </w:rPr>
            </w:pPr>
            <w:r w:rsidRPr="00723E10">
              <w:rPr>
                <w:rFonts w:ascii="Arial" w:hAnsi="Arial" w:cs="Arial"/>
                <w:szCs w:val="22"/>
              </w:rPr>
              <w:t>Responsible for own decisions and advice to junior staff and subsequent decisions of junior staff.</w:t>
            </w:r>
          </w:p>
          <w:p w14:paraId="4047B867" w14:textId="77777777" w:rsidR="00847F84" w:rsidRDefault="00847F84" w:rsidP="00847F84">
            <w:pPr>
              <w:ind w:left="357" w:hanging="357"/>
              <w:rPr>
                <w:rFonts w:ascii="Arial" w:hAnsi="Arial" w:cs="Arial"/>
                <w:szCs w:val="22"/>
              </w:rPr>
            </w:pPr>
          </w:p>
          <w:p w14:paraId="1A7A2A7A" w14:textId="77777777" w:rsidR="00847F84" w:rsidRDefault="00847F84" w:rsidP="00847F84">
            <w:pPr>
              <w:ind w:left="357" w:hanging="357"/>
              <w:rPr>
                <w:rFonts w:ascii="Arial" w:hAnsi="Arial" w:cs="Arial"/>
                <w:szCs w:val="22"/>
              </w:rPr>
            </w:pPr>
            <w:r w:rsidRPr="00723E10">
              <w:rPr>
                <w:rFonts w:ascii="Arial" w:hAnsi="Arial" w:cs="Arial"/>
                <w:szCs w:val="22"/>
              </w:rPr>
              <w:t xml:space="preserve">Propose changes to practices and procedures. Developing Unit and laboratory policies and </w:t>
            </w:r>
            <w:proofErr w:type="gramStart"/>
            <w:r w:rsidRPr="00723E10">
              <w:rPr>
                <w:rFonts w:ascii="Arial" w:hAnsi="Arial" w:cs="Arial"/>
                <w:szCs w:val="22"/>
              </w:rPr>
              <w:t>their</w:t>
            </w:r>
            <w:proofErr w:type="gramEnd"/>
            <w:r w:rsidRPr="00723E10">
              <w:rPr>
                <w:rFonts w:ascii="Arial" w:hAnsi="Arial" w:cs="Arial"/>
                <w:szCs w:val="22"/>
              </w:rPr>
              <w:t xml:space="preserve"> </w:t>
            </w:r>
          </w:p>
          <w:p w14:paraId="5BBC42BD" w14:textId="77777777" w:rsidR="00847F84" w:rsidRPr="00723E10" w:rsidRDefault="00847F84" w:rsidP="00847F84">
            <w:pPr>
              <w:ind w:left="357" w:hanging="357"/>
              <w:rPr>
                <w:rFonts w:ascii="Arial" w:hAnsi="Arial" w:cs="Arial"/>
                <w:szCs w:val="22"/>
              </w:rPr>
            </w:pPr>
            <w:r w:rsidRPr="00723E10">
              <w:rPr>
                <w:rFonts w:ascii="Arial" w:hAnsi="Arial" w:cs="Arial"/>
                <w:szCs w:val="22"/>
              </w:rPr>
              <w:t xml:space="preserve">implementation. </w:t>
            </w:r>
          </w:p>
          <w:p w14:paraId="6059443E" w14:textId="77777777" w:rsidR="00847F84" w:rsidRDefault="00847F84" w:rsidP="00847F84">
            <w:pPr>
              <w:ind w:left="357" w:hanging="357"/>
              <w:rPr>
                <w:rFonts w:ascii="Arial" w:hAnsi="Arial" w:cs="Arial"/>
                <w:szCs w:val="22"/>
              </w:rPr>
            </w:pPr>
          </w:p>
          <w:p w14:paraId="5B9BFAD4" w14:textId="77777777" w:rsidR="00847F84" w:rsidRDefault="00847F84" w:rsidP="00847F84">
            <w:pPr>
              <w:ind w:left="357" w:hanging="357"/>
              <w:rPr>
                <w:rFonts w:ascii="Arial" w:hAnsi="Arial" w:cs="Arial"/>
                <w:szCs w:val="22"/>
              </w:rPr>
            </w:pPr>
            <w:r w:rsidRPr="00723E10">
              <w:rPr>
                <w:rFonts w:ascii="Arial" w:hAnsi="Arial" w:cs="Arial"/>
                <w:szCs w:val="22"/>
              </w:rPr>
              <w:t xml:space="preserve">Judgment to apply appropriate treatment, based on assessment of gamete quality. This may </w:t>
            </w:r>
          </w:p>
          <w:p w14:paraId="09F27DF9" w14:textId="77777777" w:rsidR="00847F84" w:rsidRDefault="00847F84" w:rsidP="00847F84">
            <w:pPr>
              <w:ind w:left="357" w:hanging="357"/>
              <w:rPr>
                <w:rFonts w:ascii="Arial" w:hAnsi="Arial" w:cs="Arial"/>
                <w:szCs w:val="22"/>
              </w:rPr>
            </w:pPr>
            <w:r w:rsidRPr="00723E10">
              <w:rPr>
                <w:rFonts w:ascii="Arial" w:hAnsi="Arial" w:cs="Arial"/>
                <w:szCs w:val="22"/>
              </w:rPr>
              <w:t xml:space="preserve">result in a change to the treatment plan that is discussed and consented to with the couple, and </w:t>
            </w:r>
          </w:p>
          <w:p w14:paraId="36D75C99" w14:textId="77777777" w:rsidR="00847F84" w:rsidRPr="00723E10" w:rsidRDefault="00847F84" w:rsidP="00847F84">
            <w:pPr>
              <w:ind w:left="357" w:hanging="357"/>
              <w:rPr>
                <w:rFonts w:ascii="Arial" w:hAnsi="Arial" w:cs="Arial"/>
                <w:szCs w:val="22"/>
              </w:rPr>
            </w:pPr>
            <w:r w:rsidRPr="00723E10">
              <w:rPr>
                <w:rFonts w:ascii="Arial" w:hAnsi="Arial" w:cs="Arial"/>
                <w:szCs w:val="22"/>
              </w:rPr>
              <w:t xml:space="preserve">the consultant informed. </w:t>
            </w:r>
          </w:p>
          <w:p w14:paraId="7F083AB0" w14:textId="77777777" w:rsidR="00847F84" w:rsidRDefault="00847F84" w:rsidP="00847F84">
            <w:pPr>
              <w:jc w:val="both"/>
              <w:rPr>
                <w:rFonts w:ascii="Arial" w:hAnsi="Arial" w:cs="Arial"/>
                <w:szCs w:val="22"/>
              </w:rPr>
            </w:pPr>
          </w:p>
          <w:p w14:paraId="79C05B5C" w14:textId="1B3DD22D" w:rsidR="00477535" w:rsidRPr="00D71625" w:rsidRDefault="00847F84" w:rsidP="00B71046">
            <w:pPr>
              <w:jc w:val="both"/>
              <w:rPr>
                <w:rFonts w:ascii="Arial" w:hAnsi="Arial" w:cs="Arial"/>
                <w:szCs w:val="22"/>
              </w:rPr>
            </w:pPr>
            <w:r w:rsidRPr="00723E10">
              <w:rPr>
                <w:rFonts w:ascii="Arial" w:hAnsi="Arial" w:cs="Arial"/>
                <w:szCs w:val="22"/>
              </w:rPr>
              <w:t xml:space="preserve">Embryo selection for transfer and embryo selection for </w:t>
            </w:r>
            <w:proofErr w:type="spellStart"/>
            <w:r w:rsidRPr="00723E10">
              <w:rPr>
                <w:rFonts w:ascii="Arial" w:hAnsi="Arial" w:cs="Arial"/>
                <w:szCs w:val="22"/>
              </w:rPr>
              <w:t>cryostorage</w:t>
            </w:r>
            <w:proofErr w:type="spellEnd"/>
            <w:r w:rsidRPr="00723E10">
              <w:rPr>
                <w:rFonts w:ascii="Arial" w:hAnsi="Arial" w:cs="Arial"/>
                <w:szCs w:val="22"/>
              </w:rPr>
              <w:t>.</w:t>
            </w:r>
          </w:p>
        </w:tc>
      </w:tr>
      <w:tr w:rsidR="00D00880" w:rsidRPr="00723261" w14:paraId="5771A26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B73E052" w14:textId="77777777" w:rsidR="00D00880" w:rsidRPr="00127BF8" w:rsidRDefault="00D00880" w:rsidP="00D00880">
            <w:pPr>
              <w:pStyle w:val="Heading3"/>
              <w:spacing w:before="120" w:after="120"/>
              <w:rPr>
                <w:sz w:val="22"/>
                <w:szCs w:val="22"/>
              </w:rPr>
            </w:pPr>
            <w:r w:rsidRPr="00127BF8">
              <w:rPr>
                <w:sz w:val="22"/>
                <w:szCs w:val="22"/>
              </w:rPr>
              <w:lastRenderedPageBreak/>
              <w:t>10.  MOST CHALLENGING/DIFFICULT PARTS OF THE JOB</w:t>
            </w:r>
          </w:p>
        </w:tc>
      </w:tr>
      <w:tr w:rsidR="00D00880" w:rsidRPr="00723261" w14:paraId="4C3741A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D70F428" w14:textId="77777777" w:rsidR="00847F84" w:rsidRDefault="00847F84" w:rsidP="00D71625">
            <w:pPr>
              <w:pStyle w:val="BodyTextIndent"/>
              <w:spacing w:after="0"/>
              <w:ind w:left="0"/>
              <w:rPr>
                <w:rFonts w:ascii="Arial" w:hAnsi="Arial" w:cs="Arial"/>
                <w:szCs w:val="22"/>
              </w:rPr>
            </w:pPr>
            <w:r w:rsidRPr="00723E10">
              <w:rPr>
                <w:rFonts w:ascii="Arial" w:hAnsi="Arial" w:cs="Arial"/>
                <w:szCs w:val="22"/>
              </w:rPr>
              <w:t>Prioritising supervision and management responsibilities</w:t>
            </w:r>
          </w:p>
          <w:p w14:paraId="31538417" w14:textId="77777777" w:rsidR="00D71625" w:rsidRPr="00723E10" w:rsidRDefault="00D71625" w:rsidP="00D71625">
            <w:pPr>
              <w:pStyle w:val="BodyTextIndent"/>
              <w:spacing w:after="0"/>
              <w:ind w:left="0"/>
              <w:rPr>
                <w:rFonts w:ascii="Arial" w:hAnsi="Arial" w:cs="Arial"/>
                <w:szCs w:val="22"/>
              </w:rPr>
            </w:pPr>
          </w:p>
          <w:p w14:paraId="6BFF2CDC" w14:textId="77777777" w:rsidR="00847F84" w:rsidRDefault="00847F84" w:rsidP="00D71625">
            <w:pPr>
              <w:pStyle w:val="BodyTextIndent"/>
              <w:spacing w:after="0"/>
              <w:ind w:left="0"/>
              <w:rPr>
                <w:rFonts w:ascii="Arial" w:hAnsi="Arial" w:cs="Arial"/>
                <w:szCs w:val="22"/>
              </w:rPr>
            </w:pPr>
            <w:r w:rsidRPr="00723E10">
              <w:rPr>
                <w:rFonts w:ascii="Arial" w:hAnsi="Arial" w:cs="Arial"/>
                <w:szCs w:val="22"/>
              </w:rPr>
              <w:t>Technical proficiency including the manipulation of surgically recovered sperms.</w:t>
            </w:r>
          </w:p>
          <w:p w14:paraId="3768F134" w14:textId="77777777" w:rsidR="00D71625" w:rsidRDefault="00D71625" w:rsidP="00D71625">
            <w:pPr>
              <w:pStyle w:val="BodyTextIndent"/>
              <w:spacing w:after="0"/>
              <w:ind w:left="0"/>
              <w:rPr>
                <w:rFonts w:ascii="Arial" w:hAnsi="Arial" w:cs="Arial"/>
                <w:szCs w:val="22"/>
              </w:rPr>
            </w:pPr>
          </w:p>
          <w:p w14:paraId="4FFA2657" w14:textId="77777777" w:rsidR="00847F84" w:rsidRDefault="00847F84" w:rsidP="00D71625">
            <w:pPr>
              <w:ind w:left="357" w:hanging="357"/>
              <w:rPr>
                <w:rFonts w:ascii="Arial" w:hAnsi="Arial" w:cs="Arial"/>
                <w:szCs w:val="22"/>
              </w:rPr>
            </w:pPr>
            <w:r w:rsidRPr="00723E10">
              <w:rPr>
                <w:rFonts w:ascii="Arial" w:hAnsi="Arial" w:cs="Arial"/>
                <w:szCs w:val="22"/>
              </w:rPr>
              <w:t>Communicating adverse/poor outcome events to patients/couples, including clinical incidents.</w:t>
            </w:r>
          </w:p>
          <w:p w14:paraId="4A9DB843" w14:textId="77777777" w:rsidR="00D71625" w:rsidRDefault="00D71625" w:rsidP="00D71625">
            <w:pPr>
              <w:ind w:left="357" w:hanging="357"/>
              <w:rPr>
                <w:rFonts w:ascii="Arial" w:hAnsi="Arial" w:cs="Arial"/>
                <w:szCs w:val="22"/>
              </w:rPr>
            </w:pPr>
          </w:p>
          <w:p w14:paraId="1FB2C852" w14:textId="77777777" w:rsidR="00847F84" w:rsidRDefault="00847F84" w:rsidP="00D71625">
            <w:pPr>
              <w:ind w:left="357" w:hanging="357"/>
              <w:rPr>
                <w:rFonts w:ascii="Arial" w:hAnsi="Arial" w:cs="Arial"/>
                <w:szCs w:val="22"/>
              </w:rPr>
            </w:pPr>
            <w:r w:rsidRPr="00723E10">
              <w:rPr>
                <w:rFonts w:ascii="Arial" w:hAnsi="Arial" w:cs="Arial"/>
                <w:szCs w:val="22"/>
              </w:rPr>
              <w:t>Balancing service provision, multitasking with frequent interruptions</w:t>
            </w:r>
          </w:p>
          <w:p w14:paraId="28BBAD6F" w14:textId="77777777" w:rsidR="00D71625" w:rsidRDefault="00D71625" w:rsidP="00D71625">
            <w:pPr>
              <w:ind w:left="357" w:hanging="357"/>
              <w:rPr>
                <w:rFonts w:ascii="Arial" w:hAnsi="Arial" w:cs="Arial"/>
                <w:szCs w:val="22"/>
              </w:rPr>
            </w:pPr>
          </w:p>
          <w:p w14:paraId="42F94547" w14:textId="77777777" w:rsidR="00847F84" w:rsidRDefault="00847F84" w:rsidP="00D71625">
            <w:pPr>
              <w:ind w:left="357" w:hanging="357"/>
              <w:rPr>
                <w:rFonts w:ascii="Arial" w:hAnsi="Arial" w:cs="Arial"/>
                <w:szCs w:val="22"/>
              </w:rPr>
            </w:pPr>
            <w:r w:rsidRPr="00723E10">
              <w:rPr>
                <w:rFonts w:ascii="Arial" w:hAnsi="Arial" w:cs="Arial"/>
                <w:szCs w:val="22"/>
              </w:rPr>
              <w:t xml:space="preserve">Ensuring scientific discipline and scientific interpretation of embryology/Andrology is respected </w:t>
            </w:r>
          </w:p>
          <w:p w14:paraId="6FE39958" w14:textId="77777777" w:rsidR="00847F84" w:rsidRPr="00723E10" w:rsidRDefault="00847F84" w:rsidP="00D71625">
            <w:pPr>
              <w:ind w:left="357" w:hanging="357"/>
              <w:rPr>
                <w:rFonts w:ascii="Arial" w:hAnsi="Arial" w:cs="Arial"/>
                <w:szCs w:val="22"/>
              </w:rPr>
            </w:pPr>
            <w:r w:rsidRPr="00723E10">
              <w:rPr>
                <w:rFonts w:ascii="Arial" w:hAnsi="Arial" w:cs="Arial"/>
                <w:szCs w:val="22"/>
              </w:rPr>
              <w:t>within the clinical environment.</w:t>
            </w:r>
          </w:p>
          <w:p w14:paraId="5E004A82" w14:textId="77777777" w:rsidR="00D00880" w:rsidRPr="00127BF8" w:rsidRDefault="00D00880" w:rsidP="00D71625">
            <w:pPr>
              <w:ind w:right="72"/>
              <w:jc w:val="both"/>
              <w:rPr>
                <w:rFonts w:ascii="Arial" w:hAnsi="Arial" w:cs="Arial"/>
                <w:szCs w:val="22"/>
              </w:rPr>
            </w:pPr>
          </w:p>
        </w:tc>
      </w:tr>
      <w:tr w:rsidR="00D00880" w:rsidRPr="00723261" w14:paraId="184DA8C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EDDA69C" w14:textId="77777777" w:rsidR="00D00880" w:rsidRPr="00127BF8" w:rsidRDefault="00D00880" w:rsidP="00D00880">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D00880" w:rsidRPr="00723261" w14:paraId="024FA7F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651C3AB" w14:textId="77777777" w:rsidR="00847F84" w:rsidRPr="00723E10" w:rsidRDefault="00847F84" w:rsidP="008B1DEA">
            <w:pPr>
              <w:jc w:val="both"/>
              <w:rPr>
                <w:rFonts w:ascii="Arial" w:hAnsi="Arial" w:cs="Arial"/>
                <w:szCs w:val="22"/>
              </w:rPr>
            </w:pPr>
            <w:r w:rsidRPr="00723E10">
              <w:rPr>
                <w:rFonts w:ascii="Arial" w:hAnsi="Arial" w:cs="Arial"/>
                <w:szCs w:val="22"/>
              </w:rPr>
              <w:t>Clear timely communication with all members of the clinical team within the IVF unit, discussing, advising and challenging clinicians on the best treatment option using reasoned argument</w:t>
            </w:r>
          </w:p>
          <w:p w14:paraId="0A1D7940" w14:textId="77777777" w:rsidR="008B1DEA" w:rsidRDefault="008B1DEA" w:rsidP="008B1DEA">
            <w:pPr>
              <w:jc w:val="both"/>
              <w:rPr>
                <w:rFonts w:ascii="Arial" w:hAnsi="Arial" w:cs="Arial"/>
                <w:szCs w:val="22"/>
              </w:rPr>
            </w:pPr>
          </w:p>
          <w:p w14:paraId="39CC7959" w14:textId="2DB4BF59" w:rsidR="00847F84" w:rsidRPr="00723E10" w:rsidRDefault="00847F84" w:rsidP="008B1DEA">
            <w:pPr>
              <w:jc w:val="both"/>
              <w:rPr>
                <w:rFonts w:ascii="Arial" w:hAnsi="Arial" w:cs="Arial"/>
                <w:szCs w:val="22"/>
              </w:rPr>
            </w:pPr>
            <w:r w:rsidRPr="00723E10">
              <w:rPr>
                <w:rFonts w:ascii="Arial" w:hAnsi="Arial" w:cs="Arial"/>
                <w:szCs w:val="22"/>
              </w:rPr>
              <w:t>Delivery of highly sensitive information to patients, including oncology patients, and staff. Updating patients with respect to all aspects of embryology and andrology including gamete and embryo quality, changes in treatment options, fertilisation outcome and frequently delivering information concerning adverse outcome such as poor sperm parameters, failed fertilisation, poor embryo quality, failed embryo thaw etc. (including the arrangement of follow-up appointment with medical staff). It is routine to speak to patients in person although fertilisation results are given over the phone. If fertilisation has been unsuccessful treatment is terminated. Likewise following a failed embryo thaw or failure to isolate sperm following surgical sperm recovery, treatment is halted. This may be unexpected and often results in patients seeking an explanation. Communication of such highly sensitive and complex issues with patients requires the embryologist to demonstrate a developed sense of empathy, not only to cope with the distress experienced by patients but also the ‘blame factor’ and occasional hostile reaction.</w:t>
            </w:r>
          </w:p>
          <w:p w14:paraId="3B5D7840" w14:textId="77777777" w:rsidR="008B1DEA" w:rsidRDefault="008B1DEA" w:rsidP="008B1DEA">
            <w:pPr>
              <w:jc w:val="both"/>
              <w:rPr>
                <w:rFonts w:ascii="Arial" w:hAnsi="Arial" w:cs="Arial"/>
                <w:szCs w:val="22"/>
              </w:rPr>
            </w:pPr>
          </w:p>
          <w:p w14:paraId="7458197B" w14:textId="27C13D68" w:rsidR="00847F84" w:rsidRPr="00723E10" w:rsidRDefault="00847F84" w:rsidP="008B1DEA">
            <w:pPr>
              <w:jc w:val="both"/>
              <w:rPr>
                <w:rFonts w:ascii="Arial" w:hAnsi="Arial" w:cs="Arial"/>
                <w:szCs w:val="22"/>
              </w:rPr>
            </w:pPr>
            <w:r w:rsidRPr="00723E10">
              <w:rPr>
                <w:rFonts w:ascii="Arial" w:hAnsi="Arial" w:cs="Arial"/>
                <w:szCs w:val="22"/>
              </w:rPr>
              <w:t>Communication with Urology specialists to arrange diagnostic procedures that require specialist skills provided by embryologist/andrologists</w:t>
            </w:r>
          </w:p>
          <w:p w14:paraId="6ECD13F2" w14:textId="77777777" w:rsidR="008B1DEA" w:rsidRDefault="008B1DEA" w:rsidP="008B1DEA">
            <w:pPr>
              <w:jc w:val="both"/>
              <w:rPr>
                <w:rFonts w:ascii="Arial" w:hAnsi="Arial" w:cs="Arial"/>
                <w:szCs w:val="22"/>
              </w:rPr>
            </w:pPr>
          </w:p>
          <w:p w14:paraId="72D66ED4" w14:textId="0BDB154E" w:rsidR="00847F84" w:rsidRPr="00723E10" w:rsidRDefault="00847F84" w:rsidP="008B1DEA">
            <w:pPr>
              <w:jc w:val="both"/>
              <w:rPr>
                <w:rFonts w:ascii="Arial" w:hAnsi="Arial" w:cs="Arial"/>
                <w:szCs w:val="22"/>
              </w:rPr>
            </w:pPr>
            <w:r w:rsidRPr="00723E10">
              <w:rPr>
                <w:rFonts w:ascii="Arial" w:hAnsi="Arial" w:cs="Arial"/>
                <w:szCs w:val="22"/>
              </w:rPr>
              <w:t xml:space="preserve">Teaching/training of junior staff. </w:t>
            </w:r>
          </w:p>
          <w:p w14:paraId="5C1A7219" w14:textId="77777777" w:rsidR="008B1DEA" w:rsidRDefault="008B1DEA" w:rsidP="008B1DEA">
            <w:pPr>
              <w:jc w:val="both"/>
              <w:rPr>
                <w:rFonts w:ascii="Arial" w:hAnsi="Arial" w:cs="Arial"/>
                <w:szCs w:val="22"/>
              </w:rPr>
            </w:pPr>
          </w:p>
          <w:p w14:paraId="2766B1A1" w14:textId="4C83171C" w:rsidR="00847F84" w:rsidRPr="00723E10" w:rsidRDefault="00847F84" w:rsidP="008B1DEA">
            <w:pPr>
              <w:jc w:val="both"/>
              <w:rPr>
                <w:rFonts w:ascii="Arial" w:hAnsi="Arial" w:cs="Arial"/>
                <w:szCs w:val="22"/>
              </w:rPr>
            </w:pPr>
            <w:r w:rsidRPr="00723E10">
              <w:rPr>
                <w:rFonts w:ascii="Arial" w:hAnsi="Arial" w:cs="Arial"/>
                <w:szCs w:val="22"/>
              </w:rPr>
              <w:t>Teaching as required: - Embryology/andrology updates to Nursing team and Sub-specialty Clinical trainee.</w:t>
            </w:r>
          </w:p>
          <w:p w14:paraId="4F8EDD0C" w14:textId="77777777" w:rsidR="008B1DEA" w:rsidRDefault="008B1DEA" w:rsidP="008B1DEA">
            <w:pPr>
              <w:jc w:val="both"/>
              <w:rPr>
                <w:rFonts w:ascii="Arial" w:hAnsi="Arial" w:cs="Arial"/>
                <w:szCs w:val="22"/>
              </w:rPr>
            </w:pPr>
          </w:p>
          <w:p w14:paraId="29B935A5" w14:textId="7D981C9E" w:rsidR="00847F84" w:rsidRPr="00723E10" w:rsidRDefault="00847F84" w:rsidP="008B1DEA">
            <w:pPr>
              <w:jc w:val="both"/>
              <w:rPr>
                <w:rFonts w:ascii="Arial" w:hAnsi="Arial" w:cs="Arial"/>
                <w:szCs w:val="22"/>
              </w:rPr>
            </w:pPr>
            <w:r w:rsidRPr="00723E10">
              <w:rPr>
                <w:rFonts w:ascii="Arial" w:hAnsi="Arial" w:cs="Arial"/>
                <w:szCs w:val="22"/>
              </w:rPr>
              <w:t>Supervision and guidance of research projects for undergraduate medical students.</w:t>
            </w:r>
          </w:p>
          <w:p w14:paraId="7033FFA0" w14:textId="77777777" w:rsidR="008B1DEA" w:rsidRDefault="008B1DEA" w:rsidP="008B1DEA">
            <w:pPr>
              <w:jc w:val="both"/>
              <w:rPr>
                <w:rFonts w:ascii="Arial" w:hAnsi="Arial" w:cs="Arial"/>
                <w:szCs w:val="22"/>
                <w:lang w:val="en-US"/>
              </w:rPr>
            </w:pPr>
          </w:p>
          <w:p w14:paraId="414BD1B5" w14:textId="36C2F4BE" w:rsidR="00847F84" w:rsidRPr="00723E10" w:rsidRDefault="00847F84" w:rsidP="008B1DEA">
            <w:pPr>
              <w:jc w:val="both"/>
              <w:rPr>
                <w:rFonts w:ascii="Arial" w:hAnsi="Arial" w:cs="Arial"/>
                <w:szCs w:val="22"/>
              </w:rPr>
            </w:pPr>
            <w:r w:rsidRPr="00723E10">
              <w:rPr>
                <w:rFonts w:ascii="Arial" w:hAnsi="Arial" w:cs="Arial"/>
                <w:szCs w:val="22"/>
                <w:lang w:val="en-US"/>
              </w:rPr>
              <w:t>D</w:t>
            </w:r>
            <w:r w:rsidR="00477535" w:rsidRPr="00723E10">
              <w:rPr>
                <w:rFonts w:ascii="Arial" w:hAnsi="Arial" w:cs="Arial"/>
                <w:szCs w:val="22"/>
              </w:rPr>
              <w:t>elivery</w:t>
            </w:r>
            <w:r w:rsidRPr="00723E10">
              <w:rPr>
                <w:rFonts w:ascii="Arial" w:hAnsi="Arial" w:cs="Arial"/>
                <w:szCs w:val="22"/>
              </w:rPr>
              <w:t xml:space="preserve"> of formal presentations to patients (as many as 30 couples) at a ‘patient information meeting’ (presented by clinical embryologist on a rotational basis, currently resulting in twice per year per post holder)</w:t>
            </w:r>
          </w:p>
          <w:p w14:paraId="31F3EEAD" w14:textId="77777777" w:rsidR="008B1DEA" w:rsidRDefault="008B1DEA" w:rsidP="008B1DEA">
            <w:pPr>
              <w:jc w:val="both"/>
              <w:rPr>
                <w:rFonts w:ascii="Arial" w:hAnsi="Arial" w:cs="Arial"/>
                <w:szCs w:val="22"/>
              </w:rPr>
            </w:pPr>
          </w:p>
          <w:p w14:paraId="14B8F3A2" w14:textId="15E29ED4" w:rsidR="00847F84" w:rsidRPr="00723E10" w:rsidRDefault="00847F84" w:rsidP="008B1DEA">
            <w:pPr>
              <w:jc w:val="both"/>
              <w:rPr>
                <w:rFonts w:ascii="Arial" w:hAnsi="Arial" w:cs="Arial"/>
                <w:szCs w:val="22"/>
              </w:rPr>
            </w:pPr>
            <w:r w:rsidRPr="00723E10">
              <w:rPr>
                <w:rFonts w:ascii="Arial" w:hAnsi="Arial" w:cs="Arial"/>
                <w:szCs w:val="22"/>
              </w:rPr>
              <w:t>Delivery of scientific presentations, based on research and/or data analysis, to a local audience of up to 30 people, and at national/international meeting to an audience of up to 500 people.</w:t>
            </w:r>
          </w:p>
          <w:p w14:paraId="1AFC9C30" w14:textId="77777777" w:rsidR="008B1DEA" w:rsidRDefault="008B1DEA" w:rsidP="008B1DEA">
            <w:pPr>
              <w:jc w:val="both"/>
              <w:rPr>
                <w:rFonts w:ascii="Arial" w:hAnsi="Arial" w:cs="Arial"/>
                <w:szCs w:val="22"/>
              </w:rPr>
            </w:pPr>
          </w:p>
          <w:p w14:paraId="16675064" w14:textId="76183D82" w:rsidR="00847F84" w:rsidRPr="00723E10" w:rsidRDefault="00847F84" w:rsidP="008B1DEA">
            <w:pPr>
              <w:jc w:val="both"/>
              <w:rPr>
                <w:rFonts w:ascii="Arial" w:hAnsi="Arial" w:cs="Arial"/>
                <w:szCs w:val="22"/>
                <w:lang w:val="en-US"/>
              </w:rPr>
            </w:pPr>
            <w:r w:rsidRPr="00723E10">
              <w:rPr>
                <w:rFonts w:ascii="Arial" w:hAnsi="Arial" w:cs="Arial"/>
                <w:szCs w:val="22"/>
              </w:rPr>
              <w:t>D</w:t>
            </w:r>
            <w:r w:rsidRPr="00723E10">
              <w:rPr>
                <w:rFonts w:ascii="Arial" w:hAnsi="Arial" w:cs="Arial"/>
                <w:szCs w:val="22"/>
                <w:lang w:val="en-US"/>
              </w:rPr>
              <w:t>evelopment and periodic review of patient information leaflets regarding embryology laboratory procedures, communicating the embryology aspects of the treatment and helping to improve patient understanding.</w:t>
            </w:r>
          </w:p>
          <w:p w14:paraId="7D6A3D23" w14:textId="77777777" w:rsidR="008B1DEA" w:rsidRDefault="008B1DEA" w:rsidP="008B1DEA">
            <w:pPr>
              <w:jc w:val="both"/>
              <w:rPr>
                <w:rFonts w:ascii="Arial" w:hAnsi="Arial" w:cs="Arial"/>
                <w:szCs w:val="22"/>
                <w:lang w:val="en-US"/>
              </w:rPr>
            </w:pPr>
          </w:p>
          <w:p w14:paraId="1483CB32" w14:textId="6800AFEE" w:rsidR="00847F84" w:rsidRPr="00723E10" w:rsidRDefault="00847F84" w:rsidP="008B1DEA">
            <w:pPr>
              <w:jc w:val="both"/>
              <w:rPr>
                <w:rFonts w:ascii="Arial" w:hAnsi="Arial" w:cs="Arial"/>
                <w:szCs w:val="22"/>
              </w:rPr>
            </w:pPr>
            <w:r w:rsidRPr="00723E10">
              <w:rPr>
                <w:rFonts w:ascii="Arial" w:hAnsi="Arial" w:cs="Arial"/>
                <w:szCs w:val="22"/>
                <w:lang w:val="en-US"/>
              </w:rPr>
              <w:t xml:space="preserve">Liaison with </w:t>
            </w:r>
            <w:r w:rsidRPr="00723E10">
              <w:rPr>
                <w:rFonts w:ascii="Arial" w:hAnsi="Arial" w:cs="Arial"/>
                <w:szCs w:val="22"/>
              </w:rPr>
              <w:t>Estates and Medical Physics departments for equipment repair and maintenance etc, OHSAS and Tayside Fire Service for planning of emergency procedures.</w:t>
            </w:r>
          </w:p>
          <w:p w14:paraId="0DAE9432" w14:textId="77777777" w:rsidR="008B1DEA" w:rsidRDefault="008B1DEA" w:rsidP="008B1DEA">
            <w:pPr>
              <w:jc w:val="both"/>
              <w:rPr>
                <w:rFonts w:ascii="Arial" w:hAnsi="Arial" w:cs="Arial"/>
                <w:szCs w:val="22"/>
                <w:lang w:val="en-US"/>
              </w:rPr>
            </w:pPr>
          </w:p>
          <w:p w14:paraId="1F16FFDA" w14:textId="6FB85555" w:rsidR="00847F84" w:rsidRPr="00723E10" w:rsidRDefault="00847F84" w:rsidP="008B1DEA">
            <w:pPr>
              <w:jc w:val="both"/>
              <w:rPr>
                <w:rFonts w:ascii="Arial" w:hAnsi="Arial" w:cs="Arial"/>
                <w:szCs w:val="22"/>
              </w:rPr>
            </w:pPr>
            <w:r w:rsidRPr="00723E10">
              <w:rPr>
                <w:rFonts w:ascii="Arial" w:hAnsi="Arial" w:cs="Arial"/>
                <w:szCs w:val="22"/>
                <w:lang w:val="en-US"/>
              </w:rPr>
              <w:t>Attendance</w:t>
            </w:r>
            <w:r w:rsidRPr="00723E10">
              <w:rPr>
                <w:rFonts w:ascii="Arial" w:hAnsi="Arial" w:cs="Arial"/>
                <w:szCs w:val="22"/>
              </w:rPr>
              <w:t xml:space="preserve"> at the Scottish Embryologists meetings, and the Scottish Infertility Group (SIG) meetings twice per year; SIG is a group of senior staff representing each discipline in each of the Scottish assisted conception units.</w:t>
            </w:r>
          </w:p>
          <w:p w14:paraId="7D0372A9" w14:textId="77777777" w:rsidR="008B1DEA" w:rsidRDefault="008B1DEA" w:rsidP="008B1DEA">
            <w:pPr>
              <w:jc w:val="both"/>
              <w:rPr>
                <w:rFonts w:ascii="Arial" w:hAnsi="Arial" w:cs="Arial"/>
                <w:szCs w:val="22"/>
              </w:rPr>
            </w:pPr>
          </w:p>
          <w:p w14:paraId="50621AFF" w14:textId="7D77EE71" w:rsidR="006A5AC7" w:rsidRDefault="00847F84" w:rsidP="008B1DEA">
            <w:pPr>
              <w:jc w:val="both"/>
              <w:rPr>
                <w:rFonts w:ascii="Arial" w:hAnsi="Arial" w:cs="Arial"/>
                <w:szCs w:val="22"/>
              </w:rPr>
            </w:pPr>
            <w:r w:rsidRPr="00723E10">
              <w:rPr>
                <w:rFonts w:ascii="Arial" w:hAnsi="Arial" w:cs="Arial"/>
                <w:szCs w:val="22"/>
              </w:rPr>
              <w:lastRenderedPageBreak/>
              <w:t>Informing, in the event of adverse incidents, the patient, Tayside Person Responsible to the HFEA, the patient’s consultant and the HFEA of the event, including a detailed written report.</w:t>
            </w:r>
          </w:p>
          <w:p w14:paraId="6B00D427" w14:textId="77777777" w:rsidR="008B1DEA" w:rsidRDefault="008B1DEA" w:rsidP="008B1DEA">
            <w:pPr>
              <w:jc w:val="both"/>
              <w:rPr>
                <w:rFonts w:ascii="Arial" w:hAnsi="Arial" w:cs="Arial"/>
                <w:szCs w:val="22"/>
              </w:rPr>
            </w:pPr>
          </w:p>
          <w:p w14:paraId="698EE18E" w14:textId="0852C94A" w:rsidR="006A5AC7" w:rsidRDefault="006A5AC7" w:rsidP="008B1DEA">
            <w:pPr>
              <w:jc w:val="both"/>
              <w:rPr>
                <w:rFonts w:ascii="Arial" w:hAnsi="Arial" w:cs="Arial"/>
                <w:szCs w:val="22"/>
              </w:rPr>
            </w:pPr>
            <w:r>
              <w:rPr>
                <w:rFonts w:ascii="Arial" w:hAnsi="Arial" w:cs="Arial"/>
                <w:szCs w:val="22"/>
              </w:rPr>
              <w:t>In the absence of the Lead Clinical Embryologist, r</w:t>
            </w:r>
            <w:r w:rsidRPr="00FD76AB">
              <w:rPr>
                <w:rFonts w:ascii="Arial" w:hAnsi="Arial" w:cs="Arial"/>
                <w:szCs w:val="22"/>
              </w:rPr>
              <w:t>epresent NHS Tayside ACU at local and national meetings</w:t>
            </w:r>
            <w:r>
              <w:rPr>
                <w:rFonts w:ascii="Arial" w:hAnsi="Arial" w:cs="Arial"/>
                <w:szCs w:val="22"/>
              </w:rPr>
              <w:t>.</w:t>
            </w:r>
          </w:p>
          <w:p w14:paraId="5EB28971" w14:textId="77777777" w:rsidR="00477535" w:rsidRPr="006A5AC7" w:rsidRDefault="00477535" w:rsidP="00477535">
            <w:pPr>
              <w:ind w:left="641"/>
              <w:jc w:val="both"/>
              <w:rPr>
                <w:rFonts w:ascii="Arial" w:hAnsi="Arial" w:cs="Arial"/>
                <w:szCs w:val="22"/>
              </w:rPr>
            </w:pPr>
          </w:p>
        </w:tc>
      </w:tr>
      <w:tr w:rsidR="00D00880" w:rsidRPr="00723261" w14:paraId="1AE03AD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EB887F" w14:textId="77777777" w:rsidR="00D00880" w:rsidRPr="00127BF8" w:rsidRDefault="00D00880" w:rsidP="00D00880">
            <w:pPr>
              <w:spacing w:before="120" w:after="120"/>
              <w:ind w:right="-274"/>
              <w:jc w:val="both"/>
              <w:rPr>
                <w:rFonts w:ascii="Arial" w:hAnsi="Arial" w:cs="Arial"/>
                <w:b/>
                <w:bCs/>
                <w:szCs w:val="22"/>
              </w:rPr>
            </w:pPr>
            <w:r w:rsidRPr="00127BF8">
              <w:rPr>
                <w:rFonts w:ascii="Arial" w:hAnsi="Arial" w:cs="Arial"/>
                <w:b/>
                <w:bCs/>
                <w:szCs w:val="22"/>
              </w:rPr>
              <w:lastRenderedPageBreak/>
              <w:t>12. PHYSICAL, MENTAL, EMOTIONAL AND ENVIRONMENTAL DEMANDS OF THE JOB</w:t>
            </w:r>
          </w:p>
        </w:tc>
      </w:tr>
      <w:tr w:rsidR="00D00880" w:rsidRPr="00723261" w14:paraId="2D023FD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73E3E9F" w14:textId="77777777" w:rsidR="00847F84" w:rsidRPr="00723E10" w:rsidRDefault="00847F84" w:rsidP="00847F84">
            <w:pPr>
              <w:ind w:left="357" w:hanging="357"/>
              <w:rPr>
                <w:rFonts w:ascii="Arial" w:hAnsi="Arial" w:cs="Arial"/>
                <w:b/>
                <w:szCs w:val="22"/>
              </w:rPr>
            </w:pPr>
            <w:r w:rsidRPr="00723E10">
              <w:rPr>
                <w:rFonts w:ascii="Arial" w:hAnsi="Arial" w:cs="Arial"/>
                <w:b/>
                <w:szCs w:val="22"/>
              </w:rPr>
              <w:t>Physical</w:t>
            </w:r>
            <w:r w:rsidR="00293E12">
              <w:rPr>
                <w:rFonts w:ascii="Arial" w:hAnsi="Arial" w:cs="Arial"/>
                <w:b/>
                <w:szCs w:val="22"/>
              </w:rPr>
              <w:t>:</w:t>
            </w:r>
            <w:r w:rsidRPr="00723E10">
              <w:rPr>
                <w:rFonts w:ascii="Arial" w:hAnsi="Arial" w:cs="Arial"/>
                <w:b/>
                <w:szCs w:val="22"/>
              </w:rPr>
              <w:t> </w:t>
            </w:r>
            <w:r w:rsidRPr="00723E10">
              <w:rPr>
                <w:rFonts w:ascii="Arial" w:hAnsi="Arial" w:cs="Arial"/>
                <w:b/>
                <w:szCs w:val="22"/>
              </w:rPr>
              <w:br/>
            </w:r>
          </w:p>
          <w:p w14:paraId="19F51E8C" w14:textId="77777777" w:rsidR="00847F84" w:rsidRPr="00723E10" w:rsidRDefault="00847F84" w:rsidP="00847F84">
            <w:pPr>
              <w:numPr>
                <w:ilvl w:val="0"/>
                <w:numId w:val="16"/>
              </w:numPr>
              <w:tabs>
                <w:tab w:val="clear" w:pos="1050"/>
              </w:tabs>
              <w:ind w:left="641" w:hanging="357"/>
              <w:rPr>
                <w:rFonts w:ascii="Arial" w:hAnsi="Arial" w:cs="Arial"/>
                <w:szCs w:val="22"/>
              </w:rPr>
            </w:pPr>
            <w:r w:rsidRPr="00723E10">
              <w:rPr>
                <w:rFonts w:ascii="Arial" w:hAnsi="Arial" w:cs="Arial"/>
                <w:szCs w:val="22"/>
              </w:rPr>
              <w:t>Highly specialised embryology skills such as handling and manipulation of gametes and embryos requiring developed dexterity; developed microscopic observational skills to score sperm parameters, normal fertilisation and embryo quality.</w:t>
            </w:r>
          </w:p>
          <w:p w14:paraId="6BA1B0F5" w14:textId="77777777" w:rsidR="00847F84" w:rsidRPr="00293E12" w:rsidRDefault="00847F84" w:rsidP="00293E12">
            <w:pPr>
              <w:numPr>
                <w:ilvl w:val="0"/>
                <w:numId w:val="16"/>
              </w:numPr>
              <w:tabs>
                <w:tab w:val="clear" w:pos="1050"/>
              </w:tabs>
              <w:ind w:left="641" w:hanging="357"/>
              <w:rPr>
                <w:rFonts w:ascii="Arial" w:hAnsi="Arial" w:cs="Arial"/>
                <w:szCs w:val="22"/>
              </w:rPr>
            </w:pPr>
            <w:r w:rsidRPr="00723E10">
              <w:rPr>
                <w:rFonts w:ascii="Arial" w:hAnsi="Arial" w:cs="Arial"/>
                <w:szCs w:val="22"/>
              </w:rPr>
              <w:t>Highly developed micromanipulation skills to perform ICSI (Intra-Cytoplasmic Sperm Injection of human eggs) results of which are audited for assessment by the regulator, the HFEA.</w:t>
            </w:r>
          </w:p>
          <w:p w14:paraId="350E8783" w14:textId="77777777" w:rsidR="00847F84" w:rsidRPr="00723E10" w:rsidRDefault="00847F84" w:rsidP="00847F84">
            <w:pPr>
              <w:pStyle w:val="NormalWeb"/>
              <w:numPr>
                <w:ilvl w:val="0"/>
                <w:numId w:val="17"/>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Embryology activities require periods of prolonged and intense concentration of up to two hours per procedure during which speed and precision are crucial. For example: -</w:t>
            </w:r>
          </w:p>
          <w:p w14:paraId="097184A2" w14:textId="77777777" w:rsidR="00847F84" w:rsidRPr="00723E10" w:rsidRDefault="00847F84" w:rsidP="008B1DEA">
            <w:pPr>
              <w:pStyle w:val="NormalWeb"/>
              <w:numPr>
                <w:ilvl w:val="0"/>
                <w:numId w:val="18"/>
              </w:numPr>
              <w:tabs>
                <w:tab w:val="clear" w:pos="1050"/>
              </w:tabs>
              <w:spacing w:before="0" w:beforeAutospacing="0" w:after="0" w:afterAutospacing="0"/>
              <w:ind w:left="1037" w:hanging="357"/>
              <w:rPr>
                <w:rFonts w:ascii="Arial" w:hAnsi="Arial" w:cs="Arial"/>
                <w:sz w:val="22"/>
                <w:szCs w:val="22"/>
              </w:rPr>
            </w:pPr>
            <w:r w:rsidRPr="00723E10">
              <w:rPr>
                <w:rFonts w:ascii="Arial" w:hAnsi="Arial" w:cs="Arial"/>
                <w:sz w:val="22"/>
                <w:szCs w:val="22"/>
              </w:rPr>
              <w:t xml:space="preserve">An oocyte retrieval theatre procedure takes an average of 20 minutes (plus 10 minutes preparation and post procedure cleaning) during the procedure the male partner is usually in attendance and requires an explanation and commentary of the procedure in addition to the dialogue with the clinician performing clinical procedure. During this it is crucial to stay focused on the microscopic examination of the recovered samples. Average of one morning per week. </w:t>
            </w:r>
          </w:p>
          <w:p w14:paraId="62F9FEBC" w14:textId="77777777" w:rsidR="00847F84" w:rsidRPr="00723E10" w:rsidRDefault="00847F84" w:rsidP="008B1DEA">
            <w:pPr>
              <w:pStyle w:val="NormalWeb"/>
              <w:numPr>
                <w:ilvl w:val="0"/>
                <w:numId w:val="18"/>
              </w:numPr>
              <w:tabs>
                <w:tab w:val="clear" w:pos="1050"/>
              </w:tabs>
              <w:spacing w:before="0" w:beforeAutospacing="0" w:after="0" w:afterAutospacing="0"/>
              <w:ind w:left="1037" w:hanging="357"/>
              <w:rPr>
                <w:rFonts w:ascii="Arial" w:hAnsi="Arial" w:cs="Arial"/>
                <w:sz w:val="22"/>
                <w:szCs w:val="22"/>
              </w:rPr>
            </w:pPr>
            <w:r w:rsidRPr="00723E10">
              <w:rPr>
                <w:rFonts w:ascii="Arial" w:hAnsi="Arial" w:cs="Arial"/>
                <w:sz w:val="22"/>
                <w:szCs w:val="22"/>
              </w:rPr>
              <w:t xml:space="preserve">Sperm preparation per sample may take 45 minutes including patient identification, when allocated to sperm preparation the duration of this task may span over a morning. Average of one day per week, with some multitasking. </w:t>
            </w:r>
          </w:p>
          <w:p w14:paraId="2BAE61DE" w14:textId="77777777" w:rsidR="00847F84" w:rsidRPr="00723E10" w:rsidRDefault="00847F84" w:rsidP="008B1DEA">
            <w:pPr>
              <w:pStyle w:val="NormalWeb"/>
              <w:numPr>
                <w:ilvl w:val="0"/>
                <w:numId w:val="18"/>
              </w:numPr>
              <w:tabs>
                <w:tab w:val="clear" w:pos="1050"/>
              </w:tabs>
              <w:spacing w:before="0" w:beforeAutospacing="0" w:after="0" w:afterAutospacing="0"/>
              <w:ind w:left="1037" w:hanging="357"/>
              <w:rPr>
                <w:rFonts w:ascii="Arial" w:hAnsi="Arial" w:cs="Arial"/>
                <w:sz w:val="22"/>
                <w:szCs w:val="22"/>
              </w:rPr>
            </w:pPr>
            <w:r w:rsidRPr="00723E10">
              <w:rPr>
                <w:rFonts w:ascii="Arial" w:hAnsi="Arial" w:cs="Arial"/>
                <w:sz w:val="22"/>
                <w:szCs w:val="22"/>
              </w:rPr>
              <w:t xml:space="preserve">An ICSI treatment cycle will take 3-4 hours, taking account of patient consultation, surgical sperm preparation (where required), enzymatic/mechanical removal of cumulus cells, isolation of individual sperms and injection of each egg with a sperm. </w:t>
            </w:r>
          </w:p>
          <w:p w14:paraId="5BED46E1" w14:textId="77777777" w:rsidR="00847F84" w:rsidRPr="00723E10" w:rsidRDefault="00847F84" w:rsidP="008B1DEA">
            <w:pPr>
              <w:pStyle w:val="NormalWeb"/>
              <w:numPr>
                <w:ilvl w:val="0"/>
                <w:numId w:val="18"/>
              </w:numPr>
              <w:tabs>
                <w:tab w:val="clear" w:pos="1050"/>
              </w:tabs>
              <w:spacing w:before="0" w:beforeAutospacing="0" w:after="0" w:afterAutospacing="0"/>
              <w:ind w:left="1037" w:hanging="357"/>
              <w:rPr>
                <w:rFonts w:ascii="Arial" w:hAnsi="Arial" w:cs="Arial"/>
                <w:sz w:val="22"/>
                <w:szCs w:val="22"/>
              </w:rPr>
            </w:pPr>
            <w:r w:rsidRPr="00723E10">
              <w:rPr>
                <w:rFonts w:ascii="Arial" w:hAnsi="Arial" w:cs="Arial"/>
                <w:sz w:val="22"/>
                <w:szCs w:val="22"/>
              </w:rPr>
              <w:t>Fertilisation checks take an average of 20 minutes per procedure and require intense concentration, followed by follow up of the information by ‘phone to the patient. This will average two hours per week.</w:t>
            </w:r>
          </w:p>
          <w:p w14:paraId="38C51FA6" w14:textId="77777777" w:rsidR="00847F84" w:rsidRPr="00723E10" w:rsidRDefault="00847F84" w:rsidP="008B1DEA">
            <w:pPr>
              <w:pStyle w:val="NormalWeb"/>
              <w:numPr>
                <w:ilvl w:val="0"/>
                <w:numId w:val="18"/>
              </w:numPr>
              <w:tabs>
                <w:tab w:val="clear" w:pos="1050"/>
              </w:tabs>
              <w:spacing w:before="0" w:beforeAutospacing="0" w:after="0" w:afterAutospacing="0"/>
              <w:ind w:left="1037" w:hanging="357"/>
              <w:rPr>
                <w:rFonts w:ascii="Arial" w:hAnsi="Arial" w:cs="Arial"/>
                <w:sz w:val="22"/>
                <w:szCs w:val="22"/>
              </w:rPr>
            </w:pPr>
            <w:r w:rsidRPr="00723E10">
              <w:rPr>
                <w:rFonts w:ascii="Arial" w:hAnsi="Arial" w:cs="Arial"/>
                <w:sz w:val="22"/>
                <w:szCs w:val="22"/>
              </w:rPr>
              <w:t>Embryo grading requires concentration for 5-10 minutes per treatment cycle, with an additional 20 minutes if embryos are to be frozen and stored. Average of one hour per week.</w:t>
            </w:r>
          </w:p>
          <w:p w14:paraId="7D5BEB15" w14:textId="77777777" w:rsidR="00847F84" w:rsidRPr="00723E10" w:rsidRDefault="00847F84" w:rsidP="008B1DEA">
            <w:pPr>
              <w:pStyle w:val="NormalWeb"/>
              <w:numPr>
                <w:ilvl w:val="0"/>
                <w:numId w:val="18"/>
              </w:numPr>
              <w:tabs>
                <w:tab w:val="clear" w:pos="1050"/>
              </w:tabs>
              <w:spacing w:before="0" w:beforeAutospacing="0" w:after="0" w:afterAutospacing="0"/>
              <w:ind w:left="1037" w:hanging="357"/>
              <w:rPr>
                <w:rFonts w:ascii="Arial" w:hAnsi="Arial" w:cs="Arial"/>
                <w:sz w:val="22"/>
                <w:szCs w:val="22"/>
              </w:rPr>
            </w:pPr>
            <w:r w:rsidRPr="00723E10">
              <w:rPr>
                <w:rFonts w:ascii="Arial" w:hAnsi="Arial" w:cs="Arial"/>
                <w:sz w:val="22"/>
                <w:szCs w:val="22"/>
              </w:rPr>
              <w:t>Each embryo transfer will take an average of 45 minutes including the patient consultation and clinical procedure. 4-5 performed by each embryologist per week.</w:t>
            </w:r>
          </w:p>
          <w:p w14:paraId="4A568548" w14:textId="77777777" w:rsidR="00847F84" w:rsidRPr="00723E10" w:rsidRDefault="00847F84" w:rsidP="00847F84">
            <w:pPr>
              <w:pStyle w:val="NormalWeb"/>
              <w:numPr>
                <w:ilvl w:val="0"/>
                <w:numId w:val="17"/>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The need to perform embryo transfers in an awkward position.</w:t>
            </w:r>
          </w:p>
          <w:p w14:paraId="7443F059" w14:textId="77777777" w:rsidR="00847F84" w:rsidRPr="00723E10" w:rsidRDefault="00847F84" w:rsidP="00847F84">
            <w:pPr>
              <w:pStyle w:val="NormalWeb"/>
              <w:numPr>
                <w:ilvl w:val="0"/>
                <w:numId w:val="19"/>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Data management requires 4 - 5 hours at the computer per week</w:t>
            </w:r>
          </w:p>
          <w:p w14:paraId="6D687453" w14:textId="77777777" w:rsidR="00847F84" w:rsidRPr="00723E10" w:rsidRDefault="00847F84" w:rsidP="00847F84">
            <w:pPr>
              <w:pStyle w:val="NormalWeb"/>
              <w:numPr>
                <w:ilvl w:val="0"/>
                <w:numId w:val="19"/>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Laboratory maintenance, necessitating the handling of liquid nitrogen (on average twice per week) maintenance of equipment (weekly) and replacement of gas cylinders (bimonthly)</w:t>
            </w:r>
          </w:p>
          <w:p w14:paraId="5B4386DE" w14:textId="77777777" w:rsidR="00847F84" w:rsidRPr="00723E10" w:rsidRDefault="00847F84" w:rsidP="00847F84">
            <w:pPr>
              <w:pStyle w:val="NormalWeb"/>
              <w:spacing w:before="0" w:beforeAutospacing="0" w:after="0" w:afterAutospacing="0"/>
              <w:ind w:left="357" w:hanging="357"/>
              <w:rPr>
                <w:rFonts w:ascii="Arial" w:hAnsi="Arial" w:cs="Arial"/>
                <w:sz w:val="22"/>
                <w:szCs w:val="22"/>
              </w:rPr>
            </w:pPr>
          </w:p>
          <w:p w14:paraId="4899D015" w14:textId="77777777" w:rsidR="00847F84" w:rsidRPr="00723E10" w:rsidRDefault="00847F84" w:rsidP="00847F84">
            <w:pPr>
              <w:pStyle w:val="NormalWeb"/>
              <w:spacing w:before="0" w:beforeAutospacing="0" w:after="0" w:afterAutospacing="0"/>
              <w:ind w:left="357" w:hanging="357"/>
              <w:rPr>
                <w:rFonts w:ascii="Arial" w:hAnsi="Arial" w:cs="Arial"/>
                <w:b/>
                <w:sz w:val="22"/>
                <w:szCs w:val="22"/>
              </w:rPr>
            </w:pPr>
            <w:r w:rsidRPr="00723E10">
              <w:rPr>
                <w:rFonts w:ascii="Arial" w:hAnsi="Arial" w:cs="Arial"/>
                <w:b/>
                <w:sz w:val="22"/>
                <w:szCs w:val="22"/>
              </w:rPr>
              <w:t>Mental</w:t>
            </w:r>
            <w:r w:rsidR="00293E12">
              <w:rPr>
                <w:rFonts w:ascii="Arial" w:hAnsi="Arial" w:cs="Arial"/>
                <w:b/>
                <w:sz w:val="22"/>
                <w:szCs w:val="22"/>
              </w:rPr>
              <w:t>:</w:t>
            </w:r>
            <w:r w:rsidRPr="00723E10">
              <w:rPr>
                <w:rFonts w:ascii="Arial" w:hAnsi="Arial" w:cs="Arial"/>
                <w:b/>
                <w:sz w:val="22"/>
                <w:szCs w:val="22"/>
              </w:rPr>
              <w:t> </w:t>
            </w:r>
          </w:p>
          <w:p w14:paraId="4FD0A2E0" w14:textId="77777777" w:rsidR="00847F84" w:rsidRPr="00723E10" w:rsidRDefault="00847F84" w:rsidP="00847F84">
            <w:pPr>
              <w:pStyle w:val="NormalWeb"/>
              <w:numPr>
                <w:ilvl w:val="0"/>
                <w:numId w:val="20"/>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Maintaining knowledge of current developments through literature search.</w:t>
            </w:r>
          </w:p>
          <w:p w14:paraId="12053EC6" w14:textId="77777777" w:rsidR="00847F84" w:rsidRPr="00723E10" w:rsidRDefault="00847F84" w:rsidP="00847F84">
            <w:pPr>
              <w:pStyle w:val="NormalWeb"/>
              <w:numPr>
                <w:ilvl w:val="0"/>
                <w:numId w:val="20"/>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 xml:space="preserve">Assessment and interpretation of clinical results, and performance indicators and develop ideas to improve laboratory function/practice. </w:t>
            </w:r>
          </w:p>
          <w:p w14:paraId="6E45EBC6" w14:textId="77777777" w:rsidR="00847F84" w:rsidRPr="00723E10" w:rsidRDefault="00847F84" w:rsidP="00847F84">
            <w:pPr>
              <w:pStyle w:val="NormalWeb"/>
              <w:numPr>
                <w:ilvl w:val="0"/>
                <w:numId w:val="20"/>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Development of service evaluation, audit and troubleshooting. </w:t>
            </w:r>
          </w:p>
          <w:p w14:paraId="0B72ED77" w14:textId="77777777" w:rsidR="00847F84" w:rsidRPr="00723E10" w:rsidRDefault="00847F84" w:rsidP="00847F84">
            <w:pPr>
              <w:pStyle w:val="NormalWeb"/>
              <w:numPr>
                <w:ilvl w:val="0"/>
                <w:numId w:val="20"/>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Frequent requirement for prolonged periods of concentration, often interrupted by juniors or clinical staff requiring specialist advice or interpretation of results.</w:t>
            </w:r>
          </w:p>
          <w:p w14:paraId="530C9C4F" w14:textId="77777777" w:rsidR="00847F84" w:rsidRPr="00723E10" w:rsidRDefault="00847F84" w:rsidP="00847F84">
            <w:pPr>
              <w:pStyle w:val="NormalWeb"/>
              <w:spacing w:before="0" w:beforeAutospacing="0" w:after="0" w:afterAutospacing="0"/>
              <w:ind w:left="357" w:hanging="357"/>
              <w:rPr>
                <w:rFonts w:ascii="Arial" w:hAnsi="Arial" w:cs="Arial"/>
                <w:b/>
                <w:sz w:val="22"/>
                <w:szCs w:val="22"/>
              </w:rPr>
            </w:pPr>
          </w:p>
          <w:p w14:paraId="25D577BD" w14:textId="77777777" w:rsidR="00847F84" w:rsidRPr="00723E10" w:rsidRDefault="00847F84" w:rsidP="00847F84">
            <w:pPr>
              <w:pStyle w:val="NormalWeb"/>
              <w:spacing w:before="0" w:beforeAutospacing="0" w:after="0" w:afterAutospacing="0"/>
              <w:ind w:left="357" w:hanging="357"/>
              <w:rPr>
                <w:rFonts w:ascii="Arial" w:hAnsi="Arial" w:cs="Arial"/>
                <w:b/>
                <w:sz w:val="22"/>
                <w:szCs w:val="22"/>
              </w:rPr>
            </w:pPr>
            <w:r w:rsidRPr="00723E10">
              <w:rPr>
                <w:rFonts w:ascii="Arial" w:hAnsi="Arial" w:cs="Arial"/>
                <w:b/>
                <w:sz w:val="22"/>
                <w:szCs w:val="22"/>
              </w:rPr>
              <w:t>Emotional</w:t>
            </w:r>
            <w:r w:rsidR="00293E12">
              <w:rPr>
                <w:rFonts w:ascii="Arial" w:hAnsi="Arial" w:cs="Arial"/>
                <w:b/>
                <w:sz w:val="22"/>
                <w:szCs w:val="22"/>
              </w:rPr>
              <w:t>:</w:t>
            </w:r>
            <w:r w:rsidRPr="00723E10">
              <w:rPr>
                <w:rFonts w:ascii="Arial" w:hAnsi="Arial" w:cs="Arial"/>
                <w:b/>
                <w:sz w:val="22"/>
                <w:szCs w:val="22"/>
              </w:rPr>
              <w:t> </w:t>
            </w:r>
          </w:p>
          <w:p w14:paraId="095F5CDD" w14:textId="77777777" w:rsidR="00847F84" w:rsidRPr="00723E10" w:rsidRDefault="00847F84" w:rsidP="00847F84">
            <w:pPr>
              <w:pStyle w:val="NormalWeb"/>
              <w:numPr>
                <w:ilvl w:val="0"/>
                <w:numId w:val="21"/>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There is an occasional need to challenge clinical or managerial opinions/decisions.</w:t>
            </w:r>
          </w:p>
          <w:p w14:paraId="2A7A3D8A" w14:textId="77777777" w:rsidR="00847F84" w:rsidRPr="00723E10" w:rsidRDefault="00847F84" w:rsidP="00847F84">
            <w:pPr>
              <w:pStyle w:val="NormalWeb"/>
              <w:numPr>
                <w:ilvl w:val="0"/>
                <w:numId w:val="21"/>
              </w:numPr>
              <w:tabs>
                <w:tab w:val="clear" w:pos="1050"/>
              </w:tabs>
              <w:spacing w:before="0" w:beforeAutospacing="0" w:after="0" w:afterAutospacing="0"/>
              <w:ind w:left="641" w:hanging="357"/>
              <w:rPr>
                <w:rFonts w:ascii="Arial" w:hAnsi="Arial" w:cs="Arial"/>
                <w:sz w:val="22"/>
                <w:szCs w:val="22"/>
              </w:rPr>
            </w:pPr>
            <w:r w:rsidRPr="00723E10">
              <w:rPr>
                <w:rFonts w:ascii="Arial" w:hAnsi="Arial" w:cs="Arial"/>
                <w:sz w:val="22"/>
                <w:szCs w:val="22"/>
              </w:rPr>
              <w:t>Frequent experience of imparting information to a couple regarding adverse treatment outcome in terms of fertilisation, embryo quality or failed thawed embryos. Each post holder would expect to experience one of these events, on average, per week.</w:t>
            </w:r>
          </w:p>
          <w:p w14:paraId="2E9793E7" w14:textId="77777777" w:rsidR="00847F84" w:rsidRPr="00723E10" w:rsidRDefault="00847F84" w:rsidP="00847F84">
            <w:pPr>
              <w:pStyle w:val="NormalWeb"/>
              <w:spacing w:before="0" w:beforeAutospacing="0" w:after="0" w:afterAutospacing="0"/>
              <w:ind w:left="357" w:hanging="357"/>
              <w:rPr>
                <w:rFonts w:ascii="Arial" w:hAnsi="Arial" w:cs="Arial"/>
                <w:sz w:val="22"/>
                <w:szCs w:val="22"/>
              </w:rPr>
            </w:pPr>
          </w:p>
          <w:p w14:paraId="0811C450" w14:textId="77777777" w:rsidR="00847F84" w:rsidRPr="00723E10" w:rsidRDefault="00293E12" w:rsidP="00847F84">
            <w:pPr>
              <w:pStyle w:val="NormalWeb"/>
              <w:spacing w:before="0" w:beforeAutospacing="0" w:after="0" w:afterAutospacing="0"/>
              <w:ind w:left="357" w:hanging="357"/>
              <w:rPr>
                <w:rFonts w:ascii="Arial" w:hAnsi="Arial" w:cs="Arial"/>
                <w:b/>
                <w:sz w:val="22"/>
                <w:szCs w:val="22"/>
              </w:rPr>
            </w:pPr>
            <w:r>
              <w:rPr>
                <w:rFonts w:ascii="Arial" w:hAnsi="Arial" w:cs="Arial"/>
                <w:b/>
                <w:sz w:val="22"/>
                <w:szCs w:val="22"/>
              </w:rPr>
              <w:t>Environmental:</w:t>
            </w:r>
          </w:p>
          <w:p w14:paraId="2CA4D7CD" w14:textId="77777777" w:rsidR="00847F84" w:rsidRPr="00723E10" w:rsidRDefault="00847F84" w:rsidP="00847F84">
            <w:pPr>
              <w:pStyle w:val="NormalWeb"/>
              <w:numPr>
                <w:ilvl w:val="0"/>
                <w:numId w:val="22"/>
              </w:numPr>
              <w:tabs>
                <w:tab w:val="clear" w:pos="1095"/>
              </w:tabs>
              <w:spacing w:before="0" w:beforeAutospacing="0" w:after="0" w:afterAutospacing="0"/>
              <w:ind w:left="641" w:hanging="357"/>
              <w:rPr>
                <w:rFonts w:ascii="Arial" w:hAnsi="Arial" w:cs="Arial"/>
                <w:sz w:val="22"/>
                <w:szCs w:val="22"/>
              </w:rPr>
            </w:pPr>
            <w:r w:rsidRPr="00723E10">
              <w:rPr>
                <w:rFonts w:ascii="Arial" w:hAnsi="Arial" w:cs="Arial"/>
                <w:sz w:val="22"/>
                <w:szCs w:val="22"/>
              </w:rPr>
              <w:t>Prolonged periods at a microscope using micromanipulation instruments.</w:t>
            </w:r>
          </w:p>
          <w:p w14:paraId="4AF7A9CA" w14:textId="77777777" w:rsidR="00847F84" w:rsidRPr="00723E10" w:rsidRDefault="00847F84" w:rsidP="00847F84">
            <w:pPr>
              <w:pStyle w:val="NormalWeb"/>
              <w:numPr>
                <w:ilvl w:val="0"/>
                <w:numId w:val="22"/>
              </w:numPr>
              <w:tabs>
                <w:tab w:val="clear" w:pos="1095"/>
              </w:tabs>
              <w:spacing w:before="0" w:beforeAutospacing="0" w:after="0" w:afterAutospacing="0"/>
              <w:ind w:left="641" w:hanging="357"/>
              <w:rPr>
                <w:rFonts w:ascii="Arial" w:hAnsi="Arial" w:cs="Arial"/>
                <w:sz w:val="22"/>
                <w:szCs w:val="22"/>
              </w:rPr>
            </w:pPr>
            <w:r w:rsidRPr="00723E10">
              <w:rPr>
                <w:rFonts w:ascii="Arial" w:hAnsi="Arial" w:cs="Arial"/>
                <w:sz w:val="22"/>
                <w:szCs w:val="22"/>
              </w:rPr>
              <w:t>Working with body fluids; semen and follicular fluid.</w:t>
            </w:r>
          </w:p>
          <w:p w14:paraId="1A398DD1" w14:textId="77777777" w:rsidR="00847F84" w:rsidRPr="00D71625" w:rsidRDefault="00847F84" w:rsidP="00D71625">
            <w:pPr>
              <w:pStyle w:val="NormalWeb"/>
              <w:numPr>
                <w:ilvl w:val="0"/>
                <w:numId w:val="22"/>
              </w:numPr>
              <w:tabs>
                <w:tab w:val="clear" w:pos="1095"/>
              </w:tabs>
              <w:spacing w:before="0" w:beforeAutospacing="0" w:after="0" w:afterAutospacing="0"/>
              <w:ind w:left="641" w:hanging="357"/>
              <w:rPr>
                <w:rFonts w:ascii="Arial" w:hAnsi="Arial" w:cs="Arial"/>
                <w:sz w:val="22"/>
                <w:szCs w:val="22"/>
              </w:rPr>
            </w:pPr>
            <w:r w:rsidRPr="00723E10">
              <w:rPr>
                <w:rFonts w:ascii="Arial" w:hAnsi="Arial" w:cs="Arial"/>
                <w:sz w:val="22"/>
                <w:szCs w:val="22"/>
              </w:rPr>
              <w:lastRenderedPageBreak/>
              <w:t>Working with samples from patients with a known Blood Borne Virus.</w:t>
            </w:r>
          </w:p>
        </w:tc>
      </w:tr>
      <w:tr w:rsidR="00D00880" w:rsidRPr="00723261" w14:paraId="15BC72A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A5764A2" w14:textId="77777777" w:rsidR="00D00880" w:rsidRPr="00127BF8" w:rsidRDefault="00D00880" w:rsidP="00D00880">
            <w:pPr>
              <w:pStyle w:val="Heading3"/>
              <w:spacing w:before="120" w:after="120"/>
              <w:rPr>
                <w:sz w:val="22"/>
                <w:szCs w:val="22"/>
              </w:rPr>
            </w:pPr>
            <w:r w:rsidRPr="00127BF8">
              <w:rPr>
                <w:sz w:val="22"/>
                <w:szCs w:val="22"/>
              </w:rPr>
              <w:lastRenderedPageBreak/>
              <w:t>13.  KNOWLEDGE, TRAINING AND EXPERIENCE REQUIRED TO DO THE JOB</w:t>
            </w:r>
          </w:p>
        </w:tc>
      </w:tr>
      <w:tr w:rsidR="00D00880" w:rsidRPr="00723261" w14:paraId="14D3E5A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EDC55BC" w14:textId="77777777" w:rsidR="00D00880" w:rsidRPr="008B1DEA" w:rsidRDefault="00D00880" w:rsidP="00D00880">
            <w:pPr>
              <w:jc w:val="both"/>
              <w:rPr>
                <w:rFonts w:ascii="Arial" w:hAnsi="Arial" w:cs="Arial"/>
                <w:szCs w:val="22"/>
              </w:rPr>
            </w:pPr>
          </w:p>
          <w:p w14:paraId="05D1D30F"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 xml:space="preserve">B.Sc. in life science </w:t>
            </w:r>
          </w:p>
          <w:p w14:paraId="5D9A9E0B"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Postgraduate (ACE) certificate and diploma in clinical embryology</w:t>
            </w:r>
          </w:p>
          <w:p w14:paraId="0FAE03A9" w14:textId="4CFDABCB"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E</w:t>
            </w:r>
            <w:r w:rsidR="00EA5BCD">
              <w:rPr>
                <w:rFonts w:ascii="Arial" w:hAnsi="Arial" w:cs="Arial"/>
                <w:szCs w:val="22"/>
              </w:rPr>
              <w:t>xtensive</w:t>
            </w:r>
            <w:r w:rsidR="008B1DEA" w:rsidRPr="008B1DEA">
              <w:rPr>
                <w:rFonts w:ascii="Arial" w:hAnsi="Arial" w:cs="Arial"/>
                <w:szCs w:val="22"/>
              </w:rPr>
              <w:t xml:space="preserve"> experience</w:t>
            </w:r>
            <w:r w:rsidRPr="008B1DEA">
              <w:rPr>
                <w:rFonts w:ascii="Arial" w:hAnsi="Arial" w:cs="Arial"/>
                <w:szCs w:val="22"/>
              </w:rPr>
              <w:t xml:space="preserve"> </w:t>
            </w:r>
            <w:proofErr w:type="gramStart"/>
            <w:r w:rsidRPr="008B1DEA">
              <w:rPr>
                <w:rFonts w:ascii="Arial" w:hAnsi="Arial" w:cs="Arial"/>
                <w:szCs w:val="22"/>
              </w:rPr>
              <w:t>post</w:t>
            </w:r>
            <w:proofErr w:type="gramEnd"/>
            <w:r w:rsidRPr="008B1DEA">
              <w:rPr>
                <w:rFonts w:ascii="Arial" w:hAnsi="Arial" w:cs="Arial"/>
                <w:szCs w:val="22"/>
              </w:rPr>
              <w:t xml:space="preserve"> clinical registration in embryology</w:t>
            </w:r>
          </w:p>
          <w:p w14:paraId="21CF20F2"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MSc in Reproductive Embryology, or working towards</w:t>
            </w:r>
          </w:p>
          <w:p w14:paraId="222FA062"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 xml:space="preserve">ICSI licence and/or embryo biopsy licence </w:t>
            </w:r>
          </w:p>
          <w:p w14:paraId="1828997C"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iCs/>
                <w:szCs w:val="22"/>
              </w:rPr>
              <w:t>Member of the Association of Clinical Embryologists</w:t>
            </w:r>
          </w:p>
          <w:p w14:paraId="6894E144"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iCs/>
                <w:szCs w:val="22"/>
              </w:rPr>
              <w:t>Fellowship of the Royal College of Pathology, or working towards</w:t>
            </w:r>
          </w:p>
          <w:p w14:paraId="3292E8E3"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Registration with the Health Professions Council (HPC) as a Clinical Scientist</w:t>
            </w:r>
          </w:p>
          <w:p w14:paraId="48FD179E"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 xml:space="preserve">Participation in a Continuing Professional Development Scheme, administered by the ACE to maintain HPC registration and satisfy QMS.  </w:t>
            </w:r>
          </w:p>
          <w:p w14:paraId="307FE95B"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High level of competence in all highly specialised embryology skills</w:t>
            </w:r>
          </w:p>
          <w:p w14:paraId="3628238C"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Thorough knowledge and understanding of the HF&amp;E Act (1990) and the HFEA Code of Practice</w:t>
            </w:r>
          </w:p>
          <w:p w14:paraId="3CE88362"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Commitment to life-long learning and ongoing professional development</w:t>
            </w:r>
          </w:p>
          <w:p w14:paraId="3F05120E"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Knowledge of Health and Safety legislation and COSHH, and employment rights </w:t>
            </w:r>
          </w:p>
          <w:p w14:paraId="4092798E"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Substantial leadership qualities and experience, able to gain and hold the respect of the multi-disciplinary team.</w:t>
            </w:r>
          </w:p>
          <w:p w14:paraId="4E4E0797"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Must have knowledge of team working, team building and maximizing the team contribution to achieving agreed team objectives.</w:t>
            </w:r>
          </w:p>
          <w:p w14:paraId="2285FEE1"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Planning and organisational skills</w:t>
            </w:r>
          </w:p>
          <w:p w14:paraId="098FBB1C" w14:textId="77777777" w:rsidR="00847F84" w:rsidRPr="008B1DEA" w:rsidRDefault="00847F84" w:rsidP="00847F84">
            <w:pPr>
              <w:numPr>
                <w:ilvl w:val="0"/>
                <w:numId w:val="29"/>
              </w:numPr>
              <w:tabs>
                <w:tab w:val="clear" w:pos="720"/>
              </w:tabs>
              <w:ind w:left="641" w:hanging="357"/>
              <w:rPr>
                <w:rFonts w:ascii="Arial" w:hAnsi="Arial" w:cs="Arial"/>
                <w:szCs w:val="22"/>
              </w:rPr>
            </w:pPr>
            <w:r w:rsidRPr="008B1DEA">
              <w:rPr>
                <w:rFonts w:ascii="Arial" w:hAnsi="Arial" w:cs="Arial"/>
                <w:szCs w:val="22"/>
              </w:rPr>
              <w:t>Teaching, presentation and facilitation skills training</w:t>
            </w:r>
          </w:p>
          <w:p w14:paraId="473B64A9" w14:textId="77777777" w:rsidR="00847F84" w:rsidRPr="008B1DEA" w:rsidRDefault="00847F84" w:rsidP="00D71625">
            <w:pPr>
              <w:numPr>
                <w:ilvl w:val="0"/>
                <w:numId w:val="29"/>
              </w:numPr>
              <w:tabs>
                <w:tab w:val="clear" w:pos="720"/>
              </w:tabs>
              <w:ind w:left="641" w:hanging="357"/>
              <w:rPr>
                <w:rFonts w:ascii="Arial" w:hAnsi="Arial" w:cs="Arial"/>
                <w:szCs w:val="22"/>
              </w:rPr>
            </w:pPr>
            <w:r w:rsidRPr="008B1DEA">
              <w:rPr>
                <w:rFonts w:ascii="Arial" w:hAnsi="Arial" w:cs="Arial"/>
                <w:szCs w:val="22"/>
              </w:rPr>
              <w:t>Computing skills</w:t>
            </w:r>
          </w:p>
          <w:p w14:paraId="6A09CB94" w14:textId="77777777" w:rsidR="00477535" w:rsidRPr="008B1DEA" w:rsidRDefault="00477535" w:rsidP="00477535">
            <w:pPr>
              <w:ind w:left="641"/>
              <w:rPr>
                <w:rFonts w:ascii="Arial" w:hAnsi="Arial" w:cs="Arial"/>
                <w:szCs w:val="22"/>
              </w:rPr>
            </w:pPr>
          </w:p>
        </w:tc>
      </w:tr>
      <w:tr w:rsidR="00D00880" w:rsidRPr="00723261" w14:paraId="14402A5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01D0471" w14:textId="77777777" w:rsidR="00D00880" w:rsidRPr="00127BF8" w:rsidRDefault="00D00880" w:rsidP="00D00880">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D00880" w:rsidRPr="00723261" w14:paraId="1D17378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7CA3E892" w14:textId="77777777" w:rsidR="00D00880" w:rsidRDefault="00D00880" w:rsidP="00D00880">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371E1B02" w14:textId="77777777" w:rsidR="00D00880" w:rsidRPr="00127BF8" w:rsidRDefault="00D00880" w:rsidP="00D00880">
            <w:pPr>
              <w:pStyle w:val="BodyText"/>
              <w:spacing w:after="0" w:line="264" w:lineRule="auto"/>
              <w:rPr>
                <w:rFonts w:ascii="Arial" w:hAnsi="Arial" w:cs="Arial"/>
                <w:sz w:val="22"/>
                <w:szCs w:val="22"/>
              </w:rPr>
            </w:pPr>
          </w:p>
          <w:p w14:paraId="18FED9D8" w14:textId="77777777" w:rsidR="00D00880" w:rsidRPr="00127BF8" w:rsidRDefault="00D00880" w:rsidP="00D00880">
            <w:pPr>
              <w:ind w:right="-270"/>
              <w:jc w:val="both"/>
              <w:rPr>
                <w:rFonts w:ascii="Arial" w:hAnsi="Arial" w:cs="Arial"/>
                <w:szCs w:val="22"/>
              </w:rPr>
            </w:pPr>
            <w:r w:rsidRPr="00127BF8">
              <w:rPr>
                <w:rFonts w:ascii="Arial" w:hAnsi="Arial" w:cs="Arial"/>
                <w:szCs w:val="22"/>
              </w:rPr>
              <w:t>Job Holder’s Signature:</w:t>
            </w:r>
          </w:p>
          <w:p w14:paraId="03F7FD34" w14:textId="77777777" w:rsidR="00D00880" w:rsidRPr="00127BF8" w:rsidRDefault="00D00880" w:rsidP="00D00880">
            <w:pPr>
              <w:ind w:right="-270"/>
              <w:jc w:val="both"/>
              <w:rPr>
                <w:rFonts w:ascii="Arial" w:hAnsi="Arial" w:cs="Arial"/>
                <w:szCs w:val="22"/>
              </w:rPr>
            </w:pPr>
          </w:p>
          <w:p w14:paraId="5BB95D2D" w14:textId="77777777" w:rsidR="00D00880" w:rsidRDefault="00D00880" w:rsidP="00D00880">
            <w:pPr>
              <w:ind w:right="-270"/>
              <w:jc w:val="both"/>
              <w:rPr>
                <w:rFonts w:ascii="Arial" w:hAnsi="Arial" w:cs="Arial"/>
                <w:szCs w:val="22"/>
              </w:rPr>
            </w:pPr>
            <w:r w:rsidRPr="00127BF8">
              <w:rPr>
                <w:rFonts w:ascii="Arial" w:hAnsi="Arial" w:cs="Arial"/>
                <w:szCs w:val="22"/>
              </w:rPr>
              <w:t xml:space="preserve">Head of Department Signature:   </w:t>
            </w:r>
          </w:p>
          <w:p w14:paraId="71386468" w14:textId="77777777" w:rsidR="00D00880" w:rsidRDefault="00D00880" w:rsidP="00D00880">
            <w:pPr>
              <w:ind w:right="-270"/>
              <w:jc w:val="both"/>
              <w:rPr>
                <w:rFonts w:ascii="Arial" w:hAnsi="Arial" w:cs="Arial"/>
                <w:szCs w:val="22"/>
              </w:rPr>
            </w:pPr>
          </w:p>
          <w:p w14:paraId="1B70DA8D" w14:textId="77777777" w:rsidR="00D00880" w:rsidRDefault="00D00880" w:rsidP="00D00880">
            <w:pPr>
              <w:ind w:right="-270"/>
              <w:jc w:val="both"/>
              <w:rPr>
                <w:rFonts w:ascii="Arial" w:hAnsi="Arial" w:cs="Arial"/>
                <w:b/>
                <w:szCs w:val="22"/>
              </w:rPr>
            </w:pPr>
            <w:r w:rsidRPr="007A47A8">
              <w:rPr>
                <w:rFonts w:ascii="Arial" w:hAnsi="Arial" w:cs="Arial"/>
                <w:b/>
                <w:szCs w:val="22"/>
              </w:rPr>
              <w:t xml:space="preserve">(I confirm </w:t>
            </w:r>
            <w:r>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537D14EF" w14:textId="77777777" w:rsidR="00D00880" w:rsidRDefault="00D00880" w:rsidP="00D00880">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0098FA22" w14:textId="77777777" w:rsidR="00D00880" w:rsidRPr="00127BF8" w:rsidRDefault="00D00880" w:rsidP="00D00880">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07C08DA6" w14:textId="77777777" w:rsidR="00D00880" w:rsidRPr="00127BF8" w:rsidRDefault="00D00880" w:rsidP="00D00880">
            <w:pPr>
              <w:ind w:right="-270"/>
              <w:jc w:val="both"/>
              <w:rPr>
                <w:rFonts w:ascii="Arial" w:hAnsi="Arial" w:cs="Arial"/>
                <w:szCs w:val="22"/>
              </w:rPr>
            </w:pPr>
          </w:p>
          <w:p w14:paraId="0106BBA1" w14:textId="77777777" w:rsidR="00D00880" w:rsidRPr="00127BF8" w:rsidRDefault="00D00880" w:rsidP="00D00880">
            <w:pPr>
              <w:ind w:right="-270"/>
              <w:jc w:val="both"/>
              <w:rPr>
                <w:rFonts w:ascii="Arial" w:hAnsi="Arial" w:cs="Arial"/>
                <w:szCs w:val="22"/>
              </w:rPr>
            </w:pPr>
          </w:p>
          <w:p w14:paraId="7A58AF71" w14:textId="77777777" w:rsidR="00D00880" w:rsidRDefault="00D00880" w:rsidP="00D00880">
            <w:pPr>
              <w:ind w:right="-270"/>
              <w:jc w:val="both"/>
              <w:rPr>
                <w:rFonts w:ascii="Arial" w:hAnsi="Arial" w:cs="Arial"/>
                <w:szCs w:val="22"/>
              </w:rPr>
            </w:pPr>
          </w:p>
          <w:p w14:paraId="374F8118" w14:textId="77777777" w:rsidR="00D00880" w:rsidRPr="00127BF8" w:rsidRDefault="00D00880" w:rsidP="00D00880">
            <w:pPr>
              <w:ind w:right="-270"/>
              <w:jc w:val="both"/>
              <w:rPr>
                <w:rFonts w:ascii="Arial" w:hAnsi="Arial" w:cs="Arial"/>
                <w:szCs w:val="22"/>
              </w:rPr>
            </w:pPr>
          </w:p>
          <w:p w14:paraId="001846DF" w14:textId="77777777" w:rsidR="00D00880" w:rsidRPr="00127BF8" w:rsidRDefault="00D00880" w:rsidP="00D00880">
            <w:pPr>
              <w:ind w:right="-270"/>
              <w:jc w:val="both"/>
              <w:rPr>
                <w:rFonts w:ascii="Arial" w:hAnsi="Arial" w:cs="Arial"/>
                <w:szCs w:val="22"/>
              </w:rPr>
            </w:pPr>
            <w:r w:rsidRPr="00127BF8">
              <w:rPr>
                <w:rFonts w:ascii="Arial" w:hAnsi="Arial" w:cs="Arial"/>
                <w:szCs w:val="22"/>
              </w:rPr>
              <w:t>Date:</w:t>
            </w:r>
          </w:p>
          <w:p w14:paraId="3E6381A0" w14:textId="77777777" w:rsidR="00D00880" w:rsidRPr="00127BF8" w:rsidRDefault="00D00880" w:rsidP="00D00880">
            <w:pPr>
              <w:ind w:right="-270"/>
              <w:jc w:val="both"/>
              <w:rPr>
                <w:rFonts w:ascii="Arial" w:hAnsi="Arial" w:cs="Arial"/>
                <w:szCs w:val="22"/>
              </w:rPr>
            </w:pPr>
          </w:p>
          <w:p w14:paraId="0A709BD7" w14:textId="77777777" w:rsidR="00D00880" w:rsidRPr="00127BF8" w:rsidRDefault="00D00880" w:rsidP="00D00880">
            <w:pPr>
              <w:ind w:right="-270"/>
              <w:jc w:val="both"/>
              <w:rPr>
                <w:rFonts w:ascii="Arial" w:hAnsi="Arial" w:cs="Arial"/>
                <w:szCs w:val="22"/>
              </w:rPr>
            </w:pPr>
            <w:r w:rsidRPr="00127BF8">
              <w:rPr>
                <w:rFonts w:ascii="Arial" w:hAnsi="Arial" w:cs="Arial"/>
                <w:szCs w:val="22"/>
              </w:rPr>
              <w:t>Date:</w:t>
            </w:r>
          </w:p>
        </w:tc>
      </w:tr>
    </w:tbl>
    <w:p w14:paraId="1EB95D1B"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A02"/>
    <w:multiLevelType w:val="hybridMultilevel"/>
    <w:tmpl w:val="5E3A5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70EAE"/>
    <w:multiLevelType w:val="hybridMultilevel"/>
    <w:tmpl w:val="A844AB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5D85707"/>
    <w:multiLevelType w:val="hybridMultilevel"/>
    <w:tmpl w:val="BAE8C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95E1F"/>
    <w:multiLevelType w:val="hybridMultilevel"/>
    <w:tmpl w:val="5CF24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4513C"/>
    <w:multiLevelType w:val="hybridMultilevel"/>
    <w:tmpl w:val="2278DB20"/>
    <w:lvl w:ilvl="0" w:tplc="74FC8398">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12BAD"/>
    <w:multiLevelType w:val="hybridMultilevel"/>
    <w:tmpl w:val="9F842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F2131"/>
    <w:multiLevelType w:val="hybridMultilevel"/>
    <w:tmpl w:val="0D96ABA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2615374B"/>
    <w:multiLevelType w:val="hybridMultilevel"/>
    <w:tmpl w:val="241A3DA8"/>
    <w:lvl w:ilvl="0" w:tplc="04090001">
      <w:start w:val="1"/>
      <w:numFmt w:val="bullet"/>
      <w:lvlText w:val=""/>
      <w:lvlJc w:val="left"/>
      <w:pPr>
        <w:tabs>
          <w:tab w:val="num" w:pos="1050"/>
        </w:tabs>
        <w:ind w:left="1050" w:hanging="360"/>
      </w:pPr>
      <w:rPr>
        <w:rFonts w:ascii="Symbol" w:hAnsi="Symbol" w:hint="default"/>
      </w:rPr>
    </w:lvl>
    <w:lvl w:ilvl="1" w:tplc="04090001">
      <w:start w:val="1"/>
      <w:numFmt w:val="bullet"/>
      <w:lvlText w:val=""/>
      <w:lvlJc w:val="left"/>
      <w:pPr>
        <w:tabs>
          <w:tab w:val="num" w:pos="1770"/>
        </w:tabs>
        <w:ind w:left="1770" w:hanging="360"/>
      </w:pPr>
      <w:rPr>
        <w:rFonts w:ascii="Symbol" w:hAnsi="Symbol"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8" w15:restartNumberingAfterBreak="0">
    <w:nsid w:val="27940E8B"/>
    <w:multiLevelType w:val="hybridMultilevel"/>
    <w:tmpl w:val="8C04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82BDD"/>
    <w:multiLevelType w:val="hybridMultilevel"/>
    <w:tmpl w:val="62BEA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56A98"/>
    <w:multiLevelType w:val="hybridMultilevel"/>
    <w:tmpl w:val="4894AD1C"/>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1" w15:restartNumberingAfterBreak="0">
    <w:nsid w:val="37707900"/>
    <w:multiLevelType w:val="hybridMultilevel"/>
    <w:tmpl w:val="088A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6221B"/>
    <w:multiLevelType w:val="hybridMultilevel"/>
    <w:tmpl w:val="262CE4A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DC12D2"/>
    <w:multiLevelType w:val="hybridMultilevel"/>
    <w:tmpl w:val="8E30714A"/>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4" w15:restartNumberingAfterBreak="0">
    <w:nsid w:val="434333D0"/>
    <w:multiLevelType w:val="hybridMultilevel"/>
    <w:tmpl w:val="E99CBC7E"/>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5" w15:restartNumberingAfterBreak="0">
    <w:nsid w:val="475311BA"/>
    <w:multiLevelType w:val="hybridMultilevel"/>
    <w:tmpl w:val="7A129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A3BE5"/>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489C4AFD"/>
    <w:multiLevelType w:val="hybridMultilevel"/>
    <w:tmpl w:val="026C43EC"/>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8" w15:restartNumberingAfterBreak="0">
    <w:nsid w:val="524A1C16"/>
    <w:multiLevelType w:val="hybridMultilevel"/>
    <w:tmpl w:val="528C4300"/>
    <w:lvl w:ilvl="0" w:tplc="74FC839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013E36"/>
    <w:multiLevelType w:val="hybridMultilevel"/>
    <w:tmpl w:val="42E01166"/>
    <w:lvl w:ilvl="0" w:tplc="74FC839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293A0D"/>
    <w:multiLevelType w:val="hybridMultilevel"/>
    <w:tmpl w:val="9C2A5F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FA1000"/>
    <w:multiLevelType w:val="hybridMultilevel"/>
    <w:tmpl w:val="F25C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A05A8"/>
    <w:multiLevelType w:val="hybridMultilevel"/>
    <w:tmpl w:val="5220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E08BC"/>
    <w:multiLevelType w:val="hybridMultilevel"/>
    <w:tmpl w:val="ABB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356A1D"/>
    <w:multiLevelType w:val="hybridMultilevel"/>
    <w:tmpl w:val="241A3DA8"/>
    <w:lvl w:ilvl="0" w:tplc="0409000B">
      <w:start w:val="1"/>
      <w:numFmt w:val="bullet"/>
      <w:lvlText w:val=""/>
      <w:lvlJc w:val="left"/>
      <w:pPr>
        <w:tabs>
          <w:tab w:val="num" w:pos="1050"/>
        </w:tabs>
        <w:ind w:left="1050" w:hanging="360"/>
      </w:pPr>
      <w:rPr>
        <w:rFonts w:ascii="Wingdings" w:hAnsi="Wingdings" w:hint="default"/>
      </w:rPr>
    </w:lvl>
    <w:lvl w:ilvl="1" w:tplc="04090001">
      <w:start w:val="1"/>
      <w:numFmt w:val="bullet"/>
      <w:lvlText w:val=""/>
      <w:lvlJc w:val="left"/>
      <w:pPr>
        <w:tabs>
          <w:tab w:val="num" w:pos="1770"/>
        </w:tabs>
        <w:ind w:left="1770" w:hanging="360"/>
      </w:pPr>
      <w:rPr>
        <w:rFonts w:ascii="Symbol" w:hAnsi="Symbol"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5" w15:restartNumberingAfterBreak="0">
    <w:nsid w:val="7134212C"/>
    <w:multiLevelType w:val="hybridMultilevel"/>
    <w:tmpl w:val="E81284F4"/>
    <w:lvl w:ilvl="0" w:tplc="74FC8398">
      <w:start w:val="1"/>
      <w:numFmt w:val="bullet"/>
      <w:lvlText w:val=""/>
      <w:lvlJc w:val="left"/>
      <w:pPr>
        <w:tabs>
          <w:tab w:val="num" w:pos="502"/>
        </w:tabs>
        <w:ind w:left="502"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C62D0"/>
    <w:multiLevelType w:val="hybridMultilevel"/>
    <w:tmpl w:val="241A3DA8"/>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7" w15:restartNumberingAfterBreak="0">
    <w:nsid w:val="7BB65326"/>
    <w:multiLevelType w:val="hybridMultilevel"/>
    <w:tmpl w:val="1D8CEAAC"/>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8" w15:restartNumberingAfterBreak="0">
    <w:nsid w:val="7F8B485D"/>
    <w:multiLevelType w:val="hybridMultilevel"/>
    <w:tmpl w:val="AED23EEC"/>
    <w:lvl w:ilvl="0" w:tplc="74FC839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626519">
    <w:abstractNumId w:val="3"/>
  </w:num>
  <w:num w:numId="2" w16cid:durableId="1904950144">
    <w:abstractNumId w:val="4"/>
  </w:num>
  <w:num w:numId="3" w16cid:durableId="1236432956">
    <w:abstractNumId w:val="9"/>
  </w:num>
  <w:num w:numId="4" w16cid:durableId="1100638816">
    <w:abstractNumId w:val="2"/>
  </w:num>
  <w:num w:numId="5" w16cid:durableId="180825109">
    <w:abstractNumId w:val="0"/>
  </w:num>
  <w:num w:numId="6" w16cid:durableId="659693442">
    <w:abstractNumId w:val="11"/>
  </w:num>
  <w:num w:numId="7" w16cid:durableId="1434283875">
    <w:abstractNumId w:val="25"/>
  </w:num>
  <w:num w:numId="8" w16cid:durableId="1108966538">
    <w:abstractNumId w:val="28"/>
  </w:num>
  <w:num w:numId="9" w16cid:durableId="377318253">
    <w:abstractNumId w:val="22"/>
  </w:num>
  <w:num w:numId="10" w16cid:durableId="495190507">
    <w:abstractNumId w:val="19"/>
  </w:num>
  <w:num w:numId="11" w16cid:durableId="1786607930">
    <w:abstractNumId w:val="16"/>
  </w:num>
  <w:num w:numId="12" w16cid:durableId="1036928958">
    <w:abstractNumId w:val="18"/>
  </w:num>
  <w:num w:numId="13" w16cid:durableId="1341274668">
    <w:abstractNumId w:val="1"/>
  </w:num>
  <w:num w:numId="14" w16cid:durableId="351958043">
    <w:abstractNumId w:val="8"/>
  </w:num>
  <w:num w:numId="15" w16cid:durableId="1802844536">
    <w:abstractNumId w:val="23"/>
  </w:num>
  <w:num w:numId="16" w16cid:durableId="1374497548">
    <w:abstractNumId w:val="14"/>
  </w:num>
  <w:num w:numId="17" w16cid:durableId="395712351">
    <w:abstractNumId w:val="26"/>
  </w:num>
  <w:num w:numId="18" w16cid:durableId="1198395692">
    <w:abstractNumId w:val="24"/>
  </w:num>
  <w:num w:numId="19" w16cid:durableId="83382173">
    <w:abstractNumId w:val="7"/>
  </w:num>
  <w:num w:numId="20" w16cid:durableId="527597125">
    <w:abstractNumId w:val="27"/>
  </w:num>
  <w:num w:numId="21" w16cid:durableId="1804423256">
    <w:abstractNumId w:val="13"/>
  </w:num>
  <w:num w:numId="22" w16cid:durableId="329217736">
    <w:abstractNumId w:val="17"/>
  </w:num>
  <w:num w:numId="23" w16cid:durableId="1584414419">
    <w:abstractNumId w:val="21"/>
  </w:num>
  <w:num w:numId="24" w16cid:durableId="363676053">
    <w:abstractNumId w:val="6"/>
  </w:num>
  <w:num w:numId="25" w16cid:durableId="7760597">
    <w:abstractNumId w:val="12"/>
  </w:num>
  <w:num w:numId="26" w16cid:durableId="1522814732">
    <w:abstractNumId w:val="15"/>
  </w:num>
  <w:num w:numId="27" w16cid:durableId="1992901410">
    <w:abstractNumId w:val="20"/>
  </w:num>
  <w:num w:numId="28" w16cid:durableId="1478452382">
    <w:abstractNumId w:val="10"/>
  </w:num>
  <w:num w:numId="29" w16cid:durableId="1597323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D6EF4"/>
    <w:rsid w:val="000F1828"/>
    <w:rsid w:val="001233CF"/>
    <w:rsid w:val="0014765A"/>
    <w:rsid w:val="001F72CB"/>
    <w:rsid w:val="00220CBF"/>
    <w:rsid w:val="00293E12"/>
    <w:rsid w:val="00477535"/>
    <w:rsid w:val="004A6678"/>
    <w:rsid w:val="00621BBB"/>
    <w:rsid w:val="006A5AC7"/>
    <w:rsid w:val="006B5E22"/>
    <w:rsid w:val="006E3B5F"/>
    <w:rsid w:val="00712B16"/>
    <w:rsid w:val="007718F1"/>
    <w:rsid w:val="00820A8F"/>
    <w:rsid w:val="00847F84"/>
    <w:rsid w:val="0086263B"/>
    <w:rsid w:val="0087115E"/>
    <w:rsid w:val="008B1DEA"/>
    <w:rsid w:val="00920996"/>
    <w:rsid w:val="00940498"/>
    <w:rsid w:val="009A75A9"/>
    <w:rsid w:val="009C54BD"/>
    <w:rsid w:val="009E1A4F"/>
    <w:rsid w:val="009F1052"/>
    <w:rsid w:val="00A249A3"/>
    <w:rsid w:val="00A249BE"/>
    <w:rsid w:val="00A4595B"/>
    <w:rsid w:val="00A725EC"/>
    <w:rsid w:val="00AE10C7"/>
    <w:rsid w:val="00B5676C"/>
    <w:rsid w:val="00B71046"/>
    <w:rsid w:val="00C40DF3"/>
    <w:rsid w:val="00C411AA"/>
    <w:rsid w:val="00C860EA"/>
    <w:rsid w:val="00D00880"/>
    <w:rsid w:val="00D71625"/>
    <w:rsid w:val="00D95635"/>
    <w:rsid w:val="00D9721C"/>
    <w:rsid w:val="00E014D8"/>
    <w:rsid w:val="00EA5BCD"/>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79AC"/>
  <w15:docId w15:val="{2C605B5E-2D7C-44D4-B088-3139AB3E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00880"/>
  </w:style>
  <w:style w:type="paragraph" w:styleId="ListParagraph">
    <w:name w:val="List Paragraph"/>
    <w:basedOn w:val="Normal"/>
    <w:uiPriority w:val="34"/>
    <w:qFormat/>
    <w:rsid w:val="00D00880"/>
    <w:pPr>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B71046"/>
    <w:rPr>
      <w:rFonts w:ascii="Tahoma" w:hAnsi="Tahoma" w:cs="Tahoma"/>
      <w:sz w:val="16"/>
      <w:szCs w:val="16"/>
    </w:rPr>
  </w:style>
  <w:style w:type="character" w:customStyle="1" w:styleId="BalloonTextChar">
    <w:name w:val="Balloon Text Char"/>
    <w:basedOn w:val="DefaultParagraphFont"/>
    <w:link w:val="BalloonText"/>
    <w:uiPriority w:val="99"/>
    <w:semiHidden/>
    <w:rsid w:val="00B71046"/>
    <w:rPr>
      <w:rFonts w:ascii="Tahoma" w:eastAsia="Times New Roman" w:hAnsi="Tahoma" w:cs="Tahoma"/>
      <w:sz w:val="16"/>
      <w:szCs w:val="16"/>
    </w:rPr>
  </w:style>
  <w:style w:type="paragraph" w:styleId="BodyText2">
    <w:name w:val="Body Text 2"/>
    <w:basedOn w:val="Normal"/>
    <w:link w:val="BodyText2Char"/>
    <w:uiPriority w:val="99"/>
    <w:semiHidden/>
    <w:unhideWhenUsed/>
    <w:rsid w:val="00B71046"/>
    <w:pPr>
      <w:spacing w:after="120" w:line="480" w:lineRule="auto"/>
    </w:pPr>
  </w:style>
  <w:style w:type="character" w:customStyle="1" w:styleId="BodyText2Char">
    <w:name w:val="Body Text 2 Char"/>
    <w:basedOn w:val="DefaultParagraphFont"/>
    <w:link w:val="BodyText2"/>
    <w:uiPriority w:val="99"/>
    <w:semiHidden/>
    <w:rsid w:val="00B71046"/>
    <w:rPr>
      <w:rFonts w:ascii="CG Times" w:eastAsia="Times New Roman" w:hAnsi="CG Times" w:cs="Times New Roman"/>
      <w:szCs w:val="20"/>
    </w:rPr>
  </w:style>
  <w:style w:type="paragraph" w:styleId="BodyText3">
    <w:name w:val="Body Text 3"/>
    <w:basedOn w:val="Normal"/>
    <w:link w:val="BodyText3Char"/>
    <w:uiPriority w:val="99"/>
    <w:unhideWhenUsed/>
    <w:rsid w:val="00B71046"/>
    <w:pPr>
      <w:spacing w:after="120"/>
    </w:pPr>
    <w:rPr>
      <w:sz w:val="16"/>
      <w:szCs w:val="16"/>
    </w:rPr>
  </w:style>
  <w:style w:type="character" w:customStyle="1" w:styleId="BodyText3Char">
    <w:name w:val="Body Text 3 Char"/>
    <w:basedOn w:val="DefaultParagraphFont"/>
    <w:link w:val="BodyText3"/>
    <w:uiPriority w:val="99"/>
    <w:rsid w:val="00B71046"/>
    <w:rPr>
      <w:rFonts w:ascii="CG Times" w:eastAsia="Times New Roman" w:hAnsi="CG Times" w:cs="Times New Roman"/>
      <w:sz w:val="16"/>
      <w:szCs w:val="16"/>
    </w:rPr>
  </w:style>
  <w:style w:type="paragraph" w:styleId="BodyTextIndent">
    <w:name w:val="Body Text Indent"/>
    <w:basedOn w:val="Normal"/>
    <w:link w:val="BodyTextIndentChar"/>
    <w:uiPriority w:val="99"/>
    <w:unhideWhenUsed/>
    <w:rsid w:val="00847F84"/>
    <w:pPr>
      <w:spacing w:after="120"/>
      <w:ind w:left="283"/>
    </w:pPr>
  </w:style>
  <w:style w:type="character" w:customStyle="1" w:styleId="BodyTextIndentChar">
    <w:name w:val="Body Text Indent Char"/>
    <w:basedOn w:val="DefaultParagraphFont"/>
    <w:link w:val="BodyTextIndent"/>
    <w:uiPriority w:val="99"/>
    <w:rsid w:val="00847F84"/>
    <w:rPr>
      <w:rFonts w:ascii="CG Times" w:eastAsia="Times New Roman" w:hAnsi="CG Times" w:cs="Times New Roman"/>
      <w:szCs w:val="20"/>
    </w:rPr>
  </w:style>
  <w:style w:type="paragraph" w:styleId="NormalWeb">
    <w:name w:val="Normal (Web)"/>
    <w:basedOn w:val="Normal"/>
    <w:rsid w:val="00847F84"/>
    <w:pPr>
      <w:spacing w:before="100" w:beforeAutospacing="1" w:after="100" w:afterAutospacing="1"/>
    </w:pPr>
    <w:rPr>
      <w:rFonts w:ascii="Times" w:hAnsi="Times" w:cs="Courier New"/>
      <w:sz w:val="20"/>
    </w:rPr>
  </w:style>
  <w:style w:type="paragraph" w:styleId="Subtitle">
    <w:name w:val="Subtitle"/>
    <w:basedOn w:val="Normal"/>
    <w:link w:val="SubtitleChar"/>
    <w:qFormat/>
    <w:rsid w:val="00847F84"/>
    <w:pPr>
      <w:jc w:val="both"/>
    </w:pPr>
    <w:rPr>
      <w:rFonts w:ascii="Arial" w:hAnsi="Arial" w:cs="Arial"/>
      <w:b/>
      <w:bCs/>
      <w:sz w:val="20"/>
    </w:rPr>
  </w:style>
  <w:style w:type="character" w:customStyle="1" w:styleId="SubtitleChar">
    <w:name w:val="Subtitle Char"/>
    <w:basedOn w:val="DefaultParagraphFont"/>
    <w:link w:val="Subtitle"/>
    <w:rsid w:val="00847F84"/>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7</cp:revision>
  <dcterms:created xsi:type="dcterms:W3CDTF">2024-09-03T09:23:00Z</dcterms:created>
  <dcterms:modified xsi:type="dcterms:W3CDTF">2024-09-23T13:11:00Z</dcterms:modified>
</cp:coreProperties>
</file>