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223DFC5E" w:rsidR="00A45454" w:rsidRDefault="00FE4F2D">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374B24F9" wp14:editId="7CECC491">
                <wp:simplePos x="0" y="0"/>
                <wp:positionH relativeFrom="margin">
                  <wp:posOffset>-143510</wp:posOffset>
                </wp:positionH>
                <wp:positionV relativeFrom="margin">
                  <wp:posOffset>1642110</wp:posOffset>
                </wp:positionV>
                <wp:extent cx="6089015" cy="1031240"/>
                <wp:effectExtent l="0" t="0" r="0" b="0"/>
                <wp:wrapSquare wrapText="bothSides"/>
                <wp:docPr id="726156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1031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8BE87" w14:textId="3C980615" w:rsidR="00C43A7E" w:rsidRPr="00F9333F" w:rsidRDefault="00C43A7E" w:rsidP="00056DCE">
                            <w:pPr>
                              <w:rPr>
                                <w:rFonts w:ascii="Arial" w:hAnsi="Arial" w:cs="Arial"/>
                                <w:b/>
                                <w:color w:val="FFFFFF" w:themeColor="background1"/>
                                <w:lang w:val="en-US"/>
                              </w:rPr>
                            </w:pPr>
                            <w:r w:rsidRPr="00F9333F">
                              <w:rPr>
                                <w:rFonts w:ascii="Arial" w:hAnsi="Arial" w:cs="Arial"/>
                                <w:b/>
                                <w:color w:val="FFFFFF" w:themeColor="background1"/>
                                <w:lang w:val="en-US"/>
                              </w:rPr>
                              <w:t xml:space="preserve">JOB TITLE: </w:t>
                            </w:r>
                            <w:r w:rsidR="00F9333F" w:rsidRPr="00F9333F">
                              <w:rPr>
                                <w:rStyle w:val="Strong"/>
                                <w:rFonts w:ascii="Arial" w:hAnsi="Arial" w:cs="Arial"/>
                                <w:color w:val="FFFFFF" w:themeColor="background1"/>
                              </w:rPr>
                              <w:t>Locum Consultant Forensic Pathologist</w:t>
                            </w:r>
                          </w:p>
                          <w:p w14:paraId="14721591" w14:textId="77777777" w:rsidR="00C43A7E" w:rsidRPr="00F9333F" w:rsidRDefault="00C43A7E" w:rsidP="00056DCE">
                            <w:pPr>
                              <w:rPr>
                                <w:rFonts w:ascii="Arial" w:hAnsi="Arial" w:cs="Arial"/>
                                <w:b/>
                                <w:color w:val="FFFFFF" w:themeColor="background1"/>
                                <w:lang w:val="en-US"/>
                              </w:rPr>
                            </w:pPr>
                          </w:p>
                          <w:p w14:paraId="77B20AF4" w14:textId="07CF4845" w:rsidR="00C43A7E" w:rsidRPr="00F9333F" w:rsidRDefault="00C43A7E" w:rsidP="00E719AB">
                            <w:pPr>
                              <w:rPr>
                                <w:rFonts w:ascii="Arial" w:hAnsi="Arial" w:cs="Arial"/>
                                <w:b/>
                                <w:color w:val="FFFFFF" w:themeColor="background1"/>
                              </w:rPr>
                            </w:pPr>
                            <w:r w:rsidRPr="00F9333F">
                              <w:rPr>
                                <w:rFonts w:ascii="Arial" w:hAnsi="Arial" w:cs="Arial"/>
                                <w:b/>
                                <w:color w:val="FFFFFF" w:themeColor="background1"/>
                              </w:rPr>
                              <w:t xml:space="preserve">JOBTRAIN REFERENCE: </w:t>
                            </w:r>
                            <w:r w:rsidR="00F9333F" w:rsidRPr="00F9333F">
                              <w:rPr>
                                <w:rStyle w:val="Strong"/>
                                <w:rFonts w:ascii="Arial" w:hAnsi="Arial" w:cs="Arial"/>
                                <w:color w:val="FFFFFF" w:themeColor="background1"/>
                              </w:rPr>
                              <w:t>199351</w:t>
                            </w:r>
                          </w:p>
                          <w:p w14:paraId="045B2416" w14:textId="77777777" w:rsidR="00C43A7E" w:rsidRPr="00F9333F" w:rsidRDefault="00C43A7E" w:rsidP="00E719AB">
                            <w:pPr>
                              <w:rPr>
                                <w:rFonts w:ascii="Arial" w:hAnsi="Arial" w:cs="Arial"/>
                                <w:b/>
                                <w:color w:val="FFFFFF" w:themeColor="background1"/>
                              </w:rPr>
                            </w:pPr>
                          </w:p>
                          <w:p w14:paraId="378413C5" w14:textId="3007D58F" w:rsidR="00C43A7E" w:rsidRPr="00F9333F" w:rsidRDefault="00C43A7E" w:rsidP="00E719AB">
                            <w:pPr>
                              <w:rPr>
                                <w:rFonts w:ascii="Arial" w:hAnsi="Arial" w:cs="Arial"/>
                                <w:b/>
                                <w:color w:val="FFFFFF" w:themeColor="background1"/>
                              </w:rPr>
                            </w:pPr>
                            <w:r w:rsidRPr="00F9333F">
                              <w:rPr>
                                <w:rFonts w:ascii="Arial" w:hAnsi="Arial" w:cs="Arial"/>
                                <w:b/>
                                <w:color w:val="FFFFFF" w:themeColor="background1"/>
                              </w:rPr>
                              <w:t xml:space="preserve">CLOSING DATE:  </w:t>
                            </w:r>
                            <w:r w:rsidR="00F9333F" w:rsidRPr="00F9333F">
                              <w:rPr>
                                <w:rFonts w:ascii="Arial" w:hAnsi="Arial" w:cs="Arial"/>
                                <w:b/>
                                <w:color w:val="FFFFFF" w:themeColor="background1"/>
                              </w:rPr>
                              <w:t>23/10/2024</w:t>
                            </w:r>
                            <w:r w:rsidRPr="00F9333F">
                              <w:rPr>
                                <w:rFonts w:ascii="Arial" w:hAnsi="Arial" w:cs="Arial"/>
                                <w:b/>
                                <w:color w:val="FFFFFF" w:themeColor="background1"/>
                              </w:rPr>
                              <w:tab/>
                            </w:r>
                            <w:r w:rsidRPr="00F9333F">
                              <w:rPr>
                                <w:rFonts w:ascii="Arial" w:hAnsi="Arial" w:cs="Arial"/>
                                <w:b/>
                                <w:color w:val="FFFFFF" w:themeColor="background1"/>
                              </w:rPr>
                              <w:tab/>
                            </w:r>
                            <w:r w:rsidRPr="00F9333F">
                              <w:rPr>
                                <w:rFonts w:ascii="Arial" w:hAnsi="Arial" w:cs="Arial"/>
                                <w:b/>
                                <w:color w:val="FFFFFF" w:themeColor="background1"/>
                              </w:rPr>
                              <w:tab/>
                              <w:t xml:space="preserve">INTERVIEW DATE: </w:t>
                            </w:r>
                            <w:r w:rsidR="00F9333F" w:rsidRPr="00F9333F">
                              <w:rPr>
                                <w:rFonts w:ascii="Arial" w:hAnsi="Arial" w:cs="Arial"/>
                                <w:b/>
                                <w:color w:val="FFFFFF" w:themeColor="background1"/>
                              </w:rPr>
                              <w:t>31/10/2024</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B24F9" id="_x0000_t202" coordsize="21600,21600" o:spt="202" path="m,l,21600r21600,l21600,xe">
                <v:stroke joinstyle="miter"/>
                <v:path gradientshapeok="t" o:connecttype="rect"/>
              </v:shapetype>
              <v:shape id="Text Box 2" o:spid="_x0000_s1026" type="#_x0000_t202" style="position:absolute;margin-left:-11.3pt;margin-top:129.3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" filled="f" stroked="f" strokeweight=".5pt">
                <v:textbox>
                  <w:txbxContent>
                    <w:p w14:paraId="52B8BE87" w14:textId="3C980615" w:rsidR="00C43A7E" w:rsidRPr="00F9333F" w:rsidRDefault="00C43A7E" w:rsidP="00056DCE">
                      <w:pPr>
                        <w:rPr>
                          <w:rFonts w:ascii="Arial" w:hAnsi="Arial" w:cs="Arial"/>
                          <w:b/>
                          <w:color w:val="FFFFFF" w:themeColor="background1"/>
                          <w:lang w:val="en-US"/>
                        </w:rPr>
                      </w:pPr>
                      <w:r w:rsidRPr="00F9333F">
                        <w:rPr>
                          <w:rFonts w:ascii="Arial" w:hAnsi="Arial" w:cs="Arial"/>
                          <w:b/>
                          <w:color w:val="FFFFFF" w:themeColor="background1"/>
                          <w:lang w:val="en-US"/>
                        </w:rPr>
                        <w:t xml:space="preserve">JOB TITLE: </w:t>
                      </w:r>
                      <w:r w:rsidR="00F9333F" w:rsidRPr="00F9333F">
                        <w:rPr>
                          <w:rStyle w:val="Strong"/>
                          <w:rFonts w:ascii="Arial" w:hAnsi="Arial" w:cs="Arial"/>
                          <w:color w:val="FFFFFF" w:themeColor="background1"/>
                        </w:rPr>
                        <w:t>Locum Consultant Forensic Pathologist</w:t>
                      </w:r>
                    </w:p>
                    <w:p w14:paraId="14721591" w14:textId="77777777" w:rsidR="00C43A7E" w:rsidRPr="00F9333F" w:rsidRDefault="00C43A7E" w:rsidP="00056DCE">
                      <w:pPr>
                        <w:rPr>
                          <w:rFonts w:ascii="Arial" w:hAnsi="Arial" w:cs="Arial"/>
                          <w:b/>
                          <w:color w:val="FFFFFF" w:themeColor="background1"/>
                          <w:lang w:val="en-US"/>
                        </w:rPr>
                      </w:pPr>
                    </w:p>
                    <w:p w14:paraId="77B20AF4" w14:textId="07CF4845" w:rsidR="00C43A7E" w:rsidRPr="00F9333F" w:rsidRDefault="00C43A7E" w:rsidP="00E719AB">
                      <w:pPr>
                        <w:rPr>
                          <w:rFonts w:ascii="Arial" w:hAnsi="Arial" w:cs="Arial"/>
                          <w:b/>
                          <w:color w:val="FFFFFF" w:themeColor="background1"/>
                        </w:rPr>
                      </w:pPr>
                      <w:r w:rsidRPr="00F9333F">
                        <w:rPr>
                          <w:rFonts w:ascii="Arial" w:hAnsi="Arial" w:cs="Arial"/>
                          <w:b/>
                          <w:color w:val="FFFFFF" w:themeColor="background1"/>
                        </w:rPr>
                        <w:t xml:space="preserve">JOBTRAIN REFERENCE: </w:t>
                      </w:r>
                      <w:r w:rsidR="00F9333F" w:rsidRPr="00F9333F">
                        <w:rPr>
                          <w:rStyle w:val="Strong"/>
                          <w:rFonts w:ascii="Arial" w:hAnsi="Arial" w:cs="Arial"/>
                          <w:color w:val="FFFFFF" w:themeColor="background1"/>
                        </w:rPr>
                        <w:t>199351</w:t>
                      </w:r>
                    </w:p>
                    <w:p w14:paraId="045B2416" w14:textId="77777777" w:rsidR="00C43A7E" w:rsidRPr="00F9333F" w:rsidRDefault="00C43A7E" w:rsidP="00E719AB">
                      <w:pPr>
                        <w:rPr>
                          <w:rFonts w:ascii="Arial" w:hAnsi="Arial" w:cs="Arial"/>
                          <w:b/>
                          <w:color w:val="FFFFFF" w:themeColor="background1"/>
                        </w:rPr>
                      </w:pPr>
                    </w:p>
                    <w:p w14:paraId="378413C5" w14:textId="3007D58F" w:rsidR="00C43A7E" w:rsidRPr="00F9333F" w:rsidRDefault="00C43A7E" w:rsidP="00E719AB">
                      <w:pPr>
                        <w:rPr>
                          <w:rFonts w:ascii="Arial" w:hAnsi="Arial" w:cs="Arial"/>
                          <w:b/>
                          <w:color w:val="FFFFFF" w:themeColor="background1"/>
                        </w:rPr>
                      </w:pPr>
                      <w:r w:rsidRPr="00F9333F">
                        <w:rPr>
                          <w:rFonts w:ascii="Arial" w:hAnsi="Arial" w:cs="Arial"/>
                          <w:b/>
                          <w:color w:val="FFFFFF" w:themeColor="background1"/>
                        </w:rPr>
                        <w:t xml:space="preserve">CLOSING DATE:  </w:t>
                      </w:r>
                      <w:r w:rsidR="00F9333F" w:rsidRPr="00F9333F">
                        <w:rPr>
                          <w:rFonts w:ascii="Arial" w:hAnsi="Arial" w:cs="Arial"/>
                          <w:b/>
                          <w:color w:val="FFFFFF" w:themeColor="background1"/>
                        </w:rPr>
                        <w:t>23/10/2024</w:t>
                      </w:r>
                      <w:r w:rsidRPr="00F9333F">
                        <w:rPr>
                          <w:rFonts w:ascii="Arial" w:hAnsi="Arial" w:cs="Arial"/>
                          <w:b/>
                          <w:color w:val="FFFFFF" w:themeColor="background1"/>
                        </w:rPr>
                        <w:tab/>
                      </w:r>
                      <w:r w:rsidRPr="00F9333F">
                        <w:rPr>
                          <w:rFonts w:ascii="Arial" w:hAnsi="Arial" w:cs="Arial"/>
                          <w:b/>
                          <w:color w:val="FFFFFF" w:themeColor="background1"/>
                        </w:rPr>
                        <w:tab/>
                      </w:r>
                      <w:r w:rsidRPr="00F9333F">
                        <w:rPr>
                          <w:rFonts w:ascii="Arial" w:hAnsi="Arial" w:cs="Arial"/>
                          <w:b/>
                          <w:color w:val="FFFFFF" w:themeColor="background1"/>
                        </w:rPr>
                        <w:tab/>
                        <w:t xml:space="preserve">INTERVIEW DATE: </w:t>
                      </w:r>
                      <w:r w:rsidR="00F9333F" w:rsidRPr="00F9333F">
                        <w:rPr>
                          <w:rFonts w:ascii="Arial" w:hAnsi="Arial" w:cs="Arial"/>
                          <w:b/>
                          <w:color w:val="FFFFFF" w:themeColor="background1"/>
                        </w:rPr>
                        <w:t>31/10/2024</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mc:Fallback>
        </mc:AlternateContent>
      </w:r>
      <w:r>
        <w:rPr>
          <w:noProof/>
          <w:lang w:eastAsia="en-GB"/>
        </w:rPr>
        <w:drawing>
          <wp:anchor distT="0" distB="0" distL="114300" distR="114300" simplePos="0" relativeHeight="251658240" behindDoc="1" locked="0" layoutInCell="1" allowOverlap="1" wp14:anchorId="58D623B2" wp14:editId="73C511FD">
            <wp:simplePos x="0" y="0"/>
            <wp:positionH relativeFrom="column">
              <wp:posOffset>-914400</wp:posOffset>
            </wp:positionH>
            <wp:positionV relativeFrom="paragraph">
              <wp:posOffset>-941705</wp:posOffset>
            </wp:positionV>
            <wp:extent cx="7601585" cy="10343515"/>
            <wp:effectExtent l="0" t="0" r="0" b="0"/>
            <wp:wrapNone/>
            <wp:docPr id="187964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10343515"/>
                    </a:xfrm>
                    <a:prstGeom prst="rect">
                      <a:avLst/>
                    </a:prstGeom>
                    <a:noFill/>
                  </pic:spPr>
                </pic:pic>
              </a:graphicData>
            </a:graphic>
            <wp14:sizeRelH relativeFrom="page">
              <wp14:pctWidth>0</wp14:pctWidth>
            </wp14:sizeRelH>
            <wp14:sizeRelV relativeFrom="page">
              <wp14:pctHeight>0</wp14:pctHeight>
            </wp14:sizeRelV>
          </wp:anchor>
        </w:drawing>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736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 xml:space="preserve">e cannot accept </w:t>
      </w:r>
      <w:proofErr w:type="gramStart"/>
      <w:r w:rsidR="00F319A6" w:rsidRPr="005C6B82">
        <w:rPr>
          <w:rFonts w:ascii="Arial" w:hAnsi="Arial" w:cs="Arial"/>
          <w:b/>
        </w:rPr>
        <w:t>CV’s</w:t>
      </w:r>
      <w:proofErr w:type="gramEnd"/>
      <w:r w:rsidR="00F319A6" w:rsidRPr="005C6B82">
        <w:rPr>
          <w:rFonts w:ascii="Arial" w:hAnsi="Arial" w:cs="Arial"/>
          <w:b/>
        </w:rPr>
        <w:t xml:space="preserve">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r:id="rId10"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r:id="rId11"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65D75046" w14:textId="77777777" w:rsidR="00FE4F2D"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FE4F2D" w:rsidRPr="00493898" w14:paraId="0890719A" w14:textId="77777777" w:rsidTr="006023B4">
        <w:trPr>
          <w:trHeight w:val="558"/>
        </w:trPr>
        <w:tc>
          <w:tcPr>
            <w:tcW w:w="9000" w:type="dxa"/>
            <w:shd w:val="clear" w:color="auto" w:fill="00B0F0"/>
            <w:vAlign w:val="center"/>
          </w:tcPr>
          <w:p w14:paraId="102F7B0E" w14:textId="77777777" w:rsidR="00FE4F2D" w:rsidRPr="00493898" w:rsidRDefault="00FE4F2D" w:rsidP="006023B4">
            <w:pPr>
              <w:rPr>
                <w:rFonts w:ascii="Arial" w:hAnsi="Arial" w:cs="Arial"/>
                <w:b/>
              </w:rPr>
            </w:pPr>
            <w:r w:rsidRPr="00493898">
              <w:rPr>
                <w:rFonts w:ascii="Arial" w:hAnsi="Arial" w:cs="Arial"/>
                <w:b/>
              </w:rPr>
              <w:lastRenderedPageBreak/>
              <w:t>Section 1:</w:t>
            </w:r>
            <w:r w:rsidRPr="00493898">
              <w:rPr>
                <w:rFonts w:ascii="Arial" w:hAnsi="Arial" w:cs="Arial"/>
                <w:b/>
              </w:rPr>
              <w:tab/>
              <w:t>Person Specification</w:t>
            </w:r>
          </w:p>
        </w:tc>
      </w:tr>
    </w:tbl>
    <w:p w14:paraId="2862C630" w14:textId="77777777" w:rsidR="00FE4F2D" w:rsidRDefault="00FE4F2D" w:rsidP="00FE4F2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3379"/>
        <w:gridCol w:w="3198"/>
      </w:tblGrid>
      <w:tr w:rsidR="00FE4F2D" w:rsidRPr="00493898" w14:paraId="549E36A1" w14:textId="77777777" w:rsidTr="006023B4">
        <w:trPr>
          <w:trHeight w:val="583"/>
        </w:trPr>
        <w:tc>
          <w:tcPr>
            <w:tcW w:w="2340" w:type="dxa"/>
            <w:vAlign w:val="center"/>
          </w:tcPr>
          <w:p w14:paraId="7059DD7A" w14:textId="77777777" w:rsidR="00FE4F2D" w:rsidRPr="00493898" w:rsidRDefault="00FE4F2D" w:rsidP="006023B4">
            <w:pPr>
              <w:rPr>
                <w:rFonts w:ascii="Arial" w:hAnsi="Arial" w:cs="Arial"/>
                <w:b/>
              </w:rPr>
            </w:pPr>
            <w:r w:rsidRPr="00493898">
              <w:rPr>
                <w:rFonts w:ascii="Arial" w:hAnsi="Arial" w:cs="Arial"/>
                <w:b/>
              </w:rPr>
              <w:t>REQUIREMENTS</w:t>
            </w:r>
          </w:p>
        </w:tc>
        <w:tc>
          <w:tcPr>
            <w:tcW w:w="3420" w:type="dxa"/>
            <w:vAlign w:val="center"/>
          </w:tcPr>
          <w:p w14:paraId="42927A72" w14:textId="77777777" w:rsidR="00FE4F2D" w:rsidRPr="00493898" w:rsidRDefault="00FE4F2D" w:rsidP="006023B4">
            <w:pPr>
              <w:rPr>
                <w:rFonts w:ascii="Arial" w:hAnsi="Arial" w:cs="Arial"/>
                <w:b/>
              </w:rPr>
            </w:pPr>
            <w:r w:rsidRPr="00493898">
              <w:rPr>
                <w:rFonts w:ascii="Arial" w:hAnsi="Arial" w:cs="Arial"/>
                <w:b/>
              </w:rPr>
              <w:t>ESSENTIAL</w:t>
            </w:r>
          </w:p>
        </w:tc>
        <w:tc>
          <w:tcPr>
            <w:tcW w:w="3240" w:type="dxa"/>
            <w:vAlign w:val="center"/>
          </w:tcPr>
          <w:p w14:paraId="08703B43" w14:textId="77777777" w:rsidR="00FE4F2D" w:rsidRPr="00493898" w:rsidRDefault="00FE4F2D" w:rsidP="006023B4">
            <w:pPr>
              <w:rPr>
                <w:rFonts w:ascii="Arial" w:hAnsi="Arial" w:cs="Arial"/>
                <w:b/>
              </w:rPr>
            </w:pPr>
            <w:r w:rsidRPr="00493898">
              <w:rPr>
                <w:rFonts w:ascii="Arial" w:hAnsi="Arial" w:cs="Arial"/>
                <w:b/>
              </w:rPr>
              <w:t>DESIRABLE</w:t>
            </w:r>
          </w:p>
        </w:tc>
      </w:tr>
      <w:tr w:rsidR="00FE4F2D" w:rsidRPr="00493898" w14:paraId="19C5BCE7" w14:textId="77777777" w:rsidTr="006023B4">
        <w:tc>
          <w:tcPr>
            <w:tcW w:w="2340" w:type="dxa"/>
          </w:tcPr>
          <w:p w14:paraId="54A2AEA8" w14:textId="77777777" w:rsidR="00FE4F2D" w:rsidRPr="00493898" w:rsidRDefault="00FE4F2D" w:rsidP="006023B4">
            <w:pPr>
              <w:spacing w:before="120"/>
              <w:rPr>
                <w:rFonts w:ascii="Arial" w:hAnsi="Arial" w:cs="Arial"/>
                <w:b/>
              </w:rPr>
            </w:pPr>
            <w:r w:rsidRPr="00493898">
              <w:rPr>
                <w:rFonts w:ascii="Arial" w:hAnsi="Arial" w:cs="Arial"/>
                <w:b/>
              </w:rPr>
              <w:t>Qualifications and Training</w:t>
            </w:r>
          </w:p>
        </w:tc>
        <w:tc>
          <w:tcPr>
            <w:tcW w:w="3420" w:type="dxa"/>
          </w:tcPr>
          <w:p w14:paraId="001339A7" w14:textId="77777777" w:rsidR="00FE4F2D" w:rsidRDefault="00FE4F2D" w:rsidP="006023B4">
            <w:pPr>
              <w:spacing w:before="120" w:after="120"/>
              <w:rPr>
                <w:rFonts w:ascii="Arial" w:hAnsi="Arial" w:cs="Arial"/>
              </w:rPr>
            </w:pPr>
            <w:r w:rsidRPr="00493898">
              <w:rPr>
                <w:rFonts w:ascii="Arial" w:hAnsi="Arial" w:cs="Arial"/>
              </w:rPr>
              <w:t xml:space="preserve">GMC registered medical </w:t>
            </w:r>
            <w:proofErr w:type="gramStart"/>
            <w:r w:rsidRPr="00493898">
              <w:rPr>
                <w:rFonts w:ascii="Arial" w:hAnsi="Arial" w:cs="Arial"/>
              </w:rPr>
              <w:t>practitioner</w:t>
            </w:r>
            <w:proofErr w:type="gramEnd"/>
          </w:p>
          <w:p w14:paraId="7C976E3E" w14:textId="77777777" w:rsidR="00FE4F2D" w:rsidRPr="00493898" w:rsidRDefault="00FE4F2D" w:rsidP="006023B4">
            <w:pPr>
              <w:spacing w:before="120" w:after="120"/>
              <w:rPr>
                <w:rFonts w:ascii="Arial" w:hAnsi="Arial" w:cs="Arial"/>
              </w:rPr>
            </w:pPr>
            <w:proofErr w:type="spellStart"/>
            <w:r>
              <w:rPr>
                <w:rFonts w:ascii="Arial" w:hAnsi="Arial" w:cs="Arial"/>
              </w:rPr>
              <w:t>FRCPath</w:t>
            </w:r>
            <w:proofErr w:type="spellEnd"/>
            <w:r>
              <w:rPr>
                <w:rFonts w:ascii="Arial" w:hAnsi="Arial" w:cs="Arial"/>
              </w:rPr>
              <w:t xml:space="preserve"> or equivalent</w:t>
            </w:r>
          </w:p>
          <w:p w14:paraId="586D31AA" w14:textId="77777777" w:rsidR="00FE4F2D" w:rsidRDefault="00FE4F2D" w:rsidP="006023B4">
            <w:pPr>
              <w:tabs>
                <w:tab w:val="left" w:pos="2361"/>
              </w:tabs>
              <w:spacing w:before="120" w:after="120"/>
              <w:rPr>
                <w:rFonts w:ascii="Arial" w:hAnsi="Arial" w:cs="Arial"/>
              </w:rPr>
            </w:pPr>
            <w:r w:rsidRPr="00493898">
              <w:rPr>
                <w:rFonts w:ascii="Arial" w:hAnsi="Arial" w:cs="Arial"/>
              </w:rPr>
              <w:t>Licence to practice</w:t>
            </w:r>
            <w:r>
              <w:rPr>
                <w:rFonts w:ascii="Arial" w:hAnsi="Arial" w:cs="Arial"/>
              </w:rPr>
              <w:tab/>
            </w:r>
          </w:p>
          <w:p w14:paraId="70173905" w14:textId="77777777" w:rsidR="00FE4F2D" w:rsidRPr="00556A8B" w:rsidRDefault="00FE4F2D" w:rsidP="006023B4">
            <w:pPr>
              <w:tabs>
                <w:tab w:val="left" w:pos="2361"/>
              </w:tabs>
              <w:spacing w:before="120" w:after="120"/>
              <w:rPr>
                <w:rFonts w:ascii="Arial" w:hAnsi="Arial" w:cs="Arial"/>
              </w:rPr>
            </w:pPr>
            <w:r w:rsidRPr="00556A8B">
              <w:rPr>
                <w:rFonts w:ascii="Arial" w:hAnsi="Arial" w:cs="Arial"/>
              </w:rPr>
              <w:t>Be on, or be eligible for inclusion on, the GMC Specialist Register as a Forensic Pathologist (requires histopathology), or Histopathology (Forensic)</w:t>
            </w:r>
          </w:p>
          <w:p w14:paraId="45F37518" w14:textId="77777777" w:rsidR="00FE4F2D" w:rsidRPr="00493898" w:rsidRDefault="00FE4F2D" w:rsidP="006023B4">
            <w:pPr>
              <w:tabs>
                <w:tab w:val="left" w:pos="2361"/>
              </w:tabs>
              <w:spacing w:before="120" w:after="120"/>
              <w:rPr>
                <w:rFonts w:ascii="Arial" w:hAnsi="Arial" w:cs="Arial"/>
              </w:rPr>
            </w:pPr>
          </w:p>
        </w:tc>
        <w:tc>
          <w:tcPr>
            <w:tcW w:w="3240" w:type="dxa"/>
          </w:tcPr>
          <w:p w14:paraId="27DFF25C" w14:textId="77777777" w:rsidR="00FE4F2D" w:rsidRPr="00493898" w:rsidRDefault="00FE4F2D" w:rsidP="006023B4">
            <w:pPr>
              <w:spacing w:before="120" w:after="120"/>
              <w:rPr>
                <w:rFonts w:ascii="Arial" w:hAnsi="Arial" w:cs="Arial"/>
              </w:rPr>
            </w:pPr>
            <w:r w:rsidRPr="00493898">
              <w:rPr>
                <w:rFonts w:ascii="Arial" w:hAnsi="Arial" w:cs="Arial"/>
              </w:rPr>
              <w:t xml:space="preserve">Additional post-graduate qualifications, e.g. </w:t>
            </w:r>
            <w:r>
              <w:rPr>
                <w:rFonts w:ascii="Arial" w:hAnsi="Arial" w:cs="Arial"/>
              </w:rPr>
              <w:t>DMJ</w:t>
            </w:r>
          </w:p>
          <w:p w14:paraId="556188B0" w14:textId="77777777" w:rsidR="00FE4F2D" w:rsidRPr="00493898" w:rsidRDefault="00FE4F2D" w:rsidP="006023B4">
            <w:pPr>
              <w:spacing w:before="120" w:after="120"/>
              <w:rPr>
                <w:rFonts w:ascii="Arial" w:hAnsi="Arial" w:cs="Arial"/>
              </w:rPr>
            </w:pPr>
            <w:r w:rsidRPr="00493898">
              <w:rPr>
                <w:rFonts w:ascii="Arial" w:hAnsi="Arial" w:cs="Arial"/>
              </w:rPr>
              <w:t>Additional sub-specialty training</w:t>
            </w:r>
          </w:p>
        </w:tc>
      </w:tr>
      <w:tr w:rsidR="00FE4F2D" w:rsidRPr="00493898" w14:paraId="38FD85DE" w14:textId="77777777" w:rsidTr="006023B4">
        <w:trPr>
          <w:trHeight w:val="1497"/>
        </w:trPr>
        <w:tc>
          <w:tcPr>
            <w:tcW w:w="2340" w:type="dxa"/>
          </w:tcPr>
          <w:p w14:paraId="51ECB226" w14:textId="77777777" w:rsidR="00FE4F2D" w:rsidRPr="00493898" w:rsidRDefault="00FE4F2D" w:rsidP="006023B4">
            <w:pPr>
              <w:spacing w:before="120"/>
              <w:rPr>
                <w:rFonts w:ascii="Arial" w:hAnsi="Arial" w:cs="Arial"/>
                <w:b/>
              </w:rPr>
            </w:pPr>
            <w:r w:rsidRPr="00493898">
              <w:rPr>
                <w:rFonts w:ascii="Arial" w:hAnsi="Arial" w:cs="Arial"/>
                <w:b/>
              </w:rPr>
              <w:t>Experience</w:t>
            </w:r>
          </w:p>
        </w:tc>
        <w:tc>
          <w:tcPr>
            <w:tcW w:w="3420" w:type="dxa"/>
          </w:tcPr>
          <w:p w14:paraId="007B398B" w14:textId="77777777" w:rsidR="00FE4F2D" w:rsidRDefault="00FE4F2D" w:rsidP="006023B4">
            <w:pPr>
              <w:rPr>
                <w:rFonts w:ascii="Arial" w:hAnsi="Arial" w:cs="Arial"/>
              </w:rPr>
            </w:pPr>
            <w:r>
              <w:rPr>
                <w:rFonts w:ascii="Arial" w:hAnsi="Arial"/>
              </w:rPr>
              <w:t>Wide experience in all fields of Forensic Pathology</w:t>
            </w:r>
          </w:p>
        </w:tc>
        <w:tc>
          <w:tcPr>
            <w:tcW w:w="3240" w:type="dxa"/>
          </w:tcPr>
          <w:p w14:paraId="125B45E4" w14:textId="77777777" w:rsidR="00FE4F2D" w:rsidRDefault="00FE4F2D" w:rsidP="006023B4">
            <w:pPr>
              <w:rPr>
                <w:rFonts w:ascii="Arial" w:hAnsi="Arial"/>
              </w:rPr>
            </w:pPr>
            <w:r>
              <w:rPr>
                <w:rFonts w:ascii="Arial" w:hAnsi="Arial"/>
              </w:rPr>
              <w:t xml:space="preserve">Experience writing expert witness </w:t>
            </w:r>
            <w:proofErr w:type="gramStart"/>
            <w:r>
              <w:rPr>
                <w:rFonts w:ascii="Arial" w:hAnsi="Arial"/>
              </w:rPr>
              <w:t>statements</w:t>
            </w:r>
            <w:proofErr w:type="gramEnd"/>
          </w:p>
          <w:p w14:paraId="5294FEBD" w14:textId="77777777" w:rsidR="00FE4F2D" w:rsidRDefault="00FE4F2D" w:rsidP="006023B4">
            <w:pPr>
              <w:ind w:left="360"/>
              <w:rPr>
                <w:rFonts w:ascii="Arial" w:hAnsi="Arial" w:cs="Arial"/>
              </w:rPr>
            </w:pPr>
          </w:p>
        </w:tc>
      </w:tr>
      <w:tr w:rsidR="00FE4F2D" w:rsidRPr="00493898" w14:paraId="195062E6" w14:textId="77777777" w:rsidTr="006023B4">
        <w:tc>
          <w:tcPr>
            <w:tcW w:w="2340" w:type="dxa"/>
          </w:tcPr>
          <w:p w14:paraId="710578B3" w14:textId="77777777" w:rsidR="00FE4F2D" w:rsidRPr="00493898" w:rsidRDefault="00FE4F2D" w:rsidP="006023B4">
            <w:pPr>
              <w:spacing w:before="120"/>
              <w:rPr>
                <w:rFonts w:ascii="Arial" w:hAnsi="Arial" w:cs="Arial"/>
                <w:b/>
              </w:rPr>
            </w:pPr>
            <w:r w:rsidRPr="00493898">
              <w:rPr>
                <w:rFonts w:ascii="Arial" w:hAnsi="Arial" w:cs="Arial"/>
                <w:b/>
              </w:rPr>
              <w:t>Ability</w:t>
            </w:r>
          </w:p>
        </w:tc>
        <w:tc>
          <w:tcPr>
            <w:tcW w:w="3420" w:type="dxa"/>
          </w:tcPr>
          <w:p w14:paraId="79F4702C" w14:textId="77777777" w:rsidR="00FE4F2D" w:rsidRDefault="00FE4F2D" w:rsidP="006023B4">
            <w:pPr>
              <w:rPr>
                <w:rFonts w:ascii="Arial" w:hAnsi="Arial"/>
              </w:rPr>
            </w:pPr>
            <w:r>
              <w:rPr>
                <w:rFonts w:ascii="Arial" w:hAnsi="Arial"/>
              </w:rPr>
              <w:t xml:space="preserve">Ability to take full responsibility for independent management within Forensic Pathology </w:t>
            </w:r>
          </w:p>
          <w:p w14:paraId="31803FA5" w14:textId="77777777" w:rsidR="00FE4F2D" w:rsidRDefault="00FE4F2D" w:rsidP="006023B4">
            <w:pPr>
              <w:ind w:left="360"/>
              <w:rPr>
                <w:rFonts w:ascii="Arial" w:hAnsi="Arial" w:cs="Arial"/>
              </w:rPr>
            </w:pPr>
          </w:p>
        </w:tc>
        <w:tc>
          <w:tcPr>
            <w:tcW w:w="3240" w:type="dxa"/>
          </w:tcPr>
          <w:p w14:paraId="201679EE" w14:textId="77777777" w:rsidR="00FE4F2D" w:rsidRDefault="00FE4F2D" w:rsidP="006023B4">
            <w:pPr>
              <w:ind w:left="360"/>
              <w:rPr>
                <w:rFonts w:ascii="Arial" w:hAnsi="Arial" w:cs="Arial"/>
              </w:rPr>
            </w:pPr>
          </w:p>
        </w:tc>
      </w:tr>
      <w:tr w:rsidR="00FE4F2D" w:rsidRPr="00493898" w14:paraId="55D6A843" w14:textId="77777777" w:rsidTr="006023B4">
        <w:tc>
          <w:tcPr>
            <w:tcW w:w="2340" w:type="dxa"/>
          </w:tcPr>
          <w:p w14:paraId="3BEED750" w14:textId="77777777" w:rsidR="00FE4F2D" w:rsidRPr="00493898" w:rsidRDefault="00FE4F2D" w:rsidP="006023B4">
            <w:pPr>
              <w:spacing w:before="120"/>
              <w:rPr>
                <w:rFonts w:ascii="Arial" w:hAnsi="Arial" w:cs="Arial"/>
                <w:b/>
              </w:rPr>
            </w:pPr>
            <w:r w:rsidRPr="00493898">
              <w:rPr>
                <w:rFonts w:ascii="Arial" w:hAnsi="Arial" w:cs="Arial"/>
                <w:b/>
              </w:rPr>
              <w:t>Academic Achievements</w:t>
            </w:r>
          </w:p>
        </w:tc>
        <w:tc>
          <w:tcPr>
            <w:tcW w:w="3420" w:type="dxa"/>
          </w:tcPr>
          <w:p w14:paraId="54C6F606" w14:textId="77777777" w:rsidR="00FE4F2D" w:rsidRDefault="00FE4F2D" w:rsidP="006023B4">
            <w:pPr>
              <w:rPr>
                <w:rFonts w:ascii="Arial" w:hAnsi="Arial"/>
              </w:rPr>
            </w:pPr>
            <w:r>
              <w:rPr>
                <w:rFonts w:ascii="Arial" w:hAnsi="Arial"/>
              </w:rPr>
              <w:t>Required to be supportive of, and involved in, ongoing research projects involving Forensic Pathology</w:t>
            </w:r>
          </w:p>
          <w:p w14:paraId="6FD91579" w14:textId="77777777" w:rsidR="00FE4F2D" w:rsidRDefault="00FE4F2D" w:rsidP="006023B4">
            <w:pPr>
              <w:ind w:left="360"/>
              <w:rPr>
                <w:rFonts w:ascii="Arial" w:hAnsi="Arial" w:cs="Arial"/>
              </w:rPr>
            </w:pPr>
          </w:p>
        </w:tc>
        <w:tc>
          <w:tcPr>
            <w:tcW w:w="3240" w:type="dxa"/>
          </w:tcPr>
          <w:p w14:paraId="7619C63A" w14:textId="77777777" w:rsidR="00FE4F2D" w:rsidRDefault="00FE4F2D" w:rsidP="006023B4">
            <w:pPr>
              <w:rPr>
                <w:rFonts w:ascii="Arial" w:hAnsi="Arial" w:cs="Arial"/>
              </w:rPr>
            </w:pPr>
            <w:r>
              <w:rPr>
                <w:rFonts w:ascii="Arial" w:hAnsi="Arial"/>
              </w:rPr>
              <w:t>Previous experience in research desirable</w:t>
            </w:r>
          </w:p>
        </w:tc>
      </w:tr>
      <w:tr w:rsidR="00FE4F2D" w:rsidRPr="00493898" w14:paraId="231FA73A" w14:textId="77777777" w:rsidTr="006023B4">
        <w:tc>
          <w:tcPr>
            <w:tcW w:w="2340" w:type="dxa"/>
          </w:tcPr>
          <w:p w14:paraId="270202A9" w14:textId="77777777" w:rsidR="00FE4F2D" w:rsidRPr="00493898" w:rsidRDefault="00FE4F2D" w:rsidP="006023B4">
            <w:pPr>
              <w:spacing w:before="120"/>
              <w:rPr>
                <w:rFonts w:ascii="Arial" w:hAnsi="Arial" w:cs="Arial"/>
                <w:b/>
              </w:rPr>
            </w:pPr>
            <w:r w:rsidRPr="00493898">
              <w:rPr>
                <w:rFonts w:ascii="Arial" w:hAnsi="Arial" w:cs="Arial"/>
                <w:b/>
              </w:rPr>
              <w:t>Teaching and Audit</w:t>
            </w:r>
          </w:p>
        </w:tc>
        <w:tc>
          <w:tcPr>
            <w:tcW w:w="3420" w:type="dxa"/>
          </w:tcPr>
          <w:p w14:paraId="132CCB97" w14:textId="77777777" w:rsidR="00FE4F2D" w:rsidRDefault="00FE4F2D" w:rsidP="006023B4">
            <w:pPr>
              <w:rPr>
                <w:rFonts w:ascii="Arial" w:hAnsi="Arial"/>
              </w:rPr>
            </w:pPr>
            <w:r>
              <w:rPr>
                <w:rFonts w:ascii="Arial" w:hAnsi="Arial"/>
              </w:rPr>
              <w:t>Participation in post-graduate training</w:t>
            </w:r>
          </w:p>
          <w:p w14:paraId="388B0A31" w14:textId="77777777" w:rsidR="00FE4F2D" w:rsidRDefault="00FE4F2D" w:rsidP="006023B4">
            <w:pPr>
              <w:rPr>
                <w:rFonts w:ascii="Arial" w:hAnsi="Arial"/>
              </w:rPr>
            </w:pPr>
            <w:r>
              <w:rPr>
                <w:rFonts w:ascii="Arial" w:hAnsi="Arial"/>
              </w:rPr>
              <w:t>Participation in audit projects</w:t>
            </w:r>
          </w:p>
          <w:p w14:paraId="4912C554" w14:textId="77777777" w:rsidR="00FE4F2D" w:rsidRDefault="00FE4F2D" w:rsidP="006023B4">
            <w:pPr>
              <w:ind w:left="360"/>
              <w:rPr>
                <w:rFonts w:ascii="Arial" w:hAnsi="Arial" w:cs="Arial"/>
              </w:rPr>
            </w:pPr>
          </w:p>
        </w:tc>
        <w:tc>
          <w:tcPr>
            <w:tcW w:w="3240" w:type="dxa"/>
          </w:tcPr>
          <w:p w14:paraId="702904F3" w14:textId="77777777" w:rsidR="00FE4F2D" w:rsidRDefault="00FE4F2D" w:rsidP="006023B4">
            <w:pPr>
              <w:rPr>
                <w:rFonts w:ascii="Arial" w:hAnsi="Arial" w:cs="Arial"/>
              </w:rPr>
            </w:pPr>
            <w:r>
              <w:rPr>
                <w:rFonts w:ascii="Arial" w:hAnsi="Arial"/>
              </w:rPr>
              <w:t xml:space="preserve">Previous experience of teaching, </w:t>
            </w:r>
            <w:proofErr w:type="gramStart"/>
            <w:r>
              <w:rPr>
                <w:rFonts w:ascii="Arial" w:hAnsi="Arial"/>
              </w:rPr>
              <w:t>designing</w:t>
            </w:r>
            <w:proofErr w:type="gramEnd"/>
            <w:r>
              <w:rPr>
                <w:rFonts w:ascii="Arial" w:hAnsi="Arial"/>
              </w:rPr>
              <w:t xml:space="preserve"> and effecting audit programmes.</w:t>
            </w:r>
          </w:p>
          <w:p w14:paraId="70AFCB85" w14:textId="77777777" w:rsidR="00FE4F2D" w:rsidRDefault="00FE4F2D" w:rsidP="006023B4">
            <w:pPr>
              <w:rPr>
                <w:rFonts w:ascii="Arial" w:hAnsi="Arial" w:cs="Arial"/>
              </w:rPr>
            </w:pPr>
            <w:r>
              <w:rPr>
                <w:rFonts w:ascii="Arial" w:hAnsi="Arial"/>
              </w:rPr>
              <w:t>Willingness to develop distance learning.</w:t>
            </w:r>
          </w:p>
        </w:tc>
      </w:tr>
      <w:tr w:rsidR="00FE4F2D" w:rsidRPr="00493898" w14:paraId="5E97402A" w14:textId="77777777" w:rsidTr="006023B4">
        <w:tc>
          <w:tcPr>
            <w:tcW w:w="2340" w:type="dxa"/>
          </w:tcPr>
          <w:p w14:paraId="105F23EE" w14:textId="77777777" w:rsidR="00FE4F2D" w:rsidRPr="00493898" w:rsidRDefault="00FE4F2D" w:rsidP="006023B4">
            <w:pPr>
              <w:spacing w:before="120"/>
              <w:rPr>
                <w:rFonts w:ascii="Arial" w:hAnsi="Arial" w:cs="Arial"/>
                <w:b/>
              </w:rPr>
            </w:pPr>
            <w:r w:rsidRPr="00493898">
              <w:rPr>
                <w:rFonts w:ascii="Arial" w:hAnsi="Arial" w:cs="Arial"/>
                <w:b/>
              </w:rPr>
              <w:t>Motivation</w:t>
            </w:r>
          </w:p>
        </w:tc>
        <w:tc>
          <w:tcPr>
            <w:tcW w:w="3420" w:type="dxa"/>
          </w:tcPr>
          <w:p w14:paraId="2CF21C5B" w14:textId="77777777" w:rsidR="00FE4F2D" w:rsidRDefault="00FE4F2D" w:rsidP="006023B4">
            <w:pPr>
              <w:rPr>
                <w:rFonts w:ascii="Arial" w:hAnsi="Arial"/>
              </w:rPr>
            </w:pPr>
            <w:r>
              <w:rPr>
                <w:rFonts w:ascii="Arial" w:hAnsi="Arial"/>
              </w:rPr>
              <w:t>Participation in annual appraisal and continuing professional development programmes.</w:t>
            </w:r>
          </w:p>
          <w:p w14:paraId="5F36A00E" w14:textId="77777777" w:rsidR="00FE4F2D" w:rsidRDefault="00FE4F2D" w:rsidP="006023B4">
            <w:pPr>
              <w:ind w:left="1440"/>
              <w:rPr>
                <w:rFonts w:ascii="Arial" w:hAnsi="Arial" w:cs="Arial"/>
              </w:rPr>
            </w:pPr>
          </w:p>
        </w:tc>
        <w:tc>
          <w:tcPr>
            <w:tcW w:w="3240" w:type="dxa"/>
          </w:tcPr>
          <w:p w14:paraId="4DA7207D" w14:textId="77777777" w:rsidR="00FE4F2D" w:rsidRDefault="00FE4F2D" w:rsidP="006023B4">
            <w:pPr>
              <w:rPr>
                <w:rFonts w:ascii="Arial" w:hAnsi="Arial"/>
              </w:rPr>
            </w:pPr>
            <w:r>
              <w:rPr>
                <w:rFonts w:ascii="Arial" w:hAnsi="Arial"/>
              </w:rPr>
              <w:t>Desire to develop services for Procurator Fiscal and Police.</w:t>
            </w:r>
          </w:p>
          <w:p w14:paraId="1F96285D" w14:textId="77777777" w:rsidR="00FE4F2D" w:rsidRDefault="00FE4F2D" w:rsidP="006023B4">
            <w:pPr>
              <w:rPr>
                <w:rFonts w:ascii="Arial" w:hAnsi="Arial" w:cs="Arial"/>
              </w:rPr>
            </w:pPr>
            <w:r>
              <w:rPr>
                <w:rFonts w:ascii="Arial" w:hAnsi="Arial"/>
              </w:rPr>
              <w:t>Clear commitment to developing role in teaching.</w:t>
            </w:r>
          </w:p>
        </w:tc>
      </w:tr>
      <w:tr w:rsidR="00FE4F2D" w:rsidRPr="00493898" w14:paraId="70922CA6" w14:textId="77777777" w:rsidTr="006023B4">
        <w:tc>
          <w:tcPr>
            <w:tcW w:w="2340" w:type="dxa"/>
          </w:tcPr>
          <w:p w14:paraId="6B8576ED" w14:textId="77777777" w:rsidR="00FE4F2D" w:rsidRPr="00493898" w:rsidRDefault="00FE4F2D" w:rsidP="006023B4">
            <w:pPr>
              <w:spacing w:before="120"/>
              <w:rPr>
                <w:rFonts w:ascii="Arial" w:hAnsi="Arial" w:cs="Arial"/>
                <w:b/>
              </w:rPr>
            </w:pPr>
            <w:r w:rsidRPr="00493898">
              <w:rPr>
                <w:rFonts w:ascii="Arial" w:hAnsi="Arial" w:cs="Arial"/>
                <w:b/>
              </w:rPr>
              <w:t>Team Working</w:t>
            </w:r>
          </w:p>
        </w:tc>
        <w:tc>
          <w:tcPr>
            <w:tcW w:w="3420" w:type="dxa"/>
          </w:tcPr>
          <w:p w14:paraId="7A3062F9" w14:textId="77777777" w:rsidR="00FE4F2D" w:rsidRDefault="00FE4F2D" w:rsidP="006023B4">
            <w:pPr>
              <w:rPr>
                <w:rFonts w:ascii="Arial" w:hAnsi="Arial"/>
              </w:rPr>
            </w:pPr>
            <w:r>
              <w:rPr>
                <w:rFonts w:ascii="Arial" w:hAnsi="Arial"/>
              </w:rPr>
              <w:t>Able to work in a team with colleagues in own and other disciplines.</w:t>
            </w:r>
          </w:p>
          <w:p w14:paraId="2D51D47B" w14:textId="77777777" w:rsidR="00FE4F2D" w:rsidRDefault="00FE4F2D" w:rsidP="006023B4">
            <w:pPr>
              <w:rPr>
                <w:rFonts w:ascii="Arial" w:hAnsi="Arial"/>
              </w:rPr>
            </w:pPr>
            <w:r>
              <w:rPr>
                <w:rFonts w:ascii="Arial" w:hAnsi="Arial"/>
              </w:rPr>
              <w:t>Able to organise time efficiently and effectively.</w:t>
            </w:r>
          </w:p>
          <w:p w14:paraId="37514D6C" w14:textId="77777777" w:rsidR="00FE4F2D" w:rsidRDefault="00FE4F2D" w:rsidP="006023B4">
            <w:pPr>
              <w:ind w:left="360"/>
              <w:rPr>
                <w:rFonts w:ascii="Arial" w:hAnsi="Arial" w:cs="Arial"/>
              </w:rPr>
            </w:pPr>
          </w:p>
        </w:tc>
        <w:tc>
          <w:tcPr>
            <w:tcW w:w="3240" w:type="dxa"/>
          </w:tcPr>
          <w:p w14:paraId="451400CD" w14:textId="77777777" w:rsidR="00FE4F2D" w:rsidRDefault="00FE4F2D" w:rsidP="006023B4">
            <w:pPr>
              <w:rPr>
                <w:rFonts w:ascii="Arial" w:hAnsi="Arial" w:cs="Arial"/>
              </w:rPr>
            </w:pPr>
            <w:r>
              <w:rPr>
                <w:rFonts w:ascii="Arial" w:hAnsi="Arial" w:cs="Arial"/>
              </w:rPr>
              <w:t>Able to motivate colleagues.</w:t>
            </w:r>
          </w:p>
          <w:p w14:paraId="2B6F86C6" w14:textId="77777777" w:rsidR="00FE4F2D" w:rsidRDefault="00FE4F2D" w:rsidP="006023B4">
            <w:pPr>
              <w:rPr>
                <w:rFonts w:ascii="Arial" w:hAnsi="Arial" w:cs="Arial"/>
              </w:rPr>
            </w:pPr>
            <w:r>
              <w:rPr>
                <w:rFonts w:ascii="Arial" w:hAnsi="Arial" w:cs="Arial"/>
              </w:rPr>
              <w:t>Previous managerial training and experience.</w:t>
            </w:r>
          </w:p>
        </w:tc>
      </w:tr>
      <w:tr w:rsidR="00FE4F2D" w:rsidRPr="00493898" w14:paraId="263B535E" w14:textId="77777777" w:rsidTr="006023B4">
        <w:tc>
          <w:tcPr>
            <w:tcW w:w="2340" w:type="dxa"/>
          </w:tcPr>
          <w:p w14:paraId="32C7CA86" w14:textId="77777777" w:rsidR="00FE4F2D" w:rsidRPr="00493898" w:rsidRDefault="00FE4F2D" w:rsidP="006023B4">
            <w:pPr>
              <w:pStyle w:val="Heading1"/>
              <w:numPr>
                <w:ilvl w:val="0"/>
                <w:numId w:val="0"/>
              </w:numPr>
              <w:spacing w:before="120" w:after="0"/>
              <w:rPr>
                <w:rFonts w:eastAsia="Arial Unicode MS"/>
                <w:sz w:val="22"/>
                <w:szCs w:val="22"/>
              </w:rPr>
            </w:pPr>
            <w:r w:rsidRPr="00493898">
              <w:rPr>
                <w:sz w:val="22"/>
                <w:szCs w:val="22"/>
              </w:rPr>
              <w:lastRenderedPageBreak/>
              <w:t>Circumstances of Job</w:t>
            </w:r>
          </w:p>
        </w:tc>
        <w:tc>
          <w:tcPr>
            <w:tcW w:w="3420" w:type="dxa"/>
          </w:tcPr>
          <w:p w14:paraId="35B15803" w14:textId="77777777" w:rsidR="00FE4F2D" w:rsidRPr="00493898" w:rsidRDefault="00FE4F2D" w:rsidP="006023B4">
            <w:pPr>
              <w:spacing w:before="120" w:after="120"/>
              <w:rPr>
                <w:rFonts w:ascii="Arial" w:hAnsi="Arial" w:cs="Arial"/>
              </w:rPr>
            </w:pPr>
            <w:r w:rsidRPr="00493898">
              <w:rPr>
                <w:rFonts w:ascii="Arial" w:hAnsi="Arial" w:cs="Arial"/>
              </w:rPr>
              <w:t xml:space="preserve">May be required to work at any of </w:t>
            </w:r>
            <w:r>
              <w:rPr>
                <w:rFonts w:ascii="Arial" w:hAnsi="Arial" w:cs="Arial"/>
              </w:rPr>
              <w:t xml:space="preserve">Edinburgh / </w:t>
            </w:r>
            <w:r w:rsidRPr="00493898">
              <w:rPr>
                <w:rFonts w:ascii="Arial" w:hAnsi="Arial" w:cs="Arial"/>
              </w:rPr>
              <w:t xml:space="preserve">NHS </w:t>
            </w:r>
            <w:r>
              <w:rPr>
                <w:rFonts w:ascii="Arial" w:hAnsi="Arial" w:cs="Arial"/>
              </w:rPr>
              <w:t>Lothian’s</w:t>
            </w:r>
            <w:r w:rsidRPr="00493898">
              <w:rPr>
                <w:rFonts w:ascii="Arial" w:hAnsi="Arial" w:cs="Arial"/>
              </w:rPr>
              <w:t xml:space="preserve"> sites</w:t>
            </w:r>
            <w:r>
              <w:rPr>
                <w:rFonts w:ascii="Arial" w:hAnsi="Arial" w:cs="Arial"/>
              </w:rPr>
              <w:t>.</w:t>
            </w:r>
          </w:p>
        </w:tc>
        <w:tc>
          <w:tcPr>
            <w:tcW w:w="3240" w:type="dxa"/>
          </w:tcPr>
          <w:p w14:paraId="6F8A430E" w14:textId="77777777" w:rsidR="00FE4F2D" w:rsidRPr="00493898" w:rsidRDefault="00FE4F2D" w:rsidP="006023B4">
            <w:pPr>
              <w:spacing w:before="120" w:after="120"/>
              <w:rPr>
                <w:rFonts w:ascii="Arial" w:hAnsi="Arial" w:cs="Arial"/>
              </w:rPr>
            </w:pPr>
          </w:p>
        </w:tc>
      </w:tr>
    </w:tbl>
    <w:p w14:paraId="4CFA0A8D" w14:textId="77777777" w:rsidR="00FE4F2D" w:rsidRDefault="00FE4F2D" w:rsidP="00FE4F2D">
      <w:pPr>
        <w:rPr>
          <w:rFonts w:ascii="Arial" w:hAnsi="Arial" w:cs="Arial"/>
        </w:rPr>
      </w:pPr>
    </w:p>
    <w:p w14:paraId="2F738F0D" w14:textId="77777777" w:rsidR="00FE4F2D" w:rsidRDefault="00FE4F2D" w:rsidP="00FE4F2D">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FE4F2D" w:rsidRPr="00493898" w14:paraId="641054E1" w14:textId="77777777" w:rsidTr="006023B4">
        <w:trPr>
          <w:trHeight w:val="457"/>
        </w:trPr>
        <w:tc>
          <w:tcPr>
            <w:tcW w:w="9000" w:type="dxa"/>
            <w:shd w:val="clear" w:color="auto" w:fill="00B0F0"/>
            <w:vAlign w:val="center"/>
          </w:tcPr>
          <w:p w14:paraId="7F43B8AA" w14:textId="77777777" w:rsidR="00FE4F2D" w:rsidRPr="00493898" w:rsidRDefault="00FE4F2D" w:rsidP="006023B4">
            <w:pPr>
              <w:rPr>
                <w:rFonts w:ascii="Arial" w:hAnsi="Arial" w:cs="Arial"/>
              </w:rPr>
            </w:pPr>
            <w:r w:rsidRPr="00493898">
              <w:rPr>
                <w:rFonts w:ascii="Arial" w:hAnsi="Arial" w:cs="Arial"/>
                <w:b/>
              </w:rPr>
              <w:lastRenderedPageBreak/>
              <w:t>Section 2:</w:t>
            </w:r>
            <w:r w:rsidRPr="00493898">
              <w:rPr>
                <w:rFonts w:ascii="Arial" w:hAnsi="Arial" w:cs="Arial"/>
                <w:b/>
              </w:rPr>
              <w:tab/>
              <w:t>Introduction to Appointment</w:t>
            </w:r>
          </w:p>
        </w:tc>
      </w:tr>
    </w:tbl>
    <w:p w14:paraId="61953725" w14:textId="77777777" w:rsidR="00FE4F2D" w:rsidRPr="00F13A0D" w:rsidRDefault="00FE4F2D" w:rsidP="00FE4F2D">
      <w:pPr>
        <w:rPr>
          <w:rFonts w:ascii="Arial" w:hAnsi="Arial" w:cs="Arial"/>
        </w:rPr>
      </w:pPr>
    </w:p>
    <w:p w14:paraId="34716680" w14:textId="77777777" w:rsidR="00FE4F2D" w:rsidRPr="00A967B8" w:rsidRDefault="00FE4F2D" w:rsidP="00FE4F2D">
      <w:pPr>
        <w:rPr>
          <w:rFonts w:ascii="Arial" w:hAnsi="Arial" w:cs="Arial"/>
        </w:rPr>
      </w:pPr>
      <w:r w:rsidRPr="00F13A0D">
        <w:rPr>
          <w:rFonts w:ascii="Arial" w:hAnsi="Arial" w:cs="Arial"/>
          <w:b/>
        </w:rPr>
        <w:t>Job Title:</w:t>
      </w:r>
      <w:r w:rsidRPr="00F13A0D">
        <w:rPr>
          <w:rFonts w:ascii="Arial" w:hAnsi="Arial" w:cs="Arial"/>
          <w:b/>
        </w:rPr>
        <w:tab/>
      </w:r>
      <w:r>
        <w:rPr>
          <w:rFonts w:ascii="Arial" w:hAnsi="Arial" w:cs="Arial"/>
          <w:b/>
        </w:rPr>
        <w:t>Locum Consultant Forensic Pathologist (two identical posts)</w:t>
      </w:r>
    </w:p>
    <w:p w14:paraId="7D761117" w14:textId="77777777" w:rsidR="00FE4F2D" w:rsidRPr="00F13A0D" w:rsidRDefault="00FE4F2D" w:rsidP="00FE4F2D">
      <w:pPr>
        <w:rPr>
          <w:rFonts w:ascii="Arial" w:hAnsi="Arial" w:cs="Arial"/>
        </w:rPr>
      </w:pPr>
    </w:p>
    <w:p w14:paraId="357AA255" w14:textId="77777777" w:rsidR="00FE4F2D" w:rsidRPr="00A967B8" w:rsidRDefault="00FE4F2D" w:rsidP="00FE4F2D">
      <w:pPr>
        <w:rPr>
          <w:rFonts w:ascii="Arial" w:hAnsi="Arial" w:cs="Arial"/>
        </w:rPr>
      </w:pPr>
      <w:r w:rsidRPr="00F13A0D">
        <w:rPr>
          <w:rFonts w:ascii="Arial" w:hAnsi="Arial" w:cs="Arial"/>
          <w:b/>
        </w:rPr>
        <w:t>Department:</w:t>
      </w:r>
      <w:r w:rsidRPr="00F13A0D">
        <w:rPr>
          <w:rFonts w:ascii="Arial" w:hAnsi="Arial" w:cs="Arial"/>
          <w:b/>
        </w:rPr>
        <w:tab/>
      </w:r>
      <w:r>
        <w:rPr>
          <w:rFonts w:ascii="Arial" w:hAnsi="Arial" w:cs="Arial"/>
          <w:b/>
        </w:rPr>
        <w:t>Forensic Pathology, Laboratory Medicine</w:t>
      </w:r>
    </w:p>
    <w:p w14:paraId="3CB25DD6" w14:textId="77777777" w:rsidR="00FE4F2D" w:rsidRPr="00F13A0D" w:rsidRDefault="00FE4F2D" w:rsidP="00FE4F2D">
      <w:pPr>
        <w:rPr>
          <w:rFonts w:ascii="Arial" w:hAnsi="Arial" w:cs="Arial"/>
        </w:rPr>
      </w:pPr>
    </w:p>
    <w:p w14:paraId="21C6B51C" w14:textId="77777777" w:rsidR="00FE4F2D" w:rsidRPr="00A967B8" w:rsidRDefault="00FE4F2D" w:rsidP="00FE4F2D">
      <w:pPr>
        <w:tabs>
          <w:tab w:val="left" w:pos="1418"/>
        </w:tabs>
        <w:ind w:left="1440" w:hanging="1440"/>
        <w:rPr>
          <w:rFonts w:ascii="Arial" w:hAnsi="Arial" w:cs="Arial"/>
        </w:rPr>
      </w:pPr>
      <w:r w:rsidRPr="00F13A0D">
        <w:rPr>
          <w:rFonts w:ascii="Arial" w:hAnsi="Arial" w:cs="Arial"/>
          <w:b/>
        </w:rPr>
        <w:t>Base:</w:t>
      </w:r>
      <w:r w:rsidRPr="00F13A0D">
        <w:rPr>
          <w:rFonts w:ascii="Arial" w:hAnsi="Arial" w:cs="Arial"/>
          <w:b/>
        </w:rPr>
        <w:tab/>
      </w:r>
      <w:r>
        <w:rPr>
          <w:rFonts w:ascii="Arial" w:hAnsi="Arial" w:cs="Arial"/>
          <w:b/>
        </w:rPr>
        <w:tab/>
        <w:t xml:space="preserve">NHS Lothian, Building NINE, 9 Little France Road, Edinburgh </w:t>
      </w:r>
      <w:proofErr w:type="spellStart"/>
      <w:r>
        <w:rPr>
          <w:rFonts w:ascii="Arial" w:hAnsi="Arial" w:cs="Arial"/>
          <w:b/>
        </w:rPr>
        <w:t>BioQuarter</w:t>
      </w:r>
      <w:proofErr w:type="spellEnd"/>
      <w:r>
        <w:rPr>
          <w:rFonts w:ascii="Arial" w:hAnsi="Arial" w:cs="Arial"/>
          <w:b/>
        </w:rPr>
        <w:t>, Edinburgh, EH16 4UX</w:t>
      </w:r>
    </w:p>
    <w:p w14:paraId="5F1EA8E5" w14:textId="77777777" w:rsidR="00FE4F2D" w:rsidRPr="00F13A0D" w:rsidRDefault="00FE4F2D" w:rsidP="00FE4F2D">
      <w:pPr>
        <w:rPr>
          <w:rFonts w:ascii="Arial" w:hAnsi="Arial" w:cs="Arial"/>
        </w:rPr>
      </w:pPr>
    </w:p>
    <w:p w14:paraId="36423C19" w14:textId="77777777" w:rsidR="00FE4F2D" w:rsidRPr="00F13A0D" w:rsidRDefault="00FE4F2D" w:rsidP="00FE4F2D">
      <w:pPr>
        <w:rPr>
          <w:rFonts w:ascii="Arial" w:hAnsi="Arial" w:cs="Arial"/>
        </w:rPr>
      </w:pPr>
      <w:r w:rsidRPr="00F13A0D">
        <w:rPr>
          <w:rFonts w:ascii="Arial" w:hAnsi="Arial" w:cs="Arial"/>
        </w:rPr>
        <w:t xml:space="preserve">You may also be required to work at any of NHS </w:t>
      </w:r>
      <w:r>
        <w:rPr>
          <w:rFonts w:ascii="Arial" w:hAnsi="Arial" w:cs="Arial"/>
        </w:rPr>
        <w:t>Lothian</w:t>
      </w:r>
      <w:r w:rsidRPr="00F13A0D">
        <w:rPr>
          <w:rFonts w:ascii="Arial" w:hAnsi="Arial" w:cs="Arial"/>
        </w:rPr>
        <w:t xml:space="preserve"> sites.</w:t>
      </w:r>
    </w:p>
    <w:p w14:paraId="26085BEE" w14:textId="77777777" w:rsidR="00FE4F2D" w:rsidRPr="00F13A0D" w:rsidRDefault="00FE4F2D" w:rsidP="00FE4F2D">
      <w:pPr>
        <w:rPr>
          <w:rFonts w:ascii="Arial" w:hAnsi="Arial" w:cs="Arial"/>
        </w:rPr>
      </w:pPr>
    </w:p>
    <w:p w14:paraId="29BB92ED" w14:textId="77777777" w:rsidR="00FE4F2D" w:rsidRPr="00E416C5" w:rsidRDefault="00FE4F2D" w:rsidP="00FE4F2D">
      <w:pPr>
        <w:jc w:val="both"/>
        <w:rPr>
          <w:rFonts w:ascii="Arial" w:hAnsi="Arial" w:cs="Arial"/>
        </w:rPr>
      </w:pPr>
      <w:r w:rsidRPr="00F13A0D">
        <w:rPr>
          <w:rFonts w:ascii="Arial" w:hAnsi="Arial" w:cs="Arial"/>
          <w:b/>
        </w:rPr>
        <w:t>Post Summary</w:t>
      </w:r>
      <w:r>
        <w:rPr>
          <w:rFonts w:ascii="Arial" w:hAnsi="Arial" w:cs="Arial"/>
          <w:b/>
        </w:rPr>
        <w:t xml:space="preserve">:  </w:t>
      </w:r>
      <w:r>
        <w:rPr>
          <w:rFonts w:ascii="Arial" w:hAnsi="Arial" w:cs="Arial"/>
        </w:rPr>
        <w:t>The appointments are two Locum Consultant positions</w:t>
      </w:r>
      <w:r w:rsidRPr="00E416C5">
        <w:rPr>
          <w:rFonts w:ascii="Arial" w:hAnsi="Arial" w:cs="Arial"/>
        </w:rPr>
        <w:t xml:space="preserve"> in Forensic Patholo</w:t>
      </w:r>
      <w:r>
        <w:rPr>
          <w:rFonts w:ascii="Arial" w:hAnsi="Arial" w:cs="Arial"/>
        </w:rPr>
        <w:t>gy, available from (</w:t>
      </w:r>
      <w:proofErr w:type="spellStart"/>
      <w:r w:rsidRPr="000255B1">
        <w:rPr>
          <w:rFonts w:ascii="Arial" w:hAnsi="Arial" w:cs="Arial"/>
          <w:b/>
        </w:rPr>
        <w:t>i</w:t>
      </w:r>
      <w:proofErr w:type="spellEnd"/>
      <w:r>
        <w:rPr>
          <w:rFonts w:ascii="Arial" w:hAnsi="Arial" w:cs="Arial"/>
        </w:rPr>
        <w:t>) 1</w:t>
      </w:r>
      <w:r w:rsidRPr="000255B1">
        <w:rPr>
          <w:rFonts w:ascii="Arial" w:hAnsi="Arial" w:cs="Arial"/>
          <w:vertAlign w:val="superscript"/>
        </w:rPr>
        <w:t>st</w:t>
      </w:r>
      <w:r>
        <w:rPr>
          <w:rFonts w:ascii="Arial" w:hAnsi="Arial" w:cs="Arial"/>
        </w:rPr>
        <w:t xml:space="preserve"> December 2024 and (</w:t>
      </w:r>
      <w:r w:rsidRPr="000255B1">
        <w:rPr>
          <w:rFonts w:ascii="Arial" w:hAnsi="Arial" w:cs="Arial"/>
          <w:b/>
        </w:rPr>
        <w:t>ii</w:t>
      </w:r>
      <w:r>
        <w:rPr>
          <w:rFonts w:ascii="Arial" w:hAnsi="Arial" w:cs="Arial"/>
        </w:rPr>
        <w:t>) 1</w:t>
      </w:r>
      <w:r w:rsidRPr="000255B1">
        <w:rPr>
          <w:rFonts w:ascii="Arial" w:hAnsi="Arial" w:cs="Arial"/>
          <w:vertAlign w:val="superscript"/>
        </w:rPr>
        <w:t>st</w:t>
      </w:r>
      <w:r>
        <w:rPr>
          <w:rFonts w:ascii="Arial" w:hAnsi="Arial" w:cs="Arial"/>
        </w:rPr>
        <w:t xml:space="preserve"> March 2025 – both for one year in the first instance</w:t>
      </w:r>
      <w:r w:rsidRPr="00E416C5">
        <w:rPr>
          <w:rFonts w:ascii="Arial" w:hAnsi="Arial" w:cs="Arial"/>
        </w:rPr>
        <w:t xml:space="preserve">, </w:t>
      </w:r>
      <w:r w:rsidRPr="00E416C5">
        <w:rPr>
          <w:rFonts w:ascii="Arial" w:hAnsi="Arial" w:cs="Arial"/>
          <w:lang w:val="en-US"/>
        </w:rPr>
        <w:t xml:space="preserve">offering the successful candidate the opportunity to work within </w:t>
      </w:r>
      <w:r>
        <w:rPr>
          <w:rFonts w:ascii="Arial" w:hAnsi="Arial" w:cs="Arial"/>
          <w:lang w:val="en-US"/>
        </w:rPr>
        <w:t>NHS Lothian</w:t>
      </w:r>
      <w:r w:rsidRPr="00E416C5">
        <w:rPr>
          <w:rFonts w:ascii="Arial" w:hAnsi="Arial" w:cs="Arial"/>
          <w:lang w:val="en-US"/>
        </w:rPr>
        <w:t xml:space="preserve"> Forensic Pathology in one of the leading </w:t>
      </w:r>
      <w:r>
        <w:rPr>
          <w:rFonts w:ascii="Arial" w:hAnsi="Arial" w:cs="Arial"/>
          <w:lang w:val="en-US"/>
        </w:rPr>
        <w:t>Forensic Pathology services</w:t>
      </w:r>
      <w:r w:rsidRPr="00E416C5">
        <w:rPr>
          <w:rFonts w:ascii="Arial" w:hAnsi="Arial" w:cs="Arial"/>
          <w:lang w:val="en-US"/>
        </w:rPr>
        <w:t xml:space="preserve"> in the United Kingdom</w:t>
      </w:r>
      <w:r w:rsidRPr="00E416C5">
        <w:rPr>
          <w:rFonts w:ascii="Arial" w:hAnsi="Arial" w:cs="Arial"/>
        </w:rPr>
        <w:t xml:space="preserve">. </w:t>
      </w:r>
    </w:p>
    <w:p w14:paraId="1C00634B" w14:textId="77777777" w:rsidR="00FE4F2D" w:rsidRPr="00A967B8" w:rsidRDefault="00FE4F2D" w:rsidP="00FE4F2D">
      <w:pPr>
        <w:rPr>
          <w:rFonts w:ascii="Arial" w:hAnsi="Arial" w:cs="Arial"/>
        </w:rPr>
      </w:pPr>
    </w:p>
    <w:p w14:paraId="55EDFBE0" w14:textId="77777777" w:rsidR="00FE4F2D" w:rsidRPr="00F13A0D" w:rsidRDefault="00FE4F2D" w:rsidP="00FE4F2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FE4F2D" w:rsidRPr="00493898" w14:paraId="51B756B7" w14:textId="77777777" w:rsidTr="006023B4">
        <w:trPr>
          <w:trHeight w:val="493"/>
        </w:trPr>
        <w:tc>
          <w:tcPr>
            <w:tcW w:w="9000" w:type="dxa"/>
            <w:shd w:val="clear" w:color="auto" w:fill="00B0F0"/>
            <w:vAlign w:val="center"/>
          </w:tcPr>
          <w:p w14:paraId="25E4B318" w14:textId="77777777" w:rsidR="00FE4F2D" w:rsidRPr="00493898" w:rsidRDefault="00FE4F2D" w:rsidP="006023B4">
            <w:pPr>
              <w:rPr>
                <w:rFonts w:ascii="Arial" w:hAnsi="Arial" w:cs="Arial"/>
              </w:rPr>
            </w:pPr>
            <w:r w:rsidRPr="00493898">
              <w:rPr>
                <w:rFonts w:ascii="Arial" w:hAnsi="Arial" w:cs="Arial"/>
                <w:b/>
              </w:rPr>
              <w:t>Section 3:</w:t>
            </w:r>
            <w:r w:rsidRPr="00493898">
              <w:rPr>
                <w:rFonts w:ascii="Arial" w:hAnsi="Arial" w:cs="Arial"/>
                <w:b/>
              </w:rPr>
              <w:tab/>
              <w:t>Departmental and Directorate Information</w:t>
            </w:r>
          </w:p>
        </w:tc>
      </w:tr>
    </w:tbl>
    <w:p w14:paraId="018690C3" w14:textId="77777777" w:rsidR="00FE4F2D" w:rsidRDefault="00FE4F2D" w:rsidP="00FE4F2D">
      <w:pPr>
        <w:rPr>
          <w:rFonts w:ascii="Arial" w:hAnsi="Arial" w:cs="Arial"/>
        </w:rPr>
      </w:pPr>
    </w:p>
    <w:p w14:paraId="226C39FF" w14:textId="77777777" w:rsidR="00FE4F2D" w:rsidRPr="00E416C5" w:rsidRDefault="00FE4F2D" w:rsidP="00FE4F2D">
      <w:pPr>
        <w:jc w:val="both"/>
        <w:rPr>
          <w:rFonts w:ascii="Arial" w:hAnsi="Arial" w:cs="Arial"/>
        </w:rPr>
      </w:pPr>
      <w:r w:rsidRPr="00E416C5">
        <w:rPr>
          <w:rFonts w:ascii="Arial" w:hAnsi="Arial" w:cs="Arial"/>
        </w:rPr>
        <w:t xml:space="preserve">Forensic Pathology </w:t>
      </w:r>
      <w:r>
        <w:rPr>
          <w:rFonts w:ascii="Arial" w:hAnsi="Arial" w:cs="Arial"/>
        </w:rPr>
        <w:t xml:space="preserve">is responsible for </w:t>
      </w:r>
      <w:proofErr w:type="spellStart"/>
      <w:r>
        <w:rPr>
          <w:rFonts w:ascii="Arial" w:hAnsi="Arial" w:cs="Arial"/>
        </w:rPr>
        <w:t>approx</w:t>
      </w:r>
      <w:proofErr w:type="spellEnd"/>
      <w:r>
        <w:rPr>
          <w:rFonts w:ascii="Arial" w:hAnsi="Arial" w:cs="Arial"/>
        </w:rPr>
        <w:t xml:space="preserve"> 1,900</w:t>
      </w:r>
      <w:r w:rsidRPr="00E416C5">
        <w:rPr>
          <w:rFonts w:ascii="Arial" w:hAnsi="Arial" w:cs="Arial"/>
        </w:rPr>
        <w:t xml:space="preserve"> forensic autopsies/</w:t>
      </w:r>
      <w:r>
        <w:rPr>
          <w:rFonts w:ascii="Arial" w:hAnsi="Arial" w:cs="Arial"/>
        </w:rPr>
        <w:t xml:space="preserve"> </w:t>
      </w:r>
      <w:r w:rsidRPr="00E416C5">
        <w:rPr>
          <w:rFonts w:ascii="Arial" w:hAnsi="Arial" w:cs="Arial"/>
        </w:rPr>
        <w:t xml:space="preserve">cases per year </w:t>
      </w:r>
      <w:proofErr w:type="gramStart"/>
      <w:r w:rsidRPr="00E416C5">
        <w:rPr>
          <w:rFonts w:ascii="Arial" w:hAnsi="Arial" w:cs="Arial"/>
        </w:rPr>
        <w:t>and also</w:t>
      </w:r>
      <w:proofErr w:type="gramEnd"/>
      <w:r w:rsidRPr="00E416C5">
        <w:rPr>
          <w:rFonts w:ascii="Arial" w:hAnsi="Arial" w:cs="Arial"/>
        </w:rPr>
        <w:t xml:space="preserve"> </w:t>
      </w:r>
      <w:r>
        <w:rPr>
          <w:rFonts w:ascii="Arial" w:hAnsi="Arial" w:cs="Arial"/>
        </w:rPr>
        <w:t xml:space="preserve">(on occasion) </w:t>
      </w:r>
      <w:r w:rsidRPr="00E416C5">
        <w:rPr>
          <w:rFonts w:ascii="Arial" w:hAnsi="Arial" w:cs="Arial"/>
        </w:rPr>
        <w:t>supports the hospital autopsy/</w:t>
      </w:r>
      <w:r>
        <w:rPr>
          <w:rFonts w:ascii="Arial" w:hAnsi="Arial" w:cs="Arial"/>
        </w:rPr>
        <w:t xml:space="preserve"> </w:t>
      </w:r>
      <w:r w:rsidRPr="00E416C5">
        <w:rPr>
          <w:rFonts w:ascii="Arial" w:hAnsi="Arial" w:cs="Arial"/>
        </w:rPr>
        <w:t xml:space="preserve">pathology service. </w:t>
      </w:r>
      <w:r>
        <w:rPr>
          <w:rFonts w:ascii="Arial" w:hAnsi="Arial" w:cs="Arial"/>
        </w:rPr>
        <w:t xml:space="preserve">Forensic </w:t>
      </w:r>
      <w:proofErr w:type="gramStart"/>
      <w:r>
        <w:rPr>
          <w:rFonts w:ascii="Arial" w:hAnsi="Arial" w:cs="Arial"/>
        </w:rPr>
        <w:t xml:space="preserve">Pathology </w:t>
      </w:r>
      <w:r w:rsidRPr="00E416C5">
        <w:rPr>
          <w:rFonts w:ascii="Arial" w:hAnsi="Arial" w:cs="Arial"/>
        </w:rPr>
        <w:t xml:space="preserve"> also</w:t>
      </w:r>
      <w:proofErr w:type="gramEnd"/>
      <w:r w:rsidRPr="00E416C5">
        <w:rPr>
          <w:rFonts w:ascii="Arial" w:hAnsi="Arial" w:cs="Arial"/>
        </w:rPr>
        <w:t xml:space="preserve"> </w:t>
      </w:r>
      <w:r>
        <w:rPr>
          <w:rFonts w:ascii="Arial" w:hAnsi="Arial" w:cs="Arial"/>
        </w:rPr>
        <w:t>hosts</w:t>
      </w:r>
      <w:r w:rsidRPr="00E416C5">
        <w:rPr>
          <w:rFonts w:ascii="Arial" w:hAnsi="Arial" w:cs="Arial"/>
        </w:rPr>
        <w:t xml:space="preserve"> the Forensic Neuropathology service that covers most </w:t>
      </w:r>
      <w:r>
        <w:rPr>
          <w:rFonts w:ascii="Arial" w:hAnsi="Arial" w:cs="Arial"/>
        </w:rPr>
        <w:t xml:space="preserve">referred </w:t>
      </w:r>
      <w:r w:rsidRPr="00E416C5">
        <w:rPr>
          <w:rFonts w:ascii="Arial" w:hAnsi="Arial" w:cs="Arial"/>
        </w:rPr>
        <w:t xml:space="preserve">cases in Scotland. The bodies </w:t>
      </w:r>
      <w:r>
        <w:rPr>
          <w:rFonts w:ascii="Arial" w:hAnsi="Arial" w:cs="Arial"/>
        </w:rPr>
        <w:t xml:space="preserve">currently </w:t>
      </w:r>
      <w:r w:rsidRPr="00E416C5">
        <w:rPr>
          <w:rFonts w:ascii="Arial" w:hAnsi="Arial" w:cs="Arial"/>
        </w:rPr>
        <w:t>e</w:t>
      </w:r>
      <w:r>
        <w:rPr>
          <w:rFonts w:ascii="Arial" w:hAnsi="Arial" w:cs="Arial"/>
        </w:rPr>
        <w:t>xamined originate from Lothian and</w:t>
      </w:r>
      <w:r w:rsidRPr="00E416C5">
        <w:rPr>
          <w:rFonts w:ascii="Arial" w:hAnsi="Arial" w:cs="Arial"/>
        </w:rPr>
        <w:t xml:space="preserve"> Borders, Central</w:t>
      </w:r>
      <w:r>
        <w:rPr>
          <w:rFonts w:ascii="Arial" w:hAnsi="Arial" w:cs="Arial"/>
        </w:rPr>
        <w:t xml:space="preserve">, </w:t>
      </w:r>
      <w:r w:rsidRPr="00E416C5">
        <w:rPr>
          <w:rFonts w:ascii="Arial" w:hAnsi="Arial" w:cs="Arial"/>
        </w:rPr>
        <w:t>Fife</w:t>
      </w:r>
      <w:r>
        <w:rPr>
          <w:rFonts w:ascii="Arial" w:hAnsi="Arial" w:cs="Arial"/>
        </w:rPr>
        <w:t xml:space="preserve">, </w:t>
      </w:r>
      <w:proofErr w:type="gramStart"/>
      <w:r>
        <w:rPr>
          <w:rFonts w:ascii="Arial" w:hAnsi="Arial" w:cs="Arial"/>
        </w:rPr>
        <w:t>Grampian</w:t>
      </w:r>
      <w:proofErr w:type="gramEnd"/>
      <w:r>
        <w:rPr>
          <w:rFonts w:ascii="Arial" w:hAnsi="Arial" w:cs="Arial"/>
        </w:rPr>
        <w:t xml:space="preserve"> and Highlands/ Islands Fiscal R</w:t>
      </w:r>
      <w:r w:rsidRPr="00E416C5">
        <w:rPr>
          <w:rFonts w:ascii="Arial" w:hAnsi="Arial" w:cs="Arial"/>
        </w:rPr>
        <w:t xml:space="preserve">egions, and are </w:t>
      </w:r>
      <w:r>
        <w:rPr>
          <w:rFonts w:ascii="Arial" w:hAnsi="Arial" w:cs="Arial"/>
        </w:rPr>
        <w:t xml:space="preserve">primarily </w:t>
      </w:r>
      <w:r w:rsidRPr="00E416C5">
        <w:rPr>
          <w:rFonts w:ascii="Arial" w:hAnsi="Arial" w:cs="Arial"/>
        </w:rPr>
        <w:t xml:space="preserve">examined on behalf of the East Federation Death Investigation Unit </w:t>
      </w:r>
      <w:r>
        <w:rPr>
          <w:rFonts w:ascii="Arial" w:hAnsi="Arial" w:cs="Arial"/>
        </w:rPr>
        <w:t xml:space="preserve">(East SFIU) </w:t>
      </w:r>
      <w:r w:rsidRPr="00E416C5">
        <w:rPr>
          <w:rFonts w:ascii="Arial" w:hAnsi="Arial" w:cs="Arial"/>
        </w:rPr>
        <w:t xml:space="preserve">of the Crown Office </w:t>
      </w:r>
      <w:r>
        <w:rPr>
          <w:rFonts w:ascii="Arial" w:hAnsi="Arial" w:cs="Arial"/>
        </w:rPr>
        <w:t>&amp;</w:t>
      </w:r>
      <w:r w:rsidRPr="00E416C5">
        <w:rPr>
          <w:rFonts w:ascii="Arial" w:hAnsi="Arial" w:cs="Arial"/>
        </w:rPr>
        <w:t xml:space="preserve"> Procurator Fiscal Service of Scotland (COPFS). </w:t>
      </w:r>
      <w:proofErr w:type="gramStart"/>
      <w:r w:rsidRPr="00E416C5">
        <w:rPr>
          <w:rFonts w:ascii="Arial" w:hAnsi="Arial" w:cs="Arial"/>
        </w:rPr>
        <w:t>Post mortems</w:t>
      </w:r>
      <w:proofErr w:type="gramEnd"/>
      <w:r w:rsidRPr="00E416C5">
        <w:rPr>
          <w:rFonts w:ascii="Arial" w:hAnsi="Arial" w:cs="Arial"/>
        </w:rPr>
        <w:t xml:space="preserve"> are </w:t>
      </w:r>
      <w:r>
        <w:rPr>
          <w:rFonts w:ascii="Arial" w:hAnsi="Arial" w:cs="Arial"/>
        </w:rPr>
        <w:t xml:space="preserve">primarily </w:t>
      </w:r>
      <w:r w:rsidRPr="00E416C5">
        <w:rPr>
          <w:rFonts w:ascii="Arial" w:hAnsi="Arial" w:cs="Arial"/>
        </w:rPr>
        <w:t>carried out in the City Mortuary, Edinburgh. The range of additional examinations usually comprises histol</w:t>
      </w:r>
      <w:r>
        <w:rPr>
          <w:rFonts w:ascii="Arial" w:hAnsi="Arial" w:cs="Arial"/>
        </w:rPr>
        <w:t xml:space="preserve">ogy, </w:t>
      </w:r>
      <w:proofErr w:type="gramStart"/>
      <w:r>
        <w:rPr>
          <w:rFonts w:ascii="Arial" w:hAnsi="Arial" w:cs="Arial"/>
        </w:rPr>
        <w:t>toxicology</w:t>
      </w:r>
      <w:proofErr w:type="gramEnd"/>
      <w:r>
        <w:rPr>
          <w:rFonts w:ascii="Arial" w:hAnsi="Arial" w:cs="Arial"/>
        </w:rPr>
        <w:t xml:space="preserve"> and neuropathology. The Forensic Pathology team includes 6 consultant Forensic Pathologist posts. Currently, there are four consultant Forensic P</w:t>
      </w:r>
      <w:r w:rsidRPr="00E416C5">
        <w:rPr>
          <w:rFonts w:ascii="Arial" w:hAnsi="Arial" w:cs="Arial"/>
        </w:rPr>
        <w:t>athologists in post</w:t>
      </w:r>
      <w:r>
        <w:rPr>
          <w:rFonts w:ascii="Arial" w:hAnsi="Arial" w:cs="Arial"/>
        </w:rPr>
        <w:t>:</w:t>
      </w:r>
      <w:r w:rsidRPr="00E416C5">
        <w:rPr>
          <w:rFonts w:ascii="Arial" w:hAnsi="Arial" w:cs="Arial"/>
        </w:rPr>
        <w:t xml:space="preserve"> </w:t>
      </w:r>
      <w:proofErr w:type="spellStart"/>
      <w:r>
        <w:rPr>
          <w:rFonts w:ascii="Arial" w:hAnsi="Arial" w:cs="Arial"/>
        </w:rPr>
        <w:t>Pr</w:t>
      </w:r>
      <w:proofErr w:type="spellEnd"/>
      <w:r>
        <w:rPr>
          <w:rFonts w:ascii="Arial" w:hAnsi="Arial" w:cs="Arial"/>
        </w:rPr>
        <w:t xml:space="preserve"> Ralph </w:t>
      </w:r>
      <w:proofErr w:type="spellStart"/>
      <w:r>
        <w:rPr>
          <w:rFonts w:ascii="Arial" w:hAnsi="Arial" w:cs="Arial"/>
        </w:rPr>
        <w:t>BouH</w:t>
      </w:r>
      <w:r w:rsidRPr="00E416C5">
        <w:rPr>
          <w:rFonts w:ascii="Arial" w:hAnsi="Arial" w:cs="Arial"/>
        </w:rPr>
        <w:t>aidar</w:t>
      </w:r>
      <w:proofErr w:type="spellEnd"/>
      <w:r w:rsidRPr="00E416C5">
        <w:rPr>
          <w:rFonts w:ascii="Arial" w:hAnsi="Arial" w:cs="Arial"/>
        </w:rPr>
        <w:t xml:space="preserve">, </w:t>
      </w:r>
      <w:r>
        <w:rPr>
          <w:rFonts w:ascii="Arial" w:hAnsi="Arial" w:cs="Arial"/>
        </w:rPr>
        <w:t xml:space="preserve">Dr Tom Prickett, </w:t>
      </w:r>
      <w:r w:rsidRPr="00E416C5">
        <w:rPr>
          <w:rFonts w:ascii="Arial" w:hAnsi="Arial" w:cs="Arial"/>
        </w:rPr>
        <w:t xml:space="preserve">Dr </w:t>
      </w:r>
      <w:proofErr w:type="spellStart"/>
      <w:r w:rsidRPr="00E416C5">
        <w:rPr>
          <w:rFonts w:ascii="Arial" w:hAnsi="Arial" w:cs="Arial"/>
        </w:rPr>
        <w:t>Kerryanne</w:t>
      </w:r>
      <w:proofErr w:type="spellEnd"/>
      <w:r w:rsidRPr="00E416C5">
        <w:rPr>
          <w:rFonts w:ascii="Arial" w:hAnsi="Arial" w:cs="Arial"/>
        </w:rPr>
        <w:t xml:space="preserve"> Shearer</w:t>
      </w:r>
      <w:r>
        <w:rPr>
          <w:rFonts w:ascii="Arial" w:hAnsi="Arial" w:cs="Arial"/>
        </w:rPr>
        <w:t xml:space="preserve">, and </w:t>
      </w:r>
      <w:r w:rsidRPr="00E416C5">
        <w:rPr>
          <w:rFonts w:ascii="Arial" w:hAnsi="Arial" w:cs="Arial"/>
        </w:rPr>
        <w:t>Dr Ian Wil</w:t>
      </w:r>
      <w:r>
        <w:rPr>
          <w:rFonts w:ascii="Arial" w:hAnsi="Arial" w:cs="Arial"/>
        </w:rPr>
        <w:t>kinson. In addition, the service</w:t>
      </w:r>
      <w:r w:rsidRPr="00E416C5">
        <w:rPr>
          <w:rFonts w:ascii="Arial" w:hAnsi="Arial" w:cs="Arial"/>
        </w:rPr>
        <w:t xml:space="preserve"> has </w:t>
      </w:r>
      <w:r>
        <w:rPr>
          <w:rFonts w:ascii="Arial" w:hAnsi="Arial" w:cs="Arial"/>
        </w:rPr>
        <w:t>two</w:t>
      </w:r>
      <w:r w:rsidRPr="00E416C5">
        <w:rPr>
          <w:rFonts w:ascii="Arial" w:hAnsi="Arial" w:cs="Arial"/>
        </w:rPr>
        <w:t xml:space="preserve"> formal Forensic Pathology </w:t>
      </w:r>
      <w:r>
        <w:rPr>
          <w:rFonts w:ascii="Arial" w:hAnsi="Arial" w:cs="Arial"/>
        </w:rPr>
        <w:t xml:space="preserve">specialty </w:t>
      </w:r>
      <w:r w:rsidRPr="00E416C5">
        <w:rPr>
          <w:rFonts w:ascii="Arial" w:hAnsi="Arial" w:cs="Arial"/>
        </w:rPr>
        <w:t>trainee</w:t>
      </w:r>
      <w:r>
        <w:rPr>
          <w:rFonts w:ascii="Arial" w:hAnsi="Arial" w:cs="Arial"/>
        </w:rPr>
        <w:t>s</w:t>
      </w:r>
      <w:r w:rsidRPr="00E416C5">
        <w:rPr>
          <w:rFonts w:ascii="Arial" w:hAnsi="Arial" w:cs="Arial"/>
        </w:rPr>
        <w:t xml:space="preserve">, and regularly supervises histopathology </w:t>
      </w:r>
      <w:r>
        <w:rPr>
          <w:rFonts w:ascii="Arial" w:hAnsi="Arial" w:cs="Arial"/>
        </w:rPr>
        <w:t xml:space="preserve">specialty </w:t>
      </w:r>
      <w:r w:rsidRPr="00E416C5">
        <w:rPr>
          <w:rFonts w:ascii="Arial" w:hAnsi="Arial" w:cs="Arial"/>
        </w:rPr>
        <w:t>trainees undertaking medico-legal autopsies.</w:t>
      </w:r>
    </w:p>
    <w:p w14:paraId="2CF9A51C" w14:textId="77777777" w:rsidR="00FE4F2D" w:rsidRPr="00E416C5" w:rsidRDefault="00FE4F2D" w:rsidP="00FE4F2D">
      <w:pPr>
        <w:jc w:val="both"/>
        <w:rPr>
          <w:rFonts w:ascii="Arial" w:hAnsi="Arial" w:cs="Arial"/>
        </w:rPr>
      </w:pPr>
    </w:p>
    <w:p w14:paraId="003FEE5E" w14:textId="77777777" w:rsidR="00FE4F2D" w:rsidRPr="00E416C5" w:rsidRDefault="00FE4F2D" w:rsidP="00FE4F2D">
      <w:pPr>
        <w:spacing w:before="240"/>
        <w:jc w:val="both"/>
        <w:rPr>
          <w:rFonts w:ascii="Arial" w:hAnsi="Arial" w:cs="Arial"/>
        </w:rPr>
      </w:pPr>
      <w:r>
        <w:rPr>
          <w:rFonts w:ascii="Arial" w:hAnsi="Arial" w:cs="Arial"/>
          <w:lang w:val="en-US"/>
        </w:rPr>
        <w:t xml:space="preserve">NHS Lothian </w:t>
      </w:r>
      <w:r w:rsidRPr="00E416C5">
        <w:rPr>
          <w:rFonts w:ascii="Arial" w:hAnsi="Arial" w:cs="Arial"/>
          <w:lang w:val="en-US"/>
        </w:rPr>
        <w:t xml:space="preserve">Laboratory </w:t>
      </w:r>
      <w:r>
        <w:rPr>
          <w:rFonts w:ascii="Arial" w:hAnsi="Arial" w:cs="Arial"/>
          <w:lang w:val="en-US"/>
        </w:rPr>
        <w:t xml:space="preserve">Medicine </w:t>
      </w:r>
      <w:r w:rsidRPr="00E416C5">
        <w:rPr>
          <w:rFonts w:ascii="Arial" w:hAnsi="Arial" w:cs="Arial"/>
          <w:lang w:val="en-US"/>
        </w:rPr>
        <w:t xml:space="preserve">services are currently delivered from </w:t>
      </w:r>
      <w:r>
        <w:rPr>
          <w:rFonts w:ascii="Arial" w:hAnsi="Arial" w:cs="Arial"/>
          <w:lang w:val="en-US"/>
        </w:rPr>
        <w:t>3</w:t>
      </w:r>
      <w:r w:rsidRPr="00E416C5">
        <w:rPr>
          <w:rFonts w:ascii="Arial" w:hAnsi="Arial" w:cs="Arial"/>
          <w:lang w:val="en-US"/>
        </w:rPr>
        <w:t xml:space="preserve"> sites, namely the</w:t>
      </w:r>
      <w:r>
        <w:rPr>
          <w:rFonts w:ascii="Arial" w:hAnsi="Arial" w:cs="Arial"/>
          <w:lang w:val="en-US"/>
        </w:rPr>
        <w:t xml:space="preserve"> </w:t>
      </w:r>
      <w:r w:rsidRPr="00E416C5">
        <w:rPr>
          <w:rFonts w:ascii="Arial" w:hAnsi="Arial" w:cs="Arial"/>
          <w:lang w:val="en-US"/>
        </w:rPr>
        <w:t>Royal Infirmary of Edinburgh</w:t>
      </w:r>
      <w:r>
        <w:rPr>
          <w:rFonts w:ascii="Arial" w:hAnsi="Arial" w:cs="Arial"/>
          <w:lang w:val="en-US"/>
        </w:rPr>
        <w:t xml:space="preserve">, St John’s </w:t>
      </w:r>
      <w:proofErr w:type="gramStart"/>
      <w:r>
        <w:rPr>
          <w:rFonts w:ascii="Arial" w:hAnsi="Arial" w:cs="Arial"/>
          <w:lang w:val="en-US"/>
        </w:rPr>
        <w:t>Hospital</w:t>
      </w:r>
      <w:proofErr w:type="gramEnd"/>
      <w:r>
        <w:rPr>
          <w:rFonts w:ascii="Arial" w:hAnsi="Arial" w:cs="Arial"/>
          <w:lang w:val="en-US"/>
        </w:rPr>
        <w:t xml:space="preserve"> and the </w:t>
      </w:r>
      <w:r w:rsidRPr="00E416C5">
        <w:rPr>
          <w:rFonts w:ascii="Arial" w:hAnsi="Arial" w:cs="Arial"/>
          <w:lang w:val="en-US"/>
        </w:rPr>
        <w:t>Western General Hospital</w:t>
      </w:r>
      <w:r>
        <w:rPr>
          <w:rFonts w:ascii="Arial" w:hAnsi="Arial" w:cs="Arial"/>
          <w:lang w:val="en-US"/>
        </w:rPr>
        <w:t>.</w:t>
      </w:r>
      <w:r w:rsidRPr="00E416C5">
        <w:rPr>
          <w:rFonts w:ascii="Arial" w:hAnsi="Arial" w:cs="Arial"/>
          <w:lang w:val="en-US"/>
        </w:rPr>
        <w:t xml:space="preserve"> They are managed as an integrated service</w:t>
      </w:r>
      <w:r>
        <w:rPr>
          <w:rFonts w:ascii="Arial" w:hAnsi="Arial" w:cs="Arial"/>
          <w:lang w:val="en-US"/>
        </w:rPr>
        <w:t>,</w:t>
      </w:r>
      <w:r w:rsidRPr="00E416C5">
        <w:rPr>
          <w:rFonts w:ascii="Arial" w:hAnsi="Arial" w:cs="Arial"/>
          <w:lang w:val="en-US"/>
        </w:rPr>
        <w:t xml:space="preserve"> which includes Biochemistry</w:t>
      </w:r>
      <w:r>
        <w:rPr>
          <w:rFonts w:ascii="Arial" w:hAnsi="Arial" w:cs="Arial"/>
          <w:lang w:val="en-US"/>
        </w:rPr>
        <w:t>, Forensic Pathology,</w:t>
      </w:r>
      <w:r w:rsidRPr="00E416C5">
        <w:rPr>
          <w:rFonts w:ascii="Arial" w:hAnsi="Arial" w:cs="Arial"/>
          <w:lang w:val="en-US"/>
        </w:rPr>
        <w:t xml:space="preserve"> </w:t>
      </w:r>
      <w:r>
        <w:rPr>
          <w:rFonts w:ascii="Arial" w:hAnsi="Arial" w:cs="Arial"/>
          <w:lang w:val="en-US"/>
        </w:rPr>
        <w:t xml:space="preserve">Genetics, </w:t>
      </w:r>
      <w:proofErr w:type="spellStart"/>
      <w:r>
        <w:rPr>
          <w:rFonts w:ascii="Arial" w:hAnsi="Arial" w:cs="Arial"/>
          <w:lang w:val="en-US"/>
        </w:rPr>
        <w:t>Haematology</w:t>
      </w:r>
      <w:proofErr w:type="spellEnd"/>
      <w:r>
        <w:rPr>
          <w:rFonts w:ascii="Arial" w:hAnsi="Arial" w:cs="Arial"/>
          <w:lang w:val="en-US"/>
        </w:rPr>
        <w:t xml:space="preserve"> (laboratory services),</w:t>
      </w:r>
      <w:r w:rsidRPr="00E416C5">
        <w:rPr>
          <w:rFonts w:ascii="Arial" w:hAnsi="Arial" w:cs="Arial"/>
          <w:lang w:val="en-US"/>
        </w:rPr>
        <w:t xml:space="preserve"> </w:t>
      </w:r>
      <w:r>
        <w:rPr>
          <w:rFonts w:ascii="Arial" w:hAnsi="Arial" w:cs="Arial"/>
          <w:lang w:val="en-US"/>
        </w:rPr>
        <w:t>Immunology (laboratory services),</w:t>
      </w:r>
      <w:r w:rsidRPr="00E416C5">
        <w:rPr>
          <w:rFonts w:ascii="Arial" w:hAnsi="Arial" w:cs="Arial"/>
          <w:lang w:val="en-US"/>
        </w:rPr>
        <w:t xml:space="preserve"> Microbiology, </w:t>
      </w:r>
      <w:r>
        <w:rPr>
          <w:rFonts w:ascii="Arial" w:hAnsi="Arial" w:cs="Arial"/>
          <w:lang w:val="en-US"/>
        </w:rPr>
        <w:t xml:space="preserve">Molecular Diagnostics (molecular pathology and infection genomics), </w:t>
      </w:r>
      <w:r w:rsidRPr="00E416C5">
        <w:rPr>
          <w:rFonts w:ascii="Arial" w:hAnsi="Arial" w:cs="Arial"/>
          <w:lang w:val="en-US"/>
        </w:rPr>
        <w:t xml:space="preserve">Pathology (histopathology and cytopathology) and </w:t>
      </w:r>
      <w:r>
        <w:rPr>
          <w:rFonts w:ascii="Arial" w:hAnsi="Arial" w:cs="Arial"/>
          <w:lang w:val="en-US"/>
        </w:rPr>
        <w:t>Virology</w:t>
      </w:r>
      <w:r w:rsidRPr="00E416C5">
        <w:rPr>
          <w:rFonts w:ascii="Arial" w:hAnsi="Arial" w:cs="Arial"/>
          <w:lang w:val="en-US"/>
        </w:rPr>
        <w:t xml:space="preserve"> with</w:t>
      </w:r>
      <w:r>
        <w:rPr>
          <w:rFonts w:ascii="Arial" w:hAnsi="Arial" w:cs="Arial"/>
          <w:lang w:val="en-US"/>
        </w:rPr>
        <w:t>in</w:t>
      </w:r>
      <w:r w:rsidRPr="00E416C5">
        <w:rPr>
          <w:rFonts w:ascii="Arial" w:hAnsi="Arial" w:cs="Arial"/>
          <w:lang w:val="en-US"/>
        </w:rPr>
        <w:t xml:space="preserve"> a si</w:t>
      </w:r>
      <w:r>
        <w:rPr>
          <w:rFonts w:ascii="Arial" w:hAnsi="Arial" w:cs="Arial"/>
          <w:lang w:val="en-US"/>
        </w:rPr>
        <w:t>ngle senior m</w:t>
      </w:r>
      <w:r w:rsidRPr="00E416C5">
        <w:rPr>
          <w:rFonts w:ascii="Arial" w:hAnsi="Arial" w:cs="Arial"/>
          <w:lang w:val="en-US"/>
        </w:rPr>
        <w:t>anageme</w:t>
      </w:r>
      <w:r>
        <w:rPr>
          <w:rFonts w:ascii="Arial" w:hAnsi="Arial" w:cs="Arial"/>
          <w:lang w:val="en-US"/>
        </w:rPr>
        <w:t>nt team structure. There are 650 staff</w:t>
      </w:r>
      <w:r w:rsidRPr="00E416C5">
        <w:rPr>
          <w:rFonts w:ascii="Arial" w:hAnsi="Arial" w:cs="Arial"/>
          <w:lang w:val="en-US"/>
        </w:rPr>
        <w:t xml:space="preserve"> in Laboratory Medicine </w:t>
      </w:r>
      <w:r>
        <w:rPr>
          <w:rFonts w:ascii="Arial" w:hAnsi="Arial" w:cs="Arial"/>
          <w:lang w:val="en-US"/>
        </w:rPr>
        <w:t>that process</w:t>
      </w:r>
      <w:r w:rsidRPr="00E416C5">
        <w:rPr>
          <w:rFonts w:ascii="Arial" w:hAnsi="Arial" w:cs="Arial"/>
          <w:lang w:val="en-US"/>
        </w:rPr>
        <w:t xml:space="preserve"> </w:t>
      </w:r>
      <w:proofErr w:type="spellStart"/>
      <w:r>
        <w:rPr>
          <w:rFonts w:ascii="Arial" w:hAnsi="Arial" w:cs="Arial"/>
          <w:lang w:val="en-US"/>
        </w:rPr>
        <w:t>approx</w:t>
      </w:r>
      <w:proofErr w:type="spellEnd"/>
      <w:r>
        <w:rPr>
          <w:rFonts w:ascii="Arial" w:hAnsi="Arial" w:cs="Arial"/>
          <w:lang w:val="en-US"/>
        </w:rPr>
        <w:t xml:space="preserve"> 16</w:t>
      </w:r>
      <w:r w:rsidRPr="00E416C5">
        <w:rPr>
          <w:rFonts w:ascii="Arial" w:hAnsi="Arial" w:cs="Arial"/>
          <w:lang w:val="en-US"/>
        </w:rPr>
        <w:t xml:space="preserve"> million </w:t>
      </w:r>
      <w:r>
        <w:rPr>
          <w:rFonts w:ascii="Arial" w:hAnsi="Arial" w:cs="Arial"/>
          <w:lang w:val="en-US"/>
        </w:rPr>
        <w:t>samples annually.</w:t>
      </w:r>
    </w:p>
    <w:p w14:paraId="2FA8370C" w14:textId="77777777" w:rsidR="00FE4F2D" w:rsidRDefault="00FE4F2D" w:rsidP="00FE4F2D">
      <w:pPr>
        <w:rPr>
          <w:rFonts w:ascii="Arial" w:hAnsi="Arial" w:cs="Arial"/>
        </w:rPr>
      </w:pPr>
    </w:p>
    <w:p w14:paraId="63548D9B" w14:textId="77777777" w:rsidR="00FE4F2D" w:rsidRDefault="00FE4F2D" w:rsidP="00FE4F2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FE4F2D" w:rsidRPr="00493898" w14:paraId="6F9181B6" w14:textId="77777777" w:rsidTr="006023B4">
        <w:trPr>
          <w:trHeight w:val="463"/>
        </w:trPr>
        <w:tc>
          <w:tcPr>
            <w:tcW w:w="9000" w:type="dxa"/>
            <w:shd w:val="clear" w:color="auto" w:fill="00B0F0"/>
            <w:vAlign w:val="center"/>
          </w:tcPr>
          <w:p w14:paraId="3DC95368" w14:textId="77777777" w:rsidR="00FE4F2D" w:rsidRPr="00493898" w:rsidRDefault="00FE4F2D" w:rsidP="006023B4">
            <w:pPr>
              <w:rPr>
                <w:rFonts w:ascii="Arial" w:hAnsi="Arial" w:cs="Arial"/>
              </w:rPr>
            </w:pPr>
            <w:r w:rsidRPr="00493898">
              <w:rPr>
                <w:rFonts w:ascii="Arial" w:hAnsi="Arial" w:cs="Arial"/>
                <w:b/>
              </w:rPr>
              <w:t>Section 4:</w:t>
            </w:r>
            <w:r w:rsidRPr="00493898">
              <w:rPr>
                <w:rFonts w:ascii="Arial" w:hAnsi="Arial" w:cs="Arial"/>
                <w:b/>
              </w:rPr>
              <w:tab/>
              <w:t>Main Duties and Responsibilities</w:t>
            </w:r>
          </w:p>
        </w:tc>
      </w:tr>
    </w:tbl>
    <w:p w14:paraId="3C2A2784" w14:textId="77777777" w:rsidR="00FE4F2D" w:rsidRDefault="00FE4F2D" w:rsidP="00FE4F2D">
      <w:pPr>
        <w:rPr>
          <w:rFonts w:ascii="Arial" w:hAnsi="Arial" w:cs="Arial"/>
        </w:rPr>
      </w:pPr>
    </w:p>
    <w:p w14:paraId="383ACB4B" w14:textId="77777777" w:rsidR="00FE4F2D" w:rsidRPr="00F97184" w:rsidRDefault="00FE4F2D" w:rsidP="00FE4F2D">
      <w:pPr>
        <w:spacing w:after="120"/>
        <w:rPr>
          <w:rFonts w:ascii="Arial" w:hAnsi="Arial" w:cs="Arial"/>
          <w:b/>
        </w:rPr>
      </w:pPr>
      <w:r w:rsidRPr="00F97184">
        <w:rPr>
          <w:rFonts w:ascii="Arial" w:hAnsi="Arial" w:cs="Arial"/>
          <w:b/>
        </w:rPr>
        <w:t>Clinical:</w:t>
      </w:r>
    </w:p>
    <w:p w14:paraId="4295DC01" w14:textId="77777777" w:rsidR="00FE4F2D" w:rsidRPr="00E416C5" w:rsidRDefault="00FE4F2D" w:rsidP="00FE4F2D">
      <w:pPr>
        <w:pStyle w:val="ListParagraph"/>
        <w:ind w:left="0"/>
        <w:jc w:val="both"/>
        <w:rPr>
          <w:rFonts w:ascii="Arial" w:hAnsi="Arial" w:cs="Arial"/>
        </w:rPr>
      </w:pPr>
      <w:r>
        <w:rPr>
          <w:rFonts w:ascii="Arial" w:hAnsi="Arial" w:cs="Arial"/>
        </w:rPr>
        <w:t>The core service</w:t>
      </w:r>
      <w:r w:rsidRPr="00E416C5">
        <w:rPr>
          <w:rFonts w:ascii="Arial" w:hAnsi="Arial" w:cs="Arial"/>
        </w:rPr>
        <w:t xml:space="preserve"> work is forensic autopsies </w:t>
      </w:r>
      <w:r>
        <w:rPr>
          <w:rFonts w:ascii="Arial" w:hAnsi="Arial" w:cs="Arial"/>
        </w:rPr>
        <w:t xml:space="preserve">currently </w:t>
      </w:r>
      <w:r w:rsidRPr="00E416C5">
        <w:rPr>
          <w:rFonts w:ascii="Arial" w:hAnsi="Arial" w:cs="Arial"/>
        </w:rPr>
        <w:t>carried out at the City Mortuary of Edinburgh</w:t>
      </w:r>
      <w:r>
        <w:rPr>
          <w:rFonts w:ascii="Arial" w:hAnsi="Arial" w:cs="Arial"/>
        </w:rPr>
        <w:t xml:space="preserve"> at the request of East SFIU (COPFS)</w:t>
      </w:r>
      <w:r w:rsidRPr="00E416C5">
        <w:rPr>
          <w:rFonts w:ascii="Arial" w:hAnsi="Arial" w:cs="Arial"/>
        </w:rPr>
        <w:t>. Rep</w:t>
      </w:r>
      <w:r>
        <w:rPr>
          <w:rFonts w:ascii="Arial" w:hAnsi="Arial" w:cs="Arial"/>
        </w:rPr>
        <w:t>orts on autopsies, histology,</w:t>
      </w:r>
      <w:r w:rsidRPr="00E416C5">
        <w:rPr>
          <w:rFonts w:ascii="Arial" w:hAnsi="Arial" w:cs="Arial"/>
        </w:rPr>
        <w:t xml:space="preserve"> toxicological </w:t>
      </w:r>
      <w:r>
        <w:rPr>
          <w:rFonts w:ascii="Arial" w:hAnsi="Arial" w:cs="Arial"/>
        </w:rPr>
        <w:lastRenderedPageBreak/>
        <w:t>and other ancillary investigations</w:t>
      </w:r>
      <w:r w:rsidRPr="00E416C5">
        <w:rPr>
          <w:rFonts w:ascii="Arial" w:hAnsi="Arial" w:cs="Arial"/>
        </w:rPr>
        <w:t xml:space="preserve"> have to be prepared with provisional and final reports issued </w:t>
      </w:r>
      <w:r>
        <w:rPr>
          <w:rFonts w:ascii="Arial" w:hAnsi="Arial" w:cs="Arial"/>
        </w:rPr>
        <w:t>to COPFS within</w:t>
      </w:r>
      <w:r w:rsidRPr="00E416C5">
        <w:rPr>
          <w:rFonts w:ascii="Arial" w:hAnsi="Arial" w:cs="Arial"/>
        </w:rPr>
        <w:t xml:space="preserve"> </w:t>
      </w:r>
      <w:proofErr w:type="gramStart"/>
      <w:r w:rsidRPr="00E416C5">
        <w:rPr>
          <w:rFonts w:ascii="Arial" w:hAnsi="Arial" w:cs="Arial"/>
        </w:rPr>
        <w:t>contrac</w:t>
      </w:r>
      <w:r>
        <w:rPr>
          <w:rFonts w:ascii="Arial" w:hAnsi="Arial" w:cs="Arial"/>
        </w:rPr>
        <w:t>tually-agreed</w:t>
      </w:r>
      <w:proofErr w:type="gramEnd"/>
      <w:r>
        <w:rPr>
          <w:rFonts w:ascii="Arial" w:hAnsi="Arial" w:cs="Arial"/>
        </w:rPr>
        <w:t xml:space="preserve"> timescales</w:t>
      </w:r>
      <w:r w:rsidRPr="00E416C5">
        <w:rPr>
          <w:rFonts w:ascii="Arial" w:hAnsi="Arial" w:cs="Arial"/>
        </w:rPr>
        <w:t>.  There are also occasional meetings with Procurator Fiscal</w:t>
      </w:r>
      <w:r>
        <w:rPr>
          <w:rFonts w:ascii="Arial" w:hAnsi="Arial" w:cs="Arial"/>
        </w:rPr>
        <w:t>s</w:t>
      </w:r>
      <w:r w:rsidRPr="00E416C5">
        <w:rPr>
          <w:rFonts w:ascii="Arial" w:hAnsi="Arial" w:cs="Arial"/>
        </w:rPr>
        <w:t xml:space="preserve"> and next-of-kin, which </w:t>
      </w:r>
      <w:proofErr w:type="gramStart"/>
      <w:r w:rsidRPr="00E416C5">
        <w:rPr>
          <w:rFonts w:ascii="Arial" w:hAnsi="Arial" w:cs="Arial"/>
        </w:rPr>
        <w:t>have to</w:t>
      </w:r>
      <w:proofErr w:type="gramEnd"/>
      <w:r w:rsidRPr="00E416C5">
        <w:rPr>
          <w:rFonts w:ascii="Arial" w:hAnsi="Arial" w:cs="Arial"/>
        </w:rPr>
        <w:t xml:space="preserve"> be attended as well as crime scenes on request by the </w:t>
      </w:r>
      <w:r>
        <w:rPr>
          <w:rFonts w:ascii="Arial" w:hAnsi="Arial" w:cs="Arial"/>
        </w:rPr>
        <w:t>Homicide Unit, SFIU.</w:t>
      </w:r>
      <w:r w:rsidRPr="00E416C5">
        <w:rPr>
          <w:rFonts w:ascii="Arial" w:hAnsi="Arial" w:cs="Arial"/>
        </w:rPr>
        <w:t xml:space="preserve"> Each consultant </w:t>
      </w:r>
      <w:proofErr w:type="gramStart"/>
      <w:r w:rsidRPr="00E416C5">
        <w:rPr>
          <w:rFonts w:ascii="Arial" w:hAnsi="Arial" w:cs="Arial"/>
        </w:rPr>
        <w:t>has to</w:t>
      </w:r>
      <w:proofErr w:type="gramEnd"/>
      <w:r w:rsidRPr="00E416C5">
        <w:rPr>
          <w:rFonts w:ascii="Arial" w:hAnsi="Arial" w:cs="Arial"/>
        </w:rPr>
        <w:t xml:space="preserve"> provide cover for leave of colleagues. On-call duties comprise attendance at scenes of death,</w:t>
      </w:r>
      <w:r>
        <w:rPr>
          <w:rFonts w:ascii="Arial" w:hAnsi="Arial" w:cs="Arial"/>
        </w:rPr>
        <w:t xml:space="preserve"> and</w:t>
      </w:r>
      <w:r w:rsidRPr="00E416C5">
        <w:rPr>
          <w:rFonts w:ascii="Arial" w:hAnsi="Arial" w:cs="Arial"/>
        </w:rPr>
        <w:t xml:space="preserve"> possibly urgent </w:t>
      </w:r>
      <w:proofErr w:type="gramStart"/>
      <w:r w:rsidRPr="00E416C5">
        <w:rPr>
          <w:rFonts w:ascii="Arial" w:hAnsi="Arial" w:cs="Arial"/>
        </w:rPr>
        <w:t>post mortems</w:t>
      </w:r>
      <w:proofErr w:type="gramEnd"/>
      <w:r>
        <w:rPr>
          <w:rFonts w:ascii="Arial" w:hAnsi="Arial" w:cs="Arial"/>
        </w:rPr>
        <w:t xml:space="preserve"> (including out-of-hours).</w:t>
      </w:r>
      <w:r w:rsidRPr="00E416C5">
        <w:rPr>
          <w:rFonts w:ascii="Arial" w:hAnsi="Arial" w:cs="Arial"/>
        </w:rPr>
        <w:t xml:space="preserve"> Applicants are required to be on, or to be eligible for inclusion on, the </w:t>
      </w:r>
      <w:r>
        <w:rPr>
          <w:rFonts w:ascii="Arial" w:hAnsi="Arial" w:cs="Arial"/>
        </w:rPr>
        <w:t xml:space="preserve">GMC </w:t>
      </w:r>
      <w:r w:rsidRPr="00E416C5">
        <w:rPr>
          <w:rFonts w:ascii="Arial" w:hAnsi="Arial" w:cs="Arial"/>
        </w:rPr>
        <w:t>Specialist Register as either Histopatholog</w:t>
      </w:r>
      <w:r>
        <w:rPr>
          <w:rFonts w:ascii="Arial" w:hAnsi="Arial" w:cs="Arial"/>
        </w:rPr>
        <w:t>ists</w:t>
      </w:r>
      <w:r w:rsidRPr="00E416C5">
        <w:rPr>
          <w:rFonts w:ascii="Arial" w:hAnsi="Arial" w:cs="Arial"/>
        </w:rPr>
        <w:t xml:space="preserve"> (Forensic</w:t>
      </w:r>
      <w:r>
        <w:rPr>
          <w:rFonts w:ascii="Arial" w:hAnsi="Arial" w:cs="Arial"/>
        </w:rPr>
        <w:t>) or Forensic Pathologists</w:t>
      </w:r>
      <w:r w:rsidRPr="00E416C5">
        <w:rPr>
          <w:rFonts w:ascii="Arial" w:hAnsi="Arial" w:cs="Arial"/>
        </w:rPr>
        <w:t>.</w:t>
      </w:r>
    </w:p>
    <w:p w14:paraId="0A25F173" w14:textId="77777777" w:rsidR="00FE4F2D" w:rsidRPr="00E416C5" w:rsidRDefault="00FE4F2D" w:rsidP="00FE4F2D">
      <w:pPr>
        <w:pStyle w:val="ListParagraph"/>
        <w:ind w:left="0"/>
        <w:jc w:val="both"/>
        <w:rPr>
          <w:rFonts w:ascii="Arial" w:hAnsi="Arial" w:cs="Arial"/>
        </w:rPr>
      </w:pPr>
    </w:p>
    <w:p w14:paraId="6CAC8F82" w14:textId="77777777" w:rsidR="00FE4F2D" w:rsidRPr="00E416C5" w:rsidRDefault="00FE4F2D" w:rsidP="00FE4F2D">
      <w:pPr>
        <w:pStyle w:val="ListParagraph"/>
        <w:ind w:left="0"/>
        <w:jc w:val="both"/>
        <w:rPr>
          <w:rFonts w:ascii="Arial" w:hAnsi="Arial" w:cs="Arial"/>
        </w:rPr>
      </w:pPr>
      <w:r w:rsidRPr="00E416C5">
        <w:rPr>
          <w:rFonts w:ascii="Arial" w:hAnsi="Arial" w:cs="Arial"/>
        </w:rPr>
        <w:t xml:space="preserve">All consultants are expected to be involved in direct clinical care, </w:t>
      </w:r>
      <w:r>
        <w:rPr>
          <w:rFonts w:ascii="Arial" w:hAnsi="Arial" w:cs="Arial"/>
        </w:rPr>
        <w:t xml:space="preserve">continuous professional </w:t>
      </w:r>
      <w:proofErr w:type="gramStart"/>
      <w:r>
        <w:rPr>
          <w:rFonts w:ascii="Arial" w:hAnsi="Arial" w:cs="Arial"/>
        </w:rPr>
        <w:t>development</w:t>
      </w:r>
      <w:proofErr w:type="gramEnd"/>
      <w:r w:rsidRPr="00E416C5">
        <w:rPr>
          <w:rFonts w:ascii="Arial" w:hAnsi="Arial" w:cs="Arial"/>
        </w:rPr>
        <w:t xml:space="preserve"> and audit, and to be available for teaching and involved in research </w:t>
      </w:r>
      <w:r>
        <w:rPr>
          <w:rFonts w:ascii="Arial" w:hAnsi="Arial" w:cs="Arial"/>
        </w:rPr>
        <w:t xml:space="preserve">and development </w:t>
      </w:r>
      <w:r w:rsidRPr="00E416C5">
        <w:rPr>
          <w:rFonts w:ascii="Arial" w:hAnsi="Arial" w:cs="Arial"/>
        </w:rPr>
        <w:t xml:space="preserve">as appropriate. Multidisciplinary meetings are a key part of direct clinical care. </w:t>
      </w:r>
    </w:p>
    <w:p w14:paraId="330A5A0D" w14:textId="77777777" w:rsidR="00FE4F2D" w:rsidRDefault="00FE4F2D" w:rsidP="00FE4F2D">
      <w:pPr>
        <w:pStyle w:val="ListParagraph"/>
        <w:ind w:left="0"/>
        <w:jc w:val="both"/>
        <w:rPr>
          <w:rFonts w:ascii="Arial" w:hAnsi="Arial" w:cs="Arial"/>
        </w:rPr>
      </w:pPr>
    </w:p>
    <w:p w14:paraId="2F2D66E3" w14:textId="77777777" w:rsidR="00FE4F2D" w:rsidRPr="00F97184" w:rsidRDefault="00FE4F2D" w:rsidP="00FE4F2D">
      <w:pPr>
        <w:spacing w:after="120"/>
        <w:rPr>
          <w:rFonts w:ascii="Arial" w:hAnsi="Arial" w:cs="Arial"/>
          <w:b/>
        </w:rPr>
      </w:pPr>
      <w:r w:rsidRPr="00F97184">
        <w:rPr>
          <w:rFonts w:ascii="Arial" w:hAnsi="Arial" w:cs="Arial"/>
          <w:b/>
        </w:rPr>
        <w:t>Out of Hours Commitments:</w:t>
      </w:r>
    </w:p>
    <w:p w14:paraId="7BD0D4D9" w14:textId="77777777" w:rsidR="00FE4F2D" w:rsidRDefault="00FE4F2D" w:rsidP="00FE4F2D">
      <w:pPr>
        <w:pStyle w:val="ListParagraph"/>
        <w:numPr>
          <w:ilvl w:val="0"/>
          <w:numId w:val="2"/>
        </w:numPr>
        <w:jc w:val="both"/>
        <w:rPr>
          <w:rFonts w:ascii="Arial" w:hAnsi="Arial" w:cs="Arial"/>
        </w:rPr>
      </w:pPr>
      <w:r w:rsidRPr="00F16F78">
        <w:rPr>
          <w:rFonts w:ascii="Arial" w:hAnsi="Arial" w:cs="Arial"/>
        </w:rPr>
        <w:t>The Crown Contract currently requires a 1-in-6 on-call from Monday to Friday, with two pathologists required to be on-call at the weekend</w:t>
      </w:r>
      <w:r>
        <w:rPr>
          <w:rFonts w:ascii="Arial" w:hAnsi="Arial" w:cs="Arial"/>
        </w:rPr>
        <w:t xml:space="preserve"> -</w:t>
      </w:r>
      <w:r w:rsidRPr="00F16F78">
        <w:rPr>
          <w:rFonts w:ascii="Arial" w:hAnsi="Arial" w:cs="Arial"/>
        </w:rPr>
        <w:t xml:space="preserve"> i.e. a 1-in-3 weekend on-call (one ‘first on-call’ and one ‘second on-call’). This requirement is due to the Scots Law of Corroboration of Evidence. </w:t>
      </w:r>
    </w:p>
    <w:p w14:paraId="1582867D" w14:textId="77777777" w:rsidR="00FE4F2D" w:rsidRPr="00F16F78" w:rsidRDefault="00FE4F2D" w:rsidP="00FE4F2D">
      <w:pPr>
        <w:pStyle w:val="ListParagraph"/>
        <w:rPr>
          <w:rFonts w:ascii="Arial" w:hAnsi="Arial" w:cs="Arial"/>
        </w:rPr>
      </w:pPr>
    </w:p>
    <w:p w14:paraId="4B6E346A" w14:textId="77777777" w:rsidR="00FE4F2D" w:rsidRPr="009E219A" w:rsidRDefault="00FE4F2D" w:rsidP="00FE4F2D">
      <w:pPr>
        <w:spacing w:after="120"/>
        <w:rPr>
          <w:rFonts w:ascii="Arial" w:hAnsi="Arial" w:cs="Arial"/>
          <w:b/>
        </w:rPr>
      </w:pPr>
      <w:r w:rsidRPr="009E219A">
        <w:rPr>
          <w:rFonts w:ascii="Arial" w:hAnsi="Arial" w:cs="Arial"/>
          <w:b/>
        </w:rPr>
        <w:t>Location:</w:t>
      </w:r>
    </w:p>
    <w:p w14:paraId="5DDD9987" w14:textId="77777777" w:rsidR="00FE4F2D" w:rsidRDefault="00FE4F2D" w:rsidP="00FE4F2D">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D70B94">
        <w:rPr>
          <w:rFonts w:ascii="Arial" w:hAnsi="Arial" w:cs="Arial"/>
        </w:rPr>
        <w:t>It is anticipated th</w:t>
      </w:r>
      <w:r>
        <w:rPr>
          <w:rFonts w:ascii="Arial" w:hAnsi="Arial" w:cs="Arial"/>
        </w:rPr>
        <w:t>at th</w:t>
      </w:r>
      <w:r w:rsidRPr="00D70B94">
        <w:rPr>
          <w:rFonts w:ascii="Arial" w:hAnsi="Arial" w:cs="Arial"/>
        </w:rPr>
        <w:t>e principal base o</w:t>
      </w:r>
      <w:r>
        <w:rPr>
          <w:rFonts w:ascii="Arial" w:hAnsi="Arial" w:cs="Arial"/>
        </w:rPr>
        <w:t xml:space="preserve">f work will be Forensic Pathology, Edinburgh </w:t>
      </w:r>
      <w:proofErr w:type="spellStart"/>
      <w:r>
        <w:rPr>
          <w:rFonts w:ascii="Arial" w:hAnsi="Arial" w:cs="Arial"/>
        </w:rPr>
        <w:t>BioQuarter</w:t>
      </w:r>
      <w:proofErr w:type="spellEnd"/>
      <w:r>
        <w:rPr>
          <w:rFonts w:ascii="Arial" w:hAnsi="Arial" w:cs="Arial"/>
        </w:rPr>
        <w:t xml:space="preserve">, with the vast majority of forensic autopsies currently being undertaken at Edinburgh City Mortuary some three miles from the office base at the </w:t>
      </w:r>
      <w:proofErr w:type="spellStart"/>
      <w:r>
        <w:rPr>
          <w:rFonts w:ascii="Arial" w:hAnsi="Arial" w:cs="Arial"/>
        </w:rPr>
        <w:t>BioQuarter</w:t>
      </w:r>
      <w:proofErr w:type="spellEnd"/>
      <w:r>
        <w:rPr>
          <w:rFonts w:ascii="Arial" w:hAnsi="Arial" w:cs="Arial"/>
        </w:rPr>
        <w:t>.</w:t>
      </w:r>
    </w:p>
    <w:p w14:paraId="1957B3C6" w14:textId="77777777" w:rsidR="00FE4F2D" w:rsidRPr="006E478E" w:rsidRDefault="00FE4F2D" w:rsidP="00FE4F2D">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6E478E">
        <w:rPr>
          <w:rFonts w:ascii="Arial" w:hAnsi="Arial" w:cs="Arial"/>
        </w:rPr>
        <w:t xml:space="preserve">As part of your role, you may be required to work at any of NHS </w:t>
      </w:r>
      <w:r>
        <w:rPr>
          <w:rFonts w:ascii="Arial" w:hAnsi="Arial" w:cs="Arial"/>
        </w:rPr>
        <w:t>Lothian’s sites (and also potentially at the Queen Elizabeth University Hospital in Glasgow).</w:t>
      </w:r>
    </w:p>
    <w:p w14:paraId="549883B4" w14:textId="77777777" w:rsidR="00FE4F2D" w:rsidRPr="00D70B94" w:rsidRDefault="00FE4F2D" w:rsidP="00FE4F2D">
      <w:pPr>
        <w:pStyle w:val="BodyText"/>
        <w:spacing w:after="0"/>
        <w:ind w:left="720"/>
        <w:rPr>
          <w:rFonts w:ascii="Arial" w:hAnsi="Arial" w:cs="Arial"/>
        </w:rPr>
      </w:pPr>
    </w:p>
    <w:p w14:paraId="7A0162E2" w14:textId="77777777" w:rsidR="00FE4F2D" w:rsidRPr="009E219A" w:rsidRDefault="00FE4F2D" w:rsidP="00FE4F2D">
      <w:pPr>
        <w:spacing w:after="120"/>
        <w:rPr>
          <w:rFonts w:ascii="Arial" w:hAnsi="Arial" w:cs="Arial"/>
          <w:b/>
        </w:rPr>
      </w:pPr>
      <w:r w:rsidRPr="009E219A">
        <w:rPr>
          <w:rFonts w:ascii="Arial" w:hAnsi="Arial" w:cs="Arial"/>
          <w:b/>
        </w:rPr>
        <w:t>Provide high quality care to patients:</w:t>
      </w:r>
    </w:p>
    <w:p w14:paraId="223B77C8" w14:textId="77777777" w:rsidR="00FE4F2D" w:rsidRPr="00137C5A" w:rsidRDefault="00FE4F2D" w:rsidP="00FE4F2D">
      <w:pPr>
        <w:pStyle w:val="ListParagraph"/>
        <w:numPr>
          <w:ilvl w:val="0"/>
          <w:numId w:val="3"/>
        </w:numPr>
        <w:rPr>
          <w:rFonts w:ascii="Arial" w:hAnsi="Arial" w:cs="Arial"/>
        </w:rPr>
      </w:pPr>
      <w:r w:rsidRPr="00137C5A">
        <w:rPr>
          <w:rFonts w:ascii="Arial" w:hAnsi="Arial" w:cs="Arial"/>
        </w:rPr>
        <w:t>Maintain GMC specialist re</w:t>
      </w:r>
      <w:r>
        <w:rPr>
          <w:rFonts w:ascii="Arial" w:hAnsi="Arial" w:cs="Arial"/>
        </w:rPr>
        <w:t>gistration and hold a Licence to P</w:t>
      </w:r>
      <w:r w:rsidRPr="00137C5A">
        <w:rPr>
          <w:rFonts w:ascii="Arial" w:hAnsi="Arial" w:cs="Arial"/>
        </w:rPr>
        <w:t>ractice</w:t>
      </w:r>
      <w:r>
        <w:rPr>
          <w:rFonts w:ascii="Arial" w:hAnsi="Arial" w:cs="Arial"/>
        </w:rPr>
        <w:t>.</w:t>
      </w:r>
    </w:p>
    <w:p w14:paraId="5E6EFAE9" w14:textId="77777777" w:rsidR="00FE4F2D" w:rsidRPr="00137C5A" w:rsidRDefault="00FE4F2D" w:rsidP="00FE4F2D">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137C5A">
        <w:rPr>
          <w:rFonts w:ascii="Arial" w:hAnsi="Arial" w:cs="Arial"/>
        </w:rPr>
        <w:t>Develop and maintain the competencies required to carry out the duties of the post</w:t>
      </w:r>
      <w:r>
        <w:rPr>
          <w:rFonts w:ascii="Arial" w:hAnsi="Arial" w:cs="Arial"/>
        </w:rPr>
        <w:t>.</w:t>
      </w:r>
    </w:p>
    <w:p w14:paraId="629CB2E1" w14:textId="77777777" w:rsidR="00FE4F2D" w:rsidRDefault="00FE4F2D" w:rsidP="00FE4F2D">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137C5A">
        <w:rPr>
          <w:rFonts w:ascii="Arial" w:hAnsi="Arial" w:cs="Arial"/>
        </w:rPr>
        <w:t xml:space="preserve">Ensure </w:t>
      </w:r>
      <w:r>
        <w:rPr>
          <w:rFonts w:ascii="Arial" w:hAnsi="Arial" w:cs="Arial"/>
        </w:rPr>
        <w:t>all relevant parties</w:t>
      </w:r>
      <w:r w:rsidRPr="00137C5A">
        <w:rPr>
          <w:rFonts w:ascii="Arial" w:hAnsi="Arial" w:cs="Arial"/>
        </w:rPr>
        <w:t xml:space="preserve"> are involved in decisions about care </w:t>
      </w:r>
      <w:r>
        <w:rPr>
          <w:rFonts w:ascii="Arial" w:hAnsi="Arial" w:cs="Arial"/>
        </w:rPr>
        <w:t xml:space="preserve">of the deceased </w:t>
      </w:r>
      <w:r w:rsidRPr="00137C5A">
        <w:rPr>
          <w:rFonts w:ascii="Arial" w:hAnsi="Arial" w:cs="Arial"/>
        </w:rPr>
        <w:t>and respond to their views</w:t>
      </w:r>
      <w:r>
        <w:rPr>
          <w:rFonts w:ascii="Arial" w:hAnsi="Arial" w:cs="Arial"/>
        </w:rPr>
        <w:t>.</w:t>
      </w:r>
    </w:p>
    <w:p w14:paraId="308753B5" w14:textId="77777777" w:rsidR="00FE4F2D" w:rsidRPr="009B6ECF"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52A304CB" w14:textId="77777777" w:rsidR="00FE4F2D" w:rsidRPr="009B6ECF" w:rsidRDefault="00FE4F2D" w:rsidP="00FE4F2D">
      <w:pPr>
        <w:pStyle w:val="BodyText"/>
        <w:tabs>
          <w:tab w:val="left" w:pos="900"/>
        </w:tabs>
        <w:overflowPunct w:val="0"/>
        <w:autoSpaceDE w:val="0"/>
        <w:autoSpaceDN w:val="0"/>
        <w:adjustRightInd w:val="0"/>
        <w:jc w:val="both"/>
        <w:textAlignment w:val="baseline"/>
        <w:rPr>
          <w:rFonts w:ascii="Arial" w:hAnsi="Arial" w:cs="Arial"/>
          <w:b/>
        </w:rPr>
      </w:pPr>
      <w:r w:rsidRPr="009B6ECF">
        <w:rPr>
          <w:rFonts w:ascii="Arial" w:hAnsi="Arial" w:cs="Arial"/>
          <w:b/>
        </w:rPr>
        <w:t>Research, Teaching and Training:</w:t>
      </w:r>
    </w:p>
    <w:p w14:paraId="52FBC8DF" w14:textId="77777777" w:rsidR="00FE4F2D" w:rsidRPr="009B6ECF"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rPr>
      </w:pPr>
      <w:r w:rsidRPr="009B6ECF">
        <w:rPr>
          <w:rFonts w:ascii="Arial" w:hAnsi="Arial" w:cs="Arial"/>
        </w:rPr>
        <w:t>Where possible to collaborate with academic and cli</w:t>
      </w:r>
      <w:r>
        <w:rPr>
          <w:rFonts w:ascii="Arial" w:hAnsi="Arial" w:cs="Arial"/>
        </w:rPr>
        <w:t xml:space="preserve">nical colleagues, to enhance NHS </w:t>
      </w:r>
      <w:r w:rsidRPr="009B6ECF">
        <w:rPr>
          <w:rFonts w:ascii="Arial" w:hAnsi="Arial" w:cs="Arial"/>
        </w:rPr>
        <w:t>Lothian</w:t>
      </w:r>
      <w:r>
        <w:rPr>
          <w:rFonts w:ascii="Arial" w:hAnsi="Arial" w:cs="Arial"/>
        </w:rPr>
        <w:t>’s</w:t>
      </w:r>
      <w:r w:rsidRPr="009B6ECF">
        <w:rPr>
          <w:rFonts w:ascii="Arial" w:hAnsi="Arial" w:cs="Arial"/>
        </w:rPr>
        <w:t xml:space="preserve"> research portfolio, at all times meeting the full requirements of Research Governance</w:t>
      </w:r>
      <w:r>
        <w:rPr>
          <w:rFonts w:ascii="Arial" w:hAnsi="Arial" w:cs="Arial"/>
        </w:rPr>
        <w:t>.</w:t>
      </w:r>
    </w:p>
    <w:p w14:paraId="2055E6C9" w14:textId="77777777" w:rsidR="00FE4F2D" w:rsidRPr="009B6ECF"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rPr>
      </w:pPr>
      <w:r w:rsidRPr="009B6ECF">
        <w:rPr>
          <w:rFonts w:ascii="Arial" w:hAnsi="Arial" w:cs="Arial"/>
        </w:rPr>
        <w:t>To provide high quality teaching to medical undergraduates and members of other health care</w:t>
      </w:r>
      <w:r>
        <w:rPr>
          <w:rFonts w:ascii="Arial" w:hAnsi="Arial" w:cs="Arial"/>
        </w:rPr>
        <w:t xml:space="preserve"> and allied</w:t>
      </w:r>
      <w:r w:rsidRPr="009B6ECF">
        <w:rPr>
          <w:rFonts w:ascii="Arial" w:hAnsi="Arial" w:cs="Arial"/>
        </w:rPr>
        <w:t xml:space="preserve"> professions as required by the Clinical Director</w:t>
      </w:r>
      <w:r>
        <w:rPr>
          <w:rFonts w:ascii="Arial" w:hAnsi="Arial" w:cs="Arial"/>
        </w:rPr>
        <w:t>.</w:t>
      </w:r>
    </w:p>
    <w:p w14:paraId="1A836358" w14:textId="77777777" w:rsidR="00FE4F2D" w:rsidRPr="00E416C5"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b/>
        </w:rPr>
      </w:pPr>
      <w:r w:rsidRPr="00A625F4">
        <w:rPr>
          <w:rFonts w:ascii="Arial" w:hAnsi="Arial" w:cs="Arial"/>
        </w:rPr>
        <w:t>To act as educational supervisor and</w:t>
      </w:r>
      <w:r>
        <w:rPr>
          <w:rFonts w:ascii="Arial" w:hAnsi="Arial" w:cs="Arial"/>
        </w:rPr>
        <w:t xml:space="preserve"> appraiser as delegated by the C</w:t>
      </w:r>
      <w:r w:rsidRPr="00A625F4">
        <w:rPr>
          <w:rFonts w:ascii="Arial" w:hAnsi="Arial" w:cs="Arial"/>
        </w:rPr>
        <w:t xml:space="preserve">linical Director to ensure external accreditation of training posts with an appropriate allocation of </w:t>
      </w:r>
      <w:smartTag w:uri="urn:schemas-microsoft-com:office:smarttags" w:element="stockticker">
        <w:r w:rsidRPr="00A625F4">
          <w:rPr>
            <w:rFonts w:ascii="Arial" w:hAnsi="Arial" w:cs="Arial"/>
          </w:rPr>
          <w:t>SPA</w:t>
        </w:r>
      </w:smartTag>
      <w:r w:rsidRPr="00A625F4">
        <w:rPr>
          <w:rFonts w:ascii="Arial" w:hAnsi="Arial" w:cs="Arial"/>
        </w:rPr>
        <w:t xml:space="preserve"> time for these roles</w:t>
      </w:r>
      <w:r>
        <w:rPr>
          <w:rFonts w:ascii="Arial" w:hAnsi="Arial" w:cs="Arial"/>
        </w:rPr>
        <w:t>.</w:t>
      </w:r>
    </w:p>
    <w:p w14:paraId="3D86F4E5" w14:textId="77777777" w:rsidR="00FE4F2D" w:rsidRPr="00E416C5"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rPr>
      </w:pPr>
      <w:smartTag w:uri="urn:schemas-microsoft-com:office:smarttags" w:element="place">
        <w:smartTag w:uri="urn:schemas-microsoft-com:office:smarttags" w:element="City">
          <w:r w:rsidRPr="00E416C5">
            <w:rPr>
              <w:rFonts w:ascii="Arial" w:hAnsi="Arial" w:cs="Arial"/>
            </w:rPr>
            <w:t>Edinburgh</w:t>
          </w:r>
        </w:smartTag>
      </w:smartTag>
      <w:r w:rsidRPr="00E416C5">
        <w:rPr>
          <w:rFonts w:ascii="Arial" w:hAnsi="Arial" w:cs="Arial"/>
        </w:rPr>
        <w:t xml:space="preserve"> has a strong record of accomplishment of collaborative research between pathologists with recognised areas of special interest and their clinical / academic counterparts in other NHS and University departments / institutes. The University of Edinburgh has a number of first class research institutes with modern facilities where projects on neoplasia and inflammatory disorders could be conducted in collaboration with clinical an</w:t>
      </w:r>
      <w:r>
        <w:rPr>
          <w:rFonts w:ascii="Arial" w:hAnsi="Arial" w:cs="Arial"/>
        </w:rPr>
        <w:t>d non-clinical research workers.</w:t>
      </w:r>
    </w:p>
    <w:p w14:paraId="7D6DCB6E" w14:textId="77777777" w:rsidR="00FE4F2D" w:rsidRPr="00E416C5"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rPr>
      </w:pPr>
      <w:r w:rsidRPr="00E416C5">
        <w:rPr>
          <w:rFonts w:ascii="Arial" w:hAnsi="Arial" w:cs="Arial"/>
        </w:rPr>
        <w:t>Research is encouraged. Main areas of work are post mortem imaging</w:t>
      </w:r>
      <w:r>
        <w:rPr>
          <w:rFonts w:ascii="Arial" w:hAnsi="Arial" w:cs="Arial"/>
        </w:rPr>
        <w:t>, drug-related deaths in Scotland,</w:t>
      </w:r>
      <w:r w:rsidRPr="00E416C5">
        <w:rPr>
          <w:rFonts w:ascii="Arial" w:hAnsi="Arial" w:cs="Arial"/>
        </w:rPr>
        <w:t xml:space="preserve"> and the investigation of sudden cardiac death. Cooperation in research with colleagues is e</w:t>
      </w:r>
      <w:r>
        <w:rPr>
          <w:rFonts w:ascii="Arial" w:hAnsi="Arial" w:cs="Arial"/>
        </w:rPr>
        <w:t>xpected, and support of the MRC-</w:t>
      </w:r>
      <w:r w:rsidRPr="00E416C5">
        <w:rPr>
          <w:rFonts w:ascii="Arial" w:hAnsi="Arial" w:cs="Arial"/>
        </w:rPr>
        <w:t>funded Br</w:t>
      </w:r>
      <w:r>
        <w:rPr>
          <w:rFonts w:ascii="Arial" w:hAnsi="Arial" w:cs="Arial"/>
        </w:rPr>
        <w:t>ain Bank is strongly encouraged.</w:t>
      </w:r>
    </w:p>
    <w:p w14:paraId="78223DC8" w14:textId="77777777" w:rsidR="00FE4F2D"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rPr>
      </w:pPr>
      <w:r w:rsidRPr="00E416C5">
        <w:rPr>
          <w:rFonts w:ascii="Arial" w:hAnsi="Arial" w:cs="Arial"/>
        </w:rPr>
        <w:t xml:space="preserve">Continuing </w:t>
      </w:r>
      <w:r>
        <w:rPr>
          <w:rFonts w:ascii="Arial" w:hAnsi="Arial" w:cs="Arial"/>
        </w:rPr>
        <w:t>professional d</w:t>
      </w:r>
      <w:r w:rsidRPr="00E416C5">
        <w:rPr>
          <w:rFonts w:ascii="Arial" w:hAnsi="Arial" w:cs="Arial"/>
        </w:rPr>
        <w:t>evelopment and audit are obligatory and will be supported</w:t>
      </w:r>
      <w:r>
        <w:rPr>
          <w:rFonts w:ascii="Arial" w:hAnsi="Arial" w:cs="Arial"/>
        </w:rPr>
        <w:t>.</w:t>
      </w:r>
    </w:p>
    <w:p w14:paraId="54A9278D" w14:textId="77777777" w:rsidR="00FE4F2D" w:rsidRDefault="00FE4F2D" w:rsidP="00FE4F2D">
      <w:pPr>
        <w:pStyle w:val="BodyText"/>
        <w:numPr>
          <w:ilvl w:val="0"/>
          <w:numId w:val="6"/>
        </w:numPr>
        <w:tabs>
          <w:tab w:val="left" w:pos="900"/>
        </w:tabs>
        <w:overflowPunct w:val="0"/>
        <w:autoSpaceDE w:val="0"/>
        <w:autoSpaceDN w:val="0"/>
        <w:adjustRightInd w:val="0"/>
        <w:spacing w:after="0"/>
        <w:ind w:left="714" w:hanging="357"/>
        <w:jc w:val="both"/>
        <w:textAlignment w:val="baseline"/>
        <w:rPr>
          <w:rFonts w:ascii="Arial" w:hAnsi="Arial" w:cs="Arial"/>
        </w:rPr>
      </w:pPr>
      <w:r>
        <w:rPr>
          <w:rFonts w:ascii="Arial" w:hAnsi="Arial" w:cs="Arial"/>
        </w:rPr>
        <w:t>The appointee</w:t>
      </w:r>
      <w:r w:rsidRPr="00E416C5">
        <w:rPr>
          <w:rFonts w:ascii="Arial" w:hAnsi="Arial" w:cs="Arial"/>
        </w:rPr>
        <w:t xml:space="preserve"> will be expected to participate in the teaching of undergraduate and postgraduate medical students, and other relevant groups, including on-line learning</w:t>
      </w:r>
      <w:r>
        <w:rPr>
          <w:rFonts w:ascii="Arial" w:hAnsi="Arial" w:cs="Arial"/>
        </w:rPr>
        <w:t>.</w:t>
      </w:r>
    </w:p>
    <w:p w14:paraId="785F3CD6"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78ADDE2B" w14:textId="77777777" w:rsidR="00FE4F2D" w:rsidRPr="00E416C5"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4130FE59" w14:textId="77777777" w:rsidR="00FE4F2D" w:rsidRPr="00A625F4" w:rsidRDefault="00FE4F2D" w:rsidP="00FE4F2D">
      <w:pPr>
        <w:pStyle w:val="BodyText"/>
        <w:tabs>
          <w:tab w:val="left" w:pos="900"/>
        </w:tabs>
        <w:overflowPunct w:val="0"/>
        <w:autoSpaceDE w:val="0"/>
        <w:autoSpaceDN w:val="0"/>
        <w:adjustRightInd w:val="0"/>
        <w:jc w:val="both"/>
        <w:textAlignment w:val="baseline"/>
        <w:rPr>
          <w:rFonts w:ascii="Arial" w:hAnsi="Arial" w:cs="Arial"/>
          <w:b/>
        </w:rPr>
      </w:pPr>
      <w:r w:rsidRPr="00A625F4">
        <w:rPr>
          <w:rFonts w:ascii="Arial" w:hAnsi="Arial" w:cs="Arial"/>
          <w:b/>
        </w:rPr>
        <w:t>Medical Staff Management:</w:t>
      </w:r>
    </w:p>
    <w:p w14:paraId="0F9A7760" w14:textId="77777777" w:rsidR="00FE4F2D" w:rsidRPr="000D72C2" w:rsidRDefault="00FE4F2D" w:rsidP="00FE4F2D">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rPr>
      </w:pPr>
      <w:r w:rsidRPr="000D72C2">
        <w:rPr>
          <w:rFonts w:ascii="Arial" w:hAnsi="Arial" w:cs="Arial"/>
        </w:rPr>
        <w:t>To work with colleagues to ensure junior doctors’ hours are compliant</w:t>
      </w:r>
      <w:r>
        <w:rPr>
          <w:rFonts w:ascii="Arial" w:hAnsi="Arial" w:cs="Arial"/>
        </w:rPr>
        <w:t xml:space="preserve"> in line with EWTD and New Deal.</w:t>
      </w:r>
    </w:p>
    <w:p w14:paraId="33E24597" w14:textId="77777777" w:rsidR="00FE4F2D" w:rsidRPr="000D72C2" w:rsidRDefault="00FE4F2D" w:rsidP="00FE4F2D">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rPr>
      </w:pPr>
      <w:r w:rsidRPr="000D72C2">
        <w:rPr>
          <w:rFonts w:ascii="Arial" w:hAnsi="Arial" w:cs="Arial"/>
        </w:rPr>
        <w:t>To ensure that adequate systems and procedures are in place to control and monitor</w:t>
      </w:r>
      <w:r>
        <w:rPr>
          <w:rFonts w:ascii="Arial" w:hAnsi="Arial" w:cs="Arial"/>
        </w:rPr>
        <w:t xml:space="preserve"> leave for junior medical staff </w:t>
      </w:r>
      <w:r w:rsidRPr="000D72C2">
        <w:rPr>
          <w:rFonts w:ascii="Arial" w:hAnsi="Arial" w:cs="Arial"/>
        </w:rPr>
        <w:t>and to ensure that there is appropriate cover within the clinical areas</w:t>
      </w:r>
      <w:r>
        <w:rPr>
          <w:rFonts w:ascii="Arial" w:hAnsi="Arial" w:cs="Arial"/>
        </w:rPr>
        <w:t>, including on-call commitments.</w:t>
      </w:r>
    </w:p>
    <w:p w14:paraId="0A946FAD" w14:textId="77777777" w:rsidR="00FE4F2D" w:rsidRPr="000D72C2" w:rsidRDefault="00FE4F2D" w:rsidP="00FE4F2D">
      <w:pPr>
        <w:pStyle w:val="BodyText"/>
        <w:numPr>
          <w:ilvl w:val="0"/>
          <w:numId w:val="9"/>
        </w:numPr>
        <w:tabs>
          <w:tab w:val="left" w:pos="900"/>
        </w:tabs>
        <w:overflowPunct w:val="0"/>
        <w:autoSpaceDE w:val="0"/>
        <w:autoSpaceDN w:val="0"/>
        <w:adjustRightInd w:val="0"/>
        <w:spacing w:after="0"/>
        <w:jc w:val="both"/>
        <w:textAlignment w:val="baseline"/>
        <w:rPr>
          <w:rFonts w:ascii="Arial" w:hAnsi="Arial" w:cs="Arial"/>
        </w:rPr>
      </w:pPr>
      <w:r w:rsidRPr="000D72C2">
        <w:rPr>
          <w:rFonts w:ascii="Arial" w:hAnsi="Arial" w:cs="Arial"/>
        </w:rPr>
        <w:t>To participate in the recruitment of junior medi</w:t>
      </w:r>
      <w:r>
        <w:rPr>
          <w:rFonts w:ascii="Arial" w:hAnsi="Arial" w:cs="Arial"/>
        </w:rPr>
        <w:t>cal staff as and when required.</w:t>
      </w:r>
    </w:p>
    <w:p w14:paraId="7B8CEDB3" w14:textId="77777777" w:rsidR="00FE4F2D" w:rsidRDefault="00FE4F2D" w:rsidP="00FE4F2D">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rPr>
      </w:pPr>
      <w:r w:rsidRPr="000D72C2">
        <w:rPr>
          <w:rFonts w:ascii="Arial" w:hAnsi="Arial" w:cs="Arial"/>
        </w:rPr>
        <w:t>To participate in team objective setting as part of the annual job planning process</w:t>
      </w:r>
      <w:r>
        <w:rPr>
          <w:rFonts w:ascii="Arial" w:hAnsi="Arial" w:cs="Arial"/>
        </w:rPr>
        <w:t>.</w:t>
      </w:r>
    </w:p>
    <w:p w14:paraId="6887F285"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426FDA51" w14:textId="77777777" w:rsidR="00FE4F2D" w:rsidRPr="0018154A" w:rsidRDefault="00FE4F2D" w:rsidP="00FE4F2D">
      <w:pPr>
        <w:pStyle w:val="BodyText"/>
        <w:tabs>
          <w:tab w:val="left" w:pos="900"/>
        </w:tabs>
        <w:overflowPunct w:val="0"/>
        <w:autoSpaceDE w:val="0"/>
        <w:autoSpaceDN w:val="0"/>
        <w:adjustRightInd w:val="0"/>
        <w:jc w:val="both"/>
        <w:textAlignment w:val="baseline"/>
        <w:rPr>
          <w:rFonts w:ascii="Arial" w:hAnsi="Arial" w:cs="Arial"/>
          <w:b/>
        </w:rPr>
      </w:pPr>
      <w:r w:rsidRPr="00C15AE2">
        <w:rPr>
          <w:rFonts w:ascii="Arial" w:hAnsi="Arial" w:cs="Arial"/>
          <w:b/>
        </w:rPr>
        <w:t>Governance:</w:t>
      </w:r>
    </w:p>
    <w:p w14:paraId="581734E2" w14:textId="77777777" w:rsidR="00FE4F2D" w:rsidRPr="0018154A" w:rsidRDefault="00FE4F2D" w:rsidP="00FE4F2D">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rPr>
      </w:pPr>
      <w:r w:rsidRPr="0018154A">
        <w:rPr>
          <w:rFonts w:ascii="Arial" w:hAnsi="Arial" w:cs="Arial"/>
        </w:rPr>
        <w:t>Participate in clinical audit, incident reporting and analysis and to ensure resulting actions are implemented</w:t>
      </w:r>
      <w:r>
        <w:rPr>
          <w:rFonts w:ascii="Arial" w:hAnsi="Arial" w:cs="Arial"/>
        </w:rPr>
        <w:t>.</w:t>
      </w:r>
    </w:p>
    <w:p w14:paraId="0D54ABAE" w14:textId="77777777" w:rsidR="00FE4F2D" w:rsidRPr="0018154A" w:rsidRDefault="00FE4F2D" w:rsidP="00FE4F2D">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rPr>
      </w:pPr>
      <w:r w:rsidRPr="0018154A">
        <w:rPr>
          <w:rFonts w:ascii="Arial" w:hAnsi="Arial" w:cs="Arial"/>
        </w:rPr>
        <w:t>Ensure clinical guidelines and protocols are adhered to by doctors in training and updated on a regular basis</w:t>
      </w:r>
      <w:r>
        <w:rPr>
          <w:rFonts w:ascii="Arial" w:hAnsi="Arial" w:cs="Arial"/>
        </w:rPr>
        <w:t>.</w:t>
      </w:r>
    </w:p>
    <w:p w14:paraId="044AE311" w14:textId="77777777" w:rsidR="00FE4F2D" w:rsidRPr="0018154A" w:rsidRDefault="00FE4F2D" w:rsidP="00FE4F2D">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rPr>
      </w:pPr>
      <w:r w:rsidRPr="0018154A">
        <w:rPr>
          <w:rFonts w:ascii="Arial" w:hAnsi="Arial" w:cs="Arial"/>
        </w:rPr>
        <w:t>Keep fully informed about best practice in the specialty areas and ensure implications for practice changes are discussed with the Clinical Director</w:t>
      </w:r>
      <w:r>
        <w:rPr>
          <w:rFonts w:ascii="Arial" w:hAnsi="Arial" w:cs="Arial"/>
        </w:rPr>
        <w:t>.</w:t>
      </w:r>
    </w:p>
    <w:p w14:paraId="47F5C723" w14:textId="77777777" w:rsidR="00FE4F2D" w:rsidRDefault="00FE4F2D" w:rsidP="00FE4F2D">
      <w:pPr>
        <w:pStyle w:val="BodyText"/>
        <w:numPr>
          <w:ilvl w:val="0"/>
          <w:numId w:val="8"/>
        </w:numPr>
        <w:tabs>
          <w:tab w:val="num" w:pos="720"/>
          <w:tab w:val="left" w:pos="900"/>
        </w:tabs>
        <w:overflowPunct w:val="0"/>
        <w:autoSpaceDE w:val="0"/>
        <w:autoSpaceDN w:val="0"/>
        <w:adjustRightInd w:val="0"/>
        <w:spacing w:after="0"/>
        <w:jc w:val="both"/>
        <w:textAlignment w:val="baseline"/>
        <w:rPr>
          <w:rFonts w:ascii="Arial" w:hAnsi="Arial" w:cs="Arial"/>
        </w:rPr>
      </w:pPr>
      <w:r w:rsidRPr="0018154A">
        <w:rPr>
          <w:rFonts w:ascii="Arial" w:hAnsi="Arial" w:cs="Arial"/>
        </w:rPr>
        <w:t>Role model good practice for infection control to all members of the multidisciplinary team</w:t>
      </w:r>
      <w:r>
        <w:rPr>
          <w:rFonts w:ascii="Arial" w:hAnsi="Arial" w:cs="Arial"/>
        </w:rPr>
        <w:t>.</w:t>
      </w:r>
    </w:p>
    <w:p w14:paraId="3AE559E4"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0BB640F2" w14:textId="77777777" w:rsidR="00FE4F2D" w:rsidRPr="00B46206" w:rsidRDefault="00FE4F2D" w:rsidP="00FE4F2D">
      <w:pPr>
        <w:pStyle w:val="BodyText"/>
        <w:tabs>
          <w:tab w:val="left" w:pos="900"/>
        </w:tabs>
        <w:overflowPunct w:val="0"/>
        <w:autoSpaceDE w:val="0"/>
        <w:autoSpaceDN w:val="0"/>
        <w:adjustRightInd w:val="0"/>
        <w:jc w:val="both"/>
        <w:textAlignment w:val="baseline"/>
        <w:rPr>
          <w:rFonts w:ascii="Arial" w:hAnsi="Arial" w:cs="Arial"/>
          <w:b/>
        </w:rPr>
      </w:pPr>
      <w:r w:rsidRPr="00B46206">
        <w:rPr>
          <w:rFonts w:ascii="Arial" w:hAnsi="Arial" w:cs="Arial"/>
          <w:b/>
        </w:rPr>
        <w:t>Strategy and Business Planning:</w:t>
      </w:r>
    </w:p>
    <w:p w14:paraId="69E63178" w14:textId="77777777" w:rsidR="00FE4F2D" w:rsidRPr="00B46206" w:rsidRDefault="00FE4F2D" w:rsidP="00FE4F2D">
      <w:pPr>
        <w:pStyle w:val="BodyText"/>
        <w:numPr>
          <w:ilvl w:val="0"/>
          <w:numId w:val="45"/>
        </w:numPr>
        <w:tabs>
          <w:tab w:val="clear" w:pos="1080"/>
        </w:tabs>
        <w:overflowPunct w:val="0"/>
        <w:autoSpaceDE w:val="0"/>
        <w:autoSpaceDN w:val="0"/>
        <w:adjustRightInd w:val="0"/>
        <w:spacing w:after="0"/>
        <w:ind w:left="720"/>
        <w:jc w:val="both"/>
        <w:textAlignment w:val="baseline"/>
        <w:rPr>
          <w:rFonts w:ascii="Arial" w:hAnsi="Arial" w:cs="Arial"/>
        </w:rPr>
      </w:pPr>
      <w:r w:rsidRPr="00B46206">
        <w:rPr>
          <w:rFonts w:ascii="Arial" w:hAnsi="Arial" w:cs="Arial"/>
        </w:rPr>
        <w:t>To participate in the clinical and non-clinical objective setting process for the directorate</w:t>
      </w:r>
      <w:r>
        <w:rPr>
          <w:rFonts w:ascii="Arial" w:hAnsi="Arial" w:cs="Arial"/>
        </w:rPr>
        <w:t>.</w:t>
      </w:r>
    </w:p>
    <w:p w14:paraId="3F04B338"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325C3107" w14:textId="77777777" w:rsidR="00FE4F2D" w:rsidRPr="00B46206" w:rsidRDefault="00FE4F2D" w:rsidP="00FE4F2D">
      <w:pPr>
        <w:pStyle w:val="BodyText"/>
        <w:tabs>
          <w:tab w:val="left" w:pos="900"/>
        </w:tabs>
        <w:overflowPunct w:val="0"/>
        <w:autoSpaceDE w:val="0"/>
        <w:autoSpaceDN w:val="0"/>
        <w:adjustRightInd w:val="0"/>
        <w:jc w:val="both"/>
        <w:textAlignment w:val="baseline"/>
        <w:rPr>
          <w:rFonts w:ascii="Arial" w:hAnsi="Arial" w:cs="Arial"/>
          <w:b/>
        </w:rPr>
      </w:pPr>
      <w:r w:rsidRPr="00B46206">
        <w:rPr>
          <w:rFonts w:ascii="Arial" w:hAnsi="Arial" w:cs="Arial"/>
          <w:b/>
        </w:rPr>
        <w:t>Leadership and Team Working:</w:t>
      </w:r>
    </w:p>
    <w:p w14:paraId="15D1B08A" w14:textId="77777777" w:rsidR="00FE4F2D" w:rsidRPr="00B46206" w:rsidRDefault="00FE4F2D" w:rsidP="00FE4F2D">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B46206">
        <w:rPr>
          <w:rFonts w:ascii="Arial" w:hAnsi="Arial" w:cs="Arial"/>
        </w:rPr>
        <w:t>To demonstrate excellent leadership skills with regard to individual performance, clinical teams and NHS Lothian and when participating i</w:t>
      </w:r>
      <w:r>
        <w:rPr>
          <w:rFonts w:ascii="Arial" w:hAnsi="Arial" w:cs="Arial"/>
        </w:rPr>
        <w:t>n local, regional or national initiatives.</w:t>
      </w:r>
    </w:p>
    <w:p w14:paraId="286E4D31" w14:textId="77777777" w:rsidR="00FE4F2D" w:rsidRPr="00B46206" w:rsidRDefault="00FE4F2D" w:rsidP="00FE4F2D">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B46206">
        <w:rPr>
          <w:rFonts w:ascii="Arial" w:hAnsi="Arial" w:cs="Arial"/>
        </w:rPr>
        <w:t>To work collaborative</w:t>
      </w:r>
      <w:r>
        <w:rPr>
          <w:rFonts w:ascii="Arial" w:hAnsi="Arial" w:cs="Arial"/>
        </w:rPr>
        <w:t>ly with all members of the team.</w:t>
      </w:r>
    </w:p>
    <w:p w14:paraId="2A9406FA" w14:textId="77777777" w:rsidR="00FE4F2D" w:rsidRPr="00B46206" w:rsidRDefault="00FE4F2D" w:rsidP="00FE4F2D">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B46206">
        <w:rPr>
          <w:rFonts w:ascii="Arial" w:hAnsi="Arial" w:cs="Arial"/>
        </w:rPr>
        <w:t>To resolve co</w:t>
      </w:r>
      <w:r>
        <w:rPr>
          <w:rFonts w:ascii="Arial" w:hAnsi="Arial" w:cs="Arial"/>
        </w:rPr>
        <w:t xml:space="preserve">nflict and difficult situations </w:t>
      </w:r>
      <w:r w:rsidRPr="00B46206">
        <w:rPr>
          <w:rFonts w:ascii="Arial" w:hAnsi="Arial" w:cs="Arial"/>
        </w:rPr>
        <w:t>through negotiation and discussion</w:t>
      </w:r>
      <w:r>
        <w:rPr>
          <w:rFonts w:ascii="Arial" w:hAnsi="Arial" w:cs="Arial"/>
        </w:rPr>
        <w:t>, involving appropriate parties.</w:t>
      </w:r>
    </w:p>
    <w:p w14:paraId="0BDC64D0" w14:textId="77777777" w:rsidR="00FE4F2D" w:rsidRPr="00B46206" w:rsidRDefault="00FE4F2D" w:rsidP="00FE4F2D">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B46206">
        <w:rPr>
          <w:rFonts w:ascii="Arial" w:hAnsi="Arial" w:cs="Arial"/>
        </w:rPr>
        <w:t xml:space="preserve">Adhere to NHS </w:t>
      </w:r>
      <w:r>
        <w:rPr>
          <w:rFonts w:ascii="Arial" w:hAnsi="Arial" w:cs="Arial"/>
        </w:rPr>
        <w:t>Lothian</w:t>
      </w:r>
      <w:r w:rsidRPr="00B46206">
        <w:rPr>
          <w:rFonts w:ascii="Arial" w:hAnsi="Arial" w:cs="Arial"/>
        </w:rPr>
        <w:t xml:space="preserve"> and departmental guidelines on leav</w:t>
      </w:r>
      <w:r>
        <w:rPr>
          <w:rFonts w:ascii="Arial" w:hAnsi="Arial" w:cs="Arial"/>
        </w:rPr>
        <w:t>e including reporting absence.</w:t>
      </w:r>
    </w:p>
    <w:p w14:paraId="211437B0" w14:textId="77777777" w:rsidR="00FE4F2D" w:rsidRPr="00B46206" w:rsidRDefault="00FE4F2D" w:rsidP="00FE4F2D">
      <w:pPr>
        <w:pStyle w:val="BodyText"/>
        <w:numPr>
          <w:ilvl w:val="0"/>
          <w:numId w:val="13"/>
        </w:numPr>
        <w:tabs>
          <w:tab w:val="left" w:pos="900"/>
        </w:tabs>
        <w:overflowPunct w:val="0"/>
        <w:autoSpaceDE w:val="0"/>
        <w:autoSpaceDN w:val="0"/>
        <w:adjustRightInd w:val="0"/>
        <w:spacing w:after="0"/>
        <w:jc w:val="both"/>
        <w:textAlignment w:val="baseline"/>
        <w:rPr>
          <w:rFonts w:ascii="Arial" w:hAnsi="Arial" w:cs="Arial"/>
        </w:rPr>
      </w:pPr>
      <w:r w:rsidRPr="00B46206">
        <w:rPr>
          <w:rFonts w:ascii="Arial" w:hAnsi="Arial" w:cs="Arial"/>
        </w:rPr>
        <w:t xml:space="preserve">Adhere to NHS </w:t>
      </w:r>
      <w:r>
        <w:rPr>
          <w:rFonts w:ascii="Arial" w:hAnsi="Arial" w:cs="Arial"/>
        </w:rPr>
        <w:t>Lothian values.</w:t>
      </w:r>
    </w:p>
    <w:p w14:paraId="1FA9104A" w14:textId="77777777" w:rsidR="00FE4F2D" w:rsidRDefault="00FE4F2D" w:rsidP="00FE4F2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FE4F2D" w:rsidRPr="00493898" w14:paraId="192B775F" w14:textId="77777777" w:rsidTr="006023B4">
        <w:trPr>
          <w:trHeight w:val="558"/>
        </w:trPr>
        <w:tc>
          <w:tcPr>
            <w:tcW w:w="9000" w:type="dxa"/>
            <w:shd w:val="clear" w:color="auto" w:fill="00B0F0"/>
            <w:vAlign w:val="center"/>
          </w:tcPr>
          <w:p w14:paraId="33E2A6F3"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rPr>
            </w:pPr>
            <w:r>
              <w:rPr>
                <w:rFonts w:ascii="Arial" w:hAnsi="Arial" w:cs="Arial"/>
              </w:rPr>
              <w:lastRenderedPageBreak/>
              <w:br w:type="page"/>
            </w:r>
            <w:r w:rsidRPr="00493898">
              <w:rPr>
                <w:rFonts w:ascii="Arial" w:hAnsi="Arial" w:cs="Arial"/>
                <w:b/>
              </w:rPr>
              <w:t>Section 5:</w:t>
            </w:r>
            <w:r w:rsidRPr="00493898">
              <w:rPr>
                <w:rFonts w:ascii="Arial" w:hAnsi="Arial" w:cs="Arial"/>
                <w:b/>
              </w:rPr>
              <w:tab/>
              <w:t xml:space="preserve">NHS </w:t>
            </w:r>
            <w:r>
              <w:rPr>
                <w:rFonts w:ascii="Arial" w:hAnsi="Arial" w:cs="Arial"/>
                <w:b/>
              </w:rPr>
              <w:t>Lothian</w:t>
            </w:r>
            <w:r w:rsidRPr="00493898">
              <w:rPr>
                <w:rFonts w:ascii="Arial" w:hAnsi="Arial" w:cs="Arial"/>
                <w:b/>
              </w:rPr>
              <w:t xml:space="preserve"> – Indicative Job Plan</w:t>
            </w:r>
          </w:p>
        </w:tc>
      </w:tr>
    </w:tbl>
    <w:p w14:paraId="338F28BE" w14:textId="77777777" w:rsidR="00FE4F2D" w:rsidRPr="00D81D68"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161AC177" w14:textId="77777777" w:rsidR="00FE4F2D" w:rsidRPr="00ED12CF" w:rsidRDefault="00FE4F2D" w:rsidP="00FE4F2D">
      <w:pPr>
        <w:pStyle w:val="BodyText"/>
        <w:rPr>
          <w:rFonts w:ascii="Arial" w:hAnsi="Arial" w:cs="Arial"/>
        </w:rPr>
      </w:pPr>
      <w:r>
        <w:rPr>
          <w:rFonts w:ascii="Arial" w:hAnsi="Arial" w:cs="Arial"/>
          <w:b/>
        </w:rPr>
        <w:t>Post:</w:t>
      </w:r>
      <w:r>
        <w:rPr>
          <w:rFonts w:ascii="Arial" w:hAnsi="Arial" w:cs="Arial"/>
        </w:rPr>
        <w:tab/>
        <w:t>Locum Consultant Forensic Pathologist (two identical posts)</w:t>
      </w:r>
    </w:p>
    <w:p w14:paraId="1B7CADCD" w14:textId="77777777" w:rsidR="00FE4F2D" w:rsidRPr="00ED12CF" w:rsidRDefault="00FE4F2D" w:rsidP="00FE4F2D">
      <w:pPr>
        <w:pStyle w:val="BodyText"/>
        <w:rPr>
          <w:rFonts w:ascii="Arial" w:hAnsi="Arial" w:cs="Arial"/>
        </w:rPr>
      </w:pPr>
      <w:r>
        <w:rPr>
          <w:rFonts w:ascii="Arial" w:hAnsi="Arial" w:cs="Arial"/>
          <w:b/>
        </w:rPr>
        <w:t>Specialty:</w:t>
      </w:r>
      <w:r>
        <w:rPr>
          <w:rFonts w:ascii="Arial" w:hAnsi="Arial" w:cs="Arial"/>
        </w:rPr>
        <w:t xml:space="preserve">  Forensic Pathology</w:t>
      </w:r>
    </w:p>
    <w:p w14:paraId="19245476" w14:textId="77777777" w:rsidR="00FE4F2D" w:rsidRPr="00E416C5" w:rsidRDefault="00FE4F2D" w:rsidP="00FE4F2D">
      <w:pPr>
        <w:pStyle w:val="BodyText"/>
        <w:rPr>
          <w:rFonts w:ascii="Arial" w:hAnsi="Arial" w:cs="Arial"/>
        </w:rPr>
      </w:pPr>
      <w:r>
        <w:rPr>
          <w:rFonts w:ascii="Arial" w:hAnsi="Arial" w:cs="Arial"/>
          <w:b/>
        </w:rPr>
        <w:t>Principal Place of Work:</w:t>
      </w:r>
      <w:r>
        <w:rPr>
          <w:rFonts w:ascii="Arial" w:hAnsi="Arial" w:cs="Arial"/>
        </w:rPr>
        <w:t xml:space="preserve">  NINE Building, </w:t>
      </w:r>
      <w:r w:rsidRPr="00E416C5">
        <w:rPr>
          <w:rFonts w:ascii="Arial" w:hAnsi="Arial" w:cs="Arial"/>
        </w:rPr>
        <w:t xml:space="preserve">Edinburgh </w:t>
      </w:r>
      <w:proofErr w:type="spellStart"/>
      <w:r w:rsidRPr="00E416C5">
        <w:rPr>
          <w:rFonts w:ascii="Arial" w:hAnsi="Arial" w:cs="Arial"/>
        </w:rPr>
        <w:t>Bio</w:t>
      </w:r>
      <w:r>
        <w:rPr>
          <w:rFonts w:ascii="Arial" w:hAnsi="Arial" w:cs="Arial"/>
        </w:rPr>
        <w:t>Q</w:t>
      </w:r>
      <w:r w:rsidRPr="00E416C5">
        <w:rPr>
          <w:rFonts w:ascii="Arial" w:hAnsi="Arial" w:cs="Arial"/>
        </w:rPr>
        <w:t>uarter</w:t>
      </w:r>
      <w:proofErr w:type="spellEnd"/>
      <w:r w:rsidRPr="00E416C5">
        <w:rPr>
          <w:rFonts w:ascii="Arial" w:hAnsi="Arial" w:cs="Arial"/>
        </w:rPr>
        <w:t xml:space="preserve"> </w:t>
      </w:r>
      <w:r>
        <w:rPr>
          <w:rFonts w:ascii="Arial" w:hAnsi="Arial" w:cs="Arial"/>
        </w:rPr>
        <w:t xml:space="preserve">and the Royal Infirmary of Edinburgh, Edinburgh </w:t>
      </w:r>
      <w:proofErr w:type="spellStart"/>
      <w:r>
        <w:rPr>
          <w:rFonts w:ascii="Arial" w:hAnsi="Arial" w:cs="Arial"/>
        </w:rPr>
        <w:t>BioQuarter</w:t>
      </w:r>
      <w:proofErr w:type="spellEnd"/>
    </w:p>
    <w:p w14:paraId="21C8F52E" w14:textId="77777777" w:rsidR="00FE4F2D" w:rsidRPr="00ED12CF" w:rsidRDefault="00FE4F2D" w:rsidP="00FE4F2D">
      <w:pPr>
        <w:pStyle w:val="BodyText"/>
        <w:rPr>
          <w:rFonts w:ascii="Arial" w:hAnsi="Arial" w:cs="Arial"/>
        </w:rPr>
      </w:pPr>
      <w:r>
        <w:rPr>
          <w:rFonts w:ascii="Arial" w:hAnsi="Arial" w:cs="Arial"/>
          <w:b/>
        </w:rPr>
        <w:t>Contract:</w:t>
      </w:r>
      <w:r>
        <w:rPr>
          <w:rFonts w:ascii="Arial" w:hAnsi="Arial" w:cs="Arial"/>
        </w:rPr>
        <w:t xml:space="preserve">  Full time</w:t>
      </w:r>
    </w:p>
    <w:p w14:paraId="3572B609" w14:textId="77777777" w:rsidR="00FE4F2D" w:rsidRPr="00ED12CF" w:rsidRDefault="00FE4F2D" w:rsidP="00FE4F2D">
      <w:pPr>
        <w:pStyle w:val="BodyText"/>
        <w:rPr>
          <w:rFonts w:ascii="Arial" w:hAnsi="Arial" w:cs="Arial"/>
        </w:rPr>
      </w:pPr>
      <w:r>
        <w:rPr>
          <w:rFonts w:ascii="Arial" w:hAnsi="Arial" w:cs="Arial"/>
          <w:b/>
        </w:rPr>
        <w:t>Availability Supplement:</w:t>
      </w:r>
      <w:r w:rsidRPr="00ED12CF">
        <w:rPr>
          <w:rFonts w:ascii="Arial" w:hAnsi="Arial" w:cs="Arial"/>
        </w:rPr>
        <w:tab/>
      </w:r>
      <w:r>
        <w:rPr>
          <w:rFonts w:ascii="Arial" w:hAnsi="Arial" w:cs="Arial"/>
        </w:rPr>
        <w:t>Level 1 at 8%</w:t>
      </w:r>
    </w:p>
    <w:p w14:paraId="0CBE4653" w14:textId="77777777" w:rsidR="00FE4F2D" w:rsidRPr="00ED12CF" w:rsidRDefault="00FE4F2D" w:rsidP="00FE4F2D">
      <w:pPr>
        <w:pStyle w:val="BodyText"/>
        <w:rPr>
          <w:rFonts w:ascii="Arial" w:hAnsi="Arial" w:cs="Arial"/>
        </w:rPr>
      </w:pPr>
      <w:r w:rsidRPr="00D81D68">
        <w:rPr>
          <w:rFonts w:ascii="Arial" w:hAnsi="Arial" w:cs="Arial"/>
          <w:b/>
        </w:rPr>
        <w:t>Out-of-hours:</w:t>
      </w:r>
      <w:r w:rsidRPr="00D81D68">
        <w:rPr>
          <w:rFonts w:ascii="Arial" w:hAnsi="Arial" w:cs="Arial"/>
          <w:b/>
        </w:rPr>
        <w:tab/>
      </w:r>
      <w:r w:rsidRPr="00ED12CF">
        <w:rPr>
          <w:rFonts w:ascii="Arial" w:hAnsi="Arial" w:cs="Arial"/>
        </w:rPr>
        <w:tab/>
      </w:r>
    </w:p>
    <w:p w14:paraId="7A9C8377" w14:textId="77777777" w:rsidR="00FE4F2D" w:rsidRPr="00ED12CF" w:rsidRDefault="00FE4F2D" w:rsidP="00FE4F2D">
      <w:pPr>
        <w:pStyle w:val="BodyText"/>
        <w:spacing w:after="0"/>
        <w:rPr>
          <w:rFonts w:ascii="Arial" w:hAnsi="Arial" w:cs="Arial"/>
        </w:rPr>
      </w:pPr>
      <w:bookmarkStart w:id="0" w:name="_Hlk176272931"/>
      <w:r w:rsidRPr="008D56E8">
        <w:rPr>
          <w:rFonts w:ascii="Arial" w:hAnsi="Arial" w:cs="Arial"/>
          <w:b/>
        </w:rPr>
        <w:t>Managerially responsible to</w:t>
      </w:r>
      <w:bookmarkEnd w:id="0"/>
      <w:r w:rsidRPr="008D56E8">
        <w:rPr>
          <w:rFonts w:ascii="Arial" w:hAnsi="Arial" w:cs="Arial"/>
          <w:b/>
        </w:rPr>
        <w:t>:</w:t>
      </w:r>
      <w:r w:rsidRPr="008D56E8">
        <w:rPr>
          <w:rFonts w:ascii="Arial" w:hAnsi="Arial" w:cs="Arial"/>
        </w:rPr>
        <w:t xml:space="preserve">  Dr </w:t>
      </w:r>
      <w:proofErr w:type="spellStart"/>
      <w:r w:rsidRPr="008D56E8">
        <w:rPr>
          <w:rFonts w:ascii="Arial" w:hAnsi="Arial" w:cs="Arial"/>
        </w:rPr>
        <w:t>Ingólfur</w:t>
      </w:r>
      <w:proofErr w:type="spellEnd"/>
      <w:r w:rsidRPr="008D56E8">
        <w:rPr>
          <w:rFonts w:ascii="Arial" w:hAnsi="Arial" w:cs="Arial"/>
        </w:rPr>
        <w:t xml:space="preserve"> Johannessen</w:t>
      </w:r>
    </w:p>
    <w:p w14:paraId="616C579A" w14:textId="77777777" w:rsidR="00FE4F2D" w:rsidRDefault="00FE4F2D" w:rsidP="00FE4F2D">
      <w:pPr>
        <w:pStyle w:val="BodyText"/>
        <w:spacing w:after="0"/>
        <w:rPr>
          <w:rFonts w:ascii="Arial" w:hAnsi="Arial" w:cs="Arial"/>
          <w:b/>
        </w:rPr>
      </w:pPr>
    </w:p>
    <w:p w14:paraId="14699407" w14:textId="77777777" w:rsidR="00FE4F2D" w:rsidRDefault="00FE4F2D" w:rsidP="00FE4F2D">
      <w:pPr>
        <w:pStyle w:val="BodyText"/>
        <w:spacing w:after="0"/>
        <w:rPr>
          <w:rFonts w:ascii="Arial" w:hAnsi="Arial" w:cs="Arial"/>
          <w:b/>
        </w:rPr>
      </w:pPr>
    </w:p>
    <w:p w14:paraId="3160854B" w14:textId="77777777" w:rsidR="00FE4F2D" w:rsidRDefault="00FE4F2D" w:rsidP="00FE4F2D">
      <w:pPr>
        <w:pStyle w:val="BodyText"/>
        <w:spacing w:after="0"/>
        <w:rPr>
          <w:rFonts w:ascii="Arial" w:hAnsi="Arial" w:cs="Arial"/>
          <w:b/>
        </w:rPr>
      </w:pPr>
      <w:r w:rsidRPr="00D81D68">
        <w:rPr>
          <w:rFonts w:ascii="Arial" w:hAnsi="Arial" w:cs="Arial"/>
          <w:b/>
        </w:rPr>
        <w:t>Timetables of activities that have a specific location and time:</w:t>
      </w:r>
    </w:p>
    <w:p w14:paraId="5EE6634A" w14:textId="77777777" w:rsidR="00FE4F2D" w:rsidRDefault="00FE4F2D" w:rsidP="00FE4F2D">
      <w:pPr>
        <w:pStyle w:val="BodyText"/>
        <w:spacing w:after="0"/>
        <w:rPr>
          <w:rFonts w:ascii="Arial" w:hAnsi="Arial" w:cs="Arial"/>
          <w:b/>
        </w:rPr>
      </w:pPr>
    </w:p>
    <w:p w14:paraId="477BEDF1" w14:textId="77777777" w:rsidR="00FE4F2D" w:rsidRPr="00D81D68" w:rsidRDefault="00FE4F2D" w:rsidP="00FE4F2D">
      <w:pPr>
        <w:pStyle w:val="BodyText"/>
        <w:spacing w:after="0"/>
        <w:rPr>
          <w:rFonts w:ascii="Arial" w:hAnsi="Arial" w:cs="Arial"/>
          <w:b/>
        </w:rPr>
      </w:pPr>
      <w:r w:rsidRPr="00D81D68">
        <w:rPr>
          <w:rFonts w:ascii="Arial" w:hAnsi="Arial" w:cs="Arial"/>
          <w:b/>
        </w:rPr>
        <w:t>Indicative Job Plan</w:t>
      </w:r>
    </w:p>
    <w:p w14:paraId="78640B24"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260"/>
        <w:gridCol w:w="2700"/>
        <w:gridCol w:w="900"/>
        <w:gridCol w:w="900"/>
        <w:gridCol w:w="900"/>
        <w:gridCol w:w="904"/>
      </w:tblGrid>
      <w:tr w:rsidR="00FE4F2D" w:rsidRPr="00493898" w14:paraId="382A9D78" w14:textId="77777777" w:rsidTr="006023B4">
        <w:trPr>
          <w:trHeight w:val="655"/>
        </w:trPr>
        <w:tc>
          <w:tcPr>
            <w:tcW w:w="1440" w:type="dxa"/>
            <w:vAlign w:val="center"/>
          </w:tcPr>
          <w:p w14:paraId="310C670E"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r w:rsidRPr="00493898">
              <w:rPr>
                <w:rFonts w:ascii="Arial" w:hAnsi="Arial" w:cs="Arial"/>
                <w:b/>
              </w:rPr>
              <w:t>DAY / LOCATION</w:t>
            </w:r>
          </w:p>
        </w:tc>
        <w:tc>
          <w:tcPr>
            <w:tcW w:w="1260" w:type="dxa"/>
            <w:vAlign w:val="center"/>
          </w:tcPr>
          <w:p w14:paraId="43DA4B0B"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r w:rsidRPr="00493898">
              <w:rPr>
                <w:rFonts w:ascii="Arial" w:hAnsi="Arial" w:cs="Arial"/>
                <w:b/>
              </w:rPr>
              <w:t>TIME (hrs)</w:t>
            </w:r>
          </w:p>
        </w:tc>
        <w:tc>
          <w:tcPr>
            <w:tcW w:w="2700" w:type="dxa"/>
            <w:vAlign w:val="center"/>
          </w:tcPr>
          <w:p w14:paraId="287DBF5D"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r w:rsidRPr="00493898">
              <w:rPr>
                <w:rFonts w:ascii="Arial" w:hAnsi="Arial" w:cs="Arial"/>
                <w:b/>
              </w:rPr>
              <w:t>TYPE OF WORK</w:t>
            </w:r>
          </w:p>
        </w:tc>
        <w:tc>
          <w:tcPr>
            <w:tcW w:w="900" w:type="dxa"/>
            <w:vAlign w:val="center"/>
          </w:tcPr>
          <w:p w14:paraId="7B230881" w14:textId="77777777" w:rsidR="00FE4F2D" w:rsidRPr="00493898" w:rsidRDefault="00FE4F2D" w:rsidP="006023B4">
            <w:pPr>
              <w:pStyle w:val="BodyText"/>
              <w:tabs>
                <w:tab w:val="left" w:pos="900"/>
              </w:tabs>
              <w:overflowPunct w:val="0"/>
              <w:autoSpaceDE w:val="0"/>
              <w:autoSpaceDN w:val="0"/>
              <w:adjustRightInd w:val="0"/>
              <w:spacing w:after="0"/>
              <w:jc w:val="center"/>
              <w:textAlignment w:val="baseline"/>
              <w:rPr>
                <w:rFonts w:ascii="Arial" w:hAnsi="Arial" w:cs="Arial"/>
                <w:b/>
              </w:rPr>
            </w:pPr>
            <w:r w:rsidRPr="00493898">
              <w:rPr>
                <w:rFonts w:ascii="Arial" w:hAnsi="Arial" w:cs="Arial"/>
                <w:b/>
              </w:rPr>
              <w:t>DCC [PAs]</w:t>
            </w:r>
          </w:p>
        </w:tc>
        <w:tc>
          <w:tcPr>
            <w:tcW w:w="900" w:type="dxa"/>
            <w:vAlign w:val="center"/>
          </w:tcPr>
          <w:p w14:paraId="0A0A4623" w14:textId="77777777" w:rsidR="00FE4F2D" w:rsidRPr="00493898" w:rsidRDefault="00FE4F2D" w:rsidP="006023B4">
            <w:pPr>
              <w:pStyle w:val="BodyText"/>
              <w:tabs>
                <w:tab w:val="left" w:pos="900"/>
              </w:tabs>
              <w:overflowPunct w:val="0"/>
              <w:autoSpaceDE w:val="0"/>
              <w:autoSpaceDN w:val="0"/>
              <w:adjustRightInd w:val="0"/>
              <w:spacing w:after="0"/>
              <w:jc w:val="center"/>
              <w:textAlignment w:val="baseline"/>
              <w:rPr>
                <w:rFonts w:ascii="Arial" w:hAnsi="Arial" w:cs="Arial"/>
                <w:b/>
              </w:rPr>
            </w:pPr>
            <w:r w:rsidRPr="00493898">
              <w:rPr>
                <w:rFonts w:ascii="Arial" w:hAnsi="Arial" w:cs="Arial"/>
                <w:b/>
              </w:rPr>
              <w:t>SPA [PAs]</w:t>
            </w:r>
          </w:p>
        </w:tc>
        <w:tc>
          <w:tcPr>
            <w:tcW w:w="900" w:type="dxa"/>
            <w:vAlign w:val="center"/>
          </w:tcPr>
          <w:p w14:paraId="47315733" w14:textId="77777777" w:rsidR="00FE4F2D" w:rsidRPr="00493898" w:rsidRDefault="00FE4F2D" w:rsidP="006023B4">
            <w:pPr>
              <w:pStyle w:val="BodyText"/>
              <w:tabs>
                <w:tab w:val="left" w:pos="900"/>
              </w:tabs>
              <w:overflowPunct w:val="0"/>
              <w:autoSpaceDE w:val="0"/>
              <w:autoSpaceDN w:val="0"/>
              <w:adjustRightInd w:val="0"/>
              <w:spacing w:after="0"/>
              <w:jc w:val="center"/>
              <w:textAlignment w:val="baseline"/>
              <w:rPr>
                <w:rFonts w:ascii="Arial" w:hAnsi="Arial" w:cs="Arial"/>
                <w:b/>
              </w:rPr>
            </w:pPr>
            <w:r w:rsidRPr="00493898">
              <w:rPr>
                <w:rFonts w:ascii="Arial" w:hAnsi="Arial" w:cs="Arial"/>
                <w:b/>
              </w:rPr>
              <w:t>OOH [PAs]</w:t>
            </w:r>
          </w:p>
        </w:tc>
        <w:tc>
          <w:tcPr>
            <w:tcW w:w="904" w:type="dxa"/>
            <w:vAlign w:val="center"/>
          </w:tcPr>
          <w:p w14:paraId="4AEB18FE" w14:textId="77777777" w:rsidR="00FE4F2D" w:rsidRPr="00493898" w:rsidRDefault="00FE4F2D" w:rsidP="006023B4">
            <w:pPr>
              <w:pStyle w:val="BodyText"/>
              <w:tabs>
                <w:tab w:val="left" w:pos="900"/>
              </w:tabs>
              <w:overflowPunct w:val="0"/>
              <w:autoSpaceDE w:val="0"/>
              <w:autoSpaceDN w:val="0"/>
              <w:adjustRightInd w:val="0"/>
              <w:spacing w:after="0"/>
              <w:ind w:left="-108" w:right="-104"/>
              <w:jc w:val="center"/>
              <w:textAlignment w:val="baseline"/>
              <w:rPr>
                <w:rFonts w:ascii="Arial" w:hAnsi="Arial" w:cs="Arial"/>
                <w:b/>
              </w:rPr>
            </w:pPr>
            <w:r w:rsidRPr="00493898">
              <w:rPr>
                <w:rFonts w:ascii="Arial" w:hAnsi="Arial" w:cs="Arial"/>
                <w:b/>
              </w:rPr>
              <w:t>HOURS</w:t>
            </w:r>
          </w:p>
        </w:tc>
      </w:tr>
      <w:tr w:rsidR="00FE4F2D" w:rsidRPr="00493898" w14:paraId="630F5F7B" w14:textId="77777777" w:rsidTr="006023B4">
        <w:trPr>
          <w:trHeight w:val="550"/>
        </w:trPr>
        <w:tc>
          <w:tcPr>
            <w:tcW w:w="1440" w:type="dxa"/>
          </w:tcPr>
          <w:p w14:paraId="55E7CC39" w14:textId="77777777" w:rsidR="00FE4F2D" w:rsidRDefault="00FE4F2D" w:rsidP="006023B4">
            <w:pPr>
              <w:rPr>
                <w:rFonts w:ascii="Arial Narrow" w:hAnsi="Arial Narrow"/>
                <w:b/>
              </w:rPr>
            </w:pPr>
            <w:r>
              <w:rPr>
                <w:rFonts w:ascii="Arial Narrow" w:hAnsi="Arial Narrow"/>
                <w:b/>
              </w:rPr>
              <w:t>Monday</w:t>
            </w:r>
          </w:p>
          <w:p w14:paraId="3892996C" w14:textId="77777777" w:rsidR="00FE4F2D" w:rsidRDefault="00FE4F2D" w:rsidP="006023B4">
            <w:pPr>
              <w:rPr>
                <w:rFonts w:ascii="Arial Narrow" w:hAnsi="Arial Narrow"/>
                <w:b/>
              </w:rPr>
            </w:pPr>
            <w:smartTag w:uri="urn:schemas-microsoft-com:office:smarttags" w:element="place">
              <w:smartTag w:uri="urn:schemas-microsoft-com:office:smarttags" w:element="PlaceName">
                <w:r>
                  <w:rPr>
                    <w:rFonts w:ascii="Arial" w:hAnsi="Arial"/>
                    <w:sz w:val="18"/>
                  </w:rPr>
                  <w:t>Wilkie</w:t>
                </w:r>
              </w:smartTag>
              <w:r>
                <w:rPr>
                  <w:rFonts w:ascii="Arial" w:hAnsi="Arial"/>
                  <w:sz w:val="18"/>
                </w:rPr>
                <w:t xml:space="preserve"> </w:t>
              </w:r>
              <w:smartTag w:uri="urn:schemas-microsoft-com:office:smarttags" w:element="PlaceType">
                <w:r>
                  <w:rPr>
                    <w:rFonts w:ascii="Arial" w:hAnsi="Arial"/>
                    <w:sz w:val="18"/>
                  </w:rPr>
                  <w:t>Building</w:t>
                </w:r>
              </w:smartTag>
            </w:smartTag>
            <w:r>
              <w:rPr>
                <w:rFonts w:ascii="Arial Narrow" w:hAnsi="Arial Narrow"/>
                <w:b/>
              </w:rPr>
              <w:t xml:space="preserve"> </w:t>
            </w:r>
          </w:p>
        </w:tc>
        <w:tc>
          <w:tcPr>
            <w:tcW w:w="1260" w:type="dxa"/>
          </w:tcPr>
          <w:p w14:paraId="6B14A198" w14:textId="77777777" w:rsidR="00FE4F2D" w:rsidRDefault="00FE4F2D" w:rsidP="006023B4">
            <w:pPr>
              <w:rPr>
                <w:rFonts w:ascii="Arial" w:hAnsi="Arial"/>
                <w:sz w:val="18"/>
              </w:rPr>
            </w:pPr>
            <w:r>
              <w:rPr>
                <w:rFonts w:ascii="Arial" w:hAnsi="Arial"/>
                <w:sz w:val="18"/>
              </w:rPr>
              <w:t>0900-1300</w:t>
            </w:r>
          </w:p>
          <w:p w14:paraId="11882A80" w14:textId="77777777" w:rsidR="00FE4F2D" w:rsidRDefault="00FE4F2D" w:rsidP="006023B4">
            <w:pPr>
              <w:rPr>
                <w:rFonts w:ascii="Arial" w:hAnsi="Arial"/>
                <w:sz w:val="18"/>
              </w:rPr>
            </w:pPr>
            <w:r>
              <w:rPr>
                <w:rFonts w:ascii="Arial" w:hAnsi="Arial"/>
                <w:sz w:val="18"/>
              </w:rPr>
              <w:t>1300-1700</w:t>
            </w:r>
          </w:p>
          <w:p w14:paraId="2FD321BB" w14:textId="77777777" w:rsidR="00FE4F2D" w:rsidRDefault="00FE4F2D" w:rsidP="006023B4">
            <w:pPr>
              <w:rPr>
                <w:rFonts w:ascii="Arial Narrow" w:hAnsi="Arial Narrow"/>
                <w:bCs/>
              </w:rPr>
            </w:pPr>
          </w:p>
        </w:tc>
        <w:tc>
          <w:tcPr>
            <w:tcW w:w="2700" w:type="dxa"/>
          </w:tcPr>
          <w:p w14:paraId="51C1C35F" w14:textId="77777777" w:rsidR="00FE4F2D" w:rsidRDefault="00FE4F2D" w:rsidP="006023B4">
            <w:pPr>
              <w:rPr>
                <w:rFonts w:ascii="Arial" w:hAnsi="Arial"/>
                <w:sz w:val="18"/>
              </w:rPr>
            </w:pPr>
            <w:r>
              <w:rPr>
                <w:rFonts w:ascii="Arial" w:hAnsi="Arial"/>
                <w:sz w:val="18"/>
              </w:rPr>
              <w:t>Forensic or other autopsies</w:t>
            </w:r>
          </w:p>
          <w:p w14:paraId="1170F572" w14:textId="77777777" w:rsidR="00FE4F2D" w:rsidRDefault="00FE4F2D" w:rsidP="006023B4">
            <w:pPr>
              <w:rPr>
                <w:rFonts w:ascii="Arial Narrow" w:hAnsi="Arial Narrow"/>
                <w:bCs/>
              </w:rPr>
            </w:pPr>
            <w:r>
              <w:rPr>
                <w:rFonts w:ascii="Arial" w:hAnsi="Arial"/>
                <w:sz w:val="18"/>
              </w:rPr>
              <w:t>Report preparation</w:t>
            </w:r>
          </w:p>
        </w:tc>
        <w:tc>
          <w:tcPr>
            <w:tcW w:w="900" w:type="dxa"/>
          </w:tcPr>
          <w:p w14:paraId="3584D967" w14:textId="77777777" w:rsidR="00FE4F2D" w:rsidRDefault="00FE4F2D" w:rsidP="006023B4">
            <w:pPr>
              <w:rPr>
                <w:rFonts w:ascii="Arial Narrow" w:hAnsi="Arial Narrow"/>
                <w:bCs/>
                <w:sz w:val="18"/>
              </w:rPr>
            </w:pPr>
            <w:r>
              <w:rPr>
                <w:rFonts w:ascii="Arial Narrow" w:hAnsi="Arial Narrow"/>
                <w:bCs/>
                <w:sz w:val="18"/>
              </w:rPr>
              <w:t>1</w:t>
            </w:r>
          </w:p>
          <w:p w14:paraId="449506BB" w14:textId="77777777" w:rsidR="00FE4F2D" w:rsidRDefault="00FE4F2D" w:rsidP="006023B4">
            <w:pPr>
              <w:rPr>
                <w:rFonts w:ascii="Arial Narrow" w:hAnsi="Arial Narrow"/>
                <w:bCs/>
                <w:sz w:val="18"/>
              </w:rPr>
            </w:pPr>
            <w:r>
              <w:rPr>
                <w:rFonts w:ascii="Arial Narrow" w:hAnsi="Arial Narrow"/>
                <w:bCs/>
                <w:sz w:val="18"/>
              </w:rPr>
              <w:t>1</w:t>
            </w:r>
          </w:p>
        </w:tc>
        <w:tc>
          <w:tcPr>
            <w:tcW w:w="900" w:type="dxa"/>
          </w:tcPr>
          <w:p w14:paraId="24300442" w14:textId="77777777" w:rsidR="00FE4F2D" w:rsidRDefault="00FE4F2D" w:rsidP="006023B4">
            <w:pPr>
              <w:rPr>
                <w:rFonts w:ascii="Arial Narrow" w:hAnsi="Arial Narrow"/>
                <w:bCs/>
                <w:sz w:val="18"/>
              </w:rPr>
            </w:pPr>
          </w:p>
        </w:tc>
        <w:tc>
          <w:tcPr>
            <w:tcW w:w="900" w:type="dxa"/>
            <w:tcBorders>
              <w:bottom w:val="nil"/>
            </w:tcBorders>
          </w:tcPr>
          <w:p w14:paraId="61202706" w14:textId="77777777" w:rsidR="00FE4F2D" w:rsidRDefault="00FE4F2D" w:rsidP="006023B4">
            <w:pPr>
              <w:rPr>
                <w:rFonts w:ascii="Arial Narrow" w:hAnsi="Arial Narrow"/>
                <w:bCs/>
                <w:sz w:val="18"/>
              </w:rPr>
            </w:pPr>
          </w:p>
        </w:tc>
        <w:tc>
          <w:tcPr>
            <w:tcW w:w="904" w:type="dxa"/>
          </w:tcPr>
          <w:p w14:paraId="29860339" w14:textId="77777777" w:rsidR="00FE4F2D" w:rsidRDefault="00FE4F2D" w:rsidP="006023B4">
            <w:pPr>
              <w:rPr>
                <w:rFonts w:ascii="Arial Narrow" w:hAnsi="Arial Narrow"/>
                <w:bCs/>
                <w:sz w:val="18"/>
              </w:rPr>
            </w:pPr>
          </w:p>
          <w:p w14:paraId="153666B8" w14:textId="77777777" w:rsidR="00FE4F2D" w:rsidRDefault="00FE4F2D" w:rsidP="006023B4">
            <w:pPr>
              <w:rPr>
                <w:rFonts w:ascii="Arial Narrow" w:hAnsi="Arial Narrow"/>
                <w:bCs/>
                <w:sz w:val="18"/>
              </w:rPr>
            </w:pPr>
            <w:r>
              <w:rPr>
                <w:rFonts w:ascii="Arial Narrow" w:hAnsi="Arial Narrow"/>
                <w:bCs/>
                <w:sz w:val="18"/>
              </w:rPr>
              <w:t>8</w:t>
            </w:r>
          </w:p>
        </w:tc>
      </w:tr>
      <w:tr w:rsidR="00FE4F2D" w:rsidRPr="00493898" w14:paraId="5CCD9648" w14:textId="77777777" w:rsidTr="006023B4">
        <w:tc>
          <w:tcPr>
            <w:tcW w:w="1440" w:type="dxa"/>
          </w:tcPr>
          <w:p w14:paraId="5FCEEC31" w14:textId="77777777" w:rsidR="00FE4F2D" w:rsidRDefault="00FE4F2D" w:rsidP="006023B4">
            <w:pPr>
              <w:rPr>
                <w:rFonts w:ascii="Arial Narrow" w:hAnsi="Arial Narrow"/>
                <w:b/>
              </w:rPr>
            </w:pPr>
            <w:r>
              <w:rPr>
                <w:rFonts w:ascii="Arial Narrow" w:hAnsi="Arial Narrow"/>
                <w:b/>
              </w:rPr>
              <w:t>Tuesday</w:t>
            </w:r>
          </w:p>
          <w:p w14:paraId="2047ECF8" w14:textId="77777777" w:rsidR="00FE4F2D" w:rsidRDefault="00FE4F2D" w:rsidP="006023B4">
            <w:pPr>
              <w:rPr>
                <w:rFonts w:ascii="Arial Narrow" w:hAnsi="Arial Narrow"/>
                <w:b/>
              </w:rPr>
            </w:pPr>
            <w:smartTag w:uri="urn:schemas-microsoft-com:office:smarttags" w:element="place">
              <w:smartTag w:uri="urn:schemas-microsoft-com:office:smarttags" w:element="PlaceName">
                <w:r>
                  <w:rPr>
                    <w:rFonts w:ascii="Arial" w:hAnsi="Arial"/>
                    <w:sz w:val="18"/>
                  </w:rPr>
                  <w:t>Wilkie</w:t>
                </w:r>
              </w:smartTag>
              <w:r>
                <w:rPr>
                  <w:rFonts w:ascii="Arial" w:hAnsi="Arial"/>
                  <w:sz w:val="18"/>
                </w:rPr>
                <w:t xml:space="preserve"> </w:t>
              </w:r>
              <w:smartTag w:uri="urn:schemas-microsoft-com:office:smarttags" w:element="PlaceType">
                <w:r>
                  <w:rPr>
                    <w:rFonts w:ascii="Arial" w:hAnsi="Arial"/>
                    <w:sz w:val="18"/>
                  </w:rPr>
                  <w:t>Building</w:t>
                </w:r>
              </w:smartTag>
            </w:smartTag>
            <w:r>
              <w:rPr>
                <w:rFonts w:ascii="Arial Narrow" w:hAnsi="Arial Narrow"/>
                <w:b/>
              </w:rPr>
              <w:t xml:space="preserve"> </w:t>
            </w:r>
          </w:p>
        </w:tc>
        <w:tc>
          <w:tcPr>
            <w:tcW w:w="1260" w:type="dxa"/>
          </w:tcPr>
          <w:p w14:paraId="025A9F6B" w14:textId="77777777" w:rsidR="00FE4F2D" w:rsidRDefault="00FE4F2D" w:rsidP="006023B4">
            <w:pPr>
              <w:rPr>
                <w:rFonts w:ascii="Arial" w:hAnsi="Arial"/>
                <w:sz w:val="18"/>
              </w:rPr>
            </w:pPr>
            <w:r>
              <w:rPr>
                <w:rFonts w:ascii="Arial" w:hAnsi="Arial"/>
                <w:sz w:val="18"/>
              </w:rPr>
              <w:t>0900-1300</w:t>
            </w:r>
          </w:p>
          <w:p w14:paraId="69A27D9F" w14:textId="77777777" w:rsidR="00FE4F2D" w:rsidRDefault="00FE4F2D" w:rsidP="006023B4">
            <w:pPr>
              <w:rPr>
                <w:rFonts w:ascii="Arial" w:hAnsi="Arial"/>
                <w:sz w:val="18"/>
              </w:rPr>
            </w:pPr>
            <w:r>
              <w:rPr>
                <w:rFonts w:ascii="Arial" w:hAnsi="Arial"/>
                <w:sz w:val="18"/>
              </w:rPr>
              <w:t>1300-1700</w:t>
            </w:r>
          </w:p>
          <w:p w14:paraId="19BA2DFC" w14:textId="77777777" w:rsidR="00FE4F2D" w:rsidRDefault="00FE4F2D" w:rsidP="006023B4">
            <w:pPr>
              <w:rPr>
                <w:rFonts w:ascii="Arial Narrow" w:hAnsi="Arial Narrow"/>
                <w:bCs/>
              </w:rPr>
            </w:pPr>
          </w:p>
        </w:tc>
        <w:tc>
          <w:tcPr>
            <w:tcW w:w="2700" w:type="dxa"/>
          </w:tcPr>
          <w:p w14:paraId="1682D246" w14:textId="77777777" w:rsidR="00FE4F2D" w:rsidRDefault="00FE4F2D" w:rsidP="006023B4">
            <w:pPr>
              <w:rPr>
                <w:rFonts w:ascii="Arial" w:hAnsi="Arial"/>
                <w:sz w:val="18"/>
              </w:rPr>
            </w:pPr>
            <w:r>
              <w:rPr>
                <w:rFonts w:ascii="Arial" w:hAnsi="Arial"/>
                <w:sz w:val="18"/>
              </w:rPr>
              <w:t>Forensic or other autopsies</w:t>
            </w:r>
          </w:p>
          <w:p w14:paraId="33C983F9" w14:textId="77777777" w:rsidR="00FE4F2D" w:rsidRDefault="00FE4F2D" w:rsidP="006023B4">
            <w:pPr>
              <w:rPr>
                <w:rFonts w:ascii="Arial Narrow" w:hAnsi="Arial Narrow"/>
                <w:bCs/>
              </w:rPr>
            </w:pPr>
            <w:r>
              <w:rPr>
                <w:rFonts w:ascii="Arial" w:hAnsi="Arial"/>
                <w:sz w:val="18"/>
              </w:rPr>
              <w:t>Report preparation</w:t>
            </w:r>
          </w:p>
        </w:tc>
        <w:tc>
          <w:tcPr>
            <w:tcW w:w="900" w:type="dxa"/>
          </w:tcPr>
          <w:p w14:paraId="54D8B84E" w14:textId="77777777" w:rsidR="00FE4F2D" w:rsidRDefault="00FE4F2D" w:rsidP="006023B4">
            <w:pPr>
              <w:rPr>
                <w:rFonts w:ascii="Arial Narrow" w:hAnsi="Arial Narrow"/>
                <w:bCs/>
                <w:sz w:val="18"/>
              </w:rPr>
            </w:pPr>
            <w:r>
              <w:rPr>
                <w:rFonts w:ascii="Arial Narrow" w:hAnsi="Arial Narrow"/>
                <w:bCs/>
                <w:sz w:val="18"/>
              </w:rPr>
              <w:t>1</w:t>
            </w:r>
          </w:p>
          <w:p w14:paraId="192361CE" w14:textId="77777777" w:rsidR="00FE4F2D" w:rsidRDefault="00FE4F2D" w:rsidP="006023B4">
            <w:pPr>
              <w:rPr>
                <w:rFonts w:ascii="Arial Narrow" w:hAnsi="Arial Narrow"/>
                <w:bCs/>
                <w:sz w:val="18"/>
              </w:rPr>
            </w:pPr>
            <w:r>
              <w:rPr>
                <w:rFonts w:ascii="Arial Narrow" w:hAnsi="Arial Narrow"/>
                <w:bCs/>
                <w:sz w:val="18"/>
              </w:rPr>
              <w:t>1</w:t>
            </w:r>
          </w:p>
        </w:tc>
        <w:tc>
          <w:tcPr>
            <w:tcW w:w="900" w:type="dxa"/>
          </w:tcPr>
          <w:p w14:paraId="7D6BCAAA" w14:textId="77777777" w:rsidR="00FE4F2D" w:rsidRDefault="00FE4F2D" w:rsidP="006023B4">
            <w:pPr>
              <w:pStyle w:val="Header"/>
              <w:tabs>
                <w:tab w:val="clear" w:pos="4153"/>
                <w:tab w:val="clear" w:pos="8306"/>
              </w:tabs>
              <w:rPr>
                <w:rFonts w:ascii="Arial Narrow" w:hAnsi="Arial Narrow"/>
                <w:bCs/>
                <w:sz w:val="18"/>
              </w:rPr>
            </w:pPr>
          </w:p>
        </w:tc>
        <w:tc>
          <w:tcPr>
            <w:tcW w:w="900" w:type="dxa"/>
            <w:tcBorders>
              <w:top w:val="nil"/>
              <w:bottom w:val="nil"/>
            </w:tcBorders>
          </w:tcPr>
          <w:p w14:paraId="2B4AC9C1" w14:textId="77777777" w:rsidR="00FE4F2D" w:rsidRDefault="00FE4F2D" w:rsidP="006023B4">
            <w:pPr>
              <w:rPr>
                <w:rFonts w:ascii="Arial Narrow" w:hAnsi="Arial Narrow"/>
                <w:bCs/>
                <w:sz w:val="18"/>
              </w:rPr>
            </w:pPr>
          </w:p>
        </w:tc>
        <w:tc>
          <w:tcPr>
            <w:tcW w:w="904" w:type="dxa"/>
          </w:tcPr>
          <w:p w14:paraId="6F2ABD76" w14:textId="77777777" w:rsidR="00FE4F2D" w:rsidRDefault="00FE4F2D" w:rsidP="006023B4">
            <w:pPr>
              <w:rPr>
                <w:rFonts w:ascii="Arial Narrow" w:hAnsi="Arial Narrow"/>
                <w:bCs/>
                <w:sz w:val="18"/>
              </w:rPr>
            </w:pPr>
          </w:p>
          <w:p w14:paraId="55B35B97" w14:textId="77777777" w:rsidR="00FE4F2D" w:rsidRDefault="00FE4F2D" w:rsidP="006023B4">
            <w:pPr>
              <w:rPr>
                <w:rFonts w:ascii="Arial Narrow" w:hAnsi="Arial Narrow"/>
                <w:bCs/>
                <w:sz w:val="18"/>
              </w:rPr>
            </w:pPr>
            <w:r>
              <w:rPr>
                <w:rFonts w:ascii="Arial Narrow" w:hAnsi="Arial Narrow"/>
                <w:bCs/>
                <w:sz w:val="18"/>
              </w:rPr>
              <w:t>8</w:t>
            </w:r>
          </w:p>
        </w:tc>
      </w:tr>
      <w:tr w:rsidR="00FE4F2D" w:rsidRPr="00493898" w14:paraId="3F9AB800" w14:textId="77777777" w:rsidTr="006023B4">
        <w:tc>
          <w:tcPr>
            <w:tcW w:w="1440" w:type="dxa"/>
          </w:tcPr>
          <w:p w14:paraId="560B2D9C" w14:textId="77777777" w:rsidR="00FE4F2D" w:rsidRDefault="00FE4F2D" w:rsidP="006023B4">
            <w:pPr>
              <w:rPr>
                <w:rFonts w:ascii="Arial Narrow" w:hAnsi="Arial Narrow"/>
                <w:b/>
              </w:rPr>
            </w:pPr>
            <w:r>
              <w:rPr>
                <w:rFonts w:ascii="Arial Narrow" w:hAnsi="Arial Narrow"/>
                <w:b/>
              </w:rPr>
              <w:t>Wednesday</w:t>
            </w:r>
          </w:p>
          <w:p w14:paraId="05E19144" w14:textId="77777777" w:rsidR="00FE4F2D" w:rsidRDefault="00FE4F2D" w:rsidP="006023B4">
            <w:pPr>
              <w:rPr>
                <w:rFonts w:ascii="Arial Narrow" w:hAnsi="Arial Narrow"/>
                <w:b/>
              </w:rPr>
            </w:pPr>
            <w:smartTag w:uri="urn:schemas-microsoft-com:office:smarttags" w:element="place">
              <w:smartTag w:uri="urn:schemas-microsoft-com:office:smarttags" w:element="PlaceName">
                <w:r>
                  <w:rPr>
                    <w:rFonts w:ascii="Arial" w:hAnsi="Arial"/>
                    <w:sz w:val="18"/>
                  </w:rPr>
                  <w:t>Wilkie</w:t>
                </w:r>
              </w:smartTag>
              <w:r>
                <w:rPr>
                  <w:rFonts w:ascii="Arial" w:hAnsi="Arial"/>
                  <w:sz w:val="18"/>
                </w:rPr>
                <w:t xml:space="preserve"> </w:t>
              </w:r>
              <w:smartTag w:uri="urn:schemas-microsoft-com:office:smarttags" w:element="PlaceType">
                <w:r>
                  <w:rPr>
                    <w:rFonts w:ascii="Arial" w:hAnsi="Arial"/>
                    <w:sz w:val="18"/>
                  </w:rPr>
                  <w:t>Building</w:t>
                </w:r>
              </w:smartTag>
            </w:smartTag>
            <w:r>
              <w:rPr>
                <w:rFonts w:ascii="Arial Narrow" w:hAnsi="Arial Narrow"/>
                <w:b/>
              </w:rPr>
              <w:t xml:space="preserve"> </w:t>
            </w:r>
          </w:p>
        </w:tc>
        <w:tc>
          <w:tcPr>
            <w:tcW w:w="1260" w:type="dxa"/>
          </w:tcPr>
          <w:p w14:paraId="398E9E24" w14:textId="77777777" w:rsidR="00FE4F2D" w:rsidRDefault="00FE4F2D" w:rsidP="006023B4">
            <w:pPr>
              <w:rPr>
                <w:rFonts w:ascii="Arial" w:hAnsi="Arial"/>
                <w:sz w:val="18"/>
              </w:rPr>
            </w:pPr>
            <w:r>
              <w:rPr>
                <w:rFonts w:ascii="Arial" w:hAnsi="Arial"/>
                <w:sz w:val="18"/>
              </w:rPr>
              <w:t>0900-1300</w:t>
            </w:r>
          </w:p>
          <w:p w14:paraId="2F55AD03" w14:textId="77777777" w:rsidR="00FE4F2D" w:rsidRDefault="00FE4F2D" w:rsidP="006023B4">
            <w:pPr>
              <w:rPr>
                <w:rFonts w:ascii="Arial" w:hAnsi="Arial"/>
                <w:sz w:val="18"/>
              </w:rPr>
            </w:pPr>
            <w:r>
              <w:rPr>
                <w:rFonts w:ascii="Arial" w:hAnsi="Arial"/>
                <w:sz w:val="18"/>
              </w:rPr>
              <w:t>1300-1700</w:t>
            </w:r>
          </w:p>
          <w:p w14:paraId="04DB0F14" w14:textId="77777777" w:rsidR="00FE4F2D" w:rsidRDefault="00FE4F2D" w:rsidP="006023B4">
            <w:pPr>
              <w:rPr>
                <w:rFonts w:ascii="Arial Narrow" w:hAnsi="Arial Narrow"/>
                <w:bCs/>
              </w:rPr>
            </w:pPr>
          </w:p>
        </w:tc>
        <w:tc>
          <w:tcPr>
            <w:tcW w:w="2700" w:type="dxa"/>
          </w:tcPr>
          <w:p w14:paraId="62DE3493" w14:textId="77777777" w:rsidR="00FE4F2D" w:rsidRDefault="00FE4F2D" w:rsidP="006023B4">
            <w:pPr>
              <w:rPr>
                <w:rFonts w:ascii="Arial" w:hAnsi="Arial"/>
                <w:sz w:val="18"/>
              </w:rPr>
            </w:pPr>
            <w:r>
              <w:rPr>
                <w:rFonts w:ascii="Arial" w:hAnsi="Arial"/>
                <w:sz w:val="18"/>
              </w:rPr>
              <w:t>Forensic or other autopsies</w:t>
            </w:r>
          </w:p>
          <w:p w14:paraId="0193E218" w14:textId="77777777" w:rsidR="00FE4F2D" w:rsidRDefault="00FE4F2D" w:rsidP="006023B4">
            <w:pPr>
              <w:rPr>
                <w:rFonts w:ascii="Arial Narrow" w:hAnsi="Arial Narrow"/>
                <w:bCs/>
              </w:rPr>
            </w:pPr>
            <w:r>
              <w:rPr>
                <w:rFonts w:ascii="Arial" w:hAnsi="Arial"/>
                <w:sz w:val="18"/>
              </w:rPr>
              <w:t>Teaching/CPD/audit</w:t>
            </w:r>
          </w:p>
        </w:tc>
        <w:tc>
          <w:tcPr>
            <w:tcW w:w="900" w:type="dxa"/>
          </w:tcPr>
          <w:p w14:paraId="21555B68" w14:textId="77777777" w:rsidR="00FE4F2D" w:rsidRDefault="00FE4F2D" w:rsidP="006023B4">
            <w:pPr>
              <w:rPr>
                <w:rFonts w:ascii="Arial Narrow" w:hAnsi="Arial Narrow"/>
                <w:bCs/>
                <w:sz w:val="18"/>
              </w:rPr>
            </w:pPr>
            <w:r>
              <w:rPr>
                <w:rFonts w:ascii="Arial Narrow" w:hAnsi="Arial Narrow"/>
                <w:bCs/>
                <w:sz w:val="18"/>
              </w:rPr>
              <w:t>1</w:t>
            </w:r>
          </w:p>
        </w:tc>
        <w:tc>
          <w:tcPr>
            <w:tcW w:w="900" w:type="dxa"/>
          </w:tcPr>
          <w:p w14:paraId="62A07075" w14:textId="77777777" w:rsidR="00FE4F2D" w:rsidRDefault="00FE4F2D" w:rsidP="006023B4">
            <w:pPr>
              <w:rPr>
                <w:rFonts w:ascii="Arial Narrow" w:hAnsi="Arial Narrow"/>
                <w:bCs/>
                <w:sz w:val="18"/>
              </w:rPr>
            </w:pPr>
          </w:p>
          <w:p w14:paraId="40072F61" w14:textId="77777777" w:rsidR="00FE4F2D" w:rsidRDefault="00FE4F2D" w:rsidP="006023B4">
            <w:pPr>
              <w:rPr>
                <w:rFonts w:ascii="Arial Narrow" w:hAnsi="Arial Narrow"/>
                <w:bCs/>
                <w:sz w:val="18"/>
              </w:rPr>
            </w:pPr>
            <w:r>
              <w:rPr>
                <w:rFonts w:ascii="Arial Narrow" w:hAnsi="Arial Narrow"/>
                <w:bCs/>
                <w:sz w:val="18"/>
              </w:rPr>
              <w:t>1</w:t>
            </w:r>
          </w:p>
        </w:tc>
        <w:tc>
          <w:tcPr>
            <w:tcW w:w="900" w:type="dxa"/>
            <w:tcBorders>
              <w:top w:val="nil"/>
              <w:bottom w:val="nil"/>
            </w:tcBorders>
          </w:tcPr>
          <w:p w14:paraId="6EB16990" w14:textId="77777777" w:rsidR="00FE4F2D" w:rsidRDefault="00FE4F2D" w:rsidP="006023B4">
            <w:pPr>
              <w:rPr>
                <w:rFonts w:ascii="Arial Narrow" w:hAnsi="Arial Narrow"/>
                <w:bCs/>
                <w:sz w:val="18"/>
              </w:rPr>
            </w:pPr>
          </w:p>
        </w:tc>
        <w:tc>
          <w:tcPr>
            <w:tcW w:w="904" w:type="dxa"/>
          </w:tcPr>
          <w:p w14:paraId="272BA489" w14:textId="77777777" w:rsidR="00FE4F2D" w:rsidRDefault="00FE4F2D" w:rsidP="006023B4">
            <w:pPr>
              <w:rPr>
                <w:rFonts w:ascii="Arial Narrow" w:hAnsi="Arial Narrow"/>
                <w:bCs/>
                <w:sz w:val="18"/>
              </w:rPr>
            </w:pPr>
          </w:p>
          <w:p w14:paraId="5053F2E9" w14:textId="77777777" w:rsidR="00FE4F2D" w:rsidRDefault="00FE4F2D" w:rsidP="006023B4">
            <w:pPr>
              <w:rPr>
                <w:rFonts w:ascii="Arial Narrow" w:hAnsi="Arial Narrow"/>
                <w:bCs/>
                <w:sz w:val="18"/>
              </w:rPr>
            </w:pPr>
            <w:r>
              <w:rPr>
                <w:rFonts w:ascii="Arial Narrow" w:hAnsi="Arial Narrow"/>
                <w:bCs/>
                <w:sz w:val="18"/>
              </w:rPr>
              <w:t>8</w:t>
            </w:r>
          </w:p>
        </w:tc>
      </w:tr>
      <w:tr w:rsidR="00FE4F2D" w:rsidRPr="00493898" w14:paraId="32E22D73" w14:textId="77777777" w:rsidTr="006023B4">
        <w:tc>
          <w:tcPr>
            <w:tcW w:w="1440" w:type="dxa"/>
          </w:tcPr>
          <w:p w14:paraId="2D91AC4C" w14:textId="77777777" w:rsidR="00FE4F2D" w:rsidRDefault="00FE4F2D" w:rsidP="006023B4">
            <w:pPr>
              <w:rPr>
                <w:rFonts w:ascii="Arial Narrow" w:hAnsi="Arial Narrow"/>
                <w:b/>
              </w:rPr>
            </w:pPr>
            <w:r>
              <w:rPr>
                <w:rFonts w:ascii="Arial Narrow" w:hAnsi="Arial Narrow"/>
                <w:b/>
              </w:rPr>
              <w:t>Thursday</w:t>
            </w:r>
          </w:p>
          <w:p w14:paraId="488BA059" w14:textId="77777777" w:rsidR="00FE4F2D" w:rsidRDefault="00FE4F2D" w:rsidP="006023B4">
            <w:pPr>
              <w:rPr>
                <w:rFonts w:ascii="Arial Narrow" w:hAnsi="Arial Narrow"/>
                <w:b/>
              </w:rPr>
            </w:pPr>
            <w:smartTag w:uri="urn:schemas-microsoft-com:office:smarttags" w:element="place">
              <w:smartTag w:uri="urn:schemas-microsoft-com:office:smarttags" w:element="PlaceName">
                <w:r>
                  <w:rPr>
                    <w:rFonts w:ascii="Arial" w:hAnsi="Arial"/>
                    <w:sz w:val="18"/>
                  </w:rPr>
                  <w:t>Wilkie</w:t>
                </w:r>
              </w:smartTag>
              <w:r>
                <w:rPr>
                  <w:rFonts w:ascii="Arial" w:hAnsi="Arial"/>
                  <w:sz w:val="18"/>
                </w:rPr>
                <w:t xml:space="preserve"> </w:t>
              </w:r>
              <w:smartTag w:uri="urn:schemas-microsoft-com:office:smarttags" w:element="PlaceType">
                <w:r>
                  <w:rPr>
                    <w:rFonts w:ascii="Arial" w:hAnsi="Arial"/>
                    <w:sz w:val="18"/>
                  </w:rPr>
                  <w:t>Building</w:t>
                </w:r>
              </w:smartTag>
            </w:smartTag>
            <w:r>
              <w:rPr>
                <w:rFonts w:ascii="Arial Narrow" w:hAnsi="Arial Narrow"/>
                <w:b/>
              </w:rPr>
              <w:t xml:space="preserve"> </w:t>
            </w:r>
          </w:p>
        </w:tc>
        <w:tc>
          <w:tcPr>
            <w:tcW w:w="1260" w:type="dxa"/>
          </w:tcPr>
          <w:p w14:paraId="2F934DC6" w14:textId="77777777" w:rsidR="00FE4F2D" w:rsidRDefault="00FE4F2D" w:rsidP="006023B4">
            <w:pPr>
              <w:rPr>
                <w:rFonts w:ascii="Arial" w:hAnsi="Arial"/>
                <w:sz w:val="18"/>
              </w:rPr>
            </w:pPr>
            <w:r>
              <w:rPr>
                <w:rFonts w:ascii="Arial" w:hAnsi="Arial"/>
                <w:sz w:val="18"/>
              </w:rPr>
              <w:t>0900-1300</w:t>
            </w:r>
          </w:p>
          <w:p w14:paraId="411B7DCB" w14:textId="77777777" w:rsidR="00FE4F2D" w:rsidRDefault="00FE4F2D" w:rsidP="006023B4">
            <w:pPr>
              <w:rPr>
                <w:rFonts w:ascii="Arial" w:hAnsi="Arial"/>
                <w:sz w:val="18"/>
              </w:rPr>
            </w:pPr>
            <w:r>
              <w:rPr>
                <w:rFonts w:ascii="Arial" w:hAnsi="Arial"/>
                <w:sz w:val="18"/>
              </w:rPr>
              <w:t>1300-1700</w:t>
            </w:r>
          </w:p>
          <w:p w14:paraId="56B5BEEB" w14:textId="77777777" w:rsidR="00FE4F2D" w:rsidRDefault="00FE4F2D" w:rsidP="006023B4">
            <w:pPr>
              <w:rPr>
                <w:rFonts w:ascii="Arial Narrow" w:hAnsi="Arial Narrow"/>
                <w:bCs/>
              </w:rPr>
            </w:pPr>
          </w:p>
        </w:tc>
        <w:tc>
          <w:tcPr>
            <w:tcW w:w="2700" w:type="dxa"/>
          </w:tcPr>
          <w:p w14:paraId="156A25F9" w14:textId="77777777" w:rsidR="00FE4F2D" w:rsidRDefault="00FE4F2D" w:rsidP="006023B4">
            <w:pPr>
              <w:rPr>
                <w:rFonts w:ascii="Arial" w:hAnsi="Arial"/>
                <w:sz w:val="18"/>
              </w:rPr>
            </w:pPr>
            <w:r>
              <w:rPr>
                <w:rFonts w:ascii="Arial" w:hAnsi="Arial"/>
                <w:sz w:val="18"/>
              </w:rPr>
              <w:t>Forensic or other autopsies</w:t>
            </w:r>
          </w:p>
          <w:p w14:paraId="243F8AD0" w14:textId="77777777" w:rsidR="00FE4F2D" w:rsidRDefault="00FE4F2D" w:rsidP="006023B4">
            <w:pPr>
              <w:rPr>
                <w:rFonts w:ascii="Arial Narrow" w:hAnsi="Arial Narrow"/>
                <w:bCs/>
                <w:color w:val="999999"/>
              </w:rPr>
            </w:pPr>
            <w:r>
              <w:rPr>
                <w:rFonts w:ascii="Arial" w:hAnsi="Arial"/>
                <w:sz w:val="18"/>
              </w:rPr>
              <w:t>Report preparation</w:t>
            </w:r>
          </w:p>
        </w:tc>
        <w:tc>
          <w:tcPr>
            <w:tcW w:w="900" w:type="dxa"/>
          </w:tcPr>
          <w:p w14:paraId="34BD20BC" w14:textId="77777777" w:rsidR="00FE4F2D" w:rsidRDefault="00FE4F2D" w:rsidP="006023B4">
            <w:pPr>
              <w:rPr>
                <w:rFonts w:ascii="Arial Narrow" w:hAnsi="Arial Narrow"/>
                <w:bCs/>
                <w:sz w:val="18"/>
              </w:rPr>
            </w:pPr>
            <w:r>
              <w:rPr>
                <w:rFonts w:ascii="Arial Narrow" w:hAnsi="Arial Narrow"/>
                <w:bCs/>
                <w:sz w:val="18"/>
              </w:rPr>
              <w:t>1</w:t>
            </w:r>
          </w:p>
          <w:p w14:paraId="569D9799" w14:textId="77777777" w:rsidR="00FE4F2D" w:rsidRDefault="00FE4F2D" w:rsidP="006023B4">
            <w:pPr>
              <w:rPr>
                <w:rFonts w:ascii="Arial Narrow" w:hAnsi="Arial Narrow"/>
                <w:bCs/>
                <w:sz w:val="18"/>
              </w:rPr>
            </w:pPr>
            <w:r>
              <w:rPr>
                <w:rFonts w:ascii="Arial Narrow" w:hAnsi="Arial Narrow"/>
                <w:bCs/>
                <w:sz w:val="18"/>
              </w:rPr>
              <w:t>1</w:t>
            </w:r>
          </w:p>
        </w:tc>
        <w:tc>
          <w:tcPr>
            <w:tcW w:w="900" w:type="dxa"/>
          </w:tcPr>
          <w:p w14:paraId="76CDB779" w14:textId="77777777" w:rsidR="00FE4F2D" w:rsidRDefault="00FE4F2D" w:rsidP="006023B4">
            <w:pPr>
              <w:rPr>
                <w:rFonts w:ascii="Arial Narrow" w:hAnsi="Arial Narrow"/>
                <w:bCs/>
                <w:sz w:val="18"/>
              </w:rPr>
            </w:pPr>
          </w:p>
        </w:tc>
        <w:tc>
          <w:tcPr>
            <w:tcW w:w="900" w:type="dxa"/>
            <w:tcBorders>
              <w:top w:val="nil"/>
              <w:bottom w:val="nil"/>
            </w:tcBorders>
          </w:tcPr>
          <w:p w14:paraId="4D049691" w14:textId="77777777" w:rsidR="00FE4F2D" w:rsidRDefault="00FE4F2D" w:rsidP="006023B4">
            <w:pPr>
              <w:rPr>
                <w:rFonts w:ascii="Arial Narrow" w:hAnsi="Arial Narrow"/>
                <w:bCs/>
                <w:sz w:val="18"/>
              </w:rPr>
            </w:pPr>
          </w:p>
        </w:tc>
        <w:tc>
          <w:tcPr>
            <w:tcW w:w="904" w:type="dxa"/>
          </w:tcPr>
          <w:p w14:paraId="44110B06" w14:textId="77777777" w:rsidR="00FE4F2D" w:rsidRDefault="00FE4F2D" w:rsidP="006023B4">
            <w:pPr>
              <w:rPr>
                <w:rFonts w:ascii="Arial Narrow" w:hAnsi="Arial Narrow"/>
                <w:bCs/>
                <w:sz w:val="18"/>
              </w:rPr>
            </w:pPr>
          </w:p>
          <w:p w14:paraId="5CE0B08E" w14:textId="77777777" w:rsidR="00FE4F2D" w:rsidRDefault="00FE4F2D" w:rsidP="006023B4">
            <w:pPr>
              <w:rPr>
                <w:rFonts w:ascii="Arial Narrow" w:hAnsi="Arial Narrow"/>
                <w:bCs/>
                <w:sz w:val="18"/>
              </w:rPr>
            </w:pPr>
            <w:r>
              <w:rPr>
                <w:rFonts w:ascii="Arial Narrow" w:hAnsi="Arial Narrow"/>
                <w:bCs/>
                <w:sz w:val="18"/>
              </w:rPr>
              <w:t>8</w:t>
            </w:r>
          </w:p>
        </w:tc>
      </w:tr>
      <w:tr w:rsidR="00FE4F2D" w:rsidRPr="00493898" w14:paraId="5EC3CB6C" w14:textId="77777777" w:rsidTr="006023B4">
        <w:tc>
          <w:tcPr>
            <w:tcW w:w="1440" w:type="dxa"/>
          </w:tcPr>
          <w:p w14:paraId="29F663E7" w14:textId="77777777" w:rsidR="00FE4F2D" w:rsidRDefault="00FE4F2D" w:rsidP="006023B4">
            <w:pPr>
              <w:rPr>
                <w:rFonts w:ascii="Arial Narrow" w:hAnsi="Arial Narrow"/>
                <w:b/>
              </w:rPr>
            </w:pPr>
            <w:r>
              <w:rPr>
                <w:rFonts w:ascii="Arial Narrow" w:hAnsi="Arial Narrow"/>
                <w:b/>
              </w:rPr>
              <w:t>Friday</w:t>
            </w:r>
          </w:p>
          <w:p w14:paraId="6C636790" w14:textId="77777777" w:rsidR="00FE4F2D" w:rsidRDefault="00FE4F2D" w:rsidP="006023B4">
            <w:pPr>
              <w:rPr>
                <w:rFonts w:ascii="Arial Narrow" w:hAnsi="Arial Narrow"/>
                <w:b/>
              </w:rPr>
            </w:pPr>
            <w:smartTag w:uri="urn:schemas-microsoft-com:office:smarttags" w:element="place">
              <w:smartTag w:uri="urn:schemas-microsoft-com:office:smarttags" w:element="PlaceName">
                <w:r>
                  <w:rPr>
                    <w:rFonts w:ascii="Arial" w:hAnsi="Arial"/>
                    <w:sz w:val="18"/>
                  </w:rPr>
                  <w:t>Wilkie</w:t>
                </w:r>
              </w:smartTag>
              <w:r>
                <w:rPr>
                  <w:rFonts w:ascii="Arial" w:hAnsi="Arial"/>
                  <w:sz w:val="18"/>
                </w:rPr>
                <w:t xml:space="preserve"> </w:t>
              </w:r>
              <w:smartTag w:uri="urn:schemas-microsoft-com:office:smarttags" w:element="PlaceType">
                <w:r>
                  <w:rPr>
                    <w:rFonts w:ascii="Arial" w:hAnsi="Arial"/>
                    <w:sz w:val="18"/>
                  </w:rPr>
                  <w:t>Building</w:t>
                </w:r>
              </w:smartTag>
            </w:smartTag>
            <w:r>
              <w:rPr>
                <w:rFonts w:ascii="Arial Narrow" w:hAnsi="Arial Narrow"/>
                <w:b/>
              </w:rPr>
              <w:t xml:space="preserve"> </w:t>
            </w:r>
          </w:p>
        </w:tc>
        <w:tc>
          <w:tcPr>
            <w:tcW w:w="1260" w:type="dxa"/>
          </w:tcPr>
          <w:p w14:paraId="3C88E690" w14:textId="77777777" w:rsidR="00FE4F2D" w:rsidRDefault="00FE4F2D" w:rsidP="006023B4">
            <w:pPr>
              <w:rPr>
                <w:rFonts w:ascii="Arial" w:hAnsi="Arial"/>
                <w:sz w:val="18"/>
              </w:rPr>
            </w:pPr>
            <w:r>
              <w:rPr>
                <w:rFonts w:ascii="Arial" w:hAnsi="Arial"/>
                <w:sz w:val="18"/>
              </w:rPr>
              <w:t>0900-1700</w:t>
            </w:r>
          </w:p>
          <w:p w14:paraId="6B0207D7" w14:textId="77777777" w:rsidR="00FE4F2D" w:rsidRDefault="00FE4F2D" w:rsidP="006023B4">
            <w:pPr>
              <w:rPr>
                <w:rFonts w:ascii="Arial Narrow" w:hAnsi="Arial Narrow"/>
                <w:bCs/>
              </w:rPr>
            </w:pPr>
          </w:p>
        </w:tc>
        <w:tc>
          <w:tcPr>
            <w:tcW w:w="2700" w:type="dxa"/>
          </w:tcPr>
          <w:p w14:paraId="47F3A1AA" w14:textId="77777777" w:rsidR="00FE4F2D" w:rsidRDefault="00FE4F2D" w:rsidP="006023B4">
            <w:pPr>
              <w:rPr>
                <w:rFonts w:ascii="Arial" w:hAnsi="Arial"/>
                <w:sz w:val="18"/>
              </w:rPr>
            </w:pPr>
            <w:r>
              <w:rPr>
                <w:rFonts w:ascii="Arial" w:hAnsi="Arial"/>
                <w:sz w:val="18"/>
              </w:rPr>
              <w:t>Forensic or other autopsies</w:t>
            </w:r>
          </w:p>
          <w:p w14:paraId="688DD996" w14:textId="77777777" w:rsidR="00FE4F2D" w:rsidRDefault="00FE4F2D" w:rsidP="006023B4">
            <w:pPr>
              <w:rPr>
                <w:rFonts w:ascii="Arial Narrow" w:hAnsi="Arial Narrow"/>
                <w:bCs/>
              </w:rPr>
            </w:pPr>
          </w:p>
        </w:tc>
        <w:tc>
          <w:tcPr>
            <w:tcW w:w="900" w:type="dxa"/>
          </w:tcPr>
          <w:p w14:paraId="24E13FBD" w14:textId="77777777" w:rsidR="00FE4F2D" w:rsidRDefault="00FE4F2D" w:rsidP="006023B4">
            <w:pPr>
              <w:rPr>
                <w:rFonts w:ascii="Arial Narrow" w:hAnsi="Arial Narrow"/>
                <w:bCs/>
                <w:sz w:val="18"/>
              </w:rPr>
            </w:pPr>
            <w:r>
              <w:rPr>
                <w:rFonts w:ascii="Arial Narrow" w:hAnsi="Arial Narrow"/>
                <w:bCs/>
                <w:sz w:val="18"/>
              </w:rPr>
              <w:t>2</w:t>
            </w:r>
          </w:p>
        </w:tc>
        <w:tc>
          <w:tcPr>
            <w:tcW w:w="900" w:type="dxa"/>
          </w:tcPr>
          <w:p w14:paraId="7056ECE1" w14:textId="77777777" w:rsidR="00FE4F2D" w:rsidRDefault="00FE4F2D" w:rsidP="006023B4">
            <w:pPr>
              <w:rPr>
                <w:rFonts w:ascii="Arial Narrow" w:hAnsi="Arial Narrow"/>
                <w:bCs/>
                <w:sz w:val="18"/>
              </w:rPr>
            </w:pPr>
          </w:p>
        </w:tc>
        <w:tc>
          <w:tcPr>
            <w:tcW w:w="900" w:type="dxa"/>
            <w:tcBorders>
              <w:top w:val="nil"/>
              <w:bottom w:val="nil"/>
            </w:tcBorders>
          </w:tcPr>
          <w:p w14:paraId="51CA6EEB" w14:textId="77777777" w:rsidR="00FE4F2D" w:rsidRDefault="00FE4F2D" w:rsidP="006023B4">
            <w:pPr>
              <w:rPr>
                <w:rFonts w:ascii="Arial Narrow" w:hAnsi="Arial Narrow"/>
                <w:bCs/>
                <w:sz w:val="18"/>
              </w:rPr>
            </w:pPr>
          </w:p>
        </w:tc>
        <w:tc>
          <w:tcPr>
            <w:tcW w:w="904" w:type="dxa"/>
          </w:tcPr>
          <w:p w14:paraId="5E0E1EE3" w14:textId="77777777" w:rsidR="00FE4F2D" w:rsidRDefault="00FE4F2D" w:rsidP="006023B4">
            <w:pPr>
              <w:rPr>
                <w:rFonts w:ascii="Arial Narrow" w:hAnsi="Arial Narrow"/>
                <w:bCs/>
                <w:sz w:val="18"/>
              </w:rPr>
            </w:pPr>
            <w:r>
              <w:rPr>
                <w:rFonts w:ascii="Arial Narrow" w:hAnsi="Arial Narrow"/>
                <w:bCs/>
                <w:sz w:val="18"/>
              </w:rPr>
              <w:t>8</w:t>
            </w:r>
          </w:p>
        </w:tc>
      </w:tr>
      <w:tr w:rsidR="00FE4F2D" w:rsidRPr="00493898" w14:paraId="6AA2E07C" w14:textId="77777777" w:rsidTr="006023B4">
        <w:tc>
          <w:tcPr>
            <w:tcW w:w="1440" w:type="dxa"/>
          </w:tcPr>
          <w:p w14:paraId="185FC9B9" w14:textId="77777777" w:rsidR="00FE4F2D" w:rsidRDefault="00FE4F2D" w:rsidP="006023B4">
            <w:pPr>
              <w:rPr>
                <w:rFonts w:ascii="Arial Narrow" w:hAnsi="Arial Narrow"/>
                <w:b/>
              </w:rPr>
            </w:pPr>
            <w:r>
              <w:rPr>
                <w:rFonts w:ascii="Arial Narrow" w:hAnsi="Arial Narrow"/>
                <w:b/>
              </w:rPr>
              <w:t xml:space="preserve">Saturday        </w:t>
            </w:r>
          </w:p>
          <w:p w14:paraId="2DCA8FBB" w14:textId="77777777" w:rsidR="00FE4F2D" w:rsidRDefault="00FE4F2D" w:rsidP="006023B4">
            <w:pPr>
              <w:rPr>
                <w:rFonts w:ascii="Arial Narrow" w:hAnsi="Arial Narrow"/>
                <w:b/>
              </w:rPr>
            </w:pPr>
            <w:r>
              <w:rPr>
                <w:rFonts w:ascii="Arial Narrow" w:hAnsi="Arial Narrow"/>
                <w:b/>
              </w:rPr>
              <w:t>Base</w:t>
            </w:r>
          </w:p>
          <w:p w14:paraId="4EF8C463" w14:textId="77777777" w:rsidR="00FE4F2D" w:rsidRDefault="00FE4F2D" w:rsidP="006023B4">
            <w:pPr>
              <w:rPr>
                <w:rFonts w:ascii="Arial Narrow" w:hAnsi="Arial Narrow"/>
                <w:b/>
              </w:rPr>
            </w:pPr>
            <w:r>
              <w:rPr>
                <w:rFonts w:ascii="Arial Narrow" w:hAnsi="Arial Narrow"/>
                <w:b/>
              </w:rPr>
              <w:t xml:space="preserve">                     </w:t>
            </w:r>
          </w:p>
        </w:tc>
        <w:tc>
          <w:tcPr>
            <w:tcW w:w="1260" w:type="dxa"/>
          </w:tcPr>
          <w:p w14:paraId="3892E06F" w14:textId="77777777" w:rsidR="00FE4F2D" w:rsidRDefault="00FE4F2D" w:rsidP="006023B4">
            <w:pPr>
              <w:rPr>
                <w:rFonts w:ascii="Arial Narrow" w:hAnsi="Arial Narrow"/>
                <w:bCs/>
              </w:rPr>
            </w:pPr>
          </w:p>
        </w:tc>
        <w:tc>
          <w:tcPr>
            <w:tcW w:w="2700" w:type="dxa"/>
          </w:tcPr>
          <w:p w14:paraId="75B8CD53" w14:textId="77777777" w:rsidR="00FE4F2D" w:rsidRDefault="00FE4F2D" w:rsidP="006023B4">
            <w:pPr>
              <w:rPr>
                <w:rFonts w:ascii="Arial Narrow" w:hAnsi="Arial Narrow"/>
                <w:bCs/>
              </w:rPr>
            </w:pPr>
          </w:p>
        </w:tc>
        <w:tc>
          <w:tcPr>
            <w:tcW w:w="900" w:type="dxa"/>
          </w:tcPr>
          <w:p w14:paraId="4DA9E289" w14:textId="77777777" w:rsidR="00FE4F2D" w:rsidRDefault="00FE4F2D" w:rsidP="006023B4">
            <w:pPr>
              <w:rPr>
                <w:rFonts w:ascii="Arial Narrow" w:hAnsi="Arial Narrow"/>
                <w:bCs/>
                <w:sz w:val="18"/>
              </w:rPr>
            </w:pPr>
          </w:p>
        </w:tc>
        <w:tc>
          <w:tcPr>
            <w:tcW w:w="900" w:type="dxa"/>
          </w:tcPr>
          <w:p w14:paraId="09648581" w14:textId="77777777" w:rsidR="00FE4F2D" w:rsidRDefault="00FE4F2D" w:rsidP="006023B4">
            <w:pPr>
              <w:rPr>
                <w:rFonts w:ascii="Arial Narrow" w:hAnsi="Arial Narrow"/>
                <w:bCs/>
                <w:sz w:val="18"/>
              </w:rPr>
            </w:pPr>
          </w:p>
        </w:tc>
        <w:tc>
          <w:tcPr>
            <w:tcW w:w="900" w:type="dxa"/>
            <w:tcBorders>
              <w:top w:val="nil"/>
              <w:bottom w:val="nil"/>
            </w:tcBorders>
          </w:tcPr>
          <w:p w14:paraId="70625045" w14:textId="77777777" w:rsidR="00FE4F2D" w:rsidRDefault="00FE4F2D" w:rsidP="006023B4">
            <w:pPr>
              <w:rPr>
                <w:rFonts w:ascii="Arial Narrow" w:hAnsi="Arial Narrow"/>
                <w:bCs/>
                <w:sz w:val="18"/>
              </w:rPr>
            </w:pPr>
          </w:p>
        </w:tc>
        <w:tc>
          <w:tcPr>
            <w:tcW w:w="904" w:type="dxa"/>
          </w:tcPr>
          <w:p w14:paraId="06AE5FEE" w14:textId="77777777" w:rsidR="00FE4F2D" w:rsidRDefault="00FE4F2D" w:rsidP="006023B4">
            <w:pPr>
              <w:rPr>
                <w:rFonts w:ascii="Arial Narrow" w:hAnsi="Arial Narrow"/>
                <w:bCs/>
                <w:sz w:val="18"/>
              </w:rPr>
            </w:pPr>
          </w:p>
        </w:tc>
      </w:tr>
      <w:tr w:rsidR="00FE4F2D" w:rsidRPr="00493898" w14:paraId="68415E3D" w14:textId="77777777" w:rsidTr="006023B4">
        <w:tc>
          <w:tcPr>
            <w:tcW w:w="1440" w:type="dxa"/>
          </w:tcPr>
          <w:p w14:paraId="058AE9A4" w14:textId="77777777" w:rsidR="00FE4F2D" w:rsidRDefault="00FE4F2D" w:rsidP="006023B4">
            <w:pPr>
              <w:rPr>
                <w:rFonts w:ascii="Arial Narrow" w:hAnsi="Arial Narrow"/>
                <w:b/>
              </w:rPr>
            </w:pPr>
            <w:r>
              <w:rPr>
                <w:rFonts w:ascii="Arial Narrow" w:hAnsi="Arial Narrow"/>
                <w:b/>
              </w:rPr>
              <w:t xml:space="preserve">Sunday          </w:t>
            </w:r>
          </w:p>
          <w:p w14:paraId="3D31DDF8" w14:textId="77777777" w:rsidR="00FE4F2D" w:rsidRDefault="00FE4F2D" w:rsidP="006023B4">
            <w:pPr>
              <w:rPr>
                <w:rFonts w:ascii="Arial Narrow" w:hAnsi="Arial Narrow"/>
                <w:b/>
              </w:rPr>
            </w:pPr>
            <w:r>
              <w:rPr>
                <w:rFonts w:ascii="Arial Narrow" w:hAnsi="Arial Narrow"/>
                <w:b/>
              </w:rPr>
              <w:t>Base</w:t>
            </w:r>
          </w:p>
          <w:p w14:paraId="3D1D3F12" w14:textId="77777777" w:rsidR="00FE4F2D" w:rsidRDefault="00FE4F2D" w:rsidP="006023B4">
            <w:pPr>
              <w:rPr>
                <w:rFonts w:ascii="Arial Narrow" w:hAnsi="Arial Narrow"/>
                <w:b/>
              </w:rPr>
            </w:pPr>
          </w:p>
        </w:tc>
        <w:tc>
          <w:tcPr>
            <w:tcW w:w="1260" w:type="dxa"/>
          </w:tcPr>
          <w:p w14:paraId="2609766C" w14:textId="77777777" w:rsidR="00FE4F2D" w:rsidRDefault="00FE4F2D" w:rsidP="006023B4">
            <w:pPr>
              <w:rPr>
                <w:rFonts w:ascii="Arial Narrow" w:hAnsi="Arial Narrow"/>
                <w:bCs/>
              </w:rPr>
            </w:pPr>
          </w:p>
        </w:tc>
        <w:tc>
          <w:tcPr>
            <w:tcW w:w="2700" w:type="dxa"/>
          </w:tcPr>
          <w:p w14:paraId="5410E1C1" w14:textId="77777777" w:rsidR="00FE4F2D" w:rsidRDefault="00FE4F2D" w:rsidP="006023B4">
            <w:pPr>
              <w:rPr>
                <w:rFonts w:ascii="Arial Narrow" w:hAnsi="Arial Narrow"/>
                <w:bCs/>
              </w:rPr>
            </w:pPr>
          </w:p>
        </w:tc>
        <w:tc>
          <w:tcPr>
            <w:tcW w:w="900" w:type="dxa"/>
          </w:tcPr>
          <w:p w14:paraId="26B17EC2" w14:textId="77777777" w:rsidR="00FE4F2D" w:rsidRDefault="00FE4F2D" w:rsidP="006023B4">
            <w:pPr>
              <w:rPr>
                <w:rFonts w:ascii="Arial Narrow" w:hAnsi="Arial Narrow"/>
                <w:bCs/>
                <w:sz w:val="18"/>
              </w:rPr>
            </w:pPr>
          </w:p>
        </w:tc>
        <w:tc>
          <w:tcPr>
            <w:tcW w:w="900" w:type="dxa"/>
          </w:tcPr>
          <w:p w14:paraId="0258A38F" w14:textId="77777777" w:rsidR="00FE4F2D" w:rsidRDefault="00FE4F2D" w:rsidP="006023B4">
            <w:pPr>
              <w:rPr>
                <w:rFonts w:ascii="Arial Narrow" w:hAnsi="Arial Narrow"/>
                <w:bCs/>
                <w:sz w:val="18"/>
              </w:rPr>
            </w:pPr>
          </w:p>
        </w:tc>
        <w:tc>
          <w:tcPr>
            <w:tcW w:w="900" w:type="dxa"/>
            <w:tcBorders>
              <w:top w:val="nil"/>
              <w:bottom w:val="nil"/>
            </w:tcBorders>
          </w:tcPr>
          <w:p w14:paraId="1D875894" w14:textId="77777777" w:rsidR="00FE4F2D" w:rsidRDefault="00FE4F2D" w:rsidP="006023B4">
            <w:pPr>
              <w:rPr>
                <w:rFonts w:ascii="Arial Narrow" w:hAnsi="Arial Narrow"/>
                <w:bCs/>
                <w:sz w:val="18"/>
              </w:rPr>
            </w:pPr>
          </w:p>
        </w:tc>
        <w:tc>
          <w:tcPr>
            <w:tcW w:w="904" w:type="dxa"/>
          </w:tcPr>
          <w:p w14:paraId="6C5DDF03" w14:textId="77777777" w:rsidR="00FE4F2D" w:rsidRDefault="00FE4F2D" w:rsidP="006023B4">
            <w:pPr>
              <w:rPr>
                <w:rFonts w:ascii="Arial Narrow" w:hAnsi="Arial Narrow"/>
                <w:bCs/>
                <w:sz w:val="18"/>
              </w:rPr>
            </w:pPr>
          </w:p>
        </w:tc>
      </w:tr>
      <w:tr w:rsidR="00FE4F2D" w:rsidRPr="00493898" w14:paraId="783FC599" w14:textId="77777777" w:rsidTr="006023B4">
        <w:tc>
          <w:tcPr>
            <w:tcW w:w="9004" w:type="dxa"/>
            <w:gridSpan w:val="7"/>
            <w:vAlign w:val="center"/>
          </w:tcPr>
          <w:p w14:paraId="2EC93695"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rPr>
            </w:pPr>
            <w:r w:rsidRPr="00493898">
              <w:rPr>
                <w:rFonts w:ascii="Arial" w:hAnsi="Arial" w:cs="Arial"/>
              </w:rPr>
              <w:t>Out-of-Hours (OOH) described below: 20:00 – 08:30 hrs or 08:00 – 20:30 respectively</w:t>
            </w:r>
          </w:p>
        </w:tc>
      </w:tr>
      <w:tr w:rsidR="00FE4F2D" w:rsidRPr="00493898" w14:paraId="14449285" w14:textId="77777777" w:rsidTr="006023B4">
        <w:tc>
          <w:tcPr>
            <w:tcW w:w="1440" w:type="dxa"/>
            <w:tcBorders>
              <w:right w:val="nil"/>
            </w:tcBorders>
            <w:vAlign w:val="center"/>
          </w:tcPr>
          <w:p w14:paraId="418C65C2"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r w:rsidRPr="00493898">
              <w:rPr>
                <w:rFonts w:ascii="Arial" w:hAnsi="Arial" w:cs="Arial"/>
                <w:b/>
              </w:rPr>
              <w:t>TOTALS</w:t>
            </w:r>
          </w:p>
        </w:tc>
        <w:tc>
          <w:tcPr>
            <w:tcW w:w="1260" w:type="dxa"/>
            <w:tcBorders>
              <w:left w:val="nil"/>
              <w:right w:val="nil"/>
            </w:tcBorders>
            <w:vAlign w:val="center"/>
          </w:tcPr>
          <w:p w14:paraId="4228A1F6"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p>
        </w:tc>
        <w:tc>
          <w:tcPr>
            <w:tcW w:w="2700" w:type="dxa"/>
            <w:tcBorders>
              <w:left w:val="nil"/>
            </w:tcBorders>
            <w:vAlign w:val="center"/>
          </w:tcPr>
          <w:p w14:paraId="2BDA3615"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p>
        </w:tc>
        <w:tc>
          <w:tcPr>
            <w:tcW w:w="900" w:type="dxa"/>
          </w:tcPr>
          <w:p w14:paraId="6D5983B1" w14:textId="77777777" w:rsidR="00FE4F2D" w:rsidRDefault="00FE4F2D" w:rsidP="006023B4">
            <w:pPr>
              <w:rPr>
                <w:rFonts w:ascii="Arial Narrow" w:hAnsi="Arial Narrow"/>
                <w:bCs/>
              </w:rPr>
            </w:pPr>
            <w:r>
              <w:rPr>
                <w:rFonts w:ascii="Arial Narrow" w:hAnsi="Arial Narrow"/>
                <w:bCs/>
              </w:rPr>
              <w:t>36</w:t>
            </w:r>
          </w:p>
        </w:tc>
        <w:tc>
          <w:tcPr>
            <w:tcW w:w="900" w:type="dxa"/>
          </w:tcPr>
          <w:p w14:paraId="1E1E02C2" w14:textId="77777777" w:rsidR="00FE4F2D" w:rsidRDefault="00FE4F2D" w:rsidP="006023B4">
            <w:pPr>
              <w:rPr>
                <w:rFonts w:ascii="Arial Narrow" w:hAnsi="Arial Narrow"/>
                <w:bCs/>
              </w:rPr>
            </w:pPr>
            <w:r>
              <w:rPr>
                <w:rFonts w:ascii="Arial Narrow" w:hAnsi="Arial Narrow"/>
                <w:bCs/>
              </w:rPr>
              <w:t>4</w:t>
            </w:r>
          </w:p>
        </w:tc>
        <w:tc>
          <w:tcPr>
            <w:tcW w:w="900" w:type="dxa"/>
          </w:tcPr>
          <w:p w14:paraId="005C7DDC" w14:textId="77777777" w:rsidR="00FE4F2D" w:rsidRDefault="00FE4F2D" w:rsidP="006023B4">
            <w:pPr>
              <w:rPr>
                <w:rFonts w:ascii="Arial Narrow" w:hAnsi="Arial Narrow"/>
                <w:bCs/>
              </w:rPr>
            </w:pPr>
            <w:r>
              <w:rPr>
                <w:rFonts w:ascii="Arial Narrow" w:hAnsi="Arial Narrow"/>
                <w:bCs/>
              </w:rPr>
              <w:t>0</w:t>
            </w:r>
          </w:p>
        </w:tc>
        <w:tc>
          <w:tcPr>
            <w:tcW w:w="904" w:type="dxa"/>
          </w:tcPr>
          <w:p w14:paraId="775508EE" w14:textId="77777777" w:rsidR="00FE4F2D" w:rsidRDefault="00FE4F2D" w:rsidP="006023B4">
            <w:pPr>
              <w:rPr>
                <w:rFonts w:ascii="Arial Narrow" w:hAnsi="Arial Narrow"/>
                <w:bCs/>
              </w:rPr>
            </w:pPr>
            <w:r>
              <w:rPr>
                <w:rFonts w:ascii="Arial Narrow" w:hAnsi="Arial Narrow"/>
                <w:bCs/>
              </w:rPr>
              <w:t>40</w:t>
            </w:r>
          </w:p>
        </w:tc>
      </w:tr>
    </w:tbl>
    <w:p w14:paraId="25B5A427"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b/>
        </w:rPr>
      </w:pPr>
    </w:p>
    <w:p w14:paraId="4467299C"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44B41D6A" w14:textId="77777777" w:rsidR="00FE4F2D" w:rsidRPr="008B4CD6" w:rsidRDefault="00FE4F2D" w:rsidP="00FE4F2D">
      <w:pPr>
        <w:jc w:val="both"/>
        <w:rPr>
          <w:rFonts w:ascii="Arial" w:hAnsi="Arial" w:cs="Arial"/>
          <w:bCs/>
          <w:iCs/>
        </w:rPr>
      </w:pPr>
      <w:r>
        <w:rPr>
          <w:rFonts w:ascii="Arial" w:hAnsi="Arial" w:cs="Arial"/>
          <w:bCs/>
          <w:iCs/>
        </w:rPr>
        <w:t xml:space="preserve">The job has </w:t>
      </w:r>
      <w:r w:rsidRPr="0021088F">
        <w:rPr>
          <w:rFonts w:ascii="Arial" w:hAnsi="Arial" w:cs="Arial"/>
          <w:b/>
          <w:bCs/>
          <w:iCs/>
        </w:rPr>
        <w:t>10</w:t>
      </w:r>
      <w:r>
        <w:rPr>
          <w:rFonts w:ascii="Arial" w:hAnsi="Arial" w:cs="Arial"/>
          <w:bCs/>
          <w:iCs/>
        </w:rPr>
        <w:t xml:space="preserve"> standard Programmed Activities -</w:t>
      </w:r>
      <w:r w:rsidRPr="00E416C5">
        <w:rPr>
          <w:rFonts w:ascii="Arial" w:hAnsi="Arial" w:cs="Arial"/>
          <w:bCs/>
          <w:iCs/>
        </w:rPr>
        <w:t xml:space="preserve"> 9 PAs are allocated for Direct Clinical Care and 1</w:t>
      </w:r>
      <w:r>
        <w:rPr>
          <w:rFonts w:ascii="Arial" w:hAnsi="Arial" w:cs="Arial"/>
          <w:bCs/>
          <w:iCs/>
        </w:rPr>
        <w:t xml:space="preserve"> SPA</w:t>
      </w:r>
      <w:r w:rsidRPr="00E416C5">
        <w:rPr>
          <w:rFonts w:ascii="Arial" w:hAnsi="Arial" w:cs="Arial"/>
          <w:bCs/>
          <w:iCs/>
        </w:rPr>
        <w:t xml:space="preserve"> for other activities including teaching, research, CPD and audit as a</w:t>
      </w:r>
      <w:r>
        <w:rPr>
          <w:rFonts w:ascii="Arial" w:hAnsi="Arial" w:cs="Arial"/>
          <w:bCs/>
          <w:iCs/>
        </w:rPr>
        <w:t xml:space="preserve"> starting point. Of note, the post is also likely to be eligible for </w:t>
      </w:r>
      <w:r w:rsidRPr="0021088F">
        <w:rPr>
          <w:rFonts w:ascii="Arial" w:hAnsi="Arial" w:cs="Arial"/>
          <w:b/>
          <w:bCs/>
          <w:iCs/>
        </w:rPr>
        <w:t xml:space="preserve">1 </w:t>
      </w:r>
      <w:r>
        <w:rPr>
          <w:rFonts w:ascii="Arial" w:hAnsi="Arial" w:cs="Arial"/>
          <w:bCs/>
          <w:iCs/>
        </w:rPr>
        <w:t>EPA.</w:t>
      </w:r>
      <w:r w:rsidRPr="00E416C5">
        <w:rPr>
          <w:rFonts w:ascii="Arial" w:hAnsi="Arial" w:cs="Arial"/>
          <w:bCs/>
          <w:iCs/>
        </w:rPr>
        <w:t xml:space="preserve"> A job development plan should be agreed before starting in post to reflect personal interest and service needs, and to allow time for discussion with other team members if required to adjust balance of activities.</w:t>
      </w:r>
      <w:r>
        <w:rPr>
          <w:rFonts w:ascii="Arial" w:hAnsi="Arial" w:cs="Arial"/>
          <w:bCs/>
          <w:iCs/>
        </w:rPr>
        <w:t xml:space="preserve"> </w:t>
      </w:r>
    </w:p>
    <w:p w14:paraId="4CD939E2" w14:textId="77777777" w:rsidR="00FE4F2D" w:rsidRDefault="00FE4F2D" w:rsidP="00FE4F2D">
      <w:pPr>
        <w:jc w:val="both"/>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FE4F2D" w:rsidRPr="00493898" w14:paraId="26F06B7C" w14:textId="77777777" w:rsidTr="006023B4">
        <w:trPr>
          <w:trHeight w:val="558"/>
        </w:trPr>
        <w:tc>
          <w:tcPr>
            <w:tcW w:w="9000" w:type="dxa"/>
            <w:shd w:val="clear" w:color="auto" w:fill="00B0F0"/>
            <w:vAlign w:val="center"/>
          </w:tcPr>
          <w:p w14:paraId="448E6CCA" w14:textId="77777777" w:rsidR="00FE4F2D" w:rsidRPr="00493898" w:rsidRDefault="00FE4F2D" w:rsidP="006023B4">
            <w:pPr>
              <w:pStyle w:val="BodyText"/>
              <w:tabs>
                <w:tab w:val="left" w:pos="900"/>
              </w:tabs>
              <w:overflowPunct w:val="0"/>
              <w:autoSpaceDE w:val="0"/>
              <w:autoSpaceDN w:val="0"/>
              <w:adjustRightInd w:val="0"/>
              <w:spacing w:after="0"/>
              <w:textAlignment w:val="baseline"/>
              <w:rPr>
                <w:rFonts w:ascii="Arial" w:hAnsi="Arial" w:cs="Arial"/>
                <w:b/>
              </w:rPr>
            </w:pPr>
            <w:r w:rsidRPr="00493898">
              <w:rPr>
                <w:rFonts w:ascii="Arial" w:hAnsi="Arial" w:cs="Arial"/>
                <w:b/>
              </w:rPr>
              <w:lastRenderedPageBreak/>
              <w:t xml:space="preserve">Section 6: </w:t>
            </w:r>
            <w:r w:rsidRPr="00493898">
              <w:rPr>
                <w:rFonts w:ascii="Arial" w:hAnsi="Arial" w:cs="Arial"/>
                <w:b/>
              </w:rPr>
              <w:tab/>
              <w:t>Contact Information</w:t>
            </w:r>
          </w:p>
        </w:tc>
      </w:tr>
    </w:tbl>
    <w:p w14:paraId="70582F50" w14:textId="77777777" w:rsidR="00FE4F2D" w:rsidRPr="00112984"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021C03E8"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r w:rsidRPr="00112984">
        <w:rPr>
          <w:rFonts w:ascii="Arial" w:hAnsi="Arial" w:cs="Arial"/>
        </w:rPr>
        <w:t>Informal enquiries and visits are welcome and should initially be made to:</w:t>
      </w:r>
    </w:p>
    <w:p w14:paraId="07CE87DE" w14:textId="77777777" w:rsidR="00FE4F2D" w:rsidRDefault="00FE4F2D" w:rsidP="00FE4F2D">
      <w:pPr>
        <w:pStyle w:val="BodyText"/>
        <w:tabs>
          <w:tab w:val="left" w:pos="900"/>
        </w:tabs>
        <w:overflowPunct w:val="0"/>
        <w:autoSpaceDE w:val="0"/>
        <w:autoSpaceDN w:val="0"/>
        <w:adjustRightInd w:val="0"/>
        <w:spacing w:after="0"/>
        <w:jc w:val="both"/>
        <w:textAlignment w:val="baseline"/>
        <w:rPr>
          <w:rFonts w:ascii="Arial" w:hAnsi="Arial" w:cs="Arial"/>
        </w:rPr>
      </w:pPr>
    </w:p>
    <w:p w14:paraId="193F060D" w14:textId="77777777" w:rsidR="00FE4F2D" w:rsidRDefault="00FE4F2D" w:rsidP="00FE4F2D">
      <w:pPr>
        <w:jc w:val="both"/>
        <w:rPr>
          <w:rFonts w:ascii="Arial" w:hAnsi="Arial" w:cs="Arial"/>
          <w:color w:val="000000"/>
        </w:rPr>
      </w:pPr>
      <w:r w:rsidRPr="00E9292C">
        <w:rPr>
          <w:rFonts w:ascii="Arial" w:hAnsi="Arial" w:cs="Arial"/>
        </w:rPr>
        <w:t xml:space="preserve">Dr </w:t>
      </w:r>
      <w:proofErr w:type="spellStart"/>
      <w:r w:rsidRPr="00E9292C">
        <w:rPr>
          <w:rFonts w:ascii="Arial" w:hAnsi="Arial" w:cs="Arial"/>
        </w:rPr>
        <w:t>Kerryanne</w:t>
      </w:r>
      <w:proofErr w:type="spellEnd"/>
      <w:r w:rsidRPr="00E9292C">
        <w:rPr>
          <w:rFonts w:ascii="Arial" w:hAnsi="Arial" w:cs="Arial"/>
        </w:rPr>
        <w:t xml:space="preserve"> Shearer - tele: 0131 672 0139 or email: </w:t>
      </w:r>
      <w:hyperlink r:id="rId12" w:history="1">
        <w:r w:rsidRPr="00E9292C">
          <w:rPr>
            <w:rFonts w:ascii="Arial" w:hAnsi="Arial" w:cs="Arial"/>
            <w:color w:val="0000FF"/>
            <w:u w:val="single"/>
          </w:rPr>
          <w:t>k.shearer@ed.ac.uk</w:t>
        </w:r>
      </w:hyperlink>
      <w:r w:rsidRPr="00E9292C">
        <w:rPr>
          <w:rFonts w:ascii="Arial" w:hAnsi="Arial" w:cs="Arial"/>
          <w:color w:val="000000"/>
        </w:rPr>
        <w:t xml:space="preserve"> or </w:t>
      </w:r>
    </w:p>
    <w:p w14:paraId="21D7E640" w14:textId="77777777" w:rsidR="00FE4F2D" w:rsidRPr="00E9292C" w:rsidRDefault="00FE4F2D" w:rsidP="00FE4F2D">
      <w:pPr>
        <w:jc w:val="both"/>
        <w:rPr>
          <w:rFonts w:ascii="Arial" w:hAnsi="Arial" w:cs="Arial"/>
          <w:color w:val="000000"/>
        </w:rPr>
      </w:pPr>
      <w:r w:rsidRPr="00E9292C">
        <w:rPr>
          <w:rFonts w:ascii="Arial" w:hAnsi="Arial" w:cs="Arial"/>
          <w:color w:val="000000"/>
        </w:rPr>
        <w:t xml:space="preserve">Dr Ralph </w:t>
      </w:r>
      <w:proofErr w:type="spellStart"/>
      <w:r w:rsidRPr="00E9292C">
        <w:rPr>
          <w:rFonts w:ascii="Arial" w:hAnsi="Arial" w:cs="Arial"/>
          <w:color w:val="000000"/>
        </w:rPr>
        <w:t>BouHaidar</w:t>
      </w:r>
      <w:proofErr w:type="spellEnd"/>
      <w:r w:rsidRPr="00E9292C">
        <w:rPr>
          <w:rFonts w:ascii="Arial" w:hAnsi="Arial" w:cs="Arial"/>
          <w:color w:val="000000"/>
        </w:rPr>
        <w:t xml:space="preserve"> – tele: 0131 672 0128 or email: </w:t>
      </w:r>
      <w:hyperlink r:id="rId13" w:history="1">
        <w:r w:rsidRPr="00E9292C">
          <w:rPr>
            <w:rFonts w:ascii="Arial" w:hAnsi="Arial" w:cs="Arial"/>
            <w:color w:val="0000FF"/>
            <w:u w:val="single"/>
          </w:rPr>
          <w:t>ralph.bouhaidar@ed.ac.uk</w:t>
        </w:r>
      </w:hyperlink>
    </w:p>
    <w:p w14:paraId="72A8DF0E" w14:textId="77777777" w:rsidR="00FE4F2D" w:rsidRDefault="00FE4F2D" w:rsidP="00FE4F2D">
      <w:pPr>
        <w:pStyle w:val="BodyText"/>
        <w:tabs>
          <w:tab w:val="left" w:pos="900"/>
        </w:tabs>
        <w:overflowPunct w:val="0"/>
        <w:autoSpaceDE w:val="0"/>
        <w:autoSpaceDN w:val="0"/>
        <w:adjustRightInd w:val="0"/>
        <w:textAlignment w:val="baseline"/>
        <w:rPr>
          <w:rFonts w:ascii="Arial" w:hAnsi="Arial" w:cs="Arial"/>
        </w:rPr>
      </w:pPr>
    </w:p>
    <w:p w14:paraId="53820E50" w14:textId="77777777" w:rsidR="00FE4F2D" w:rsidRPr="00556A8B" w:rsidRDefault="00FE4F2D" w:rsidP="00FE4F2D">
      <w:pPr>
        <w:pStyle w:val="BodyText"/>
        <w:tabs>
          <w:tab w:val="left" w:pos="900"/>
        </w:tabs>
        <w:overflowPunct w:val="0"/>
        <w:autoSpaceDE w:val="0"/>
        <w:autoSpaceDN w:val="0"/>
        <w:adjustRightInd w:val="0"/>
        <w:textAlignment w:val="baseline"/>
        <w:rPr>
          <w:rFonts w:ascii="Arial" w:hAnsi="Arial" w:cs="Arial"/>
        </w:rPr>
      </w:pPr>
      <w:r w:rsidRPr="00556A8B">
        <w:rPr>
          <w:rFonts w:ascii="Arial" w:hAnsi="Arial" w:cs="Arial"/>
        </w:rPr>
        <w:t xml:space="preserve">The NHS Structured Application and job description can be obtained by e-mailing </w:t>
      </w:r>
      <w:hyperlink r:id="rId14" w:history="1">
        <w:r w:rsidRPr="00556A8B">
          <w:rPr>
            <w:rStyle w:val="Hyperlink"/>
            <w:rFonts w:ascii="Arial" w:hAnsi="Arial" w:cs="Arial"/>
          </w:rPr>
          <w:t>lister.careerrec@luht.scot.nhs.uk</w:t>
        </w:r>
      </w:hyperlink>
      <w:r w:rsidRPr="00556A8B">
        <w:rPr>
          <w:rFonts w:ascii="Arial" w:hAnsi="Arial" w:cs="Arial"/>
        </w:rPr>
        <w:tab/>
      </w:r>
    </w:p>
    <w:p w14:paraId="6520CA10" w14:textId="77777777" w:rsidR="00FE4F2D" w:rsidRPr="00556A8B" w:rsidRDefault="00FE4F2D" w:rsidP="00FE4F2D">
      <w:pPr>
        <w:pStyle w:val="BodyText"/>
        <w:tabs>
          <w:tab w:val="left" w:pos="900"/>
        </w:tabs>
        <w:overflowPunct w:val="0"/>
        <w:textAlignment w:val="baseline"/>
        <w:rPr>
          <w:rFonts w:ascii="Arial" w:hAnsi="Arial" w:cs="Arial"/>
        </w:rPr>
      </w:pPr>
    </w:p>
    <w:p w14:paraId="35F4BF19" w14:textId="77777777" w:rsidR="00FE4F2D" w:rsidRPr="00556A8B" w:rsidRDefault="00FE4F2D" w:rsidP="00FE4F2D">
      <w:pPr>
        <w:pStyle w:val="BodyText"/>
        <w:tabs>
          <w:tab w:val="left" w:pos="900"/>
        </w:tabs>
        <w:overflowPunct w:val="0"/>
        <w:autoSpaceDE w:val="0"/>
        <w:autoSpaceDN w:val="0"/>
        <w:adjustRightInd w:val="0"/>
        <w:textAlignment w:val="baseline"/>
        <w:rPr>
          <w:rFonts w:ascii="Arial" w:hAnsi="Arial" w:cs="Arial"/>
          <w:b/>
        </w:rPr>
      </w:pPr>
      <w:r w:rsidRPr="00556A8B">
        <w:rPr>
          <w:rFonts w:ascii="Arial" w:hAnsi="Arial" w:cs="Arial"/>
          <w:b/>
        </w:rPr>
        <w:t>Please note that we no longer accept application by CV.</w:t>
      </w:r>
    </w:p>
    <w:p w14:paraId="09540285" w14:textId="77777777" w:rsidR="00FE4F2D" w:rsidRPr="00556A8B" w:rsidRDefault="00FE4F2D" w:rsidP="00FE4F2D">
      <w:pPr>
        <w:pStyle w:val="BodyText"/>
        <w:tabs>
          <w:tab w:val="left" w:pos="900"/>
        </w:tabs>
        <w:overflowPunct w:val="0"/>
        <w:textAlignment w:val="baseline"/>
        <w:rPr>
          <w:rFonts w:ascii="Arial" w:hAnsi="Arial" w:cs="Arial"/>
        </w:rPr>
      </w:pPr>
    </w:p>
    <w:p w14:paraId="76F15306" w14:textId="77777777" w:rsidR="00FE4F2D" w:rsidRPr="00556A8B" w:rsidRDefault="00FE4F2D" w:rsidP="00FE4F2D">
      <w:pPr>
        <w:pStyle w:val="BodyText"/>
        <w:tabs>
          <w:tab w:val="left" w:pos="900"/>
        </w:tabs>
        <w:overflowPunct w:val="0"/>
        <w:textAlignment w:val="baseline"/>
        <w:rPr>
          <w:rFonts w:ascii="Arial" w:hAnsi="Arial" w:cs="Arial"/>
        </w:rPr>
      </w:pPr>
      <w:r w:rsidRPr="00556A8B">
        <w:rPr>
          <w:rFonts w:ascii="Arial" w:hAnsi="Arial" w:cs="Arial"/>
        </w:rPr>
        <w:t>In accordance with recent Home Office guidelines, doctors who require a work permit will only be appointed to posts</w:t>
      </w:r>
      <w:r>
        <w:rPr>
          <w:rFonts w:ascii="Arial" w:hAnsi="Arial" w:cs="Arial"/>
        </w:rPr>
        <w:t>,</w:t>
      </w:r>
      <w:r w:rsidRPr="00556A8B">
        <w:rPr>
          <w:rFonts w:ascii="Arial" w:hAnsi="Arial" w:cs="Arial"/>
        </w:rPr>
        <w:t xml:space="preserve"> which cannot be filled by UK/</w:t>
      </w:r>
      <w:r>
        <w:rPr>
          <w:rFonts w:ascii="Arial" w:hAnsi="Arial" w:cs="Arial"/>
        </w:rPr>
        <w:t xml:space="preserve"> </w:t>
      </w:r>
      <w:r w:rsidRPr="00556A8B">
        <w:rPr>
          <w:rFonts w:ascii="Arial" w:hAnsi="Arial" w:cs="Arial"/>
        </w:rPr>
        <w:t>EEA applicants or doctors who do not require work permits</w:t>
      </w:r>
    </w:p>
    <w:p w14:paraId="230AFB8D" w14:textId="77777777" w:rsidR="00FE4F2D" w:rsidRPr="00556A8B" w:rsidRDefault="00FE4F2D" w:rsidP="00FE4F2D">
      <w:pPr>
        <w:pStyle w:val="BodyText"/>
        <w:tabs>
          <w:tab w:val="left" w:pos="900"/>
        </w:tabs>
        <w:overflowPunct w:val="0"/>
        <w:textAlignment w:val="baseline"/>
        <w:rPr>
          <w:rFonts w:ascii="Arial" w:hAnsi="Arial" w:cs="Arial"/>
        </w:rPr>
      </w:pPr>
    </w:p>
    <w:p w14:paraId="77611920" w14:textId="77777777" w:rsidR="00FE4F2D" w:rsidRPr="00556A8B" w:rsidRDefault="00FE4F2D" w:rsidP="00FE4F2D">
      <w:pPr>
        <w:pStyle w:val="BodyText"/>
        <w:tabs>
          <w:tab w:val="left" w:pos="900"/>
        </w:tabs>
        <w:overflowPunct w:val="0"/>
        <w:textAlignment w:val="baseline"/>
        <w:rPr>
          <w:rFonts w:ascii="Arial" w:hAnsi="Arial" w:cs="Arial"/>
        </w:rPr>
      </w:pPr>
      <w:r w:rsidRPr="00556A8B">
        <w:rPr>
          <w:rFonts w:ascii="Arial" w:hAnsi="Arial" w:cs="Arial"/>
        </w:rPr>
        <w:t>We are working towards Equal Opportunities.</w:t>
      </w:r>
    </w:p>
    <w:p w14:paraId="71272116" w14:textId="2CAC376E" w:rsidR="007E3209" w:rsidRPr="00FE4F2D" w:rsidRDefault="007E3209" w:rsidP="00F10F13">
      <w:pPr>
        <w:jc w:val="center"/>
        <w:rPr>
          <w:rFonts w:ascii="Arial" w:hAnsi="Arial" w:cs="Arial"/>
          <w:b/>
          <w:color w:val="FF0000"/>
          <w:sz w:val="24"/>
          <w:szCs w:val="24"/>
          <w:lang w:val="x-none"/>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E3209" w:rsidRPr="00493898" w14:paraId="348EDE39" w14:textId="77777777" w:rsidTr="00756613">
        <w:trPr>
          <w:trHeight w:val="523"/>
        </w:trPr>
        <w:tc>
          <w:tcPr>
            <w:tcW w:w="9000" w:type="dxa"/>
            <w:shd w:val="clear" w:color="auto" w:fill="00B0F0"/>
            <w:vAlign w:val="center"/>
          </w:tcPr>
          <w:p w14:paraId="052D43CE" w14:textId="51390F15"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lastRenderedPageBreak/>
              <w:t xml:space="preserve">Section </w:t>
            </w:r>
            <w:r w:rsidR="006B4A96">
              <w:rPr>
                <w:rFonts w:ascii="Arial" w:eastAsia="Times New Roman" w:hAnsi="Arial" w:cs="Arial"/>
                <w:b/>
                <w:sz w:val="22"/>
                <w:szCs w:val="22"/>
                <w:lang w:val="en-GB"/>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6ECF2077" w:rsidR="007E3209" w:rsidRPr="005C6B82" w:rsidRDefault="007E3209" w:rsidP="005C6B82">
      <w:pPr>
        <w:spacing w:after="120" w:line="276" w:lineRule="auto"/>
        <w:rPr>
          <w:rFonts w:ascii="Arial" w:hAnsi="Arial" w:cs="Arial"/>
        </w:rPr>
      </w:pPr>
      <w:bookmarkStart w:id="1" w:name="_Hlk87015288"/>
      <w:r w:rsidRPr="005C6B82">
        <w:rPr>
          <w:rFonts w:ascii="Arial" w:hAnsi="Arial" w:cs="Arial"/>
        </w:rPr>
        <w:t xml:space="preserve">NHS Lothian is an integrated teaching NHS Board in Scotland providing primary, community, mental </w:t>
      </w:r>
      <w:proofErr w:type="gramStart"/>
      <w:r w:rsidRPr="005C6B82">
        <w:rPr>
          <w:rFonts w:ascii="Arial" w:hAnsi="Arial" w:cs="Arial"/>
        </w:rPr>
        <w:t>health</w:t>
      </w:r>
      <w:proofErr w:type="gramEnd"/>
      <w:r w:rsidRPr="005C6B82">
        <w:rPr>
          <w:rFonts w:ascii="Arial" w:hAnsi="Arial" w:cs="Arial"/>
        </w:rPr>
        <w:t xml:space="preserve"> and hospital services. Calum Campbell is the Chief </w:t>
      </w:r>
      <w:proofErr w:type="gramStart"/>
      <w:r w:rsidRPr="005C6B82">
        <w:rPr>
          <w:rFonts w:ascii="Arial" w:hAnsi="Arial" w:cs="Arial"/>
        </w:rPr>
        <w:t>Executive,</w:t>
      </w:r>
      <w:proofErr w:type="gramEnd"/>
      <w:r w:rsidRPr="005C6B82">
        <w:rPr>
          <w:rFonts w:ascii="Arial" w:hAnsi="Arial" w:cs="Arial"/>
        </w:rPr>
        <w:t xml:space="preserve"> </w:t>
      </w:r>
      <w:r w:rsidR="001F496F" w:rsidRPr="005C6B82">
        <w:rPr>
          <w:rFonts w:ascii="Arial" w:hAnsi="Arial" w:cs="Arial"/>
        </w:rPr>
        <w:t xml:space="preserve">Professor John </w:t>
      </w:r>
      <w:proofErr w:type="spellStart"/>
      <w:r w:rsidR="001F496F" w:rsidRPr="005C6B82">
        <w:rPr>
          <w:rFonts w:ascii="Arial" w:hAnsi="Arial" w:cs="Arial"/>
        </w:rPr>
        <w:t>Connaghan</w:t>
      </w:r>
      <w:proofErr w:type="spellEnd"/>
      <w:r w:rsidR="001F496F" w:rsidRPr="005C6B82">
        <w:rPr>
          <w:rFonts w:ascii="Arial" w:hAnsi="Arial" w:cs="Arial"/>
        </w:rPr>
        <w:t xml:space="preserve"> CBE</w:t>
      </w:r>
      <w:r w:rsidRPr="005C6B82">
        <w:rPr>
          <w:rFonts w:ascii="Arial" w:hAnsi="Arial" w:cs="Arial"/>
        </w:rPr>
        <w:t xml:space="preserve"> is the Chair and Tracey Gillies is the Executive Medical Director.</w:t>
      </w:r>
    </w:p>
    <w:bookmarkEnd w:id="1"/>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Over the next year across Scotland there will be significant changes in the way health and social care services are provided. In April 2015, integration came into effect in local areas led by four Health and Social Care Partnerships in East Lothian, Edinburgh, </w:t>
      </w:r>
      <w:proofErr w:type="gramStart"/>
      <w:r w:rsidRPr="005C6B82">
        <w:rPr>
          <w:rFonts w:ascii="Arial" w:hAnsi="Arial" w:cs="Arial"/>
        </w:rPr>
        <w:t>Midlothian</w:t>
      </w:r>
      <w:proofErr w:type="gramEnd"/>
      <w:r w:rsidRPr="005C6B82">
        <w:rPr>
          <w:rFonts w:ascii="Arial" w:hAnsi="Arial" w:cs="Arial"/>
        </w:rPr>
        <w:t xml:space="preserve">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r:id="rId15"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Edinburgh and the Lothians are on the eastern side of Scotland’s central belt in the heart of the country. Four main areas make up Edinburgh and the Lothians – Edinburgh, East Lothian, Mid </w:t>
      </w:r>
      <w:proofErr w:type="gramStart"/>
      <w:r w:rsidRPr="005C6B82">
        <w:rPr>
          <w:rFonts w:ascii="Arial" w:hAnsi="Arial" w:cs="Arial"/>
        </w:rPr>
        <w:t>Lothian</w:t>
      </w:r>
      <w:proofErr w:type="gramEnd"/>
      <w:r w:rsidRPr="005C6B82">
        <w:rPr>
          <w:rFonts w:ascii="Arial" w:hAnsi="Arial" w:cs="Arial"/>
        </w:rPr>
        <w:t xml:space="preserve">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Edinburgh and the Lothians are a place of exceptional beauty and contrast, from Edinburgh’s historic skyline to the scenic countryside and coastline that surround it. Edinburgh is famous for its castle, military tattoo, </w:t>
      </w:r>
      <w:proofErr w:type="gramStart"/>
      <w:r w:rsidRPr="005C6B82">
        <w:rPr>
          <w:rFonts w:ascii="Arial" w:hAnsi="Arial" w:cs="Arial"/>
        </w:rPr>
        <w:t>fringe</w:t>
      </w:r>
      <w:proofErr w:type="gramEnd"/>
      <w:r w:rsidRPr="005C6B82">
        <w:rPr>
          <w:rFonts w:ascii="Arial" w:hAnsi="Arial" w:cs="Arial"/>
        </w:rPr>
        <w:t xml:space="preserv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w:t>
      </w:r>
      <w:proofErr w:type="gramStart"/>
      <w:r w:rsidRPr="005C6B82">
        <w:rPr>
          <w:rFonts w:ascii="Arial" w:hAnsi="Arial" w:cs="Arial"/>
        </w:rPr>
        <w:t>centre based</w:t>
      </w:r>
      <w:proofErr w:type="gramEnd"/>
      <w:r w:rsidRPr="005C6B82">
        <w:rPr>
          <w:rFonts w:ascii="Arial" w:hAnsi="Arial" w:cs="Arial"/>
        </w:rPr>
        <w:t xml:space="preserve">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lastRenderedPageBreak/>
        <w:t>If you are thinking about joining us from overseas further information can be found at</w:t>
      </w:r>
      <w:r w:rsidR="005C6B82" w:rsidRPr="005C6B82">
        <w:rPr>
          <w:rFonts w:ascii="Arial" w:hAnsi="Arial" w:cs="Arial"/>
        </w:rPr>
        <w:t xml:space="preserve"> </w:t>
      </w:r>
      <w:hyperlink r:id="rId16"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Assistance relocating to </w:t>
      </w:r>
      <w:proofErr w:type="gramStart"/>
      <w:r w:rsidRPr="00E361F6">
        <w:rPr>
          <w:rFonts w:ascii="Arial" w:hAnsi="Arial" w:cs="Arial"/>
        </w:rPr>
        <w:t>Edinburgh</w:t>
      </w:r>
      <w:proofErr w:type="gramEnd"/>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NHS Lothian is an equal opportunities employer and promotes work-life balance and family-friendly </w:t>
      </w:r>
      <w:proofErr w:type="gramStart"/>
      <w:r w:rsidRPr="00E361F6">
        <w:rPr>
          <w:rFonts w:ascii="Arial" w:hAnsi="Arial" w:cs="Arial"/>
        </w:rPr>
        <w:t>policies</w:t>
      </w:r>
      <w:proofErr w:type="gramEnd"/>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 beautiful setting to live and work and to take time out after a busy day or </w:t>
      </w:r>
      <w:proofErr w:type="gramStart"/>
      <w:r w:rsidRPr="00E361F6">
        <w:rPr>
          <w:rFonts w:ascii="Arial" w:hAnsi="Arial" w:cs="Arial"/>
        </w:rPr>
        <w:t>week</w:t>
      </w:r>
      <w:proofErr w:type="gramEnd"/>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xml:space="preserve">, as well as international </w:t>
      </w:r>
      <w:proofErr w:type="gramStart"/>
      <w:r w:rsidRPr="00E361F6">
        <w:rPr>
          <w:rFonts w:ascii="Arial" w:hAnsi="Arial" w:cs="Arial"/>
        </w:rPr>
        <w:t>options</w:t>
      </w:r>
      <w:proofErr w:type="gramEnd"/>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5C6B82">
            <w:rPr>
              <w:rFonts w:ascii="Arial" w:hAnsi="Arial" w:cs="Arial"/>
            </w:rPr>
            <w:t>Scotland</w:t>
          </w:r>
        </w:smartTag>
      </w:smartTag>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We successfully train medics, </w:t>
      </w:r>
      <w:proofErr w:type="gramStart"/>
      <w:r w:rsidRPr="005C6B82">
        <w:rPr>
          <w:rFonts w:ascii="Arial" w:hAnsi="Arial" w:cs="Arial"/>
        </w:rPr>
        <w:t>nurses</w:t>
      </w:r>
      <w:proofErr w:type="gramEnd"/>
      <w:r w:rsidRPr="005C6B82">
        <w:rPr>
          <w:rFonts w:ascii="Arial" w:hAnsi="Arial" w:cs="Arial"/>
        </w:rPr>
        <w:t xml:space="preserve">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5C6B82">
            <w:rPr>
              <w:rFonts w:ascii="Arial" w:hAnsi="Arial" w:cs="Arial"/>
            </w:rPr>
            <w:t>UK</w:t>
          </w:r>
        </w:smartTag>
      </w:smartTag>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w:t>
      </w:r>
      <w:proofErr w:type="gramStart"/>
      <w:r w:rsidRPr="005C6B82">
        <w:rPr>
          <w:rFonts w:ascii="Arial" w:hAnsi="Arial" w:cs="Arial"/>
        </w:rPr>
        <w:t>South East</w:t>
      </w:r>
      <w:proofErr w:type="gramEnd"/>
      <w:r w:rsidRPr="005C6B82">
        <w:rPr>
          <w:rFonts w:ascii="Arial" w:hAnsi="Arial" w:cs="Arial"/>
        </w:rPr>
        <w:t xml:space="preserve">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5C6B82">
            <w:rPr>
              <w:rFonts w:ascii="Arial" w:hAnsi="Arial" w:cs="Arial"/>
            </w:rPr>
            <w:t>UK</w:t>
          </w:r>
        </w:smartTag>
      </w:smartTag>
      <w:r w:rsidRPr="005C6B82">
        <w:rPr>
          <w:rFonts w:ascii="Arial" w:hAnsi="Arial" w:cs="Arial"/>
        </w:rPr>
        <w:t xml:space="preserve"> websites can be found at </w:t>
      </w:r>
      <w:hyperlink r:id="rId17" w:history="1">
        <w:r w:rsidRPr="005C6B82">
          <w:rPr>
            <w:rStyle w:val="Hyperlink"/>
            <w:rFonts w:ascii="Arial" w:hAnsi="Arial" w:cs="Arial"/>
          </w:rPr>
          <w:t>http://www.scotmt.scot.nhs.uk/</w:t>
        </w:r>
      </w:hyperlink>
      <w:r w:rsidRPr="005C6B82">
        <w:rPr>
          <w:rFonts w:ascii="Arial" w:hAnsi="Arial" w:cs="Arial"/>
        </w:rPr>
        <w:t xml:space="preserve"> and </w:t>
      </w:r>
      <w:hyperlink r:id="rId18"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r:id="rId19"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5C6B82">
          <w:rPr>
            <w:rFonts w:ascii="Arial" w:hAnsi="Arial" w:cs="Arial"/>
          </w:rPr>
          <w:t>University</w:t>
        </w:r>
      </w:smartTag>
      <w:r w:rsidRPr="005C6B82">
        <w:rPr>
          <w:rFonts w:ascii="Arial" w:hAnsi="Arial" w:cs="Arial"/>
        </w:rPr>
        <w:t xml:space="preserve"> of </w:t>
      </w:r>
      <w:smartTag w:uri="urn:schemas-microsoft-com:office:smarttags" w:element="PlaceName">
        <w:r w:rsidRPr="005C6B82">
          <w:rPr>
            <w:rFonts w:ascii="Arial" w:hAnsi="Arial" w:cs="Arial"/>
          </w:rPr>
          <w:t>Edinburgh</w:t>
        </w:r>
      </w:smartTag>
      <w:r w:rsidRPr="005C6B82">
        <w:rPr>
          <w:rFonts w:ascii="Arial" w:hAnsi="Arial" w:cs="Arial"/>
        </w:rPr>
        <w:t xml:space="preserve"> offers state-of-the-art medical teaching facilities at the </w:t>
      </w:r>
      <w:smartTag w:uri="urn:schemas-microsoft-com:office:smarttags" w:element="PlaceName">
        <w:r w:rsidRPr="005C6B82">
          <w:rPr>
            <w:rFonts w:ascii="Arial" w:hAnsi="Arial" w:cs="Arial"/>
          </w:rPr>
          <w:t>Chancellors</w:t>
        </w:r>
      </w:smartTag>
      <w:r w:rsidRPr="005C6B82">
        <w:rPr>
          <w:rFonts w:ascii="Arial" w:hAnsi="Arial" w:cs="Arial"/>
        </w:rPr>
        <w:t xml:space="preserve"> </w:t>
      </w:r>
      <w:smartTag w:uri="urn:schemas-microsoft-com:office:smarttags" w:element="PlaceType">
        <w:r w:rsidRPr="005C6B82">
          <w:rPr>
            <w:rFonts w:ascii="Arial" w:hAnsi="Arial" w:cs="Arial"/>
          </w:rPr>
          <w:t>Building</w:t>
        </w:r>
      </w:smartTag>
      <w:r w:rsidRPr="005C6B82">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5C6B82">
          <w:rPr>
            <w:rFonts w:ascii="Arial" w:hAnsi="Arial" w:cs="Arial"/>
          </w:rPr>
          <w:t>Western General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r w:rsidRPr="005C6B82">
        <w:rPr>
          <w:rFonts w:ascii="Arial" w:hAnsi="Arial" w:cs="Arial"/>
        </w:rPr>
        <w:t xml:space="preserve"> and </w:t>
      </w:r>
      <w:smartTag w:uri="urn:schemas-microsoft-com:office:smarttags" w:element="place">
        <w:smartTag w:uri="urn:schemas-microsoft-com:office:smarttags" w:element="PlaceName">
          <w:r w:rsidRPr="005C6B82">
            <w:rPr>
              <w:rFonts w:ascii="Arial" w:hAnsi="Arial" w:cs="Arial"/>
            </w:rPr>
            <w:t>Royal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smartTag>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 xml:space="preserve">Our vision, </w:t>
      </w:r>
      <w:proofErr w:type="gramStart"/>
      <w:r w:rsidRPr="004137C2">
        <w:rPr>
          <w:rFonts w:ascii="Arial" w:hAnsi="Arial" w:cs="Arial"/>
          <w:b/>
        </w:rPr>
        <w:t>values</w:t>
      </w:r>
      <w:proofErr w:type="gramEnd"/>
      <w:r w:rsidRPr="004137C2">
        <w:rPr>
          <w:rFonts w:ascii="Arial" w:hAnsi="Arial" w:cs="Arial"/>
          <w:b/>
        </w:rPr>
        <w:t xml:space="preserve">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 xml:space="preserve">We strive to provide high quality, safe, effective and </w:t>
      </w:r>
      <w:proofErr w:type="gramStart"/>
      <w:r w:rsidRPr="004137C2">
        <w:rPr>
          <w:rFonts w:ascii="Arial" w:hAnsi="Arial" w:cs="Arial"/>
        </w:rPr>
        <w:t>person centred</w:t>
      </w:r>
      <w:proofErr w:type="gramEnd"/>
      <w:r w:rsidRPr="004137C2">
        <w:rPr>
          <w:rFonts w:ascii="Arial" w:hAnsi="Arial" w:cs="Arial"/>
        </w:rPr>
        <w:t xml:space="preserve">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 xml:space="preserve">Our staff can contribute fully to achieving the best possible health and healthcare, based on evidence and best </w:t>
      </w:r>
      <w:proofErr w:type="gramStart"/>
      <w:r w:rsidRPr="004137C2">
        <w:rPr>
          <w:rFonts w:ascii="Arial" w:hAnsi="Arial" w:cs="Arial"/>
        </w:rPr>
        <w:t>practice</w:t>
      </w:r>
      <w:proofErr w:type="gramEnd"/>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 xml:space="preserve">Everything we do maximises efficiency and delivers value for patients and the </w:t>
      </w:r>
      <w:proofErr w:type="gramStart"/>
      <w:r w:rsidRPr="004137C2">
        <w:rPr>
          <w:rFonts w:ascii="Arial" w:hAnsi="Arial" w:cs="Arial"/>
        </w:rPr>
        <w:t>public</w:t>
      </w:r>
      <w:proofErr w:type="gramEnd"/>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 xml:space="preserve">We have identified six strategic aims to ensure we can deliver safe, </w:t>
      </w:r>
      <w:proofErr w:type="gramStart"/>
      <w:r w:rsidRPr="004137C2">
        <w:rPr>
          <w:rFonts w:ascii="Arial" w:hAnsi="Arial" w:cs="Arial"/>
        </w:rPr>
        <w:t>effective</w:t>
      </w:r>
      <w:proofErr w:type="gramEnd"/>
      <w:r w:rsidRPr="004137C2">
        <w:rPr>
          <w:rFonts w:ascii="Arial" w:hAnsi="Arial" w:cs="Arial"/>
        </w:rPr>
        <w:t xml:space="preser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 xml:space="preserve">Prioritise prevention, reduce inequalities and promote longer healthier lives for </w:t>
      </w:r>
      <w:proofErr w:type="gramStart"/>
      <w:r w:rsidRPr="004137C2">
        <w:rPr>
          <w:rFonts w:ascii="Arial" w:hAnsi="Arial" w:cs="Arial"/>
        </w:rPr>
        <w:t>all</w:t>
      </w:r>
      <w:proofErr w:type="gramEnd"/>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 xml:space="preserve">Put in place robust systems to deliver the best model of integrated care for our population – across primary, secondary and social </w:t>
      </w:r>
      <w:proofErr w:type="gramStart"/>
      <w:r w:rsidRPr="004137C2">
        <w:rPr>
          <w:rFonts w:ascii="Arial" w:hAnsi="Arial" w:cs="Arial"/>
        </w:rPr>
        <w:t>care</w:t>
      </w:r>
      <w:proofErr w:type="gramEnd"/>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 xml:space="preserve">Ensure that care is evidence-based, incorporates best practice and fosters innovation, and achieves seamless and sustainable care pathways for </w:t>
      </w:r>
      <w:proofErr w:type="gramStart"/>
      <w:r w:rsidRPr="004137C2">
        <w:rPr>
          <w:rFonts w:ascii="Arial" w:hAnsi="Arial" w:cs="Arial"/>
        </w:rPr>
        <w:t>patients</w:t>
      </w:r>
      <w:proofErr w:type="gramEnd"/>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 xml:space="preserve">Design our healthcare systems to reliably and efficiently deliver the right care at the right time in the most appropriate </w:t>
      </w:r>
      <w:proofErr w:type="gramStart"/>
      <w:r w:rsidRPr="004137C2">
        <w:rPr>
          <w:rFonts w:ascii="Arial" w:hAnsi="Arial" w:cs="Arial"/>
        </w:rPr>
        <w:t>setting</w:t>
      </w:r>
      <w:proofErr w:type="gramEnd"/>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 xml:space="preserve">Involve patients and carers as equal partners, enabling individuals to manage their own health and wellbeing and that of their </w:t>
      </w:r>
      <w:proofErr w:type="gramStart"/>
      <w:r w:rsidRPr="004137C2">
        <w:rPr>
          <w:rFonts w:ascii="Arial" w:hAnsi="Arial" w:cs="Arial"/>
        </w:rPr>
        <w:t>families</w:t>
      </w:r>
      <w:proofErr w:type="gramEnd"/>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 xml:space="preserve">Use the resources we have – skilled people, technology, </w:t>
      </w:r>
      <w:proofErr w:type="gramStart"/>
      <w:r w:rsidRPr="004137C2">
        <w:rPr>
          <w:rFonts w:ascii="Arial" w:hAnsi="Arial" w:cs="Arial"/>
        </w:rPr>
        <w:t>buildings</w:t>
      </w:r>
      <w:proofErr w:type="gramEnd"/>
      <w:r w:rsidRPr="004137C2">
        <w:rPr>
          <w:rFonts w:ascii="Arial" w:hAnsi="Arial" w:cs="Arial"/>
        </w:rPr>
        <w:t xml:space="preserve">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r:id="rId20"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 xml:space="preserve">In developing the strategic </w:t>
      </w:r>
      <w:proofErr w:type="gramStart"/>
      <w:r w:rsidRPr="004137C2">
        <w:rPr>
          <w:rFonts w:ascii="Arial" w:hAnsi="Arial" w:cs="Arial"/>
        </w:rPr>
        <w:t>plan</w:t>
      </w:r>
      <w:proofErr w:type="gramEnd"/>
      <w:r w:rsidRPr="004137C2">
        <w:rPr>
          <w:rFonts w:ascii="Arial" w:hAnsi="Arial" w:cs="Arial"/>
        </w:rPr>
        <w:t xml:space="preserve">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 xml:space="preserve">asked staff and patients what and how things need to change to deliver our </w:t>
      </w:r>
      <w:proofErr w:type="gramStart"/>
      <w:r w:rsidRPr="004137C2">
        <w:rPr>
          <w:rFonts w:ascii="Arial" w:hAnsi="Arial" w:cs="Arial"/>
        </w:rPr>
        <w:t>aims</w:t>
      </w:r>
      <w:proofErr w:type="gramEnd"/>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 xml:space="preserve">brought together local plans into an integrated </w:t>
      </w:r>
      <w:proofErr w:type="gramStart"/>
      <w:r w:rsidRPr="004137C2">
        <w:rPr>
          <w:rFonts w:ascii="Arial" w:hAnsi="Arial" w:cs="Arial"/>
        </w:rPr>
        <w:t>whole</w:t>
      </w:r>
      <w:proofErr w:type="gramEnd"/>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 xml:space="preserve">identified opportunities to make better use of existing resources and </w:t>
      </w:r>
      <w:proofErr w:type="gramStart"/>
      <w:r w:rsidRPr="004137C2">
        <w:rPr>
          <w:rFonts w:ascii="Arial" w:hAnsi="Arial" w:cs="Arial"/>
        </w:rPr>
        <w:t>facilities</w:t>
      </w:r>
      <w:proofErr w:type="gramEnd"/>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 xml:space="preserve">prioritised areas that will make most difference to </w:t>
      </w:r>
      <w:proofErr w:type="gramStart"/>
      <w:r w:rsidRPr="004137C2">
        <w:rPr>
          <w:rFonts w:ascii="Arial" w:hAnsi="Arial" w:cs="Arial"/>
        </w:rPr>
        <w:t>patients</w:t>
      </w:r>
      <w:proofErr w:type="gramEnd"/>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 xml:space="preserve">improve the quality of </w:t>
      </w:r>
      <w:proofErr w:type="gramStart"/>
      <w:r w:rsidRPr="004137C2">
        <w:rPr>
          <w:rFonts w:ascii="Arial" w:hAnsi="Arial" w:cs="Arial"/>
        </w:rPr>
        <w:t>care</w:t>
      </w:r>
      <w:proofErr w:type="gramEnd"/>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 xml:space="preserve">improve the health of the </w:t>
      </w:r>
      <w:proofErr w:type="gramStart"/>
      <w:r w:rsidRPr="004137C2">
        <w:rPr>
          <w:rFonts w:ascii="Arial" w:hAnsi="Arial" w:cs="Arial"/>
        </w:rPr>
        <w:t>population</w:t>
      </w:r>
      <w:proofErr w:type="gramEnd"/>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 xml:space="preserve">provide better value and financial </w:t>
      </w:r>
      <w:proofErr w:type="gramStart"/>
      <w:r w:rsidRPr="004137C2">
        <w:rPr>
          <w:rFonts w:ascii="Arial" w:hAnsi="Arial" w:cs="Arial"/>
        </w:rPr>
        <w:t>sustainability</w:t>
      </w:r>
      <w:proofErr w:type="gramEnd"/>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 xml:space="preserve">Over the coming months we will discuss the need for change and the proposals set out in the plan with staff, patients, </w:t>
      </w:r>
      <w:proofErr w:type="gramStart"/>
      <w:r w:rsidRPr="004137C2">
        <w:rPr>
          <w:rFonts w:ascii="Arial" w:hAnsi="Arial" w:cs="Arial"/>
        </w:rPr>
        <w:t>communities</w:t>
      </w:r>
      <w:proofErr w:type="gramEnd"/>
      <w:r w:rsidRPr="004137C2">
        <w:rPr>
          <w:rFonts w:ascii="Arial" w:hAnsi="Arial" w:cs="Arial"/>
        </w:rPr>
        <w:t xml:space="preserve"> and other stakeholders. A summary of the plan can be found at</w:t>
      </w:r>
    </w:p>
    <w:p w14:paraId="4EAE752A" w14:textId="77777777" w:rsidR="00DB1825" w:rsidRDefault="00F9333F" w:rsidP="004137C2">
      <w:pPr>
        <w:spacing w:line="276" w:lineRule="auto"/>
        <w:rPr>
          <w:rFonts w:ascii="Arial" w:hAnsi="Arial" w:cs="Arial"/>
        </w:rPr>
      </w:pPr>
      <w:hyperlink r:id="rId21" w:history="1">
        <w:r w:rsidR="00DB1825" w:rsidRPr="004137C2">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 xml:space="preserve">This is a new way of approaching quality in NHS Lothian.  With this approach to service </w:t>
      </w:r>
      <w:proofErr w:type="gramStart"/>
      <w:r w:rsidRPr="00E361F6">
        <w:rPr>
          <w:rFonts w:ascii="Arial" w:hAnsi="Arial" w:cs="Arial"/>
          <w:color w:val="000000"/>
          <w:sz w:val="22"/>
          <w:szCs w:val="22"/>
        </w:rPr>
        <w:t>improvement</w:t>
      </w:r>
      <w:proofErr w:type="gramEnd"/>
      <w:r w:rsidRPr="00E361F6">
        <w:rPr>
          <w:rFonts w:ascii="Arial" w:hAnsi="Arial" w:cs="Arial"/>
          <w:color w:val="000000"/>
          <w:sz w:val="22"/>
          <w:szCs w:val="22"/>
        </w:rPr>
        <w:t xml:space="preserve">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 xml:space="preserve">In all highly reliable healthcare organisations, </w:t>
      </w:r>
      <w:proofErr w:type="gramStart"/>
      <w:r w:rsidRPr="00E361F6">
        <w:rPr>
          <w:rFonts w:ascii="Arial" w:hAnsi="Arial" w:cs="Arial"/>
          <w:color w:val="000000"/>
          <w:sz w:val="22"/>
          <w:szCs w:val="22"/>
        </w:rPr>
        <w:t>it is clear that senior</w:t>
      </w:r>
      <w:proofErr w:type="gramEnd"/>
      <w:r w:rsidRPr="00E361F6">
        <w:rPr>
          <w:rFonts w:ascii="Arial" w:hAnsi="Arial" w:cs="Arial"/>
          <w:color w:val="000000"/>
          <w:sz w:val="22"/>
          <w:szCs w:val="22"/>
        </w:rPr>
        <w:t xml:space="preserve">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 xml:space="preserve">NHS Lothian is determined to improve the way their staff work so we have developed a set of common values and ways of working which we need to turn into everyday reality - to the benefit of everyone working in the </w:t>
      </w:r>
      <w:proofErr w:type="spellStart"/>
      <w:r w:rsidRPr="008E5767">
        <w:rPr>
          <w:rFonts w:cs="Arial"/>
          <w:b w:val="0"/>
          <w:sz w:val="22"/>
          <w:szCs w:val="22"/>
        </w:rPr>
        <w:t>organisation</w:t>
      </w:r>
      <w:proofErr w:type="spellEnd"/>
      <w:r w:rsidRPr="008E5767">
        <w:rPr>
          <w:rFonts w:cs="Arial"/>
          <w:b w:val="0"/>
          <w:sz w:val="22"/>
          <w:szCs w:val="22"/>
        </w:rPr>
        <w:t xml:space="preserve">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 xml:space="preserve">People are communicated with in a way that they </w:t>
      </w:r>
      <w:proofErr w:type="gramStart"/>
      <w:r w:rsidRPr="008E5767">
        <w:rPr>
          <w:rFonts w:ascii="Arial" w:eastAsia="Calibri" w:hAnsi="Arial" w:cs="Arial"/>
          <w:color w:val="000000"/>
          <w:lang w:val="en-US" w:eastAsia="en-GB"/>
        </w:rPr>
        <w:t>understand</w:t>
      </w:r>
      <w:proofErr w:type="gramEnd"/>
      <w:r w:rsidRPr="008E5767">
        <w:rPr>
          <w:rFonts w:ascii="Arial" w:eastAsia="Calibri" w:hAnsi="Arial" w:cs="Arial"/>
          <w:color w:val="000000"/>
          <w:lang w:val="en-US" w:eastAsia="en-GB"/>
        </w:rPr>
        <w:t xml:space="preserve">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 xml:space="preserve">Openness, </w:t>
      </w:r>
      <w:proofErr w:type="gramStart"/>
      <w:r w:rsidRPr="008E5767">
        <w:rPr>
          <w:rFonts w:cs="Arial"/>
          <w:sz w:val="22"/>
          <w:szCs w:val="22"/>
        </w:rPr>
        <w:t>Honesty</w:t>
      </w:r>
      <w:proofErr w:type="gramEnd"/>
      <w:r w:rsidRPr="008E5767">
        <w:rPr>
          <w:rFonts w:cs="Arial"/>
          <w:sz w:val="22"/>
          <w:szCs w:val="22"/>
        </w:rPr>
        <w:t xml:space="preserve">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 xml:space="preserve">We continually listen &amp; learn from staff, people receiving care, </w:t>
      </w:r>
      <w:proofErr w:type="gramStart"/>
      <w:r w:rsidRPr="008E5767">
        <w:rPr>
          <w:rFonts w:cs="Arial"/>
          <w:b w:val="0"/>
          <w:sz w:val="22"/>
          <w:szCs w:val="22"/>
        </w:rPr>
        <w:t>carers</w:t>
      </w:r>
      <w:proofErr w:type="gramEnd"/>
      <w:r w:rsidRPr="008E5767">
        <w:rPr>
          <w:rFonts w:cs="Arial"/>
          <w:b w:val="0"/>
          <w:sz w:val="22"/>
          <w:szCs w:val="22"/>
        </w:rPr>
        <w:t xml:space="preserve">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w:t>
      </w:r>
      <w:proofErr w:type="gramStart"/>
      <w:r w:rsidRPr="008E5767">
        <w:rPr>
          <w:rFonts w:ascii="Arial" w:hAnsi="Arial" w:cs="Arial"/>
          <w:bCs/>
        </w:rPr>
        <w:t>all of</w:t>
      </w:r>
      <w:proofErr w:type="gramEnd"/>
      <w:r w:rsidRPr="008E5767">
        <w:rPr>
          <w:rFonts w:ascii="Arial" w:hAnsi="Arial" w:cs="Arial"/>
          <w:bCs/>
        </w:rPr>
        <w:t xml:space="preserve"> Our Values. More information on Our Values can be found by clicking on the link at the bottom of our Careers website front page: </w:t>
      </w:r>
      <w:hyperlink r:id="rId22"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652148DA" w:rsidR="00A45454" w:rsidRPr="008F7DB3" w:rsidRDefault="00A45454" w:rsidP="00D70B34">
            <w:pPr>
              <w:rPr>
                <w:rFonts w:ascii="Arial" w:hAnsi="Arial" w:cs="Arial"/>
                <w:b/>
              </w:rPr>
            </w:pPr>
            <w:r w:rsidRPr="008F7DB3">
              <w:rPr>
                <w:rFonts w:ascii="Arial" w:hAnsi="Arial" w:cs="Arial"/>
                <w:b/>
              </w:rPr>
              <w:lastRenderedPageBreak/>
              <w:t xml:space="preserve">Section </w:t>
            </w:r>
            <w:r w:rsidR="006B4A96">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r:id="rId23"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5BF4DD41" w:rsidR="00A45454" w:rsidRPr="00C43A7E" w:rsidRDefault="00C43A7E" w:rsidP="004137C2">
            <w:pPr>
              <w:spacing w:before="120" w:after="120" w:line="276" w:lineRule="auto"/>
              <w:rPr>
                <w:rFonts w:ascii="Arial" w:hAnsi="Arial" w:cs="Arial"/>
                <w:color w:val="FF0000"/>
              </w:rPr>
            </w:pPr>
            <w:r w:rsidRPr="00C43A7E">
              <w:rPr>
                <w:rFonts w:ascii="Arial" w:hAnsi="Arial" w:cs="Arial"/>
                <w:color w:val="FF0000"/>
              </w:rPr>
              <w:t xml:space="preserve">FIXED TERM:  </w:t>
            </w:r>
            <w:r w:rsidR="00FE4F2D">
              <w:rPr>
                <w:rFonts w:ascii="Arial" w:hAnsi="Arial" w:cs="Arial"/>
                <w:color w:val="FF0000"/>
              </w:rPr>
              <w:t>12 Months</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3D0232A5" w14:textId="79F73EB1" w:rsidR="00C43A7E" w:rsidRPr="00C43A7E" w:rsidRDefault="00FE4F2D" w:rsidP="004137C2">
            <w:pPr>
              <w:spacing w:before="120" w:after="120" w:line="276" w:lineRule="auto"/>
              <w:rPr>
                <w:rFonts w:ascii="Arial" w:hAnsi="Arial" w:cs="Arial"/>
                <w:color w:val="FF0000"/>
              </w:rPr>
            </w:pPr>
            <w:r w:rsidRPr="00FE4F2D">
              <w:rPr>
                <w:rFonts w:ascii="Arial" w:hAnsi="Arial" w:cs="Arial"/>
                <w:color w:val="FF0000"/>
              </w:rPr>
              <w:t>Locum Consultant (£96,963 - £128,841)</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5AF2E3C8" w:rsidR="00A45454" w:rsidRPr="00C43A7E" w:rsidRDefault="00FE4F2D" w:rsidP="004137C2">
            <w:pPr>
              <w:spacing w:before="120" w:after="120" w:line="276" w:lineRule="auto"/>
              <w:rPr>
                <w:rFonts w:ascii="Arial" w:hAnsi="Arial" w:cs="Arial"/>
                <w:color w:val="FF0000"/>
              </w:rPr>
            </w:pPr>
            <w:r>
              <w:rPr>
                <w:rFonts w:ascii="Arial" w:hAnsi="Arial" w:cs="Arial"/>
                <w:color w:val="FF0000"/>
              </w:rPr>
              <w:t>40</w:t>
            </w:r>
            <w:r w:rsidR="00C43A7E" w:rsidRPr="00C43A7E">
              <w:rPr>
                <w:rFonts w:ascii="Arial" w:hAnsi="Arial" w:cs="Arial"/>
                <w:color w:val="FF0000"/>
              </w:rPr>
              <w:t xml:space="preserve">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w:t>
            </w:r>
            <w:proofErr w:type="gramStart"/>
            <w:r w:rsidRPr="008F7DB3">
              <w:rPr>
                <w:rFonts w:ascii="Arial" w:hAnsi="Arial" w:cs="Arial"/>
              </w:rPr>
              <w:t>seventy five</w:t>
            </w:r>
            <w:proofErr w:type="gramEnd"/>
            <w:r w:rsidRPr="008F7DB3">
              <w:rPr>
                <w:rFonts w:ascii="Arial" w:hAnsi="Arial" w:cs="Arial"/>
              </w:rPr>
              <w:t xml:space="preserve"> will be enrolled automatically into membership of the NHS Pension Scheme. Should you choose to "opt out" arrangements can be made to do this via: </w:t>
            </w:r>
            <w:hyperlink r:id="rId24"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 xml:space="preserve">Assistance with removal and associated expenses may be </w:t>
            </w:r>
            <w:proofErr w:type="gramStart"/>
            <w:r w:rsidRPr="008F7DB3">
              <w:rPr>
                <w:rFonts w:ascii="Arial" w:hAnsi="Arial" w:cs="Arial"/>
              </w:rPr>
              <w:t>awarded</w:t>
            </w:r>
            <w:proofErr w:type="gramEnd"/>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w:t>
            </w:r>
            <w:proofErr w:type="gramStart"/>
            <w:r w:rsidRPr="008F7DB3">
              <w:rPr>
                <w:rFonts w:ascii="Arial" w:hAnsi="Arial" w:cs="Arial"/>
              </w:rPr>
              <w:t>Non NHS</w:t>
            </w:r>
            <w:proofErr w:type="gramEnd"/>
            <w:r w:rsidRPr="008F7DB3">
              <w:rPr>
                <w:rFonts w:ascii="Arial" w:hAnsi="Arial" w:cs="Arial"/>
              </w:rPr>
              <w:t xml:space="preserve">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This post </w:t>
            </w:r>
            <w:proofErr w:type="gramStart"/>
            <w:r w:rsidRPr="008F7DB3">
              <w:rPr>
                <w:rFonts w:ascii="Arial" w:hAnsi="Arial" w:cs="Arial"/>
              </w:rPr>
              <w:t>is considered to be</w:t>
            </w:r>
            <w:proofErr w:type="gramEnd"/>
            <w:r w:rsidRPr="008F7DB3">
              <w:rPr>
                <w:rFonts w:ascii="Arial" w:hAnsi="Arial" w:cs="Arial"/>
              </w:rPr>
              <w:t xml:space="preserv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w:t>
            </w:r>
            <w:proofErr w:type="spellStart"/>
            <w:proofErr w:type="gramStart"/>
            <w:r w:rsidRPr="008F7DB3">
              <w:rPr>
                <w:rFonts w:ascii="Arial" w:hAnsi="Arial" w:cs="Arial"/>
              </w:rPr>
              <w:t>non EEA</w:t>
            </w:r>
            <w:proofErr w:type="spellEnd"/>
            <w:proofErr w:type="gramEnd"/>
            <w:r w:rsidRPr="008F7DB3">
              <w:rPr>
                <w:rFonts w:ascii="Arial" w:hAnsi="Arial" w:cs="Arial"/>
              </w:rPr>
              <w:t xml:space="preserve">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w:t>
            </w:r>
            <w:proofErr w:type="gramStart"/>
            <w:r w:rsidRPr="008F7DB3">
              <w:rPr>
                <w:rFonts w:ascii="Arial" w:hAnsi="Arial" w:cs="Arial"/>
              </w:rPr>
              <w:t>Non EEA</w:t>
            </w:r>
            <w:proofErr w:type="gramEnd"/>
            <w:r w:rsidRPr="008F7DB3">
              <w:rPr>
                <w:rFonts w:ascii="Arial" w:hAnsi="Arial" w:cs="Arial"/>
              </w:rPr>
              <w:t xml:space="preserve">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w:t>
            </w:r>
            <w:r w:rsidRPr="008F7DB3">
              <w:rPr>
                <w:rFonts w:ascii="Arial" w:hAnsi="Arial" w:cs="Arial"/>
              </w:rPr>
              <w:lastRenderedPageBreak/>
              <w:t xml:space="preserve">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4137C2">
            <w:pPr>
              <w:spacing w:before="120" w:after="120" w:line="276" w:lineRule="auto"/>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w:t>
            </w:r>
            <w:proofErr w:type="gramStart"/>
            <w:r w:rsidRPr="008F7DB3">
              <w:rPr>
                <w:rFonts w:ascii="Arial" w:hAnsi="Arial" w:cs="Arial"/>
              </w:rPr>
              <w:t>Social Media Policy</w:t>
            </w:r>
            <w:proofErr w:type="gramEnd"/>
            <w:r w:rsidRPr="008F7DB3">
              <w:rPr>
                <w:rFonts w:ascii="Arial" w:hAnsi="Arial" w:cs="Arial"/>
              </w:rPr>
              <w:t xml:space="preserve">,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10E9C5D" w:rsidR="00A45454" w:rsidRPr="008F7DB3" w:rsidRDefault="00A45454" w:rsidP="00BA5BAB">
            <w:pPr>
              <w:rPr>
                <w:rFonts w:ascii="Arial" w:hAnsi="Arial" w:cs="Arial"/>
                <w:b/>
              </w:rPr>
            </w:pPr>
            <w:r w:rsidRPr="008F7DB3">
              <w:rPr>
                <w:rFonts w:ascii="Arial" w:hAnsi="Arial" w:cs="Arial"/>
                <w:b/>
              </w:rPr>
              <w:lastRenderedPageBreak/>
              <w:t xml:space="preserve">Section </w:t>
            </w:r>
            <w:r w:rsidR="006B4A96">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 xml:space="preserve">It is essential to read both the job description and the person specification to gain a full understanding of what the job </w:t>
      </w:r>
      <w:proofErr w:type="gramStart"/>
      <w:r w:rsidRPr="004137C2">
        <w:rPr>
          <w:rFonts w:ascii="Arial" w:hAnsi="Arial" w:cs="Arial"/>
        </w:rPr>
        <w:t>entails</w:t>
      </w:r>
      <w:proofErr w:type="gramEnd"/>
      <w:r w:rsidRPr="004137C2">
        <w:rPr>
          <w:rFonts w:ascii="Arial" w:hAnsi="Arial" w:cs="Arial"/>
        </w:rPr>
        <w:t xml:space="preserve">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 xml:space="preserve">Please note for equal opportunity purposes NHS Lothian do not accept </w:t>
      </w:r>
      <w:proofErr w:type="gramStart"/>
      <w:r w:rsidRPr="004137C2">
        <w:rPr>
          <w:rFonts w:ascii="Arial" w:hAnsi="Arial" w:cs="Arial"/>
        </w:rPr>
        <w:t>CV’s</w:t>
      </w:r>
      <w:proofErr w:type="gramEnd"/>
      <w:r w:rsidRPr="004137C2">
        <w:rPr>
          <w:rFonts w:ascii="Arial" w:hAnsi="Arial" w:cs="Arial"/>
        </w:rPr>
        <w:t xml:space="preserve">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r:id="rId25"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 xml:space="preserve">As a Disability Confident </w:t>
      </w:r>
      <w:proofErr w:type="gramStart"/>
      <w:r w:rsidRPr="004137C2">
        <w:rPr>
          <w:rFonts w:ascii="Arial" w:hAnsi="Arial" w:cs="Arial"/>
        </w:rPr>
        <w:t>Employer</w:t>
      </w:r>
      <w:proofErr w:type="gramEnd"/>
      <w:r w:rsidRPr="004137C2">
        <w:rPr>
          <w:rFonts w:ascii="Arial" w:hAnsi="Arial" w:cs="Arial"/>
        </w:rPr>
        <w:t xml:space="preserve">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r:id="rId26"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 xml:space="preserve">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w:t>
      </w:r>
      <w:proofErr w:type="gramStart"/>
      <w:r w:rsidRPr="004137C2">
        <w:rPr>
          <w:rFonts w:ascii="Arial" w:hAnsi="Arial" w:cs="Arial"/>
        </w:rPr>
        <w:t>period of time</w:t>
      </w:r>
      <w:proofErr w:type="gramEnd"/>
      <w:r w:rsidRPr="004137C2">
        <w:rPr>
          <w:rFonts w:ascii="Arial" w:hAnsi="Arial" w:cs="Arial"/>
        </w:rPr>
        <w:t>,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r:id="rId27"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r:id="rId28" w:history="1">
        <w:r w:rsidR="0006522F" w:rsidRPr="00722A31">
          <w:rPr>
            <w:rStyle w:val="Hyperlink"/>
            <w:rFonts w:ascii="Arial" w:hAnsi="Arial" w:cs="Arial"/>
            <w:sz w:val="22"/>
            <w:szCs w:val="22"/>
          </w:rPr>
          <w:t>https://careers.nhslothian.scot/recruitment-of-people-with-convictions/</w:t>
        </w:r>
      </w:hyperlink>
    </w:p>
    <w:p w14:paraId="6D1AAC8C" w14:textId="77777777" w:rsidR="004137C2" w:rsidRPr="004137C2" w:rsidRDefault="004137C2" w:rsidP="004137C2">
      <w:pPr>
        <w:spacing w:after="120" w:line="276" w:lineRule="auto"/>
        <w:rPr>
          <w:rFonts w:ascii="Arial" w:hAnsi="Arial" w:cs="Arial"/>
          <w:b/>
          <w:u w:val="single"/>
        </w:rPr>
      </w:pPr>
    </w:p>
    <w:p w14:paraId="335A6E25" w14:textId="77777777"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r:id="rId29"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w:t>
      </w:r>
      <w:proofErr w:type="gramStart"/>
      <w:r w:rsidRPr="004137C2">
        <w:rPr>
          <w:rFonts w:ascii="Arial" w:hAnsi="Arial" w:cs="Arial"/>
          <w:color w:val="000000"/>
          <w:sz w:val="22"/>
          <w:szCs w:val="22"/>
          <w:lang w:val="en-US"/>
        </w:rPr>
        <w:t>activities</w:t>
      </w:r>
      <w:proofErr w:type="gramEnd"/>
      <w:r w:rsidRPr="004137C2">
        <w:rPr>
          <w:rFonts w:ascii="Arial" w:hAnsi="Arial" w:cs="Arial"/>
          <w:color w:val="000000"/>
          <w:sz w:val="22"/>
          <w:szCs w:val="22"/>
          <w:lang w:val="en-US"/>
        </w:rPr>
        <w:t xml:space="preserve"> we will collect, store and process personal information about our prospective, current and former staff. The law determines how </w:t>
      </w:r>
      <w:proofErr w:type="spellStart"/>
      <w:r w:rsidRPr="004137C2">
        <w:rPr>
          <w:rFonts w:ascii="Arial" w:hAnsi="Arial" w:cs="Arial"/>
          <w:color w:val="000000"/>
          <w:sz w:val="22"/>
          <w:szCs w:val="22"/>
          <w:lang w:val="en-US"/>
        </w:rPr>
        <w:t>organisations</w:t>
      </w:r>
      <w:proofErr w:type="spellEnd"/>
      <w:r w:rsidRPr="004137C2">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 Staff Privacy Notice, found at:  </w:t>
      </w:r>
      <w:hyperlink r:id="rId30"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lastRenderedPageBreak/>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r:id="rId31"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 xml:space="preserve">In order to measure and monitor our performance as an equal </w:t>
      </w:r>
      <w:proofErr w:type="gramStart"/>
      <w:r w:rsidRPr="004137C2">
        <w:rPr>
          <w:rFonts w:ascii="Arial" w:hAnsi="Arial" w:cs="Arial"/>
        </w:rPr>
        <w:t>opportunities</w:t>
      </w:r>
      <w:proofErr w:type="gramEnd"/>
      <w:r w:rsidRPr="004137C2">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w:t>
      </w:r>
      <w:proofErr w:type="gramStart"/>
      <w:r w:rsidRPr="004137C2">
        <w:rPr>
          <w:rFonts w:ascii="Arial" w:hAnsi="Arial" w:cs="Arial"/>
        </w:rPr>
        <w:t>regionally</w:t>
      </w:r>
      <w:proofErr w:type="gramEnd"/>
      <w:r w:rsidRPr="004137C2">
        <w:rPr>
          <w:rFonts w:ascii="Arial" w:hAnsi="Arial" w:cs="Arial"/>
        </w:rPr>
        <w:t xml:space="preserve">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 xml:space="preserve">NHS Lothian considers that it has an important role to play as a major employer and provider of services in Lothian. We are committed to encouraging equality and diversity among our </w:t>
      </w:r>
      <w:proofErr w:type="gramStart"/>
      <w:r w:rsidRPr="004137C2">
        <w:rPr>
          <w:rFonts w:ascii="Arial" w:hAnsi="Arial" w:cs="Arial"/>
        </w:rPr>
        <w:t>workforce, and</w:t>
      </w:r>
      <w:proofErr w:type="gramEnd"/>
      <w:r w:rsidRPr="004137C2">
        <w:rPr>
          <w:rFonts w:ascii="Arial" w:hAnsi="Arial" w:cs="Arial"/>
        </w:rPr>
        <w:t xml:space="preserve">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r:id="rId32"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r:id="rId33"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5740F768" w14:textId="77777777" w:rsidTr="003A2878">
        <w:trPr>
          <w:trHeight w:val="558"/>
        </w:trPr>
        <w:tc>
          <w:tcPr>
            <w:tcW w:w="5000" w:type="pct"/>
            <w:shd w:val="clear" w:color="auto" w:fill="00B0F0"/>
            <w:vAlign w:val="center"/>
          </w:tcPr>
          <w:p w14:paraId="1697C3D8" w14:textId="0B9880D5" w:rsidR="0006522F" w:rsidRPr="008E5767" w:rsidRDefault="0006522F" w:rsidP="003A2878">
            <w:pPr>
              <w:pStyle w:val="Heading1"/>
              <w:numPr>
                <w:ilvl w:val="0"/>
                <w:numId w:val="0"/>
              </w:numPr>
              <w:spacing w:after="0"/>
              <w:jc w:val="both"/>
              <w:rPr>
                <w:rFonts w:cs="Arial"/>
                <w:sz w:val="22"/>
                <w:szCs w:val="22"/>
              </w:rPr>
            </w:pPr>
            <w:bookmarkStart w:id="2" w:name="_Toc161653736"/>
            <w:r w:rsidRPr="008E5767">
              <w:rPr>
                <w:rFonts w:cs="Arial"/>
                <w:sz w:val="22"/>
                <w:szCs w:val="22"/>
              </w:rPr>
              <w:lastRenderedPageBreak/>
              <w:t xml:space="preserve">Section </w:t>
            </w:r>
            <w:r w:rsidR="006B4A96">
              <w:rPr>
                <w:rFonts w:cs="Arial"/>
                <w:sz w:val="22"/>
                <w:szCs w:val="22"/>
              </w:rPr>
              <w:t>10</w:t>
            </w:r>
            <w:r w:rsidRPr="008E5767">
              <w:rPr>
                <w:rFonts w:cs="Arial"/>
                <w:sz w:val="22"/>
                <w:szCs w:val="22"/>
              </w:rPr>
              <w:t>: Staff Support &amp; Wellbeing</w:t>
            </w:r>
            <w:bookmarkEnd w:id="2"/>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r:id="rId34"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r:id="rId35"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t>
      </w:r>
      <w:proofErr w:type="gramStart"/>
      <w:r w:rsidRPr="008E5767">
        <w:rPr>
          <w:rFonts w:ascii="Arial" w:hAnsi="Arial" w:cs="Arial"/>
          <w:color w:val="000000"/>
          <w:lang w:eastAsia="en-GB"/>
        </w:rPr>
        <w:t>wellbeing</w:t>
      </w:r>
      <w:proofErr w:type="gramEnd"/>
      <w:r w:rsidRPr="008E5767">
        <w:rPr>
          <w:rFonts w:ascii="Arial" w:hAnsi="Arial" w:cs="Arial"/>
          <w:color w:val="000000"/>
          <w:lang w:eastAsia="en-GB"/>
        </w:rPr>
        <w:t xml:space="preserve">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r:id="rId36"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3F83F178" w14:textId="77777777" w:rsidTr="003A2878">
        <w:trPr>
          <w:trHeight w:val="523"/>
        </w:trPr>
        <w:tc>
          <w:tcPr>
            <w:tcW w:w="5000" w:type="pct"/>
            <w:shd w:val="clear" w:color="auto" w:fill="00B0F0"/>
            <w:vAlign w:val="center"/>
          </w:tcPr>
          <w:p w14:paraId="02923EE8" w14:textId="4C163D97" w:rsidR="0006522F" w:rsidRPr="008E5767" w:rsidRDefault="0006522F" w:rsidP="003A2878">
            <w:pPr>
              <w:pStyle w:val="Heading1"/>
              <w:numPr>
                <w:ilvl w:val="0"/>
                <w:numId w:val="0"/>
              </w:numPr>
              <w:spacing w:after="0"/>
              <w:jc w:val="both"/>
              <w:rPr>
                <w:rFonts w:cs="Arial"/>
                <w:sz w:val="22"/>
                <w:szCs w:val="22"/>
              </w:rPr>
            </w:pPr>
            <w:bookmarkStart w:id="3" w:name="_Toc161653737"/>
            <w:r w:rsidRPr="008E5767">
              <w:rPr>
                <w:rFonts w:cs="Arial"/>
                <w:sz w:val="22"/>
                <w:szCs w:val="22"/>
              </w:rPr>
              <w:t>Section 1</w:t>
            </w:r>
            <w:r w:rsidR="006B4A96">
              <w:rPr>
                <w:rFonts w:cs="Arial"/>
                <w:sz w:val="22"/>
                <w:szCs w:val="22"/>
              </w:rPr>
              <w:t>1</w:t>
            </w:r>
            <w:r w:rsidRPr="008E5767">
              <w:rPr>
                <w:rFonts w:cs="Arial"/>
                <w:sz w:val="22"/>
                <w:szCs w:val="22"/>
              </w:rPr>
              <w:t>: Equality and Diversity</w:t>
            </w:r>
            <w:bookmarkEnd w:id="3"/>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 xml:space="preserve">NHS Lothian is committed to supporting and promoting dignity at work by creating an inclusive working environment. Working with our Staff Networks and Staff Side </w:t>
      </w:r>
      <w:proofErr w:type="spellStart"/>
      <w:r w:rsidRPr="008E5767">
        <w:rPr>
          <w:rFonts w:cs="Arial"/>
          <w:b w:val="0"/>
          <w:sz w:val="22"/>
          <w:szCs w:val="22"/>
        </w:rPr>
        <w:t>Organisations</w:t>
      </w:r>
      <w:proofErr w:type="spellEnd"/>
      <w:r w:rsidRPr="008E5767">
        <w:rPr>
          <w:rFonts w:cs="Arial"/>
          <w:b w:val="0"/>
          <w:sz w:val="22"/>
          <w:szCs w:val="22"/>
        </w:rPr>
        <w:t>,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 xml:space="preserve">We continue to learn and build on our inclusive culture to make NHS Lothian a great place to work where our staff feel respected and valued. We are committed to recruiting a workforce that fully reflects and embraces the diverse make-up of our society. At NHS Lothian, we take a </w:t>
      </w:r>
      <w:proofErr w:type="gramStart"/>
      <w:r w:rsidRPr="00ED656E">
        <w:rPr>
          <w:rStyle w:val="contentpasted1"/>
          <w:rFonts w:ascii="Arial" w:hAnsi="Arial" w:cs="Arial"/>
        </w:rPr>
        <w:t>zero tolerance</w:t>
      </w:r>
      <w:proofErr w:type="gramEnd"/>
      <w:r w:rsidRPr="00ED656E">
        <w:rPr>
          <w:rStyle w:val="contentpasted1"/>
          <w:rFonts w:ascii="Arial" w:hAnsi="Arial" w:cs="Arial"/>
        </w:rPr>
        <w:t xml:space="preserv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w:t>
      </w:r>
      <w:proofErr w:type="gramStart"/>
      <w:r w:rsidRPr="00ED656E">
        <w:rPr>
          <w:rStyle w:val="contentpasted1"/>
          <w:rFonts w:ascii="Arial" w:hAnsi="Arial" w:cs="Arial"/>
        </w:rPr>
        <w:t>knowledge</w:t>
      </w:r>
      <w:proofErr w:type="gramEnd"/>
      <w:r w:rsidRPr="00ED656E">
        <w:rPr>
          <w:rStyle w:val="contentpasted1"/>
          <w:rFonts w:ascii="Arial" w:hAnsi="Arial" w:cs="Arial"/>
        </w:rPr>
        <w:t xml:space="preserv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w:t>
      </w:r>
      <w:r w:rsidRPr="00ED656E">
        <w:rPr>
          <w:rStyle w:val="contentpasted1"/>
          <w:rFonts w:ascii="Arial" w:hAnsi="Arial" w:cs="Arial"/>
        </w:rPr>
        <w:lastRenderedPageBreak/>
        <w:t>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w:t>
      </w:r>
      <w:proofErr w:type="gramStart"/>
      <w:r w:rsidRPr="008E5767">
        <w:rPr>
          <w:rFonts w:ascii="Arial" w:hAnsi="Arial" w:cs="Arial"/>
        </w:rPr>
        <w:t>delivery</w:t>
      </w:r>
      <w:proofErr w:type="gramEnd"/>
      <w:r w:rsidRPr="008E5767">
        <w:rPr>
          <w:rFonts w:ascii="Arial" w:hAnsi="Arial" w:cs="Arial"/>
        </w:rPr>
        <w:t xml:space="preserve">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gender </w:t>
      </w:r>
      <w:proofErr w:type="gramStart"/>
      <w:r w:rsidRPr="008E5767">
        <w:rPr>
          <w:rFonts w:ascii="Arial" w:hAnsi="Arial" w:cs="Arial"/>
        </w:rPr>
        <w:t>inclusive,</w:t>
      </w:r>
      <w:proofErr w:type="gramEnd"/>
      <w:r w:rsidRPr="008E5767">
        <w:rPr>
          <w:rFonts w:ascii="Arial" w:hAnsi="Arial" w:cs="Arial"/>
        </w:rPr>
        <w:t xml:space="preser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r:id="rId37"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r:id="rId38"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w:t>
      </w:r>
      <w:proofErr w:type="gramStart"/>
      <w:r>
        <w:rPr>
          <w:rFonts w:ascii="Arial" w:hAnsi="Arial" w:cs="Arial"/>
        </w:rPr>
        <w:t>tolerant</w:t>
      </w:r>
      <w:proofErr w:type="gramEnd"/>
      <w:r>
        <w:rPr>
          <w:rFonts w:ascii="Arial" w:hAnsi="Arial" w:cs="Arial"/>
        </w:rPr>
        <w:t xml:space="preserve">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lastRenderedPageBreak/>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Creating a positive organisational culture where every individual employee is valued for the specific skills that they bring with them into the </w:t>
      </w:r>
      <w:proofErr w:type="gramStart"/>
      <w:r w:rsidRPr="008E5767">
        <w:rPr>
          <w:rFonts w:ascii="Arial" w:hAnsi="Arial" w:cs="Arial"/>
        </w:rPr>
        <w:t>workplace;</w:t>
      </w:r>
      <w:proofErr w:type="gramEnd"/>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Enabling staff to feel empowered and to speak up when they require </w:t>
      </w:r>
      <w:proofErr w:type="gramStart"/>
      <w:r w:rsidRPr="008E5767">
        <w:rPr>
          <w:rFonts w:ascii="Arial" w:hAnsi="Arial" w:cs="Arial"/>
        </w:rPr>
        <w:t>support;</w:t>
      </w:r>
      <w:proofErr w:type="gramEnd"/>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w:t>
      </w:r>
      <w:proofErr w:type="gramStart"/>
      <w:r w:rsidRPr="008E5767">
        <w:rPr>
          <w:rFonts w:ascii="Arial" w:hAnsi="Arial" w:cs="Arial"/>
        </w:rPr>
        <w:t>everyone;</w:t>
      </w:r>
      <w:proofErr w:type="gramEnd"/>
      <w:r w:rsidRPr="008E5767">
        <w:rPr>
          <w:rFonts w:ascii="Arial" w:hAnsi="Arial" w:cs="Arial"/>
        </w:rPr>
        <w:t xml:space="preserv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r:id="rId39"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F9333F" w:rsidP="00ED656E">
      <w:pPr>
        <w:spacing w:line="276" w:lineRule="auto"/>
        <w:rPr>
          <w:rFonts w:ascii="Arial" w:hAnsi="Arial" w:cs="Arial"/>
          <w:color w:val="FF0000"/>
        </w:rPr>
      </w:pPr>
      <w:hyperlink r:id="rId40" w:history="1">
        <w:r w:rsidR="00ED656E" w:rsidRPr="007A76FA">
          <w:rPr>
            <w:rStyle w:val="Hyperlink"/>
            <w:rFonts w:ascii="Arial" w:hAnsi="Arial" w:cs="Arial"/>
          </w:rPr>
          <w:t>https://careers.nhslothian.scot/wp-content/uploads/2024/03/Reasonable-Adjustments-Guidance.pdf</w:t>
        </w:r>
      </w:hyperlink>
      <w:r w:rsidR="00ED656E">
        <w:rPr>
          <w:rStyle w:val="Hyperlink"/>
          <w:rFonts w:ascii="Arial" w:hAnsi="Arial" w:cs="Arial"/>
          <w:color w:val="auto"/>
          <w:u w:val="none"/>
        </w:rPr>
        <w:t xml:space="preserve"> </w:t>
      </w:r>
      <w:r w:rsidR="00ED656E">
        <w:rPr>
          <w:rFonts w:ascii="Arial" w:hAnsi="Arial" w:cs="Arial"/>
        </w:rPr>
        <w:t xml:space="preserve">which </w:t>
      </w:r>
      <w:r w:rsidR="00ED656E"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sidR="00ED656E">
        <w:rPr>
          <w:rFonts w:ascii="Arial" w:hAnsi="Arial" w:cs="Arial"/>
        </w:rPr>
        <w:t>’</w:t>
      </w:r>
      <w:r w:rsidR="00ED656E" w:rsidRPr="001E3A52">
        <w:rPr>
          <w:rFonts w:ascii="Arial" w:hAnsi="Arial" w:cs="Arial"/>
        </w:rPr>
        <w:t>s disability and what changes/adjustments can be made at work to assist them. Completi</w:t>
      </w:r>
      <w:r w:rsidR="00ED656E">
        <w:rPr>
          <w:rFonts w:ascii="Arial" w:hAnsi="Arial" w:cs="Arial"/>
        </w:rPr>
        <w:t>on of the passport is voluntar</w:t>
      </w:r>
      <w:r w:rsidR="00ED656E" w:rsidRPr="001E3A52">
        <w:rPr>
          <w:rFonts w:ascii="Arial" w:hAnsi="Arial" w:cs="Arial"/>
        </w:rPr>
        <w:t>y, and it designed to be completed with reference to NHS Lothian’s Reasonable Adjustment Guidance.</w:t>
      </w:r>
      <w:r w:rsidR="00ED656E">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w:t>
      </w:r>
      <w:proofErr w:type="gramStart"/>
      <w:r w:rsidRPr="008E5767">
        <w:rPr>
          <w:rFonts w:ascii="Arial" w:hAnsi="Arial" w:cs="Arial"/>
        </w:rPr>
        <w:t>role</w:t>
      </w:r>
      <w:proofErr w:type="gramEnd"/>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w:t>
      </w:r>
      <w:r w:rsidRPr="008E5767">
        <w:rPr>
          <w:rFonts w:ascii="Arial" w:hAnsi="Arial" w:cs="Arial"/>
        </w:rPr>
        <w:lastRenderedPageBreak/>
        <w:t>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w:t>
      </w:r>
      <w:proofErr w:type="gramStart"/>
      <w:r w:rsidRPr="008E5767">
        <w:rPr>
          <w:rFonts w:ascii="Arial" w:hAnsi="Arial" w:cs="Arial"/>
        </w:rPr>
        <w:t>matters</w:t>
      </w:r>
      <w:proofErr w:type="gramEnd"/>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w:t>
      </w:r>
      <w:proofErr w:type="gramStart"/>
      <w:r w:rsidRPr="008E5767">
        <w:rPr>
          <w:rFonts w:ascii="Arial" w:hAnsi="Arial" w:cs="Arial"/>
        </w:rPr>
        <w:t>identity</w:t>
      </w:r>
      <w:proofErr w:type="gramEnd"/>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w:t>
      </w:r>
      <w:proofErr w:type="gramStart"/>
      <w:r w:rsidRPr="008E5767">
        <w:rPr>
          <w:rFonts w:ascii="Arial" w:hAnsi="Arial" w:cs="Arial"/>
        </w:rPr>
        <w:t>ambitions</w:t>
      </w:r>
      <w:proofErr w:type="gramEnd"/>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 xml:space="preserve">The networks have been established to advance equality for groups of staff we know are more likely to experience disadvantage, be under-represented or have different needs. They aim to provide peer support, social events, </w:t>
      </w:r>
      <w:proofErr w:type="gramStart"/>
      <w:r w:rsidRPr="008E5767">
        <w:rPr>
          <w:rFonts w:ascii="Arial" w:hAnsi="Arial" w:cs="Arial"/>
        </w:rPr>
        <w:t>networking</w:t>
      </w:r>
      <w:proofErr w:type="gramEnd"/>
      <w:r w:rsidRPr="008E5767">
        <w:rPr>
          <w:rFonts w:ascii="Arial" w:hAnsi="Arial" w:cs="Arial"/>
        </w:rPr>
        <w:t xml:space="preserve">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r:id="rId41"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4" w:name="_Section_8:_Equal"/>
      <w:bookmarkEnd w:id="4"/>
      <w:proofErr w:type="gramStart"/>
      <w:r w:rsidRPr="008E5767">
        <w:rPr>
          <w:rFonts w:ascii="Arial" w:hAnsi="Arial" w:cs="Arial"/>
        </w:rPr>
        <w:t>In order to</w:t>
      </w:r>
      <w:proofErr w:type="gramEnd"/>
      <w:r w:rsidRPr="008E5767">
        <w:rPr>
          <w:rFonts w:ascii="Arial" w:hAnsi="Arial" w:cs="Arial"/>
        </w:rPr>
        <w:t xml:space="preserve">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anonymised prior to analysis, </w:t>
      </w:r>
      <w:proofErr w:type="gramStart"/>
      <w:r w:rsidRPr="008E5767">
        <w:rPr>
          <w:rFonts w:ascii="Arial" w:hAnsi="Arial" w:cs="Arial"/>
        </w:rPr>
        <w:t>review</w:t>
      </w:r>
      <w:proofErr w:type="gramEnd"/>
      <w:r w:rsidRPr="008E5767">
        <w:rPr>
          <w:rFonts w:ascii="Arial" w:hAnsi="Arial" w:cs="Arial"/>
        </w:rPr>
        <w:t xml:space="preserve"> and reporting. It plays no part in making decisions about individual employees. Its function is to help make </w:t>
      </w:r>
      <w:proofErr w:type="gramStart"/>
      <w:r w:rsidRPr="008E5767">
        <w:rPr>
          <w:rFonts w:ascii="Arial" w:hAnsi="Arial" w:cs="Arial"/>
        </w:rPr>
        <w:t>evidence based</w:t>
      </w:r>
      <w:proofErr w:type="gramEnd"/>
      <w:r w:rsidRPr="008E5767">
        <w:rPr>
          <w:rFonts w:ascii="Arial" w:hAnsi="Arial" w:cs="Arial"/>
        </w:rPr>
        <w:t xml:space="preserve">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 xml:space="preserve">NHS Lothian considers that it has an important role to play as a major employer and provider of services in Lothian. As outlined in our Statement of Intent, we are committed to encouraging equality and diversity among our </w:t>
      </w:r>
      <w:proofErr w:type="gramStart"/>
      <w:r w:rsidRPr="00757FF1">
        <w:rPr>
          <w:rFonts w:ascii="Arial" w:hAnsi="Arial" w:cs="Arial"/>
        </w:rPr>
        <w:t>workforce, and</w:t>
      </w:r>
      <w:proofErr w:type="gramEnd"/>
      <w:r w:rsidRPr="00757FF1">
        <w:rPr>
          <w:rFonts w:ascii="Arial" w:hAnsi="Arial" w:cs="Arial"/>
        </w:rPr>
        <w:t xml:space="preserve">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r:id="rId42"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r:id="rId43"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22E7F872" w:rsidR="00C43A7E" w:rsidRPr="003434CD" w:rsidRDefault="00FE4F2D" w:rsidP="001674B3">
    <w:pPr>
      <w:pStyle w:val="Footer"/>
      <w:rPr>
        <w:b/>
      </w:rPr>
    </w:pPr>
    <w:r>
      <w:rPr>
        <w:noProof/>
        <w:lang w:eastAsia="en-GB"/>
      </w:rPr>
      <w:drawing>
        <wp:inline distT="0" distB="0" distL="0" distR="0" wp14:anchorId="3954C7D7" wp14:editId="52766405">
          <wp:extent cx="1554480" cy="7467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746760"/>
                  </a:xfrm>
                  <a:prstGeom prst="rect">
                    <a:avLst/>
                  </a:prstGeom>
                  <a:noFill/>
                  <a:ln>
                    <a:noFill/>
                  </a:ln>
                </pic:spPr>
              </pic:pic>
            </a:graphicData>
          </a:graphic>
        </wp:inline>
      </w:drawing>
    </w:r>
    <w:r w:rsidR="00C43A7E">
      <w:t xml:space="preserve">                      </w:t>
    </w:r>
    <w:r>
      <w:rPr>
        <w:noProof/>
        <w:lang w:eastAsia="en-GB"/>
      </w:rPr>
      <w:drawing>
        <wp:inline distT="0" distB="0" distL="0" distR="0" wp14:anchorId="76B3DA15" wp14:editId="3A077AC8">
          <wp:extent cx="1082040" cy="784860"/>
          <wp:effectExtent l="0" t="0" r="0" b="0"/>
          <wp:docPr id="2" name="Picture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040" cy="784860"/>
                  </a:xfrm>
                  <a:prstGeom prst="rect">
                    <a:avLst/>
                  </a:prstGeom>
                  <a:noFill/>
                  <a:ln>
                    <a:noFill/>
                  </a:ln>
                </pic:spPr>
              </pic:pic>
            </a:graphicData>
          </a:graphic>
        </wp:inline>
      </w:drawing>
    </w:r>
    <w:r w:rsidR="00C43A7E">
      <w:t xml:space="preserve">                  </w:t>
    </w:r>
    <w:r>
      <w:rPr>
        <w:noProof/>
        <w:lang w:eastAsia="en-GB"/>
      </w:rPr>
      <w:drawing>
        <wp:inline distT="0" distB="0" distL="0" distR="0" wp14:anchorId="6CC2482B" wp14:editId="14B0CFA0">
          <wp:extent cx="1912620" cy="5105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2620" cy="510540"/>
                  </a:xfrm>
                  <a:prstGeom prst="rect">
                    <a:avLst/>
                  </a:prstGeom>
                  <a:noFill/>
                  <a:ln>
                    <a:noFill/>
                  </a:ln>
                </pic:spPr>
              </pic:pic>
            </a:graphicData>
          </a:graphic>
        </wp:inline>
      </w:drawing>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3"/>
  </w:num>
  <w:num w:numId="2" w16cid:durableId="327908210">
    <w:abstractNumId w:val="7"/>
  </w:num>
  <w:num w:numId="3" w16cid:durableId="127477520">
    <w:abstractNumId w:val="29"/>
  </w:num>
  <w:num w:numId="4" w16cid:durableId="963468472">
    <w:abstractNumId w:val="40"/>
  </w:num>
  <w:num w:numId="5" w16cid:durableId="1117413213">
    <w:abstractNumId w:val="15"/>
  </w:num>
  <w:num w:numId="6" w16cid:durableId="1796870839">
    <w:abstractNumId w:val="14"/>
  </w:num>
  <w:num w:numId="7" w16cid:durableId="1699236718">
    <w:abstractNumId w:val="21"/>
  </w:num>
  <w:num w:numId="8" w16cid:durableId="107701798">
    <w:abstractNumId w:val="18"/>
  </w:num>
  <w:num w:numId="9" w16cid:durableId="2036078009">
    <w:abstractNumId w:val="32"/>
  </w:num>
  <w:num w:numId="10" w16cid:durableId="1924801073">
    <w:abstractNumId w:val="23"/>
  </w:num>
  <w:num w:numId="11" w16cid:durableId="1880050021">
    <w:abstractNumId w:val="28"/>
  </w:num>
  <w:num w:numId="12" w16cid:durableId="819153558">
    <w:abstractNumId w:val="43"/>
  </w:num>
  <w:num w:numId="13" w16cid:durableId="2025281633">
    <w:abstractNumId w:val="6"/>
  </w:num>
  <w:num w:numId="14" w16cid:durableId="1953897165">
    <w:abstractNumId w:val="34"/>
  </w:num>
  <w:num w:numId="15" w16cid:durableId="527917564">
    <w:abstractNumId w:val="41"/>
  </w:num>
  <w:num w:numId="16" w16cid:durableId="1936550400">
    <w:abstractNumId w:val="19"/>
  </w:num>
  <w:num w:numId="17" w16cid:durableId="1703439156">
    <w:abstractNumId w:val="35"/>
  </w:num>
  <w:num w:numId="18" w16cid:durableId="1270351587">
    <w:abstractNumId w:val="12"/>
  </w:num>
  <w:num w:numId="19" w16cid:durableId="1517501206">
    <w:abstractNumId w:val="0"/>
  </w:num>
  <w:num w:numId="20" w16cid:durableId="1264193925">
    <w:abstractNumId w:val="24"/>
  </w:num>
  <w:num w:numId="21" w16cid:durableId="2118061036">
    <w:abstractNumId w:val="42"/>
  </w:num>
  <w:num w:numId="22" w16cid:durableId="1499269363">
    <w:abstractNumId w:val="37"/>
  </w:num>
  <w:num w:numId="23" w16cid:durableId="1534004606">
    <w:abstractNumId w:val="44"/>
  </w:num>
  <w:num w:numId="24" w16cid:durableId="1040668973">
    <w:abstractNumId w:val="3"/>
  </w:num>
  <w:num w:numId="25" w16cid:durableId="453985506">
    <w:abstractNumId w:val="9"/>
  </w:num>
  <w:num w:numId="26" w16cid:durableId="1628395516">
    <w:abstractNumId w:val="26"/>
  </w:num>
  <w:num w:numId="27" w16cid:durableId="482090512">
    <w:abstractNumId w:val="25"/>
  </w:num>
  <w:num w:numId="28" w16cid:durableId="1669675589">
    <w:abstractNumId w:val="2"/>
  </w:num>
  <w:num w:numId="29" w16cid:durableId="4329543">
    <w:abstractNumId w:val="31"/>
  </w:num>
  <w:num w:numId="30" w16cid:durableId="882450183">
    <w:abstractNumId w:val="22"/>
  </w:num>
  <w:num w:numId="31" w16cid:durableId="1925841629">
    <w:abstractNumId w:val="16"/>
  </w:num>
  <w:num w:numId="32" w16cid:durableId="252055700">
    <w:abstractNumId w:val="20"/>
  </w:num>
  <w:num w:numId="33" w16cid:durableId="1124739211">
    <w:abstractNumId w:val="27"/>
  </w:num>
  <w:num w:numId="34" w16cid:durableId="1812091511">
    <w:abstractNumId w:val="8"/>
  </w:num>
  <w:num w:numId="35" w16cid:durableId="16468030">
    <w:abstractNumId w:val="38"/>
  </w:num>
  <w:num w:numId="36" w16cid:durableId="849873869">
    <w:abstractNumId w:val="39"/>
  </w:num>
  <w:num w:numId="37" w16cid:durableId="1764567316">
    <w:abstractNumId w:val="30"/>
  </w:num>
  <w:num w:numId="38" w16cid:durableId="235088716">
    <w:abstractNumId w:val="36"/>
  </w:num>
  <w:num w:numId="39" w16cid:durableId="1295255199">
    <w:abstractNumId w:val="11"/>
  </w:num>
  <w:num w:numId="40" w16cid:durableId="1882328178">
    <w:abstractNumId w:val="13"/>
  </w:num>
  <w:num w:numId="41" w16cid:durableId="1550148350">
    <w:abstractNumId w:val="1"/>
  </w:num>
  <w:num w:numId="42" w16cid:durableId="1784614775">
    <w:abstractNumId w:val="17"/>
  </w:num>
  <w:num w:numId="43" w16cid:durableId="1759515929">
    <w:abstractNumId w:val="10"/>
  </w:num>
  <w:num w:numId="44" w16cid:durableId="331878144">
    <w:abstractNumId w:val="4"/>
  </w:num>
  <w:num w:numId="45" w16cid:durableId="5519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94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027A3"/>
    <w:rsid w:val="00013BB9"/>
    <w:rsid w:val="00014D38"/>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0078"/>
    <w:rsid w:val="00594B06"/>
    <w:rsid w:val="005A2C2A"/>
    <w:rsid w:val="005C67A9"/>
    <w:rsid w:val="005C6B82"/>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333F"/>
    <w:rsid w:val="00F97184"/>
    <w:rsid w:val="00FB35E8"/>
    <w:rsid w:val="00FD51E4"/>
    <w:rsid w:val="00FE0098"/>
    <w:rsid w:val="00FE37C5"/>
    <w:rsid w:val="00FE4F2D"/>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9460"/>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 w:type="character" w:styleId="Strong">
    <w:name w:val="Strong"/>
    <w:basedOn w:val="DefaultParagraphFont"/>
    <w:uiPriority w:val="22"/>
    <w:qFormat/>
    <w:locked/>
    <w:rsid w:val="00F93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8" Type="http://schemas.openxmlformats.org/officeDocument/2006/relationships/footer" Target="footer1.xm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6669</Words>
  <Characters>40992</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47566</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Brodie, Connor</cp:lastModifiedBy>
  <cp:revision>3</cp:revision>
  <dcterms:created xsi:type="dcterms:W3CDTF">2024-10-16T08:23:00Z</dcterms:created>
  <dcterms:modified xsi:type="dcterms:W3CDTF">2024-10-16T08:24:00Z</dcterms:modified>
</cp:coreProperties>
</file>