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CC7" w:rsidRDefault="005506F3" w:rsidP="008E5CC7">
      <w:pPr>
        <w:jc w:val="center"/>
        <w:rPr>
          <w:rFonts w:ascii="Arial" w:hAnsi="Arial"/>
          <w:noProof/>
        </w:rPr>
      </w:pPr>
      <w:bookmarkStart w:id="0" w:name="_GoBack"/>
      <w:bookmarkEnd w:id="0"/>
      <w:r>
        <w:rPr>
          <w:rFonts w:ascii="Arial" w:hAnsi="Arial" w:cs="Arial"/>
          <w:b/>
          <w:noProof/>
          <w:sz w:val="24"/>
          <w:szCs w:val="24"/>
          <w:lang w:eastAsia="en-GB"/>
        </w:rPr>
        <w:drawing>
          <wp:anchor distT="0" distB="0" distL="114300" distR="114300" simplePos="0" relativeHeight="251657216" behindDoc="1" locked="0" layoutInCell="1" allowOverlap="1">
            <wp:simplePos x="0" y="0"/>
            <wp:positionH relativeFrom="column">
              <wp:posOffset>-920750</wp:posOffset>
            </wp:positionH>
            <wp:positionV relativeFrom="paragraph">
              <wp:posOffset>-953770</wp:posOffset>
            </wp:positionV>
            <wp:extent cx="7562850" cy="10706100"/>
            <wp:effectExtent l="19050" t="0" r="0" b="0"/>
            <wp:wrapNone/>
            <wp:docPr id="2" name="Picture 0" descr="letterhead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VP.jpg"/>
                    <pic:cNvPicPr>
                      <a:picLocks noChangeAspect="1" noChangeArrowheads="1"/>
                    </pic:cNvPicPr>
                  </pic:nvPicPr>
                  <pic:blipFill>
                    <a:blip r:embed="rId10" cstate="print"/>
                    <a:srcRect/>
                    <a:stretch>
                      <a:fillRect/>
                    </a:stretch>
                  </pic:blipFill>
                  <pic:spPr bwMode="auto">
                    <a:xfrm>
                      <a:off x="0" y="0"/>
                      <a:ext cx="7562850" cy="10706100"/>
                    </a:xfrm>
                    <a:prstGeom prst="rect">
                      <a:avLst/>
                    </a:prstGeom>
                    <a:noFill/>
                    <a:ln w="9525">
                      <a:noFill/>
                      <a:miter lim="800000"/>
                      <a:headEnd/>
                      <a:tailEnd/>
                    </a:ln>
                  </pic:spPr>
                </pic:pic>
              </a:graphicData>
            </a:graphic>
          </wp:anchor>
        </w:drawing>
      </w:r>
    </w:p>
    <w:p w:rsidR="008E5CC7" w:rsidRDefault="008E5CC7" w:rsidP="008E5CC7">
      <w:pPr>
        <w:pStyle w:val="Heading4"/>
        <w:jc w:val="center"/>
        <w:rPr>
          <w:rFonts w:ascii="Arial" w:hAnsi="Arial"/>
          <w:b/>
          <w:sz w:val="24"/>
        </w:rPr>
      </w:pPr>
    </w:p>
    <w:p w:rsidR="008E5CC7" w:rsidRDefault="008E5CC7" w:rsidP="008E5CC7">
      <w:pPr>
        <w:pStyle w:val="Heading4"/>
        <w:jc w:val="center"/>
        <w:rPr>
          <w:rFonts w:ascii="Arial" w:hAnsi="Arial"/>
          <w:b/>
          <w:sz w:val="24"/>
        </w:rPr>
      </w:pPr>
      <w:r>
        <w:rPr>
          <w:rFonts w:ascii="Arial" w:hAnsi="Arial"/>
          <w:b/>
          <w:sz w:val="24"/>
        </w:rPr>
        <w:t xml:space="preserve">JOB DESCRIPTION </w:t>
      </w:r>
    </w:p>
    <w:p w:rsidR="008E5CC7" w:rsidRDefault="008E5CC7" w:rsidP="008E5CC7">
      <w:pPr>
        <w:rPr>
          <w:rFonts w:ascii="Arial" w:hAnsi="Arial"/>
        </w:rPr>
      </w:pPr>
    </w:p>
    <w:p w:rsidR="008E5CC7" w:rsidRDefault="008E5CC7" w:rsidP="008E5CC7">
      <w:pPr>
        <w:jc w:val="both"/>
        <w:rPr>
          <w:rFonts w:ascii="Arial" w:hAnsi="Arial"/>
        </w:rPr>
      </w:pPr>
    </w:p>
    <w:p w:rsidR="008E5CC7" w:rsidRDefault="008E5CC7" w:rsidP="008E5CC7">
      <w:pPr>
        <w:jc w:val="both"/>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8E5CC7" w:rsidTr="001A6E09">
        <w:tc>
          <w:tcPr>
            <w:tcW w:w="10440" w:type="dxa"/>
          </w:tcPr>
          <w:p w:rsidR="008E5CC7" w:rsidRDefault="008E5CC7" w:rsidP="008E5CC7">
            <w:pPr>
              <w:pStyle w:val="Heading3"/>
              <w:numPr>
                <w:ilvl w:val="0"/>
                <w:numId w:val="15"/>
              </w:numPr>
              <w:spacing w:before="120" w:after="120"/>
            </w:pPr>
            <w:r>
              <w:t>JOB IDENTIFICATION</w:t>
            </w:r>
          </w:p>
        </w:tc>
      </w:tr>
      <w:tr w:rsidR="008E5CC7" w:rsidTr="001A6E09">
        <w:tc>
          <w:tcPr>
            <w:tcW w:w="10440" w:type="dxa"/>
          </w:tcPr>
          <w:p w:rsidR="004B476B" w:rsidRDefault="008E5CC7" w:rsidP="004B476B">
            <w:pPr>
              <w:pStyle w:val="BodyText"/>
              <w:rPr>
                <w:sz w:val="24"/>
              </w:rPr>
            </w:pPr>
            <w:r>
              <w:rPr>
                <w:sz w:val="24"/>
              </w:rPr>
              <w:t xml:space="preserve"> </w:t>
            </w:r>
            <w:r w:rsidR="004B476B">
              <w:rPr>
                <w:sz w:val="24"/>
              </w:rPr>
              <w:t xml:space="preserve"> </w:t>
            </w:r>
          </w:p>
          <w:p w:rsidR="004B476B" w:rsidRPr="00F660A1" w:rsidRDefault="004B476B" w:rsidP="004B476B">
            <w:pPr>
              <w:jc w:val="both"/>
              <w:rPr>
                <w:rFonts w:ascii="Arial" w:hAnsi="Arial"/>
              </w:rPr>
            </w:pPr>
            <w:r>
              <w:rPr>
                <w:rFonts w:ascii="Arial" w:hAnsi="Arial"/>
              </w:rPr>
              <w:t xml:space="preserve">Job Title:                      </w:t>
            </w:r>
            <w:r w:rsidR="00386993">
              <w:rPr>
                <w:rFonts w:ascii="Arial" w:hAnsi="Arial" w:cs="Arial"/>
              </w:rPr>
              <w:t xml:space="preserve">General Practice Clinical Pharmacist </w:t>
            </w:r>
          </w:p>
          <w:p w:rsidR="004B476B" w:rsidRPr="00F660A1" w:rsidRDefault="004B476B" w:rsidP="004B476B">
            <w:pPr>
              <w:jc w:val="both"/>
              <w:rPr>
                <w:rFonts w:ascii="Arial" w:hAnsi="Arial"/>
              </w:rPr>
            </w:pPr>
            <w:r w:rsidRPr="00F660A1">
              <w:rPr>
                <w:rFonts w:ascii="Arial" w:hAnsi="Arial"/>
              </w:rPr>
              <w:t xml:space="preserve">Responsible to:            Principal Pharmacist, </w:t>
            </w:r>
            <w:r w:rsidR="00386993">
              <w:rPr>
                <w:rFonts w:ascii="Arial" w:hAnsi="Arial"/>
              </w:rPr>
              <w:t xml:space="preserve">Pharmacotherapy </w:t>
            </w:r>
            <w:r w:rsidRPr="00F660A1">
              <w:rPr>
                <w:rFonts w:ascii="Arial" w:hAnsi="Arial"/>
              </w:rPr>
              <w:t xml:space="preserve">             </w:t>
            </w:r>
          </w:p>
          <w:p w:rsidR="004B476B" w:rsidRPr="00F660A1" w:rsidRDefault="004B476B" w:rsidP="004B476B">
            <w:pPr>
              <w:jc w:val="both"/>
              <w:rPr>
                <w:rFonts w:ascii="Arial" w:hAnsi="Arial"/>
              </w:rPr>
            </w:pPr>
            <w:r w:rsidRPr="00F660A1">
              <w:rPr>
                <w:rFonts w:ascii="Arial" w:hAnsi="Arial"/>
              </w:rPr>
              <w:t xml:space="preserve">Department(s):             Medicines Utilisation Unit           </w:t>
            </w:r>
          </w:p>
          <w:p w:rsidR="004B476B" w:rsidRPr="00F660A1" w:rsidRDefault="004B476B" w:rsidP="004B476B">
            <w:pPr>
              <w:jc w:val="both"/>
              <w:rPr>
                <w:rFonts w:ascii="Arial" w:hAnsi="Arial"/>
              </w:rPr>
            </w:pPr>
            <w:r w:rsidRPr="00F660A1">
              <w:rPr>
                <w:rFonts w:ascii="Arial" w:hAnsi="Arial"/>
              </w:rPr>
              <w:t xml:space="preserve">Directorate:                  Pharmacy              </w:t>
            </w:r>
          </w:p>
          <w:p w:rsidR="004B476B" w:rsidRPr="00F660A1" w:rsidRDefault="00C66C59" w:rsidP="004B476B">
            <w:pPr>
              <w:jc w:val="both"/>
              <w:rPr>
                <w:rFonts w:ascii="Arial" w:hAnsi="Arial"/>
              </w:rPr>
            </w:pPr>
            <w:r>
              <w:rPr>
                <w:rFonts w:ascii="Arial" w:hAnsi="Arial"/>
              </w:rPr>
              <w:t xml:space="preserve">Operating Division:      </w:t>
            </w:r>
            <w:r w:rsidR="004B476B" w:rsidRPr="00F660A1">
              <w:rPr>
                <w:rFonts w:ascii="Arial" w:hAnsi="Arial"/>
              </w:rPr>
              <w:t xml:space="preserve">Pharmacy Services               </w:t>
            </w:r>
          </w:p>
          <w:p w:rsidR="004B476B" w:rsidRPr="00F660A1" w:rsidRDefault="004B476B" w:rsidP="004B476B">
            <w:pPr>
              <w:jc w:val="both"/>
              <w:rPr>
                <w:rFonts w:ascii="Arial" w:hAnsi="Arial"/>
              </w:rPr>
            </w:pPr>
            <w:r w:rsidRPr="00F660A1">
              <w:rPr>
                <w:rFonts w:ascii="Arial" w:hAnsi="Arial"/>
              </w:rPr>
              <w:t xml:space="preserve">Job Reference: </w:t>
            </w:r>
          </w:p>
          <w:p w:rsidR="004B476B" w:rsidRPr="00F660A1" w:rsidRDefault="004B476B" w:rsidP="004B476B">
            <w:pPr>
              <w:jc w:val="both"/>
              <w:rPr>
                <w:rFonts w:ascii="Arial" w:hAnsi="Arial"/>
              </w:rPr>
            </w:pPr>
            <w:r w:rsidRPr="00F660A1">
              <w:rPr>
                <w:rFonts w:ascii="Arial" w:hAnsi="Arial"/>
              </w:rPr>
              <w:t xml:space="preserve">No of Job Holders:        </w:t>
            </w:r>
          </w:p>
          <w:p w:rsidR="008E5CC7" w:rsidRDefault="004B476B" w:rsidP="00DA638C">
            <w:pPr>
              <w:jc w:val="both"/>
              <w:rPr>
                <w:rFonts w:ascii="Arial" w:hAnsi="Arial"/>
              </w:rPr>
            </w:pPr>
            <w:r w:rsidRPr="00F660A1">
              <w:rPr>
                <w:rFonts w:ascii="Arial" w:hAnsi="Arial"/>
              </w:rPr>
              <w:t>Last Update:</w:t>
            </w:r>
            <w:r w:rsidR="00BD0F96">
              <w:rPr>
                <w:rFonts w:ascii="Arial" w:hAnsi="Arial"/>
              </w:rPr>
              <w:t xml:space="preserve">                 </w:t>
            </w:r>
            <w:r w:rsidR="00E32D77">
              <w:rPr>
                <w:rFonts w:ascii="Arial" w:hAnsi="Arial"/>
              </w:rPr>
              <w:t>October</w:t>
            </w:r>
            <w:r w:rsidR="00DA638C">
              <w:rPr>
                <w:rFonts w:ascii="Arial" w:hAnsi="Arial"/>
              </w:rPr>
              <w:t xml:space="preserve"> 2017</w:t>
            </w:r>
          </w:p>
        </w:tc>
      </w:tr>
    </w:tbl>
    <w:p w:rsidR="008E5CC7" w:rsidRDefault="008E5CC7" w:rsidP="008E5CC7">
      <w:pPr>
        <w:ind w:left="-360" w:firstLine="360"/>
        <w:jc w:val="both"/>
        <w:rPr>
          <w:rFonts w:ascii="Arial" w:hAnsi="Arial"/>
        </w:rPr>
      </w:pPr>
    </w:p>
    <w:tbl>
      <w:tblPr>
        <w:tblW w:w="103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0"/>
      </w:tblGrid>
      <w:tr w:rsidR="008E5CC7" w:rsidTr="00B958DF">
        <w:trPr>
          <w:trHeight w:val="250"/>
        </w:trPr>
        <w:tc>
          <w:tcPr>
            <w:tcW w:w="10380" w:type="dxa"/>
          </w:tcPr>
          <w:p w:rsidR="008E5CC7" w:rsidRDefault="008E5CC7" w:rsidP="001A6E09">
            <w:pPr>
              <w:pStyle w:val="Heading3"/>
              <w:spacing w:before="120" w:after="120"/>
            </w:pPr>
            <w:r>
              <w:t>2.  JOB PURPOSE</w:t>
            </w:r>
          </w:p>
        </w:tc>
      </w:tr>
      <w:tr w:rsidR="00B958DF" w:rsidTr="00B958DF">
        <w:trPr>
          <w:trHeight w:val="5168"/>
        </w:trPr>
        <w:tc>
          <w:tcPr>
            <w:tcW w:w="10380" w:type="dxa"/>
          </w:tcPr>
          <w:p w:rsidR="00B958DF" w:rsidRPr="00EA1CBD" w:rsidRDefault="00B958DF" w:rsidP="004B476B">
            <w:pPr>
              <w:rPr>
                <w:rFonts w:ascii="Arial" w:hAnsi="Arial" w:cs="Arial"/>
              </w:rPr>
            </w:pPr>
            <w:r w:rsidRPr="00EA1CBD">
              <w:rPr>
                <w:rFonts w:ascii="Arial" w:hAnsi="Arial" w:cs="Arial"/>
              </w:rPr>
              <w:t>The post</w:t>
            </w:r>
            <w:r>
              <w:rPr>
                <w:rFonts w:ascii="Arial" w:hAnsi="Arial" w:cs="Arial"/>
              </w:rPr>
              <w:t>-</w:t>
            </w:r>
            <w:r w:rsidRPr="00EA1CBD">
              <w:rPr>
                <w:rFonts w:ascii="Arial" w:hAnsi="Arial" w:cs="Arial"/>
              </w:rPr>
              <w:t>holder will support the delivery of safe, clinically effective and cost effective prescribing by:</w:t>
            </w:r>
          </w:p>
          <w:p w:rsidR="00B958DF" w:rsidRPr="00EA1CBD" w:rsidRDefault="00B958DF" w:rsidP="004B476B">
            <w:pPr>
              <w:numPr>
                <w:ilvl w:val="0"/>
                <w:numId w:val="18"/>
              </w:numPr>
              <w:tabs>
                <w:tab w:val="num" w:pos="432"/>
              </w:tabs>
              <w:spacing w:after="0" w:line="240" w:lineRule="auto"/>
              <w:ind w:left="432" w:hanging="432"/>
              <w:rPr>
                <w:rFonts w:ascii="Arial" w:hAnsi="Arial" w:cs="Arial"/>
              </w:rPr>
            </w:pPr>
            <w:r w:rsidRPr="00EA1CBD">
              <w:rPr>
                <w:rFonts w:ascii="Arial" w:hAnsi="Arial" w:cs="Arial"/>
              </w:rPr>
              <w:t>Providing GP practice based clinical audit and patient facing medication reviews on specific topics promoting high quality prescribing with a focus on impro</w:t>
            </w:r>
            <w:r>
              <w:rPr>
                <w:rFonts w:ascii="Arial" w:hAnsi="Arial" w:cs="Arial"/>
              </w:rPr>
              <w:t>ving cost-effective prescribing and supporting the Prescription for Excellence agenda.</w:t>
            </w:r>
          </w:p>
          <w:p w:rsidR="00B958DF" w:rsidRPr="00AD0867" w:rsidRDefault="00B958DF" w:rsidP="004B476B">
            <w:pPr>
              <w:numPr>
                <w:ilvl w:val="0"/>
                <w:numId w:val="18"/>
              </w:numPr>
              <w:tabs>
                <w:tab w:val="num" w:pos="432"/>
              </w:tabs>
              <w:spacing w:after="0" w:line="240" w:lineRule="auto"/>
              <w:ind w:left="432" w:hanging="432"/>
              <w:rPr>
                <w:rFonts w:ascii="Arial" w:hAnsi="Arial" w:cs="Arial"/>
              </w:rPr>
            </w:pPr>
            <w:r w:rsidRPr="00AD0867">
              <w:rPr>
                <w:rFonts w:ascii="Arial" w:hAnsi="Arial" w:cs="Arial"/>
              </w:rPr>
              <w:t>Providing expert advice on prescribing and medicines use in a broad range of therapeutic areas and clinical settings, to GPs, nurses, other healthcare professionals and non clinical professionals.</w:t>
            </w:r>
          </w:p>
          <w:p w:rsidR="00B958DF" w:rsidRPr="00AD0867" w:rsidRDefault="00B958DF" w:rsidP="004B476B">
            <w:pPr>
              <w:numPr>
                <w:ilvl w:val="0"/>
                <w:numId w:val="18"/>
              </w:numPr>
              <w:tabs>
                <w:tab w:val="num" w:pos="432"/>
              </w:tabs>
              <w:spacing w:after="0" w:line="240" w:lineRule="auto"/>
              <w:ind w:left="432" w:hanging="432"/>
              <w:rPr>
                <w:rFonts w:ascii="Arial" w:hAnsi="Arial" w:cs="Arial"/>
              </w:rPr>
            </w:pPr>
            <w:r w:rsidRPr="00AD0867">
              <w:rPr>
                <w:rFonts w:ascii="Arial" w:hAnsi="Arial" w:cs="Arial"/>
              </w:rPr>
              <w:t>Providing advice for patients and/or carers regarding medicines-related issues or treatment of minor ailments, signposting to other healthcare professionals where appropriate</w:t>
            </w:r>
          </w:p>
          <w:p w:rsidR="00B958DF" w:rsidRPr="00AD0867" w:rsidRDefault="00B958DF" w:rsidP="00DF1D52">
            <w:pPr>
              <w:numPr>
                <w:ilvl w:val="0"/>
                <w:numId w:val="18"/>
              </w:numPr>
              <w:tabs>
                <w:tab w:val="num" w:pos="432"/>
              </w:tabs>
              <w:spacing w:after="0" w:line="240" w:lineRule="auto"/>
              <w:ind w:left="432" w:hanging="432"/>
              <w:rPr>
                <w:rFonts w:ascii="Arial" w:hAnsi="Arial" w:cs="Arial"/>
              </w:rPr>
            </w:pPr>
            <w:r w:rsidRPr="00AD0867">
              <w:rPr>
                <w:rFonts w:ascii="Arial" w:hAnsi="Arial" w:cs="Arial"/>
              </w:rPr>
              <w:t>Developing, implementing and evaluating a range of processes to ensure successful implementation of NHS Ayrshire &amp; Arran prescribing strategies and policies.</w:t>
            </w:r>
          </w:p>
          <w:p w:rsidR="00B958DF" w:rsidRPr="00AD0867" w:rsidRDefault="00B958DF" w:rsidP="00DF1D52">
            <w:pPr>
              <w:numPr>
                <w:ilvl w:val="0"/>
                <w:numId w:val="18"/>
              </w:numPr>
              <w:tabs>
                <w:tab w:val="num" w:pos="432"/>
              </w:tabs>
              <w:spacing w:after="0" w:line="240" w:lineRule="auto"/>
              <w:ind w:left="432" w:hanging="432"/>
              <w:jc w:val="both"/>
              <w:rPr>
                <w:rFonts w:ascii="Arial" w:hAnsi="Arial"/>
                <w:b/>
              </w:rPr>
            </w:pPr>
            <w:r w:rsidRPr="00AD0867">
              <w:rPr>
                <w:rFonts w:ascii="Arial" w:hAnsi="Arial" w:cs="Arial"/>
              </w:rPr>
              <w:t>Developing the General Practice Clinical Pharmacist’s role. Where qualified and competent to do so, this may include:</w:t>
            </w:r>
          </w:p>
          <w:p w:rsidR="00B958DF" w:rsidRPr="00AD0867" w:rsidRDefault="00B958DF" w:rsidP="00DF1D52">
            <w:pPr>
              <w:numPr>
                <w:ilvl w:val="1"/>
                <w:numId w:val="18"/>
              </w:numPr>
              <w:spacing w:after="0" w:line="240" w:lineRule="auto"/>
              <w:jc w:val="both"/>
              <w:rPr>
                <w:rFonts w:ascii="Arial" w:hAnsi="Arial"/>
                <w:b/>
              </w:rPr>
            </w:pPr>
            <w:r w:rsidRPr="00AD0867">
              <w:rPr>
                <w:rFonts w:ascii="Arial" w:hAnsi="Arial"/>
              </w:rPr>
              <w:t>Prescribing and de-prescribing in response to changes in patients’ condition, e.g. as part of chronic disease management clinic or polypharmacy medication review</w:t>
            </w:r>
          </w:p>
          <w:p w:rsidR="00AD0867" w:rsidRPr="00AD0867" w:rsidRDefault="00AD0867" w:rsidP="00DF1D52">
            <w:pPr>
              <w:numPr>
                <w:ilvl w:val="1"/>
                <w:numId w:val="18"/>
              </w:numPr>
              <w:spacing w:after="0" w:line="240" w:lineRule="auto"/>
              <w:jc w:val="both"/>
              <w:rPr>
                <w:rFonts w:ascii="Arial" w:hAnsi="Arial"/>
                <w:b/>
              </w:rPr>
            </w:pPr>
            <w:r w:rsidRPr="00AD0867">
              <w:rPr>
                <w:rFonts w:ascii="Arial" w:hAnsi="Arial"/>
              </w:rPr>
              <w:t>Medicines reconciliation following hospital discharge or attendance at outpatient clinic</w:t>
            </w:r>
          </w:p>
          <w:p w:rsidR="00B958DF" w:rsidRPr="00565F7D" w:rsidRDefault="00B958DF" w:rsidP="00AD0867">
            <w:pPr>
              <w:spacing w:after="0" w:line="240" w:lineRule="auto"/>
              <w:ind w:left="1440"/>
              <w:jc w:val="both"/>
              <w:rPr>
                <w:rFonts w:ascii="Arial" w:hAnsi="Arial"/>
                <w:b/>
                <w:highlight w:val="yellow"/>
              </w:rPr>
            </w:pPr>
          </w:p>
        </w:tc>
      </w:tr>
    </w:tbl>
    <w:p w:rsidR="008E5CC7" w:rsidRDefault="008E5CC7" w:rsidP="004B476B">
      <w:pPr>
        <w:ind w:firstLine="720"/>
        <w:rPr>
          <w:rFonts w:ascii="Arial" w:hAnsi="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5CC7" w:rsidTr="00B958DF">
        <w:tc>
          <w:tcPr>
            <w:tcW w:w="10440" w:type="dxa"/>
          </w:tcPr>
          <w:p w:rsidR="008E5CC7" w:rsidRDefault="008E5CC7" w:rsidP="001A6E09">
            <w:pPr>
              <w:spacing w:before="120" w:after="120"/>
              <w:jc w:val="both"/>
              <w:rPr>
                <w:rFonts w:ascii="Arial" w:hAnsi="Arial"/>
                <w:b/>
              </w:rPr>
            </w:pPr>
            <w:r>
              <w:rPr>
                <w:rFonts w:ascii="Arial" w:hAnsi="Arial"/>
                <w:b/>
              </w:rPr>
              <w:lastRenderedPageBreak/>
              <w:t>3. DIMENSIONS</w:t>
            </w:r>
          </w:p>
        </w:tc>
      </w:tr>
      <w:tr w:rsidR="008E5CC7" w:rsidTr="00B958DF">
        <w:trPr>
          <w:trHeight w:val="2060"/>
        </w:trPr>
        <w:tc>
          <w:tcPr>
            <w:tcW w:w="10440" w:type="dxa"/>
          </w:tcPr>
          <w:p w:rsidR="004B476B" w:rsidRPr="00F660A1" w:rsidRDefault="004B476B" w:rsidP="004B476B">
            <w:pPr>
              <w:numPr>
                <w:ilvl w:val="0"/>
                <w:numId w:val="19"/>
              </w:numPr>
              <w:tabs>
                <w:tab w:val="clear" w:pos="720"/>
                <w:tab w:val="num" w:pos="432"/>
              </w:tabs>
              <w:spacing w:after="0" w:line="240" w:lineRule="auto"/>
              <w:ind w:left="432" w:hanging="432"/>
              <w:jc w:val="both"/>
              <w:rPr>
                <w:rFonts w:ascii="Arial" w:hAnsi="Arial" w:cs="Arial"/>
              </w:rPr>
            </w:pPr>
            <w:r w:rsidRPr="00F660A1">
              <w:rPr>
                <w:rFonts w:ascii="Arial" w:hAnsi="Arial" w:cs="Arial"/>
              </w:rPr>
              <w:t xml:space="preserve">Primary care settings in NHS Ayrshire &amp; Arran including GP practices and other community settings including clinics, care homes and patients’ homes. </w:t>
            </w:r>
          </w:p>
          <w:p w:rsidR="004B476B" w:rsidRPr="00F660A1" w:rsidRDefault="004B476B" w:rsidP="004B476B">
            <w:pPr>
              <w:numPr>
                <w:ilvl w:val="0"/>
                <w:numId w:val="19"/>
              </w:numPr>
              <w:tabs>
                <w:tab w:val="clear" w:pos="720"/>
                <w:tab w:val="num" w:pos="432"/>
              </w:tabs>
              <w:spacing w:after="0" w:line="240" w:lineRule="auto"/>
              <w:ind w:left="432" w:hanging="432"/>
              <w:jc w:val="both"/>
              <w:rPr>
                <w:rFonts w:ascii="Arial" w:hAnsi="Arial" w:cs="Arial"/>
              </w:rPr>
            </w:pPr>
            <w:r w:rsidRPr="00F660A1">
              <w:rPr>
                <w:rFonts w:ascii="Arial" w:hAnsi="Arial" w:cs="Arial"/>
              </w:rPr>
              <w:t>Works as part of the wider Medicines Utilisation Unit, which provides prescribing advice and information on the use of medicines to all practitioners within primary and secondary care.</w:t>
            </w:r>
          </w:p>
          <w:p w:rsidR="004B476B" w:rsidRPr="00F660A1" w:rsidRDefault="004B476B" w:rsidP="004B476B">
            <w:pPr>
              <w:numPr>
                <w:ilvl w:val="0"/>
                <w:numId w:val="19"/>
              </w:numPr>
              <w:tabs>
                <w:tab w:val="clear" w:pos="720"/>
                <w:tab w:val="num" w:pos="432"/>
              </w:tabs>
              <w:spacing w:after="0" w:line="240" w:lineRule="auto"/>
              <w:ind w:left="432" w:hanging="432"/>
              <w:jc w:val="both"/>
              <w:rPr>
                <w:rFonts w:ascii="Arial" w:hAnsi="Arial" w:cs="Arial"/>
              </w:rPr>
            </w:pPr>
            <w:r w:rsidRPr="00F660A1">
              <w:rPr>
                <w:rFonts w:ascii="Arial" w:hAnsi="Arial" w:cs="Arial"/>
              </w:rPr>
              <w:t>Undertakes prescribing in accordance with legislative framework.</w:t>
            </w:r>
          </w:p>
          <w:p w:rsidR="004B476B" w:rsidRPr="00F660A1" w:rsidRDefault="004B476B" w:rsidP="004B476B">
            <w:pPr>
              <w:numPr>
                <w:ilvl w:val="0"/>
                <w:numId w:val="19"/>
              </w:numPr>
              <w:tabs>
                <w:tab w:val="clear" w:pos="720"/>
                <w:tab w:val="num" w:pos="432"/>
              </w:tabs>
              <w:spacing w:after="0" w:line="240" w:lineRule="auto"/>
              <w:ind w:left="432" w:hanging="432"/>
              <w:jc w:val="both"/>
              <w:rPr>
                <w:rFonts w:ascii="Arial" w:hAnsi="Arial" w:cs="Arial"/>
              </w:rPr>
            </w:pPr>
            <w:r w:rsidRPr="00F660A1">
              <w:rPr>
                <w:rFonts w:ascii="Arial" w:hAnsi="Arial" w:cs="Arial"/>
              </w:rPr>
              <w:t>Links with local stakeholders within primary care.</w:t>
            </w:r>
          </w:p>
          <w:p w:rsidR="004B476B" w:rsidRPr="00EA1CBD" w:rsidRDefault="004B476B" w:rsidP="004B476B">
            <w:pPr>
              <w:numPr>
                <w:ilvl w:val="0"/>
                <w:numId w:val="19"/>
              </w:numPr>
              <w:tabs>
                <w:tab w:val="clear" w:pos="720"/>
                <w:tab w:val="num" w:pos="432"/>
              </w:tabs>
              <w:spacing w:after="0" w:line="240" w:lineRule="auto"/>
              <w:ind w:left="432" w:hanging="432"/>
              <w:jc w:val="both"/>
              <w:rPr>
                <w:rFonts w:ascii="Arial" w:hAnsi="Arial" w:cs="Arial"/>
                <w:color w:val="000000"/>
              </w:rPr>
            </w:pPr>
            <w:r w:rsidRPr="00EA1CBD">
              <w:rPr>
                <w:rFonts w:ascii="Arial" w:hAnsi="Arial" w:cs="Arial"/>
                <w:color w:val="000000"/>
              </w:rPr>
              <w:t>Links with other members of the Medicines Utilisation Unit</w:t>
            </w:r>
            <w:r>
              <w:rPr>
                <w:rFonts w:ascii="Arial" w:hAnsi="Arial" w:cs="Arial"/>
                <w:color w:val="000000"/>
              </w:rPr>
              <w:t xml:space="preserve"> (MUU).</w:t>
            </w:r>
          </w:p>
          <w:p w:rsidR="004B476B" w:rsidRDefault="004B476B" w:rsidP="004B476B">
            <w:pPr>
              <w:numPr>
                <w:ilvl w:val="0"/>
                <w:numId w:val="19"/>
              </w:numPr>
              <w:tabs>
                <w:tab w:val="clear" w:pos="720"/>
                <w:tab w:val="num" w:pos="432"/>
              </w:tabs>
              <w:spacing w:after="0" w:line="240" w:lineRule="auto"/>
              <w:ind w:left="432" w:hanging="432"/>
              <w:jc w:val="both"/>
              <w:rPr>
                <w:rFonts w:ascii="Arial" w:hAnsi="Arial" w:cs="Arial"/>
                <w:color w:val="000000"/>
              </w:rPr>
            </w:pPr>
            <w:r w:rsidRPr="00EA1CBD">
              <w:rPr>
                <w:rFonts w:ascii="Arial" w:hAnsi="Arial" w:cs="Arial"/>
                <w:color w:val="000000"/>
              </w:rPr>
              <w:t>Supervise and teach pharmacists, pre-registration pha</w:t>
            </w:r>
            <w:r>
              <w:rPr>
                <w:rFonts w:ascii="Arial" w:hAnsi="Arial" w:cs="Arial"/>
                <w:color w:val="000000"/>
              </w:rPr>
              <w:t>rmacists and technicians.</w:t>
            </w:r>
            <w:r w:rsidRPr="00EA1CBD">
              <w:rPr>
                <w:rFonts w:ascii="Arial" w:hAnsi="Arial" w:cs="Arial"/>
                <w:color w:val="000000"/>
              </w:rPr>
              <w:t xml:space="preserve"> </w:t>
            </w:r>
          </w:p>
          <w:p w:rsidR="008E5CC7" w:rsidRDefault="004B476B" w:rsidP="009C669D">
            <w:pPr>
              <w:spacing w:before="120"/>
              <w:jc w:val="both"/>
              <w:rPr>
                <w:rFonts w:ascii="Arial" w:hAnsi="Arial"/>
              </w:rPr>
            </w:pPr>
            <w:r w:rsidRPr="00AB590E">
              <w:rPr>
                <w:rFonts w:ascii="Arial" w:hAnsi="Arial" w:cs="Arial"/>
              </w:rPr>
              <w:t xml:space="preserve">In addition to the specific responsibilities outlined in this job description, the post holder will be expected to fulfil all of the basic pharmacist competencies required as part of registration with the General Pharmaceutical Council of Great Britain.  The post holder will be required to act at all times in accordance with medicines and Health &amp; Safety legislation (e.g. Medicines Act 1968, Misuse of Drugs Act 1971, Poisons Act 1972, Control of Substances Hazardous to Health Regulations 2002) and professional obligations </w:t>
            </w:r>
            <w:r w:rsidRPr="009E4E4E">
              <w:rPr>
                <w:rFonts w:ascii="Arial" w:hAnsi="Arial" w:cs="Arial"/>
              </w:rPr>
              <w:t xml:space="preserve">as outlined in the Standards of conduct, ethics and performance. </w:t>
            </w:r>
          </w:p>
        </w:tc>
      </w:tr>
    </w:tbl>
    <w:p w:rsidR="008E5CC7" w:rsidRDefault="008E5CC7" w:rsidP="008E5CC7">
      <w:pPr>
        <w:rPr>
          <w:rFonts w:ascii="Arial" w:hAnsi="Arial"/>
        </w:rPr>
      </w:pPr>
    </w:p>
    <w:tbl>
      <w:tblPr>
        <w:tblW w:w="10491" w:type="dxa"/>
        <w:tblInd w:w="-318" w:type="dxa"/>
        <w:tblBorders>
          <w:insideV w:val="single" w:sz="4" w:space="0" w:color="auto"/>
        </w:tblBorders>
        <w:tblLayout w:type="fixed"/>
        <w:tblLook w:val="0000" w:firstRow="0" w:lastRow="0" w:firstColumn="0" w:lastColumn="0" w:noHBand="0" w:noVBand="0"/>
      </w:tblPr>
      <w:tblGrid>
        <w:gridCol w:w="10491"/>
      </w:tblGrid>
      <w:tr w:rsidR="00096D0E" w:rsidTr="004B476B">
        <w:tc>
          <w:tcPr>
            <w:tcW w:w="10491" w:type="dxa"/>
            <w:tcBorders>
              <w:top w:val="single" w:sz="6" w:space="0" w:color="auto"/>
              <w:left w:val="single" w:sz="4" w:space="0" w:color="auto"/>
              <w:bottom w:val="single" w:sz="6" w:space="0" w:color="auto"/>
              <w:right w:val="single" w:sz="4" w:space="0" w:color="auto"/>
            </w:tcBorders>
          </w:tcPr>
          <w:p w:rsidR="00096D0E" w:rsidRDefault="00096D0E" w:rsidP="001A6E09">
            <w:pPr>
              <w:pStyle w:val="Heading3"/>
              <w:spacing w:before="120" w:after="120"/>
            </w:pPr>
            <w:r>
              <w:t>4. ORGANISATIONAL POSITION</w:t>
            </w:r>
          </w:p>
        </w:tc>
      </w:tr>
      <w:tr w:rsidR="00096D0E" w:rsidTr="004B476B">
        <w:tc>
          <w:tcPr>
            <w:tcW w:w="10491" w:type="dxa"/>
            <w:tcBorders>
              <w:top w:val="single" w:sz="6" w:space="0" w:color="auto"/>
              <w:left w:val="single" w:sz="4" w:space="0" w:color="auto"/>
              <w:bottom w:val="single" w:sz="6" w:space="0" w:color="auto"/>
              <w:right w:val="single" w:sz="4" w:space="0" w:color="auto"/>
            </w:tcBorders>
          </w:tcPr>
          <w:p w:rsidR="00096D0E" w:rsidRDefault="00096D0E" w:rsidP="001A6E09">
            <w:pPr>
              <w:pStyle w:val="Heading3"/>
              <w:spacing w:before="120" w:after="120"/>
            </w:pPr>
            <w:r w:rsidRPr="00B02A9A">
              <w:rPr>
                <w:noProof/>
                <w:lang w:eastAsia="en-GB"/>
              </w:rPr>
              <w:drawing>
                <wp:anchor distT="0" distB="0" distL="114300" distR="114300" simplePos="0" relativeHeight="251659264" behindDoc="1" locked="0" layoutInCell="1" allowOverlap="1" wp14:anchorId="6F5B7027" wp14:editId="21EA6C5A">
                  <wp:simplePos x="0" y="0"/>
                  <wp:positionH relativeFrom="column">
                    <wp:posOffset>-68580</wp:posOffset>
                  </wp:positionH>
                  <wp:positionV relativeFrom="paragraph">
                    <wp:posOffset>-2943860</wp:posOffset>
                  </wp:positionV>
                  <wp:extent cx="6254115" cy="4140835"/>
                  <wp:effectExtent l="76200" t="57150" r="89535" b="12065"/>
                  <wp:wrapTight wrapText="bothSides">
                    <wp:wrapPolygon edited="0">
                      <wp:start x="7632" y="-298"/>
                      <wp:lineTo x="7632" y="4670"/>
                      <wp:lineTo x="921" y="4670"/>
                      <wp:lineTo x="921" y="7850"/>
                      <wp:lineTo x="-263" y="7850"/>
                      <wp:lineTo x="-263" y="12620"/>
                      <wp:lineTo x="132" y="12620"/>
                      <wp:lineTo x="132" y="14210"/>
                      <wp:lineTo x="461" y="14210"/>
                      <wp:lineTo x="461" y="15800"/>
                      <wp:lineTo x="13290" y="15800"/>
                      <wp:lineTo x="13290" y="20570"/>
                      <wp:lineTo x="13685" y="20570"/>
                      <wp:lineTo x="13817" y="21564"/>
                      <wp:lineTo x="17106" y="21564"/>
                      <wp:lineTo x="17238" y="20570"/>
                      <wp:lineTo x="19738" y="20570"/>
                      <wp:lineTo x="21843" y="19874"/>
                      <wp:lineTo x="21843" y="5664"/>
                      <wp:lineTo x="21054" y="5465"/>
                      <wp:lineTo x="16514" y="4670"/>
                      <wp:lineTo x="16514" y="-298"/>
                      <wp:lineTo x="7632" y="-298"/>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tc>
      </w:tr>
      <w:tr w:rsidR="00096D0E" w:rsidTr="00096D0E">
        <w:tc>
          <w:tcPr>
            <w:tcW w:w="10491" w:type="dxa"/>
            <w:tcBorders>
              <w:top w:val="single" w:sz="6" w:space="0" w:color="auto"/>
              <w:left w:val="nil"/>
              <w:bottom w:val="single" w:sz="6" w:space="0" w:color="auto"/>
              <w:right w:val="nil"/>
            </w:tcBorders>
          </w:tcPr>
          <w:p w:rsidR="00096D0E" w:rsidRDefault="00096D0E" w:rsidP="001A6E09">
            <w:pPr>
              <w:pStyle w:val="Heading3"/>
              <w:spacing w:before="120" w:after="120"/>
            </w:pPr>
          </w:p>
        </w:tc>
      </w:tr>
      <w:tr w:rsidR="008E5CC7" w:rsidTr="004B476B">
        <w:tc>
          <w:tcPr>
            <w:tcW w:w="10491" w:type="dxa"/>
            <w:tcBorders>
              <w:top w:val="single" w:sz="6" w:space="0" w:color="auto"/>
              <w:left w:val="single" w:sz="4" w:space="0" w:color="auto"/>
              <w:bottom w:val="single" w:sz="6" w:space="0" w:color="auto"/>
              <w:right w:val="single" w:sz="4" w:space="0" w:color="auto"/>
            </w:tcBorders>
          </w:tcPr>
          <w:p w:rsidR="008E5CC7" w:rsidRDefault="008E5CC7" w:rsidP="001A6E09">
            <w:pPr>
              <w:pStyle w:val="Heading3"/>
              <w:spacing w:before="120" w:after="120"/>
            </w:pPr>
            <w:r>
              <w:t>5.   ROLE OF DEPARTMENT</w:t>
            </w:r>
          </w:p>
        </w:tc>
      </w:tr>
      <w:tr w:rsidR="008E5CC7" w:rsidTr="004B476B">
        <w:tc>
          <w:tcPr>
            <w:tcW w:w="10491" w:type="dxa"/>
            <w:tcBorders>
              <w:top w:val="single" w:sz="6" w:space="0" w:color="auto"/>
              <w:left w:val="single" w:sz="4" w:space="0" w:color="auto"/>
              <w:bottom w:val="single" w:sz="6" w:space="0" w:color="auto"/>
              <w:right w:val="single" w:sz="4" w:space="0" w:color="auto"/>
            </w:tcBorders>
          </w:tcPr>
          <w:p w:rsidR="004B476B" w:rsidRDefault="004B476B" w:rsidP="004B476B">
            <w:pPr>
              <w:jc w:val="both"/>
              <w:rPr>
                <w:rFonts w:ascii="Arial" w:hAnsi="Arial" w:cs="Arial"/>
              </w:rPr>
            </w:pPr>
            <w:r w:rsidRPr="00166CF2">
              <w:rPr>
                <w:rFonts w:ascii="Arial" w:hAnsi="Arial" w:cs="Arial"/>
              </w:rPr>
              <w:t xml:space="preserve">The function of the pharmacy service is to develop and deliver integrated patient focused pharmaceutical care, which meets the present and anticipated needs of the population of NHS Ayrshire &amp; Arran in </w:t>
            </w:r>
            <w:r w:rsidRPr="00166CF2">
              <w:rPr>
                <w:rFonts w:ascii="Arial" w:hAnsi="Arial" w:cs="Arial"/>
              </w:rPr>
              <w:lastRenderedPageBreak/>
              <w:t>accordance with the Local Health Plan and national strat</w:t>
            </w:r>
            <w:r>
              <w:rPr>
                <w:rFonts w:ascii="Arial" w:hAnsi="Arial" w:cs="Arial"/>
              </w:rPr>
              <w:t xml:space="preserve">egies. </w:t>
            </w:r>
            <w:r w:rsidRPr="00166CF2">
              <w:rPr>
                <w:rFonts w:ascii="Arial" w:hAnsi="Arial" w:cs="Arial"/>
              </w:rPr>
              <w:t>The intention of the service is to link all branches of the profession in order to better co-ordinate pharmaceutical care for patien</w:t>
            </w:r>
            <w:r>
              <w:rPr>
                <w:rFonts w:ascii="Arial" w:hAnsi="Arial" w:cs="Arial"/>
              </w:rPr>
              <w:t xml:space="preserve">ts and members of the public. </w:t>
            </w:r>
            <w:r w:rsidRPr="00166CF2">
              <w:rPr>
                <w:rFonts w:ascii="Arial" w:hAnsi="Arial" w:cs="Arial"/>
              </w:rPr>
              <w:t>The focus is on active participation in and contribution to multi disciplinary, multi professional and multi agency teams in a fully integrated manner. The main responsibilities are :</w:t>
            </w:r>
          </w:p>
          <w:p w:rsidR="004B476B" w:rsidRPr="00166CF2" w:rsidRDefault="004B476B" w:rsidP="004B476B">
            <w:pPr>
              <w:numPr>
                <w:ilvl w:val="0"/>
                <w:numId w:val="20"/>
              </w:numPr>
              <w:spacing w:after="0" w:line="240" w:lineRule="auto"/>
              <w:jc w:val="both"/>
              <w:rPr>
                <w:rFonts w:ascii="Arial" w:hAnsi="Arial" w:cs="Arial"/>
              </w:rPr>
            </w:pPr>
            <w:r w:rsidRPr="00166CF2">
              <w:rPr>
                <w:rFonts w:ascii="Arial" w:hAnsi="Arial" w:cs="Arial"/>
              </w:rPr>
              <w:t>The development and operational delivery (managed services) of pharmaceutical care across NHS Ayrshire &amp; Arran</w:t>
            </w:r>
            <w:r>
              <w:rPr>
                <w:rFonts w:ascii="Arial" w:hAnsi="Arial" w:cs="Arial"/>
              </w:rPr>
              <w:t>.</w:t>
            </w:r>
          </w:p>
          <w:p w:rsidR="004B476B" w:rsidRPr="00166CF2" w:rsidRDefault="004B476B" w:rsidP="004B476B">
            <w:pPr>
              <w:numPr>
                <w:ilvl w:val="0"/>
                <w:numId w:val="20"/>
              </w:numPr>
              <w:spacing w:after="0" w:line="240" w:lineRule="auto"/>
              <w:jc w:val="both"/>
              <w:rPr>
                <w:rFonts w:ascii="Arial" w:hAnsi="Arial" w:cs="Arial"/>
              </w:rPr>
            </w:pPr>
            <w:r w:rsidRPr="00166CF2">
              <w:rPr>
                <w:rFonts w:ascii="Arial" w:hAnsi="Arial" w:cs="Arial"/>
              </w:rPr>
              <w:t>The provision of expert advice on pharmaceutical matters to the NHS Bo</w:t>
            </w:r>
            <w:r>
              <w:rPr>
                <w:rFonts w:ascii="Arial" w:hAnsi="Arial" w:cs="Arial"/>
              </w:rPr>
              <w:t xml:space="preserve">ard, Healthcare Directorates, </w:t>
            </w:r>
            <w:r w:rsidRPr="00166CF2">
              <w:rPr>
                <w:rFonts w:ascii="Arial" w:hAnsi="Arial" w:cs="Arial"/>
              </w:rPr>
              <w:t>senior managers and prescribers</w:t>
            </w:r>
            <w:r>
              <w:rPr>
                <w:rFonts w:ascii="Arial" w:hAnsi="Arial" w:cs="Arial"/>
              </w:rPr>
              <w:t>.</w:t>
            </w:r>
          </w:p>
          <w:p w:rsidR="00AA26A3" w:rsidRPr="0021784E" w:rsidRDefault="004B476B" w:rsidP="0021784E">
            <w:pPr>
              <w:numPr>
                <w:ilvl w:val="0"/>
                <w:numId w:val="20"/>
              </w:numPr>
              <w:spacing w:after="0" w:line="240" w:lineRule="auto"/>
              <w:jc w:val="both"/>
              <w:rPr>
                <w:rFonts w:ascii="Arial" w:hAnsi="Arial" w:cs="Arial"/>
                <w:b/>
              </w:rPr>
            </w:pPr>
            <w:r w:rsidRPr="00166CF2">
              <w:rPr>
                <w:rFonts w:ascii="Arial" w:hAnsi="Arial" w:cs="Arial"/>
              </w:rPr>
              <w:t>The provision of support regarding the development of Community Pharmacy</w:t>
            </w:r>
          </w:p>
          <w:p w:rsidR="004B476B" w:rsidRPr="00166CF2" w:rsidRDefault="004B476B" w:rsidP="004B476B">
            <w:pPr>
              <w:numPr>
                <w:ilvl w:val="0"/>
                <w:numId w:val="20"/>
              </w:numPr>
              <w:spacing w:after="0" w:line="240" w:lineRule="auto"/>
              <w:jc w:val="both"/>
              <w:rPr>
                <w:rFonts w:ascii="Arial" w:hAnsi="Arial" w:cs="Arial"/>
                <w:b/>
              </w:rPr>
            </w:pPr>
            <w:r w:rsidRPr="00166CF2">
              <w:rPr>
                <w:rFonts w:ascii="Arial" w:hAnsi="Arial" w:cs="Arial"/>
              </w:rPr>
              <w:t>The implementation of robust clinical, corporate and staff governance systems to mi</w:t>
            </w:r>
            <w:r>
              <w:rPr>
                <w:rFonts w:ascii="Arial" w:hAnsi="Arial" w:cs="Arial"/>
              </w:rPr>
              <w:t>nimise risk and assure patient a</w:t>
            </w:r>
            <w:r w:rsidRPr="00166CF2">
              <w:rPr>
                <w:rFonts w:ascii="Arial" w:hAnsi="Arial" w:cs="Arial"/>
              </w:rPr>
              <w:t>nd staff safety and well being</w:t>
            </w:r>
            <w:r>
              <w:rPr>
                <w:rFonts w:ascii="Arial" w:hAnsi="Arial" w:cs="Arial"/>
              </w:rPr>
              <w:t>.</w:t>
            </w:r>
          </w:p>
          <w:p w:rsidR="004B476B" w:rsidRPr="00166CF2" w:rsidRDefault="004B476B" w:rsidP="004B476B">
            <w:pPr>
              <w:numPr>
                <w:ilvl w:val="0"/>
                <w:numId w:val="20"/>
              </w:numPr>
              <w:spacing w:after="0" w:line="240" w:lineRule="auto"/>
              <w:jc w:val="both"/>
              <w:rPr>
                <w:rFonts w:ascii="Arial" w:hAnsi="Arial" w:cs="Arial"/>
                <w:b/>
              </w:rPr>
            </w:pPr>
            <w:r w:rsidRPr="00166CF2">
              <w:rPr>
                <w:rFonts w:ascii="Arial" w:hAnsi="Arial" w:cs="Arial"/>
              </w:rPr>
              <w:t>The promotion of safe and cost effective prescribing taking into account the clinical needs of individual patients</w:t>
            </w:r>
            <w:r>
              <w:rPr>
                <w:rFonts w:ascii="Arial" w:hAnsi="Arial" w:cs="Arial"/>
              </w:rPr>
              <w:t>.</w:t>
            </w:r>
          </w:p>
          <w:p w:rsidR="004B476B" w:rsidRPr="00166CF2" w:rsidRDefault="004B476B" w:rsidP="004B476B">
            <w:pPr>
              <w:numPr>
                <w:ilvl w:val="0"/>
                <w:numId w:val="20"/>
              </w:numPr>
              <w:spacing w:after="0" w:line="240" w:lineRule="auto"/>
              <w:jc w:val="both"/>
              <w:rPr>
                <w:rFonts w:ascii="Arial" w:hAnsi="Arial" w:cs="Arial"/>
                <w:b/>
              </w:rPr>
            </w:pPr>
            <w:r w:rsidRPr="00166CF2">
              <w:rPr>
                <w:rFonts w:ascii="Arial" w:hAnsi="Arial" w:cs="Arial"/>
              </w:rPr>
              <w:t>The integration of services based on patients and integrated care pathways not boundaries</w:t>
            </w:r>
            <w:r>
              <w:rPr>
                <w:rFonts w:ascii="Arial" w:hAnsi="Arial" w:cs="Arial"/>
              </w:rPr>
              <w:t>.</w:t>
            </w:r>
          </w:p>
          <w:p w:rsidR="004B476B" w:rsidRPr="004B476B" w:rsidRDefault="004B476B" w:rsidP="004B476B">
            <w:pPr>
              <w:numPr>
                <w:ilvl w:val="0"/>
                <w:numId w:val="20"/>
              </w:numPr>
              <w:spacing w:after="0" w:line="240" w:lineRule="auto"/>
              <w:jc w:val="both"/>
              <w:rPr>
                <w:rFonts w:ascii="Arial" w:hAnsi="Arial" w:cs="Arial"/>
                <w:b/>
              </w:rPr>
            </w:pPr>
            <w:r w:rsidRPr="00166CF2">
              <w:rPr>
                <w:rFonts w:ascii="Arial" w:hAnsi="Arial" w:cs="Arial"/>
              </w:rPr>
              <w:t>The provision of support for the work of the Drug &amp; Therapeutics Committees including the provision of educational support to a wide audience</w:t>
            </w:r>
            <w:r>
              <w:rPr>
                <w:rFonts w:ascii="Arial" w:hAnsi="Arial" w:cs="Arial"/>
              </w:rPr>
              <w:t>.</w:t>
            </w:r>
          </w:p>
          <w:p w:rsidR="008E5CC7" w:rsidRDefault="004B476B" w:rsidP="004B476B">
            <w:pPr>
              <w:numPr>
                <w:ilvl w:val="0"/>
                <w:numId w:val="20"/>
              </w:numPr>
              <w:rPr>
                <w:rFonts w:ascii="Arial" w:hAnsi="Arial"/>
              </w:rPr>
            </w:pPr>
            <w:r w:rsidRPr="004B476B">
              <w:rPr>
                <w:rFonts w:ascii="Arial" w:hAnsi="Arial" w:cs="Arial"/>
              </w:rPr>
              <w:t>Ensuring that all aspects of the managed service comply with all statutory and quality standards.</w:t>
            </w:r>
          </w:p>
        </w:tc>
      </w:tr>
    </w:tbl>
    <w:p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Tr="001A6E09">
        <w:tc>
          <w:tcPr>
            <w:tcW w:w="10440" w:type="dxa"/>
            <w:tcBorders>
              <w:top w:val="single" w:sz="6" w:space="0" w:color="auto"/>
              <w:left w:val="single" w:sz="4" w:space="0" w:color="auto"/>
              <w:bottom w:val="single" w:sz="6" w:space="0" w:color="auto"/>
              <w:right w:val="single" w:sz="4" w:space="0" w:color="auto"/>
            </w:tcBorders>
          </w:tcPr>
          <w:p w:rsidR="008E5CC7" w:rsidRDefault="008E5CC7" w:rsidP="001A6E09">
            <w:pPr>
              <w:pStyle w:val="Heading3"/>
              <w:spacing w:before="120" w:after="120"/>
              <w:rPr>
                <w:b w:val="0"/>
              </w:rPr>
            </w:pPr>
            <w:r>
              <w:t>6.  KEY RESULT AREAS</w:t>
            </w:r>
          </w:p>
        </w:tc>
      </w:tr>
      <w:tr w:rsidR="008E5CC7" w:rsidTr="001A6E09">
        <w:trPr>
          <w:trHeight w:val="3585"/>
        </w:trPr>
        <w:tc>
          <w:tcPr>
            <w:tcW w:w="10440" w:type="dxa"/>
            <w:tcBorders>
              <w:top w:val="single" w:sz="6" w:space="0" w:color="auto"/>
              <w:left w:val="single" w:sz="4" w:space="0" w:color="auto"/>
              <w:bottom w:val="single" w:sz="4" w:space="0" w:color="auto"/>
              <w:right w:val="single" w:sz="4" w:space="0" w:color="auto"/>
            </w:tcBorders>
          </w:tcPr>
          <w:p w:rsidR="004B476B" w:rsidRPr="00573337" w:rsidRDefault="004B476B" w:rsidP="004B476B">
            <w:pPr>
              <w:numPr>
                <w:ilvl w:val="0"/>
                <w:numId w:val="21"/>
              </w:numPr>
              <w:spacing w:after="0" w:line="240" w:lineRule="auto"/>
              <w:jc w:val="both"/>
              <w:rPr>
                <w:rFonts w:ascii="Arial" w:hAnsi="Arial" w:cs="Arial"/>
                <w:b/>
                <w:bCs/>
              </w:rPr>
            </w:pPr>
            <w:r w:rsidRPr="00573337">
              <w:rPr>
                <w:rFonts w:ascii="Arial" w:hAnsi="Arial" w:cs="Arial"/>
                <w:b/>
                <w:bCs/>
              </w:rPr>
              <w:t xml:space="preserve">MAIN DUTIES </w:t>
            </w:r>
            <w:r>
              <w:rPr>
                <w:rFonts w:ascii="Arial" w:hAnsi="Arial" w:cs="Arial"/>
                <w:b/>
                <w:bCs/>
              </w:rPr>
              <w:t>AND</w:t>
            </w:r>
            <w:r w:rsidRPr="00573337">
              <w:rPr>
                <w:rFonts w:ascii="Arial" w:hAnsi="Arial" w:cs="Arial"/>
                <w:b/>
                <w:bCs/>
              </w:rPr>
              <w:t xml:space="preserve"> RESPONSIBILITIES</w:t>
            </w:r>
          </w:p>
          <w:p w:rsidR="00096D0E" w:rsidRDefault="00096D0E" w:rsidP="004B476B">
            <w:pPr>
              <w:jc w:val="both"/>
              <w:rPr>
                <w:rFonts w:ascii="Arial" w:hAnsi="Arial" w:cs="Arial"/>
                <w:b/>
                <w:bCs/>
              </w:rPr>
            </w:pPr>
          </w:p>
          <w:p w:rsidR="004B476B" w:rsidRPr="00573337" w:rsidRDefault="004B476B" w:rsidP="004B476B">
            <w:pPr>
              <w:jc w:val="both"/>
              <w:rPr>
                <w:rFonts w:ascii="Arial" w:hAnsi="Arial" w:cs="Arial"/>
                <w:b/>
                <w:bCs/>
              </w:rPr>
            </w:pPr>
            <w:r w:rsidRPr="00573337">
              <w:rPr>
                <w:rFonts w:ascii="Arial" w:hAnsi="Arial" w:cs="Arial"/>
                <w:b/>
                <w:bCs/>
              </w:rPr>
              <w:t>Provision of Specialist Knowledge &amp; Advice</w:t>
            </w:r>
          </w:p>
          <w:p w:rsidR="004B476B" w:rsidRPr="00573337" w:rsidRDefault="004B476B" w:rsidP="00942C49">
            <w:pPr>
              <w:jc w:val="both"/>
              <w:rPr>
                <w:rFonts w:ascii="Arial" w:hAnsi="Arial" w:cs="Arial"/>
                <w:b/>
                <w:bCs/>
              </w:rPr>
            </w:pPr>
            <w:r w:rsidRPr="00573337">
              <w:rPr>
                <w:rFonts w:ascii="Arial" w:hAnsi="Arial" w:cs="Arial"/>
                <w:b/>
                <w:bCs/>
              </w:rPr>
              <w:t>GP Practices / prescribing audits and patient facing reviews</w:t>
            </w:r>
            <w:r>
              <w:rPr>
                <w:rFonts w:ascii="Arial" w:hAnsi="Arial" w:cs="Arial"/>
                <w:b/>
                <w:bCs/>
              </w:rPr>
              <w:t>:</w:t>
            </w:r>
          </w:p>
          <w:p w:rsidR="004B476B" w:rsidRPr="004A153B" w:rsidRDefault="004B476B" w:rsidP="00942C49">
            <w:pPr>
              <w:numPr>
                <w:ilvl w:val="0"/>
                <w:numId w:val="20"/>
              </w:numPr>
              <w:spacing w:after="0" w:line="240" w:lineRule="auto"/>
              <w:ind w:left="714" w:hanging="357"/>
              <w:rPr>
                <w:rFonts w:ascii="Arial" w:hAnsi="Arial" w:cs="Arial"/>
              </w:rPr>
            </w:pPr>
            <w:r>
              <w:rPr>
                <w:rFonts w:ascii="Arial" w:hAnsi="Arial" w:cs="Arial"/>
              </w:rPr>
              <w:t>R</w:t>
            </w:r>
            <w:r w:rsidRPr="004A153B">
              <w:rPr>
                <w:rFonts w:ascii="Arial" w:hAnsi="Arial" w:cs="Arial"/>
              </w:rPr>
              <w:t>esponsible for the planning, organisation and formulation of short or long term complex prescribing management activities after negotiation with GP practice staff. This includes regular evaluation and strategy adjustment in response to changing priorities.</w:t>
            </w:r>
          </w:p>
          <w:p w:rsidR="004B476B" w:rsidRPr="00573337" w:rsidRDefault="004B476B" w:rsidP="004B476B">
            <w:pPr>
              <w:numPr>
                <w:ilvl w:val="0"/>
                <w:numId w:val="20"/>
              </w:numPr>
              <w:spacing w:after="0" w:line="240" w:lineRule="auto"/>
              <w:rPr>
                <w:rFonts w:ascii="Arial" w:hAnsi="Arial" w:cs="Arial"/>
              </w:rPr>
            </w:pPr>
            <w:r w:rsidRPr="00573337">
              <w:rPr>
                <w:rFonts w:ascii="Arial" w:hAnsi="Arial" w:cs="Arial"/>
              </w:rPr>
              <w:t>Challenge current prescribing behaviour and influence future prescribing practice and be able to justify decisions where conflicting information/evidence is available to individuals who may hold alternative or hostile views.</w:t>
            </w:r>
          </w:p>
          <w:p w:rsidR="004B476B" w:rsidRPr="00573337" w:rsidRDefault="004B476B" w:rsidP="004B476B">
            <w:pPr>
              <w:numPr>
                <w:ilvl w:val="0"/>
                <w:numId w:val="20"/>
              </w:numPr>
              <w:spacing w:after="0" w:line="240" w:lineRule="auto"/>
              <w:rPr>
                <w:rFonts w:ascii="Arial" w:hAnsi="Arial" w:cs="Arial"/>
              </w:rPr>
            </w:pPr>
            <w:r w:rsidRPr="00573337">
              <w:rPr>
                <w:rFonts w:ascii="Arial" w:hAnsi="Arial" w:cs="Arial"/>
              </w:rPr>
              <w:t xml:space="preserve">Promptly and efficiently answer highly complex prescribing and medicines use queries from clinical, </w:t>
            </w:r>
            <w:r w:rsidR="009C669D" w:rsidRPr="00573337">
              <w:rPr>
                <w:rFonts w:ascii="Arial" w:hAnsi="Arial" w:cs="Arial"/>
              </w:rPr>
              <w:t>non-clinical</w:t>
            </w:r>
            <w:r w:rsidRPr="00573337">
              <w:rPr>
                <w:rFonts w:ascii="Arial" w:hAnsi="Arial" w:cs="Arial"/>
              </w:rPr>
              <w:t xml:space="preserve"> staff and patients relating to prescribing and medicines use</w:t>
            </w:r>
            <w:r>
              <w:rPr>
                <w:rFonts w:ascii="Arial" w:hAnsi="Arial" w:cs="Arial"/>
              </w:rPr>
              <w:t>.</w:t>
            </w:r>
          </w:p>
          <w:p w:rsidR="004B476B" w:rsidRPr="00573337" w:rsidRDefault="004B476B" w:rsidP="004B476B">
            <w:pPr>
              <w:numPr>
                <w:ilvl w:val="0"/>
                <w:numId w:val="20"/>
              </w:numPr>
              <w:spacing w:after="0" w:line="240" w:lineRule="auto"/>
              <w:rPr>
                <w:rFonts w:ascii="Arial" w:hAnsi="Arial" w:cs="Arial"/>
              </w:rPr>
            </w:pPr>
            <w:r>
              <w:rPr>
                <w:rFonts w:ascii="Arial" w:hAnsi="Arial" w:cs="Arial"/>
              </w:rPr>
              <w:t>Identifies</w:t>
            </w:r>
            <w:r w:rsidRPr="00573337">
              <w:rPr>
                <w:rFonts w:ascii="Arial" w:hAnsi="Arial" w:cs="Arial"/>
              </w:rPr>
              <w:t xml:space="preserve"> inadequacies in GP practices repeat prescribing system</w:t>
            </w:r>
            <w:r>
              <w:rPr>
                <w:rFonts w:ascii="Arial" w:hAnsi="Arial" w:cs="Arial"/>
              </w:rPr>
              <w:t xml:space="preserve">s and provide expert advice to </w:t>
            </w:r>
            <w:r w:rsidRPr="00573337">
              <w:rPr>
                <w:rFonts w:ascii="Arial" w:hAnsi="Arial" w:cs="Arial"/>
              </w:rPr>
              <w:t>promote accurate clinical and administrative record keeping reduce</w:t>
            </w:r>
            <w:r>
              <w:rPr>
                <w:rFonts w:ascii="Arial" w:hAnsi="Arial" w:cs="Arial"/>
              </w:rPr>
              <w:t>s</w:t>
            </w:r>
            <w:r w:rsidRPr="00573337">
              <w:rPr>
                <w:rFonts w:ascii="Arial" w:hAnsi="Arial" w:cs="Arial"/>
              </w:rPr>
              <w:t xml:space="preserve"> patient risk and minimise</w:t>
            </w:r>
            <w:r>
              <w:rPr>
                <w:rFonts w:ascii="Arial" w:hAnsi="Arial" w:cs="Arial"/>
              </w:rPr>
              <w:t>s</w:t>
            </w:r>
            <w:r w:rsidRPr="00573337">
              <w:rPr>
                <w:rFonts w:ascii="Arial" w:hAnsi="Arial" w:cs="Arial"/>
              </w:rPr>
              <w:t xml:space="preserve"> waste</w:t>
            </w:r>
            <w:r>
              <w:rPr>
                <w:rFonts w:ascii="Arial" w:hAnsi="Arial" w:cs="Arial"/>
              </w:rPr>
              <w:t>.</w:t>
            </w:r>
            <w:r w:rsidRPr="00573337">
              <w:rPr>
                <w:rFonts w:ascii="Arial" w:hAnsi="Arial" w:cs="Arial"/>
              </w:rPr>
              <w:t xml:space="preserve"> </w:t>
            </w:r>
          </w:p>
          <w:p w:rsidR="004B476B" w:rsidRPr="00573337" w:rsidRDefault="004B476B" w:rsidP="004B476B">
            <w:pPr>
              <w:numPr>
                <w:ilvl w:val="0"/>
                <w:numId w:val="20"/>
              </w:numPr>
              <w:spacing w:after="0" w:line="240" w:lineRule="auto"/>
              <w:rPr>
                <w:rFonts w:ascii="Arial" w:hAnsi="Arial" w:cs="Arial"/>
              </w:rPr>
            </w:pPr>
            <w:r>
              <w:rPr>
                <w:rFonts w:ascii="Arial" w:hAnsi="Arial" w:cs="Arial"/>
              </w:rPr>
              <w:t>A</w:t>
            </w:r>
            <w:r w:rsidRPr="00573337">
              <w:rPr>
                <w:rFonts w:ascii="Arial" w:hAnsi="Arial" w:cs="Arial"/>
              </w:rPr>
              <w:t>dvise</w:t>
            </w:r>
            <w:r>
              <w:rPr>
                <w:rFonts w:ascii="Arial" w:hAnsi="Arial" w:cs="Arial"/>
              </w:rPr>
              <w:t>s</w:t>
            </w:r>
            <w:r w:rsidRPr="00573337">
              <w:rPr>
                <w:rFonts w:ascii="Arial" w:hAnsi="Arial" w:cs="Arial"/>
              </w:rPr>
              <w:t xml:space="preserve"> practices on the safe and effective development and implementation of practice policies and protocols relating to clinical and cost effective prescribing e.g. chronic disease management, prescribing indicators</w:t>
            </w:r>
            <w:r>
              <w:rPr>
                <w:rFonts w:ascii="Arial" w:hAnsi="Arial" w:cs="Arial"/>
              </w:rPr>
              <w:t>.</w:t>
            </w:r>
          </w:p>
          <w:p w:rsidR="006C5F50" w:rsidRDefault="004B476B" w:rsidP="006C5F50">
            <w:pPr>
              <w:numPr>
                <w:ilvl w:val="0"/>
                <w:numId w:val="20"/>
              </w:numPr>
              <w:spacing w:after="0" w:line="240" w:lineRule="auto"/>
              <w:rPr>
                <w:rFonts w:ascii="Arial" w:hAnsi="Arial" w:cs="Arial"/>
              </w:rPr>
            </w:pPr>
            <w:r>
              <w:rPr>
                <w:rFonts w:ascii="Arial" w:hAnsi="Arial" w:cs="Arial"/>
              </w:rPr>
              <w:t>Identifies</w:t>
            </w:r>
            <w:r w:rsidRPr="004A153B">
              <w:rPr>
                <w:rFonts w:ascii="Arial" w:hAnsi="Arial" w:cs="Arial"/>
              </w:rPr>
              <w:t xml:space="preserve"> and agree</w:t>
            </w:r>
            <w:r>
              <w:rPr>
                <w:rFonts w:ascii="Arial" w:hAnsi="Arial" w:cs="Arial"/>
              </w:rPr>
              <w:t>s</w:t>
            </w:r>
            <w:r w:rsidRPr="004A153B">
              <w:rPr>
                <w:rFonts w:ascii="Arial" w:hAnsi="Arial" w:cs="Arial"/>
              </w:rPr>
              <w:t xml:space="preserve"> the focus and duration of practice based work with Practices, the </w:t>
            </w:r>
            <w:r w:rsidR="009C669D">
              <w:rPr>
                <w:rFonts w:ascii="Arial" w:hAnsi="Arial" w:cs="Arial"/>
              </w:rPr>
              <w:t>Principal Pharmacist, Pharmacotherapy</w:t>
            </w:r>
            <w:r w:rsidRPr="004A153B">
              <w:rPr>
                <w:rFonts w:ascii="Arial" w:hAnsi="Arial" w:cs="Arial"/>
              </w:rPr>
              <w:t xml:space="preserve"> and in c</w:t>
            </w:r>
            <w:r w:rsidR="009C669D">
              <w:rPr>
                <w:rFonts w:ascii="Arial" w:hAnsi="Arial" w:cs="Arial"/>
              </w:rPr>
              <w:t>onjunction with locality based P</w:t>
            </w:r>
            <w:r w:rsidRPr="004A153B">
              <w:rPr>
                <w:rFonts w:ascii="Arial" w:hAnsi="Arial" w:cs="Arial"/>
              </w:rPr>
              <w:t xml:space="preserve">rescribing </w:t>
            </w:r>
            <w:r w:rsidR="009C669D">
              <w:rPr>
                <w:rFonts w:ascii="Arial" w:hAnsi="Arial" w:cs="Arial"/>
              </w:rPr>
              <w:t>A</w:t>
            </w:r>
            <w:r w:rsidRPr="004A153B">
              <w:rPr>
                <w:rFonts w:ascii="Arial" w:hAnsi="Arial" w:cs="Arial"/>
              </w:rPr>
              <w:t>dviser.</w:t>
            </w:r>
          </w:p>
          <w:p w:rsidR="006C5F50" w:rsidRPr="00AD0867" w:rsidRDefault="006C5F50" w:rsidP="006C5F50">
            <w:pPr>
              <w:numPr>
                <w:ilvl w:val="0"/>
                <w:numId w:val="20"/>
              </w:numPr>
              <w:spacing w:after="0" w:line="240" w:lineRule="auto"/>
              <w:rPr>
                <w:rFonts w:ascii="Arial" w:hAnsi="Arial" w:cs="Arial"/>
              </w:rPr>
            </w:pPr>
            <w:r w:rsidRPr="00AD0867">
              <w:rPr>
                <w:rFonts w:ascii="Arial" w:hAnsi="Arial" w:cs="Arial"/>
              </w:rPr>
              <w:t xml:space="preserve">Responding to medication requests from patients, community pharmacies and other healthcare professionals, assessing appropriateness in light of medical history, current medication, relevant monitoring and generating prescriptions where appropriate </w:t>
            </w:r>
          </w:p>
          <w:p w:rsidR="006C5F50" w:rsidRPr="00AD0867" w:rsidRDefault="009C669D" w:rsidP="006C5F50">
            <w:pPr>
              <w:numPr>
                <w:ilvl w:val="0"/>
                <w:numId w:val="20"/>
              </w:numPr>
              <w:spacing w:after="0" w:line="240" w:lineRule="auto"/>
            </w:pPr>
            <w:r>
              <w:rPr>
                <w:rFonts w:ascii="Arial" w:hAnsi="Arial" w:cs="Arial"/>
              </w:rPr>
              <w:t>Using clinical judgement/</w:t>
            </w:r>
            <w:r w:rsidR="006C5F50" w:rsidRPr="00AD0867">
              <w:rPr>
                <w:rFonts w:ascii="Arial" w:hAnsi="Arial" w:cs="Arial"/>
              </w:rPr>
              <w:t>decision making skills deliver clinical medication reviews and chronic disease management to a wide range of patient groups within GP practices and other clinical settings as required e</w:t>
            </w:r>
            <w:r w:rsidR="003271AD" w:rsidRPr="00AD0867">
              <w:rPr>
                <w:rFonts w:ascii="Arial" w:hAnsi="Arial" w:cs="Arial"/>
              </w:rPr>
              <w:t>.</w:t>
            </w:r>
            <w:r w:rsidR="006C5F50" w:rsidRPr="00AD0867">
              <w:rPr>
                <w:rFonts w:ascii="Arial" w:hAnsi="Arial" w:cs="Arial"/>
              </w:rPr>
              <w:t>g</w:t>
            </w:r>
            <w:r w:rsidR="003271AD" w:rsidRPr="00AD0867">
              <w:rPr>
                <w:rFonts w:ascii="Arial" w:hAnsi="Arial" w:cs="Arial"/>
              </w:rPr>
              <w:t>.</w:t>
            </w:r>
            <w:r w:rsidR="006C5F50" w:rsidRPr="00AD0867">
              <w:rPr>
                <w:rFonts w:ascii="Arial" w:hAnsi="Arial" w:cs="Arial"/>
              </w:rPr>
              <w:t xml:space="preserve"> patients home. This involves the interpretation of highly complex clinical information to aid the development of individualised clinical management plans </w:t>
            </w:r>
          </w:p>
          <w:p w:rsidR="006C5F50" w:rsidRPr="00AD0867" w:rsidRDefault="006C5F50" w:rsidP="006C5F50">
            <w:pPr>
              <w:numPr>
                <w:ilvl w:val="0"/>
                <w:numId w:val="20"/>
              </w:numPr>
              <w:spacing w:after="0" w:line="240" w:lineRule="auto"/>
              <w:rPr>
                <w:rFonts w:ascii="Arial" w:hAnsi="Arial" w:cs="Arial"/>
              </w:rPr>
            </w:pPr>
            <w:r w:rsidRPr="00AD0867">
              <w:rPr>
                <w:rFonts w:ascii="Arial" w:hAnsi="Arial" w:cs="Arial"/>
              </w:rPr>
              <w:t xml:space="preserve">Provision of pharmaceutical expertise to carry out medicines reconciliation in response to </w:t>
            </w:r>
            <w:r w:rsidRPr="00AD0867">
              <w:rPr>
                <w:rFonts w:ascii="Arial" w:hAnsi="Arial" w:cs="Arial"/>
              </w:rPr>
              <w:lastRenderedPageBreak/>
              <w:t xml:space="preserve">Immediate Discharge Letters, clinic letters, and other communication from secondary care. </w:t>
            </w:r>
          </w:p>
          <w:p w:rsidR="006C5F50" w:rsidRPr="00AD0867" w:rsidRDefault="006C5F50" w:rsidP="006C5F50">
            <w:pPr>
              <w:spacing w:after="0" w:line="240" w:lineRule="auto"/>
              <w:ind w:left="720"/>
              <w:rPr>
                <w:rFonts w:ascii="Arial" w:hAnsi="Arial" w:cs="Arial"/>
              </w:rPr>
            </w:pPr>
          </w:p>
          <w:p w:rsidR="00942C49" w:rsidRPr="00AD0867" w:rsidRDefault="00942C49" w:rsidP="00942C49">
            <w:pPr>
              <w:pStyle w:val="Default"/>
              <w:spacing w:after="200" w:line="276" w:lineRule="auto"/>
              <w:rPr>
                <w:sz w:val="22"/>
                <w:szCs w:val="22"/>
              </w:rPr>
            </w:pPr>
            <w:r w:rsidRPr="00AD0867">
              <w:rPr>
                <w:b/>
                <w:bCs/>
                <w:sz w:val="22"/>
                <w:szCs w:val="22"/>
              </w:rPr>
              <w:t>As a Pharmacist Independent prescriber</w:t>
            </w:r>
            <w:r w:rsidR="006C5F50" w:rsidRPr="00AD0867">
              <w:rPr>
                <w:b/>
                <w:bCs/>
                <w:sz w:val="22"/>
                <w:szCs w:val="22"/>
              </w:rPr>
              <w:t xml:space="preserve"> (where relevant)</w:t>
            </w:r>
            <w:r w:rsidRPr="00AD0867">
              <w:rPr>
                <w:b/>
                <w:bCs/>
                <w:sz w:val="22"/>
                <w:szCs w:val="22"/>
              </w:rPr>
              <w:t xml:space="preserve">: </w:t>
            </w:r>
          </w:p>
          <w:p w:rsidR="006C5F50" w:rsidRPr="00AD0867" w:rsidRDefault="006C5F50" w:rsidP="006C5F50">
            <w:pPr>
              <w:pStyle w:val="Default"/>
              <w:numPr>
                <w:ilvl w:val="0"/>
                <w:numId w:val="30"/>
              </w:numPr>
              <w:rPr>
                <w:sz w:val="22"/>
                <w:szCs w:val="22"/>
              </w:rPr>
            </w:pPr>
            <w:r w:rsidRPr="00AD0867">
              <w:rPr>
                <w:sz w:val="22"/>
                <w:szCs w:val="22"/>
              </w:rPr>
              <w:t xml:space="preserve">Undertake a clinical role in GP practice and use independent prescribing skills in medicines management </w:t>
            </w:r>
          </w:p>
          <w:p w:rsidR="006C5F50" w:rsidRPr="00AD0867" w:rsidRDefault="006C5F50" w:rsidP="006C5F50">
            <w:pPr>
              <w:numPr>
                <w:ilvl w:val="0"/>
                <w:numId w:val="20"/>
              </w:numPr>
              <w:spacing w:after="0" w:line="240" w:lineRule="auto"/>
              <w:rPr>
                <w:rFonts w:ascii="Arial" w:hAnsi="Arial" w:cs="Arial"/>
              </w:rPr>
            </w:pPr>
            <w:r w:rsidRPr="00AD0867">
              <w:rPr>
                <w:rFonts w:ascii="Arial" w:hAnsi="Arial" w:cs="Arial"/>
              </w:rPr>
              <w:t xml:space="preserve">Directly implement changes to patients’ medicines through practising safely and effectively as an independent prescriber. This involves accepting full responsibility for prescribing within the appropriate legal framework. </w:t>
            </w:r>
          </w:p>
          <w:p w:rsidR="006C5F50" w:rsidRPr="00AD0867" w:rsidRDefault="006C5F50" w:rsidP="006C5F50">
            <w:pPr>
              <w:numPr>
                <w:ilvl w:val="0"/>
                <w:numId w:val="20"/>
              </w:numPr>
              <w:spacing w:after="0" w:line="240" w:lineRule="auto"/>
              <w:rPr>
                <w:rFonts w:ascii="Arial" w:hAnsi="Arial" w:cs="Arial"/>
              </w:rPr>
            </w:pPr>
            <w:r w:rsidRPr="00AD0867">
              <w:rPr>
                <w:rFonts w:ascii="Arial" w:hAnsi="Arial" w:cs="Arial"/>
              </w:rPr>
              <w:t xml:space="preserve">Clearly and concisely document clinical management plans, subsequent actions taken (including prescribing) and patient outcome in shared medical records </w:t>
            </w:r>
          </w:p>
          <w:p w:rsidR="006C5F50" w:rsidRPr="00AD0867" w:rsidRDefault="006C5F50" w:rsidP="006C5F50">
            <w:pPr>
              <w:numPr>
                <w:ilvl w:val="0"/>
                <w:numId w:val="20"/>
              </w:numPr>
              <w:spacing w:after="0" w:line="240" w:lineRule="auto"/>
              <w:rPr>
                <w:rFonts w:ascii="Arial" w:hAnsi="Arial" w:cs="Arial"/>
              </w:rPr>
            </w:pPr>
            <w:r w:rsidRPr="00AD0867">
              <w:rPr>
                <w:rFonts w:ascii="Arial" w:hAnsi="Arial" w:cs="Arial"/>
              </w:rPr>
              <w:t>Undertake appropriate patient assessments as agreed in clinic protocols e</w:t>
            </w:r>
            <w:r w:rsidR="003271AD" w:rsidRPr="00AD0867">
              <w:rPr>
                <w:rFonts w:ascii="Arial" w:hAnsi="Arial" w:cs="Arial"/>
              </w:rPr>
              <w:t>.</w:t>
            </w:r>
            <w:r w:rsidRPr="00AD0867">
              <w:rPr>
                <w:rFonts w:ascii="Arial" w:hAnsi="Arial" w:cs="Arial"/>
              </w:rPr>
              <w:t>g</w:t>
            </w:r>
            <w:r w:rsidR="003271AD" w:rsidRPr="00AD0867">
              <w:rPr>
                <w:rFonts w:ascii="Arial" w:hAnsi="Arial" w:cs="Arial"/>
              </w:rPr>
              <w:t>.</w:t>
            </w:r>
            <w:r w:rsidRPr="00AD0867">
              <w:rPr>
                <w:rFonts w:ascii="Arial" w:hAnsi="Arial" w:cs="Arial"/>
              </w:rPr>
              <w:t xml:space="preserve"> </w:t>
            </w:r>
            <w:r w:rsidR="003271AD" w:rsidRPr="00AD0867">
              <w:rPr>
                <w:rFonts w:ascii="Arial" w:hAnsi="Arial" w:cs="Arial"/>
              </w:rPr>
              <w:t>b</w:t>
            </w:r>
            <w:r w:rsidRPr="00AD0867">
              <w:rPr>
                <w:rFonts w:ascii="Arial" w:hAnsi="Arial" w:cs="Arial"/>
              </w:rPr>
              <w:t xml:space="preserve">lood pressure monitoring, venepuncture, peak flow readings </w:t>
            </w:r>
          </w:p>
          <w:p w:rsidR="006C5F50" w:rsidRPr="00AD0867" w:rsidRDefault="006C5F50" w:rsidP="006C5F50">
            <w:pPr>
              <w:numPr>
                <w:ilvl w:val="0"/>
                <w:numId w:val="20"/>
              </w:numPr>
              <w:spacing w:after="0" w:line="240" w:lineRule="auto"/>
              <w:rPr>
                <w:rFonts w:ascii="Arial" w:hAnsi="Arial" w:cs="Arial"/>
              </w:rPr>
            </w:pPr>
            <w:r w:rsidRPr="00AD0867">
              <w:rPr>
                <w:rFonts w:ascii="Arial" w:hAnsi="Arial" w:cs="Arial"/>
              </w:rPr>
              <w:t xml:space="preserve">To establish case load management for patients with Long Term Conditions (LTC) as part of </w:t>
            </w:r>
            <w:r w:rsidR="003271AD" w:rsidRPr="00AD0867">
              <w:rPr>
                <w:rFonts w:ascii="Arial" w:hAnsi="Arial" w:cs="Arial"/>
              </w:rPr>
              <w:t>the</w:t>
            </w:r>
            <w:r w:rsidRPr="00AD0867">
              <w:rPr>
                <w:rFonts w:ascii="Arial" w:hAnsi="Arial" w:cs="Arial"/>
              </w:rPr>
              <w:t xml:space="preserve"> GP practice Multi-disciplinary team e.g. care home patients, patients with chronic pain and patients identified with inappropriate polypharmacy. </w:t>
            </w:r>
          </w:p>
          <w:p w:rsidR="00942C49" w:rsidRPr="00AD0867" w:rsidRDefault="00942C49" w:rsidP="00942C49">
            <w:pPr>
              <w:pStyle w:val="Default"/>
              <w:numPr>
                <w:ilvl w:val="0"/>
                <w:numId w:val="29"/>
              </w:numPr>
              <w:ind w:left="714" w:hanging="357"/>
              <w:rPr>
                <w:sz w:val="22"/>
                <w:szCs w:val="22"/>
              </w:rPr>
            </w:pPr>
            <w:r w:rsidRPr="00AD0867">
              <w:rPr>
                <w:sz w:val="22"/>
                <w:szCs w:val="22"/>
              </w:rPr>
              <w:t xml:space="preserve">To initiate and assess an episode of patient contact independently including; assessment, diagnosis (diagnosis may already be known) and treatment, acting at all times within the limits of the individual’s confidence and competence </w:t>
            </w:r>
          </w:p>
          <w:p w:rsidR="00942C49" w:rsidRPr="00AD0867" w:rsidRDefault="00942C49" w:rsidP="00942C49">
            <w:pPr>
              <w:pStyle w:val="Default"/>
              <w:numPr>
                <w:ilvl w:val="0"/>
                <w:numId w:val="29"/>
              </w:numPr>
              <w:ind w:left="714" w:hanging="357"/>
              <w:rPr>
                <w:sz w:val="22"/>
                <w:szCs w:val="22"/>
              </w:rPr>
            </w:pPr>
            <w:r w:rsidRPr="00AD0867">
              <w:rPr>
                <w:sz w:val="22"/>
                <w:szCs w:val="22"/>
              </w:rPr>
              <w:t xml:space="preserve">To ensure appropriate monitoring and review of patients following on from the initial consultation as appropriate. </w:t>
            </w:r>
          </w:p>
          <w:p w:rsidR="006C5F50" w:rsidRPr="00AD0867" w:rsidRDefault="00942C49" w:rsidP="006C5F50">
            <w:pPr>
              <w:pStyle w:val="Default"/>
              <w:numPr>
                <w:ilvl w:val="0"/>
                <w:numId w:val="29"/>
              </w:numPr>
              <w:ind w:left="714" w:hanging="357"/>
              <w:rPr>
                <w:sz w:val="22"/>
                <w:szCs w:val="22"/>
              </w:rPr>
            </w:pPr>
            <w:r w:rsidRPr="00AD0867">
              <w:rPr>
                <w:sz w:val="22"/>
                <w:szCs w:val="22"/>
              </w:rPr>
              <w:t xml:space="preserve">To be accountable and take full clinical and professional responsibility for the prescribing decisions made. </w:t>
            </w:r>
          </w:p>
          <w:p w:rsidR="00942C49" w:rsidRPr="00AD0867" w:rsidRDefault="00942C49" w:rsidP="00942C49">
            <w:pPr>
              <w:pStyle w:val="Default"/>
              <w:numPr>
                <w:ilvl w:val="0"/>
                <w:numId w:val="29"/>
              </w:numPr>
              <w:ind w:left="714" w:hanging="357"/>
              <w:rPr>
                <w:sz w:val="22"/>
                <w:szCs w:val="22"/>
              </w:rPr>
            </w:pPr>
            <w:r w:rsidRPr="00AD0867">
              <w:rPr>
                <w:sz w:val="22"/>
                <w:szCs w:val="22"/>
              </w:rPr>
              <w:t xml:space="preserve">To refer to other appropriate professionals whenever the scope of an episode of patient care exceeds the individual’s level of competence </w:t>
            </w:r>
          </w:p>
          <w:p w:rsidR="004B476B" w:rsidRDefault="004B476B" w:rsidP="004B476B">
            <w:pPr>
              <w:rPr>
                <w:rFonts w:ascii="Arial" w:hAnsi="Arial" w:cs="Arial"/>
                <w:bCs/>
              </w:rPr>
            </w:pPr>
          </w:p>
          <w:p w:rsidR="004B476B" w:rsidRPr="00573337" w:rsidRDefault="004B476B" w:rsidP="004B476B">
            <w:pPr>
              <w:jc w:val="both"/>
              <w:rPr>
                <w:rFonts w:ascii="Arial" w:hAnsi="Arial" w:cs="Arial"/>
                <w:b/>
                <w:bCs/>
              </w:rPr>
            </w:pPr>
            <w:r w:rsidRPr="00573337">
              <w:rPr>
                <w:rFonts w:ascii="Arial" w:hAnsi="Arial" w:cs="Arial"/>
                <w:b/>
                <w:bCs/>
              </w:rPr>
              <w:t>Information Collation &amp; Analysis</w:t>
            </w:r>
            <w:r>
              <w:rPr>
                <w:rFonts w:ascii="Arial" w:hAnsi="Arial" w:cs="Arial"/>
                <w:b/>
                <w:bCs/>
              </w:rPr>
              <w:t>:</w:t>
            </w:r>
          </w:p>
          <w:p w:rsidR="004B476B" w:rsidRPr="00573337" w:rsidRDefault="004B476B" w:rsidP="004B476B">
            <w:pPr>
              <w:numPr>
                <w:ilvl w:val="0"/>
                <w:numId w:val="20"/>
              </w:numPr>
              <w:spacing w:after="0" w:line="240" w:lineRule="auto"/>
              <w:rPr>
                <w:rFonts w:ascii="Arial" w:hAnsi="Arial" w:cs="Arial"/>
              </w:rPr>
            </w:pPr>
            <w:r w:rsidRPr="004A153B">
              <w:rPr>
                <w:rFonts w:ascii="Arial" w:hAnsi="Arial" w:cs="Arial"/>
              </w:rPr>
              <w:t xml:space="preserve">Collate, analyse and interpret prescribing data stored in PRISMs </w:t>
            </w:r>
            <w:r w:rsidRPr="00573337">
              <w:rPr>
                <w:rFonts w:ascii="Arial" w:hAnsi="Arial" w:cs="Arial"/>
              </w:rPr>
              <w:t>(Prescribing Information System) database to generate individualised a</w:t>
            </w:r>
            <w:r w:rsidR="009C669D">
              <w:rPr>
                <w:rFonts w:ascii="Arial" w:hAnsi="Arial" w:cs="Arial"/>
              </w:rPr>
              <w:t>nd standard reports/</w:t>
            </w:r>
            <w:r w:rsidRPr="00573337">
              <w:rPr>
                <w:rFonts w:ascii="Arial" w:hAnsi="Arial" w:cs="Arial"/>
              </w:rPr>
              <w:t>presentations for prescribers &amp; MUU</w:t>
            </w:r>
            <w:r>
              <w:rPr>
                <w:rFonts w:ascii="Arial" w:hAnsi="Arial" w:cs="Arial"/>
              </w:rPr>
              <w:t>.</w:t>
            </w:r>
          </w:p>
          <w:p w:rsidR="004B476B" w:rsidRPr="00573337" w:rsidRDefault="004B476B" w:rsidP="004B476B">
            <w:pPr>
              <w:numPr>
                <w:ilvl w:val="0"/>
                <w:numId w:val="20"/>
              </w:numPr>
              <w:spacing w:after="0" w:line="240" w:lineRule="auto"/>
              <w:rPr>
                <w:rFonts w:ascii="Arial" w:hAnsi="Arial" w:cs="Arial"/>
              </w:rPr>
            </w:pPr>
            <w:r w:rsidRPr="00573337">
              <w:rPr>
                <w:rFonts w:ascii="Arial" w:hAnsi="Arial" w:cs="Arial"/>
              </w:rPr>
              <w:t>Regularly update reports to facilitate monitoring of changes to prescribing practice and provide written and verbal reports on the findings to individual practices &amp; MUU</w:t>
            </w:r>
            <w:r>
              <w:rPr>
                <w:rFonts w:ascii="Arial" w:hAnsi="Arial" w:cs="Arial"/>
              </w:rPr>
              <w:t>.</w:t>
            </w:r>
          </w:p>
          <w:p w:rsidR="004B476B" w:rsidRPr="00573337" w:rsidRDefault="004B476B" w:rsidP="004B476B">
            <w:pPr>
              <w:numPr>
                <w:ilvl w:val="0"/>
                <w:numId w:val="20"/>
              </w:numPr>
              <w:spacing w:after="0" w:line="240" w:lineRule="auto"/>
              <w:rPr>
                <w:rFonts w:ascii="Arial" w:hAnsi="Arial" w:cs="Arial"/>
              </w:rPr>
            </w:pPr>
            <w:r w:rsidRPr="00573337">
              <w:rPr>
                <w:rFonts w:ascii="Arial" w:hAnsi="Arial" w:cs="Arial"/>
              </w:rPr>
              <w:t>Appraise, interpret and compare complex clinical literature, trials, protocols, clinical guidelines, published research and budgetary information to ensure tailored specialist medicines and pharmaceutical information is provided.</w:t>
            </w:r>
          </w:p>
          <w:p w:rsidR="004B476B" w:rsidRPr="00573337" w:rsidRDefault="004B476B" w:rsidP="004B476B">
            <w:pPr>
              <w:numPr>
                <w:ilvl w:val="0"/>
                <w:numId w:val="20"/>
              </w:numPr>
              <w:spacing w:after="0" w:line="240" w:lineRule="auto"/>
              <w:rPr>
                <w:rFonts w:ascii="Arial" w:hAnsi="Arial" w:cs="Arial"/>
              </w:rPr>
            </w:pPr>
            <w:r>
              <w:rPr>
                <w:rFonts w:ascii="Arial" w:hAnsi="Arial" w:cs="Arial"/>
              </w:rPr>
              <w:t>S</w:t>
            </w:r>
            <w:r w:rsidRPr="00573337">
              <w:rPr>
                <w:rFonts w:ascii="Arial" w:hAnsi="Arial" w:cs="Arial"/>
              </w:rPr>
              <w:t>upport</w:t>
            </w:r>
            <w:r>
              <w:rPr>
                <w:rFonts w:ascii="Arial" w:hAnsi="Arial" w:cs="Arial"/>
              </w:rPr>
              <w:t>s</w:t>
            </w:r>
            <w:r w:rsidRPr="00573337">
              <w:rPr>
                <w:rFonts w:ascii="Arial" w:hAnsi="Arial" w:cs="Arial"/>
              </w:rPr>
              <w:t xml:space="preserve"> the development and implementation clinical audits for both personal and MUU wide use. This requires a good understanding of how clinical information is coded and documented in GP practice paper and electronic health records. Interpretation of clinical information is required to enable data collection fields to be completed in a standardised and consistent manner. </w:t>
            </w:r>
          </w:p>
          <w:p w:rsidR="004B476B" w:rsidRDefault="004B476B" w:rsidP="004B476B">
            <w:pPr>
              <w:numPr>
                <w:ilvl w:val="0"/>
                <w:numId w:val="20"/>
              </w:numPr>
              <w:spacing w:after="0" w:line="240" w:lineRule="auto"/>
              <w:rPr>
                <w:rFonts w:ascii="Arial" w:hAnsi="Arial" w:cs="Arial"/>
              </w:rPr>
            </w:pPr>
            <w:r w:rsidRPr="00573337">
              <w:rPr>
                <w:rFonts w:ascii="Arial" w:hAnsi="Arial" w:cs="Arial"/>
              </w:rPr>
              <w:t>Promote</w:t>
            </w:r>
            <w:r>
              <w:rPr>
                <w:rFonts w:ascii="Arial" w:hAnsi="Arial" w:cs="Arial"/>
              </w:rPr>
              <w:t>s</w:t>
            </w:r>
            <w:r w:rsidRPr="00573337">
              <w:rPr>
                <w:rFonts w:ascii="Arial" w:hAnsi="Arial" w:cs="Arial"/>
              </w:rPr>
              <w:t xml:space="preserve"> and contribute</w:t>
            </w:r>
            <w:r>
              <w:rPr>
                <w:rFonts w:ascii="Arial" w:hAnsi="Arial" w:cs="Arial"/>
              </w:rPr>
              <w:t>s</w:t>
            </w:r>
            <w:r w:rsidRPr="00573337">
              <w:rPr>
                <w:rFonts w:ascii="Arial" w:hAnsi="Arial" w:cs="Arial"/>
              </w:rPr>
              <w:t xml:space="preserve"> to the identification, collation and analysis of data collected in support of NHS</w:t>
            </w:r>
            <w:r>
              <w:rPr>
                <w:rFonts w:ascii="Arial" w:hAnsi="Arial" w:cs="Arial"/>
              </w:rPr>
              <w:t xml:space="preserve"> Ayrshire &amp;Arran </w:t>
            </w:r>
            <w:r w:rsidRPr="00573337">
              <w:rPr>
                <w:rFonts w:ascii="Arial" w:hAnsi="Arial" w:cs="Arial"/>
              </w:rPr>
              <w:t>prescribing policies &amp; guidelines</w:t>
            </w:r>
            <w:r>
              <w:rPr>
                <w:rFonts w:ascii="Arial" w:hAnsi="Arial" w:cs="Arial"/>
              </w:rPr>
              <w:t>.</w:t>
            </w:r>
            <w:r w:rsidRPr="00573337">
              <w:rPr>
                <w:rFonts w:ascii="Arial" w:hAnsi="Arial" w:cs="Arial"/>
              </w:rPr>
              <w:t xml:space="preserve"> </w:t>
            </w:r>
          </w:p>
          <w:p w:rsidR="00AA26A3" w:rsidRPr="00AA26A3" w:rsidRDefault="00AA26A3" w:rsidP="00AA26A3">
            <w:pPr>
              <w:spacing w:after="0" w:line="240" w:lineRule="auto"/>
              <w:ind w:left="720"/>
              <w:rPr>
                <w:rFonts w:ascii="Arial" w:hAnsi="Arial" w:cs="Arial"/>
              </w:rPr>
            </w:pPr>
          </w:p>
          <w:p w:rsidR="004B476B" w:rsidRPr="00573337" w:rsidRDefault="004B476B" w:rsidP="004B476B">
            <w:pPr>
              <w:rPr>
                <w:rFonts w:ascii="Arial" w:hAnsi="Arial" w:cs="Arial"/>
                <w:b/>
              </w:rPr>
            </w:pPr>
            <w:r w:rsidRPr="00573337">
              <w:rPr>
                <w:rFonts w:ascii="Arial" w:hAnsi="Arial" w:cs="Arial"/>
                <w:b/>
              </w:rPr>
              <w:t>Clinical Governance</w:t>
            </w:r>
            <w:r>
              <w:rPr>
                <w:rFonts w:ascii="Arial" w:hAnsi="Arial" w:cs="Arial"/>
                <w:b/>
              </w:rPr>
              <w:t>:</w:t>
            </w:r>
          </w:p>
          <w:p w:rsidR="004B476B" w:rsidRPr="00573337" w:rsidRDefault="004B476B" w:rsidP="004B476B">
            <w:pPr>
              <w:numPr>
                <w:ilvl w:val="0"/>
                <w:numId w:val="20"/>
              </w:numPr>
              <w:spacing w:after="0" w:line="240" w:lineRule="auto"/>
              <w:rPr>
                <w:rFonts w:ascii="Arial" w:hAnsi="Arial" w:cs="Arial"/>
              </w:rPr>
            </w:pPr>
            <w:r w:rsidRPr="00573337">
              <w:rPr>
                <w:rFonts w:ascii="Arial" w:hAnsi="Arial" w:cs="Arial"/>
              </w:rPr>
              <w:t>Maintain</w:t>
            </w:r>
            <w:r>
              <w:rPr>
                <w:rFonts w:ascii="Arial" w:hAnsi="Arial" w:cs="Arial"/>
              </w:rPr>
              <w:t>s</w:t>
            </w:r>
            <w:r w:rsidRPr="00573337">
              <w:rPr>
                <w:rFonts w:ascii="Arial" w:hAnsi="Arial" w:cs="Arial"/>
              </w:rPr>
              <w:t xml:space="preserve"> an up to date clinical knowledge across common therapeutic areas accounting for the majority of prescribing in primary care and a highly</w:t>
            </w:r>
            <w:r w:rsidRPr="004A153B">
              <w:rPr>
                <w:rFonts w:ascii="Arial" w:hAnsi="Arial" w:cs="Arial"/>
              </w:rPr>
              <w:t xml:space="preserve"> </w:t>
            </w:r>
            <w:r w:rsidRPr="00573337">
              <w:rPr>
                <w:rFonts w:ascii="Arial" w:hAnsi="Arial" w:cs="Arial"/>
              </w:rPr>
              <w:t>specialist clinical knowledge in relation to specific projects and initiatives e.g. heart failure, diabetes, pain, depression</w:t>
            </w:r>
            <w:r>
              <w:rPr>
                <w:rFonts w:ascii="Arial" w:hAnsi="Arial" w:cs="Arial"/>
              </w:rPr>
              <w:t>.</w:t>
            </w:r>
            <w:r w:rsidRPr="00573337">
              <w:rPr>
                <w:rFonts w:ascii="Arial" w:hAnsi="Arial" w:cs="Arial"/>
              </w:rPr>
              <w:t xml:space="preserve"> </w:t>
            </w:r>
          </w:p>
          <w:p w:rsidR="004B476B" w:rsidRPr="00573337" w:rsidRDefault="004B476B" w:rsidP="004B476B">
            <w:pPr>
              <w:numPr>
                <w:ilvl w:val="0"/>
                <w:numId w:val="20"/>
              </w:numPr>
              <w:spacing w:after="0" w:line="240" w:lineRule="auto"/>
              <w:rPr>
                <w:rFonts w:ascii="Arial" w:hAnsi="Arial" w:cs="Arial"/>
              </w:rPr>
            </w:pPr>
            <w:r>
              <w:rPr>
                <w:rFonts w:ascii="Arial" w:hAnsi="Arial" w:cs="Arial"/>
              </w:rPr>
              <w:t>A</w:t>
            </w:r>
            <w:r w:rsidRPr="00573337">
              <w:rPr>
                <w:rFonts w:ascii="Arial" w:hAnsi="Arial" w:cs="Arial"/>
              </w:rPr>
              <w:t>dvise</w:t>
            </w:r>
            <w:r>
              <w:rPr>
                <w:rFonts w:ascii="Arial" w:hAnsi="Arial" w:cs="Arial"/>
              </w:rPr>
              <w:t>s</w:t>
            </w:r>
            <w:r w:rsidRPr="00573337">
              <w:rPr>
                <w:rFonts w:ascii="Arial" w:hAnsi="Arial" w:cs="Arial"/>
              </w:rPr>
              <w:t xml:space="preserve"> on legal and ethical aspects of prescribing and the clarity and accuracy of prescriptions e.g. legal requirements for controlled drugs</w:t>
            </w:r>
            <w:r>
              <w:rPr>
                <w:rFonts w:ascii="Arial" w:hAnsi="Arial" w:cs="Arial"/>
              </w:rPr>
              <w:t>.</w:t>
            </w:r>
          </w:p>
          <w:p w:rsidR="004B476B" w:rsidRPr="004A153B" w:rsidRDefault="004B476B" w:rsidP="004B476B">
            <w:pPr>
              <w:numPr>
                <w:ilvl w:val="0"/>
                <w:numId w:val="20"/>
              </w:numPr>
              <w:spacing w:after="0" w:line="240" w:lineRule="auto"/>
              <w:rPr>
                <w:rFonts w:ascii="Arial" w:hAnsi="Arial" w:cs="Arial"/>
              </w:rPr>
            </w:pPr>
            <w:r w:rsidRPr="004A153B">
              <w:rPr>
                <w:rFonts w:ascii="Arial" w:hAnsi="Arial" w:cs="Arial"/>
              </w:rPr>
              <w:t>Actively contribute</w:t>
            </w:r>
            <w:r>
              <w:rPr>
                <w:rFonts w:ascii="Arial" w:hAnsi="Arial" w:cs="Arial"/>
              </w:rPr>
              <w:t>s</w:t>
            </w:r>
            <w:r w:rsidRPr="004A153B">
              <w:rPr>
                <w:rFonts w:ascii="Arial" w:hAnsi="Arial" w:cs="Arial"/>
              </w:rPr>
              <w:t xml:space="preserve"> to the development of a clinical governance framework which needs to evolve around the introduction of new interventions and patient care services.</w:t>
            </w:r>
          </w:p>
          <w:p w:rsidR="004B476B" w:rsidRPr="004A153B" w:rsidRDefault="004B476B" w:rsidP="004B476B">
            <w:pPr>
              <w:numPr>
                <w:ilvl w:val="0"/>
                <w:numId w:val="20"/>
              </w:numPr>
              <w:spacing w:after="0" w:line="240" w:lineRule="auto"/>
              <w:rPr>
                <w:rFonts w:ascii="Arial" w:hAnsi="Arial" w:cs="Arial"/>
              </w:rPr>
            </w:pPr>
            <w:r w:rsidRPr="004A153B">
              <w:rPr>
                <w:rFonts w:ascii="Arial" w:hAnsi="Arial" w:cs="Arial"/>
              </w:rPr>
              <w:t>Undertake</w:t>
            </w:r>
            <w:r>
              <w:rPr>
                <w:rFonts w:ascii="Arial" w:hAnsi="Arial" w:cs="Arial"/>
              </w:rPr>
              <w:t>s</w:t>
            </w:r>
            <w:r w:rsidRPr="004A153B">
              <w:rPr>
                <w:rFonts w:ascii="Arial" w:hAnsi="Arial" w:cs="Arial"/>
              </w:rPr>
              <w:t xml:space="preserve"> the necessary training and maintain</w:t>
            </w:r>
            <w:r>
              <w:rPr>
                <w:rFonts w:ascii="Arial" w:hAnsi="Arial" w:cs="Arial"/>
              </w:rPr>
              <w:t>s</w:t>
            </w:r>
            <w:r w:rsidRPr="004A153B">
              <w:rPr>
                <w:rFonts w:ascii="Arial" w:hAnsi="Arial" w:cs="Arial"/>
              </w:rPr>
              <w:t xml:space="preserve"> competencies to practice safely the techniques of clinical assessment of patients in relation to areas of activity.</w:t>
            </w:r>
          </w:p>
          <w:p w:rsidR="004B476B" w:rsidRPr="004A153B" w:rsidRDefault="004B476B" w:rsidP="004B476B">
            <w:pPr>
              <w:numPr>
                <w:ilvl w:val="0"/>
                <w:numId w:val="20"/>
              </w:numPr>
              <w:spacing w:after="0" w:line="240" w:lineRule="auto"/>
              <w:rPr>
                <w:rFonts w:ascii="Arial" w:hAnsi="Arial" w:cs="Arial"/>
              </w:rPr>
            </w:pPr>
            <w:r w:rsidRPr="004A153B">
              <w:rPr>
                <w:rFonts w:ascii="Arial" w:hAnsi="Arial" w:cs="Arial"/>
              </w:rPr>
              <w:lastRenderedPageBreak/>
              <w:t>Undertake</w:t>
            </w:r>
            <w:r>
              <w:rPr>
                <w:rFonts w:ascii="Arial" w:hAnsi="Arial" w:cs="Arial"/>
              </w:rPr>
              <w:t>s</w:t>
            </w:r>
            <w:r w:rsidRPr="004A153B">
              <w:rPr>
                <w:rFonts w:ascii="Arial" w:hAnsi="Arial" w:cs="Arial"/>
              </w:rPr>
              <w:t xml:space="preserve"> and record</w:t>
            </w:r>
            <w:r>
              <w:rPr>
                <w:rFonts w:ascii="Arial" w:hAnsi="Arial" w:cs="Arial"/>
              </w:rPr>
              <w:t>s</w:t>
            </w:r>
            <w:r w:rsidRPr="004A153B">
              <w:rPr>
                <w:rFonts w:ascii="Arial" w:hAnsi="Arial" w:cs="Arial"/>
              </w:rPr>
              <w:t xml:space="preserve"> details of regular postgraduate education and continuing professional development, to meet the CPD requirements for continued registration with the General Pharmaceutical Council.</w:t>
            </w:r>
          </w:p>
          <w:p w:rsidR="004B476B" w:rsidRPr="004A153B" w:rsidRDefault="004B476B" w:rsidP="004B476B">
            <w:pPr>
              <w:numPr>
                <w:ilvl w:val="0"/>
                <w:numId w:val="20"/>
              </w:numPr>
              <w:spacing w:after="0" w:line="240" w:lineRule="auto"/>
              <w:rPr>
                <w:rFonts w:ascii="Arial" w:hAnsi="Arial" w:cs="Arial"/>
              </w:rPr>
            </w:pPr>
            <w:r w:rsidRPr="004A153B">
              <w:rPr>
                <w:rFonts w:ascii="Arial" w:hAnsi="Arial" w:cs="Arial"/>
              </w:rPr>
              <w:t>Directly respond to patients, GPs and other service users in a sensitive and tactful manner to address any concerns/comments following input and negotiate a satisfactory and appropriate outcome.</w:t>
            </w:r>
          </w:p>
          <w:p w:rsidR="004B476B" w:rsidRPr="00573337" w:rsidRDefault="004B476B" w:rsidP="004B476B">
            <w:pPr>
              <w:numPr>
                <w:ilvl w:val="0"/>
                <w:numId w:val="20"/>
              </w:numPr>
              <w:spacing w:after="0" w:line="240" w:lineRule="auto"/>
              <w:rPr>
                <w:rFonts w:ascii="Arial" w:hAnsi="Arial" w:cs="Arial"/>
              </w:rPr>
            </w:pPr>
            <w:r>
              <w:rPr>
                <w:rFonts w:ascii="Arial" w:hAnsi="Arial" w:cs="Arial"/>
              </w:rPr>
              <w:t>I</w:t>
            </w:r>
            <w:r w:rsidRPr="00573337">
              <w:rPr>
                <w:rFonts w:ascii="Arial" w:hAnsi="Arial" w:cs="Arial"/>
              </w:rPr>
              <w:t>nitiate</w:t>
            </w:r>
            <w:r>
              <w:rPr>
                <w:rFonts w:ascii="Arial" w:hAnsi="Arial" w:cs="Arial"/>
              </w:rPr>
              <w:t>s</w:t>
            </w:r>
            <w:r w:rsidRPr="00573337">
              <w:rPr>
                <w:rFonts w:ascii="Arial" w:hAnsi="Arial" w:cs="Arial"/>
              </w:rPr>
              <w:t>, undertake</w:t>
            </w:r>
            <w:r>
              <w:rPr>
                <w:rFonts w:ascii="Arial" w:hAnsi="Arial" w:cs="Arial"/>
              </w:rPr>
              <w:t>s</w:t>
            </w:r>
            <w:r w:rsidRPr="00573337">
              <w:rPr>
                <w:rFonts w:ascii="Arial" w:hAnsi="Arial" w:cs="Arial"/>
              </w:rPr>
              <w:t>, or guide others, in audit and research within their specified clinical speciality in line with the national standards and frameworks in order to maintain standards and develop the service</w:t>
            </w:r>
            <w:r>
              <w:rPr>
                <w:rFonts w:ascii="Arial" w:hAnsi="Arial" w:cs="Arial"/>
              </w:rPr>
              <w:t>.</w:t>
            </w:r>
            <w:r w:rsidRPr="00573337">
              <w:rPr>
                <w:rFonts w:ascii="Arial" w:hAnsi="Arial" w:cs="Arial"/>
              </w:rPr>
              <w:t xml:space="preserve"> </w:t>
            </w:r>
          </w:p>
          <w:p w:rsidR="004B476B" w:rsidRDefault="004B476B" w:rsidP="004B476B">
            <w:pPr>
              <w:numPr>
                <w:ilvl w:val="0"/>
                <w:numId w:val="20"/>
              </w:numPr>
              <w:spacing w:after="0" w:line="240" w:lineRule="auto"/>
              <w:rPr>
                <w:rFonts w:ascii="Arial" w:hAnsi="Arial" w:cs="Arial"/>
              </w:rPr>
            </w:pPr>
            <w:r>
              <w:rPr>
                <w:rFonts w:ascii="Arial" w:hAnsi="Arial" w:cs="Arial"/>
              </w:rPr>
              <w:t>I</w:t>
            </w:r>
            <w:r w:rsidRPr="00573337">
              <w:rPr>
                <w:rFonts w:ascii="Arial" w:hAnsi="Arial" w:cs="Arial"/>
              </w:rPr>
              <w:t>mplement</w:t>
            </w:r>
            <w:r>
              <w:rPr>
                <w:rFonts w:ascii="Arial" w:hAnsi="Arial" w:cs="Arial"/>
              </w:rPr>
              <w:t>s</w:t>
            </w:r>
            <w:r w:rsidRPr="00573337">
              <w:rPr>
                <w:rFonts w:ascii="Arial" w:hAnsi="Arial" w:cs="Arial"/>
              </w:rPr>
              <w:t xml:space="preserve"> all local policies and procedures in accordance with corporate, clinical and staff governance</w:t>
            </w:r>
            <w:r>
              <w:rPr>
                <w:rFonts w:ascii="Arial" w:hAnsi="Arial" w:cs="Arial"/>
              </w:rPr>
              <w:t>.</w:t>
            </w:r>
          </w:p>
          <w:p w:rsidR="00096D0E" w:rsidRPr="004A153B" w:rsidRDefault="00096D0E" w:rsidP="00096D0E">
            <w:pPr>
              <w:spacing w:after="0" w:line="240" w:lineRule="auto"/>
              <w:ind w:left="720"/>
              <w:rPr>
                <w:rFonts w:ascii="Arial" w:hAnsi="Arial" w:cs="Arial"/>
              </w:rPr>
            </w:pPr>
          </w:p>
          <w:p w:rsidR="004B476B" w:rsidRPr="00573337" w:rsidRDefault="004B476B" w:rsidP="004B476B">
            <w:pPr>
              <w:rPr>
                <w:rFonts w:ascii="Arial" w:hAnsi="Arial" w:cs="Arial"/>
                <w:b/>
                <w:bCs/>
              </w:rPr>
            </w:pPr>
            <w:r w:rsidRPr="00573337">
              <w:rPr>
                <w:rFonts w:ascii="Arial" w:hAnsi="Arial" w:cs="Arial"/>
                <w:b/>
                <w:bCs/>
              </w:rPr>
              <w:t>Education &amp; Training</w:t>
            </w:r>
            <w:r>
              <w:rPr>
                <w:rFonts w:ascii="Arial" w:hAnsi="Arial" w:cs="Arial"/>
                <w:b/>
                <w:bCs/>
              </w:rPr>
              <w:t>:</w:t>
            </w:r>
          </w:p>
          <w:p w:rsidR="004B476B" w:rsidRPr="004A153B" w:rsidRDefault="004B476B" w:rsidP="004B476B">
            <w:pPr>
              <w:numPr>
                <w:ilvl w:val="0"/>
                <w:numId w:val="20"/>
              </w:numPr>
              <w:tabs>
                <w:tab w:val="num" w:pos="432"/>
              </w:tabs>
              <w:spacing w:after="0" w:line="240" w:lineRule="auto"/>
              <w:rPr>
                <w:rFonts w:ascii="Arial" w:hAnsi="Arial" w:cs="Arial"/>
              </w:rPr>
            </w:pPr>
            <w:r>
              <w:rPr>
                <w:rFonts w:ascii="Arial" w:hAnsi="Arial" w:cs="Arial"/>
              </w:rPr>
              <w:t>E</w:t>
            </w:r>
            <w:r w:rsidRPr="004A153B">
              <w:rPr>
                <w:rFonts w:ascii="Arial" w:hAnsi="Arial" w:cs="Arial"/>
              </w:rPr>
              <w:t>valuate</w:t>
            </w:r>
            <w:r>
              <w:rPr>
                <w:rFonts w:ascii="Arial" w:hAnsi="Arial" w:cs="Arial"/>
              </w:rPr>
              <w:t>s</w:t>
            </w:r>
            <w:r w:rsidRPr="004A153B">
              <w:rPr>
                <w:rFonts w:ascii="Arial" w:hAnsi="Arial" w:cs="Arial"/>
              </w:rPr>
              <w:t xml:space="preserve"> the impact of educational outreach support using pre-defined outcome measures and feed this back to prescribers and practice staff, addressing further learning needs as necessary. Outcomes may be measured from prescribing data, clinical audit or GMS contract data.</w:t>
            </w:r>
          </w:p>
          <w:p w:rsidR="004B476B" w:rsidRPr="004A153B" w:rsidRDefault="004B476B" w:rsidP="004B476B">
            <w:pPr>
              <w:numPr>
                <w:ilvl w:val="0"/>
                <w:numId w:val="20"/>
              </w:numPr>
              <w:tabs>
                <w:tab w:val="num" w:pos="432"/>
              </w:tabs>
              <w:spacing w:after="0" w:line="240" w:lineRule="auto"/>
              <w:rPr>
                <w:rFonts w:ascii="Arial" w:hAnsi="Arial" w:cs="Arial"/>
              </w:rPr>
            </w:pPr>
            <w:r w:rsidRPr="00573337">
              <w:rPr>
                <w:rFonts w:ascii="Arial" w:hAnsi="Arial" w:cs="Arial"/>
              </w:rPr>
              <w:t>Prepare</w:t>
            </w:r>
            <w:r>
              <w:rPr>
                <w:rFonts w:ascii="Arial" w:hAnsi="Arial" w:cs="Arial"/>
              </w:rPr>
              <w:t>s</w:t>
            </w:r>
            <w:r w:rsidRPr="00573337">
              <w:rPr>
                <w:rFonts w:ascii="Arial" w:hAnsi="Arial" w:cs="Arial"/>
              </w:rPr>
              <w:t xml:space="preserve"> and deliver</w:t>
            </w:r>
            <w:r>
              <w:rPr>
                <w:rFonts w:ascii="Arial" w:hAnsi="Arial" w:cs="Arial"/>
              </w:rPr>
              <w:t>s</w:t>
            </w:r>
            <w:r w:rsidRPr="00573337">
              <w:rPr>
                <w:rFonts w:ascii="Arial" w:hAnsi="Arial" w:cs="Arial"/>
              </w:rPr>
              <w:t xml:space="preserve"> presentations to a range of other healthcare professionals from primary and acute care and various public groups, on a variety of topics relating to prescribing and medicines use. These groups will have a scaled understanding of the topics and the post holder will be required to adapt the presentation accordingly in order to answer ensuing questions.</w:t>
            </w:r>
          </w:p>
          <w:p w:rsidR="004B476B" w:rsidRPr="004A153B" w:rsidRDefault="004B476B" w:rsidP="004B476B">
            <w:pPr>
              <w:numPr>
                <w:ilvl w:val="0"/>
                <w:numId w:val="20"/>
              </w:numPr>
              <w:tabs>
                <w:tab w:val="num" w:pos="432"/>
              </w:tabs>
              <w:spacing w:after="0" w:line="240" w:lineRule="auto"/>
              <w:rPr>
                <w:rFonts w:ascii="Arial" w:hAnsi="Arial" w:cs="Arial"/>
              </w:rPr>
            </w:pPr>
            <w:r w:rsidRPr="004A153B">
              <w:rPr>
                <w:rFonts w:ascii="Arial" w:hAnsi="Arial" w:cs="Arial"/>
              </w:rPr>
              <w:t>Contribute</w:t>
            </w:r>
            <w:r>
              <w:rPr>
                <w:rFonts w:ascii="Arial" w:hAnsi="Arial" w:cs="Arial"/>
              </w:rPr>
              <w:t>s</w:t>
            </w:r>
            <w:r w:rsidRPr="004A153B">
              <w:rPr>
                <w:rFonts w:ascii="Arial" w:hAnsi="Arial" w:cs="Arial"/>
              </w:rPr>
              <w:t xml:space="preserve"> to the development and delivery of clinical education &amp; training sessions for members of the prescribing support team e.g. preparation and delivery of oral presentations, workshop facilitation.</w:t>
            </w:r>
          </w:p>
          <w:p w:rsidR="004B476B" w:rsidRPr="004A153B" w:rsidRDefault="004B476B" w:rsidP="004B476B">
            <w:pPr>
              <w:numPr>
                <w:ilvl w:val="0"/>
                <w:numId w:val="20"/>
              </w:numPr>
              <w:tabs>
                <w:tab w:val="num" w:pos="432"/>
              </w:tabs>
              <w:spacing w:after="0" w:line="240" w:lineRule="auto"/>
              <w:rPr>
                <w:rFonts w:ascii="Arial" w:hAnsi="Arial" w:cs="Arial"/>
              </w:rPr>
            </w:pPr>
            <w:r>
              <w:rPr>
                <w:rFonts w:ascii="Arial" w:hAnsi="Arial" w:cs="Arial"/>
              </w:rPr>
              <w:t>P</w:t>
            </w:r>
            <w:r w:rsidRPr="004A153B">
              <w:rPr>
                <w:rFonts w:ascii="Arial" w:hAnsi="Arial" w:cs="Arial"/>
              </w:rPr>
              <w:t>articipate</w:t>
            </w:r>
            <w:r>
              <w:rPr>
                <w:rFonts w:ascii="Arial" w:hAnsi="Arial" w:cs="Arial"/>
              </w:rPr>
              <w:t>s</w:t>
            </w:r>
            <w:r w:rsidRPr="004A153B">
              <w:rPr>
                <w:rFonts w:ascii="Arial" w:hAnsi="Arial" w:cs="Arial"/>
              </w:rPr>
              <w:t xml:space="preserve"> in MUU team business meetings and peer review to share working practice, identify clinical education needs and support practice governance. </w:t>
            </w:r>
          </w:p>
          <w:p w:rsidR="004B476B" w:rsidRDefault="004B476B" w:rsidP="004B476B">
            <w:pPr>
              <w:numPr>
                <w:ilvl w:val="0"/>
                <w:numId w:val="20"/>
              </w:numPr>
              <w:tabs>
                <w:tab w:val="num" w:pos="432"/>
              </w:tabs>
              <w:spacing w:after="0" w:line="240" w:lineRule="auto"/>
              <w:rPr>
                <w:rFonts w:ascii="Arial" w:hAnsi="Arial" w:cs="Arial"/>
              </w:rPr>
            </w:pPr>
            <w:r w:rsidRPr="004A153B">
              <w:rPr>
                <w:rFonts w:ascii="Arial" w:hAnsi="Arial" w:cs="Arial"/>
              </w:rPr>
              <w:t>Contribute</w:t>
            </w:r>
            <w:r>
              <w:rPr>
                <w:rFonts w:ascii="Arial" w:hAnsi="Arial" w:cs="Arial"/>
              </w:rPr>
              <w:t>s</w:t>
            </w:r>
            <w:r w:rsidRPr="004A153B">
              <w:rPr>
                <w:rFonts w:ascii="Arial" w:hAnsi="Arial" w:cs="Arial"/>
              </w:rPr>
              <w:t xml:space="preserve"> articles &amp; information to prescribing bulletins on prescribing and pharmaceutical matters.</w:t>
            </w:r>
          </w:p>
          <w:p w:rsidR="004B476B" w:rsidRPr="004A153B" w:rsidRDefault="004B476B" w:rsidP="004B476B">
            <w:pPr>
              <w:numPr>
                <w:ilvl w:val="0"/>
                <w:numId w:val="20"/>
              </w:numPr>
              <w:tabs>
                <w:tab w:val="num" w:pos="432"/>
              </w:tabs>
              <w:spacing w:after="0" w:line="240" w:lineRule="auto"/>
              <w:rPr>
                <w:rFonts w:ascii="Arial" w:hAnsi="Arial" w:cs="Arial"/>
              </w:rPr>
            </w:pPr>
            <w:r>
              <w:rPr>
                <w:rFonts w:ascii="Arial" w:hAnsi="Arial" w:cs="Arial"/>
              </w:rPr>
              <w:t>Undertakes statutory and mandatory training.</w:t>
            </w:r>
          </w:p>
          <w:p w:rsidR="004B476B" w:rsidRPr="00573337" w:rsidRDefault="004B476B" w:rsidP="004B476B">
            <w:pPr>
              <w:jc w:val="both"/>
              <w:rPr>
                <w:rFonts w:ascii="Arial" w:hAnsi="Arial" w:cs="Arial"/>
                <w:color w:val="000000"/>
              </w:rPr>
            </w:pPr>
          </w:p>
          <w:p w:rsidR="004B476B" w:rsidRPr="004A153B" w:rsidRDefault="004B476B" w:rsidP="004B476B">
            <w:pPr>
              <w:numPr>
                <w:ilvl w:val="0"/>
                <w:numId w:val="21"/>
              </w:numPr>
              <w:spacing w:after="0" w:line="240" w:lineRule="auto"/>
              <w:jc w:val="both"/>
              <w:rPr>
                <w:rFonts w:ascii="Arial" w:hAnsi="Arial" w:cs="Arial"/>
                <w:b/>
                <w:color w:val="000000"/>
              </w:rPr>
            </w:pPr>
            <w:r w:rsidRPr="004A153B">
              <w:rPr>
                <w:rFonts w:ascii="Arial" w:hAnsi="Arial" w:cs="Arial"/>
                <w:b/>
                <w:i/>
              </w:rPr>
              <w:t>General</w:t>
            </w:r>
          </w:p>
          <w:p w:rsidR="008E5CC7" w:rsidRDefault="004B476B" w:rsidP="004B476B">
            <w:pPr>
              <w:pStyle w:val="Heading3"/>
              <w:numPr>
                <w:ilvl w:val="0"/>
                <w:numId w:val="22"/>
              </w:numPr>
              <w:ind w:right="72"/>
              <w:rPr>
                <w:b w:val="0"/>
                <w:sz w:val="22"/>
                <w:szCs w:val="22"/>
              </w:rPr>
            </w:pPr>
            <w:r w:rsidRPr="00942C49">
              <w:rPr>
                <w:b w:val="0"/>
                <w:sz w:val="22"/>
                <w:szCs w:val="22"/>
              </w:rPr>
              <w:t>The post-holder may be required to maintain a relevant pharmacy practice commitment, depending on their own experience and service need.</w:t>
            </w:r>
          </w:p>
          <w:p w:rsidR="00096D0E" w:rsidRPr="00096D0E" w:rsidRDefault="00096D0E" w:rsidP="00096D0E"/>
        </w:tc>
      </w:tr>
    </w:tbl>
    <w:p w:rsidR="008E5CC7" w:rsidRDefault="008E5CC7" w:rsidP="008E5CC7">
      <w:pPr>
        <w:ind w:right="-270"/>
        <w:jc w:val="both"/>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Tr="001A6E09">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pStyle w:val="Heading3"/>
              <w:spacing w:before="120" w:after="120"/>
            </w:pPr>
            <w:r>
              <w:t>7a. EQUIPMENT AND MACHINERY</w:t>
            </w:r>
          </w:p>
        </w:tc>
      </w:tr>
      <w:tr w:rsidR="008E5CC7" w:rsidTr="001A6E09">
        <w:tc>
          <w:tcPr>
            <w:tcW w:w="10440" w:type="dxa"/>
            <w:tcBorders>
              <w:top w:val="single" w:sz="4" w:space="0" w:color="auto"/>
              <w:left w:val="single" w:sz="4" w:space="0" w:color="auto"/>
              <w:bottom w:val="single" w:sz="4" w:space="0" w:color="auto"/>
              <w:right w:val="single" w:sz="4" w:space="0" w:color="auto"/>
            </w:tcBorders>
          </w:tcPr>
          <w:p w:rsidR="004B476B" w:rsidRPr="00EA1CBD" w:rsidRDefault="004B476B" w:rsidP="004B476B">
            <w:pPr>
              <w:numPr>
                <w:ilvl w:val="0"/>
                <w:numId w:val="23"/>
              </w:numPr>
              <w:tabs>
                <w:tab w:val="clear" w:pos="720"/>
                <w:tab w:val="num" w:pos="432"/>
              </w:tabs>
              <w:spacing w:after="0" w:line="240" w:lineRule="auto"/>
              <w:ind w:left="432" w:hanging="432"/>
              <w:rPr>
                <w:rFonts w:ascii="Arial" w:hAnsi="Arial" w:cs="Arial"/>
              </w:rPr>
            </w:pPr>
            <w:r w:rsidRPr="00EA1CBD">
              <w:rPr>
                <w:rFonts w:ascii="Arial" w:hAnsi="Arial" w:cs="Arial"/>
              </w:rPr>
              <w:t>Laptop/Desktop computer/Scanners/Printers/Fax</w:t>
            </w:r>
          </w:p>
          <w:p w:rsidR="004B476B" w:rsidRPr="00EA1CBD" w:rsidRDefault="004B476B" w:rsidP="004B476B">
            <w:pPr>
              <w:numPr>
                <w:ilvl w:val="0"/>
                <w:numId w:val="23"/>
              </w:numPr>
              <w:tabs>
                <w:tab w:val="clear" w:pos="720"/>
                <w:tab w:val="num" w:pos="432"/>
              </w:tabs>
              <w:spacing w:after="0" w:line="240" w:lineRule="auto"/>
              <w:ind w:left="432" w:hanging="432"/>
              <w:rPr>
                <w:rFonts w:ascii="Arial" w:hAnsi="Arial" w:cs="Arial"/>
              </w:rPr>
            </w:pPr>
            <w:r w:rsidRPr="00EA1CBD">
              <w:rPr>
                <w:rFonts w:ascii="Arial" w:hAnsi="Arial" w:cs="Arial"/>
              </w:rPr>
              <w:t>LCD Projector</w:t>
            </w:r>
          </w:p>
          <w:p w:rsidR="004B476B" w:rsidRDefault="004B476B" w:rsidP="004B476B">
            <w:pPr>
              <w:numPr>
                <w:ilvl w:val="0"/>
                <w:numId w:val="23"/>
              </w:numPr>
              <w:tabs>
                <w:tab w:val="clear" w:pos="720"/>
                <w:tab w:val="num" w:pos="432"/>
              </w:tabs>
              <w:spacing w:after="0" w:line="240" w:lineRule="auto"/>
              <w:ind w:left="432" w:hanging="432"/>
              <w:rPr>
                <w:rFonts w:ascii="Arial" w:hAnsi="Arial" w:cs="Arial"/>
              </w:rPr>
            </w:pPr>
            <w:r w:rsidRPr="00EA1CBD">
              <w:rPr>
                <w:rFonts w:ascii="Arial" w:hAnsi="Arial" w:cs="Arial"/>
              </w:rPr>
              <w:t>Mobile Phone</w:t>
            </w:r>
          </w:p>
          <w:p w:rsidR="008E5CC7" w:rsidRDefault="004B476B" w:rsidP="00AA26A3">
            <w:pPr>
              <w:numPr>
                <w:ilvl w:val="0"/>
                <w:numId w:val="23"/>
              </w:numPr>
              <w:tabs>
                <w:tab w:val="clear" w:pos="720"/>
                <w:tab w:val="num" w:pos="432"/>
              </w:tabs>
              <w:spacing w:after="0" w:line="240" w:lineRule="auto"/>
              <w:ind w:left="432" w:hanging="432"/>
              <w:rPr>
                <w:rFonts w:ascii="Arial" w:hAnsi="Arial" w:cs="Arial"/>
              </w:rPr>
            </w:pPr>
            <w:r w:rsidRPr="004A153B">
              <w:rPr>
                <w:rFonts w:ascii="Arial" w:hAnsi="Arial" w:cs="Arial"/>
              </w:rPr>
              <w:t>Equipment for clinical assessment e.g. Peak Flow meter, Blood Pressure monitors</w:t>
            </w:r>
          </w:p>
          <w:p w:rsidR="00AA26A3" w:rsidRPr="00AA26A3" w:rsidRDefault="00AA26A3" w:rsidP="00AA26A3">
            <w:pPr>
              <w:spacing w:after="0" w:line="240" w:lineRule="auto"/>
              <w:ind w:left="432"/>
              <w:rPr>
                <w:rFonts w:ascii="Arial" w:hAnsi="Arial" w:cs="Arial"/>
              </w:rPr>
            </w:pPr>
          </w:p>
        </w:tc>
      </w:tr>
      <w:tr w:rsidR="008E5CC7" w:rsidTr="001A6E09">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spacing w:before="120" w:after="120"/>
              <w:ind w:right="72"/>
              <w:jc w:val="both"/>
              <w:rPr>
                <w:rFonts w:ascii="Arial" w:hAnsi="Arial"/>
                <w:b/>
              </w:rPr>
            </w:pPr>
            <w:r>
              <w:rPr>
                <w:rFonts w:ascii="Arial" w:hAnsi="Arial"/>
                <w:b/>
              </w:rPr>
              <w:t>7b.  SYSTEMS</w:t>
            </w:r>
          </w:p>
        </w:tc>
      </w:tr>
      <w:tr w:rsidR="008E5CC7" w:rsidTr="001A6E09">
        <w:tc>
          <w:tcPr>
            <w:tcW w:w="10440" w:type="dxa"/>
            <w:tcBorders>
              <w:top w:val="single" w:sz="4" w:space="0" w:color="auto"/>
              <w:left w:val="single" w:sz="4" w:space="0" w:color="auto"/>
              <w:bottom w:val="single" w:sz="4" w:space="0" w:color="auto"/>
              <w:right w:val="single" w:sz="4" w:space="0" w:color="auto"/>
            </w:tcBorders>
          </w:tcPr>
          <w:p w:rsidR="004B476B" w:rsidRPr="00EA1CBD" w:rsidRDefault="004B476B" w:rsidP="004B476B">
            <w:pPr>
              <w:numPr>
                <w:ilvl w:val="0"/>
                <w:numId w:val="20"/>
              </w:numPr>
              <w:tabs>
                <w:tab w:val="clear" w:pos="720"/>
                <w:tab w:val="num" w:pos="432"/>
              </w:tabs>
              <w:spacing w:after="0" w:line="240" w:lineRule="auto"/>
              <w:rPr>
                <w:rFonts w:ascii="Arial" w:hAnsi="Arial" w:cs="Arial"/>
              </w:rPr>
            </w:pPr>
            <w:r w:rsidRPr="00EA1CBD">
              <w:rPr>
                <w:rFonts w:ascii="Arial" w:hAnsi="Arial" w:cs="Arial"/>
              </w:rPr>
              <w:t>Use</w:t>
            </w:r>
            <w:r>
              <w:rPr>
                <w:rFonts w:ascii="Arial" w:hAnsi="Arial" w:cs="Arial"/>
              </w:rPr>
              <w:t>s</w:t>
            </w:r>
            <w:r w:rsidRPr="00EA1CBD">
              <w:rPr>
                <w:rFonts w:ascii="Arial" w:hAnsi="Arial" w:cs="Arial"/>
              </w:rPr>
              <w:t xml:space="preserve"> office for generation and use of word documents, bulletins, excel spreadsheets, power point presentations and access databases. </w:t>
            </w:r>
            <w:r>
              <w:rPr>
                <w:rFonts w:ascii="Arial" w:hAnsi="Arial" w:cs="Arial"/>
              </w:rPr>
              <w:t xml:space="preserve"> </w:t>
            </w:r>
            <w:r w:rsidRPr="00EA1CBD">
              <w:rPr>
                <w:rFonts w:ascii="Arial" w:hAnsi="Arial" w:cs="Arial"/>
              </w:rPr>
              <w:t>All used extensively in the production, analysis, interpretation and presentation of prescribing information</w:t>
            </w:r>
            <w:r>
              <w:rPr>
                <w:rFonts w:ascii="Arial" w:hAnsi="Arial" w:cs="Arial"/>
              </w:rPr>
              <w:t>.</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sidRPr="00EA1CBD">
              <w:rPr>
                <w:rFonts w:ascii="Arial" w:hAnsi="Arial" w:cs="Arial"/>
              </w:rPr>
              <w:t>Use</w:t>
            </w:r>
            <w:r>
              <w:rPr>
                <w:rFonts w:ascii="Arial" w:hAnsi="Arial" w:cs="Arial"/>
              </w:rPr>
              <w:t>s</w:t>
            </w:r>
            <w:r w:rsidRPr="00EA1CBD">
              <w:rPr>
                <w:rFonts w:ascii="Arial" w:hAnsi="Arial" w:cs="Arial"/>
              </w:rPr>
              <w:t xml:space="preserve"> e</w:t>
            </w:r>
            <w:r>
              <w:rPr>
                <w:rFonts w:ascii="Arial" w:hAnsi="Arial" w:cs="Arial"/>
              </w:rPr>
              <w:t xml:space="preserve">-mail for communication and the </w:t>
            </w:r>
            <w:r w:rsidRPr="00EA1CBD">
              <w:rPr>
                <w:rFonts w:ascii="Arial" w:hAnsi="Arial" w:cs="Arial"/>
              </w:rPr>
              <w:t xml:space="preserve">Intranet/Internet/e-library to access a wide range of clinical, medical &amp; pharmaceutical databases and publications. </w:t>
            </w:r>
            <w:r>
              <w:rPr>
                <w:rFonts w:ascii="Arial" w:hAnsi="Arial" w:cs="Arial"/>
              </w:rPr>
              <w:t xml:space="preserve"> The post-</w:t>
            </w:r>
            <w:r w:rsidRPr="00EA1CBD">
              <w:rPr>
                <w:rFonts w:ascii="Arial" w:hAnsi="Arial" w:cs="Arial"/>
              </w:rPr>
              <w:t>holder must be competent in the techniques of literature searching and critical appraisal to identify specific resources and information</w:t>
            </w:r>
            <w:r>
              <w:rPr>
                <w:rFonts w:ascii="Arial" w:hAnsi="Arial" w:cs="Arial"/>
              </w:rPr>
              <w:t>.</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lastRenderedPageBreak/>
              <w:t>The post-</w:t>
            </w:r>
            <w:r w:rsidRPr="00EA1CBD">
              <w:rPr>
                <w:rFonts w:ascii="Arial" w:hAnsi="Arial" w:cs="Arial"/>
              </w:rPr>
              <w:t>holder should be familiar with core medical and pharmaceutical reference books, journals and local medicines information specialist departments</w:t>
            </w:r>
            <w:r>
              <w:rPr>
                <w:rFonts w:ascii="Arial" w:hAnsi="Arial" w:cs="Arial"/>
              </w:rPr>
              <w:t>.</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t>Post-</w:t>
            </w:r>
            <w:r w:rsidRPr="00EA1CBD">
              <w:rPr>
                <w:rFonts w:ascii="Arial" w:hAnsi="Arial" w:cs="Arial"/>
              </w:rPr>
              <w:t>holder must be competent in understanding and extracting prescribing information from PRISMS database. They have to be able to run standard queries and develop tailored queries to obtain the relevant information. They are also required to present this information in a variety of formats and export and manipulate in other software e.g. Microsoft excel.</w:t>
            </w:r>
          </w:p>
          <w:p w:rsidR="008E5CC7" w:rsidRDefault="004B476B" w:rsidP="00096D0E">
            <w:pPr>
              <w:numPr>
                <w:ilvl w:val="0"/>
                <w:numId w:val="20"/>
              </w:numPr>
              <w:tabs>
                <w:tab w:val="clear" w:pos="720"/>
                <w:tab w:val="num" w:pos="432"/>
              </w:tabs>
              <w:spacing w:after="0" w:line="240" w:lineRule="auto"/>
              <w:rPr>
                <w:rFonts w:ascii="Arial" w:hAnsi="Arial" w:cs="Arial"/>
                <w:color w:val="FF0000"/>
              </w:rPr>
            </w:pPr>
            <w:r w:rsidRPr="00EA1CBD">
              <w:rPr>
                <w:rFonts w:ascii="Arial" w:hAnsi="Arial" w:cs="Arial"/>
              </w:rPr>
              <w:t>The post</w:t>
            </w:r>
            <w:r>
              <w:rPr>
                <w:rFonts w:ascii="Arial" w:hAnsi="Arial" w:cs="Arial"/>
              </w:rPr>
              <w:t>-</w:t>
            </w:r>
            <w:r w:rsidRPr="00EA1CBD">
              <w:rPr>
                <w:rFonts w:ascii="Arial" w:hAnsi="Arial" w:cs="Arial"/>
              </w:rPr>
              <w:t xml:space="preserve">holder must be competent in the use of patient’s paper and electronic medical records, being able to locate and extract relevant clinical and administrative information. </w:t>
            </w:r>
            <w:r>
              <w:rPr>
                <w:rFonts w:ascii="Arial" w:hAnsi="Arial" w:cs="Arial"/>
              </w:rPr>
              <w:t xml:space="preserve"> </w:t>
            </w:r>
            <w:r w:rsidRPr="00EA1CBD">
              <w:rPr>
                <w:rFonts w:ascii="Arial" w:hAnsi="Arial" w:cs="Arial"/>
              </w:rPr>
              <w:t>A sound understanding of the main electronic sof</w:t>
            </w:r>
            <w:r>
              <w:rPr>
                <w:rFonts w:ascii="Arial" w:hAnsi="Arial" w:cs="Arial"/>
              </w:rPr>
              <w:t>tware is essential and the post-</w:t>
            </w:r>
            <w:r w:rsidRPr="00EA1CBD">
              <w:rPr>
                <w:rFonts w:ascii="Arial" w:hAnsi="Arial" w:cs="Arial"/>
              </w:rPr>
              <w:t>holder must be prepared to learn about other electronic systems when they come across them in p</w:t>
            </w:r>
            <w:r>
              <w:rPr>
                <w:rFonts w:ascii="Arial" w:hAnsi="Arial" w:cs="Arial"/>
              </w:rPr>
              <w:t xml:space="preserve">ost. </w:t>
            </w:r>
            <w:r w:rsidRPr="00F660A1">
              <w:rPr>
                <w:rFonts w:ascii="Arial" w:hAnsi="Arial" w:cs="Arial"/>
              </w:rPr>
              <w:t>This will include knowledge of GP clinical systems (EMIS and INPS Vision)</w:t>
            </w:r>
          </w:p>
          <w:p w:rsidR="00096D0E" w:rsidRPr="00096D0E" w:rsidRDefault="00096D0E" w:rsidP="00096D0E">
            <w:pPr>
              <w:spacing w:after="0" w:line="240" w:lineRule="auto"/>
              <w:ind w:left="720"/>
              <w:rPr>
                <w:rFonts w:ascii="Arial" w:hAnsi="Arial" w:cs="Arial"/>
                <w:color w:val="FF0000"/>
              </w:rPr>
            </w:pPr>
          </w:p>
        </w:tc>
      </w:tr>
    </w:tbl>
    <w:p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Tr="001A6E09">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pStyle w:val="Heading3"/>
              <w:spacing w:before="120" w:after="120"/>
            </w:pPr>
            <w:r>
              <w:t>8. ASSIGNMENT AND REVIEW OF WORK</w:t>
            </w:r>
          </w:p>
        </w:tc>
      </w:tr>
      <w:tr w:rsidR="008E5CC7" w:rsidTr="001A6E09">
        <w:tc>
          <w:tcPr>
            <w:tcW w:w="10440" w:type="dxa"/>
            <w:tcBorders>
              <w:top w:val="single" w:sz="4" w:space="0" w:color="auto"/>
              <w:left w:val="single" w:sz="4" w:space="0" w:color="auto"/>
              <w:bottom w:val="single" w:sz="4" w:space="0" w:color="auto"/>
              <w:right w:val="single" w:sz="4" w:space="0" w:color="auto"/>
            </w:tcBorders>
          </w:tcPr>
          <w:p w:rsidR="004B476B" w:rsidRPr="00EA1CBD" w:rsidRDefault="004B476B" w:rsidP="004B476B">
            <w:pPr>
              <w:jc w:val="both"/>
              <w:rPr>
                <w:rFonts w:ascii="Arial" w:hAnsi="Arial" w:cs="Arial"/>
                <w:color w:val="000000"/>
              </w:rPr>
            </w:pPr>
            <w:r w:rsidRPr="00EA1CBD">
              <w:rPr>
                <w:rFonts w:ascii="Arial" w:hAnsi="Arial" w:cs="Arial"/>
                <w:color w:val="000000"/>
              </w:rPr>
              <w:t>The post-holder is managed b</w:t>
            </w:r>
            <w:r>
              <w:rPr>
                <w:rFonts w:ascii="Arial" w:hAnsi="Arial" w:cs="Arial"/>
                <w:color w:val="000000"/>
              </w:rPr>
              <w:t xml:space="preserve">y the </w:t>
            </w:r>
            <w:r w:rsidR="0021784E">
              <w:rPr>
                <w:rFonts w:ascii="Arial" w:hAnsi="Arial" w:cs="Arial"/>
                <w:color w:val="000000"/>
              </w:rPr>
              <w:t xml:space="preserve">Principal Pharmacist, Pharmacotherapy </w:t>
            </w:r>
          </w:p>
          <w:p w:rsidR="004B476B" w:rsidRPr="001D08F4" w:rsidRDefault="004B476B" w:rsidP="004B476B">
            <w:pPr>
              <w:numPr>
                <w:ilvl w:val="0"/>
                <w:numId w:val="20"/>
              </w:numPr>
              <w:tabs>
                <w:tab w:val="clear" w:pos="720"/>
                <w:tab w:val="num" w:pos="432"/>
              </w:tabs>
              <w:spacing w:after="0" w:line="240" w:lineRule="auto"/>
              <w:rPr>
                <w:rFonts w:ascii="Arial" w:hAnsi="Arial" w:cs="Arial"/>
                <w:color w:val="FF0000"/>
              </w:rPr>
            </w:pPr>
            <w:r w:rsidRPr="004A153B">
              <w:rPr>
                <w:rFonts w:ascii="Arial" w:hAnsi="Arial" w:cs="Arial"/>
              </w:rPr>
              <w:t>Works autonomously against objectives agreed wit</w:t>
            </w:r>
            <w:r>
              <w:rPr>
                <w:rFonts w:ascii="Arial" w:hAnsi="Arial" w:cs="Arial"/>
              </w:rPr>
              <w:t xml:space="preserve">h the </w:t>
            </w:r>
            <w:r w:rsidRPr="00F660A1">
              <w:rPr>
                <w:rFonts w:ascii="Arial" w:hAnsi="Arial" w:cs="Arial"/>
              </w:rPr>
              <w:t xml:space="preserve">Principal Pharmacist, </w:t>
            </w:r>
            <w:r w:rsidR="0021784E">
              <w:rPr>
                <w:rFonts w:ascii="Arial" w:hAnsi="Arial" w:cs="Arial"/>
              </w:rPr>
              <w:t>Pharmacotherapy</w:t>
            </w:r>
            <w:r w:rsidRPr="004A153B">
              <w:rPr>
                <w:rFonts w:ascii="Arial" w:hAnsi="Arial" w:cs="Arial"/>
              </w:rPr>
              <w:t xml:space="preserve"> in conjunction with the</w:t>
            </w:r>
            <w:r>
              <w:rPr>
                <w:rFonts w:ascii="Arial" w:hAnsi="Arial" w:cs="Arial"/>
              </w:rPr>
              <w:t xml:space="preserve"> HSCP Prescribing Adviser/</w:t>
            </w:r>
            <w:r w:rsidRPr="00F660A1">
              <w:rPr>
                <w:rFonts w:ascii="Arial" w:hAnsi="Arial" w:cs="Arial"/>
              </w:rPr>
              <w:t>Advanced General Practice Clinical Pharmacist</w:t>
            </w:r>
            <w:r w:rsidRPr="001D08F4">
              <w:rPr>
                <w:rFonts w:ascii="Arial" w:hAnsi="Arial" w:cs="Arial"/>
                <w:color w:val="FF0000"/>
              </w:rPr>
              <w:t xml:space="preserve">. </w:t>
            </w:r>
          </w:p>
          <w:p w:rsidR="004B476B" w:rsidRPr="004A153B" w:rsidRDefault="004B476B" w:rsidP="004B476B">
            <w:pPr>
              <w:numPr>
                <w:ilvl w:val="0"/>
                <w:numId w:val="20"/>
              </w:numPr>
              <w:tabs>
                <w:tab w:val="clear" w:pos="720"/>
                <w:tab w:val="num" w:pos="432"/>
              </w:tabs>
              <w:spacing w:after="0" w:line="240" w:lineRule="auto"/>
              <w:rPr>
                <w:rFonts w:ascii="Arial" w:hAnsi="Arial" w:cs="Arial"/>
              </w:rPr>
            </w:pPr>
            <w:r w:rsidRPr="004A153B">
              <w:rPr>
                <w:rFonts w:ascii="Arial" w:hAnsi="Arial" w:cs="Arial"/>
              </w:rPr>
              <w:t>Workload will be mainly self-generated, influenced by individual patient needs and local prescribing strategy.</w:t>
            </w:r>
          </w:p>
          <w:p w:rsidR="004B476B" w:rsidRPr="004A153B" w:rsidRDefault="004B476B" w:rsidP="004B476B">
            <w:pPr>
              <w:numPr>
                <w:ilvl w:val="0"/>
                <w:numId w:val="20"/>
              </w:numPr>
              <w:tabs>
                <w:tab w:val="clear" w:pos="720"/>
                <w:tab w:val="num" w:pos="432"/>
              </w:tabs>
              <w:spacing w:after="0" w:line="240" w:lineRule="auto"/>
              <w:rPr>
                <w:rFonts w:ascii="Arial" w:hAnsi="Arial" w:cs="Arial"/>
              </w:rPr>
            </w:pPr>
            <w:r w:rsidRPr="004A153B">
              <w:rPr>
                <w:rFonts w:ascii="Arial" w:hAnsi="Arial" w:cs="Arial"/>
              </w:rPr>
              <w:t>Accountable for own professional practice and outcomes - guided by legislation, national and local protocols, local formulary.</w:t>
            </w:r>
          </w:p>
          <w:p w:rsidR="004B476B" w:rsidRDefault="004B476B" w:rsidP="004B476B">
            <w:pPr>
              <w:numPr>
                <w:ilvl w:val="0"/>
                <w:numId w:val="20"/>
              </w:numPr>
              <w:tabs>
                <w:tab w:val="clear" w:pos="720"/>
                <w:tab w:val="num" w:pos="432"/>
              </w:tabs>
              <w:spacing w:after="0" w:line="240" w:lineRule="auto"/>
              <w:rPr>
                <w:rFonts w:ascii="Arial" w:hAnsi="Arial" w:cs="Arial"/>
              </w:rPr>
            </w:pPr>
            <w:r w:rsidRPr="004A153B">
              <w:rPr>
                <w:rFonts w:ascii="Arial" w:hAnsi="Arial" w:cs="Arial"/>
              </w:rPr>
              <w:t>Professionally accountable for personal decisions taken regarding individual patients</w:t>
            </w:r>
            <w:r>
              <w:rPr>
                <w:rFonts w:ascii="Arial" w:hAnsi="Arial" w:cs="Arial"/>
              </w:rPr>
              <w:t>.</w:t>
            </w:r>
          </w:p>
          <w:p w:rsidR="003271AD" w:rsidRPr="00AD0867" w:rsidRDefault="003271AD" w:rsidP="003271AD">
            <w:pPr>
              <w:pStyle w:val="Default"/>
              <w:numPr>
                <w:ilvl w:val="0"/>
                <w:numId w:val="20"/>
              </w:numPr>
              <w:rPr>
                <w:sz w:val="22"/>
                <w:szCs w:val="22"/>
              </w:rPr>
            </w:pPr>
            <w:r w:rsidRPr="00AD0867">
              <w:rPr>
                <w:sz w:val="22"/>
                <w:szCs w:val="22"/>
              </w:rPr>
              <w:t xml:space="preserve">(Where relevant) as an independent prescriber to act at all times in accordance with local and national policies frameworks and legislation pertaining to the role of a Pharmacist prescriber </w:t>
            </w:r>
          </w:p>
          <w:p w:rsidR="004B476B" w:rsidRPr="000A62AD" w:rsidRDefault="004B476B" w:rsidP="004B476B">
            <w:pPr>
              <w:numPr>
                <w:ilvl w:val="0"/>
                <w:numId w:val="20"/>
              </w:numPr>
              <w:tabs>
                <w:tab w:val="clear" w:pos="720"/>
                <w:tab w:val="num" w:pos="432"/>
              </w:tabs>
              <w:spacing w:after="0" w:line="240" w:lineRule="auto"/>
              <w:rPr>
                <w:rFonts w:ascii="Arial" w:hAnsi="Arial" w:cs="Arial"/>
              </w:rPr>
            </w:pPr>
            <w:r w:rsidRPr="00F660A1">
              <w:rPr>
                <w:rFonts w:ascii="Arial" w:hAnsi="Arial" w:cs="Arial"/>
              </w:rPr>
              <w:t xml:space="preserve">Will plan and prioritise own workload as directed by </w:t>
            </w:r>
            <w:r>
              <w:rPr>
                <w:rFonts w:ascii="Arial" w:hAnsi="Arial" w:cs="Arial"/>
              </w:rPr>
              <w:t>HSCP Prescribing Adviser</w:t>
            </w:r>
            <w:r w:rsidRPr="00F660A1">
              <w:rPr>
                <w:rFonts w:ascii="Arial" w:hAnsi="Arial" w:cs="Arial"/>
              </w:rPr>
              <w:t xml:space="preserve"> </w:t>
            </w:r>
            <w:r>
              <w:rPr>
                <w:rFonts w:ascii="Arial" w:hAnsi="Arial" w:cs="Arial"/>
              </w:rPr>
              <w:t>/</w:t>
            </w:r>
            <w:r w:rsidRPr="00F660A1">
              <w:rPr>
                <w:rFonts w:ascii="Arial" w:hAnsi="Arial" w:cs="Arial"/>
              </w:rPr>
              <w:t xml:space="preserve">Advanced General Practice Clinical </w:t>
            </w:r>
            <w:r w:rsidRPr="000A62AD">
              <w:rPr>
                <w:rFonts w:ascii="Arial" w:hAnsi="Arial" w:cs="Arial"/>
              </w:rPr>
              <w:t>Pharmacist</w:t>
            </w:r>
          </w:p>
          <w:p w:rsidR="004B476B" w:rsidRPr="00F660A1" w:rsidRDefault="004B476B" w:rsidP="004B476B">
            <w:pPr>
              <w:ind w:left="720"/>
              <w:rPr>
                <w:rFonts w:ascii="Arial" w:hAnsi="Arial" w:cs="Arial"/>
              </w:rPr>
            </w:pPr>
          </w:p>
          <w:p w:rsidR="004B476B" w:rsidRDefault="004B476B" w:rsidP="004B476B">
            <w:pPr>
              <w:jc w:val="both"/>
              <w:rPr>
                <w:rFonts w:ascii="Arial" w:hAnsi="Arial" w:cs="Arial"/>
                <w:color w:val="000000"/>
              </w:rPr>
            </w:pPr>
            <w:r>
              <w:rPr>
                <w:rFonts w:ascii="Arial" w:hAnsi="Arial" w:cs="Arial"/>
                <w:color w:val="000000"/>
              </w:rPr>
              <w:t>The</w:t>
            </w:r>
            <w:r w:rsidRPr="00F660A1">
              <w:rPr>
                <w:rFonts w:ascii="Arial" w:hAnsi="Arial" w:cs="Arial"/>
              </w:rPr>
              <w:t xml:space="preserve"> </w:t>
            </w:r>
            <w:r>
              <w:rPr>
                <w:rFonts w:ascii="Arial" w:hAnsi="Arial" w:cs="Arial"/>
              </w:rPr>
              <w:t>Prescribing Adviser/</w:t>
            </w:r>
            <w:r w:rsidRPr="00F660A1">
              <w:rPr>
                <w:rFonts w:ascii="Arial" w:hAnsi="Arial" w:cs="Arial"/>
              </w:rPr>
              <w:t>Advanced General Practice Clinical Pharmacist</w:t>
            </w:r>
            <w:r>
              <w:rPr>
                <w:rFonts w:ascii="Arial" w:hAnsi="Arial" w:cs="Arial"/>
                <w:color w:val="000000"/>
              </w:rPr>
              <w:t xml:space="preserve"> </w:t>
            </w:r>
            <w:r w:rsidRPr="00EA1CBD">
              <w:rPr>
                <w:rFonts w:ascii="Arial" w:hAnsi="Arial" w:cs="Arial"/>
                <w:color w:val="000000"/>
              </w:rPr>
              <w:t>carries out formal performance review meetings for this post.</w:t>
            </w:r>
          </w:p>
          <w:p w:rsidR="008E5CC7" w:rsidRDefault="004B476B" w:rsidP="00363295">
            <w:pPr>
              <w:spacing w:afterLines="20" w:after="48"/>
              <w:jc w:val="both"/>
              <w:rPr>
                <w:rFonts w:ascii="Arial" w:hAnsi="Arial"/>
              </w:rPr>
            </w:pPr>
            <w:r w:rsidRPr="006E7D55">
              <w:rPr>
                <w:rFonts w:ascii="Arial" w:hAnsi="Arial"/>
              </w:rPr>
              <w:t>The job description will be reviewed regularly in collaboration by management and post-holder</w:t>
            </w:r>
            <w:r>
              <w:rPr>
                <w:rFonts w:ascii="Arial" w:hAnsi="Arial"/>
              </w:rPr>
              <w:t>.</w:t>
            </w:r>
          </w:p>
        </w:tc>
      </w:tr>
    </w:tbl>
    <w:p w:rsidR="008E5CC7" w:rsidRDefault="008E5CC7" w:rsidP="008E5CC7">
      <w:pPr>
        <w:rPr>
          <w:rFonts w:ascii="Arial" w:hAnsi="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8E5CC7" w:rsidTr="00096D0E">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spacing w:before="120" w:after="120"/>
              <w:ind w:right="-274"/>
              <w:jc w:val="both"/>
              <w:rPr>
                <w:rFonts w:ascii="Arial" w:hAnsi="Arial"/>
                <w:b/>
              </w:rPr>
            </w:pPr>
            <w:r>
              <w:rPr>
                <w:rFonts w:ascii="Arial" w:hAnsi="Arial"/>
                <w:b/>
              </w:rPr>
              <w:t>9.  DECISIONS AND JUDGEMENTS</w:t>
            </w:r>
          </w:p>
        </w:tc>
      </w:tr>
      <w:tr w:rsidR="008E5CC7" w:rsidTr="00096D0E">
        <w:tc>
          <w:tcPr>
            <w:tcW w:w="10440" w:type="dxa"/>
            <w:tcBorders>
              <w:top w:val="single" w:sz="4" w:space="0" w:color="auto"/>
              <w:left w:val="single" w:sz="4" w:space="0" w:color="auto"/>
              <w:bottom w:val="single" w:sz="4" w:space="0" w:color="auto"/>
              <w:right w:val="single" w:sz="4" w:space="0" w:color="auto"/>
            </w:tcBorders>
          </w:tcPr>
          <w:p w:rsidR="004B476B" w:rsidRPr="004A153B"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t>The post-</w:t>
            </w:r>
            <w:r w:rsidRPr="004A153B">
              <w:rPr>
                <w:rFonts w:ascii="Arial" w:hAnsi="Arial" w:cs="Arial"/>
              </w:rPr>
              <w:t>holder will be expected to exercise their own discretion on how to provide the service taking account of local and national policies and to seek line management support as required.</w:t>
            </w:r>
          </w:p>
          <w:p w:rsidR="004B476B" w:rsidRPr="004A153B"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t>The post-</w:t>
            </w:r>
            <w:r w:rsidRPr="004A153B">
              <w:rPr>
                <w:rFonts w:ascii="Arial" w:hAnsi="Arial" w:cs="Arial"/>
              </w:rPr>
              <w:t xml:space="preserve">holder is expected to anticipate problems/needs and resolve these in a proactive, independent manner. </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t>The post-</w:t>
            </w:r>
            <w:r w:rsidRPr="00EA1CBD">
              <w:rPr>
                <w:rFonts w:ascii="Arial" w:hAnsi="Arial" w:cs="Arial"/>
              </w:rPr>
              <w:t>holder is professionally accountable for his/her own actions in advising and influencing nurses, medical staff and other healthcare professionals regarding the treatment of individual patients on a daily basis e.g. monitoring and adjusting doses for drugs with a narrow therapeutic index or in patients with renal impairment.</w:t>
            </w:r>
          </w:p>
          <w:p w:rsidR="004B476B" w:rsidRPr="004A153B"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t>P</w:t>
            </w:r>
            <w:r w:rsidRPr="004A153B">
              <w:rPr>
                <w:rFonts w:ascii="Arial" w:hAnsi="Arial" w:cs="Arial"/>
              </w:rPr>
              <w:t>lan</w:t>
            </w:r>
            <w:r>
              <w:rPr>
                <w:rFonts w:ascii="Arial" w:hAnsi="Arial" w:cs="Arial"/>
              </w:rPr>
              <w:t>s</w:t>
            </w:r>
            <w:r w:rsidRPr="004A153B">
              <w:rPr>
                <w:rFonts w:ascii="Arial" w:hAnsi="Arial" w:cs="Arial"/>
              </w:rPr>
              <w:t xml:space="preserve"> and prioritise</w:t>
            </w:r>
            <w:r>
              <w:rPr>
                <w:rFonts w:ascii="Arial" w:hAnsi="Arial" w:cs="Arial"/>
              </w:rPr>
              <w:t>s</w:t>
            </w:r>
            <w:r w:rsidRPr="004A153B">
              <w:rPr>
                <w:rFonts w:ascii="Arial" w:hAnsi="Arial" w:cs="Arial"/>
              </w:rPr>
              <w:t xml:space="preserve"> own workload.</w:t>
            </w:r>
          </w:p>
          <w:p w:rsidR="008E5CC7" w:rsidRPr="00096D0E" w:rsidRDefault="004B476B" w:rsidP="00A04B4E">
            <w:pPr>
              <w:numPr>
                <w:ilvl w:val="0"/>
                <w:numId w:val="20"/>
              </w:numPr>
              <w:tabs>
                <w:tab w:val="clear" w:pos="720"/>
                <w:tab w:val="num" w:pos="432"/>
              </w:tabs>
              <w:spacing w:after="0" w:line="240" w:lineRule="auto"/>
              <w:rPr>
                <w:rFonts w:ascii="Arial" w:hAnsi="Arial" w:cs="Arial"/>
              </w:rPr>
            </w:pPr>
            <w:r>
              <w:rPr>
                <w:rFonts w:ascii="Arial" w:hAnsi="Arial" w:cs="Arial"/>
              </w:rPr>
              <w:t>The post-</w:t>
            </w:r>
            <w:r w:rsidRPr="004A153B">
              <w:rPr>
                <w:rFonts w:ascii="Arial" w:hAnsi="Arial" w:cs="Arial"/>
              </w:rPr>
              <w:t xml:space="preserve">holder will be expected to assist the </w:t>
            </w:r>
            <w:r w:rsidRPr="00BA0CA4">
              <w:rPr>
                <w:rFonts w:ascii="Arial" w:hAnsi="Arial" w:cs="Arial"/>
              </w:rPr>
              <w:t xml:space="preserve">Principal Pharmacist, </w:t>
            </w:r>
            <w:r w:rsidR="00A04B4E">
              <w:rPr>
                <w:rFonts w:ascii="Arial" w:hAnsi="Arial" w:cs="Arial"/>
              </w:rPr>
              <w:t>Pharmacotherapy</w:t>
            </w:r>
            <w:r w:rsidRPr="00BA0CA4">
              <w:rPr>
                <w:rFonts w:ascii="Arial" w:hAnsi="Arial" w:cs="Arial"/>
              </w:rPr>
              <w:t xml:space="preserve"> in developing the service taking into account the needs</w:t>
            </w:r>
            <w:r w:rsidRPr="004A153B">
              <w:rPr>
                <w:rFonts w:ascii="Arial" w:hAnsi="Arial" w:cs="Arial"/>
              </w:rPr>
              <w:t xml:space="preserve"> of the service users, in accordance with published guidance and building on their own experience.</w:t>
            </w:r>
          </w:p>
        </w:tc>
      </w:tr>
      <w:tr w:rsidR="008E5CC7" w:rsidTr="00096D0E">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pStyle w:val="Heading3"/>
              <w:spacing w:before="120" w:after="120"/>
            </w:pPr>
            <w:r>
              <w:lastRenderedPageBreak/>
              <w:t>10.  MOST CHALLENGING/DIFFICULT PARTS OF THE JOB</w:t>
            </w:r>
          </w:p>
        </w:tc>
      </w:tr>
      <w:tr w:rsidR="008E5CC7" w:rsidTr="00096D0E">
        <w:tc>
          <w:tcPr>
            <w:tcW w:w="10440" w:type="dxa"/>
            <w:tcBorders>
              <w:top w:val="single" w:sz="4" w:space="0" w:color="auto"/>
              <w:left w:val="single" w:sz="4" w:space="0" w:color="auto"/>
              <w:bottom w:val="single" w:sz="4" w:space="0" w:color="auto"/>
              <w:right w:val="single" w:sz="4" w:space="0" w:color="auto"/>
            </w:tcBorders>
          </w:tcPr>
          <w:p w:rsidR="002764D7" w:rsidRPr="00AD0867" w:rsidRDefault="002764D7" w:rsidP="002764D7">
            <w:pPr>
              <w:pStyle w:val="Default"/>
              <w:numPr>
                <w:ilvl w:val="0"/>
                <w:numId w:val="31"/>
              </w:numPr>
              <w:rPr>
                <w:sz w:val="22"/>
                <w:szCs w:val="22"/>
              </w:rPr>
            </w:pPr>
            <w:r w:rsidRPr="00AD0867">
              <w:rPr>
                <w:sz w:val="22"/>
                <w:szCs w:val="22"/>
              </w:rPr>
              <w:t>Tak</w:t>
            </w:r>
            <w:r w:rsidR="00513F0A" w:rsidRPr="00AD0867">
              <w:rPr>
                <w:sz w:val="22"/>
                <w:szCs w:val="22"/>
              </w:rPr>
              <w:t>ing</w:t>
            </w:r>
            <w:r w:rsidRPr="00AD0867">
              <w:rPr>
                <w:sz w:val="22"/>
                <w:szCs w:val="22"/>
              </w:rPr>
              <w:t xml:space="preserve"> responsibility and be</w:t>
            </w:r>
            <w:r w:rsidR="00513F0A" w:rsidRPr="00AD0867">
              <w:rPr>
                <w:sz w:val="22"/>
                <w:szCs w:val="22"/>
              </w:rPr>
              <w:t>ing</w:t>
            </w:r>
            <w:r w:rsidRPr="00AD0867">
              <w:rPr>
                <w:sz w:val="22"/>
                <w:szCs w:val="22"/>
              </w:rPr>
              <w:t xml:space="preserve"> accountable for independent clinical decisions and being able to justify decisions made. </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sidRPr="00EA1CBD">
              <w:rPr>
                <w:rFonts w:ascii="Arial" w:hAnsi="Arial" w:cs="Arial"/>
              </w:rPr>
              <w:t xml:space="preserve">Positively influencing and changing prescribing practice of GPs and other prescribing health professionals in the use of medicines by patients in order to improve the quality of patient care and where appropriate the cost effectiveness of prescribing. </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sidRPr="00EA1CBD">
              <w:rPr>
                <w:rFonts w:ascii="Arial" w:hAnsi="Arial" w:cs="Arial"/>
              </w:rPr>
              <w:t>Providing a high standard of pharmaceutical care to individual patients with professional responsibility for clinical and prescribing decisions</w:t>
            </w:r>
            <w:r>
              <w:rPr>
                <w:rFonts w:ascii="Arial" w:hAnsi="Arial" w:cs="Arial"/>
              </w:rPr>
              <w:t>.</w:t>
            </w:r>
          </w:p>
          <w:p w:rsidR="004B476B" w:rsidRDefault="004B476B" w:rsidP="004B476B">
            <w:pPr>
              <w:numPr>
                <w:ilvl w:val="0"/>
                <w:numId w:val="20"/>
              </w:numPr>
              <w:tabs>
                <w:tab w:val="clear" w:pos="720"/>
                <w:tab w:val="num" w:pos="432"/>
              </w:tabs>
              <w:spacing w:after="0" w:line="240" w:lineRule="auto"/>
              <w:rPr>
                <w:rFonts w:ascii="Arial" w:hAnsi="Arial" w:cs="Arial"/>
              </w:rPr>
            </w:pPr>
            <w:r w:rsidRPr="00EA1CBD">
              <w:rPr>
                <w:rFonts w:ascii="Arial" w:hAnsi="Arial" w:cs="Arial"/>
              </w:rPr>
              <w:t>Build effective relationships within and out with practices to fa</w:t>
            </w:r>
            <w:r>
              <w:rPr>
                <w:rFonts w:ascii="Arial" w:hAnsi="Arial" w:cs="Arial"/>
              </w:rPr>
              <w:t>cilitate delivery of the NHS Ayrshire &amp; Arran</w:t>
            </w:r>
            <w:r w:rsidRPr="00EA1CBD">
              <w:rPr>
                <w:rFonts w:ascii="Arial" w:hAnsi="Arial" w:cs="Arial"/>
              </w:rPr>
              <w:t xml:space="preserve"> prescribing strategy</w:t>
            </w:r>
            <w:r>
              <w:rPr>
                <w:rFonts w:ascii="Arial" w:hAnsi="Arial" w:cs="Arial"/>
              </w:rPr>
              <w:t>.</w:t>
            </w:r>
          </w:p>
          <w:p w:rsidR="008E5CC7" w:rsidRPr="00AA26A3" w:rsidRDefault="004B476B" w:rsidP="00AA26A3">
            <w:pPr>
              <w:numPr>
                <w:ilvl w:val="0"/>
                <w:numId w:val="20"/>
              </w:numPr>
              <w:tabs>
                <w:tab w:val="clear" w:pos="720"/>
                <w:tab w:val="num" w:pos="432"/>
              </w:tabs>
              <w:spacing w:after="0" w:line="240" w:lineRule="auto"/>
              <w:rPr>
                <w:rFonts w:ascii="Arial" w:hAnsi="Arial" w:cs="Arial"/>
              </w:rPr>
            </w:pPr>
            <w:r w:rsidRPr="00470297">
              <w:rPr>
                <w:rFonts w:ascii="Arial" w:hAnsi="Arial" w:cs="Arial"/>
              </w:rPr>
              <w:t>Keeping up to date with a rapidly changing knowledge base.</w:t>
            </w:r>
          </w:p>
        </w:tc>
      </w:tr>
    </w:tbl>
    <w:p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Tr="001A6E09">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spacing w:before="120" w:after="120"/>
              <w:ind w:right="-274"/>
              <w:jc w:val="both"/>
              <w:rPr>
                <w:rFonts w:ascii="Arial" w:hAnsi="Arial"/>
                <w:b/>
              </w:rPr>
            </w:pPr>
            <w:r>
              <w:rPr>
                <w:rFonts w:ascii="Arial" w:hAnsi="Arial"/>
                <w:b/>
              </w:rPr>
              <w:t>11.  COMMUNICATIONS AND RELATIONSHIPS</w:t>
            </w:r>
          </w:p>
        </w:tc>
      </w:tr>
      <w:tr w:rsidR="008E5CC7" w:rsidTr="001A6E09">
        <w:tc>
          <w:tcPr>
            <w:tcW w:w="10440" w:type="dxa"/>
            <w:tcBorders>
              <w:top w:val="single" w:sz="4" w:space="0" w:color="auto"/>
              <w:left w:val="single" w:sz="4" w:space="0" w:color="auto"/>
              <w:bottom w:val="single" w:sz="4" w:space="0" w:color="auto"/>
              <w:right w:val="single" w:sz="4" w:space="0" w:color="auto"/>
            </w:tcBorders>
          </w:tcPr>
          <w:p w:rsidR="00EF1212" w:rsidRPr="00EF1212" w:rsidRDefault="00EF1212" w:rsidP="00EF1212">
            <w:pPr>
              <w:pStyle w:val="BodyText"/>
              <w:spacing w:line="264" w:lineRule="auto"/>
              <w:rPr>
                <w:szCs w:val="22"/>
              </w:rPr>
            </w:pPr>
            <w:r w:rsidRPr="00EF1212">
              <w:rPr>
                <w:szCs w:val="22"/>
              </w:rPr>
              <w:t>In support of our core purpose of Working together to achieve the healthiest life possible for everyone in Ayrshire and Arran we are committed to a culture that is Caring Safe and Respectful. The post holder is required to work collaboratively in a safe, caring and respectful way.</w:t>
            </w:r>
          </w:p>
          <w:p w:rsidR="008E5CC7" w:rsidRPr="00EF1212" w:rsidRDefault="00EF1212" w:rsidP="00EF1212">
            <w:pPr>
              <w:pStyle w:val="BodyText"/>
              <w:spacing w:line="264" w:lineRule="auto"/>
              <w:rPr>
                <w:szCs w:val="22"/>
              </w:rPr>
            </w:pPr>
            <w:r w:rsidRPr="00EF1212">
              <w:rPr>
                <w:szCs w:val="22"/>
              </w:rPr>
              <w:t>In addition</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t>The post-</w:t>
            </w:r>
            <w:r w:rsidRPr="00EA1CBD">
              <w:rPr>
                <w:rFonts w:ascii="Arial" w:hAnsi="Arial" w:cs="Arial"/>
              </w:rPr>
              <w:t>holder is expected to commun</w:t>
            </w:r>
            <w:r>
              <w:rPr>
                <w:rFonts w:ascii="Arial" w:hAnsi="Arial" w:cs="Arial"/>
              </w:rPr>
              <w:t>icate on a daily basis with GPs</w:t>
            </w:r>
            <w:r w:rsidRPr="00EA1CBD">
              <w:rPr>
                <w:rFonts w:ascii="Arial" w:hAnsi="Arial" w:cs="Arial"/>
              </w:rPr>
              <w:t xml:space="preserve">, nursing and administrative staff, community pharmacist and patients, using different methods of communication such verbal and written, as appropriate to the situation.    </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sidRPr="00EA1CBD">
              <w:rPr>
                <w:rFonts w:ascii="Arial" w:hAnsi="Arial" w:cs="Arial"/>
              </w:rPr>
              <w:t xml:space="preserve">Information received and communicated will </w:t>
            </w:r>
            <w:r w:rsidRPr="00470297">
              <w:rPr>
                <w:rFonts w:ascii="Arial" w:hAnsi="Arial" w:cs="Arial"/>
              </w:rPr>
              <w:t xml:space="preserve">occasionally </w:t>
            </w:r>
            <w:r w:rsidRPr="00EA1CBD">
              <w:rPr>
                <w:rFonts w:ascii="Arial" w:hAnsi="Arial" w:cs="Arial"/>
              </w:rPr>
              <w:t xml:space="preserve">be highly complex and sensitive, including the need to interpret clinical trial data in a rapidly changing research </w:t>
            </w:r>
            <w:r>
              <w:rPr>
                <w:rFonts w:ascii="Arial" w:hAnsi="Arial" w:cs="Arial"/>
              </w:rPr>
              <w:t>environment.</w:t>
            </w:r>
          </w:p>
          <w:p w:rsidR="004B476B" w:rsidRPr="00470297"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t>The post-</w:t>
            </w:r>
            <w:r w:rsidRPr="00EA1CBD">
              <w:rPr>
                <w:rFonts w:ascii="Arial" w:hAnsi="Arial" w:cs="Arial"/>
              </w:rPr>
              <w:t xml:space="preserve">holder requires excellent interpersonal skills to motivate staff and communicate with a wide </w:t>
            </w:r>
            <w:r w:rsidRPr="00470297">
              <w:rPr>
                <w:rFonts w:ascii="Arial" w:hAnsi="Arial" w:cs="Arial"/>
              </w:rPr>
              <w:t>range of people.</w:t>
            </w:r>
          </w:p>
          <w:p w:rsidR="004B476B" w:rsidRPr="00470297" w:rsidRDefault="004B476B" w:rsidP="004B476B">
            <w:pPr>
              <w:numPr>
                <w:ilvl w:val="0"/>
                <w:numId w:val="20"/>
              </w:numPr>
              <w:tabs>
                <w:tab w:val="clear" w:pos="720"/>
                <w:tab w:val="num" w:pos="432"/>
              </w:tabs>
              <w:spacing w:after="0" w:line="240" w:lineRule="auto"/>
              <w:rPr>
                <w:rFonts w:ascii="Arial" w:hAnsi="Arial" w:cs="Arial"/>
              </w:rPr>
            </w:pPr>
            <w:r w:rsidRPr="00470297">
              <w:rPr>
                <w:rFonts w:ascii="Arial" w:hAnsi="Arial" w:cs="Arial"/>
              </w:rPr>
              <w:t>Teaching, presentation and mentoring skills, at local and national level, are necessary to fulfil the role of developing and supporting staff in an often stressful and changing environment</w:t>
            </w:r>
            <w:r>
              <w:rPr>
                <w:rFonts w:ascii="Arial" w:hAnsi="Arial" w:cs="Arial"/>
              </w:rPr>
              <w:t>.</w:t>
            </w:r>
          </w:p>
          <w:p w:rsidR="004B476B" w:rsidRPr="00470297" w:rsidRDefault="004B476B" w:rsidP="004B476B">
            <w:pPr>
              <w:numPr>
                <w:ilvl w:val="0"/>
                <w:numId w:val="20"/>
              </w:numPr>
              <w:tabs>
                <w:tab w:val="clear" w:pos="720"/>
                <w:tab w:val="num" w:pos="432"/>
              </w:tabs>
              <w:spacing w:after="0" w:line="240" w:lineRule="auto"/>
              <w:rPr>
                <w:rFonts w:ascii="Arial" w:hAnsi="Arial" w:cs="Arial"/>
              </w:rPr>
            </w:pPr>
            <w:r w:rsidRPr="00EA1CBD">
              <w:rPr>
                <w:rFonts w:ascii="Arial" w:hAnsi="Arial" w:cs="Arial"/>
              </w:rPr>
              <w:t xml:space="preserve">There will be regular indirect and direct contact with patients at an individual / clinical level regarding </w:t>
            </w:r>
            <w:r w:rsidRPr="00470297">
              <w:rPr>
                <w:rFonts w:ascii="Arial" w:hAnsi="Arial" w:cs="Arial"/>
              </w:rPr>
              <w:t>information about their medicines both face to face and via the telephone helpline.</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t>The post-</w:t>
            </w:r>
            <w:r w:rsidRPr="00470297">
              <w:rPr>
                <w:rFonts w:ascii="Arial" w:hAnsi="Arial" w:cs="Arial"/>
              </w:rPr>
              <w:t>holder will present at training sessions and seminars to specific patient groups, and other members of the health care team including pharmacy staff, undergraduate medical students, and junior doctors and nursing staff.</w:t>
            </w:r>
          </w:p>
          <w:p w:rsidR="002764D7" w:rsidRDefault="002764D7" w:rsidP="004B476B">
            <w:pPr>
              <w:pStyle w:val="Heading3"/>
              <w:rPr>
                <w:bCs w:val="0"/>
              </w:rPr>
            </w:pPr>
          </w:p>
          <w:p w:rsidR="004B476B" w:rsidRPr="00EA1CBD" w:rsidRDefault="004B476B" w:rsidP="004B476B">
            <w:pPr>
              <w:pStyle w:val="Heading3"/>
              <w:rPr>
                <w:bCs w:val="0"/>
              </w:rPr>
            </w:pPr>
            <w:r w:rsidRPr="00EA1CBD">
              <w:rPr>
                <w:bCs w:val="0"/>
              </w:rPr>
              <w:t>Internal Communications</w:t>
            </w:r>
            <w:r>
              <w:rPr>
                <w:bCs w:val="0"/>
              </w:rPr>
              <w:t xml:space="preserve">                                External Communications</w:t>
            </w:r>
          </w:p>
          <w:p w:rsidR="004B476B" w:rsidRPr="00EA1CBD" w:rsidRDefault="004B476B" w:rsidP="004B476B">
            <w:pPr>
              <w:numPr>
                <w:ilvl w:val="0"/>
                <w:numId w:val="24"/>
              </w:numPr>
              <w:tabs>
                <w:tab w:val="clear" w:pos="720"/>
                <w:tab w:val="num" w:pos="432"/>
              </w:tabs>
              <w:spacing w:after="0" w:line="240" w:lineRule="auto"/>
              <w:ind w:left="432" w:hanging="432"/>
              <w:jc w:val="both"/>
              <w:rPr>
                <w:rFonts w:ascii="Arial" w:hAnsi="Arial" w:cs="Arial"/>
              </w:rPr>
            </w:pPr>
            <w:r w:rsidRPr="00EA1CBD">
              <w:rPr>
                <w:rFonts w:ascii="Arial" w:hAnsi="Arial" w:cs="Arial"/>
              </w:rPr>
              <w:t>GPs</w:t>
            </w:r>
            <w:r>
              <w:rPr>
                <w:rFonts w:ascii="Arial" w:hAnsi="Arial" w:cs="Arial"/>
              </w:rPr>
              <w:t xml:space="preserve">                                      </w:t>
            </w:r>
            <w:r w:rsidR="009C669D">
              <w:rPr>
                <w:rFonts w:ascii="Arial" w:hAnsi="Arial" w:cs="Arial"/>
              </w:rPr>
              <w:t xml:space="preserve">                              </w:t>
            </w:r>
            <w:r>
              <w:rPr>
                <w:rFonts w:ascii="Arial" w:hAnsi="Arial" w:cs="Arial"/>
              </w:rPr>
              <w:t>Pharmacy Industry</w:t>
            </w:r>
          </w:p>
          <w:p w:rsidR="004B476B" w:rsidRPr="00EA1CBD" w:rsidRDefault="004B476B" w:rsidP="004B476B">
            <w:pPr>
              <w:numPr>
                <w:ilvl w:val="0"/>
                <w:numId w:val="24"/>
              </w:numPr>
              <w:tabs>
                <w:tab w:val="clear" w:pos="720"/>
                <w:tab w:val="num" w:pos="432"/>
              </w:tabs>
              <w:spacing w:after="0" w:line="240" w:lineRule="auto"/>
              <w:ind w:left="432" w:hanging="432"/>
              <w:jc w:val="both"/>
              <w:rPr>
                <w:rFonts w:ascii="Arial" w:hAnsi="Arial" w:cs="Arial"/>
              </w:rPr>
            </w:pPr>
            <w:r w:rsidRPr="00EA1CBD">
              <w:rPr>
                <w:rFonts w:ascii="Arial" w:hAnsi="Arial" w:cs="Arial"/>
              </w:rPr>
              <w:t>Nurses</w:t>
            </w:r>
            <w:r>
              <w:rPr>
                <w:rFonts w:ascii="Arial" w:hAnsi="Arial" w:cs="Arial"/>
              </w:rPr>
              <w:t xml:space="preserve">                                </w:t>
            </w:r>
            <w:r w:rsidR="009C669D">
              <w:rPr>
                <w:rFonts w:ascii="Arial" w:hAnsi="Arial" w:cs="Arial"/>
              </w:rPr>
              <w:t xml:space="preserve">                               U</w:t>
            </w:r>
            <w:r>
              <w:rPr>
                <w:rFonts w:ascii="Arial" w:hAnsi="Arial" w:cs="Arial"/>
              </w:rPr>
              <w:t>ndergraduate and postgraduate students</w:t>
            </w:r>
          </w:p>
          <w:p w:rsidR="004B476B" w:rsidRPr="00EA1CBD" w:rsidRDefault="004B476B" w:rsidP="004B476B">
            <w:pPr>
              <w:numPr>
                <w:ilvl w:val="0"/>
                <w:numId w:val="24"/>
              </w:numPr>
              <w:tabs>
                <w:tab w:val="clear" w:pos="720"/>
                <w:tab w:val="num" w:pos="432"/>
              </w:tabs>
              <w:spacing w:after="0" w:line="240" w:lineRule="auto"/>
              <w:ind w:left="432" w:hanging="432"/>
              <w:jc w:val="both"/>
              <w:rPr>
                <w:rFonts w:ascii="Arial" w:hAnsi="Arial" w:cs="Arial"/>
              </w:rPr>
            </w:pPr>
            <w:r w:rsidRPr="00EA1CBD">
              <w:rPr>
                <w:rFonts w:ascii="Arial" w:hAnsi="Arial" w:cs="Arial"/>
              </w:rPr>
              <w:t>Practice based administrative staff</w:t>
            </w:r>
          </w:p>
          <w:p w:rsidR="004B476B" w:rsidRPr="00EA1CBD" w:rsidRDefault="004B476B" w:rsidP="004B476B">
            <w:pPr>
              <w:numPr>
                <w:ilvl w:val="0"/>
                <w:numId w:val="24"/>
              </w:numPr>
              <w:tabs>
                <w:tab w:val="clear" w:pos="720"/>
                <w:tab w:val="num" w:pos="432"/>
              </w:tabs>
              <w:spacing w:after="0" w:line="240" w:lineRule="auto"/>
              <w:ind w:left="432" w:hanging="432"/>
              <w:jc w:val="both"/>
              <w:rPr>
                <w:rFonts w:ascii="Arial" w:hAnsi="Arial" w:cs="Arial"/>
              </w:rPr>
            </w:pPr>
            <w:r w:rsidRPr="00EA1CBD">
              <w:rPr>
                <w:rFonts w:ascii="Arial" w:hAnsi="Arial" w:cs="Arial"/>
              </w:rPr>
              <w:t>Patients and their carers</w:t>
            </w:r>
          </w:p>
          <w:p w:rsidR="004B476B" w:rsidRPr="00EA1CBD" w:rsidRDefault="004B476B" w:rsidP="004B476B">
            <w:pPr>
              <w:numPr>
                <w:ilvl w:val="0"/>
                <w:numId w:val="24"/>
              </w:numPr>
              <w:tabs>
                <w:tab w:val="clear" w:pos="720"/>
                <w:tab w:val="num" w:pos="432"/>
              </w:tabs>
              <w:spacing w:after="0" w:line="240" w:lineRule="auto"/>
              <w:ind w:left="432" w:hanging="432"/>
              <w:jc w:val="both"/>
              <w:rPr>
                <w:rFonts w:ascii="Arial" w:hAnsi="Arial" w:cs="Arial"/>
              </w:rPr>
            </w:pPr>
            <w:r w:rsidRPr="00EA1CBD">
              <w:rPr>
                <w:rFonts w:ascii="Arial" w:hAnsi="Arial" w:cs="Arial"/>
              </w:rPr>
              <w:t>Other pharmacists and technicians</w:t>
            </w:r>
          </w:p>
          <w:p w:rsidR="004B476B" w:rsidRPr="00EA1CBD" w:rsidRDefault="004B476B" w:rsidP="004B476B">
            <w:pPr>
              <w:numPr>
                <w:ilvl w:val="0"/>
                <w:numId w:val="24"/>
              </w:numPr>
              <w:tabs>
                <w:tab w:val="clear" w:pos="720"/>
                <w:tab w:val="num" w:pos="432"/>
              </w:tabs>
              <w:spacing w:after="0" w:line="240" w:lineRule="auto"/>
              <w:ind w:left="432" w:hanging="432"/>
              <w:jc w:val="both"/>
              <w:rPr>
                <w:rFonts w:ascii="Arial" w:hAnsi="Arial" w:cs="Arial"/>
              </w:rPr>
            </w:pPr>
            <w:r w:rsidRPr="00EA1CBD">
              <w:rPr>
                <w:rFonts w:ascii="Arial" w:hAnsi="Arial" w:cs="Arial"/>
              </w:rPr>
              <w:t>Other healthcare staff</w:t>
            </w:r>
          </w:p>
          <w:p w:rsidR="004B476B" w:rsidRPr="00EA1CBD" w:rsidRDefault="004B476B" w:rsidP="004B476B">
            <w:pPr>
              <w:numPr>
                <w:ilvl w:val="0"/>
                <w:numId w:val="24"/>
              </w:numPr>
              <w:tabs>
                <w:tab w:val="clear" w:pos="720"/>
                <w:tab w:val="num" w:pos="432"/>
              </w:tabs>
              <w:spacing w:after="0" w:line="240" w:lineRule="auto"/>
              <w:ind w:left="432" w:hanging="432"/>
              <w:jc w:val="both"/>
              <w:rPr>
                <w:rFonts w:ascii="Arial" w:hAnsi="Arial" w:cs="Arial"/>
              </w:rPr>
            </w:pPr>
            <w:r w:rsidRPr="00EA1CBD">
              <w:rPr>
                <w:rFonts w:ascii="Arial" w:hAnsi="Arial" w:cs="Arial"/>
                <w:color w:val="000000"/>
              </w:rPr>
              <w:t xml:space="preserve">NHS Ayrshire &amp; </w:t>
            </w:r>
            <w:smartTag w:uri="urn:schemas-microsoft-com:office:smarttags" w:element="PersonName">
              <w:r w:rsidRPr="00EA1CBD">
                <w:rPr>
                  <w:rFonts w:ascii="Arial" w:hAnsi="Arial" w:cs="Arial"/>
                  <w:color w:val="000000"/>
                </w:rPr>
                <w:t>Arran</w:t>
              </w:r>
            </w:smartTag>
            <w:r w:rsidRPr="00EA1CBD">
              <w:rPr>
                <w:rFonts w:ascii="Arial" w:hAnsi="Arial" w:cs="Arial"/>
                <w:color w:val="000000"/>
              </w:rPr>
              <w:t xml:space="preserve"> Medicines Utilisation Team </w:t>
            </w:r>
          </w:p>
          <w:p w:rsidR="008E5CC7" w:rsidRDefault="004B476B" w:rsidP="004B476B">
            <w:pPr>
              <w:pStyle w:val="BodyText"/>
              <w:tabs>
                <w:tab w:val="left" w:pos="1164"/>
              </w:tabs>
              <w:spacing w:line="264" w:lineRule="auto"/>
              <w:rPr>
                <w:sz w:val="24"/>
              </w:rPr>
            </w:pPr>
            <w:r>
              <w:rPr>
                <w:sz w:val="24"/>
              </w:rPr>
              <w:tab/>
            </w:r>
          </w:p>
        </w:tc>
      </w:tr>
    </w:tbl>
    <w:p w:rsidR="0017664A" w:rsidRDefault="0017664A" w:rsidP="008E5CC7">
      <w:pPr>
        <w:rPr>
          <w:rFonts w:ascii="Arial" w:hAnsi="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8E5CC7" w:rsidTr="00E33FA8">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spacing w:before="120" w:after="120"/>
              <w:ind w:right="-274"/>
              <w:jc w:val="both"/>
              <w:rPr>
                <w:rFonts w:ascii="Arial" w:hAnsi="Arial"/>
                <w:b/>
              </w:rPr>
            </w:pPr>
            <w:r>
              <w:rPr>
                <w:rFonts w:ascii="Arial" w:hAnsi="Arial"/>
                <w:b/>
              </w:rPr>
              <w:t>12. PHYSICAL, MENTAL, EMOTIONAL AND ENVIRONMENTAL DEMANDS OF THE JOB</w:t>
            </w:r>
          </w:p>
        </w:tc>
      </w:tr>
      <w:tr w:rsidR="008E5CC7" w:rsidTr="00E33FA8">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pStyle w:val="BodyText"/>
              <w:spacing w:line="264" w:lineRule="auto"/>
              <w:ind w:left="360"/>
              <w:rPr>
                <w:sz w:val="24"/>
              </w:rPr>
            </w:pPr>
          </w:p>
          <w:p w:rsidR="004B476B" w:rsidRPr="00EA1CBD" w:rsidRDefault="004B476B" w:rsidP="004B476B">
            <w:pPr>
              <w:jc w:val="both"/>
              <w:rPr>
                <w:rFonts w:ascii="Arial" w:hAnsi="Arial" w:cs="Arial"/>
                <w:b/>
                <w:bCs/>
              </w:rPr>
            </w:pPr>
            <w:r w:rsidRPr="00EA1CBD">
              <w:rPr>
                <w:rFonts w:ascii="Arial" w:hAnsi="Arial" w:cs="Arial"/>
                <w:b/>
                <w:bCs/>
              </w:rPr>
              <w:t>PHYSICAL EFFORT / SKILLS:</w:t>
            </w:r>
          </w:p>
          <w:p w:rsidR="004B476B" w:rsidRPr="00EA1CBD" w:rsidRDefault="004B476B" w:rsidP="004B476B">
            <w:pPr>
              <w:numPr>
                <w:ilvl w:val="0"/>
                <w:numId w:val="25"/>
              </w:numPr>
              <w:tabs>
                <w:tab w:val="clear" w:pos="720"/>
                <w:tab w:val="num" w:pos="432"/>
              </w:tabs>
              <w:spacing w:after="0" w:line="240" w:lineRule="auto"/>
              <w:ind w:left="432" w:hanging="432"/>
              <w:jc w:val="both"/>
              <w:rPr>
                <w:rFonts w:ascii="Arial" w:hAnsi="Arial" w:cs="Arial"/>
              </w:rPr>
            </w:pPr>
            <w:r w:rsidRPr="00EA1CBD">
              <w:rPr>
                <w:rFonts w:ascii="Arial" w:hAnsi="Arial" w:cs="Arial"/>
              </w:rPr>
              <w:t>Computer keyboard skills used on a daily basis.</w:t>
            </w:r>
          </w:p>
          <w:p w:rsidR="004B476B" w:rsidRPr="00EA1CBD" w:rsidRDefault="004B476B" w:rsidP="004B476B">
            <w:pPr>
              <w:numPr>
                <w:ilvl w:val="0"/>
                <w:numId w:val="25"/>
              </w:numPr>
              <w:tabs>
                <w:tab w:val="clear" w:pos="720"/>
                <w:tab w:val="num" w:pos="432"/>
              </w:tabs>
              <w:spacing w:after="0" w:line="240" w:lineRule="auto"/>
              <w:ind w:left="432" w:hanging="432"/>
              <w:jc w:val="both"/>
              <w:rPr>
                <w:rFonts w:ascii="Arial" w:hAnsi="Arial" w:cs="Arial"/>
              </w:rPr>
            </w:pPr>
            <w:r w:rsidRPr="00EA1CBD">
              <w:rPr>
                <w:rFonts w:ascii="Arial" w:hAnsi="Arial" w:cs="Arial"/>
              </w:rPr>
              <w:t>Lifting and handling skills used occasionally to lift and move boxes and containers.</w:t>
            </w:r>
          </w:p>
          <w:p w:rsidR="004B476B" w:rsidRPr="00EA1CBD" w:rsidRDefault="004B476B" w:rsidP="004B476B">
            <w:pPr>
              <w:numPr>
                <w:ilvl w:val="0"/>
                <w:numId w:val="25"/>
              </w:numPr>
              <w:tabs>
                <w:tab w:val="clear" w:pos="720"/>
                <w:tab w:val="num" w:pos="432"/>
              </w:tabs>
              <w:spacing w:after="0" w:line="240" w:lineRule="auto"/>
              <w:ind w:left="432" w:hanging="432"/>
              <w:jc w:val="both"/>
              <w:rPr>
                <w:rFonts w:ascii="Arial" w:hAnsi="Arial" w:cs="Arial"/>
              </w:rPr>
            </w:pPr>
            <w:r w:rsidRPr="00EA1CBD">
              <w:rPr>
                <w:rFonts w:ascii="Arial" w:hAnsi="Arial" w:cs="Arial"/>
              </w:rPr>
              <w:lastRenderedPageBreak/>
              <w:t>Standing for periods of time to perform checks on dispensed prescriptions.</w:t>
            </w:r>
          </w:p>
          <w:p w:rsidR="004B476B" w:rsidRPr="00EA1CBD" w:rsidRDefault="004B476B" w:rsidP="004B476B">
            <w:pPr>
              <w:numPr>
                <w:ilvl w:val="0"/>
                <w:numId w:val="25"/>
              </w:numPr>
              <w:tabs>
                <w:tab w:val="clear" w:pos="720"/>
                <w:tab w:val="num" w:pos="432"/>
              </w:tabs>
              <w:spacing w:after="0" w:line="240" w:lineRule="auto"/>
              <w:ind w:left="432" w:hanging="432"/>
              <w:jc w:val="both"/>
              <w:rPr>
                <w:rFonts w:ascii="Arial" w:hAnsi="Arial" w:cs="Arial"/>
              </w:rPr>
            </w:pPr>
            <w:r w:rsidRPr="00EA1CBD">
              <w:rPr>
                <w:rFonts w:ascii="Arial" w:hAnsi="Arial" w:cs="Arial"/>
              </w:rPr>
              <w:t>Walking between wards and the pharmacy (occasional)</w:t>
            </w:r>
            <w:r>
              <w:rPr>
                <w:rFonts w:ascii="Arial" w:hAnsi="Arial" w:cs="Arial"/>
              </w:rPr>
              <w:t>.</w:t>
            </w:r>
          </w:p>
          <w:p w:rsidR="004B476B" w:rsidRPr="00EA1CBD" w:rsidRDefault="004B476B" w:rsidP="004B476B">
            <w:pPr>
              <w:jc w:val="both"/>
              <w:rPr>
                <w:rFonts w:ascii="Arial" w:hAnsi="Arial" w:cs="Arial"/>
              </w:rPr>
            </w:pPr>
          </w:p>
          <w:p w:rsidR="004B476B" w:rsidRPr="00EA1CBD" w:rsidRDefault="004B476B" w:rsidP="004B476B">
            <w:pPr>
              <w:jc w:val="both"/>
              <w:rPr>
                <w:rFonts w:ascii="Arial" w:hAnsi="Arial" w:cs="Arial"/>
              </w:rPr>
            </w:pPr>
            <w:r w:rsidRPr="00EA1CBD">
              <w:rPr>
                <w:rFonts w:ascii="Arial" w:hAnsi="Arial" w:cs="Arial"/>
                <w:b/>
                <w:bCs/>
              </w:rPr>
              <w:t>MENTAL EFFORT / SKILLS:</w:t>
            </w:r>
          </w:p>
          <w:p w:rsidR="004B476B" w:rsidRPr="00EA1CBD" w:rsidRDefault="004B476B" w:rsidP="004B476B">
            <w:pPr>
              <w:numPr>
                <w:ilvl w:val="0"/>
                <w:numId w:val="26"/>
              </w:numPr>
              <w:tabs>
                <w:tab w:val="clear" w:pos="720"/>
                <w:tab w:val="num" w:pos="432"/>
              </w:tabs>
              <w:spacing w:after="0" w:line="240" w:lineRule="auto"/>
              <w:ind w:left="432" w:hanging="432"/>
              <w:jc w:val="both"/>
              <w:rPr>
                <w:rFonts w:ascii="Arial" w:hAnsi="Arial" w:cs="Arial"/>
              </w:rPr>
            </w:pPr>
            <w:r w:rsidRPr="00EA1CBD">
              <w:rPr>
                <w:rFonts w:ascii="Arial" w:hAnsi="Arial" w:cs="Arial"/>
              </w:rPr>
              <w:t>Frequent periods of concentration required when reviewing prescribed medicines, counselling patients or performing checks on dispensed items where an undetected error could result in serious patient harm.</w:t>
            </w:r>
          </w:p>
          <w:p w:rsidR="004B476B" w:rsidRPr="00EA1CBD" w:rsidRDefault="004B476B" w:rsidP="004B476B">
            <w:pPr>
              <w:numPr>
                <w:ilvl w:val="0"/>
                <w:numId w:val="26"/>
              </w:numPr>
              <w:tabs>
                <w:tab w:val="clear" w:pos="720"/>
                <w:tab w:val="num" w:pos="432"/>
              </w:tabs>
              <w:spacing w:after="0" w:line="240" w:lineRule="auto"/>
              <w:ind w:left="432" w:hanging="432"/>
              <w:jc w:val="both"/>
              <w:rPr>
                <w:rFonts w:ascii="Arial" w:hAnsi="Arial" w:cs="Arial"/>
              </w:rPr>
            </w:pPr>
            <w:r w:rsidRPr="00EA1CBD">
              <w:rPr>
                <w:rFonts w:ascii="Arial" w:hAnsi="Arial" w:cs="Arial"/>
              </w:rPr>
              <w:t>Occasional periods of prolonged concentration required when carrying out complex calculations, analysing/ interpreting highly complex data and interpreting or appraising reports or documents</w:t>
            </w:r>
            <w:r>
              <w:rPr>
                <w:rFonts w:ascii="Arial" w:hAnsi="Arial" w:cs="Arial"/>
              </w:rPr>
              <w:t>.</w:t>
            </w:r>
          </w:p>
          <w:p w:rsidR="004B476B" w:rsidRPr="00EA1CBD" w:rsidRDefault="004B476B" w:rsidP="004B476B">
            <w:pPr>
              <w:numPr>
                <w:ilvl w:val="0"/>
                <w:numId w:val="26"/>
              </w:numPr>
              <w:tabs>
                <w:tab w:val="clear" w:pos="720"/>
                <w:tab w:val="num" w:pos="432"/>
              </w:tabs>
              <w:spacing w:after="0" w:line="240" w:lineRule="auto"/>
              <w:ind w:left="432" w:hanging="432"/>
              <w:jc w:val="both"/>
              <w:rPr>
                <w:rFonts w:ascii="Arial" w:hAnsi="Arial" w:cs="Arial"/>
              </w:rPr>
            </w:pPr>
            <w:r w:rsidRPr="00EA1CBD">
              <w:rPr>
                <w:rFonts w:ascii="Arial" w:hAnsi="Arial" w:cs="Arial"/>
              </w:rPr>
              <w:t>Tasks are frequently interrupted to deal with queries or requests for advice that have to be dealt with immediately.</w:t>
            </w:r>
          </w:p>
          <w:p w:rsidR="004B476B" w:rsidRPr="00EA1CBD" w:rsidRDefault="004B476B" w:rsidP="004B476B">
            <w:pPr>
              <w:numPr>
                <w:ilvl w:val="0"/>
                <w:numId w:val="26"/>
              </w:numPr>
              <w:tabs>
                <w:tab w:val="clear" w:pos="720"/>
                <w:tab w:val="num" w:pos="432"/>
              </w:tabs>
              <w:spacing w:after="0" w:line="240" w:lineRule="auto"/>
              <w:ind w:left="432" w:hanging="432"/>
              <w:jc w:val="both"/>
              <w:rPr>
                <w:rFonts w:ascii="Arial" w:hAnsi="Arial" w:cs="Arial"/>
              </w:rPr>
            </w:pPr>
            <w:r w:rsidRPr="00EA1CBD">
              <w:rPr>
                <w:rFonts w:ascii="Arial" w:hAnsi="Arial" w:cs="Arial"/>
              </w:rPr>
              <w:t>Requirement to concentrate continuously and apply mental attention at all times.</w:t>
            </w:r>
          </w:p>
          <w:p w:rsidR="004B476B" w:rsidRPr="00EA1CBD" w:rsidRDefault="004B476B" w:rsidP="004B476B">
            <w:pPr>
              <w:numPr>
                <w:ilvl w:val="0"/>
                <w:numId w:val="26"/>
              </w:numPr>
              <w:tabs>
                <w:tab w:val="clear" w:pos="720"/>
                <w:tab w:val="num" w:pos="432"/>
              </w:tabs>
              <w:spacing w:after="0" w:line="240" w:lineRule="auto"/>
              <w:ind w:left="432" w:hanging="432"/>
              <w:jc w:val="both"/>
              <w:rPr>
                <w:rFonts w:ascii="Arial" w:hAnsi="Arial" w:cs="Arial"/>
              </w:rPr>
            </w:pPr>
            <w:r w:rsidRPr="00EA1CBD">
              <w:rPr>
                <w:rFonts w:ascii="Arial" w:hAnsi="Arial" w:cs="Arial"/>
              </w:rPr>
              <w:t>A high degree of speed, accuracy and attention to detail is expected in all duties.</w:t>
            </w:r>
          </w:p>
          <w:p w:rsidR="004B476B" w:rsidRPr="00EA1CBD" w:rsidRDefault="004B476B" w:rsidP="004B476B">
            <w:pPr>
              <w:numPr>
                <w:ilvl w:val="0"/>
                <w:numId w:val="26"/>
              </w:numPr>
              <w:tabs>
                <w:tab w:val="clear" w:pos="720"/>
                <w:tab w:val="num" w:pos="432"/>
              </w:tabs>
              <w:spacing w:after="0" w:line="240" w:lineRule="auto"/>
              <w:ind w:left="432" w:hanging="432"/>
              <w:jc w:val="both"/>
              <w:rPr>
                <w:rFonts w:ascii="Arial" w:hAnsi="Arial" w:cs="Arial"/>
              </w:rPr>
            </w:pPr>
            <w:r w:rsidRPr="00EA1CBD">
              <w:rPr>
                <w:rFonts w:ascii="Arial" w:hAnsi="Arial" w:cs="Arial"/>
              </w:rPr>
              <w:t>Requires confidence to contribute and lead in clinical settings</w:t>
            </w:r>
            <w:r>
              <w:rPr>
                <w:rFonts w:ascii="Arial" w:hAnsi="Arial" w:cs="Arial"/>
              </w:rPr>
              <w:t>.</w:t>
            </w:r>
          </w:p>
          <w:p w:rsidR="004B476B" w:rsidRPr="00EA1CBD" w:rsidRDefault="004B476B" w:rsidP="004B476B">
            <w:pPr>
              <w:ind w:left="360"/>
              <w:jc w:val="both"/>
              <w:rPr>
                <w:rFonts w:ascii="Arial" w:hAnsi="Arial" w:cs="Arial"/>
              </w:rPr>
            </w:pPr>
          </w:p>
          <w:p w:rsidR="004B476B" w:rsidRPr="00EA1CBD" w:rsidRDefault="004B476B" w:rsidP="004B476B">
            <w:pPr>
              <w:jc w:val="both"/>
              <w:rPr>
                <w:rFonts w:ascii="Arial" w:hAnsi="Arial" w:cs="Arial"/>
                <w:b/>
                <w:bCs/>
              </w:rPr>
            </w:pPr>
            <w:r w:rsidRPr="00EA1CBD">
              <w:rPr>
                <w:rFonts w:ascii="Arial" w:hAnsi="Arial" w:cs="Arial"/>
                <w:b/>
                <w:bCs/>
              </w:rPr>
              <w:t>EMOTIONAL EFFORT / SKILLS:</w:t>
            </w:r>
          </w:p>
          <w:p w:rsidR="004B476B" w:rsidRPr="00EA1CBD" w:rsidRDefault="004B476B" w:rsidP="004B476B">
            <w:pPr>
              <w:numPr>
                <w:ilvl w:val="0"/>
                <w:numId w:val="27"/>
              </w:numPr>
              <w:tabs>
                <w:tab w:val="clear" w:pos="720"/>
                <w:tab w:val="num" w:pos="432"/>
              </w:tabs>
              <w:spacing w:after="0" w:line="240" w:lineRule="auto"/>
              <w:ind w:left="432" w:hanging="432"/>
              <w:jc w:val="both"/>
              <w:rPr>
                <w:rFonts w:ascii="Arial" w:hAnsi="Arial" w:cs="Arial"/>
              </w:rPr>
            </w:pPr>
            <w:r w:rsidRPr="00EA1CBD">
              <w:rPr>
                <w:rFonts w:ascii="Arial" w:hAnsi="Arial" w:cs="Arial"/>
              </w:rPr>
              <w:t xml:space="preserve">Frequent </w:t>
            </w:r>
            <w:r w:rsidRPr="00BA0CA4">
              <w:rPr>
                <w:rFonts w:ascii="Arial" w:hAnsi="Arial" w:cs="Arial"/>
              </w:rPr>
              <w:t>direct</w:t>
            </w:r>
            <w:r>
              <w:rPr>
                <w:rFonts w:ascii="Arial" w:hAnsi="Arial" w:cs="Arial"/>
              </w:rPr>
              <w:t xml:space="preserve"> </w:t>
            </w:r>
            <w:r w:rsidRPr="00EA1CBD">
              <w:rPr>
                <w:rFonts w:ascii="Arial" w:hAnsi="Arial" w:cs="Arial"/>
              </w:rPr>
              <w:t>contact with patients (and their carers) who are often suffering very serious or terminal disease and who may be emotionally distressed.</w:t>
            </w:r>
          </w:p>
          <w:p w:rsidR="004B476B" w:rsidRPr="00EA1CBD" w:rsidRDefault="004B476B" w:rsidP="004B476B">
            <w:pPr>
              <w:numPr>
                <w:ilvl w:val="0"/>
                <w:numId w:val="27"/>
              </w:numPr>
              <w:tabs>
                <w:tab w:val="clear" w:pos="720"/>
                <w:tab w:val="num" w:pos="432"/>
              </w:tabs>
              <w:spacing w:after="0" w:line="240" w:lineRule="auto"/>
              <w:ind w:left="432" w:hanging="432"/>
              <w:jc w:val="both"/>
              <w:rPr>
                <w:rFonts w:ascii="Arial" w:hAnsi="Arial" w:cs="Arial"/>
              </w:rPr>
            </w:pPr>
            <w:r w:rsidRPr="00EA1CBD">
              <w:rPr>
                <w:rFonts w:ascii="Arial" w:hAnsi="Arial" w:cs="Arial"/>
              </w:rPr>
              <w:t>Conflicting demands and pressures from individuals and groups</w:t>
            </w:r>
            <w:r>
              <w:rPr>
                <w:rFonts w:ascii="Arial" w:hAnsi="Arial" w:cs="Arial"/>
              </w:rPr>
              <w:t>.</w:t>
            </w:r>
          </w:p>
          <w:p w:rsidR="004B476B" w:rsidRPr="00EA1CBD" w:rsidRDefault="004B476B" w:rsidP="004B476B">
            <w:pPr>
              <w:numPr>
                <w:ilvl w:val="0"/>
                <w:numId w:val="27"/>
              </w:numPr>
              <w:tabs>
                <w:tab w:val="clear" w:pos="720"/>
                <w:tab w:val="num" w:pos="432"/>
              </w:tabs>
              <w:spacing w:after="0" w:line="240" w:lineRule="auto"/>
              <w:ind w:left="432" w:hanging="432"/>
              <w:jc w:val="both"/>
              <w:rPr>
                <w:rFonts w:ascii="Arial" w:hAnsi="Arial" w:cs="Arial"/>
              </w:rPr>
            </w:pPr>
            <w:r w:rsidRPr="00EA1CBD">
              <w:rPr>
                <w:rFonts w:ascii="Arial" w:hAnsi="Arial" w:cs="Arial"/>
              </w:rPr>
              <w:t>Dealing with ethically challenging enquiries on use of medicines from members of public, police and complaints officer and claims officer.</w:t>
            </w:r>
          </w:p>
          <w:p w:rsidR="004B476B" w:rsidRPr="00EA1CBD" w:rsidRDefault="004B476B" w:rsidP="004B476B">
            <w:pPr>
              <w:jc w:val="both"/>
              <w:rPr>
                <w:rFonts w:ascii="Arial" w:hAnsi="Arial" w:cs="Arial"/>
              </w:rPr>
            </w:pPr>
          </w:p>
          <w:p w:rsidR="004B476B" w:rsidRPr="00EA1CBD" w:rsidRDefault="004B476B" w:rsidP="004B476B">
            <w:pPr>
              <w:jc w:val="both"/>
              <w:rPr>
                <w:rFonts w:ascii="Arial" w:hAnsi="Arial" w:cs="Arial"/>
                <w:b/>
                <w:bCs/>
              </w:rPr>
            </w:pPr>
            <w:r w:rsidRPr="00EA1CBD">
              <w:rPr>
                <w:rFonts w:ascii="Arial" w:hAnsi="Arial" w:cs="Arial"/>
                <w:b/>
                <w:bCs/>
              </w:rPr>
              <w:t>WORKING CONDITIONS:</w:t>
            </w:r>
          </w:p>
          <w:p w:rsidR="004B476B" w:rsidRPr="00EA1CBD" w:rsidRDefault="004B476B" w:rsidP="004B476B">
            <w:pPr>
              <w:numPr>
                <w:ilvl w:val="0"/>
                <w:numId w:val="28"/>
              </w:numPr>
              <w:tabs>
                <w:tab w:val="clear" w:pos="720"/>
                <w:tab w:val="num" w:pos="432"/>
              </w:tabs>
              <w:spacing w:after="0" w:line="240" w:lineRule="auto"/>
              <w:ind w:left="432" w:hanging="432"/>
              <w:jc w:val="both"/>
              <w:rPr>
                <w:rFonts w:ascii="Arial" w:hAnsi="Arial" w:cs="Arial"/>
              </w:rPr>
            </w:pPr>
            <w:r w:rsidRPr="00EA1CBD">
              <w:rPr>
                <w:rFonts w:ascii="Arial" w:hAnsi="Arial" w:cs="Arial"/>
              </w:rPr>
              <w:t>Potential exposure to toxic pharmaceutical materials.</w:t>
            </w:r>
          </w:p>
          <w:p w:rsidR="004B476B" w:rsidRPr="00EA1CBD" w:rsidRDefault="004B476B" w:rsidP="004B476B">
            <w:pPr>
              <w:numPr>
                <w:ilvl w:val="0"/>
                <w:numId w:val="28"/>
              </w:numPr>
              <w:tabs>
                <w:tab w:val="clear" w:pos="720"/>
                <w:tab w:val="num" w:pos="432"/>
              </w:tabs>
              <w:spacing w:after="0" w:line="240" w:lineRule="auto"/>
              <w:ind w:left="432" w:hanging="432"/>
              <w:jc w:val="both"/>
              <w:rPr>
                <w:rFonts w:ascii="Arial" w:hAnsi="Arial" w:cs="Arial"/>
              </w:rPr>
            </w:pPr>
            <w:r w:rsidRPr="00EA1CBD">
              <w:rPr>
                <w:rFonts w:ascii="Arial" w:hAnsi="Arial" w:cs="Arial"/>
              </w:rPr>
              <w:t>Occasional direct patient contact involving exposure to environmental risk at ward level.</w:t>
            </w:r>
          </w:p>
          <w:p w:rsidR="004B476B" w:rsidRPr="00EA1CBD" w:rsidRDefault="004B476B" w:rsidP="004B476B">
            <w:pPr>
              <w:numPr>
                <w:ilvl w:val="0"/>
                <w:numId w:val="28"/>
              </w:numPr>
              <w:tabs>
                <w:tab w:val="clear" w:pos="720"/>
                <w:tab w:val="num" w:pos="432"/>
              </w:tabs>
              <w:spacing w:after="0" w:line="240" w:lineRule="auto"/>
              <w:ind w:left="432" w:hanging="432"/>
              <w:jc w:val="both"/>
              <w:rPr>
                <w:rFonts w:ascii="Arial" w:hAnsi="Arial" w:cs="Arial"/>
              </w:rPr>
            </w:pPr>
            <w:r w:rsidRPr="00EA1CBD">
              <w:rPr>
                <w:rFonts w:ascii="Arial" w:hAnsi="Arial" w:cs="Arial"/>
              </w:rPr>
              <w:t>Regular VDU user.</w:t>
            </w:r>
          </w:p>
          <w:p w:rsidR="004B476B" w:rsidRPr="00E33FA8" w:rsidRDefault="004B476B" w:rsidP="004B476B">
            <w:pPr>
              <w:numPr>
                <w:ilvl w:val="0"/>
                <w:numId w:val="28"/>
              </w:numPr>
              <w:tabs>
                <w:tab w:val="clear" w:pos="720"/>
                <w:tab w:val="num" w:pos="432"/>
              </w:tabs>
              <w:spacing w:after="0" w:line="264" w:lineRule="auto"/>
              <w:ind w:left="432" w:hanging="432"/>
              <w:jc w:val="both"/>
              <w:rPr>
                <w:sz w:val="24"/>
              </w:rPr>
            </w:pPr>
            <w:r w:rsidRPr="00E33FA8">
              <w:rPr>
                <w:rFonts w:ascii="Arial" w:hAnsi="Arial"/>
                <w:color w:val="000000"/>
              </w:rPr>
              <w:t>Occasional risk of verbal or physical abuse from patients or their carers.</w:t>
            </w:r>
          </w:p>
          <w:p w:rsidR="008E5CC7" w:rsidRDefault="008E5CC7" w:rsidP="001A6E09">
            <w:pPr>
              <w:pStyle w:val="BodyText"/>
              <w:spacing w:line="264" w:lineRule="auto"/>
              <w:ind w:left="360"/>
              <w:rPr>
                <w:sz w:val="24"/>
              </w:rPr>
            </w:pPr>
          </w:p>
        </w:tc>
      </w:tr>
      <w:tr w:rsidR="008E5CC7" w:rsidTr="00E33FA8">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pStyle w:val="Heading3"/>
              <w:spacing w:before="120" w:after="120"/>
            </w:pPr>
            <w:r>
              <w:lastRenderedPageBreak/>
              <w:t>13.  KNOWLEDGE, TRAINING AND EXPERIENCE REQUIRED TO DO THE JOB</w:t>
            </w:r>
          </w:p>
        </w:tc>
      </w:tr>
      <w:tr w:rsidR="008E5CC7" w:rsidTr="00E33FA8">
        <w:tc>
          <w:tcPr>
            <w:tcW w:w="10440" w:type="dxa"/>
            <w:tcBorders>
              <w:top w:val="single" w:sz="4" w:space="0" w:color="auto"/>
              <w:left w:val="single" w:sz="4" w:space="0" w:color="auto"/>
              <w:bottom w:val="single" w:sz="4" w:space="0" w:color="auto"/>
              <w:right w:val="single" w:sz="4" w:space="0" w:color="auto"/>
            </w:tcBorders>
          </w:tcPr>
          <w:p w:rsidR="002764D7" w:rsidRDefault="002764D7" w:rsidP="002764D7">
            <w:pPr>
              <w:spacing w:after="0"/>
            </w:pPr>
          </w:p>
          <w:tbl>
            <w:tblPr>
              <w:tblW w:w="10317" w:type="dxa"/>
              <w:tblLayout w:type="fixed"/>
              <w:tblLook w:val="01E0" w:firstRow="1" w:lastRow="1" w:firstColumn="1" w:lastColumn="1" w:noHBand="0" w:noVBand="0"/>
            </w:tblPr>
            <w:tblGrid>
              <w:gridCol w:w="10317"/>
            </w:tblGrid>
            <w:tr w:rsidR="00E33FA8" w:rsidRPr="00FF0BF2" w:rsidTr="00DF7772">
              <w:tc>
                <w:tcPr>
                  <w:tcW w:w="10317" w:type="dxa"/>
                </w:tcPr>
                <w:p w:rsidR="00E33FA8" w:rsidRPr="00FF0BF2" w:rsidRDefault="00E33FA8" w:rsidP="00E33FA8">
                  <w:pPr>
                    <w:rPr>
                      <w:rFonts w:ascii="Arial" w:hAnsi="Arial" w:cs="Arial"/>
                      <w:b/>
                      <w:bCs/>
                    </w:rPr>
                  </w:pPr>
                  <w:r w:rsidRPr="00FF0BF2">
                    <w:rPr>
                      <w:rFonts w:ascii="Arial" w:hAnsi="Arial" w:cs="Arial"/>
                      <w:b/>
                      <w:bCs/>
                    </w:rPr>
                    <w:t>Qualifications</w:t>
                  </w:r>
                  <w:r>
                    <w:rPr>
                      <w:rFonts w:ascii="Arial" w:hAnsi="Arial" w:cs="Arial"/>
                      <w:b/>
                      <w:bCs/>
                    </w:rPr>
                    <w:t>:</w:t>
                  </w:r>
                  <w:r w:rsidRPr="00FF0BF2">
                    <w:rPr>
                      <w:rFonts w:ascii="Arial" w:hAnsi="Arial" w:cs="Arial"/>
                      <w:b/>
                      <w:bCs/>
                    </w:rPr>
                    <w:t xml:space="preserve">  </w:t>
                  </w:r>
                </w:p>
              </w:tc>
            </w:tr>
            <w:tr w:rsidR="00E33FA8" w:rsidRPr="00BA0CA4" w:rsidTr="00DF7772">
              <w:tc>
                <w:tcPr>
                  <w:tcW w:w="10317" w:type="dxa"/>
                </w:tcPr>
                <w:p w:rsidR="00E33FA8" w:rsidRDefault="00E33FA8" w:rsidP="00DF7772">
                  <w:pPr>
                    <w:rPr>
                      <w:rFonts w:ascii="Arial" w:hAnsi="Arial" w:cs="Arial"/>
                      <w:bCs/>
                    </w:rPr>
                  </w:pPr>
                  <w:r w:rsidRPr="00FF0BF2">
                    <w:rPr>
                      <w:rFonts w:ascii="Arial" w:hAnsi="Arial" w:cs="Arial"/>
                      <w:bCs/>
                    </w:rPr>
                    <w:t xml:space="preserve">Masters of Pharmacy Degree </w:t>
                  </w:r>
                  <w:r w:rsidRPr="00B67BE6">
                    <w:rPr>
                      <w:rFonts w:ascii="Arial" w:hAnsi="Arial" w:cs="Arial"/>
                      <w:bCs/>
                      <w:i/>
                    </w:rPr>
                    <w:t>or equivalent</w:t>
                  </w:r>
                  <w:r w:rsidRPr="00FF0BF2">
                    <w:rPr>
                      <w:rFonts w:ascii="Arial" w:hAnsi="Arial" w:cs="Arial"/>
                      <w:bCs/>
                    </w:rPr>
                    <w:t xml:space="preserve">.   </w:t>
                  </w:r>
                </w:p>
                <w:p w:rsidR="00E33FA8" w:rsidRDefault="00E33FA8" w:rsidP="00DF7772">
                  <w:pPr>
                    <w:rPr>
                      <w:rFonts w:ascii="Arial" w:hAnsi="Arial" w:cs="Arial"/>
                      <w:bCs/>
                    </w:rPr>
                  </w:pPr>
                  <w:r w:rsidRPr="00FF0BF2">
                    <w:rPr>
                      <w:rFonts w:ascii="Arial" w:hAnsi="Arial" w:cs="Arial"/>
                      <w:bCs/>
                    </w:rPr>
                    <w:t xml:space="preserve">Member of the General Pharmaceutical Council of Great Britain </w:t>
                  </w:r>
                  <w:r>
                    <w:rPr>
                      <w:rFonts w:ascii="Arial" w:hAnsi="Arial" w:cs="Arial"/>
                      <w:bCs/>
                    </w:rPr>
                    <w:t>(</w:t>
                  </w:r>
                  <w:r w:rsidRPr="00697967">
                    <w:rPr>
                      <w:rFonts w:ascii="Arial" w:hAnsi="Arial" w:cs="Arial"/>
                      <w:bCs/>
                      <w:i/>
                    </w:rPr>
                    <w:t xml:space="preserve">including evidence of </w:t>
                  </w:r>
                  <w:r>
                    <w:rPr>
                      <w:rFonts w:ascii="Arial" w:hAnsi="Arial" w:cs="Arial"/>
                      <w:i/>
                    </w:rPr>
                    <w:t>c</w:t>
                  </w:r>
                  <w:r w:rsidRPr="00681C56">
                    <w:rPr>
                      <w:rFonts w:ascii="Arial" w:hAnsi="Arial" w:cs="Arial"/>
                      <w:i/>
                    </w:rPr>
                    <w:t>ontinuing professional development</w:t>
                  </w:r>
                  <w:r>
                    <w:rPr>
                      <w:rFonts w:ascii="Arial" w:hAnsi="Arial" w:cs="Arial"/>
                      <w:bCs/>
                    </w:rPr>
                    <w:t>).</w:t>
                  </w:r>
                  <w:r w:rsidRPr="00FF0BF2">
                    <w:rPr>
                      <w:rFonts w:ascii="Arial" w:hAnsi="Arial" w:cs="Arial"/>
                      <w:bCs/>
                    </w:rPr>
                    <w:t xml:space="preserve">      </w:t>
                  </w:r>
                </w:p>
                <w:p w:rsidR="00E33FA8" w:rsidRPr="00BA0CA4" w:rsidRDefault="00E33FA8" w:rsidP="00E33FA8">
                  <w:pPr>
                    <w:rPr>
                      <w:rFonts w:ascii="Arial" w:hAnsi="Arial" w:cs="Arial"/>
                      <w:bCs/>
                    </w:rPr>
                  </w:pPr>
                  <w:r w:rsidRPr="00BA0CA4">
                    <w:rPr>
                      <w:rFonts w:ascii="Arial" w:hAnsi="Arial" w:cs="Arial"/>
                    </w:rPr>
                    <w:t>Vocational Training (Level 2) or training experience to an equivalent level.</w:t>
                  </w:r>
                  <w:r w:rsidRPr="00FF0BF2">
                    <w:rPr>
                      <w:rFonts w:ascii="Arial" w:hAnsi="Arial" w:cs="Arial"/>
                      <w:bCs/>
                    </w:rPr>
                    <w:t xml:space="preserve">                                      </w:t>
                  </w:r>
                </w:p>
              </w:tc>
            </w:tr>
            <w:tr w:rsidR="00E33FA8" w:rsidRPr="00FF0BF2" w:rsidTr="00DF7772">
              <w:tc>
                <w:tcPr>
                  <w:tcW w:w="10317" w:type="dxa"/>
                </w:tcPr>
                <w:p w:rsidR="00E33FA8" w:rsidRPr="00FF0BF2" w:rsidRDefault="00E33FA8" w:rsidP="00DF7772">
                  <w:pPr>
                    <w:rPr>
                      <w:rFonts w:ascii="Arial" w:hAnsi="Arial" w:cs="Arial"/>
                      <w:b/>
                      <w:bCs/>
                    </w:rPr>
                  </w:pPr>
                  <w:r w:rsidRPr="00FF0BF2">
                    <w:rPr>
                      <w:rFonts w:ascii="Arial" w:hAnsi="Arial" w:cs="Arial"/>
                      <w:bCs/>
                    </w:rPr>
                    <w:t>Practice Certificate in Phar</w:t>
                  </w:r>
                  <w:r>
                    <w:rPr>
                      <w:rFonts w:ascii="Arial" w:hAnsi="Arial" w:cs="Arial"/>
                      <w:bCs/>
                    </w:rPr>
                    <w:t>macist</w:t>
                  </w:r>
                  <w:r w:rsidRPr="00FF0BF2">
                    <w:rPr>
                      <w:rFonts w:ascii="Arial" w:hAnsi="Arial" w:cs="Arial"/>
                      <w:bCs/>
                    </w:rPr>
                    <w:t xml:space="preserve"> Prescribing</w:t>
                  </w:r>
                  <w:r>
                    <w:rPr>
                      <w:rFonts w:ascii="Arial" w:hAnsi="Arial" w:cs="Arial"/>
                      <w:bCs/>
                    </w:rPr>
                    <w:t xml:space="preserve">  </w:t>
                  </w:r>
                  <w:r w:rsidRPr="00BA0CA4">
                    <w:rPr>
                      <w:rFonts w:ascii="Arial" w:hAnsi="Arial" w:cs="Arial"/>
                      <w:bCs/>
                    </w:rPr>
                    <w:t>(</w:t>
                  </w:r>
                  <w:r w:rsidRPr="00BA0CA4">
                    <w:rPr>
                      <w:rFonts w:ascii="Arial" w:hAnsi="Arial" w:cs="Arial"/>
                      <w:b/>
                      <w:bCs/>
                      <w:i/>
                    </w:rPr>
                    <w:t>Desirable</w:t>
                  </w:r>
                  <w:r w:rsidRPr="00BA0CA4">
                    <w:rPr>
                      <w:rFonts w:ascii="Arial" w:hAnsi="Arial" w:cs="Arial"/>
                      <w:bCs/>
                      <w:i/>
                    </w:rPr>
                    <w:t>)</w:t>
                  </w:r>
                  <w:r w:rsidRPr="00FF0BF2">
                    <w:rPr>
                      <w:rFonts w:ascii="Arial" w:hAnsi="Arial" w:cs="Arial"/>
                      <w:bCs/>
                    </w:rPr>
                    <w:t xml:space="preserve">  </w:t>
                  </w:r>
                </w:p>
              </w:tc>
            </w:tr>
            <w:tr w:rsidR="00E33FA8" w:rsidRPr="00FF0BF2" w:rsidTr="00DF7772">
              <w:tc>
                <w:tcPr>
                  <w:tcW w:w="10317" w:type="dxa"/>
                </w:tcPr>
                <w:p w:rsidR="00E33FA8" w:rsidRDefault="00E33FA8" w:rsidP="00DF7772">
                  <w:pPr>
                    <w:rPr>
                      <w:rFonts w:ascii="Arial" w:hAnsi="Arial" w:cs="Arial"/>
                      <w:bCs/>
                    </w:rPr>
                  </w:pPr>
                  <w:r w:rsidRPr="00FF0BF2">
                    <w:rPr>
                      <w:rFonts w:ascii="Arial" w:hAnsi="Arial" w:cs="Arial"/>
                      <w:bCs/>
                    </w:rPr>
                    <w:t>Postgraduat</w:t>
                  </w:r>
                  <w:r>
                    <w:rPr>
                      <w:rFonts w:ascii="Arial" w:hAnsi="Arial" w:cs="Arial"/>
                      <w:bCs/>
                    </w:rPr>
                    <w:t xml:space="preserve">e Diploma in Clinical Pharmacy </w:t>
                  </w:r>
                  <w:r w:rsidRPr="00FF0BF2">
                    <w:rPr>
                      <w:rFonts w:ascii="Arial" w:hAnsi="Arial" w:cs="Arial"/>
                      <w:bCs/>
                    </w:rPr>
                    <w:t>(</w:t>
                  </w:r>
                  <w:r w:rsidRPr="00F74305">
                    <w:rPr>
                      <w:rFonts w:ascii="Arial" w:hAnsi="Arial" w:cs="Arial"/>
                      <w:bCs/>
                      <w:i/>
                    </w:rPr>
                    <w:t>or demonstrable evidence of clinical knowledge equivalent to that level)</w:t>
                  </w:r>
                  <w:r>
                    <w:rPr>
                      <w:rFonts w:ascii="Arial" w:hAnsi="Arial" w:cs="Arial"/>
                      <w:bCs/>
                      <w:i/>
                    </w:rPr>
                    <w:t xml:space="preserve"> </w:t>
                  </w:r>
                  <w:r w:rsidRPr="00F74305">
                    <w:rPr>
                      <w:rFonts w:ascii="Arial" w:hAnsi="Arial" w:cs="Arial"/>
                      <w:bCs/>
                    </w:rPr>
                    <w:t xml:space="preserve"> </w:t>
                  </w:r>
                  <w:r>
                    <w:rPr>
                      <w:rFonts w:ascii="Arial" w:hAnsi="Arial" w:cs="Arial"/>
                      <w:bCs/>
                    </w:rPr>
                    <w:t xml:space="preserve"> </w:t>
                  </w:r>
                  <w:r w:rsidRPr="00F74305">
                    <w:rPr>
                      <w:rFonts w:ascii="Arial" w:hAnsi="Arial" w:cs="Arial"/>
                      <w:bCs/>
                    </w:rPr>
                    <w:t>(</w:t>
                  </w:r>
                  <w:r w:rsidRPr="00A71E2C">
                    <w:rPr>
                      <w:rFonts w:ascii="Arial" w:hAnsi="Arial" w:cs="Arial"/>
                      <w:b/>
                      <w:bCs/>
                      <w:i/>
                    </w:rPr>
                    <w:t>Desirable)</w:t>
                  </w:r>
                  <w:r w:rsidRPr="00F74305">
                    <w:rPr>
                      <w:rFonts w:ascii="Arial" w:hAnsi="Arial" w:cs="Arial"/>
                      <w:bCs/>
                      <w:i/>
                    </w:rPr>
                    <w:t>.</w:t>
                  </w:r>
                  <w:r w:rsidRPr="00FF0BF2">
                    <w:rPr>
                      <w:rFonts w:ascii="Arial" w:hAnsi="Arial" w:cs="Arial"/>
                      <w:bCs/>
                    </w:rPr>
                    <w:t xml:space="preserve"> </w:t>
                  </w:r>
                </w:p>
                <w:p w:rsidR="00E33FA8" w:rsidRPr="00FF0BF2" w:rsidRDefault="00E33FA8" w:rsidP="00DF7772">
                  <w:pPr>
                    <w:autoSpaceDE w:val="0"/>
                    <w:autoSpaceDN w:val="0"/>
                    <w:adjustRightInd w:val="0"/>
                    <w:rPr>
                      <w:rFonts w:ascii="Arial" w:hAnsi="Arial" w:cs="Arial"/>
                      <w:bCs/>
                    </w:rPr>
                  </w:pPr>
                  <w:r w:rsidRPr="00FD638E">
                    <w:rPr>
                      <w:rFonts w:ascii="Arial" w:hAnsi="Arial" w:cs="Arial"/>
                      <w:lang w:eastAsia="en-GB"/>
                    </w:rPr>
                    <w:t>Member of Professional Body (e.g.Royal Pharmaceutical Society)</w:t>
                  </w:r>
                  <w:r>
                    <w:rPr>
                      <w:rFonts w:ascii="Arial" w:hAnsi="Arial" w:cs="Arial"/>
                      <w:lang w:eastAsia="en-GB"/>
                    </w:rPr>
                    <w:t xml:space="preserve"> </w:t>
                  </w:r>
                  <w:r w:rsidRPr="00BA0CA4">
                    <w:rPr>
                      <w:rFonts w:ascii="Arial" w:hAnsi="Arial" w:cs="Arial"/>
                      <w:bCs/>
                    </w:rPr>
                    <w:t>(</w:t>
                  </w:r>
                  <w:r w:rsidRPr="00BA0CA4">
                    <w:rPr>
                      <w:rFonts w:ascii="Arial" w:hAnsi="Arial" w:cs="Arial"/>
                      <w:b/>
                      <w:bCs/>
                      <w:i/>
                    </w:rPr>
                    <w:t>Desirable</w:t>
                  </w:r>
                  <w:r w:rsidRPr="00BA0CA4">
                    <w:rPr>
                      <w:rFonts w:ascii="Arial" w:hAnsi="Arial" w:cs="Arial"/>
                      <w:bCs/>
                      <w:i/>
                    </w:rPr>
                    <w:t>)</w:t>
                  </w:r>
                  <w:r w:rsidRPr="00FF0BF2">
                    <w:rPr>
                      <w:rFonts w:ascii="Arial" w:hAnsi="Arial" w:cs="Arial"/>
                      <w:bCs/>
                    </w:rPr>
                    <w:t xml:space="preserve">  </w:t>
                  </w:r>
                </w:p>
              </w:tc>
            </w:tr>
            <w:tr w:rsidR="00E33FA8" w:rsidRPr="00FF0BF2" w:rsidTr="00DF7772">
              <w:tc>
                <w:tcPr>
                  <w:tcW w:w="10317" w:type="dxa"/>
                </w:tcPr>
                <w:p w:rsidR="00E33FA8" w:rsidRPr="00FF0BF2" w:rsidRDefault="00E33FA8" w:rsidP="00E33FA8">
                  <w:pPr>
                    <w:rPr>
                      <w:rFonts w:ascii="Arial" w:hAnsi="Arial" w:cs="Arial"/>
                      <w:b/>
                      <w:bCs/>
                    </w:rPr>
                  </w:pPr>
                  <w:r w:rsidRPr="00FF0BF2">
                    <w:rPr>
                      <w:rFonts w:ascii="Arial" w:hAnsi="Arial" w:cs="Arial"/>
                      <w:b/>
                      <w:bCs/>
                    </w:rPr>
                    <w:lastRenderedPageBreak/>
                    <w:t>Experience</w:t>
                  </w:r>
                  <w:r>
                    <w:rPr>
                      <w:rFonts w:ascii="Arial" w:hAnsi="Arial" w:cs="Arial"/>
                      <w:b/>
                      <w:bCs/>
                    </w:rPr>
                    <w:t>:</w:t>
                  </w:r>
                </w:p>
              </w:tc>
            </w:tr>
            <w:tr w:rsidR="00E33FA8" w:rsidRPr="00333E27" w:rsidTr="00DF7772">
              <w:tc>
                <w:tcPr>
                  <w:tcW w:w="10317" w:type="dxa"/>
                </w:tcPr>
                <w:p w:rsidR="00E33FA8" w:rsidRDefault="00E33FA8" w:rsidP="00DF7772">
                  <w:pPr>
                    <w:rPr>
                      <w:rFonts w:ascii="Arial" w:hAnsi="Arial" w:cs="Arial"/>
                      <w:bCs/>
                    </w:rPr>
                  </w:pPr>
                  <w:r w:rsidRPr="00FF0BF2">
                    <w:rPr>
                      <w:rFonts w:ascii="Arial" w:hAnsi="Arial" w:cs="Arial"/>
                      <w:bCs/>
                    </w:rPr>
                    <w:t>Relevant</w:t>
                  </w:r>
                  <w:r>
                    <w:rPr>
                      <w:rFonts w:ascii="Arial" w:hAnsi="Arial" w:cs="Arial"/>
                      <w:bCs/>
                    </w:rPr>
                    <w:t xml:space="preserve"> </w:t>
                  </w:r>
                  <w:r w:rsidRPr="00FF0BF2">
                    <w:rPr>
                      <w:rFonts w:ascii="Arial" w:hAnsi="Arial" w:cs="Arial"/>
                      <w:bCs/>
                    </w:rPr>
                    <w:t>pharmacy experience</w:t>
                  </w:r>
                  <w:r>
                    <w:rPr>
                      <w:rFonts w:ascii="Arial" w:hAnsi="Arial" w:cs="Arial"/>
                      <w:bCs/>
                    </w:rPr>
                    <w:t>.</w:t>
                  </w:r>
                  <w:r w:rsidRPr="00FF0BF2">
                    <w:rPr>
                      <w:rFonts w:ascii="Arial" w:hAnsi="Arial" w:cs="Arial"/>
                      <w:bCs/>
                    </w:rPr>
                    <w:t xml:space="preserve"> </w:t>
                  </w:r>
                </w:p>
                <w:p w:rsidR="00E33FA8" w:rsidRPr="00FD638E" w:rsidRDefault="00E33FA8" w:rsidP="00DF7772">
                  <w:pPr>
                    <w:rPr>
                      <w:rFonts w:ascii="Arial" w:hAnsi="Arial" w:cs="Arial"/>
                      <w:bCs/>
                    </w:rPr>
                  </w:pPr>
                  <w:r>
                    <w:rPr>
                      <w:rFonts w:ascii="Arial" w:hAnsi="Arial" w:cs="Arial"/>
                      <w:bCs/>
                    </w:rPr>
                    <w:t>Experience in primary care pharmacy.</w:t>
                  </w:r>
                  <w:r w:rsidRPr="00FF0BF2">
                    <w:rPr>
                      <w:rFonts w:ascii="Arial" w:hAnsi="Arial" w:cs="Arial"/>
                      <w:bCs/>
                    </w:rPr>
                    <w:t xml:space="preserve"> </w:t>
                  </w:r>
                </w:p>
              </w:tc>
            </w:tr>
            <w:tr w:rsidR="00E33FA8" w:rsidRPr="00FF0BF2" w:rsidTr="00DF7772">
              <w:tc>
                <w:tcPr>
                  <w:tcW w:w="10317" w:type="dxa"/>
                </w:tcPr>
                <w:p w:rsidR="00E33FA8" w:rsidRPr="00FF0BF2" w:rsidRDefault="00E33FA8" w:rsidP="00DF7772">
                  <w:pPr>
                    <w:rPr>
                      <w:rFonts w:ascii="Arial" w:hAnsi="Arial" w:cs="Arial"/>
                      <w:bCs/>
                    </w:rPr>
                  </w:pPr>
                  <w:r w:rsidRPr="00CA52B0">
                    <w:rPr>
                      <w:rFonts w:ascii="Arial" w:hAnsi="Arial" w:cs="Arial"/>
                      <w:bCs/>
                    </w:rPr>
                    <w:t>Good</w:t>
                  </w:r>
                  <w:r w:rsidRPr="00FF0BF2">
                    <w:rPr>
                      <w:rFonts w:ascii="Arial" w:hAnsi="Arial" w:cs="Arial"/>
                      <w:bCs/>
                    </w:rPr>
                    <w:t xml:space="preserve"> interpersonal skills</w:t>
                  </w:r>
                  <w:r>
                    <w:rPr>
                      <w:rFonts w:ascii="Arial" w:hAnsi="Arial" w:cs="Arial"/>
                      <w:bCs/>
                    </w:rPr>
                    <w:t>.</w:t>
                  </w:r>
                  <w:r w:rsidRPr="00FF0BF2">
                    <w:rPr>
                      <w:rFonts w:ascii="Arial" w:hAnsi="Arial" w:cs="Arial"/>
                      <w:bCs/>
                    </w:rPr>
                    <w:t xml:space="preserve">                                                                   </w:t>
                  </w:r>
                </w:p>
              </w:tc>
            </w:tr>
            <w:tr w:rsidR="00E33FA8" w:rsidRPr="00FF0BF2" w:rsidTr="00DF7772">
              <w:tc>
                <w:tcPr>
                  <w:tcW w:w="10317" w:type="dxa"/>
                </w:tcPr>
                <w:p w:rsidR="00E33FA8" w:rsidRPr="00FF0BF2" w:rsidRDefault="00E33FA8" w:rsidP="00DF7772">
                  <w:pPr>
                    <w:rPr>
                      <w:rFonts w:ascii="Arial" w:hAnsi="Arial" w:cs="Arial"/>
                      <w:bCs/>
                    </w:rPr>
                  </w:pPr>
                  <w:r w:rsidRPr="00FF0BF2">
                    <w:rPr>
                      <w:rFonts w:ascii="Arial" w:hAnsi="Arial" w:cs="Arial"/>
                      <w:bCs/>
                    </w:rPr>
                    <w:t>Full Driving Licence</w:t>
                  </w:r>
                  <w:r>
                    <w:rPr>
                      <w:rFonts w:ascii="Arial" w:hAnsi="Arial" w:cs="Arial"/>
                      <w:bCs/>
                    </w:rPr>
                    <w:t>.</w:t>
                  </w:r>
                  <w:r w:rsidRPr="00FF0BF2">
                    <w:rPr>
                      <w:rFonts w:ascii="Arial" w:hAnsi="Arial" w:cs="Arial"/>
                      <w:bCs/>
                    </w:rPr>
                    <w:t xml:space="preserve">                                                                                           </w:t>
                  </w:r>
                </w:p>
              </w:tc>
            </w:tr>
            <w:tr w:rsidR="00E33FA8" w:rsidRPr="00FD638E" w:rsidTr="00DF7772">
              <w:tc>
                <w:tcPr>
                  <w:tcW w:w="10317" w:type="dxa"/>
                </w:tcPr>
                <w:p w:rsidR="00E33FA8" w:rsidRPr="00FF0BF2" w:rsidRDefault="00E33FA8" w:rsidP="00DF7772">
                  <w:pPr>
                    <w:rPr>
                      <w:rFonts w:ascii="Arial" w:hAnsi="Arial" w:cs="Arial"/>
                      <w:bCs/>
                    </w:rPr>
                  </w:pPr>
                  <w:r>
                    <w:rPr>
                      <w:rFonts w:ascii="Arial" w:hAnsi="Arial" w:cs="Arial"/>
                      <w:bCs/>
                    </w:rPr>
                    <w:t>Planning and organisational skills.</w:t>
                  </w:r>
                </w:p>
              </w:tc>
            </w:tr>
            <w:tr w:rsidR="00E33FA8" w:rsidRPr="00FF0BF2" w:rsidTr="00DF7772">
              <w:tc>
                <w:tcPr>
                  <w:tcW w:w="10317" w:type="dxa"/>
                </w:tcPr>
                <w:p w:rsidR="00E33FA8" w:rsidRPr="00CA52B0" w:rsidRDefault="00E33FA8" w:rsidP="00DF7772">
                  <w:pPr>
                    <w:rPr>
                      <w:rFonts w:ascii="Arial" w:hAnsi="Arial" w:cs="Arial"/>
                      <w:bCs/>
                    </w:rPr>
                  </w:pPr>
                  <w:r w:rsidRPr="00CA52B0">
                    <w:rPr>
                      <w:rFonts w:ascii="Arial" w:hAnsi="Arial" w:cs="Arial"/>
                      <w:bCs/>
                    </w:rPr>
                    <w:t xml:space="preserve">Ability to work autonomously.                                                                           </w:t>
                  </w:r>
                </w:p>
              </w:tc>
            </w:tr>
            <w:tr w:rsidR="00E33FA8" w:rsidRPr="00FF0BF2" w:rsidTr="00DF7772">
              <w:tc>
                <w:tcPr>
                  <w:tcW w:w="10317" w:type="dxa"/>
                </w:tcPr>
                <w:p w:rsidR="00E33FA8" w:rsidRPr="00FF0BF2" w:rsidRDefault="00E33FA8" w:rsidP="00E33FA8">
                  <w:pPr>
                    <w:rPr>
                      <w:rFonts w:ascii="Arial" w:hAnsi="Arial" w:cs="Arial"/>
                      <w:bCs/>
                    </w:rPr>
                  </w:pPr>
                  <w:r w:rsidRPr="00FF0BF2">
                    <w:rPr>
                      <w:rFonts w:ascii="Arial" w:hAnsi="Arial" w:cs="Arial"/>
                      <w:bCs/>
                    </w:rPr>
                    <w:t>Ability to work effectively as part of a team, in a pharmacy and</w:t>
                  </w:r>
                  <w:r>
                    <w:rPr>
                      <w:rFonts w:ascii="Arial" w:hAnsi="Arial" w:cs="Arial"/>
                      <w:bCs/>
                    </w:rPr>
                    <w:t xml:space="preserve"> multi-disciplinary environment.</w:t>
                  </w:r>
                  <w:r w:rsidRPr="00FF0BF2">
                    <w:rPr>
                      <w:rFonts w:ascii="Arial" w:hAnsi="Arial" w:cs="Arial"/>
                      <w:bCs/>
                    </w:rPr>
                    <w:t xml:space="preserve">                                 </w:t>
                  </w:r>
                </w:p>
              </w:tc>
            </w:tr>
            <w:tr w:rsidR="00E33FA8" w:rsidRPr="00FF0BF2" w:rsidTr="00DF7772">
              <w:tc>
                <w:tcPr>
                  <w:tcW w:w="10317" w:type="dxa"/>
                </w:tcPr>
                <w:p w:rsidR="00E33FA8" w:rsidRDefault="00E33FA8" w:rsidP="00DF7772">
                  <w:pPr>
                    <w:pStyle w:val="BodyText"/>
                    <w:jc w:val="left"/>
                    <w:rPr>
                      <w:b/>
                      <w:sz w:val="24"/>
                      <w:szCs w:val="24"/>
                    </w:rPr>
                  </w:pPr>
                  <w:r w:rsidRPr="00FF0BF2">
                    <w:rPr>
                      <w:b/>
                      <w:sz w:val="24"/>
                      <w:szCs w:val="24"/>
                    </w:rPr>
                    <w:t>Knowledge</w:t>
                  </w:r>
                  <w:r>
                    <w:rPr>
                      <w:b/>
                      <w:sz w:val="24"/>
                      <w:szCs w:val="24"/>
                    </w:rPr>
                    <w:t>:</w:t>
                  </w:r>
                </w:p>
                <w:p w:rsidR="00E33FA8" w:rsidRPr="00FF0BF2" w:rsidRDefault="00E33FA8" w:rsidP="00DF7772">
                  <w:pPr>
                    <w:pStyle w:val="BodyText"/>
                    <w:jc w:val="left"/>
                    <w:rPr>
                      <w:b/>
                      <w:sz w:val="24"/>
                      <w:szCs w:val="24"/>
                    </w:rPr>
                  </w:pPr>
                </w:p>
              </w:tc>
            </w:tr>
            <w:tr w:rsidR="00E33FA8" w:rsidRPr="00CA52B0" w:rsidTr="00DF7772">
              <w:tc>
                <w:tcPr>
                  <w:tcW w:w="10317" w:type="dxa"/>
                </w:tcPr>
                <w:p w:rsidR="00E33FA8" w:rsidRPr="00FF0BF2" w:rsidRDefault="00E33FA8" w:rsidP="00DF7772">
                  <w:pPr>
                    <w:rPr>
                      <w:rFonts w:ascii="Arial" w:hAnsi="Arial" w:cs="Arial"/>
                      <w:bCs/>
                    </w:rPr>
                  </w:pPr>
                  <w:r>
                    <w:rPr>
                      <w:rFonts w:ascii="Arial" w:hAnsi="Arial" w:cs="Arial"/>
                      <w:bCs/>
                    </w:rPr>
                    <w:t xml:space="preserve">Required to demonstrate a </w:t>
                  </w:r>
                  <w:r w:rsidRPr="00F74305">
                    <w:rPr>
                      <w:rFonts w:ascii="Arial" w:hAnsi="Arial" w:cs="Arial"/>
                      <w:bCs/>
                    </w:rPr>
                    <w:t>highly specialised</w:t>
                  </w:r>
                  <w:r>
                    <w:rPr>
                      <w:rFonts w:ascii="Arial" w:hAnsi="Arial" w:cs="Arial"/>
                      <w:bCs/>
                    </w:rPr>
                    <w:t xml:space="preserve"> </w:t>
                  </w:r>
                  <w:r w:rsidRPr="00FF0BF2">
                    <w:rPr>
                      <w:rFonts w:ascii="Arial" w:hAnsi="Arial" w:cs="Arial"/>
                      <w:bCs/>
                    </w:rPr>
                    <w:t>level of clinical pharmacy knowledge, skills, clinical reasoning and judgement</w:t>
                  </w:r>
                  <w:r>
                    <w:rPr>
                      <w:rFonts w:ascii="Arial" w:hAnsi="Arial" w:cs="Arial"/>
                      <w:bCs/>
                    </w:rPr>
                    <w:t>.</w:t>
                  </w:r>
                  <w:r w:rsidRPr="00FF0BF2">
                    <w:rPr>
                      <w:rFonts w:ascii="Arial" w:hAnsi="Arial" w:cs="Arial"/>
                      <w:bCs/>
                    </w:rPr>
                    <w:t xml:space="preserve">                    </w:t>
                  </w:r>
                </w:p>
              </w:tc>
            </w:tr>
            <w:tr w:rsidR="00E33FA8" w:rsidRPr="00FF0BF2" w:rsidTr="00DF7772">
              <w:tc>
                <w:tcPr>
                  <w:tcW w:w="10317" w:type="dxa"/>
                </w:tcPr>
                <w:p w:rsidR="00E33FA8" w:rsidRDefault="00E33FA8" w:rsidP="00DF7772">
                  <w:pPr>
                    <w:rPr>
                      <w:rFonts w:ascii="Arial" w:hAnsi="Arial" w:cs="Arial"/>
                      <w:bCs/>
                    </w:rPr>
                  </w:pPr>
                  <w:r w:rsidRPr="00FF0BF2">
                    <w:rPr>
                      <w:rFonts w:ascii="Arial" w:hAnsi="Arial" w:cs="Arial"/>
                      <w:bCs/>
                    </w:rPr>
                    <w:t>Requires advanced arithmetic skills</w:t>
                  </w:r>
                  <w:r>
                    <w:rPr>
                      <w:rFonts w:ascii="Arial" w:hAnsi="Arial" w:cs="Arial"/>
                      <w:bCs/>
                    </w:rPr>
                    <w:t>.</w:t>
                  </w:r>
                </w:p>
                <w:p w:rsidR="00E33FA8" w:rsidRDefault="00E33FA8" w:rsidP="00DF7772">
                  <w:pPr>
                    <w:rPr>
                      <w:rFonts w:ascii="Arial" w:hAnsi="Arial" w:cs="Arial"/>
                      <w:bCs/>
                    </w:rPr>
                  </w:pPr>
                  <w:r w:rsidRPr="00FF0BF2">
                    <w:rPr>
                      <w:rFonts w:ascii="Arial" w:hAnsi="Arial" w:cs="Arial"/>
                      <w:bCs/>
                    </w:rPr>
                    <w:t>Computer literate with knowledge of information technology</w:t>
                  </w:r>
                  <w:r>
                    <w:rPr>
                      <w:rFonts w:ascii="Arial" w:hAnsi="Arial" w:cs="Arial"/>
                      <w:bCs/>
                    </w:rPr>
                    <w:t>.</w:t>
                  </w:r>
                </w:p>
                <w:p w:rsidR="00E33FA8" w:rsidRPr="00FF0BF2" w:rsidRDefault="00E33FA8" w:rsidP="00DF7772">
                  <w:pPr>
                    <w:rPr>
                      <w:rFonts w:ascii="Arial" w:hAnsi="Arial" w:cs="Arial"/>
                      <w:bCs/>
                    </w:rPr>
                  </w:pPr>
                  <w:r>
                    <w:rPr>
                      <w:rFonts w:ascii="Arial" w:hAnsi="Arial" w:cs="Arial"/>
                      <w:bCs/>
                    </w:rPr>
                    <w:t>Critical appraisal skills.</w:t>
                  </w:r>
                </w:p>
              </w:tc>
            </w:tr>
            <w:tr w:rsidR="00E33FA8" w:rsidRPr="00FF0BF2" w:rsidTr="00DF7772">
              <w:trPr>
                <w:trHeight w:val="68"/>
              </w:trPr>
              <w:tc>
                <w:tcPr>
                  <w:tcW w:w="10317" w:type="dxa"/>
                </w:tcPr>
                <w:p w:rsidR="00E33FA8" w:rsidRPr="00FF0BF2" w:rsidRDefault="00E33FA8" w:rsidP="00E33FA8">
                  <w:pPr>
                    <w:rPr>
                      <w:rFonts w:ascii="Arial" w:hAnsi="Arial" w:cs="Arial"/>
                      <w:bCs/>
                    </w:rPr>
                  </w:pPr>
                  <w:r w:rsidRPr="00CA52B0">
                    <w:rPr>
                      <w:rFonts w:ascii="Arial" w:hAnsi="Arial" w:cs="Arial"/>
                      <w:bCs/>
                    </w:rPr>
                    <w:t xml:space="preserve">Good </w:t>
                  </w:r>
                  <w:r w:rsidRPr="00FF0BF2">
                    <w:rPr>
                      <w:rFonts w:ascii="Arial" w:hAnsi="Arial" w:cs="Arial"/>
                      <w:bCs/>
                    </w:rPr>
                    <w:t>knowledge and understanding of relevant sta</w:t>
                  </w:r>
                  <w:r>
                    <w:rPr>
                      <w:rFonts w:ascii="Arial" w:hAnsi="Arial" w:cs="Arial"/>
                      <w:bCs/>
                    </w:rPr>
                    <w:t xml:space="preserve">ndards </w:t>
                  </w:r>
                  <w:r w:rsidRPr="00FF0BF2">
                    <w:rPr>
                      <w:rFonts w:ascii="Arial" w:hAnsi="Arial" w:cs="Arial"/>
                      <w:bCs/>
                    </w:rPr>
                    <w:t>and guidelines</w:t>
                  </w:r>
                  <w:r>
                    <w:rPr>
                      <w:rFonts w:ascii="Arial" w:hAnsi="Arial" w:cs="Arial"/>
                      <w:bCs/>
                    </w:rPr>
                    <w:t>.</w:t>
                  </w:r>
                </w:p>
              </w:tc>
            </w:tr>
            <w:tr w:rsidR="00E33FA8" w:rsidRPr="00FF0BF2" w:rsidTr="00DF7772">
              <w:tc>
                <w:tcPr>
                  <w:tcW w:w="10317" w:type="dxa"/>
                </w:tcPr>
                <w:p w:rsidR="00E33FA8" w:rsidRPr="00FF0BF2" w:rsidRDefault="00E33FA8" w:rsidP="00DF7772">
                  <w:pPr>
                    <w:pStyle w:val="BodyText"/>
                    <w:jc w:val="left"/>
                    <w:rPr>
                      <w:b/>
                      <w:sz w:val="24"/>
                      <w:szCs w:val="24"/>
                    </w:rPr>
                  </w:pPr>
                </w:p>
              </w:tc>
            </w:tr>
          </w:tbl>
          <w:p w:rsidR="008E5CC7" w:rsidRDefault="008E5CC7" w:rsidP="001A6E09">
            <w:pPr>
              <w:jc w:val="both"/>
              <w:rPr>
                <w:rFonts w:ascii="Arial" w:hAnsi="Arial"/>
              </w:rPr>
            </w:pPr>
          </w:p>
        </w:tc>
      </w:tr>
    </w:tbl>
    <w:p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8E5CC7" w:rsidTr="001A6E09">
        <w:tc>
          <w:tcPr>
            <w:tcW w:w="10440" w:type="dxa"/>
            <w:gridSpan w:val="2"/>
            <w:tcBorders>
              <w:top w:val="single" w:sz="4" w:space="0" w:color="auto"/>
              <w:left w:val="single" w:sz="4" w:space="0" w:color="auto"/>
              <w:bottom w:val="single" w:sz="4" w:space="0" w:color="auto"/>
              <w:right w:val="single" w:sz="4" w:space="0" w:color="auto"/>
            </w:tcBorders>
          </w:tcPr>
          <w:p w:rsidR="008E5CC7" w:rsidRDefault="008E5CC7" w:rsidP="001A6E09">
            <w:pPr>
              <w:spacing w:before="120" w:after="120"/>
              <w:jc w:val="both"/>
              <w:rPr>
                <w:rFonts w:ascii="Arial" w:hAnsi="Arial"/>
                <w:b/>
              </w:rPr>
            </w:pPr>
            <w:r>
              <w:rPr>
                <w:rFonts w:ascii="Arial" w:hAnsi="Arial"/>
                <w:b/>
              </w:rPr>
              <w:t>14.  JOB DESCRIPTION AGREEMENT</w:t>
            </w:r>
          </w:p>
        </w:tc>
      </w:tr>
      <w:tr w:rsidR="008E5CC7" w:rsidTr="001A6E09">
        <w:trPr>
          <w:trHeight w:val="1787"/>
        </w:trPr>
        <w:tc>
          <w:tcPr>
            <w:tcW w:w="8100" w:type="dxa"/>
            <w:tcBorders>
              <w:top w:val="single" w:sz="4" w:space="0" w:color="auto"/>
              <w:left w:val="single" w:sz="4" w:space="0" w:color="auto"/>
              <w:bottom w:val="single" w:sz="4" w:space="0" w:color="auto"/>
              <w:right w:val="single" w:sz="4" w:space="0" w:color="auto"/>
            </w:tcBorders>
          </w:tcPr>
          <w:p w:rsidR="008E5CC7" w:rsidRPr="002764D7" w:rsidRDefault="008E5CC7" w:rsidP="001A6E09">
            <w:pPr>
              <w:pStyle w:val="BodyText"/>
              <w:spacing w:line="264" w:lineRule="auto"/>
              <w:rPr>
                <w:szCs w:val="22"/>
              </w:rPr>
            </w:pPr>
            <w:r w:rsidRPr="002764D7">
              <w:rPr>
                <w:szCs w:val="22"/>
              </w:rPr>
              <w:t>A separate job description will need to be signed off by each jobholder to whom the job description applies.</w:t>
            </w:r>
          </w:p>
          <w:p w:rsidR="002764D7" w:rsidRDefault="002764D7" w:rsidP="001A6E09">
            <w:pPr>
              <w:ind w:right="-270"/>
              <w:jc w:val="both"/>
              <w:rPr>
                <w:rFonts w:ascii="Arial" w:hAnsi="Arial"/>
              </w:rPr>
            </w:pPr>
          </w:p>
          <w:p w:rsidR="008E5CC7" w:rsidRDefault="008E5CC7" w:rsidP="001A6E09">
            <w:pPr>
              <w:ind w:right="-270"/>
              <w:jc w:val="both"/>
              <w:rPr>
                <w:rFonts w:ascii="Arial" w:hAnsi="Arial"/>
              </w:rPr>
            </w:pPr>
            <w:r>
              <w:rPr>
                <w:rFonts w:ascii="Arial" w:hAnsi="Arial"/>
              </w:rPr>
              <w:t xml:space="preserve"> Job Holder’s Signature:</w:t>
            </w:r>
          </w:p>
          <w:p w:rsidR="008E5CC7" w:rsidRDefault="008E5CC7" w:rsidP="001A6E09">
            <w:pPr>
              <w:ind w:right="-270"/>
              <w:jc w:val="both"/>
              <w:rPr>
                <w:rFonts w:ascii="Arial" w:hAnsi="Arial"/>
              </w:rPr>
            </w:pPr>
          </w:p>
          <w:p w:rsidR="008E5CC7" w:rsidRDefault="008E5CC7" w:rsidP="001A6E09">
            <w:pPr>
              <w:ind w:right="-270"/>
              <w:jc w:val="both"/>
              <w:rPr>
                <w:rFonts w:ascii="Arial" w:hAnsi="Arial"/>
              </w:rPr>
            </w:pPr>
            <w:r>
              <w:rPr>
                <w:rFonts w:ascii="Arial" w:hAnsi="Arial"/>
              </w:rPr>
              <w:t xml:space="preserve"> Head of Department Signature:</w:t>
            </w:r>
          </w:p>
          <w:p w:rsidR="008E5CC7" w:rsidRDefault="008E5CC7" w:rsidP="001A6E09">
            <w:pPr>
              <w:ind w:right="-270"/>
              <w:jc w:val="both"/>
              <w:rPr>
                <w:rFonts w:ascii="Arial" w:hAnsi="Arial"/>
              </w:rPr>
            </w:pPr>
          </w:p>
        </w:tc>
        <w:tc>
          <w:tcPr>
            <w:tcW w:w="2340" w:type="dxa"/>
            <w:tcBorders>
              <w:top w:val="single" w:sz="4" w:space="0" w:color="auto"/>
              <w:left w:val="single" w:sz="4" w:space="0" w:color="auto"/>
              <w:bottom w:val="single" w:sz="4" w:space="0" w:color="auto"/>
              <w:right w:val="single" w:sz="4" w:space="0" w:color="auto"/>
            </w:tcBorders>
          </w:tcPr>
          <w:p w:rsidR="008E5CC7" w:rsidRDefault="008E5CC7" w:rsidP="002764D7">
            <w:pPr>
              <w:spacing w:after="360"/>
              <w:ind w:right="-272"/>
              <w:jc w:val="both"/>
              <w:rPr>
                <w:rFonts w:ascii="Arial" w:hAnsi="Arial"/>
              </w:rPr>
            </w:pPr>
          </w:p>
          <w:p w:rsidR="008E5CC7" w:rsidRDefault="008E5CC7" w:rsidP="001A6E09">
            <w:pPr>
              <w:ind w:right="-270"/>
              <w:jc w:val="both"/>
              <w:rPr>
                <w:rFonts w:ascii="Arial" w:hAnsi="Arial"/>
              </w:rPr>
            </w:pPr>
          </w:p>
          <w:p w:rsidR="008E5CC7" w:rsidRDefault="008E5CC7" w:rsidP="001A6E09">
            <w:pPr>
              <w:ind w:right="-270"/>
              <w:jc w:val="both"/>
              <w:rPr>
                <w:rFonts w:ascii="Arial" w:hAnsi="Arial"/>
              </w:rPr>
            </w:pPr>
            <w:r>
              <w:rPr>
                <w:rFonts w:ascii="Arial" w:hAnsi="Arial"/>
              </w:rPr>
              <w:t>Date:</w:t>
            </w:r>
          </w:p>
          <w:p w:rsidR="008E5CC7" w:rsidRDefault="008E5CC7" w:rsidP="001A6E09">
            <w:pPr>
              <w:ind w:right="-270"/>
              <w:jc w:val="both"/>
              <w:rPr>
                <w:rFonts w:ascii="Arial" w:hAnsi="Arial"/>
              </w:rPr>
            </w:pPr>
          </w:p>
          <w:p w:rsidR="008E5CC7" w:rsidRDefault="008E5CC7" w:rsidP="001A6E09">
            <w:pPr>
              <w:ind w:right="-270"/>
              <w:jc w:val="both"/>
              <w:rPr>
                <w:rFonts w:ascii="Arial" w:hAnsi="Arial"/>
              </w:rPr>
            </w:pPr>
            <w:r>
              <w:rPr>
                <w:rFonts w:ascii="Arial" w:hAnsi="Arial"/>
              </w:rPr>
              <w:t>Date:</w:t>
            </w:r>
          </w:p>
        </w:tc>
      </w:tr>
    </w:tbl>
    <w:p w:rsidR="001B5429" w:rsidRDefault="001B5429" w:rsidP="00935ECB">
      <w:pPr>
        <w:rPr>
          <w:rFonts w:ascii="Arial" w:hAnsi="Arial" w:cs="Arial"/>
          <w:b/>
          <w:sz w:val="24"/>
          <w:szCs w:val="24"/>
        </w:rPr>
      </w:pPr>
    </w:p>
    <w:sectPr w:rsidR="001B5429" w:rsidSect="004B476B">
      <w:footerReference w:type="default" r:id="rId16"/>
      <w:type w:val="continuous"/>
      <w:pgSz w:w="11906" w:h="16838" w:code="9"/>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E2A" w:rsidRDefault="00CC1E2A" w:rsidP="00021A0B">
      <w:pPr>
        <w:spacing w:after="0" w:line="240" w:lineRule="auto"/>
      </w:pPr>
      <w:r>
        <w:separator/>
      </w:r>
    </w:p>
  </w:endnote>
  <w:endnote w:type="continuationSeparator" w:id="0">
    <w:p w:rsidR="00CC1E2A" w:rsidRDefault="00CC1E2A" w:rsidP="000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1AD" w:rsidRDefault="003271AD" w:rsidP="00E33FA8">
    <w:pPr>
      <w:pStyle w:val="Footer"/>
      <w:jc w:val="right"/>
    </w:pPr>
    <w:r w:rsidRPr="00CA52B0">
      <w:rPr>
        <w:rFonts w:ascii="Arial" w:hAnsi="Arial" w:cs="Arial"/>
      </w:rPr>
      <w:t xml:space="preserve">Page </w:t>
    </w:r>
    <w:r w:rsidR="00A81E66" w:rsidRPr="00CA52B0">
      <w:rPr>
        <w:rFonts w:ascii="Arial" w:hAnsi="Arial" w:cs="Arial"/>
        <w:b/>
      </w:rPr>
      <w:fldChar w:fldCharType="begin"/>
    </w:r>
    <w:r w:rsidRPr="00CA52B0">
      <w:rPr>
        <w:rFonts w:ascii="Arial" w:hAnsi="Arial" w:cs="Arial"/>
        <w:b/>
      </w:rPr>
      <w:instrText xml:space="preserve"> PAGE </w:instrText>
    </w:r>
    <w:r w:rsidR="00A81E66" w:rsidRPr="00CA52B0">
      <w:rPr>
        <w:rFonts w:ascii="Arial" w:hAnsi="Arial" w:cs="Arial"/>
        <w:b/>
      </w:rPr>
      <w:fldChar w:fldCharType="separate"/>
    </w:r>
    <w:r w:rsidR="00E01D7A">
      <w:rPr>
        <w:rFonts w:ascii="Arial" w:hAnsi="Arial" w:cs="Arial"/>
        <w:b/>
        <w:noProof/>
      </w:rPr>
      <w:t>1</w:t>
    </w:r>
    <w:r w:rsidR="00A81E66" w:rsidRPr="00CA52B0">
      <w:rPr>
        <w:rFonts w:ascii="Arial" w:hAnsi="Arial" w:cs="Arial"/>
        <w:b/>
      </w:rPr>
      <w:fldChar w:fldCharType="end"/>
    </w:r>
    <w:r w:rsidRPr="00CA52B0">
      <w:rPr>
        <w:rFonts w:ascii="Arial" w:hAnsi="Arial" w:cs="Arial"/>
      </w:rPr>
      <w:t xml:space="preserve"> of </w:t>
    </w:r>
    <w:r w:rsidR="00A81E66" w:rsidRPr="00CA52B0">
      <w:rPr>
        <w:rFonts w:ascii="Arial" w:hAnsi="Arial" w:cs="Arial"/>
        <w:b/>
      </w:rPr>
      <w:fldChar w:fldCharType="begin"/>
    </w:r>
    <w:r w:rsidRPr="00CA52B0">
      <w:rPr>
        <w:rFonts w:ascii="Arial" w:hAnsi="Arial" w:cs="Arial"/>
        <w:b/>
      </w:rPr>
      <w:instrText xml:space="preserve"> NUMPAGES  </w:instrText>
    </w:r>
    <w:r w:rsidR="00A81E66" w:rsidRPr="00CA52B0">
      <w:rPr>
        <w:rFonts w:ascii="Arial" w:hAnsi="Arial" w:cs="Arial"/>
        <w:b/>
      </w:rPr>
      <w:fldChar w:fldCharType="separate"/>
    </w:r>
    <w:r w:rsidR="00E01D7A">
      <w:rPr>
        <w:rFonts w:ascii="Arial" w:hAnsi="Arial" w:cs="Arial"/>
        <w:b/>
        <w:noProof/>
      </w:rPr>
      <w:t>9</w:t>
    </w:r>
    <w:r w:rsidR="00A81E66" w:rsidRPr="00CA52B0">
      <w:rPr>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E2A" w:rsidRDefault="00CC1E2A" w:rsidP="00021A0B">
      <w:pPr>
        <w:spacing w:after="0" w:line="240" w:lineRule="auto"/>
      </w:pPr>
      <w:r>
        <w:separator/>
      </w:r>
    </w:p>
  </w:footnote>
  <w:footnote w:type="continuationSeparator" w:id="0">
    <w:p w:rsidR="00CC1E2A" w:rsidRDefault="00CC1E2A" w:rsidP="00021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6CA"/>
    <w:multiLevelType w:val="hybridMultilevel"/>
    <w:tmpl w:val="ED2A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D7577"/>
    <w:multiLevelType w:val="hybridMultilevel"/>
    <w:tmpl w:val="4EB02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26302"/>
    <w:multiLevelType w:val="hybridMultilevel"/>
    <w:tmpl w:val="09B6C542"/>
    <w:lvl w:ilvl="0" w:tplc="B8DA2526">
      <w:start w:val="1"/>
      <w:numFmt w:val="bullet"/>
      <w:lvlText w:val=""/>
      <w:lvlJc w:val="left"/>
      <w:pPr>
        <w:tabs>
          <w:tab w:val="num" w:pos="720"/>
        </w:tabs>
        <w:ind w:left="720" w:hanging="363"/>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C04365C"/>
    <w:multiLevelType w:val="hybridMultilevel"/>
    <w:tmpl w:val="5532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26EC5"/>
    <w:multiLevelType w:val="hybridMultilevel"/>
    <w:tmpl w:val="8ED4F7DA"/>
    <w:lvl w:ilvl="0" w:tplc="A27C158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B13CC"/>
    <w:multiLevelType w:val="hybridMultilevel"/>
    <w:tmpl w:val="DA86E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90F7E"/>
    <w:multiLevelType w:val="hybridMultilevel"/>
    <w:tmpl w:val="FEFE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62A58"/>
    <w:multiLevelType w:val="hybridMultilevel"/>
    <w:tmpl w:val="B790A3E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C65E6"/>
    <w:multiLevelType w:val="hybridMultilevel"/>
    <w:tmpl w:val="0F3A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25641"/>
    <w:multiLevelType w:val="hybridMultilevel"/>
    <w:tmpl w:val="9894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E57A5"/>
    <w:multiLevelType w:val="hybridMultilevel"/>
    <w:tmpl w:val="2B92E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B7886"/>
    <w:multiLevelType w:val="hybridMultilevel"/>
    <w:tmpl w:val="13EC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27494"/>
    <w:multiLevelType w:val="hybridMultilevel"/>
    <w:tmpl w:val="5C5CA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726C84"/>
    <w:multiLevelType w:val="hybridMultilevel"/>
    <w:tmpl w:val="51E2E67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EC1403"/>
    <w:multiLevelType w:val="hybridMultilevel"/>
    <w:tmpl w:val="E49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62B31"/>
    <w:multiLevelType w:val="hybridMultilevel"/>
    <w:tmpl w:val="44F0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05D30"/>
    <w:multiLevelType w:val="hybridMultilevel"/>
    <w:tmpl w:val="A192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C50C1"/>
    <w:multiLevelType w:val="hybridMultilevel"/>
    <w:tmpl w:val="6FD26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A7367"/>
    <w:multiLevelType w:val="hybridMultilevel"/>
    <w:tmpl w:val="FC7CD1A4"/>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64944813"/>
    <w:multiLevelType w:val="hybridMultilevel"/>
    <w:tmpl w:val="07603D6A"/>
    <w:lvl w:ilvl="0" w:tplc="A27C15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5A1053"/>
    <w:multiLevelType w:val="hybridMultilevel"/>
    <w:tmpl w:val="D15685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D8C53F7"/>
    <w:multiLevelType w:val="hybridMultilevel"/>
    <w:tmpl w:val="BFD4B604"/>
    <w:lvl w:ilvl="0" w:tplc="A27C15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71392"/>
    <w:multiLevelType w:val="hybridMultilevel"/>
    <w:tmpl w:val="BCB4B5FC"/>
    <w:lvl w:ilvl="0" w:tplc="08090001">
      <w:start w:val="1"/>
      <w:numFmt w:val="bulle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CC7A75"/>
    <w:multiLevelType w:val="hybridMultilevel"/>
    <w:tmpl w:val="62BA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E51907"/>
    <w:multiLevelType w:val="hybridMultilevel"/>
    <w:tmpl w:val="AE0E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5B31A8"/>
    <w:multiLevelType w:val="hybridMultilevel"/>
    <w:tmpl w:val="665A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52257E"/>
    <w:multiLevelType w:val="hybridMultilevel"/>
    <w:tmpl w:val="3C6A070C"/>
    <w:lvl w:ilvl="0" w:tplc="DBF291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9F5CCB"/>
    <w:multiLevelType w:val="hybridMultilevel"/>
    <w:tmpl w:val="4BAA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7"/>
  </w:num>
  <w:num w:numId="5">
    <w:abstractNumId w:val="12"/>
  </w:num>
  <w:num w:numId="6">
    <w:abstractNumId w:val="28"/>
  </w:num>
  <w:num w:numId="7">
    <w:abstractNumId w:val="15"/>
  </w:num>
  <w:num w:numId="8">
    <w:abstractNumId w:val="23"/>
  </w:num>
  <w:num w:numId="9">
    <w:abstractNumId w:val="20"/>
  </w:num>
  <w:num w:numId="10">
    <w:abstractNumId w:val="4"/>
  </w:num>
  <w:num w:numId="11">
    <w:abstractNumId w:val="18"/>
  </w:num>
  <w:num w:numId="12">
    <w:abstractNumId w:val="30"/>
  </w:num>
  <w:num w:numId="13">
    <w:abstractNumId w:val="27"/>
  </w:num>
  <w:num w:numId="14">
    <w:abstractNumId w:val="26"/>
  </w:num>
  <w:num w:numId="15">
    <w:abstractNumId w:val="3"/>
  </w:num>
  <w:num w:numId="16">
    <w:abstractNumId w:val="22"/>
  </w:num>
  <w:num w:numId="17">
    <w:abstractNumId w:val="16"/>
  </w:num>
  <w:num w:numId="18">
    <w:abstractNumId w:val="25"/>
  </w:num>
  <w:num w:numId="19">
    <w:abstractNumId w:val="6"/>
  </w:num>
  <w:num w:numId="20">
    <w:abstractNumId w:val="21"/>
  </w:num>
  <w:num w:numId="21">
    <w:abstractNumId w:val="29"/>
  </w:num>
  <w:num w:numId="22">
    <w:abstractNumId w:val="5"/>
  </w:num>
  <w:num w:numId="23">
    <w:abstractNumId w:val="14"/>
  </w:num>
  <w:num w:numId="24">
    <w:abstractNumId w:val="8"/>
  </w:num>
  <w:num w:numId="25">
    <w:abstractNumId w:val="1"/>
  </w:num>
  <w:num w:numId="26">
    <w:abstractNumId w:val="11"/>
  </w:num>
  <w:num w:numId="27">
    <w:abstractNumId w:val="13"/>
  </w:num>
  <w:num w:numId="28">
    <w:abstractNumId w:val="2"/>
  </w:num>
  <w:num w:numId="29">
    <w:abstractNumId w:val="19"/>
  </w:num>
  <w:num w:numId="30">
    <w:abstractNumId w:val="1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DF"/>
    <w:rsid w:val="00006CE9"/>
    <w:rsid w:val="00021A0B"/>
    <w:rsid w:val="00022691"/>
    <w:rsid w:val="00035D68"/>
    <w:rsid w:val="000612CB"/>
    <w:rsid w:val="00096D0E"/>
    <w:rsid w:val="000A7832"/>
    <w:rsid w:val="000B3C3A"/>
    <w:rsid w:val="000B7697"/>
    <w:rsid w:val="0010547D"/>
    <w:rsid w:val="00117EA8"/>
    <w:rsid w:val="00147706"/>
    <w:rsid w:val="00157D43"/>
    <w:rsid w:val="0017664A"/>
    <w:rsid w:val="0019036B"/>
    <w:rsid w:val="001A6E09"/>
    <w:rsid w:val="001B5429"/>
    <w:rsid w:val="001C7457"/>
    <w:rsid w:val="0021784E"/>
    <w:rsid w:val="002542A1"/>
    <w:rsid w:val="00267916"/>
    <w:rsid w:val="002764D7"/>
    <w:rsid w:val="002812ED"/>
    <w:rsid w:val="002B2AB9"/>
    <w:rsid w:val="002C3CD9"/>
    <w:rsid w:val="002D0C81"/>
    <w:rsid w:val="002D3410"/>
    <w:rsid w:val="002E2866"/>
    <w:rsid w:val="002E4C22"/>
    <w:rsid w:val="002F0B40"/>
    <w:rsid w:val="00321F25"/>
    <w:rsid w:val="003271AD"/>
    <w:rsid w:val="003431CC"/>
    <w:rsid w:val="00353253"/>
    <w:rsid w:val="00360185"/>
    <w:rsid w:val="00363295"/>
    <w:rsid w:val="00386993"/>
    <w:rsid w:val="003A2512"/>
    <w:rsid w:val="003A3676"/>
    <w:rsid w:val="003B3BCD"/>
    <w:rsid w:val="003F2EF4"/>
    <w:rsid w:val="004042E8"/>
    <w:rsid w:val="004043F1"/>
    <w:rsid w:val="00427339"/>
    <w:rsid w:val="0046242A"/>
    <w:rsid w:val="00472967"/>
    <w:rsid w:val="004A517B"/>
    <w:rsid w:val="004A51B9"/>
    <w:rsid w:val="004B476B"/>
    <w:rsid w:val="004C5263"/>
    <w:rsid w:val="004C6358"/>
    <w:rsid w:val="004C7C70"/>
    <w:rsid w:val="00513F0A"/>
    <w:rsid w:val="0053190A"/>
    <w:rsid w:val="005321A5"/>
    <w:rsid w:val="00547164"/>
    <w:rsid w:val="005506F3"/>
    <w:rsid w:val="00565F7D"/>
    <w:rsid w:val="00581026"/>
    <w:rsid w:val="005A429E"/>
    <w:rsid w:val="005A6C50"/>
    <w:rsid w:val="005D1807"/>
    <w:rsid w:val="00612260"/>
    <w:rsid w:val="00652C56"/>
    <w:rsid w:val="006808A5"/>
    <w:rsid w:val="0068402F"/>
    <w:rsid w:val="006A0859"/>
    <w:rsid w:val="006A3963"/>
    <w:rsid w:val="006A4773"/>
    <w:rsid w:val="006B65F4"/>
    <w:rsid w:val="006C5F50"/>
    <w:rsid w:val="006D1FF8"/>
    <w:rsid w:val="006E385C"/>
    <w:rsid w:val="0071713D"/>
    <w:rsid w:val="0075021E"/>
    <w:rsid w:val="00756340"/>
    <w:rsid w:val="00760D37"/>
    <w:rsid w:val="007C19BA"/>
    <w:rsid w:val="007C384B"/>
    <w:rsid w:val="007C7B66"/>
    <w:rsid w:val="00830DD0"/>
    <w:rsid w:val="00836E55"/>
    <w:rsid w:val="00840A15"/>
    <w:rsid w:val="00851927"/>
    <w:rsid w:val="00871369"/>
    <w:rsid w:val="008757FF"/>
    <w:rsid w:val="008C2190"/>
    <w:rsid w:val="008C4440"/>
    <w:rsid w:val="008E5CC7"/>
    <w:rsid w:val="008E7017"/>
    <w:rsid w:val="008E7C2F"/>
    <w:rsid w:val="008F1726"/>
    <w:rsid w:val="00907550"/>
    <w:rsid w:val="00916E14"/>
    <w:rsid w:val="00921514"/>
    <w:rsid w:val="009245FA"/>
    <w:rsid w:val="00935ECB"/>
    <w:rsid w:val="00942C49"/>
    <w:rsid w:val="00974ABC"/>
    <w:rsid w:val="00992B46"/>
    <w:rsid w:val="009A243D"/>
    <w:rsid w:val="009B6D64"/>
    <w:rsid w:val="009C669D"/>
    <w:rsid w:val="009E1377"/>
    <w:rsid w:val="00A04B4E"/>
    <w:rsid w:val="00A04E33"/>
    <w:rsid w:val="00A1793A"/>
    <w:rsid w:val="00A26FE8"/>
    <w:rsid w:val="00A339CA"/>
    <w:rsid w:val="00A50EE0"/>
    <w:rsid w:val="00A81E66"/>
    <w:rsid w:val="00A83295"/>
    <w:rsid w:val="00A96BD7"/>
    <w:rsid w:val="00AA26A3"/>
    <w:rsid w:val="00AC22A1"/>
    <w:rsid w:val="00AC5462"/>
    <w:rsid w:val="00AC5E28"/>
    <w:rsid w:val="00AD0867"/>
    <w:rsid w:val="00AF2537"/>
    <w:rsid w:val="00AF5EC0"/>
    <w:rsid w:val="00AF7A3B"/>
    <w:rsid w:val="00B14CF3"/>
    <w:rsid w:val="00B24D7C"/>
    <w:rsid w:val="00B468FD"/>
    <w:rsid w:val="00B55452"/>
    <w:rsid w:val="00B63E2C"/>
    <w:rsid w:val="00B769A5"/>
    <w:rsid w:val="00B829BA"/>
    <w:rsid w:val="00B82A9A"/>
    <w:rsid w:val="00B877A8"/>
    <w:rsid w:val="00B92343"/>
    <w:rsid w:val="00B958DF"/>
    <w:rsid w:val="00B95B3B"/>
    <w:rsid w:val="00BB29A4"/>
    <w:rsid w:val="00BC513B"/>
    <w:rsid w:val="00BD0F96"/>
    <w:rsid w:val="00BD7EB3"/>
    <w:rsid w:val="00C046A2"/>
    <w:rsid w:val="00C23916"/>
    <w:rsid w:val="00C32FE7"/>
    <w:rsid w:val="00C44D41"/>
    <w:rsid w:val="00C54DE5"/>
    <w:rsid w:val="00C62816"/>
    <w:rsid w:val="00C66C59"/>
    <w:rsid w:val="00CC0F3A"/>
    <w:rsid w:val="00CC1E2A"/>
    <w:rsid w:val="00CE4F1F"/>
    <w:rsid w:val="00CF2275"/>
    <w:rsid w:val="00D003A5"/>
    <w:rsid w:val="00D0070A"/>
    <w:rsid w:val="00D104D8"/>
    <w:rsid w:val="00D2696D"/>
    <w:rsid w:val="00D44DBA"/>
    <w:rsid w:val="00D4609C"/>
    <w:rsid w:val="00D46AEC"/>
    <w:rsid w:val="00D50989"/>
    <w:rsid w:val="00D71ABC"/>
    <w:rsid w:val="00D7213F"/>
    <w:rsid w:val="00D76E19"/>
    <w:rsid w:val="00D83E5E"/>
    <w:rsid w:val="00D86A2B"/>
    <w:rsid w:val="00DA638C"/>
    <w:rsid w:val="00DB2C89"/>
    <w:rsid w:val="00DC686B"/>
    <w:rsid w:val="00DD0849"/>
    <w:rsid w:val="00DD102A"/>
    <w:rsid w:val="00DD1BC9"/>
    <w:rsid w:val="00DE7BC6"/>
    <w:rsid w:val="00DF1D52"/>
    <w:rsid w:val="00DF6370"/>
    <w:rsid w:val="00DF7772"/>
    <w:rsid w:val="00E002FC"/>
    <w:rsid w:val="00E01D7A"/>
    <w:rsid w:val="00E3092B"/>
    <w:rsid w:val="00E32D77"/>
    <w:rsid w:val="00E33FA8"/>
    <w:rsid w:val="00E66233"/>
    <w:rsid w:val="00E753F1"/>
    <w:rsid w:val="00ED49A8"/>
    <w:rsid w:val="00EF1212"/>
    <w:rsid w:val="00F0092D"/>
    <w:rsid w:val="00F175DB"/>
    <w:rsid w:val="00F56FDF"/>
    <w:rsid w:val="00F75D2A"/>
    <w:rsid w:val="00F8703C"/>
    <w:rsid w:val="00F90FDC"/>
    <w:rsid w:val="00FA0DDE"/>
    <w:rsid w:val="00FB26AA"/>
    <w:rsid w:val="00FC512B"/>
    <w:rsid w:val="00FD2797"/>
    <w:rsid w:val="00FE3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E010100-CB25-4D26-A6AF-B846BC20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B9"/>
    <w:pPr>
      <w:spacing w:after="200" w:line="276" w:lineRule="auto"/>
    </w:pPr>
    <w:rPr>
      <w:sz w:val="22"/>
      <w:szCs w:val="22"/>
      <w:lang w:eastAsia="en-US"/>
    </w:rPr>
  </w:style>
  <w:style w:type="paragraph" w:styleId="Heading3">
    <w:name w:val="heading 3"/>
    <w:basedOn w:val="Normal"/>
    <w:next w:val="Normal"/>
    <w:link w:val="Heading3Char"/>
    <w:qFormat/>
    <w:rsid w:val="008E5CC7"/>
    <w:pPr>
      <w:keepNext/>
      <w:spacing w:after="0" w:line="240" w:lineRule="auto"/>
      <w:jc w:val="both"/>
      <w:outlineLvl w:val="2"/>
    </w:pPr>
    <w:rPr>
      <w:rFonts w:ascii="Arial" w:eastAsia="Times New Roman" w:hAnsi="Arial" w:cs="Arial"/>
      <w:b/>
      <w:bCs/>
      <w:sz w:val="24"/>
      <w:szCs w:val="24"/>
    </w:rPr>
  </w:style>
  <w:style w:type="paragraph" w:styleId="Heading4">
    <w:name w:val="heading 4"/>
    <w:basedOn w:val="Normal"/>
    <w:next w:val="Normal"/>
    <w:link w:val="Heading4Char"/>
    <w:qFormat/>
    <w:rsid w:val="008E5CC7"/>
    <w:pPr>
      <w:keepNext/>
      <w:spacing w:after="0" w:line="240" w:lineRule="auto"/>
      <w:outlineLvl w:val="3"/>
    </w:pPr>
    <w:rPr>
      <w:rFonts w:ascii="Times New Roman" w:eastAsia="Times New Roman" w:hAnsi="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9C"/>
    <w:pPr>
      <w:ind w:left="720"/>
      <w:contextualSpacing/>
    </w:pPr>
  </w:style>
  <w:style w:type="paragraph" w:styleId="Header">
    <w:name w:val="header"/>
    <w:basedOn w:val="Normal"/>
    <w:link w:val="HeaderChar"/>
    <w:uiPriority w:val="99"/>
    <w:unhideWhenUsed/>
    <w:rsid w:val="00021A0B"/>
    <w:pPr>
      <w:tabs>
        <w:tab w:val="center" w:pos="4513"/>
        <w:tab w:val="right" w:pos="9026"/>
      </w:tabs>
    </w:pPr>
  </w:style>
  <w:style w:type="character" w:customStyle="1" w:styleId="HeaderChar">
    <w:name w:val="Header Char"/>
    <w:link w:val="Header"/>
    <w:uiPriority w:val="99"/>
    <w:rsid w:val="00021A0B"/>
    <w:rPr>
      <w:sz w:val="22"/>
      <w:szCs w:val="22"/>
      <w:lang w:eastAsia="en-US"/>
    </w:rPr>
  </w:style>
  <w:style w:type="paragraph" w:styleId="Footer">
    <w:name w:val="footer"/>
    <w:basedOn w:val="Normal"/>
    <w:link w:val="FooterChar"/>
    <w:uiPriority w:val="99"/>
    <w:unhideWhenUsed/>
    <w:rsid w:val="00021A0B"/>
    <w:pPr>
      <w:tabs>
        <w:tab w:val="center" w:pos="4513"/>
        <w:tab w:val="right" w:pos="9026"/>
      </w:tabs>
    </w:pPr>
  </w:style>
  <w:style w:type="character" w:customStyle="1" w:styleId="FooterChar">
    <w:name w:val="Footer Char"/>
    <w:link w:val="Footer"/>
    <w:uiPriority w:val="99"/>
    <w:rsid w:val="00021A0B"/>
    <w:rPr>
      <w:sz w:val="22"/>
      <w:szCs w:val="22"/>
      <w:lang w:eastAsia="en-US"/>
    </w:rPr>
  </w:style>
  <w:style w:type="table" w:styleId="TableGrid">
    <w:name w:val="Table Grid"/>
    <w:basedOn w:val="TableNormal"/>
    <w:rsid w:val="00C046A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B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E7BC6"/>
    <w:rPr>
      <w:rFonts w:ascii="Tahoma" w:hAnsi="Tahoma" w:cs="Tahoma"/>
      <w:sz w:val="16"/>
      <w:szCs w:val="16"/>
      <w:lang w:eastAsia="en-US"/>
    </w:rPr>
  </w:style>
  <w:style w:type="character" w:styleId="Hyperlink">
    <w:name w:val="Hyperlink"/>
    <w:uiPriority w:val="99"/>
    <w:semiHidden/>
    <w:unhideWhenUsed/>
    <w:rsid w:val="005A6C50"/>
    <w:rPr>
      <w:color w:val="0000FF"/>
      <w:u w:val="single"/>
    </w:rPr>
  </w:style>
  <w:style w:type="paragraph" w:styleId="NormalWeb">
    <w:name w:val="Normal (Web)"/>
    <w:basedOn w:val="Normal"/>
    <w:uiPriority w:val="99"/>
    <w:semiHidden/>
    <w:unhideWhenUsed/>
    <w:rsid w:val="00A339C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rsid w:val="008E5CC7"/>
    <w:rPr>
      <w:rFonts w:ascii="Arial" w:eastAsia="Times New Roman" w:hAnsi="Arial" w:cs="Arial"/>
      <w:b/>
      <w:bCs/>
      <w:sz w:val="24"/>
      <w:szCs w:val="24"/>
      <w:lang w:eastAsia="en-US"/>
    </w:rPr>
  </w:style>
  <w:style w:type="character" w:customStyle="1" w:styleId="Heading4Char">
    <w:name w:val="Heading 4 Char"/>
    <w:basedOn w:val="DefaultParagraphFont"/>
    <w:link w:val="Heading4"/>
    <w:rsid w:val="008E5CC7"/>
    <w:rPr>
      <w:rFonts w:ascii="Times New Roman" w:eastAsia="Times New Roman" w:hAnsi="Times New Roman"/>
      <w:sz w:val="32"/>
      <w:szCs w:val="24"/>
      <w:lang w:eastAsia="en-US"/>
    </w:rPr>
  </w:style>
  <w:style w:type="paragraph" w:styleId="BodyText">
    <w:name w:val="Body Text"/>
    <w:basedOn w:val="Normal"/>
    <w:link w:val="BodyTextChar"/>
    <w:semiHidden/>
    <w:rsid w:val="008E5CC7"/>
    <w:pPr>
      <w:spacing w:after="0" w:line="240" w:lineRule="auto"/>
      <w:jc w:val="both"/>
    </w:pPr>
    <w:rPr>
      <w:rFonts w:ascii="Arial" w:eastAsia="Times New Roman" w:hAnsi="Arial"/>
      <w:szCs w:val="20"/>
    </w:rPr>
  </w:style>
  <w:style w:type="character" w:customStyle="1" w:styleId="BodyTextChar">
    <w:name w:val="Body Text Char"/>
    <w:basedOn w:val="DefaultParagraphFont"/>
    <w:link w:val="BodyText"/>
    <w:semiHidden/>
    <w:rsid w:val="008E5CC7"/>
    <w:rPr>
      <w:rFonts w:ascii="Arial" w:eastAsia="Times New Roman" w:hAnsi="Arial"/>
      <w:sz w:val="22"/>
      <w:lang w:eastAsia="en-US"/>
    </w:rPr>
  </w:style>
  <w:style w:type="paragraph" w:customStyle="1" w:styleId="Default">
    <w:name w:val="Default"/>
    <w:rsid w:val="00942C4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 w:id="16443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diagramQuickStyle" Target="diagrams/quickStyle1.xml" /><Relationship Id="rId18"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diagramLayout" Target="diagrams/layout1.xml" /><Relationship Id="rId17" Type="http://schemas.openxmlformats.org/officeDocument/2006/relationships/fontTable" Target="fontTable.xml" /><Relationship Id="rId16" Type="http://schemas.openxmlformats.org/officeDocument/2006/relationships/footer" Target="footer1.xml" /><Relationship Id="rId6" Type="http://schemas.openxmlformats.org/officeDocument/2006/relationships/settings" Target="settings.xml" /><Relationship Id="rId11" Type="http://schemas.openxmlformats.org/officeDocument/2006/relationships/diagramData" Target="diagrams/data1.xml" /><Relationship Id="rId5" Type="http://schemas.openxmlformats.org/officeDocument/2006/relationships/styles" Target="styles.xml" /><Relationship Id="rId15" Type="http://schemas.microsoft.com/office/2007/relationships/diagramDrawing" Target="diagrams/drawing1.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209BE7-B65F-41E2-A3EF-BBC310782B1A}" type="doc">
      <dgm:prSet loTypeId="urn:microsoft.com/office/officeart/2005/8/layout/orgChart1" loCatId="hierarchy" qsTypeId="urn:microsoft.com/office/officeart/2005/8/quickstyle/simple3" qsCatId="simple" csTypeId="urn:microsoft.com/office/officeart/2005/8/colors/colorful1" csCatId="colorful" phldr="1"/>
      <dgm:spPr/>
      <dgm:t>
        <a:bodyPr/>
        <a:lstStyle/>
        <a:p>
          <a:endParaRPr lang="en-GB"/>
        </a:p>
      </dgm:t>
    </dgm:pt>
    <dgm:pt modelId="{84CE25B9-F8D9-4017-8D18-F59BD4CC7758}">
      <dgm:prSet phldrT="[Text]" custT="1"/>
      <dgm:spPr>
        <a:xfrm>
          <a:off x="2281425" y="0"/>
          <a:ext cx="2442977" cy="924201"/>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b="1" dirty="0" smtClean="0">
              <a:solidFill>
                <a:sysClr val="windowText" lastClr="000000"/>
              </a:solidFill>
              <a:latin typeface="Calibri"/>
              <a:ea typeface="+mn-ea"/>
              <a:cs typeface="+mn-cs"/>
            </a:rPr>
            <a:t>Lead Pharmacist</a:t>
          </a:r>
        </a:p>
        <a:p>
          <a:r>
            <a:rPr lang="en-GB" sz="1200" b="1" dirty="0" smtClean="0">
              <a:solidFill>
                <a:sysClr val="windowText" lastClr="000000"/>
              </a:solidFill>
              <a:latin typeface="Calibri"/>
              <a:ea typeface="+mn-ea"/>
              <a:cs typeface="+mn-cs"/>
            </a:rPr>
            <a:t>Medicines Utilisation &amp; Education</a:t>
          </a:r>
        </a:p>
        <a:p>
          <a:r>
            <a:rPr lang="en-GB" sz="1200" b="1" dirty="0" smtClean="0">
              <a:solidFill>
                <a:sysClr val="windowText" lastClr="000000"/>
              </a:solidFill>
              <a:latin typeface="Calibri"/>
              <a:ea typeface="+mn-ea"/>
              <a:cs typeface="+mn-cs"/>
            </a:rPr>
            <a:t>Band 8c</a:t>
          </a:r>
          <a:endParaRPr lang="en-GB" sz="1200" b="1" dirty="0">
            <a:solidFill>
              <a:sysClr val="windowText" lastClr="000000"/>
            </a:solidFill>
            <a:latin typeface="Calibri"/>
            <a:ea typeface="+mn-ea"/>
            <a:cs typeface="+mn-cs"/>
          </a:endParaRPr>
        </a:p>
      </dgm:t>
    </dgm:pt>
    <dgm:pt modelId="{9817619D-CFB0-4333-B360-2A81C22A2F70}" type="parTrans" cxnId="{EBFE8573-BDC4-45EF-847B-4DFD975460ED}">
      <dgm:prSet/>
      <dgm:spPr/>
      <dgm:t>
        <a:bodyPr/>
        <a:lstStyle/>
        <a:p>
          <a:endParaRPr lang="en-GB"/>
        </a:p>
      </dgm:t>
    </dgm:pt>
    <dgm:pt modelId="{1EBCC5F8-587D-4C34-AE10-F16CEABC672A}" type="sibTrans" cxnId="{EBFE8573-BDC4-45EF-847B-4DFD975460ED}">
      <dgm:prSet/>
      <dgm:spPr/>
      <dgm:t>
        <a:bodyPr/>
        <a:lstStyle/>
        <a:p>
          <a:endParaRPr lang="en-GB"/>
        </a:p>
      </dgm:t>
    </dgm:pt>
    <dgm:pt modelId="{B2E66180-84E8-4B41-9314-5A45620E60F5}">
      <dgm:prSet/>
      <dgm:spPr>
        <a:xfrm>
          <a:off x="343812" y="1168981"/>
          <a:ext cx="1113815" cy="458011"/>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Principal Pharmacist – Pharmacotherapy</a:t>
          </a:r>
        </a:p>
        <a:p>
          <a:r>
            <a:rPr lang="en-GB" dirty="0" smtClean="0">
              <a:solidFill>
                <a:sysClr val="windowText" lastClr="000000"/>
              </a:solidFill>
              <a:latin typeface="Calibri"/>
              <a:ea typeface="+mn-ea"/>
              <a:cs typeface="+mn-cs"/>
            </a:rPr>
            <a:t>Band 8b</a:t>
          </a:r>
          <a:endParaRPr lang="en-GB" dirty="0">
            <a:solidFill>
              <a:sysClr val="windowText" lastClr="000000"/>
            </a:solidFill>
            <a:latin typeface="Calibri"/>
            <a:ea typeface="+mn-ea"/>
            <a:cs typeface="+mn-cs"/>
          </a:endParaRPr>
        </a:p>
      </dgm:t>
    </dgm:pt>
    <dgm:pt modelId="{3A8ADDA0-88E0-4CBD-8123-142334E0DD41}" type="parTrans" cxnId="{29C8BD62-3FBC-48F3-9CFE-C15BF2BD55D6}">
      <dgm:prSet/>
      <dgm:spPr>
        <a:xfrm>
          <a:off x="900720" y="924201"/>
          <a:ext cx="2602194" cy="244779"/>
        </a:xfrm>
        <a:noFill/>
        <a:ln w="25400" cap="flat" cmpd="sng" algn="ctr">
          <a:solidFill>
            <a:srgbClr val="C0504D">
              <a:hueOff val="0"/>
              <a:satOff val="0"/>
              <a:lumOff val="0"/>
              <a:alphaOff val="0"/>
            </a:srgbClr>
          </a:solidFill>
          <a:prstDash val="solid"/>
        </a:ln>
        <a:effectLst/>
      </dgm:spPr>
      <dgm:t>
        <a:bodyPr/>
        <a:lstStyle/>
        <a:p>
          <a:endParaRPr lang="en-GB"/>
        </a:p>
      </dgm:t>
    </dgm:pt>
    <dgm:pt modelId="{2423232A-B6DA-43E3-B6F5-4ADF0613C54B}" type="sibTrans" cxnId="{29C8BD62-3FBC-48F3-9CFE-C15BF2BD55D6}">
      <dgm:prSet/>
      <dgm:spPr/>
      <dgm:t>
        <a:bodyPr/>
        <a:lstStyle/>
        <a:p>
          <a:endParaRPr lang="en-GB"/>
        </a:p>
      </dgm:t>
    </dgm:pt>
    <dgm:pt modelId="{D519DE61-FF85-4E47-9EEC-B4304692BCD6}">
      <dgm:prSet/>
      <dgm:spPr>
        <a:xfrm>
          <a:off x="2328839" y="1168981"/>
          <a:ext cx="1026552" cy="455197"/>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Principal Pharmacist – Primary Care Prescribing</a:t>
          </a:r>
        </a:p>
        <a:p>
          <a:r>
            <a:rPr lang="en-GB" dirty="0" smtClean="0">
              <a:solidFill>
                <a:sysClr val="windowText" lastClr="000000"/>
              </a:solidFill>
              <a:latin typeface="Calibri"/>
              <a:ea typeface="+mn-ea"/>
              <a:cs typeface="+mn-cs"/>
            </a:rPr>
            <a:t>Band 8b</a:t>
          </a:r>
          <a:endParaRPr lang="en-GB" dirty="0">
            <a:solidFill>
              <a:sysClr val="windowText" lastClr="000000"/>
            </a:solidFill>
            <a:latin typeface="Calibri"/>
            <a:ea typeface="+mn-ea"/>
            <a:cs typeface="+mn-cs"/>
          </a:endParaRPr>
        </a:p>
      </dgm:t>
    </dgm:pt>
    <dgm:pt modelId="{62DCF833-C207-4915-9C55-5AA3F0CE2E8A}" type="parTrans" cxnId="{207874BD-063C-42D7-9FD4-0971C71423F6}">
      <dgm:prSet/>
      <dgm:spPr>
        <a:xfrm>
          <a:off x="2842115" y="924201"/>
          <a:ext cx="660799" cy="244779"/>
        </a:xfrm>
        <a:noFill/>
        <a:ln w="25400" cap="flat" cmpd="sng" algn="ctr">
          <a:solidFill>
            <a:srgbClr val="C0504D">
              <a:hueOff val="0"/>
              <a:satOff val="0"/>
              <a:lumOff val="0"/>
              <a:alphaOff val="0"/>
            </a:srgbClr>
          </a:solidFill>
          <a:prstDash val="solid"/>
        </a:ln>
        <a:effectLst/>
      </dgm:spPr>
      <dgm:t>
        <a:bodyPr/>
        <a:lstStyle/>
        <a:p>
          <a:endParaRPr lang="en-GB"/>
        </a:p>
      </dgm:t>
    </dgm:pt>
    <dgm:pt modelId="{CE853BDB-A2DB-4370-B28D-269166AF68A6}" type="sibTrans" cxnId="{207874BD-063C-42D7-9FD4-0971C71423F6}">
      <dgm:prSet/>
      <dgm:spPr/>
      <dgm:t>
        <a:bodyPr/>
        <a:lstStyle/>
        <a:p>
          <a:endParaRPr lang="en-GB"/>
        </a:p>
      </dgm:t>
    </dgm:pt>
    <dgm:pt modelId="{752FDC4D-E63C-454C-A3C3-226E88D72BE9}">
      <dgm:prSet/>
      <dgm:spPr>
        <a:xfrm>
          <a:off x="3786531" y="1168981"/>
          <a:ext cx="1065045" cy="477150"/>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Principal Pharmacist – Medicines Information</a:t>
          </a:r>
        </a:p>
        <a:p>
          <a:r>
            <a:rPr lang="en-GB" dirty="0" smtClean="0">
              <a:solidFill>
                <a:sysClr val="windowText" lastClr="000000"/>
              </a:solidFill>
              <a:latin typeface="Calibri"/>
              <a:ea typeface="+mn-ea"/>
              <a:cs typeface="+mn-cs"/>
            </a:rPr>
            <a:t>Band 8b</a:t>
          </a:r>
          <a:endParaRPr lang="en-GB" dirty="0">
            <a:solidFill>
              <a:sysClr val="windowText" lastClr="000000"/>
            </a:solidFill>
            <a:latin typeface="Calibri"/>
            <a:ea typeface="+mn-ea"/>
            <a:cs typeface="+mn-cs"/>
          </a:endParaRPr>
        </a:p>
      </dgm:t>
    </dgm:pt>
    <dgm:pt modelId="{CC2359FC-0AEE-45AF-B390-FF87FB4D2610}" type="parTrans" cxnId="{E01FCC5A-3DA6-4C06-94E0-BA0E132DC8D7}">
      <dgm:prSet/>
      <dgm:spPr>
        <a:xfrm>
          <a:off x="3502914" y="924201"/>
          <a:ext cx="816140" cy="244779"/>
        </a:xfrm>
        <a:noFill/>
        <a:ln w="25400" cap="flat" cmpd="sng" algn="ctr">
          <a:solidFill>
            <a:srgbClr val="C0504D">
              <a:hueOff val="0"/>
              <a:satOff val="0"/>
              <a:lumOff val="0"/>
              <a:alphaOff val="0"/>
            </a:srgbClr>
          </a:solidFill>
          <a:prstDash val="solid"/>
        </a:ln>
        <a:effectLst/>
      </dgm:spPr>
      <dgm:t>
        <a:bodyPr/>
        <a:lstStyle/>
        <a:p>
          <a:endParaRPr lang="en-GB"/>
        </a:p>
      </dgm:t>
    </dgm:pt>
    <dgm:pt modelId="{B938DEF3-93C5-4E83-B1F8-EE95AC9C8341}" type="sibTrans" cxnId="{E01FCC5A-3DA6-4C06-94E0-BA0E132DC8D7}">
      <dgm:prSet/>
      <dgm:spPr/>
      <dgm:t>
        <a:bodyPr/>
        <a:lstStyle/>
        <a:p>
          <a:endParaRPr lang="en-GB"/>
        </a:p>
      </dgm:t>
    </dgm:pt>
    <dgm:pt modelId="{32F5F0EC-84A4-4502-B4D9-57EC23474316}">
      <dgm:prSet/>
      <dgm:spPr>
        <a:xfrm>
          <a:off x="4992260" y="1168981"/>
          <a:ext cx="1260930" cy="478132"/>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Principal Pharmacist – Prescribing Development &amp; Education</a:t>
          </a:r>
        </a:p>
        <a:p>
          <a:r>
            <a:rPr lang="en-GB" dirty="0" smtClean="0">
              <a:solidFill>
                <a:sysClr val="windowText" lastClr="000000"/>
              </a:solidFill>
              <a:latin typeface="Calibri"/>
              <a:ea typeface="+mn-ea"/>
              <a:cs typeface="+mn-cs"/>
            </a:rPr>
            <a:t>Band 8b</a:t>
          </a:r>
          <a:endParaRPr lang="en-GB" dirty="0">
            <a:solidFill>
              <a:sysClr val="windowText" lastClr="000000"/>
            </a:solidFill>
            <a:latin typeface="Calibri"/>
            <a:ea typeface="+mn-ea"/>
            <a:cs typeface="+mn-cs"/>
          </a:endParaRPr>
        </a:p>
      </dgm:t>
    </dgm:pt>
    <dgm:pt modelId="{7CEBA6DF-E9CA-4497-A270-69DF15C4FF7C}" type="parTrans" cxnId="{6691D61F-A62C-4324-A6EC-1336C879A2A5}">
      <dgm:prSet/>
      <dgm:spPr>
        <a:xfrm>
          <a:off x="3502914" y="924201"/>
          <a:ext cx="2119811" cy="244779"/>
        </a:xfrm>
        <a:noFill/>
        <a:ln w="25400" cap="flat" cmpd="sng" algn="ctr">
          <a:solidFill>
            <a:srgbClr val="C0504D">
              <a:hueOff val="0"/>
              <a:satOff val="0"/>
              <a:lumOff val="0"/>
              <a:alphaOff val="0"/>
            </a:srgbClr>
          </a:solidFill>
          <a:prstDash val="solid"/>
        </a:ln>
        <a:effectLst/>
      </dgm:spPr>
      <dgm:t>
        <a:bodyPr/>
        <a:lstStyle/>
        <a:p>
          <a:endParaRPr lang="en-GB"/>
        </a:p>
      </dgm:t>
    </dgm:pt>
    <dgm:pt modelId="{BB8B2F62-C524-453F-BA8B-16C28C1C1CA5}" type="sibTrans" cxnId="{6691D61F-A62C-4324-A6EC-1336C879A2A5}">
      <dgm:prSet/>
      <dgm:spPr/>
      <dgm:t>
        <a:bodyPr/>
        <a:lstStyle/>
        <a:p>
          <a:endParaRPr lang="en-GB"/>
        </a:p>
      </dgm:t>
    </dgm:pt>
    <dgm:pt modelId="{DF8D67EC-5E16-4900-9F0A-3853EB0A1CA2}">
      <dgm:prSet/>
      <dgm:spPr>
        <a:xfrm>
          <a:off x="923" y="1767675"/>
          <a:ext cx="810844" cy="531906"/>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Specialist Technician – Primary Care Prescribing </a:t>
          </a:r>
        </a:p>
        <a:p>
          <a:r>
            <a:rPr lang="en-GB" dirty="0" smtClean="0">
              <a:solidFill>
                <a:sysClr val="windowText" lastClr="000000"/>
              </a:solidFill>
              <a:latin typeface="Calibri"/>
              <a:ea typeface="+mn-ea"/>
              <a:cs typeface="+mn-cs"/>
            </a:rPr>
            <a:t>Band 6</a:t>
          </a:r>
          <a:endParaRPr lang="en-GB" dirty="0">
            <a:solidFill>
              <a:sysClr val="windowText" lastClr="000000"/>
            </a:solidFill>
            <a:latin typeface="Calibri"/>
            <a:ea typeface="+mn-ea"/>
            <a:cs typeface="+mn-cs"/>
          </a:endParaRPr>
        </a:p>
      </dgm:t>
    </dgm:pt>
    <dgm:pt modelId="{C7FEBD55-9843-4790-A17C-2268B154AF7E}" type="parTrans" cxnId="{E3DCFE82-5CA9-4FD8-B2B3-421FF6959263}">
      <dgm:prSet/>
      <dgm:spPr>
        <a:xfrm>
          <a:off x="406345" y="1626992"/>
          <a:ext cx="494374" cy="140683"/>
        </a:xfrm>
        <a:noFill/>
        <a:ln w="25400" cap="flat" cmpd="sng" algn="ctr">
          <a:solidFill>
            <a:srgbClr val="9BBB59">
              <a:hueOff val="0"/>
              <a:satOff val="0"/>
              <a:lumOff val="0"/>
              <a:alphaOff val="0"/>
            </a:srgbClr>
          </a:solidFill>
          <a:prstDash val="solid"/>
        </a:ln>
        <a:effectLst/>
      </dgm:spPr>
      <dgm:t>
        <a:bodyPr/>
        <a:lstStyle/>
        <a:p>
          <a:endParaRPr lang="en-GB"/>
        </a:p>
      </dgm:t>
    </dgm:pt>
    <dgm:pt modelId="{C248548A-1F38-460D-A423-273656CE23C4}" type="sibTrans" cxnId="{E3DCFE82-5CA9-4FD8-B2B3-421FF6959263}">
      <dgm:prSet/>
      <dgm:spPr/>
      <dgm:t>
        <a:bodyPr/>
        <a:lstStyle/>
        <a:p>
          <a:endParaRPr lang="en-GB"/>
        </a:p>
      </dgm:t>
    </dgm:pt>
    <dgm:pt modelId="{4E6A026B-8479-45BB-8055-E936B0021309}">
      <dgm:prSet/>
      <dgm:spPr>
        <a:xfrm>
          <a:off x="952451" y="1767675"/>
          <a:ext cx="848065" cy="541874"/>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Advanced General Practice Clinical Pharmacists</a:t>
          </a:r>
        </a:p>
        <a:p>
          <a:r>
            <a:rPr lang="en-GB" dirty="0" smtClean="0">
              <a:solidFill>
                <a:sysClr val="windowText" lastClr="000000"/>
              </a:solidFill>
              <a:latin typeface="Calibri"/>
              <a:ea typeface="+mn-ea"/>
              <a:cs typeface="+mn-cs"/>
            </a:rPr>
            <a:t>Band 8a</a:t>
          </a:r>
          <a:endParaRPr lang="en-GB" dirty="0">
            <a:solidFill>
              <a:sysClr val="windowText" lastClr="000000"/>
            </a:solidFill>
            <a:latin typeface="Calibri"/>
            <a:ea typeface="+mn-ea"/>
            <a:cs typeface="+mn-cs"/>
          </a:endParaRPr>
        </a:p>
      </dgm:t>
    </dgm:pt>
    <dgm:pt modelId="{E30A45DD-A2F8-4C82-91FA-3E10571D9D4E}" type="parTrans" cxnId="{C219F8F0-C05D-4CB5-B8E6-90C988A2E035}">
      <dgm:prSet/>
      <dgm:spPr>
        <a:xfrm>
          <a:off x="900720" y="1626992"/>
          <a:ext cx="475763" cy="140683"/>
        </a:xfrm>
        <a:noFill/>
        <a:ln w="25400" cap="flat" cmpd="sng" algn="ctr">
          <a:solidFill>
            <a:srgbClr val="9BBB59">
              <a:hueOff val="0"/>
              <a:satOff val="0"/>
              <a:lumOff val="0"/>
              <a:alphaOff val="0"/>
            </a:srgbClr>
          </a:solidFill>
          <a:prstDash val="solid"/>
        </a:ln>
        <a:effectLst/>
      </dgm:spPr>
      <dgm:t>
        <a:bodyPr/>
        <a:lstStyle/>
        <a:p>
          <a:endParaRPr lang="en-GB"/>
        </a:p>
      </dgm:t>
    </dgm:pt>
    <dgm:pt modelId="{015A3330-99D6-46B5-A7A7-65898F80FFBD}" type="sibTrans" cxnId="{C219F8F0-C05D-4CB5-B8E6-90C988A2E035}">
      <dgm:prSet/>
      <dgm:spPr/>
      <dgm:t>
        <a:bodyPr/>
        <a:lstStyle/>
        <a:p>
          <a:endParaRPr lang="en-GB"/>
        </a:p>
      </dgm:t>
    </dgm:pt>
    <dgm:pt modelId="{8093CDA0-B2DD-46B5-972F-89E77A2F667D}">
      <dgm:prSet/>
      <dgm:spPr>
        <a:xfrm>
          <a:off x="1941200" y="1764861"/>
          <a:ext cx="823780" cy="546309"/>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Prescribing Advisers</a:t>
          </a:r>
        </a:p>
        <a:p>
          <a:r>
            <a:rPr lang="en-GB" dirty="0" smtClean="0">
              <a:solidFill>
                <a:sysClr val="windowText" lastClr="000000"/>
              </a:solidFill>
              <a:latin typeface="Calibri"/>
              <a:ea typeface="+mn-ea"/>
              <a:cs typeface="+mn-cs"/>
            </a:rPr>
            <a:t>Band 8a</a:t>
          </a:r>
          <a:endParaRPr lang="en-GB" dirty="0">
            <a:solidFill>
              <a:sysClr val="windowText" lastClr="000000"/>
            </a:solidFill>
            <a:latin typeface="Calibri"/>
            <a:ea typeface="+mn-ea"/>
            <a:cs typeface="+mn-cs"/>
          </a:endParaRPr>
        </a:p>
      </dgm:t>
    </dgm:pt>
    <dgm:pt modelId="{BF24C340-73F7-4E40-8610-3D7389A9C5A5}" type="parTrans" cxnId="{ACA2AA69-3174-446B-ACA8-34884788FDD5}">
      <dgm:prSet/>
      <dgm:spPr>
        <a:xfrm>
          <a:off x="2353090" y="1624178"/>
          <a:ext cx="489024" cy="140683"/>
        </a:xfrm>
        <a:noFill/>
        <a:ln w="25400" cap="flat" cmpd="sng" algn="ctr">
          <a:solidFill>
            <a:srgbClr val="9BBB59">
              <a:hueOff val="0"/>
              <a:satOff val="0"/>
              <a:lumOff val="0"/>
              <a:alphaOff val="0"/>
            </a:srgbClr>
          </a:solidFill>
          <a:prstDash val="solid"/>
        </a:ln>
        <a:effectLst/>
      </dgm:spPr>
      <dgm:t>
        <a:bodyPr/>
        <a:lstStyle/>
        <a:p>
          <a:endParaRPr lang="en-GB"/>
        </a:p>
      </dgm:t>
    </dgm:pt>
    <dgm:pt modelId="{CDD867C3-CEA7-4F67-9B3B-71E5C5C5858D}" type="sibTrans" cxnId="{ACA2AA69-3174-446B-ACA8-34884788FDD5}">
      <dgm:prSet/>
      <dgm:spPr/>
      <dgm:t>
        <a:bodyPr/>
        <a:lstStyle/>
        <a:p>
          <a:endParaRPr lang="en-GB"/>
        </a:p>
      </dgm:t>
    </dgm:pt>
    <dgm:pt modelId="{14652535-E099-4515-8FE8-4255FECB2BE5}">
      <dgm:prSet/>
      <dgm:spPr>
        <a:xfrm>
          <a:off x="2842778" y="1758172"/>
          <a:ext cx="837366" cy="538026"/>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Prescribing Adviser – Non Medical Prescribing</a:t>
          </a:r>
        </a:p>
        <a:p>
          <a:r>
            <a:rPr lang="en-GB" dirty="0" smtClean="0">
              <a:solidFill>
                <a:sysClr val="windowText" lastClr="000000"/>
              </a:solidFill>
              <a:latin typeface="Calibri"/>
              <a:ea typeface="+mn-ea"/>
              <a:cs typeface="+mn-cs"/>
            </a:rPr>
            <a:t>Band 8a</a:t>
          </a:r>
          <a:endParaRPr lang="en-GB" dirty="0">
            <a:solidFill>
              <a:sysClr val="windowText" lastClr="000000"/>
            </a:solidFill>
            <a:latin typeface="Calibri"/>
            <a:ea typeface="+mn-ea"/>
            <a:cs typeface="+mn-cs"/>
          </a:endParaRPr>
        </a:p>
      </dgm:t>
    </dgm:pt>
    <dgm:pt modelId="{763854DF-B54B-4F0E-BDE4-F4A3C379A7F3}" type="parTrans" cxnId="{E2055C58-70AA-45B7-AF87-02854D134B72}">
      <dgm:prSet/>
      <dgm:spPr>
        <a:xfrm>
          <a:off x="2842115" y="1624178"/>
          <a:ext cx="419346" cy="133994"/>
        </a:xfrm>
        <a:noFill/>
        <a:ln w="25400" cap="flat" cmpd="sng" algn="ctr">
          <a:solidFill>
            <a:srgbClr val="9BBB59">
              <a:hueOff val="0"/>
              <a:satOff val="0"/>
              <a:lumOff val="0"/>
              <a:alphaOff val="0"/>
            </a:srgbClr>
          </a:solidFill>
          <a:prstDash val="solid"/>
        </a:ln>
        <a:effectLst/>
      </dgm:spPr>
      <dgm:t>
        <a:bodyPr/>
        <a:lstStyle/>
        <a:p>
          <a:endParaRPr lang="en-GB"/>
        </a:p>
      </dgm:t>
    </dgm:pt>
    <dgm:pt modelId="{B60D9472-8C2F-42A4-942D-DB686D2842C6}" type="sibTrans" cxnId="{E2055C58-70AA-45B7-AF87-02854D134B72}">
      <dgm:prSet/>
      <dgm:spPr/>
      <dgm:t>
        <a:bodyPr/>
        <a:lstStyle/>
        <a:p>
          <a:endParaRPr lang="en-GB"/>
        </a:p>
      </dgm:t>
    </dgm:pt>
    <dgm:pt modelId="{E679AD5D-407C-45FD-867B-9ABA2377531A}">
      <dgm:prSet/>
      <dgm:spPr>
        <a:xfrm>
          <a:off x="4052793" y="1786815"/>
          <a:ext cx="869770" cy="424434"/>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Senior Pharmacist – Clinical Effectiveness</a:t>
          </a:r>
        </a:p>
        <a:p>
          <a:r>
            <a:rPr lang="en-GB" dirty="0" smtClean="0">
              <a:solidFill>
                <a:sysClr val="windowText" lastClr="000000"/>
              </a:solidFill>
              <a:latin typeface="Calibri"/>
              <a:ea typeface="+mn-ea"/>
              <a:cs typeface="+mn-cs"/>
            </a:rPr>
            <a:t>Band 8a</a:t>
          </a:r>
          <a:endParaRPr lang="en-GB" dirty="0">
            <a:solidFill>
              <a:sysClr val="windowText" lastClr="000000"/>
            </a:solidFill>
            <a:latin typeface="Calibri"/>
            <a:ea typeface="+mn-ea"/>
            <a:cs typeface="+mn-cs"/>
          </a:endParaRPr>
        </a:p>
      </dgm:t>
    </dgm:pt>
    <dgm:pt modelId="{6C17E42E-866A-495E-B936-9A50101D1D35}" type="parTrans" cxnId="{0BB2DF5C-F52F-41CE-88AA-5ABA27AA6AA8}">
      <dgm:prSet/>
      <dgm:spPr>
        <a:xfrm>
          <a:off x="3893036" y="1646131"/>
          <a:ext cx="159756" cy="352900"/>
        </a:xfrm>
        <a:noFill/>
        <a:ln w="25400" cap="flat" cmpd="sng" algn="ctr">
          <a:solidFill>
            <a:srgbClr val="9BBB59">
              <a:hueOff val="0"/>
              <a:satOff val="0"/>
              <a:lumOff val="0"/>
              <a:alphaOff val="0"/>
            </a:srgbClr>
          </a:solidFill>
          <a:prstDash val="solid"/>
        </a:ln>
        <a:effectLst/>
      </dgm:spPr>
      <dgm:t>
        <a:bodyPr/>
        <a:lstStyle/>
        <a:p>
          <a:endParaRPr lang="en-GB"/>
        </a:p>
      </dgm:t>
    </dgm:pt>
    <dgm:pt modelId="{39F03BE9-3A05-42F7-8C7A-C50ED72B6FBC}" type="sibTrans" cxnId="{0BB2DF5C-F52F-41CE-88AA-5ABA27AA6AA8}">
      <dgm:prSet/>
      <dgm:spPr/>
      <dgm:t>
        <a:bodyPr/>
        <a:lstStyle/>
        <a:p>
          <a:endParaRPr lang="en-GB"/>
        </a:p>
      </dgm:t>
    </dgm:pt>
    <dgm:pt modelId="{2B6E2D1B-AB20-49B6-8FB7-6BB406C53CE2}">
      <dgm:prSet/>
      <dgm:spPr>
        <a:xfrm>
          <a:off x="4052793" y="2351933"/>
          <a:ext cx="869764" cy="482831"/>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Senior Pharmacist – Medicines Info</a:t>
          </a:r>
        </a:p>
        <a:p>
          <a:r>
            <a:rPr lang="en-GB" dirty="0" smtClean="0">
              <a:solidFill>
                <a:sysClr val="windowText" lastClr="000000"/>
              </a:solidFill>
              <a:latin typeface="Calibri"/>
              <a:ea typeface="+mn-ea"/>
              <a:cs typeface="+mn-cs"/>
            </a:rPr>
            <a:t>Band 8a</a:t>
          </a:r>
          <a:endParaRPr lang="en-GB" dirty="0">
            <a:solidFill>
              <a:sysClr val="windowText" lastClr="000000"/>
            </a:solidFill>
            <a:latin typeface="Calibri"/>
            <a:ea typeface="+mn-ea"/>
            <a:cs typeface="+mn-cs"/>
          </a:endParaRPr>
        </a:p>
      </dgm:t>
    </dgm:pt>
    <dgm:pt modelId="{C3261550-A88D-4C3D-ABBE-ABC1EB8268E2}" type="parTrans" cxnId="{4CA40C4E-43E0-4172-ACD0-E5D94A97539C}">
      <dgm:prSet/>
      <dgm:spPr>
        <a:xfrm>
          <a:off x="3893036" y="1646131"/>
          <a:ext cx="159756" cy="947216"/>
        </a:xfrm>
        <a:noFill/>
        <a:ln w="25400" cap="flat" cmpd="sng" algn="ctr">
          <a:solidFill>
            <a:srgbClr val="9BBB59">
              <a:hueOff val="0"/>
              <a:satOff val="0"/>
              <a:lumOff val="0"/>
              <a:alphaOff val="0"/>
            </a:srgbClr>
          </a:solidFill>
          <a:prstDash val="solid"/>
        </a:ln>
        <a:effectLst/>
      </dgm:spPr>
      <dgm:t>
        <a:bodyPr/>
        <a:lstStyle/>
        <a:p>
          <a:endParaRPr lang="en-GB"/>
        </a:p>
      </dgm:t>
    </dgm:pt>
    <dgm:pt modelId="{A43ABCC1-1CC0-4CBD-AAC1-8D28E0350412}" type="sibTrans" cxnId="{4CA40C4E-43E0-4172-ACD0-E5D94A97539C}">
      <dgm:prSet/>
      <dgm:spPr/>
      <dgm:t>
        <a:bodyPr/>
        <a:lstStyle/>
        <a:p>
          <a:endParaRPr lang="en-GB"/>
        </a:p>
      </dgm:t>
    </dgm:pt>
    <dgm:pt modelId="{32E52D26-D83A-4467-A718-683F57100EC1}">
      <dgm:prSet/>
      <dgm:spPr>
        <a:xfrm>
          <a:off x="4052793" y="2975447"/>
          <a:ext cx="869770" cy="482831"/>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Formulary Pharmacist</a:t>
          </a:r>
        </a:p>
        <a:p>
          <a:r>
            <a:rPr lang="en-GB" dirty="0" smtClean="0">
              <a:solidFill>
                <a:sysClr val="windowText" lastClr="000000"/>
              </a:solidFill>
              <a:latin typeface="Calibri"/>
              <a:ea typeface="+mn-ea"/>
              <a:cs typeface="+mn-cs"/>
            </a:rPr>
            <a:t>Band 7</a:t>
          </a:r>
          <a:endParaRPr lang="en-GB" dirty="0">
            <a:solidFill>
              <a:sysClr val="windowText" lastClr="000000"/>
            </a:solidFill>
            <a:latin typeface="Calibri"/>
            <a:ea typeface="+mn-ea"/>
            <a:cs typeface="+mn-cs"/>
          </a:endParaRPr>
        </a:p>
      </dgm:t>
    </dgm:pt>
    <dgm:pt modelId="{01CADC88-DE5D-4C16-A3D5-7DA5032915D9}" type="parTrans" cxnId="{1254CCC0-0182-418E-8E69-CFBB432A4D3B}">
      <dgm:prSet/>
      <dgm:spPr>
        <a:xfrm>
          <a:off x="3893036" y="1646131"/>
          <a:ext cx="159756" cy="1570731"/>
        </a:xfrm>
        <a:noFill/>
        <a:ln w="25400" cap="flat" cmpd="sng" algn="ctr">
          <a:solidFill>
            <a:srgbClr val="9BBB59">
              <a:hueOff val="0"/>
              <a:satOff val="0"/>
              <a:lumOff val="0"/>
              <a:alphaOff val="0"/>
            </a:srgbClr>
          </a:solidFill>
          <a:prstDash val="solid"/>
        </a:ln>
        <a:effectLst/>
      </dgm:spPr>
      <dgm:t>
        <a:bodyPr/>
        <a:lstStyle/>
        <a:p>
          <a:endParaRPr lang="en-GB"/>
        </a:p>
      </dgm:t>
    </dgm:pt>
    <dgm:pt modelId="{F1BCECB7-918C-43F9-9BEB-103C36909707}" type="sibTrans" cxnId="{1254CCC0-0182-418E-8E69-CFBB432A4D3B}">
      <dgm:prSet/>
      <dgm:spPr/>
      <dgm:t>
        <a:bodyPr/>
        <a:lstStyle/>
        <a:p>
          <a:endParaRPr lang="en-GB"/>
        </a:p>
      </dgm:t>
    </dgm:pt>
    <dgm:pt modelId="{4BCA4CCE-5615-4B34-9750-05BF3CEF1246}">
      <dgm:prSet/>
      <dgm:spPr>
        <a:xfrm>
          <a:off x="4052793" y="3598962"/>
          <a:ext cx="869770" cy="437776"/>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Senior Technician – Medicines Info</a:t>
          </a:r>
        </a:p>
        <a:p>
          <a:r>
            <a:rPr lang="en-GB" dirty="0" smtClean="0">
              <a:solidFill>
                <a:sysClr val="windowText" lastClr="000000"/>
              </a:solidFill>
              <a:latin typeface="Calibri"/>
              <a:ea typeface="+mn-ea"/>
              <a:cs typeface="+mn-cs"/>
            </a:rPr>
            <a:t>Band 5</a:t>
          </a:r>
          <a:endParaRPr lang="en-GB" dirty="0">
            <a:solidFill>
              <a:sysClr val="windowText" lastClr="000000"/>
            </a:solidFill>
            <a:latin typeface="Calibri"/>
            <a:ea typeface="+mn-ea"/>
            <a:cs typeface="+mn-cs"/>
          </a:endParaRPr>
        </a:p>
      </dgm:t>
    </dgm:pt>
    <dgm:pt modelId="{C5B5CB74-7157-444E-A4C5-7DD645127E87}" type="parTrans" cxnId="{EED7AD6B-4D4B-46F1-948F-2B6DC1E6DF8B}">
      <dgm:prSet/>
      <dgm:spPr>
        <a:xfrm>
          <a:off x="3893036" y="1646131"/>
          <a:ext cx="159756" cy="2171718"/>
        </a:xfrm>
        <a:noFill/>
        <a:ln w="25400" cap="flat" cmpd="sng" algn="ctr">
          <a:solidFill>
            <a:srgbClr val="9BBB59">
              <a:hueOff val="0"/>
              <a:satOff val="0"/>
              <a:lumOff val="0"/>
              <a:alphaOff val="0"/>
            </a:srgbClr>
          </a:solidFill>
          <a:prstDash val="solid"/>
        </a:ln>
        <a:effectLst/>
      </dgm:spPr>
      <dgm:t>
        <a:bodyPr/>
        <a:lstStyle/>
        <a:p>
          <a:endParaRPr lang="en-GB"/>
        </a:p>
      </dgm:t>
    </dgm:pt>
    <dgm:pt modelId="{8492BFC1-577C-46F7-A1AB-9DC733095357}" type="sibTrans" cxnId="{EED7AD6B-4D4B-46F1-948F-2B6DC1E6DF8B}">
      <dgm:prSet/>
      <dgm:spPr/>
      <dgm:t>
        <a:bodyPr/>
        <a:lstStyle/>
        <a:p>
          <a:endParaRPr lang="en-GB"/>
        </a:p>
      </dgm:t>
    </dgm:pt>
    <dgm:pt modelId="{37C576A8-BE37-493D-BDE9-C3E2F54CFDC7}">
      <dgm:prSet/>
      <dgm:spPr>
        <a:xfrm>
          <a:off x="5307493" y="1787796"/>
          <a:ext cx="924764" cy="6107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Senior Pharmacists – Prescribing Development &amp; Education</a:t>
          </a:r>
        </a:p>
        <a:p>
          <a:r>
            <a:rPr lang="en-GB" dirty="0" smtClean="0">
              <a:solidFill>
                <a:sysClr val="windowText" lastClr="000000"/>
              </a:solidFill>
              <a:latin typeface="Calibri"/>
              <a:ea typeface="+mn-ea"/>
              <a:cs typeface="+mn-cs"/>
            </a:rPr>
            <a:t>Band 8a</a:t>
          </a:r>
          <a:endParaRPr lang="en-GB" dirty="0">
            <a:solidFill>
              <a:sysClr val="windowText" lastClr="000000"/>
            </a:solidFill>
            <a:latin typeface="Calibri"/>
            <a:ea typeface="+mn-ea"/>
            <a:cs typeface="+mn-cs"/>
          </a:endParaRPr>
        </a:p>
      </dgm:t>
    </dgm:pt>
    <dgm:pt modelId="{F81ECE77-E8A2-4C6C-BF12-75A90B4B2FBB}" type="parTrans" cxnId="{C8DAFC34-1303-43B7-8B00-31976E97F0D3}">
      <dgm:prSet/>
      <dgm:spPr>
        <a:xfrm>
          <a:off x="5118353" y="1647113"/>
          <a:ext cx="189139" cy="446049"/>
        </a:xfrm>
        <a:noFill/>
        <a:ln w="25400" cap="flat" cmpd="sng" algn="ctr">
          <a:solidFill>
            <a:srgbClr val="9BBB59">
              <a:hueOff val="0"/>
              <a:satOff val="0"/>
              <a:lumOff val="0"/>
              <a:alphaOff val="0"/>
            </a:srgbClr>
          </a:solidFill>
          <a:prstDash val="solid"/>
        </a:ln>
        <a:effectLst/>
      </dgm:spPr>
      <dgm:t>
        <a:bodyPr/>
        <a:lstStyle/>
        <a:p>
          <a:endParaRPr lang="en-GB"/>
        </a:p>
      </dgm:t>
    </dgm:pt>
    <dgm:pt modelId="{32AD77BC-D729-4339-A6E2-EBA838D66E25}" type="sibTrans" cxnId="{C8DAFC34-1303-43B7-8B00-31976E97F0D3}">
      <dgm:prSet/>
      <dgm:spPr/>
      <dgm:t>
        <a:bodyPr/>
        <a:lstStyle/>
        <a:p>
          <a:endParaRPr lang="en-GB"/>
        </a:p>
      </dgm:t>
    </dgm:pt>
    <dgm:pt modelId="{8072B90C-7870-488A-A010-F369156FE2EB}">
      <dgm:prSet/>
      <dgm:spPr>
        <a:xfrm>
          <a:off x="5307493" y="2539212"/>
          <a:ext cx="919358" cy="626887"/>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Senior Pharmacist – Non-Medical Prescribing (education &amp; training joint appointment with UWS)</a:t>
          </a:r>
        </a:p>
        <a:p>
          <a:r>
            <a:rPr lang="en-GB" dirty="0" smtClean="0">
              <a:solidFill>
                <a:sysClr val="windowText" lastClr="000000"/>
              </a:solidFill>
              <a:latin typeface="Calibri"/>
              <a:ea typeface="+mn-ea"/>
              <a:cs typeface="+mn-cs"/>
            </a:rPr>
            <a:t>Band 8a</a:t>
          </a:r>
          <a:endParaRPr lang="en-GB" dirty="0">
            <a:solidFill>
              <a:sysClr val="windowText" lastClr="000000"/>
            </a:solidFill>
            <a:latin typeface="Calibri"/>
            <a:ea typeface="+mn-ea"/>
            <a:cs typeface="+mn-cs"/>
          </a:endParaRPr>
        </a:p>
      </dgm:t>
    </dgm:pt>
    <dgm:pt modelId="{8C3BF7A2-9DA9-4518-BE5F-670C25525408}" type="parTrans" cxnId="{FB3BF13F-5642-4ED7-A6DD-E3F78373C6A4}">
      <dgm:prSet/>
      <dgm:spPr>
        <a:xfrm>
          <a:off x="5118353" y="1647113"/>
          <a:ext cx="189139" cy="1205543"/>
        </a:xfrm>
        <a:noFill/>
        <a:ln w="25400" cap="flat" cmpd="sng" algn="ctr">
          <a:solidFill>
            <a:srgbClr val="9BBB59">
              <a:hueOff val="0"/>
              <a:satOff val="0"/>
              <a:lumOff val="0"/>
              <a:alphaOff val="0"/>
            </a:srgbClr>
          </a:solidFill>
          <a:prstDash val="solid"/>
        </a:ln>
        <a:effectLst/>
      </dgm:spPr>
      <dgm:t>
        <a:bodyPr/>
        <a:lstStyle/>
        <a:p>
          <a:endParaRPr lang="en-GB"/>
        </a:p>
      </dgm:t>
    </dgm:pt>
    <dgm:pt modelId="{7BB3BB8F-38D3-4E4B-9EEE-1303993FC6B6}" type="sibTrans" cxnId="{FB3BF13F-5642-4ED7-A6DD-E3F78373C6A4}">
      <dgm:prSet/>
      <dgm:spPr/>
      <dgm:t>
        <a:bodyPr/>
        <a:lstStyle/>
        <a:p>
          <a:endParaRPr lang="en-GB"/>
        </a:p>
      </dgm:t>
    </dgm:pt>
    <dgm:pt modelId="{EE4F86AC-EB9F-473E-A1BD-EDF12EE86F02}">
      <dgm:prSet/>
      <dgm:spPr>
        <a:xfrm>
          <a:off x="5307493" y="3306783"/>
          <a:ext cx="924777" cy="56274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Antimicrobial Pharmacists</a:t>
          </a:r>
        </a:p>
        <a:p>
          <a:r>
            <a:rPr lang="en-GB" dirty="0" smtClean="0">
              <a:solidFill>
                <a:sysClr val="windowText" lastClr="000000"/>
              </a:solidFill>
              <a:latin typeface="Calibri"/>
              <a:ea typeface="+mn-ea"/>
              <a:cs typeface="+mn-cs"/>
            </a:rPr>
            <a:t>Band 8a/Band 7 </a:t>
          </a:r>
          <a:endParaRPr lang="en-GB" dirty="0">
            <a:solidFill>
              <a:sysClr val="windowText" lastClr="000000"/>
            </a:solidFill>
            <a:latin typeface="Calibri"/>
            <a:ea typeface="+mn-ea"/>
            <a:cs typeface="+mn-cs"/>
          </a:endParaRPr>
        </a:p>
      </dgm:t>
    </dgm:pt>
    <dgm:pt modelId="{9B27201A-583E-4AC6-8420-66426194A930}" type="parTrans" cxnId="{2BA5D1FA-3F1A-4D29-91F4-C4D5E31C60FA}">
      <dgm:prSet/>
      <dgm:spPr>
        <a:xfrm>
          <a:off x="5118353" y="1647113"/>
          <a:ext cx="189139" cy="1941041"/>
        </a:xfrm>
        <a:noFill/>
        <a:ln w="25400" cap="flat" cmpd="sng" algn="ctr">
          <a:solidFill>
            <a:srgbClr val="9BBB59">
              <a:hueOff val="0"/>
              <a:satOff val="0"/>
              <a:lumOff val="0"/>
              <a:alphaOff val="0"/>
            </a:srgbClr>
          </a:solidFill>
          <a:prstDash val="solid"/>
        </a:ln>
        <a:effectLst/>
      </dgm:spPr>
      <dgm:t>
        <a:bodyPr/>
        <a:lstStyle/>
        <a:p>
          <a:endParaRPr lang="en-GB"/>
        </a:p>
      </dgm:t>
    </dgm:pt>
    <dgm:pt modelId="{4DA526E5-C013-4382-B53C-42AB3BA09A05}" type="sibTrans" cxnId="{2BA5D1FA-3F1A-4D29-91F4-C4D5E31C60FA}">
      <dgm:prSet/>
      <dgm:spPr/>
      <dgm:t>
        <a:bodyPr/>
        <a:lstStyle/>
        <a:p>
          <a:endParaRPr lang="en-GB"/>
        </a:p>
      </dgm:t>
    </dgm:pt>
    <dgm:pt modelId="{18C3385F-4948-4C09-936D-F045837CDC11}">
      <dgm:prSet/>
      <dgm:spPr>
        <a:xfrm>
          <a:off x="203634" y="2440265"/>
          <a:ext cx="722609" cy="415414"/>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Prescribing Support Technicians</a:t>
          </a:r>
        </a:p>
        <a:p>
          <a:r>
            <a:rPr lang="en-GB" dirty="0" smtClean="0">
              <a:solidFill>
                <a:sysClr val="windowText" lastClr="000000"/>
              </a:solidFill>
              <a:latin typeface="Calibri"/>
              <a:ea typeface="+mn-ea"/>
              <a:cs typeface="+mn-cs"/>
            </a:rPr>
            <a:t>Band 5</a:t>
          </a:r>
          <a:endParaRPr lang="en-GB" dirty="0">
            <a:solidFill>
              <a:sysClr val="windowText" lastClr="000000"/>
            </a:solidFill>
            <a:latin typeface="Calibri"/>
            <a:ea typeface="+mn-ea"/>
            <a:cs typeface="+mn-cs"/>
          </a:endParaRPr>
        </a:p>
      </dgm:t>
    </dgm:pt>
    <dgm:pt modelId="{4342E054-87AE-4069-916D-FAEA6E8A49EA}" type="parTrans" cxnId="{5D7D5D1D-90E5-4E13-ACED-69C4F40E1993}">
      <dgm:prSet/>
      <dgm:spPr>
        <a:xfrm>
          <a:off x="82008" y="2299582"/>
          <a:ext cx="121626" cy="348390"/>
        </a:xfrm>
        <a:noFill/>
        <a:ln w="25400" cap="flat" cmpd="sng" algn="ctr">
          <a:solidFill>
            <a:srgbClr val="8064A2">
              <a:hueOff val="0"/>
              <a:satOff val="0"/>
              <a:lumOff val="0"/>
              <a:alphaOff val="0"/>
            </a:srgbClr>
          </a:solidFill>
          <a:prstDash val="solid"/>
        </a:ln>
        <a:effectLst/>
      </dgm:spPr>
      <dgm:t>
        <a:bodyPr/>
        <a:lstStyle/>
        <a:p>
          <a:endParaRPr lang="en-GB"/>
        </a:p>
      </dgm:t>
    </dgm:pt>
    <dgm:pt modelId="{A88D1152-B292-4532-8E46-8CAA7C81B08A}" type="sibTrans" cxnId="{5D7D5D1D-90E5-4E13-ACED-69C4F40E1993}">
      <dgm:prSet/>
      <dgm:spPr/>
      <dgm:t>
        <a:bodyPr/>
        <a:lstStyle/>
        <a:p>
          <a:endParaRPr lang="en-GB"/>
        </a:p>
      </dgm:t>
    </dgm:pt>
    <dgm:pt modelId="{BA70DEB8-784C-4823-A8B4-27C550CC5BE5}">
      <dgm:prSet/>
      <dgm:spPr>
        <a:xfrm>
          <a:off x="3032297" y="2438335"/>
          <a:ext cx="797104" cy="444106"/>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Prescribing Support Nurse</a:t>
          </a:r>
        </a:p>
        <a:p>
          <a:r>
            <a:rPr lang="en-GB" dirty="0" smtClean="0">
              <a:solidFill>
                <a:sysClr val="windowText" lastClr="000000"/>
              </a:solidFill>
              <a:latin typeface="Calibri"/>
              <a:ea typeface="+mn-ea"/>
              <a:cs typeface="+mn-cs"/>
            </a:rPr>
            <a:t>Band 7</a:t>
          </a:r>
          <a:endParaRPr lang="en-GB" dirty="0">
            <a:solidFill>
              <a:sysClr val="windowText" lastClr="000000"/>
            </a:solidFill>
            <a:latin typeface="Calibri"/>
            <a:ea typeface="+mn-ea"/>
            <a:cs typeface="+mn-cs"/>
          </a:endParaRPr>
        </a:p>
      </dgm:t>
    </dgm:pt>
    <dgm:pt modelId="{D1301F0B-900F-4D31-80EF-37AB27CD6517}" type="parTrans" cxnId="{46093299-C12D-4AF5-9581-3E7A56FD0509}">
      <dgm:prSet/>
      <dgm:spPr>
        <a:xfrm>
          <a:off x="2926515" y="2296199"/>
          <a:ext cx="105782" cy="364190"/>
        </a:xfrm>
        <a:noFill/>
        <a:ln w="25400" cap="flat" cmpd="sng" algn="ctr">
          <a:solidFill>
            <a:srgbClr val="8064A2">
              <a:hueOff val="0"/>
              <a:satOff val="0"/>
              <a:lumOff val="0"/>
              <a:alphaOff val="0"/>
            </a:srgbClr>
          </a:solidFill>
          <a:prstDash val="solid"/>
        </a:ln>
        <a:effectLst/>
      </dgm:spPr>
      <dgm:t>
        <a:bodyPr/>
        <a:lstStyle/>
        <a:p>
          <a:endParaRPr lang="en-GB"/>
        </a:p>
      </dgm:t>
    </dgm:pt>
    <dgm:pt modelId="{62ECA066-DF40-4AFE-878B-35F45482E5AF}" type="sibTrans" cxnId="{46093299-C12D-4AF5-9581-3E7A56FD0509}">
      <dgm:prSet/>
      <dgm:spPr/>
      <dgm:t>
        <a:bodyPr/>
        <a:lstStyle/>
        <a:p>
          <a:endParaRPr lang="en-GB"/>
        </a:p>
      </dgm:t>
    </dgm:pt>
    <dgm:pt modelId="{DA1DF2A5-BC65-4AA8-B2AC-CA9697202171}">
      <dgm:prSet/>
      <dgm:spPr>
        <a:xfrm>
          <a:off x="1326628" y="2458721"/>
          <a:ext cx="767983" cy="433026"/>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General Practice Clinical Pharmacists</a:t>
          </a:r>
        </a:p>
        <a:p>
          <a:r>
            <a:rPr lang="en-GB" dirty="0" smtClean="0">
              <a:solidFill>
                <a:sysClr val="windowText" lastClr="000000"/>
              </a:solidFill>
              <a:latin typeface="Calibri"/>
              <a:ea typeface="+mn-ea"/>
              <a:cs typeface="+mn-cs"/>
            </a:rPr>
            <a:t>Band 7</a:t>
          </a:r>
          <a:endParaRPr lang="en-GB" dirty="0">
            <a:solidFill>
              <a:sysClr val="windowText" lastClr="000000"/>
            </a:solidFill>
            <a:latin typeface="Calibri"/>
            <a:ea typeface="+mn-ea"/>
            <a:cs typeface="+mn-cs"/>
          </a:endParaRPr>
        </a:p>
      </dgm:t>
    </dgm:pt>
    <dgm:pt modelId="{550CB762-EE0E-473E-956D-C0B3AE7B53F2}" type="parTrans" cxnId="{4C902B89-6A94-4277-BA78-8AE373DF2AFB}">
      <dgm:prSet/>
      <dgm:spPr>
        <a:xfrm>
          <a:off x="1037257" y="2309550"/>
          <a:ext cx="289370" cy="365684"/>
        </a:xfrm>
        <a:noFill/>
        <a:ln w="25400" cap="flat" cmpd="sng" algn="ctr">
          <a:solidFill>
            <a:srgbClr val="7D61A5"/>
          </a:solidFill>
          <a:prstDash val="solid"/>
        </a:ln>
        <a:effectLst/>
      </dgm:spPr>
      <dgm:t>
        <a:bodyPr/>
        <a:lstStyle/>
        <a:p>
          <a:endParaRPr lang="en-GB"/>
        </a:p>
      </dgm:t>
    </dgm:pt>
    <dgm:pt modelId="{ABBC9583-DF15-4ACF-B890-9A92B7E98516}" type="sibTrans" cxnId="{4C902B89-6A94-4277-BA78-8AE373DF2AFB}">
      <dgm:prSet/>
      <dgm:spPr/>
      <dgm:t>
        <a:bodyPr/>
        <a:lstStyle/>
        <a:p>
          <a:endParaRPr lang="en-GB"/>
        </a:p>
      </dgm:t>
    </dgm:pt>
    <dgm:pt modelId="{7C12576B-DFAC-4691-8334-F9190C4E5132}" type="pres">
      <dgm:prSet presAssocID="{51209BE7-B65F-41E2-A3EF-BBC310782B1A}" presName="hierChild1" presStyleCnt="0">
        <dgm:presLayoutVars>
          <dgm:orgChart val="1"/>
          <dgm:chPref val="1"/>
          <dgm:dir/>
          <dgm:animOne val="branch"/>
          <dgm:animLvl val="lvl"/>
          <dgm:resizeHandles/>
        </dgm:presLayoutVars>
      </dgm:prSet>
      <dgm:spPr/>
      <dgm:t>
        <a:bodyPr/>
        <a:lstStyle/>
        <a:p>
          <a:endParaRPr lang="en-GB"/>
        </a:p>
      </dgm:t>
    </dgm:pt>
    <dgm:pt modelId="{F1A805E8-2E82-4B25-81E7-ECA4A2D1D091}" type="pres">
      <dgm:prSet presAssocID="{84CE25B9-F8D9-4017-8D18-F59BD4CC7758}" presName="hierRoot1" presStyleCnt="0">
        <dgm:presLayoutVars>
          <dgm:hierBranch val="init"/>
        </dgm:presLayoutVars>
      </dgm:prSet>
      <dgm:spPr/>
    </dgm:pt>
    <dgm:pt modelId="{FB666A13-9873-4F56-97B9-0A4D5AB14913}" type="pres">
      <dgm:prSet presAssocID="{84CE25B9-F8D9-4017-8D18-F59BD4CC7758}" presName="rootComposite1" presStyleCnt="0"/>
      <dgm:spPr/>
    </dgm:pt>
    <dgm:pt modelId="{B6D3E6AC-CA0F-4DB7-9E67-9B0CDDBE5598}" type="pres">
      <dgm:prSet presAssocID="{84CE25B9-F8D9-4017-8D18-F59BD4CC7758}" presName="rootText1" presStyleLbl="node0" presStyleIdx="0" presStyleCnt="1" custScaleX="364667" custScaleY="275914" custLinFactNeighborX="30513" custLinFactNeighborY="-82345">
        <dgm:presLayoutVars>
          <dgm:chPref val="3"/>
        </dgm:presLayoutVars>
      </dgm:prSet>
      <dgm:spPr>
        <a:prstGeom prst="rect">
          <a:avLst/>
        </a:prstGeom>
      </dgm:spPr>
      <dgm:t>
        <a:bodyPr/>
        <a:lstStyle/>
        <a:p>
          <a:endParaRPr lang="en-GB"/>
        </a:p>
      </dgm:t>
    </dgm:pt>
    <dgm:pt modelId="{0676A3EC-786F-404C-9AB7-8F4DBE72E38C}" type="pres">
      <dgm:prSet presAssocID="{84CE25B9-F8D9-4017-8D18-F59BD4CC7758}" presName="rootConnector1" presStyleLbl="node1" presStyleIdx="0" presStyleCnt="0"/>
      <dgm:spPr/>
      <dgm:t>
        <a:bodyPr/>
        <a:lstStyle/>
        <a:p>
          <a:endParaRPr lang="en-GB"/>
        </a:p>
      </dgm:t>
    </dgm:pt>
    <dgm:pt modelId="{6888AFB4-1223-4641-A943-2412DE0BF4D3}" type="pres">
      <dgm:prSet presAssocID="{84CE25B9-F8D9-4017-8D18-F59BD4CC7758}" presName="hierChild2" presStyleCnt="0"/>
      <dgm:spPr/>
    </dgm:pt>
    <dgm:pt modelId="{FE08A93A-5D45-4D17-B379-25A554668760}" type="pres">
      <dgm:prSet presAssocID="{3A8ADDA0-88E0-4CBD-8123-142334E0DD41}" presName="Name37" presStyleLbl="parChTrans1D2" presStyleIdx="0" presStyleCnt="4"/>
      <dgm:spPr>
        <a:custGeom>
          <a:avLst/>
          <a:gdLst/>
          <a:ahLst/>
          <a:cxnLst/>
          <a:rect l="0" t="0" r="0" b="0"/>
          <a:pathLst>
            <a:path>
              <a:moveTo>
                <a:pt x="2602194" y="0"/>
              </a:moveTo>
              <a:lnTo>
                <a:pt x="2602194" y="174437"/>
              </a:lnTo>
              <a:lnTo>
                <a:pt x="0" y="174437"/>
              </a:lnTo>
              <a:lnTo>
                <a:pt x="0" y="244779"/>
              </a:lnTo>
            </a:path>
          </a:pathLst>
        </a:custGeom>
      </dgm:spPr>
      <dgm:t>
        <a:bodyPr/>
        <a:lstStyle/>
        <a:p>
          <a:endParaRPr lang="en-GB"/>
        </a:p>
      </dgm:t>
    </dgm:pt>
    <dgm:pt modelId="{397FCC7C-C5F8-490B-BD7B-EDBB2A996710}" type="pres">
      <dgm:prSet presAssocID="{B2E66180-84E8-4B41-9314-5A45620E60F5}" presName="hierRoot2" presStyleCnt="0">
        <dgm:presLayoutVars>
          <dgm:hierBranch val="init"/>
        </dgm:presLayoutVars>
      </dgm:prSet>
      <dgm:spPr/>
    </dgm:pt>
    <dgm:pt modelId="{0455E278-C9BA-471A-94C8-FDA3ECD41C31}" type="pres">
      <dgm:prSet presAssocID="{B2E66180-84E8-4B41-9314-5A45620E60F5}" presName="rootComposite" presStyleCnt="0"/>
      <dgm:spPr/>
    </dgm:pt>
    <dgm:pt modelId="{56D5AB42-0112-40F1-A9C5-11B211231025}" type="pres">
      <dgm:prSet presAssocID="{B2E66180-84E8-4B41-9314-5A45620E60F5}" presName="rootText" presStyleLbl="node2" presStyleIdx="0" presStyleCnt="4" custScaleX="166261" custScaleY="136736">
        <dgm:presLayoutVars>
          <dgm:chPref val="3"/>
        </dgm:presLayoutVars>
      </dgm:prSet>
      <dgm:spPr>
        <a:prstGeom prst="rect">
          <a:avLst/>
        </a:prstGeom>
      </dgm:spPr>
      <dgm:t>
        <a:bodyPr/>
        <a:lstStyle/>
        <a:p>
          <a:endParaRPr lang="en-GB"/>
        </a:p>
      </dgm:t>
    </dgm:pt>
    <dgm:pt modelId="{76B5BE9D-B0C1-407F-B292-AAD1F8067EF5}" type="pres">
      <dgm:prSet presAssocID="{B2E66180-84E8-4B41-9314-5A45620E60F5}" presName="rootConnector" presStyleLbl="node2" presStyleIdx="0" presStyleCnt="4"/>
      <dgm:spPr/>
      <dgm:t>
        <a:bodyPr/>
        <a:lstStyle/>
        <a:p>
          <a:endParaRPr lang="en-GB"/>
        </a:p>
      </dgm:t>
    </dgm:pt>
    <dgm:pt modelId="{7EDCD70B-54B2-4590-A2A4-B632CA1B120D}" type="pres">
      <dgm:prSet presAssocID="{B2E66180-84E8-4B41-9314-5A45620E60F5}" presName="hierChild4" presStyleCnt="0"/>
      <dgm:spPr/>
    </dgm:pt>
    <dgm:pt modelId="{1BCAF1D9-CF89-4AFA-BC0D-F9DED9AD808A}" type="pres">
      <dgm:prSet presAssocID="{C7FEBD55-9843-4790-A17C-2268B154AF7E}" presName="Name37" presStyleLbl="parChTrans1D3" presStyleIdx="0" presStyleCnt="11"/>
      <dgm:spPr>
        <a:custGeom>
          <a:avLst/>
          <a:gdLst/>
          <a:ahLst/>
          <a:cxnLst/>
          <a:rect l="0" t="0" r="0" b="0"/>
          <a:pathLst>
            <a:path>
              <a:moveTo>
                <a:pt x="494374" y="0"/>
              </a:moveTo>
              <a:lnTo>
                <a:pt x="494374" y="70341"/>
              </a:lnTo>
              <a:lnTo>
                <a:pt x="0" y="70341"/>
              </a:lnTo>
              <a:lnTo>
                <a:pt x="0" y="140683"/>
              </a:lnTo>
            </a:path>
          </a:pathLst>
        </a:custGeom>
      </dgm:spPr>
      <dgm:t>
        <a:bodyPr/>
        <a:lstStyle/>
        <a:p>
          <a:endParaRPr lang="en-GB"/>
        </a:p>
      </dgm:t>
    </dgm:pt>
    <dgm:pt modelId="{00410467-D1BE-40E0-B0BF-A0B8353F9F23}" type="pres">
      <dgm:prSet presAssocID="{DF8D67EC-5E16-4900-9F0A-3853EB0A1CA2}" presName="hierRoot2" presStyleCnt="0">
        <dgm:presLayoutVars>
          <dgm:hierBranch val="init"/>
        </dgm:presLayoutVars>
      </dgm:prSet>
      <dgm:spPr/>
    </dgm:pt>
    <dgm:pt modelId="{C5BDC92C-DBA9-4EA0-81D7-42ED690FA8F8}" type="pres">
      <dgm:prSet presAssocID="{DF8D67EC-5E16-4900-9F0A-3853EB0A1CA2}" presName="rootComposite" presStyleCnt="0"/>
      <dgm:spPr/>
    </dgm:pt>
    <dgm:pt modelId="{DD4DBE89-DB36-4CB6-9FDD-F905A8FD262E}" type="pres">
      <dgm:prSet presAssocID="{DF8D67EC-5E16-4900-9F0A-3853EB0A1CA2}" presName="rootText" presStyleLbl="node3" presStyleIdx="0" presStyleCnt="11" custScaleX="121036" custScaleY="158797">
        <dgm:presLayoutVars>
          <dgm:chPref val="3"/>
        </dgm:presLayoutVars>
      </dgm:prSet>
      <dgm:spPr>
        <a:prstGeom prst="rect">
          <a:avLst/>
        </a:prstGeom>
      </dgm:spPr>
      <dgm:t>
        <a:bodyPr/>
        <a:lstStyle/>
        <a:p>
          <a:endParaRPr lang="en-GB"/>
        </a:p>
      </dgm:t>
    </dgm:pt>
    <dgm:pt modelId="{7638CC8A-A286-4C9F-9EE3-7A6596F424C3}" type="pres">
      <dgm:prSet presAssocID="{DF8D67EC-5E16-4900-9F0A-3853EB0A1CA2}" presName="rootConnector" presStyleLbl="node3" presStyleIdx="0" presStyleCnt="11"/>
      <dgm:spPr/>
      <dgm:t>
        <a:bodyPr/>
        <a:lstStyle/>
        <a:p>
          <a:endParaRPr lang="en-GB"/>
        </a:p>
      </dgm:t>
    </dgm:pt>
    <dgm:pt modelId="{25F6BB76-2A6A-4163-9B4A-EEC50C80F766}" type="pres">
      <dgm:prSet presAssocID="{DF8D67EC-5E16-4900-9F0A-3853EB0A1CA2}" presName="hierChild4" presStyleCnt="0"/>
      <dgm:spPr/>
    </dgm:pt>
    <dgm:pt modelId="{135C91C2-F3FE-4221-9B51-7A943E0584FD}" type="pres">
      <dgm:prSet presAssocID="{4342E054-87AE-4069-916D-FAEA6E8A49EA}" presName="Name37" presStyleLbl="parChTrans1D4" presStyleIdx="0" presStyleCnt="3"/>
      <dgm:spPr>
        <a:custGeom>
          <a:avLst/>
          <a:gdLst/>
          <a:ahLst/>
          <a:cxnLst/>
          <a:rect l="0" t="0" r="0" b="0"/>
          <a:pathLst>
            <a:path>
              <a:moveTo>
                <a:pt x="0" y="0"/>
              </a:moveTo>
              <a:lnTo>
                <a:pt x="0" y="348390"/>
              </a:lnTo>
              <a:lnTo>
                <a:pt x="121626" y="348390"/>
              </a:lnTo>
            </a:path>
          </a:pathLst>
        </a:custGeom>
      </dgm:spPr>
      <dgm:t>
        <a:bodyPr/>
        <a:lstStyle/>
        <a:p>
          <a:endParaRPr lang="en-GB"/>
        </a:p>
      </dgm:t>
    </dgm:pt>
    <dgm:pt modelId="{AD783156-1F7B-4162-A212-6C1B48D64FEB}" type="pres">
      <dgm:prSet presAssocID="{18C3385F-4948-4C09-936D-F045837CDC11}" presName="hierRoot2" presStyleCnt="0">
        <dgm:presLayoutVars>
          <dgm:hierBranch val="init"/>
        </dgm:presLayoutVars>
      </dgm:prSet>
      <dgm:spPr/>
    </dgm:pt>
    <dgm:pt modelId="{4D791810-896B-4375-B288-7558FAEA64D9}" type="pres">
      <dgm:prSet presAssocID="{18C3385F-4948-4C09-936D-F045837CDC11}" presName="rootComposite" presStyleCnt="0"/>
      <dgm:spPr/>
    </dgm:pt>
    <dgm:pt modelId="{94B2EF32-6A9F-4859-AE40-093CB6B1E1E6}" type="pres">
      <dgm:prSet presAssocID="{18C3385F-4948-4C09-936D-F045837CDC11}" presName="rootText" presStyleLbl="node4" presStyleIdx="0" presStyleCnt="3" custScaleX="107865" custScaleY="124019">
        <dgm:presLayoutVars>
          <dgm:chPref val="3"/>
        </dgm:presLayoutVars>
      </dgm:prSet>
      <dgm:spPr>
        <a:prstGeom prst="rect">
          <a:avLst/>
        </a:prstGeom>
      </dgm:spPr>
      <dgm:t>
        <a:bodyPr/>
        <a:lstStyle/>
        <a:p>
          <a:endParaRPr lang="en-GB"/>
        </a:p>
      </dgm:t>
    </dgm:pt>
    <dgm:pt modelId="{2A544B6A-49BE-4000-952E-DADA0FF25B7E}" type="pres">
      <dgm:prSet presAssocID="{18C3385F-4948-4C09-936D-F045837CDC11}" presName="rootConnector" presStyleLbl="node4" presStyleIdx="0" presStyleCnt="3"/>
      <dgm:spPr/>
      <dgm:t>
        <a:bodyPr/>
        <a:lstStyle/>
        <a:p>
          <a:endParaRPr lang="en-GB"/>
        </a:p>
      </dgm:t>
    </dgm:pt>
    <dgm:pt modelId="{2EDBDCA6-DCA0-4353-A98C-5C4CD3BD8AF6}" type="pres">
      <dgm:prSet presAssocID="{18C3385F-4948-4C09-936D-F045837CDC11}" presName="hierChild4" presStyleCnt="0"/>
      <dgm:spPr/>
    </dgm:pt>
    <dgm:pt modelId="{E989F6FE-E998-4E50-9F36-999A7EE7BD08}" type="pres">
      <dgm:prSet presAssocID="{18C3385F-4948-4C09-936D-F045837CDC11}" presName="hierChild5" presStyleCnt="0"/>
      <dgm:spPr/>
    </dgm:pt>
    <dgm:pt modelId="{7003F7BA-E662-4E56-9B07-7273C5769D2C}" type="pres">
      <dgm:prSet presAssocID="{DF8D67EC-5E16-4900-9F0A-3853EB0A1CA2}" presName="hierChild5" presStyleCnt="0"/>
      <dgm:spPr/>
    </dgm:pt>
    <dgm:pt modelId="{3C8EA6A8-8FFE-4A8B-B294-CA073FFB271E}" type="pres">
      <dgm:prSet presAssocID="{E30A45DD-A2F8-4C82-91FA-3E10571D9D4E}" presName="Name37" presStyleLbl="parChTrans1D3" presStyleIdx="1" presStyleCnt="11"/>
      <dgm:spPr>
        <a:custGeom>
          <a:avLst/>
          <a:gdLst/>
          <a:ahLst/>
          <a:cxnLst/>
          <a:rect l="0" t="0" r="0" b="0"/>
          <a:pathLst>
            <a:path>
              <a:moveTo>
                <a:pt x="0" y="0"/>
              </a:moveTo>
              <a:lnTo>
                <a:pt x="0" y="70341"/>
              </a:lnTo>
              <a:lnTo>
                <a:pt x="475763" y="70341"/>
              </a:lnTo>
              <a:lnTo>
                <a:pt x="475763" y="140683"/>
              </a:lnTo>
            </a:path>
          </a:pathLst>
        </a:custGeom>
      </dgm:spPr>
      <dgm:t>
        <a:bodyPr/>
        <a:lstStyle/>
        <a:p>
          <a:endParaRPr lang="en-GB"/>
        </a:p>
      </dgm:t>
    </dgm:pt>
    <dgm:pt modelId="{75173B71-581B-4E97-8850-2F4FECFD7D85}" type="pres">
      <dgm:prSet presAssocID="{4E6A026B-8479-45BB-8055-E936B0021309}" presName="hierRoot2" presStyleCnt="0">
        <dgm:presLayoutVars>
          <dgm:hierBranch val="init"/>
        </dgm:presLayoutVars>
      </dgm:prSet>
      <dgm:spPr/>
    </dgm:pt>
    <dgm:pt modelId="{55E8B7A0-BE77-47B6-B923-81ED3794F1E5}" type="pres">
      <dgm:prSet presAssocID="{4E6A026B-8479-45BB-8055-E936B0021309}" presName="rootComposite" presStyleCnt="0"/>
      <dgm:spPr/>
    </dgm:pt>
    <dgm:pt modelId="{B839A2D0-6D61-478D-801F-8CB7EE35FFE1}" type="pres">
      <dgm:prSet presAssocID="{4E6A026B-8479-45BB-8055-E936B0021309}" presName="rootText" presStyleLbl="node3" presStyleIdx="1" presStyleCnt="11" custScaleX="126592" custScaleY="161773">
        <dgm:presLayoutVars>
          <dgm:chPref val="3"/>
        </dgm:presLayoutVars>
      </dgm:prSet>
      <dgm:spPr>
        <a:prstGeom prst="rect">
          <a:avLst/>
        </a:prstGeom>
      </dgm:spPr>
      <dgm:t>
        <a:bodyPr/>
        <a:lstStyle/>
        <a:p>
          <a:endParaRPr lang="en-GB"/>
        </a:p>
      </dgm:t>
    </dgm:pt>
    <dgm:pt modelId="{8B51A746-1903-4768-A557-8BF7D3FA235B}" type="pres">
      <dgm:prSet presAssocID="{4E6A026B-8479-45BB-8055-E936B0021309}" presName="rootConnector" presStyleLbl="node3" presStyleIdx="1" presStyleCnt="11"/>
      <dgm:spPr/>
      <dgm:t>
        <a:bodyPr/>
        <a:lstStyle/>
        <a:p>
          <a:endParaRPr lang="en-GB"/>
        </a:p>
      </dgm:t>
    </dgm:pt>
    <dgm:pt modelId="{6551AA5A-C70F-4595-85EC-79ED3B5A0A5B}" type="pres">
      <dgm:prSet presAssocID="{4E6A026B-8479-45BB-8055-E936B0021309}" presName="hierChild4" presStyleCnt="0"/>
      <dgm:spPr/>
    </dgm:pt>
    <dgm:pt modelId="{0E03FC5A-8402-45A4-B239-8B54A46EE443}" type="pres">
      <dgm:prSet presAssocID="{550CB762-EE0E-473E-956D-C0B3AE7B53F2}" presName="Name37" presStyleLbl="parChTrans1D4" presStyleIdx="1" presStyleCnt="3"/>
      <dgm:spPr>
        <a:custGeom>
          <a:avLst/>
          <a:gdLst/>
          <a:ahLst/>
          <a:cxnLst/>
          <a:rect l="0" t="0" r="0" b="0"/>
          <a:pathLst>
            <a:path>
              <a:moveTo>
                <a:pt x="0" y="0"/>
              </a:moveTo>
              <a:lnTo>
                <a:pt x="0" y="365684"/>
              </a:lnTo>
              <a:lnTo>
                <a:pt x="289370" y="365684"/>
              </a:lnTo>
            </a:path>
          </a:pathLst>
        </a:custGeom>
      </dgm:spPr>
      <dgm:t>
        <a:bodyPr/>
        <a:lstStyle/>
        <a:p>
          <a:endParaRPr lang="en-GB"/>
        </a:p>
      </dgm:t>
    </dgm:pt>
    <dgm:pt modelId="{C9BA48B7-CD85-4F9C-B865-D9032AEF350E}" type="pres">
      <dgm:prSet presAssocID="{DA1DF2A5-BC65-4AA8-B2AC-CA9697202171}" presName="hierRoot2" presStyleCnt="0">
        <dgm:presLayoutVars>
          <dgm:hierBranch val="init"/>
        </dgm:presLayoutVars>
      </dgm:prSet>
      <dgm:spPr/>
    </dgm:pt>
    <dgm:pt modelId="{AF31D1B8-B1B4-44CB-B16B-5CD8F9EBB94F}" type="pres">
      <dgm:prSet presAssocID="{DA1DF2A5-BC65-4AA8-B2AC-CA9697202171}" presName="rootComposite" presStyleCnt="0"/>
      <dgm:spPr/>
    </dgm:pt>
    <dgm:pt modelId="{F1D09DB2-8509-4C1B-9707-CA70EF1AC0B5}" type="pres">
      <dgm:prSet presAssocID="{DA1DF2A5-BC65-4AA8-B2AC-CA9697202171}" presName="rootText" presStyleLbl="node4" presStyleIdx="1" presStyleCnt="3" custScaleX="114638" custScaleY="129277" custLinFactNeighborX="24206" custLinFactNeighborY="2534">
        <dgm:presLayoutVars>
          <dgm:chPref val="3"/>
        </dgm:presLayoutVars>
      </dgm:prSet>
      <dgm:spPr>
        <a:prstGeom prst="rect">
          <a:avLst/>
        </a:prstGeom>
      </dgm:spPr>
      <dgm:t>
        <a:bodyPr/>
        <a:lstStyle/>
        <a:p>
          <a:endParaRPr lang="en-GB"/>
        </a:p>
      </dgm:t>
    </dgm:pt>
    <dgm:pt modelId="{BA12F3AB-4C3A-4E3A-8100-9EA8EE0F99CC}" type="pres">
      <dgm:prSet presAssocID="{DA1DF2A5-BC65-4AA8-B2AC-CA9697202171}" presName="rootConnector" presStyleLbl="node4" presStyleIdx="1" presStyleCnt="3"/>
      <dgm:spPr/>
      <dgm:t>
        <a:bodyPr/>
        <a:lstStyle/>
        <a:p>
          <a:endParaRPr lang="en-GB"/>
        </a:p>
      </dgm:t>
    </dgm:pt>
    <dgm:pt modelId="{250A4F25-6A7E-4B6C-9CC9-4667BA87CBDE}" type="pres">
      <dgm:prSet presAssocID="{DA1DF2A5-BC65-4AA8-B2AC-CA9697202171}" presName="hierChild4" presStyleCnt="0"/>
      <dgm:spPr/>
    </dgm:pt>
    <dgm:pt modelId="{B767B876-87B8-403F-BF1A-EC0AE3E7396D}" type="pres">
      <dgm:prSet presAssocID="{DA1DF2A5-BC65-4AA8-B2AC-CA9697202171}" presName="hierChild5" presStyleCnt="0"/>
      <dgm:spPr/>
    </dgm:pt>
    <dgm:pt modelId="{782C2FD2-F55F-467A-ACCE-864F98C412DD}" type="pres">
      <dgm:prSet presAssocID="{4E6A026B-8479-45BB-8055-E936B0021309}" presName="hierChild5" presStyleCnt="0"/>
      <dgm:spPr/>
    </dgm:pt>
    <dgm:pt modelId="{469FD161-34D0-4308-8E06-EB3C4201CEFD}" type="pres">
      <dgm:prSet presAssocID="{B2E66180-84E8-4B41-9314-5A45620E60F5}" presName="hierChild5" presStyleCnt="0"/>
      <dgm:spPr/>
    </dgm:pt>
    <dgm:pt modelId="{0CFC403A-D676-49FD-9634-F1CB426C76EE}" type="pres">
      <dgm:prSet presAssocID="{62DCF833-C207-4915-9C55-5AA3F0CE2E8A}" presName="Name37" presStyleLbl="parChTrans1D2" presStyleIdx="1" presStyleCnt="4"/>
      <dgm:spPr>
        <a:custGeom>
          <a:avLst/>
          <a:gdLst/>
          <a:ahLst/>
          <a:cxnLst/>
          <a:rect l="0" t="0" r="0" b="0"/>
          <a:pathLst>
            <a:path>
              <a:moveTo>
                <a:pt x="660799" y="0"/>
              </a:moveTo>
              <a:lnTo>
                <a:pt x="660799" y="174437"/>
              </a:lnTo>
              <a:lnTo>
                <a:pt x="0" y="174437"/>
              </a:lnTo>
              <a:lnTo>
                <a:pt x="0" y="244779"/>
              </a:lnTo>
            </a:path>
          </a:pathLst>
        </a:custGeom>
      </dgm:spPr>
      <dgm:t>
        <a:bodyPr/>
        <a:lstStyle/>
        <a:p>
          <a:endParaRPr lang="en-GB"/>
        </a:p>
      </dgm:t>
    </dgm:pt>
    <dgm:pt modelId="{868EEB9E-662F-4099-BBD5-408BD0FF4550}" type="pres">
      <dgm:prSet presAssocID="{D519DE61-FF85-4E47-9EEC-B4304692BCD6}" presName="hierRoot2" presStyleCnt="0">
        <dgm:presLayoutVars>
          <dgm:hierBranch val="init"/>
        </dgm:presLayoutVars>
      </dgm:prSet>
      <dgm:spPr/>
    </dgm:pt>
    <dgm:pt modelId="{E582F12D-ABBA-4730-BCEE-B2FE35003BFA}" type="pres">
      <dgm:prSet presAssocID="{D519DE61-FF85-4E47-9EEC-B4304692BCD6}" presName="rootComposite" presStyleCnt="0"/>
      <dgm:spPr/>
    </dgm:pt>
    <dgm:pt modelId="{9EED5CDF-BDB9-457A-8D71-713682842D9E}" type="pres">
      <dgm:prSet presAssocID="{D519DE61-FF85-4E47-9EEC-B4304692BCD6}" presName="rootText" presStyleLbl="node2" presStyleIdx="1" presStyleCnt="4" custScaleX="153235" custScaleY="135896">
        <dgm:presLayoutVars>
          <dgm:chPref val="3"/>
        </dgm:presLayoutVars>
      </dgm:prSet>
      <dgm:spPr>
        <a:prstGeom prst="rect">
          <a:avLst/>
        </a:prstGeom>
      </dgm:spPr>
      <dgm:t>
        <a:bodyPr/>
        <a:lstStyle/>
        <a:p>
          <a:endParaRPr lang="en-GB"/>
        </a:p>
      </dgm:t>
    </dgm:pt>
    <dgm:pt modelId="{2A768499-9A38-40BF-9926-CB441E10EC3D}" type="pres">
      <dgm:prSet presAssocID="{D519DE61-FF85-4E47-9EEC-B4304692BCD6}" presName="rootConnector" presStyleLbl="node2" presStyleIdx="1" presStyleCnt="4"/>
      <dgm:spPr/>
      <dgm:t>
        <a:bodyPr/>
        <a:lstStyle/>
        <a:p>
          <a:endParaRPr lang="en-GB"/>
        </a:p>
      </dgm:t>
    </dgm:pt>
    <dgm:pt modelId="{A6776197-BD9C-4745-B921-F0F1EC4F8D44}" type="pres">
      <dgm:prSet presAssocID="{D519DE61-FF85-4E47-9EEC-B4304692BCD6}" presName="hierChild4" presStyleCnt="0"/>
      <dgm:spPr/>
    </dgm:pt>
    <dgm:pt modelId="{D049CB8F-1653-4A3D-8175-A3D06CC73FF8}" type="pres">
      <dgm:prSet presAssocID="{BF24C340-73F7-4E40-8610-3D7389A9C5A5}" presName="Name37" presStyleLbl="parChTrans1D3" presStyleIdx="2" presStyleCnt="11"/>
      <dgm:spPr>
        <a:custGeom>
          <a:avLst/>
          <a:gdLst/>
          <a:ahLst/>
          <a:cxnLst/>
          <a:rect l="0" t="0" r="0" b="0"/>
          <a:pathLst>
            <a:path>
              <a:moveTo>
                <a:pt x="489024" y="0"/>
              </a:moveTo>
              <a:lnTo>
                <a:pt x="489024" y="70341"/>
              </a:lnTo>
              <a:lnTo>
                <a:pt x="0" y="70341"/>
              </a:lnTo>
              <a:lnTo>
                <a:pt x="0" y="140683"/>
              </a:lnTo>
            </a:path>
          </a:pathLst>
        </a:custGeom>
      </dgm:spPr>
      <dgm:t>
        <a:bodyPr/>
        <a:lstStyle/>
        <a:p>
          <a:endParaRPr lang="en-GB"/>
        </a:p>
      </dgm:t>
    </dgm:pt>
    <dgm:pt modelId="{3437A7D8-FE80-4F9C-92DE-2B33EBF4167F}" type="pres">
      <dgm:prSet presAssocID="{8093CDA0-B2DD-46B5-972F-89E77A2F667D}" presName="hierRoot2" presStyleCnt="0">
        <dgm:presLayoutVars>
          <dgm:hierBranch val="init"/>
        </dgm:presLayoutVars>
      </dgm:prSet>
      <dgm:spPr/>
    </dgm:pt>
    <dgm:pt modelId="{386A828F-DBCB-4F8D-84C8-D23239D61A1D}" type="pres">
      <dgm:prSet presAssocID="{8093CDA0-B2DD-46B5-972F-89E77A2F667D}" presName="rootComposite" presStyleCnt="0"/>
      <dgm:spPr/>
    </dgm:pt>
    <dgm:pt modelId="{0CF1F82C-7BD3-4F22-A973-3741BF18DA99}" type="pres">
      <dgm:prSet presAssocID="{8093CDA0-B2DD-46B5-972F-89E77A2F667D}" presName="rootText" presStyleLbl="node3" presStyleIdx="2" presStyleCnt="11" custScaleX="122967" custScaleY="163097">
        <dgm:presLayoutVars>
          <dgm:chPref val="3"/>
        </dgm:presLayoutVars>
      </dgm:prSet>
      <dgm:spPr>
        <a:prstGeom prst="rect">
          <a:avLst/>
        </a:prstGeom>
      </dgm:spPr>
      <dgm:t>
        <a:bodyPr/>
        <a:lstStyle/>
        <a:p>
          <a:endParaRPr lang="en-GB"/>
        </a:p>
      </dgm:t>
    </dgm:pt>
    <dgm:pt modelId="{D7D9D74E-B3F0-4F81-9690-332FFBA04DD6}" type="pres">
      <dgm:prSet presAssocID="{8093CDA0-B2DD-46B5-972F-89E77A2F667D}" presName="rootConnector" presStyleLbl="node3" presStyleIdx="2" presStyleCnt="11"/>
      <dgm:spPr/>
      <dgm:t>
        <a:bodyPr/>
        <a:lstStyle/>
        <a:p>
          <a:endParaRPr lang="en-GB"/>
        </a:p>
      </dgm:t>
    </dgm:pt>
    <dgm:pt modelId="{45DE816D-2FD9-401B-9F3B-D14274FDB8DE}" type="pres">
      <dgm:prSet presAssocID="{8093CDA0-B2DD-46B5-972F-89E77A2F667D}" presName="hierChild4" presStyleCnt="0"/>
      <dgm:spPr/>
    </dgm:pt>
    <dgm:pt modelId="{2D9B2E8D-02E5-45EB-A31C-9B478EF18A7E}" type="pres">
      <dgm:prSet presAssocID="{8093CDA0-B2DD-46B5-972F-89E77A2F667D}" presName="hierChild5" presStyleCnt="0"/>
      <dgm:spPr/>
    </dgm:pt>
    <dgm:pt modelId="{F0A15C88-5BC0-47F5-AB68-17AADA81E517}" type="pres">
      <dgm:prSet presAssocID="{763854DF-B54B-4F0E-BDE4-F4A3C379A7F3}" presName="Name37" presStyleLbl="parChTrans1D3" presStyleIdx="3" presStyleCnt="11"/>
      <dgm:spPr>
        <a:custGeom>
          <a:avLst/>
          <a:gdLst/>
          <a:ahLst/>
          <a:cxnLst/>
          <a:rect l="0" t="0" r="0" b="0"/>
          <a:pathLst>
            <a:path>
              <a:moveTo>
                <a:pt x="0" y="0"/>
              </a:moveTo>
              <a:lnTo>
                <a:pt x="0" y="63652"/>
              </a:lnTo>
              <a:lnTo>
                <a:pt x="419346" y="63652"/>
              </a:lnTo>
              <a:lnTo>
                <a:pt x="419346" y="133994"/>
              </a:lnTo>
            </a:path>
          </a:pathLst>
        </a:custGeom>
      </dgm:spPr>
      <dgm:t>
        <a:bodyPr/>
        <a:lstStyle/>
        <a:p>
          <a:endParaRPr lang="en-GB"/>
        </a:p>
      </dgm:t>
    </dgm:pt>
    <dgm:pt modelId="{F6EBAA85-F661-4D7E-A897-7721B260F3D3}" type="pres">
      <dgm:prSet presAssocID="{14652535-E099-4515-8FE8-4255FECB2BE5}" presName="hierRoot2" presStyleCnt="0">
        <dgm:presLayoutVars>
          <dgm:hierBranch val="init"/>
        </dgm:presLayoutVars>
      </dgm:prSet>
      <dgm:spPr/>
    </dgm:pt>
    <dgm:pt modelId="{3DB1CC68-4D4C-4DC2-A3B2-9FCD11DB90B0}" type="pres">
      <dgm:prSet presAssocID="{14652535-E099-4515-8FE8-4255FECB2BE5}" presName="rootComposite" presStyleCnt="0"/>
      <dgm:spPr/>
    </dgm:pt>
    <dgm:pt modelId="{8A0A21EA-E803-476C-92B0-7571575CC195}" type="pres">
      <dgm:prSet presAssocID="{14652535-E099-4515-8FE8-4255FECB2BE5}" presName="rootText" presStyleLbl="node3" presStyleIdx="3" presStyleCnt="11" custScaleX="124995" custScaleY="160624" custLinFactNeighborX="-9387" custLinFactNeighborY="-1997">
        <dgm:presLayoutVars>
          <dgm:chPref val="3"/>
        </dgm:presLayoutVars>
      </dgm:prSet>
      <dgm:spPr>
        <a:prstGeom prst="rect">
          <a:avLst/>
        </a:prstGeom>
      </dgm:spPr>
      <dgm:t>
        <a:bodyPr/>
        <a:lstStyle/>
        <a:p>
          <a:endParaRPr lang="en-GB"/>
        </a:p>
      </dgm:t>
    </dgm:pt>
    <dgm:pt modelId="{F5D7666A-7D7C-4091-9802-015CE0680D25}" type="pres">
      <dgm:prSet presAssocID="{14652535-E099-4515-8FE8-4255FECB2BE5}" presName="rootConnector" presStyleLbl="node3" presStyleIdx="3" presStyleCnt="11"/>
      <dgm:spPr/>
      <dgm:t>
        <a:bodyPr/>
        <a:lstStyle/>
        <a:p>
          <a:endParaRPr lang="en-GB"/>
        </a:p>
      </dgm:t>
    </dgm:pt>
    <dgm:pt modelId="{0EBC77E0-64DB-45AA-A32E-D1DC76C34617}" type="pres">
      <dgm:prSet presAssocID="{14652535-E099-4515-8FE8-4255FECB2BE5}" presName="hierChild4" presStyleCnt="0"/>
      <dgm:spPr/>
    </dgm:pt>
    <dgm:pt modelId="{500A0411-6FC6-4B42-97FB-576347EA1C4D}" type="pres">
      <dgm:prSet presAssocID="{D1301F0B-900F-4D31-80EF-37AB27CD6517}" presName="Name37" presStyleLbl="parChTrans1D4" presStyleIdx="2" presStyleCnt="3"/>
      <dgm:spPr>
        <a:custGeom>
          <a:avLst/>
          <a:gdLst/>
          <a:ahLst/>
          <a:cxnLst/>
          <a:rect l="0" t="0" r="0" b="0"/>
          <a:pathLst>
            <a:path>
              <a:moveTo>
                <a:pt x="0" y="0"/>
              </a:moveTo>
              <a:lnTo>
                <a:pt x="0" y="364190"/>
              </a:lnTo>
              <a:lnTo>
                <a:pt x="105782" y="364190"/>
              </a:lnTo>
            </a:path>
          </a:pathLst>
        </a:custGeom>
      </dgm:spPr>
      <dgm:t>
        <a:bodyPr/>
        <a:lstStyle/>
        <a:p>
          <a:endParaRPr lang="en-GB"/>
        </a:p>
      </dgm:t>
    </dgm:pt>
    <dgm:pt modelId="{3CE2BD56-C5F2-4CD4-A069-485D82668983}" type="pres">
      <dgm:prSet presAssocID="{BA70DEB8-784C-4823-A8B4-27C550CC5BE5}" presName="hierRoot2" presStyleCnt="0">
        <dgm:presLayoutVars>
          <dgm:hierBranch val="init"/>
        </dgm:presLayoutVars>
      </dgm:prSet>
      <dgm:spPr/>
    </dgm:pt>
    <dgm:pt modelId="{9F6B8C4B-2ACF-446C-81DB-814924807BF8}" type="pres">
      <dgm:prSet presAssocID="{BA70DEB8-784C-4823-A8B4-27C550CC5BE5}" presName="rootComposite" presStyleCnt="0"/>
      <dgm:spPr/>
    </dgm:pt>
    <dgm:pt modelId="{2E6B3DB2-0C5E-4797-BF6E-E2AFCF781F07}" type="pres">
      <dgm:prSet presAssocID="{BA70DEB8-784C-4823-A8B4-27C550CC5BE5}" presName="rootText" presStyleLbl="node4" presStyleIdx="2" presStyleCnt="3" custScaleX="118985" custScaleY="132585" custLinFactNeighborX="-12346" custLinFactNeighborY="-1563">
        <dgm:presLayoutVars>
          <dgm:chPref val="3"/>
        </dgm:presLayoutVars>
      </dgm:prSet>
      <dgm:spPr>
        <a:prstGeom prst="rect">
          <a:avLst/>
        </a:prstGeom>
      </dgm:spPr>
      <dgm:t>
        <a:bodyPr/>
        <a:lstStyle/>
        <a:p>
          <a:endParaRPr lang="en-GB"/>
        </a:p>
      </dgm:t>
    </dgm:pt>
    <dgm:pt modelId="{E8555881-E80D-4712-8088-74EE21958BDC}" type="pres">
      <dgm:prSet presAssocID="{BA70DEB8-784C-4823-A8B4-27C550CC5BE5}" presName="rootConnector" presStyleLbl="node4" presStyleIdx="2" presStyleCnt="3"/>
      <dgm:spPr/>
      <dgm:t>
        <a:bodyPr/>
        <a:lstStyle/>
        <a:p>
          <a:endParaRPr lang="en-GB"/>
        </a:p>
      </dgm:t>
    </dgm:pt>
    <dgm:pt modelId="{9D8C8D7B-E8DA-4F0C-A5A5-A012DD6D047D}" type="pres">
      <dgm:prSet presAssocID="{BA70DEB8-784C-4823-A8B4-27C550CC5BE5}" presName="hierChild4" presStyleCnt="0"/>
      <dgm:spPr/>
    </dgm:pt>
    <dgm:pt modelId="{D873CCC3-AFEA-4D13-BC9F-55421ED35171}" type="pres">
      <dgm:prSet presAssocID="{BA70DEB8-784C-4823-A8B4-27C550CC5BE5}" presName="hierChild5" presStyleCnt="0"/>
      <dgm:spPr/>
    </dgm:pt>
    <dgm:pt modelId="{F3471EA3-04E8-4F01-BFD6-E9E34591F435}" type="pres">
      <dgm:prSet presAssocID="{14652535-E099-4515-8FE8-4255FECB2BE5}" presName="hierChild5" presStyleCnt="0"/>
      <dgm:spPr/>
    </dgm:pt>
    <dgm:pt modelId="{D91F2742-7291-435E-BFBC-FC8DD2B10351}" type="pres">
      <dgm:prSet presAssocID="{D519DE61-FF85-4E47-9EEC-B4304692BCD6}" presName="hierChild5" presStyleCnt="0"/>
      <dgm:spPr/>
    </dgm:pt>
    <dgm:pt modelId="{50F54FD3-FAC3-4AA4-A8BE-B7DDBB0253D6}" type="pres">
      <dgm:prSet presAssocID="{CC2359FC-0AEE-45AF-B390-FF87FB4D2610}" presName="Name37" presStyleLbl="parChTrans1D2" presStyleIdx="2" presStyleCnt="4"/>
      <dgm:spPr>
        <a:custGeom>
          <a:avLst/>
          <a:gdLst/>
          <a:ahLst/>
          <a:cxnLst/>
          <a:rect l="0" t="0" r="0" b="0"/>
          <a:pathLst>
            <a:path>
              <a:moveTo>
                <a:pt x="0" y="0"/>
              </a:moveTo>
              <a:lnTo>
                <a:pt x="0" y="174437"/>
              </a:lnTo>
              <a:lnTo>
                <a:pt x="816140" y="174437"/>
              </a:lnTo>
              <a:lnTo>
                <a:pt x="816140" y="244779"/>
              </a:lnTo>
            </a:path>
          </a:pathLst>
        </a:custGeom>
      </dgm:spPr>
      <dgm:t>
        <a:bodyPr/>
        <a:lstStyle/>
        <a:p>
          <a:endParaRPr lang="en-GB"/>
        </a:p>
      </dgm:t>
    </dgm:pt>
    <dgm:pt modelId="{0EBA688D-EF93-4A1B-B3C2-BF023782E7C3}" type="pres">
      <dgm:prSet presAssocID="{752FDC4D-E63C-454C-A3C3-226E88D72BE9}" presName="hierRoot2" presStyleCnt="0">
        <dgm:presLayoutVars>
          <dgm:hierBranch val="init"/>
        </dgm:presLayoutVars>
      </dgm:prSet>
      <dgm:spPr/>
    </dgm:pt>
    <dgm:pt modelId="{14487C9D-8436-49C9-9238-18FBDF0DBC78}" type="pres">
      <dgm:prSet presAssocID="{752FDC4D-E63C-454C-A3C3-226E88D72BE9}" presName="rootComposite" presStyleCnt="0"/>
      <dgm:spPr/>
    </dgm:pt>
    <dgm:pt modelId="{2A87903A-1AB0-41A9-AC80-7D25C3FE9AB7}" type="pres">
      <dgm:prSet presAssocID="{752FDC4D-E63C-454C-A3C3-226E88D72BE9}" presName="rootText" presStyleLbl="node2" presStyleIdx="2" presStyleCnt="4" custScaleX="158981" custScaleY="142450">
        <dgm:presLayoutVars>
          <dgm:chPref val="3"/>
        </dgm:presLayoutVars>
      </dgm:prSet>
      <dgm:spPr>
        <a:prstGeom prst="rect">
          <a:avLst/>
        </a:prstGeom>
      </dgm:spPr>
      <dgm:t>
        <a:bodyPr/>
        <a:lstStyle/>
        <a:p>
          <a:endParaRPr lang="en-GB"/>
        </a:p>
      </dgm:t>
    </dgm:pt>
    <dgm:pt modelId="{40A8F66E-610A-4099-ADEC-7AF61D160C9C}" type="pres">
      <dgm:prSet presAssocID="{752FDC4D-E63C-454C-A3C3-226E88D72BE9}" presName="rootConnector" presStyleLbl="node2" presStyleIdx="2" presStyleCnt="4"/>
      <dgm:spPr/>
      <dgm:t>
        <a:bodyPr/>
        <a:lstStyle/>
        <a:p>
          <a:endParaRPr lang="en-GB"/>
        </a:p>
      </dgm:t>
    </dgm:pt>
    <dgm:pt modelId="{092882B2-BC96-4A23-AECA-CFF5655FFD5F}" type="pres">
      <dgm:prSet presAssocID="{752FDC4D-E63C-454C-A3C3-226E88D72BE9}" presName="hierChild4" presStyleCnt="0"/>
      <dgm:spPr/>
    </dgm:pt>
    <dgm:pt modelId="{21BA5FC0-FFAB-4C90-AF17-FA132E3BF85D}" type="pres">
      <dgm:prSet presAssocID="{6C17E42E-866A-495E-B936-9A50101D1D35}" presName="Name37" presStyleLbl="parChTrans1D3" presStyleIdx="4" presStyleCnt="11"/>
      <dgm:spPr>
        <a:custGeom>
          <a:avLst/>
          <a:gdLst/>
          <a:ahLst/>
          <a:cxnLst/>
          <a:rect l="0" t="0" r="0" b="0"/>
          <a:pathLst>
            <a:path>
              <a:moveTo>
                <a:pt x="0" y="0"/>
              </a:moveTo>
              <a:lnTo>
                <a:pt x="0" y="352900"/>
              </a:lnTo>
              <a:lnTo>
                <a:pt x="159756" y="352900"/>
              </a:lnTo>
            </a:path>
          </a:pathLst>
        </a:custGeom>
      </dgm:spPr>
      <dgm:t>
        <a:bodyPr/>
        <a:lstStyle/>
        <a:p>
          <a:endParaRPr lang="en-GB"/>
        </a:p>
      </dgm:t>
    </dgm:pt>
    <dgm:pt modelId="{F0A41801-C217-4CD9-A5F1-9DA866C43AFB}" type="pres">
      <dgm:prSet presAssocID="{E679AD5D-407C-45FD-867B-9ABA2377531A}" presName="hierRoot2" presStyleCnt="0">
        <dgm:presLayoutVars>
          <dgm:hierBranch val="init"/>
        </dgm:presLayoutVars>
      </dgm:prSet>
      <dgm:spPr/>
    </dgm:pt>
    <dgm:pt modelId="{0DEB2772-0B78-4E3B-9039-374AE8BD7E7E}" type="pres">
      <dgm:prSet presAssocID="{E679AD5D-407C-45FD-867B-9ABA2377531A}" presName="rootComposite" presStyleCnt="0"/>
      <dgm:spPr/>
    </dgm:pt>
    <dgm:pt modelId="{946DF887-B460-4E42-9F1B-6BA2FF65D827}" type="pres">
      <dgm:prSet presAssocID="{E679AD5D-407C-45FD-867B-9ABA2377531A}" presName="rootText" presStyleLbl="node3" presStyleIdx="4" presStyleCnt="11" custScaleX="129832" custScaleY="126712">
        <dgm:presLayoutVars>
          <dgm:chPref val="3"/>
        </dgm:presLayoutVars>
      </dgm:prSet>
      <dgm:spPr>
        <a:prstGeom prst="rect">
          <a:avLst/>
        </a:prstGeom>
      </dgm:spPr>
      <dgm:t>
        <a:bodyPr/>
        <a:lstStyle/>
        <a:p>
          <a:endParaRPr lang="en-GB"/>
        </a:p>
      </dgm:t>
    </dgm:pt>
    <dgm:pt modelId="{E32C3FE2-A6DE-42A6-8463-2F5D7D9ECF89}" type="pres">
      <dgm:prSet presAssocID="{E679AD5D-407C-45FD-867B-9ABA2377531A}" presName="rootConnector" presStyleLbl="node3" presStyleIdx="4" presStyleCnt="11"/>
      <dgm:spPr/>
      <dgm:t>
        <a:bodyPr/>
        <a:lstStyle/>
        <a:p>
          <a:endParaRPr lang="en-GB"/>
        </a:p>
      </dgm:t>
    </dgm:pt>
    <dgm:pt modelId="{1F91251B-EB19-4D0B-ADEC-F0F1ACC0751F}" type="pres">
      <dgm:prSet presAssocID="{E679AD5D-407C-45FD-867B-9ABA2377531A}" presName="hierChild4" presStyleCnt="0"/>
      <dgm:spPr/>
    </dgm:pt>
    <dgm:pt modelId="{09729F8A-43A8-4B96-BDB7-6D600A09DF4A}" type="pres">
      <dgm:prSet presAssocID="{E679AD5D-407C-45FD-867B-9ABA2377531A}" presName="hierChild5" presStyleCnt="0"/>
      <dgm:spPr/>
    </dgm:pt>
    <dgm:pt modelId="{206ED4FD-B9E0-41F6-BDB5-07E2C795FB50}" type="pres">
      <dgm:prSet presAssocID="{C3261550-A88D-4C3D-ABBE-ABC1EB8268E2}" presName="Name37" presStyleLbl="parChTrans1D3" presStyleIdx="5" presStyleCnt="11"/>
      <dgm:spPr>
        <a:custGeom>
          <a:avLst/>
          <a:gdLst/>
          <a:ahLst/>
          <a:cxnLst/>
          <a:rect l="0" t="0" r="0" b="0"/>
          <a:pathLst>
            <a:path>
              <a:moveTo>
                <a:pt x="0" y="0"/>
              </a:moveTo>
              <a:lnTo>
                <a:pt x="0" y="947216"/>
              </a:lnTo>
              <a:lnTo>
                <a:pt x="159756" y="947216"/>
              </a:lnTo>
            </a:path>
          </a:pathLst>
        </a:custGeom>
      </dgm:spPr>
      <dgm:t>
        <a:bodyPr/>
        <a:lstStyle/>
        <a:p>
          <a:endParaRPr lang="en-GB"/>
        </a:p>
      </dgm:t>
    </dgm:pt>
    <dgm:pt modelId="{DD9C7E29-2130-4702-B898-9915BB0DB427}" type="pres">
      <dgm:prSet presAssocID="{2B6E2D1B-AB20-49B6-8FB7-6BB406C53CE2}" presName="hierRoot2" presStyleCnt="0">
        <dgm:presLayoutVars>
          <dgm:hierBranch val="init"/>
        </dgm:presLayoutVars>
      </dgm:prSet>
      <dgm:spPr/>
    </dgm:pt>
    <dgm:pt modelId="{9E0A09C5-EECB-4A0F-9A59-7047D8A7F556}" type="pres">
      <dgm:prSet presAssocID="{2B6E2D1B-AB20-49B6-8FB7-6BB406C53CE2}" presName="rootComposite" presStyleCnt="0"/>
      <dgm:spPr/>
    </dgm:pt>
    <dgm:pt modelId="{8182B5DB-83A0-49F5-955A-B30B29E62970}" type="pres">
      <dgm:prSet presAssocID="{2B6E2D1B-AB20-49B6-8FB7-6BB406C53CE2}" presName="rootText" presStyleLbl="node3" presStyleIdx="5" presStyleCnt="11" custScaleX="129831" custScaleY="144146">
        <dgm:presLayoutVars>
          <dgm:chPref val="3"/>
        </dgm:presLayoutVars>
      </dgm:prSet>
      <dgm:spPr>
        <a:prstGeom prst="rect">
          <a:avLst/>
        </a:prstGeom>
      </dgm:spPr>
      <dgm:t>
        <a:bodyPr/>
        <a:lstStyle/>
        <a:p>
          <a:endParaRPr lang="en-GB"/>
        </a:p>
      </dgm:t>
    </dgm:pt>
    <dgm:pt modelId="{FA719860-27DD-4008-A730-840FD7C77015}" type="pres">
      <dgm:prSet presAssocID="{2B6E2D1B-AB20-49B6-8FB7-6BB406C53CE2}" presName="rootConnector" presStyleLbl="node3" presStyleIdx="5" presStyleCnt="11"/>
      <dgm:spPr/>
      <dgm:t>
        <a:bodyPr/>
        <a:lstStyle/>
        <a:p>
          <a:endParaRPr lang="en-GB"/>
        </a:p>
      </dgm:t>
    </dgm:pt>
    <dgm:pt modelId="{B43483B6-A0B1-4480-9216-B5905124FCF7}" type="pres">
      <dgm:prSet presAssocID="{2B6E2D1B-AB20-49B6-8FB7-6BB406C53CE2}" presName="hierChild4" presStyleCnt="0"/>
      <dgm:spPr/>
    </dgm:pt>
    <dgm:pt modelId="{4CE32E47-AD43-4E35-8698-FC465FEE8D96}" type="pres">
      <dgm:prSet presAssocID="{2B6E2D1B-AB20-49B6-8FB7-6BB406C53CE2}" presName="hierChild5" presStyleCnt="0"/>
      <dgm:spPr/>
    </dgm:pt>
    <dgm:pt modelId="{B7BFB309-FAF4-49E8-923E-85F54C9DAC13}" type="pres">
      <dgm:prSet presAssocID="{01CADC88-DE5D-4C16-A3D5-7DA5032915D9}" presName="Name37" presStyleLbl="parChTrans1D3" presStyleIdx="6" presStyleCnt="11"/>
      <dgm:spPr>
        <a:custGeom>
          <a:avLst/>
          <a:gdLst/>
          <a:ahLst/>
          <a:cxnLst/>
          <a:rect l="0" t="0" r="0" b="0"/>
          <a:pathLst>
            <a:path>
              <a:moveTo>
                <a:pt x="0" y="0"/>
              </a:moveTo>
              <a:lnTo>
                <a:pt x="0" y="1570731"/>
              </a:lnTo>
              <a:lnTo>
                <a:pt x="159756" y="1570731"/>
              </a:lnTo>
            </a:path>
          </a:pathLst>
        </a:custGeom>
      </dgm:spPr>
      <dgm:t>
        <a:bodyPr/>
        <a:lstStyle/>
        <a:p>
          <a:endParaRPr lang="en-GB"/>
        </a:p>
      </dgm:t>
    </dgm:pt>
    <dgm:pt modelId="{91F1E295-6DDE-47B2-82E6-410F02D48C37}" type="pres">
      <dgm:prSet presAssocID="{32E52D26-D83A-4467-A718-683F57100EC1}" presName="hierRoot2" presStyleCnt="0">
        <dgm:presLayoutVars>
          <dgm:hierBranch val="init"/>
        </dgm:presLayoutVars>
      </dgm:prSet>
      <dgm:spPr/>
    </dgm:pt>
    <dgm:pt modelId="{77D50B19-46A9-44C3-A812-573433050A29}" type="pres">
      <dgm:prSet presAssocID="{32E52D26-D83A-4467-A718-683F57100EC1}" presName="rootComposite" presStyleCnt="0"/>
      <dgm:spPr/>
    </dgm:pt>
    <dgm:pt modelId="{18CC16CA-1297-4534-81EA-668EA3CA0571}" type="pres">
      <dgm:prSet presAssocID="{32E52D26-D83A-4467-A718-683F57100EC1}" presName="rootText" presStyleLbl="node3" presStyleIdx="6" presStyleCnt="11" custScaleX="129832" custScaleY="144146">
        <dgm:presLayoutVars>
          <dgm:chPref val="3"/>
        </dgm:presLayoutVars>
      </dgm:prSet>
      <dgm:spPr>
        <a:prstGeom prst="rect">
          <a:avLst/>
        </a:prstGeom>
      </dgm:spPr>
      <dgm:t>
        <a:bodyPr/>
        <a:lstStyle/>
        <a:p>
          <a:endParaRPr lang="en-GB"/>
        </a:p>
      </dgm:t>
    </dgm:pt>
    <dgm:pt modelId="{00DD9ADB-CF50-446A-85DA-D4312BD1EA0A}" type="pres">
      <dgm:prSet presAssocID="{32E52D26-D83A-4467-A718-683F57100EC1}" presName="rootConnector" presStyleLbl="node3" presStyleIdx="6" presStyleCnt="11"/>
      <dgm:spPr/>
      <dgm:t>
        <a:bodyPr/>
        <a:lstStyle/>
        <a:p>
          <a:endParaRPr lang="en-GB"/>
        </a:p>
      </dgm:t>
    </dgm:pt>
    <dgm:pt modelId="{9372FD6F-4323-4265-8F51-5103DC151EA1}" type="pres">
      <dgm:prSet presAssocID="{32E52D26-D83A-4467-A718-683F57100EC1}" presName="hierChild4" presStyleCnt="0"/>
      <dgm:spPr/>
    </dgm:pt>
    <dgm:pt modelId="{9801F782-0291-4063-A38B-E947CFD43D3A}" type="pres">
      <dgm:prSet presAssocID="{32E52D26-D83A-4467-A718-683F57100EC1}" presName="hierChild5" presStyleCnt="0"/>
      <dgm:spPr/>
    </dgm:pt>
    <dgm:pt modelId="{CF543971-56B7-4D8A-92FE-064188CA418A}" type="pres">
      <dgm:prSet presAssocID="{C5B5CB74-7157-444E-A4C5-7DD645127E87}" presName="Name37" presStyleLbl="parChTrans1D3" presStyleIdx="7" presStyleCnt="11"/>
      <dgm:spPr>
        <a:custGeom>
          <a:avLst/>
          <a:gdLst/>
          <a:ahLst/>
          <a:cxnLst/>
          <a:rect l="0" t="0" r="0" b="0"/>
          <a:pathLst>
            <a:path>
              <a:moveTo>
                <a:pt x="0" y="0"/>
              </a:moveTo>
              <a:lnTo>
                <a:pt x="0" y="2171718"/>
              </a:lnTo>
              <a:lnTo>
                <a:pt x="159756" y="2171718"/>
              </a:lnTo>
            </a:path>
          </a:pathLst>
        </a:custGeom>
      </dgm:spPr>
      <dgm:t>
        <a:bodyPr/>
        <a:lstStyle/>
        <a:p>
          <a:endParaRPr lang="en-GB"/>
        </a:p>
      </dgm:t>
    </dgm:pt>
    <dgm:pt modelId="{605E4745-030B-44A0-AF2F-0D765258ADAE}" type="pres">
      <dgm:prSet presAssocID="{4BCA4CCE-5615-4B34-9750-05BF3CEF1246}" presName="hierRoot2" presStyleCnt="0">
        <dgm:presLayoutVars>
          <dgm:hierBranch val="init"/>
        </dgm:presLayoutVars>
      </dgm:prSet>
      <dgm:spPr/>
    </dgm:pt>
    <dgm:pt modelId="{595AEBBC-61FA-4E89-9D79-FBE59BDB70D7}" type="pres">
      <dgm:prSet presAssocID="{4BCA4CCE-5615-4B34-9750-05BF3CEF1246}" presName="rootComposite" presStyleCnt="0"/>
      <dgm:spPr/>
    </dgm:pt>
    <dgm:pt modelId="{4EF29572-0D15-4B49-B54D-ADCD0A3184A9}" type="pres">
      <dgm:prSet presAssocID="{4BCA4CCE-5615-4B34-9750-05BF3CEF1246}" presName="rootText" presStyleLbl="node3" presStyleIdx="7" presStyleCnt="11" custScaleX="129832" custScaleY="130695">
        <dgm:presLayoutVars>
          <dgm:chPref val="3"/>
        </dgm:presLayoutVars>
      </dgm:prSet>
      <dgm:spPr>
        <a:prstGeom prst="rect">
          <a:avLst/>
        </a:prstGeom>
      </dgm:spPr>
      <dgm:t>
        <a:bodyPr/>
        <a:lstStyle/>
        <a:p>
          <a:endParaRPr lang="en-GB"/>
        </a:p>
      </dgm:t>
    </dgm:pt>
    <dgm:pt modelId="{EC44D190-01BE-4BFF-AD02-BD4C0A5B010D}" type="pres">
      <dgm:prSet presAssocID="{4BCA4CCE-5615-4B34-9750-05BF3CEF1246}" presName="rootConnector" presStyleLbl="node3" presStyleIdx="7" presStyleCnt="11"/>
      <dgm:spPr/>
      <dgm:t>
        <a:bodyPr/>
        <a:lstStyle/>
        <a:p>
          <a:endParaRPr lang="en-GB"/>
        </a:p>
      </dgm:t>
    </dgm:pt>
    <dgm:pt modelId="{1AAB2B97-E12C-417F-9955-3579271BC294}" type="pres">
      <dgm:prSet presAssocID="{4BCA4CCE-5615-4B34-9750-05BF3CEF1246}" presName="hierChild4" presStyleCnt="0"/>
      <dgm:spPr/>
    </dgm:pt>
    <dgm:pt modelId="{2AC6B505-EAA7-4D1E-A7F7-E2EBF8ACC338}" type="pres">
      <dgm:prSet presAssocID="{4BCA4CCE-5615-4B34-9750-05BF3CEF1246}" presName="hierChild5" presStyleCnt="0"/>
      <dgm:spPr/>
    </dgm:pt>
    <dgm:pt modelId="{86E62DA4-5B35-42EB-8161-182EB3E9E44C}" type="pres">
      <dgm:prSet presAssocID="{752FDC4D-E63C-454C-A3C3-226E88D72BE9}" presName="hierChild5" presStyleCnt="0"/>
      <dgm:spPr/>
    </dgm:pt>
    <dgm:pt modelId="{A325F097-0DBB-459F-AE23-F580EF2A335F}" type="pres">
      <dgm:prSet presAssocID="{7CEBA6DF-E9CA-4497-A270-69DF15C4FF7C}" presName="Name37" presStyleLbl="parChTrans1D2" presStyleIdx="3" presStyleCnt="4"/>
      <dgm:spPr>
        <a:custGeom>
          <a:avLst/>
          <a:gdLst/>
          <a:ahLst/>
          <a:cxnLst/>
          <a:rect l="0" t="0" r="0" b="0"/>
          <a:pathLst>
            <a:path>
              <a:moveTo>
                <a:pt x="0" y="0"/>
              </a:moveTo>
              <a:lnTo>
                <a:pt x="0" y="174437"/>
              </a:lnTo>
              <a:lnTo>
                <a:pt x="2119811" y="174437"/>
              </a:lnTo>
              <a:lnTo>
                <a:pt x="2119811" y="244779"/>
              </a:lnTo>
            </a:path>
          </a:pathLst>
        </a:custGeom>
      </dgm:spPr>
      <dgm:t>
        <a:bodyPr/>
        <a:lstStyle/>
        <a:p>
          <a:endParaRPr lang="en-GB"/>
        </a:p>
      </dgm:t>
    </dgm:pt>
    <dgm:pt modelId="{837E0ED6-79E6-4CDF-980D-C97BA87703EE}" type="pres">
      <dgm:prSet presAssocID="{32F5F0EC-84A4-4502-B4D9-57EC23474316}" presName="hierRoot2" presStyleCnt="0">
        <dgm:presLayoutVars>
          <dgm:hierBranch val="init"/>
        </dgm:presLayoutVars>
      </dgm:prSet>
      <dgm:spPr/>
    </dgm:pt>
    <dgm:pt modelId="{4EC728F8-A0F8-47A0-A8A2-E38256EAD947}" type="pres">
      <dgm:prSet presAssocID="{32F5F0EC-84A4-4502-B4D9-57EC23474316}" presName="rootComposite" presStyleCnt="0"/>
      <dgm:spPr/>
    </dgm:pt>
    <dgm:pt modelId="{A9FB3C67-3D45-405F-B3DE-37244266469E}" type="pres">
      <dgm:prSet presAssocID="{32F5F0EC-84A4-4502-B4D9-57EC23474316}" presName="rootText" presStyleLbl="node2" presStyleIdx="3" presStyleCnt="4" custScaleX="188221" custScaleY="142743">
        <dgm:presLayoutVars>
          <dgm:chPref val="3"/>
        </dgm:presLayoutVars>
      </dgm:prSet>
      <dgm:spPr>
        <a:prstGeom prst="rect">
          <a:avLst/>
        </a:prstGeom>
      </dgm:spPr>
      <dgm:t>
        <a:bodyPr/>
        <a:lstStyle/>
        <a:p>
          <a:endParaRPr lang="en-GB"/>
        </a:p>
      </dgm:t>
    </dgm:pt>
    <dgm:pt modelId="{ED4C0BC3-4CA6-429E-B9C2-A2AEBCF2D917}" type="pres">
      <dgm:prSet presAssocID="{32F5F0EC-84A4-4502-B4D9-57EC23474316}" presName="rootConnector" presStyleLbl="node2" presStyleIdx="3" presStyleCnt="4"/>
      <dgm:spPr/>
      <dgm:t>
        <a:bodyPr/>
        <a:lstStyle/>
        <a:p>
          <a:endParaRPr lang="en-GB"/>
        </a:p>
      </dgm:t>
    </dgm:pt>
    <dgm:pt modelId="{B132A553-B37D-4A3E-AA88-3EE20FD4F74C}" type="pres">
      <dgm:prSet presAssocID="{32F5F0EC-84A4-4502-B4D9-57EC23474316}" presName="hierChild4" presStyleCnt="0"/>
      <dgm:spPr/>
    </dgm:pt>
    <dgm:pt modelId="{9F098469-3402-467C-9BC1-E1E167034990}" type="pres">
      <dgm:prSet presAssocID="{F81ECE77-E8A2-4C6C-BF12-75A90B4B2FBB}" presName="Name37" presStyleLbl="parChTrans1D3" presStyleIdx="8" presStyleCnt="11"/>
      <dgm:spPr>
        <a:custGeom>
          <a:avLst/>
          <a:gdLst/>
          <a:ahLst/>
          <a:cxnLst/>
          <a:rect l="0" t="0" r="0" b="0"/>
          <a:pathLst>
            <a:path>
              <a:moveTo>
                <a:pt x="0" y="0"/>
              </a:moveTo>
              <a:lnTo>
                <a:pt x="0" y="446049"/>
              </a:lnTo>
              <a:lnTo>
                <a:pt x="189139" y="446049"/>
              </a:lnTo>
            </a:path>
          </a:pathLst>
        </a:custGeom>
      </dgm:spPr>
      <dgm:t>
        <a:bodyPr/>
        <a:lstStyle/>
        <a:p>
          <a:endParaRPr lang="en-GB"/>
        </a:p>
      </dgm:t>
    </dgm:pt>
    <dgm:pt modelId="{67B6C486-9708-4796-A1A9-7EC222C11D50}" type="pres">
      <dgm:prSet presAssocID="{37C576A8-BE37-493D-BDE9-C3E2F54CFDC7}" presName="hierRoot2" presStyleCnt="0">
        <dgm:presLayoutVars>
          <dgm:hierBranch val="init"/>
        </dgm:presLayoutVars>
      </dgm:prSet>
      <dgm:spPr/>
    </dgm:pt>
    <dgm:pt modelId="{BDD576C5-C88D-4C5B-A88B-2D72863C94F2}" type="pres">
      <dgm:prSet presAssocID="{37C576A8-BE37-493D-BDE9-C3E2F54CFDC7}" presName="rootComposite" presStyleCnt="0"/>
      <dgm:spPr/>
    </dgm:pt>
    <dgm:pt modelId="{43F070C5-6942-4D2D-B189-355B7258BCE2}" type="pres">
      <dgm:prSet presAssocID="{37C576A8-BE37-493D-BDE9-C3E2F54CFDC7}" presName="rootText" presStyleLbl="node3" presStyleIdx="8" presStyleCnt="11" custScaleX="138041" custScaleY="182330">
        <dgm:presLayoutVars>
          <dgm:chPref val="3"/>
        </dgm:presLayoutVars>
      </dgm:prSet>
      <dgm:spPr>
        <a:prstGeom prst="rect">
          <a:avLst/>
        </a:prstGeom>
      </dgm:spPr>
      <dgm:t>
        <a:bodyPr/>
        <a:lstStyle/>
        <a:p>
          <a:endParaRPr lang="en-GB"/>
        </a:p>
      </dgm:t>
    </dgm:pt>
    <dgm:pt modelId="{071BA3A3-EC92-401F-9421-1E887747D513}" type="pres">
      <dgm:prSet presAssocID="{37C576A8-BE37-493D-BDE9-C3E2F54CFDC7}" presName="rootConnector" presStyleLbl="node3" presStyleIdx="8" presStyleCnt="11"/>
      <dgm:spPr/>
      <dgm:t>
        <a:bodyPr/>
        <a:lstStyle/>
        <a:p>
          <a:endParaRPr lang="en-GB"/>
        </a:p>
      </dgm:t>
    </dgm:pt>
    <dgm:pt modelId="{4DA883C2-869B-4C7A-90D2-FBB06D8C4F75}" type="pres">
      <dgm:prSet presAssocID="{37C576A8-BE37-493D-BDE9-C3E2F54CFDC7}" presName="hierChild4" presStyleCnt="0"/>
      <dgm:spPr/>
    </dgm:pt>
    <dgm:pt modelId="{25DA2365-13D6-4957-934E-16282A428F86}" type="pres">
      <dgm:prSet presAssocID="{37C576A8-BE37-493D-BDE9-C3E2F54CFDC7}" presName="hierChild5" presStyleCnt="0"/>
      <dgm:spPr/>
    </dgm:pt>
    <dgm:pt modelId="{47208677-243A-4373-94B9-B215BFEC9947}" type="pres">
      <dgm:prSet presAssocID="{8C3BF7A2-9DA9-4518-BE5F-670C25525408}" presName="Name37" presStyleLbl="parChTrans1D3" presStyleIdx="9" presStyleCnt="11"/>
      <dgm:spPr>
        <a:custGeom>
          <a:avLst/>
          <a:gdLst/>
          <a:ahLst/>
          <a:cxnLst/>
          <a:rect l="0" t="0" r="0" b="0"/>
          <a:pathLst>
            <a:path>
              <a:moveTo>
                <a:pt x="0" y="0"/>
              </a:moveTo>
              <a:lnTo>
                <a:pt x="0" y="1205543"/>
              </a:lnTo>
              <a:lnTo>
                <a:pt x="189139" y="1205543"/>
              </a:lnTo>
            </a:path>
          </a:pathLst>
        </a:custGeom>
      </dgm:spPr>
      <dgm:t>
        <a:bodyPr/>
        <a:lstStyle/>
        <a:p>
          <a:endParaRPr lang="en-GB"/>
        </a:p>
      </dgm:t>
    </dgm:pt>
    <dgm:pt modelId="{EAB9193D-C403-49B6-8A91-657EEA403BFC}" type="pres">
      <dgm:prSet presAssocID="{8072B90C-7870-488A-A010-F369156FE2EB}" presName="hierRoot2" presStyleCnt="0">
        <dgm:presLayoutVars>
          <dgm:hierBranch val="init"/>
        </dgm:presLayoutVars>
      </dgm:prSet>
      <dgm:spPr/>
    </dgm:pt>
    <dgm:pt modelId="{9D9AC469-FFEF-4C22-8FCC-02055C745718}" type="pres">
      <dgm:prSet presAssocID="{8072B90C-7870-488A-A010-F369156FE2EB}" presName="rootComposite" presStyleCnt="0"/>
      <dgm:spPr/>
    </dgm:pt>
    <dgm:pt modelId="{DA489B51-4796-4822-8CE6-2D88A42AB335}" type="pres">
      <dgm:prSet presAssocID="{8072B90C-7870-488A-A010-F369156FE2EB}" presName="rootText" presStyleLbl="node3" presStyleIdx="9" presStyleCnt="11" custScaleX="137234" custScaleY="187153">
        <dgm:presLayoutVars>
          <dgm:chPref val="3"/>
        </dgm:presLayoutVars>
      </dgm:prSet>
      <dgm:spPr>
        <a:prstGeom prst="rect">
          <a:avLst/>
        </a:prstGeom>
      </dgm:spPr>
      <dgm:t>
        <a:bodyPr/>
        <a:lstStyle/>
        <a:p>
          <a:endParaRPr lang="en-GB"/>
        </a:p>
      </dgm:t>
    </dgm:pt>
    <dgm:pt modelId="{19B6AF11-1BAC-4226-A2AB-E68A7B032E36}" type="pres">
      <dgm:prSet presAssocID="{8072B90C-7870-488A-A010-F369156FE2EB}" presName="rootConnector" presStyleLbl="node3" presStyleIdx="9" presStyleCnt="11"/>
      <dgm:spPr/>
      <dgm:t>
        <a:bodyPr/>
        <a:lstStyle/>
        <a:p>
          <a:endParaRPr lang="en-GB"/>
        </a:p>
      </dgm:t>
    </dgm:pt>
    <dgm:pt modelId="{7F165242-004C-4CC3-A63D-F789DB602C0B}" type="pres">
      <dgm:prSet presAssocID="{8072B90C-7870-488A-A010-F369156FE2EB}" presName="hierChild4" presStyleCnt="0"/>
      <dgm:spPr/>
    </dgm:pt>
    <dgm:pt modelId="{15B0007C-188E-49BE-B200-D26EDA2E7013}" type="pres">
      <dgm:prSet presAssocID="{8072B90C-7870-488A-A010-F369156FE2EB}" presName="hierChild5" presStyleCnt="0"/>
      <dgm:spPr/>
    </dgm:pt>
    <dgm:pt modelId="{43AD40A2-958F-4951-BA2F-D23A1E9302EF}" type="pres">
      <dgm:prSet presAssocID="{9B27201A-583E-4AC6-8420-66426194A930}" presName="Name37" presStyleLbl="parChTrans1D3" presStyleIdx="10" presStyleCnt="11"/>
      <dgm:spPr>
        <a:custGeom>
          <a:avLst/>
          <a:gdLst/>
          <a:ahLst/>
          <a:cxnLst/>
          <a:rect l="0" t="0" r="0" b="0"/>
          <a:pathLst>
            <a:path>
              <a:moveTo>
                <a:pt x="0" y="0"/>
              </a:moveTo>
              <a:lnTo>
                <a:pt x="0" y="1941041"/>
              </a:lnTo>
              <a:lnTo>
                <a:pt x="189139" y="1941041"/>
              </a:lnTo>
            </a:path>
          </a:pathLst>
        </a:custGeom>
      </dgm:spPr>
      <dgm:t>
        <a:bodyPr/>
        <a:lstStyle/>
        <a:p>
          <a:endParaRPr lang="en-GB"/>
        </a:p>
      </dgm:t>
    </dgm:pt>
    <dgm:pt modelId="{881E4189-0491-48E0-AF67-D3EE3FC6A53F}" type="pres">
      <dgm:prSet presAssocID="{EE4F86AC-EB9F-473E-A1BD-EDF12EE86F02}" presName="hierRoot2" presStyleCnt="0">
        <dgm:presLayoutVars>
          <dgm:hierBranch val="init"/>
        </dgm:presLayoutVars>
      </dgm:prSet>
      <dgm:spPr/>
    </dgm:pt>
    <dgm:pt modelId="{0C4AD954-FE50-49AA-B265-51594E2FBFA4}" type="pres">
      <dgm:prSet presAssocID="{EE4F86AC-EB9F-473E-A1BD-EDF12EE86F02}" presName="rootComposite" presStyleCnt="0"/>
      <dgm:spPr/>
    </dgm:pt>
    <dgm:pt modelId="{892370A5-BD7E-4792-B6E6-BEA724210EA3}" type="pres">
      <dgm:prSet presAssocID="{EE4F86AC-EB9F-473E-A1BD-EDF12EE86F02}" presName="rootText" presStyleLbl="node3" presStyleIdx="10" presStyleCnt="11" custScaleX="138043" custScaleY="168003">
        <dgm:presLayoutVars>
          <dgm:chPref val="3"/>
        </dgm:presLayoutVars>
      </dgm:prSet>
      <dgm:spPr>
        <a:prstGeom prst="rect">
          <a:avLst/>
        </a:prstGeom>
      </dgm:spPr>
      <dgm:t>
        <a:bodyPr/>
        <a:lstStyle/>
        <a:p>
          <a:endParaRPr lang="en-GB"/>
        </a:p>
      </dgm:t>
    </dgm:pt>
    <dgm:pt modelId="{DB8EC748-F8AA-4D59-9902-2CCE4AD1B22F}" type="pres">
      <dgm:prSet presAssocID="{EE4F86AC-EB9F-473E-A1BD-EDF12EE86F02}" presName="rootConnector" presStyleLbl="node3" presStyleIdx="10" presStyleCnt="11"/>
      <dgm:spPr/>
      <dgm:t>
        <a:bodyPr/>
        <a:lstStyle/>
        <a:p>
          <a:endParaRPr lang="en-GB"/>
        </a:p>
      </dgm:t>
    </dgm:pt>
    <dgm:pt modelId="{37111415-6539-4D66-A57D-80EB0AD26B6F}" type="pres">
      <dgm:prSet presAssocID="{EE4F86AC-EB9F-473E-A1BD-EDF12EE86F02}" presName="hierChild4" presStyleCnt="0"/>
      <dgm:spPr/>
    </dgm:pt>
    <dgm:pt modelId="{836FD0B1-5E75-45EA-B5D3-C57905165066}" type="pres">
      <dgm:prSet presAssocID="{EE4F86AC-EB9F-473E-A1BD-EDF12EE86F02}" presName="hierChild5" presStyleCnt="0"/>
      <dgm:spPr/>
    </dgm:pt>
    <dgm:pt modelId="{1F349863-091C-4D5A-B59F-A92BD9180940}" type="pres">
      <dgm:prSet presAssocID="{32F5F0EC-84A4-4502-B4D9-57EC23474316}" presName="hierChild5" presStyleCnt="0"/>
      <dgm:spPr/>
    </dgm:pt>
    <dgm:pt modelId="{AA8B5293-0A7C-4E93-B86B-2C2ADBC01C34}" type="pres">
      <dgm:prSet presAssocID="{84CE25B9-F8D9-4017-8D18-F59BD4CC7758}" presName="hierChild3" presStyleCnt="0"/>
      <dgm:spPr/>
    </dgm:pt>
  </dgm:ptLst>
  <dgm:cxnLst>
    <dgm:cxn modelId="{4CA40C4E-43E0-4172-ACD0-E5D94A97539C}" srcId="{752FDC4D-E63C-454C-A3C3-226E88D72BE9}" destId="{2B6E2D1B-AB20-49B6-8FB7-6BB406C53CE2}" srcOrd="1" destOrd="0" parTransId="{C3261550-A88D-4C3D-ABBE-ABC1EB8268E2}" sibTransId="{A43ABCC1-1CC0-4CBD-AAC1-8D28E0350412}"/>
    <dgm:cxn modelId="{05F00FBE-9187-428C-8095-35FAD37146CF}" type="presOf" srcId="{D519DE61-FF85-4E47-9EEC-B4304692BCD6}" destId="{9EED5CDF-BDB9-457A-8D71-713682842D9E}" srcOrd="0" destOrd="0" presId="urn:microsoft.com/office/officeart/2005/8/layout/orgChart1"/>
    <dgm:cxn modelId="{6691D61F-A62C-4324-A6EC-1336C879A2A5}" srcId="{84CE25B9-F8D9-4017-8D18-F59BD4CC7758}" destId="{32F5F0EC-84A4-4502-B4D9-57EC23474316}" srcOrd="3" destOrd="0" parTransId="{7CEBA6DF-E9CA-4497-A270-69DF15C4FF7C}" sibTransId="{BB8B2F62-C524-453F-BA8B-16C28C1C1CA5}"/>
    <dgm:cxn modelId="{300588A3-7A8A-415F-9E97-D078810CAC56}" type="presOf" srcId="{D1301F0B-900F-4D31-80EF-37AB27CD6517}" destId="{500A0411-6FC6-4B42-97FB-576347EA1C4D}" srcOrd="0" destOrd="0" presId="urn:microsoft.com/office/officeart/2005/8/layout/orgChart1"/>
    <dgm:cxn modelId="{5CC7183B-7387-475E-B3C9-F09D73894B2B}" type="presOf" srcId="{8C3BF7A2-9DA9-4518-BE5F-670C25525408}" destId="{47208677-243A-4373-94B9-B215BFEC9947}" srcOrd="0" destOrd="0" presId="urn:microsoft.com/office/officeart/2005/8/layout/orgChart1"/>
    <dgm:cxn modelId="{10A9FCAF-0D44-4C6B-8911-C6E028C4695D}" type="presOf" srcId="{32F5F0EC-84A4-4502-B4D9-57EC23474316}" destId="{ED4C0BC3-4CA6-429E-B9C2-A2AEBCF2D917}" srcOrd="1" destOrd="0" presId="urn:microsoft.com/office/officeart/2005/8/layout/orgChart1"/>
    <dgm:cxn modelId="{9EFA77DB-C7FD-4825-AC6D-79E3583D3548}" type="presOf" srcId="{C5B5CB74-7157-444E-A4C5-7DD645127E87}" destId="{CF543971-56B7-4D8A-92FE-064188CA418A}" srcOrd="0" destOrd="0" presId="urn:microsoft.com/office/officeart/2005/8/layout/orgChart1"/>
    <dgm:cxn modelId="{3712C40E-E820-4E66-8AD0-760ED57739B2}" type="presOf" srcId="{51209BE7-B65F-41E2-A3EF-BBC310782B1A}" destId="{7C12576B-DFAC-4691-8334-F9190C4E5132}" srcOrd="0" destOrd="0" presId="urn:microsoft.com/office/officeart/2005/8/layout/orgChart1"/>
    <dgm:cxn modelId="{E6CBBF4D-09CE-446D-8801-F0A1405B544F}" type="presOf" srcId="{7CEBA6DF-E9CA-4497-A270-69DF15C4FF7C}" destId="{A325F097-0DBB-459F-AE23-F580EF2A335F}" srcOrd="0" destOrd="0" presId="urn:microsoft.com/office/officeart/2005/8/layout/orgChart1"/>
    <dgm:cxn modelId="{E3DCFE82-5CA9-4FD8-B2B3-421FF6959263}" srcId="{B2E66180-84E8-4B41-9314-5A45620E60F5}" destId="{DF8D67EC-5E16-4900-9F0A-3853EB0A1CA2}" srcOrd="0" destOrd="0" parTransId="{C7FEBD55-9843-4790-A17C-2268B154AF7E}" sibTransId="{C248548A-1F38-460D-A423-273656CE23C4}"/>
    <dgm:cxn modelId="{85509C01-932D-4D87-8C60-85DE4C1D8117}" type="presOf" srcId="{752FDC4D-E63C-454C-A3C3-226E88D72BE9}" destId="{2A87903A-1AB0-41A9-AC80-7D25C3FE9AB7}" srcOrd="0" destOrd="0" presId="urn:microsoft.com/office/officeart/2005/8/layout/orgChart1"/>
    <dgm:cxn modelId="{786F3525-8019-43FA-87E8-1F63B716F3AF}" type="presOf" srcId="{4BCA4CCE-5615-4B34-9750-05BF3CEF1246}" destId="{4EF29572-0D15-4B49-B54D-ADCD0A3184A9}" srcOrd="0" destOrd="0" presId="urn:microsoft.com/office/officeart/2005/8/layout/orgChart1"/>
    <dgm:cxn modelId="{207874BD-063C-42D7-9FD4-0971C71423F6}" srcId="{84CE25B9-F8D9-4017-8D18-F59BD4CC7758}" destId="{D519DE61-FF85-4E47-9EEC-B4304692BCD6}" srcOrd="1" destOrd="0" parTransId="{62DCF833-C207-4915-9C55-5AA3F0CE2E8A}" sibTransId="{CE853BDB-A2DB-4370-B28D-269166AF68A6}"/>
    <dgm:cxn modelId="{EED7AD6B-4D4B-46F1-948F-2B6DC1E6DF8B}" srcId="{752FDC4D-E63C-454C-A3C3-226E88D72BE9}" destId="{4BCA4CCE-5615-4B34-9750-05BF3CEF1246}" srcOrd="3" destOrd="0" parTransId="{C5B5CB74-7157-444E-A4C5-7DD645127E87}" sibTransId="{8492BFC1-577C-46F7-A1AB-9DC733095357}"/>
    <dgm:cxn modelId="{7D54549A-53C5-4ED6-8D39-FF3B38B2BB10}" type="presOf" srcId="{8093CDA0-B2DD-46B5-972F-89E77A2F667D}" destId="{0CF1F82C-7BD3-4F22-A973-3741BF18DA99}" srcOrd="0" destOrd="0" presId="urn:microsoft.com/office/officeart/2005/8/layout/orgChart1"/>
    <dgm:cxn modelId="{288129C2-E86A-4FEC-ABD8-59CE87FC3D5F}" type="presOf" srcId="{B2E66180-84E8-4B41-9314-5A45620E60F5}" destId="{76B5BE9D-B0C1-407F-B292-AAD1F8067EF5}" srcOrd="1" destOrd="0" presId="urn:microsoft.com/office/officeart/2005/8/layout/orgChart1"/>
    <dgm:cxn modelId="{2BA5D1FA-3F1A-4D29-91F4-C4D5E31C60FA}" srcId="{32F5F0EC-84A4-4502-B4D9-57EC23474316}" destId="{EE4F86AC-EB9F-473E-A1BD-EDF12EE86F02}" srcOrd="2" destOrd="0" parTransId="{9B27201A-583E-4AC6-8420-66426194A930}" sibTransId="{4DA526E5-C013-4382-B53C-42AB3BA09A05}"/>
    <dgm:cxn modelId="{C553EF17-E20A-4DB7-8737-16478D5EBD30}" type="presOf" srcId="{550CB762-EE0E-473E-956D-C0B3AE7B53F2}" destId="{0E03FC5A-8402-45A4-B239-8B54A46EE443}" srcOrd="0" destOrd="0" presId="urn:microsoft.com/office/officeart/2005/8/layout/orgChart1"/>
    <dgm:cxn modelId="{62F781CD-3671-4DC5-8BCA-50916BE4540B}" type="presOf" srcId="{01CADC88-DE5D-4C16-A3D5-7DA5032915D9}" destId="{B7BFB309-FAF4-49E8-923E-85F54C9DAC13}" srcOrd="0" destOrd="0" presId="urn:microsoft.com/office/officeart/2005/8/layout/orgChart1"/>
    <dgm:cxn modelId="{68F906FB-4D88-45B0-9CD2-BD59BF6202F1}" type="presOf" srcId="{752FDC4D-E63C-454C-A3C3-226E88D72BE9}" destId="{40A8F66E-610A-4099-ADEC-7AF61D160C9C}" srcOrd="1" destOrd="0" presId="urn:microsoft.com/office/officeart/2005/8/layout/orgChart1"/>
    <dgm:cxn modelId="{D1B61409-8696-4D5D-B75F-DF1EA350BFBB}" type="presOf" srcId="{14652535-E099-4515-8FE8-4255FECB2BE5}" destId="{8A0A21EA-E803-476C-92B0-7571575CC195}" srcOrd="0" destOrd="0" presId="urn:microsoft.com/office/officeart/2005/8/layout/orgChart1"/>
    <dgm:cxn modelId="{46093299-C12D-4AF5-9581-3E7A56FD0509}" srcId="{14652535-E099-4515-8FE8-4255FECB2BE5}" destId="{BA70DEB8-784C-4823-A8B4-27C550CC5BE5}" srcOrd="0" destOrd="0" parTransId="{D1301F0B-900F-4D31-80EF-37AB27CD6517}" sibTransId="{62ECA066-DF40-4AFE-878B-35F45482E5AF}"/>
    <dgm:cxn modelId="{FDBCDB2C-8FBB-4127-8FD0-3C4C49C703DD}" type="presOf" srcId="{8093CDA0-B2DD-46B5-972F-89E77A2F667D}" destId="{D7D9D74E-B3F0-4F81-9690-332FFBA04DD6}" srcOrd="1" destOrd="0" presId="urn:microsoft.com/office/officeart/2005/8/layout/orgChart1"/>
    <dgm:cxn modelId="{3EE42DAA-ABB8-4D0A-9233-B75B74C4A785}" type="presOf" srcId="{763854DF-B54B-4F0E-BDE4-F4A3C379A7F3}" destId="{F0A15C88-5BC0-47F5-AB68-17AADA81E517}" srcOrd="0" destOrd="0" presId="urn:microsoft.com/office/officeart/2005/8/layout/orgChart1"/>
    <dgm:cxn modelId="{C219F8F0-C05D-4CB5-B8E6-90C988A2E035}" srcId="{B2E66180-84E8-4B41-9314-5A45620E60F5}" destId="{4E6A026B-8479-45BB-8055-E936B0021309}" srcOrd="1" destOrd="0" parTransId="{E30A45DD-A2F8-4C82-91FA-3E10571D9D4E}" sibTransId="{015A3330-99D6-46B5-A7A7-65898F80FFBD}"/>
    <dgm:cxn modelId="{E01FCC5A-3DA6-4C06-94E0-BA0E132DC8D7}" srcId="{84CE25B9-F8D9-4017-8D18-F59BD4CC7758}" destId="{752FDC4D-E63C-454C-A3C3-226E88D72BE9}" srcOrd="2" destOrd="0" parTransId="{CC2359FC-0AEE-45AF-B390-FF87FB4D2610}" sibTransId="{B938DEF3-93C5-4E83-B1F8-EE95AC9C8341}"/>
    <dgm:cxn modelId="{0BB2DF5C-F52F-41CE-88AA-5ABA27AA6AA8}" srcId="{752FDC4D-E63C-454C-A3C3-226E88D72BE9}" destId="{E679AD5D-407C-45FD-867B-9ABA2377531A}" srcOrd="0" destOrd="0" parTransId="{6C17E42E-866A-495E-B936-9A50101D1D35}" sibTransId="{39F03BE9-3A05-42F7-8C7A-C50ED72B6FBC}"/>
    <dgm:cxn modelId="{9DD4EEB4-384A-4CDA-A515-B5ED9E2F3404}" type="presOf" srcId="{EE4F86AC-EB9F-473E-A1BD-EDF12EE86F02}" destId="{892370A5-BD7E-4792-B6E6-BEA724210EA3}" srcOrd="0" destOrd="0" presId="urn:microsoft.com/office/officeart/2005/8/layout/orgChart1"/>
    <dgm:cxn modelId="{C1CFCB62-64C4-40CB-B621-B46D7B358E0F}" type="presOf" srcId="{F81ECE77-E8A2-4C6C-BF12-75A90B4B2FBB}" destId="{9F098469-3402-467C-9BC1-E1E167034990}" srcOrd="0" destOrd="0" presId="urn:microsoft.com/office/officeart/2005/8/layout/orgChart1"/>
    <dgm:cxn modelId="{B7204C02-0D6B-4CCB-B28D-C19C42C08A84}" type="presOf" srcId="{18C3385F-4948-4C09-936D-F045837CDC11}" destId="{94B2EF32-6A9F-4859-AE40-093CB6B1E1E6}" srcOrd="0" destOrd="0" presId="urn:microsoft.com/office/officeart/2005/8/layout/orgChart1"/>
    <dgm:cxn modelId="{34732862-DA8F-4ED0-B963-37D2C990C322}" type="presOf" srcId="{BF24C340-73F7-4E40-8610-3D7389A9C5A5}" destId="{D049CB8F-1653-4A3D-8175-A3D06CC73FF8}" srcOrd="0" destOrd="0" presId="urn:microsoft.com/office/officeart/2005/8/layout/orgChart1"/>
    <dgm:cxn modelId="{D8AE7837-0E42-4131-BFC4-BBB9F537F70E}" type="presOf" srcId="{B2E66180-84E8-4B41-9314-5A45620E60F5}" destId="{56D5AB42-0112-40F1-A9C5-11B211231025}" srcOrd="0" destOrd="0" presId="urn:microsoft.com/office/officeart/2005/8/layout/orgChart1"/>
    <dgm:cxn modelId="{3CF7A1F5-02EB-45F1-8195-F5F806C8A0B8}" type="presOf" srcId="{6C17E42E-866A-495E-B936-9A50101D1D35}" destId="{21BA5FC0-FFAB-4C90-AF17-FA132E3BF85D}" srcOrd="0" destOrd="0" presId="urn:microsoft.com/office/officeart/2005/8/layout/orgChart1"/>
    <dgm:cxn modelId="{C49D4AFD-E7B2-4F83-BD15-C963B18298FF}" type="presOf" srcId="{32E52D26-D83A-4467-A718-683F57100EC1}" destId="{00DD9ADB-CF50-446A-85DA-D4312BD1EA0A}" srcOrd="1" destOrd="0" presId="urn:microsoft.com/office/officeart/2005/8/layout/orgChart1"/>
    <dgm:cxn modelId="{98D3D811-6ACB-46CB-9FF0-3C6BDB2F463A}" type="presOf" srcId="{3A8ADDA0-88E0-4CBD-8123-142334E0DD41}" destId="{FE08A93A-5D45-4D17-B379-25A554668760}" srcOrd="0" destOrd="0" presId="urn:microsoft.com/office/officeart/2005/8/layout/orgChart1"/>
    <dgm:cxn modelId="{B528A61B-5D30-4AF9-9217-1505DEE5DC89}" type="presOf" srcId="{62DCF833-C207-4915-9C55-5AA3F0CE2E8A}" destId="{0CFC403A-D676-49FD-9634-F1CB426C76EE}" srcOrd="0" destOrd="0" presId="urn:microsoft.com/office/officeart/2005/8/layout/orgChart1"/>
    <dgm:cxn modelId="{E2055C58-70AA-45B7-AF87-02854D134B72}" srcId="{D519DE61-FF85-4E47-9EEC-B4304692BCD6}" destId="{14652535-E099-4515-8FE8-4255FECB2BE5}" srcOrd="1" destOrd="0" parTransId="{763854DF-B54B-4F0E-BDE4-F4A3C379A7F3}" sibTransId="{B60D9472-8C2F-42A4-942D-DB686D2842C6}"/>
    <dgm:cxn modelId="{ACA2AA69-3174-446B-ACA8-34884788FDD5}" srcId="{D519DE61-FF85-4E47-9EEC-B4304692BCD6}" destId="{8093CDA0-B2DD-46B5-972F-89E77A2F667D}" srcOrd="0" destOrd="0" parTransId="{BF24C340-73F7-4E40-8610-3D7389A9C5A5}" sibTransId="{CDD867C3-CEA7-4F67-9B3B-71E5C5C5858D}"/>
    <dgm:cxn modelId="{5D7D5D1D-90E5-4E13-ACED-69C4F40E1993}" srcId="{DF8D67EC-5E16-4900-9F0A-3853EB0A1CA2}" destId="{18C3385F-4948-4C09-936D-F045837CDC11}" srcOrd="0" destOrd="0" parTransId="{4342E054-87AE-4069-916D-FAEA6E8A49EA}" sibTransId="{A88D1152-B292-4532-8E46-8CAA7C81B08A}"/>
    <dgm:cxn modelId="{DFBF2EAD-A193-4F40-807E-9A44087B048C}" type="presOf" srcId="{4E6A026B-8479-45BB-8055-E936B0021309}" destId="{8B51A746-1903-4768-A557-8BF7D3FA235B}" srcOrd="1" destOrd="0" presId="urn:microsoft.com/office/officeart/2005/8/layout/orgChart1"/>
    <dgm:cxn modelId="{E24F2DAC-217A-4EFB-A8C0-F449AB37A4F4}" type="presOf" srcId="{2B6E2D1B-AB20-49B6-8FB7-6BB406C53CE2}" destId="{FA719860-27DD-4008-A730-840FD7C77015}" srcOrd="1" destOrd="0" presId="urn:microsoft.com/office/officeart/2005/8/layout/orgChart1"/>
    <dgm:cxn modelId="{4C5364BE-126D-4DA3-A9F8-3D030F71805A}" type="presOf" srcId="{4342E054-87AE-4069-916D-FAEA6E8A49EA}" destId="{135C91C2-F3FE-4221-9B51-7A943E0584FD}" srcOrd="0" destOrd="0" presId="urn:microsoft.com/office/officeart/2005/8/layout/orgChart1"/>
    <dgm:cxn modelId="{A88F6CD8-3EEE-4164-A117-5EC6A9E74EBE}" type="presOf" srcId="{8072B90C-7870-488A-A010-F369156FE2EB}" destId="{19B6AF11-1BAC-4226-A2AB-E68A7B032E36}" srcOrd="1" destOrd="0" presId="urn:microsoft.com/office/officeart/2005/8/layout/orgChart1"/>
    <dgm:cxn modelId="{462D7C0E-F440-44A9-A419-7E5E0C137AA4}" type="presOf" srcId="{D519DE61-FF85-4E47-9EEC-B4304692BCD6}" destId="{2A768499-9A38-40BF-9926-CB441E10EC3D}" srcOrd="1" destOrd="0" presId="urn:microsoft.com/office/officeart/2005/8/layout/orgChart1"/>
    <dgm:cxn modelId="{4ECA5525-1026-4494-B3DE-C454FAD82142}" type="presOf" srcId="{E679AD5D-407C-45FD-867B-9ABA2377531A}" destId="{E32C3FE2-A6DE-42A6-8463-2F5D7D9ECF89}" srcOrd="1" destOrd="0" presId="urn:microsoft.com/office/officeart/2005/8/layout/orgChart1"/>
    <dgm:cxn modelId="{EBFE8573-BDC4-45EF-847B-4DFD975460ED}" srcId="{51209BE7-B65F-41E2-A3EF-BBC310782B1A}" destId="{84CE25B9-F8D9-4017-8D18-F59BD4CC7758}" srcOrd="0" destOrd="0" parTransId="{9817619D-CFB0-4333-B360-2A81C22A2F70}" sibTransId="{1EBCC5F8-587D-4C34-AE10-F16CEABC672A}"/>
    <dgm:cxn modelId="{72CEA97E-2E59-4995-B4A2-DA2536705143}" type="presOf" srcId="{EE4F86AC-EB9F-473E-A1BD-EDF12EE86F02}" destId="{DB8EC748-F8AA-4D59-9902-2CCE4AD1B22F}" srcOrd="1" destOrd="0" presId="urn:microsoft.com/office/officeart/2005/8/layout/orgChart1"/>
    <dgm:cxn modelId="{4C902B89-6A94-4277-BA78-8AE373DF2AFB}" srcId="{4E6A026B-8479-45BB-8055-E936B0021309}" destId="{DA1DF2A5-BC65-4AA8-B2AC-CA9697202171}" srcOrd="0" destOrd="0" parTransId="{550CB762-EE0E-473E-956D-C0B3AE7B53F2}" sibTransId="{ABBC9583-DF15-4ACF-B890-9A92B7E98516}"/>
    <dgm:cxn modelId="{B66C3DEC-078C-4CE0-B2E1-8A36E5872A8F}" type="presOf" srcId="{DA1DF2A5-BC65-4AA8-B2AC-CA9697202171}" destId="{BA12F3AB-4C3A-4E3A-8100-9EA8EE0F99CC}" srcOrd="1" destOrd="0" presId="urn:microsoft.com/office/officeart/2005/8/layout/orgChart1"/>
    <dgm:cxn modelId="{E83A897E-9B58-40D9-A218-569A9445A708}" type="presOf" srcId="{9B27201A-583E-4AC6-8420-66426194A930}" destId="{43AD40A2-958F-4951-BA2F-D23A1E9302EF}" srcOrd="0" destOrd="0" presId="urn:microsoft.com/office/officeart/2005/8/layout/orgChart1"/>
    <dgm:cxn modelId="{BF163D39-2C94-4D4E-8A43-37BF7ADC2971}" type="presOf" srcId="{32E52D26-D83A-4467-A718-683F57100EC1}" destId="{18CC16CA-1297-4534-81EA-668EA3CA0571}" srcOrd="0" destOrd="0" presId="urn:microsoft.com/office/officeart/2005/8/layout/orgChart1"/>
    <dgm:cxn modelId="{DA6BA5DA-19DE-4146-9E71-03DF99C7D3F4}" type="presOf" srcId="{E679AD5D-407C-45FD-867B-9ABA2377531A}" destId="{946DF887-B460-4E42-9F1B-6BA2FF65D827}" srcOrd="0" destOrd="0" presId="urn:microsoft.com/office/officeart/2005/8/layout/orgChart1"/>
    <dgm:cxn modelId="{C8DAFC34-1303-43B7-8B00-31976E97F0D3}" srcId="{32F5F0EC-84A4-4502-B4D9-57EC23474316}" destId="{37C576A8-BE37-493D-BDE9-C3E2F54CFDC7}" srcOrd="0" destOrd="0" parTransId="{F81ECE77-E8A2-4C6C-BF12-75A90B4B2FBB}" sibTransId="{32AD77BC-D729-4339-A6E2-EBA838D66E25}"/>
    <dgm:cxn modelId="{94F4D007-3AC7-4C40-868D-F4E5B518C35A}" type="presOf" srcId="{CC2359FC-0AEE-45AF-B390-FF87FB4D2610}" destId="{50F54FD3-FAC3-4AA4-A8BE-B7DDBB0253D6}" srcOrd="0" destOrd="0" presId="urn:microsoft.com/office/officeart/2005/8/layout/orgChart1"/>
    <dgm:cxn modelId="{8382DEDD-6D10-48BB-BE92-DE3235CDAA66}" type="presOf" srcId="{84CE25B9-F8D9-4017-8D18-F59BD4CC7758}" destId="{0676A3EC-786F-404C-9AB7-8F4DBE72E38C}" srcOrd="1" destOrd="0" presId="urn:microsoft.com/office/officeart/2005/8/layout/orgChart1"/>
    <dgm:cxn modelId="{86BB7F59-5536-4952-AB9F-8056F80A9AD5}" type="presOf" srcId="{84CE25B9-F8D9-4017-8D18-F59BD4CC7758}" destId="{B6D3E6AC-CA0F-4DB7-9E67-9B0CDDBE5598}" srcOrd="0" destOrd="0" presId="urn:microsoft.com/office/officeart/2005/8/layout/orgChart1"/>
    <dgm:cxn modelId="{D8FD0FE0-798D-4CE2-B0C0-FE6EBEC3BBA8}" type="presOf" srcId="{C3261550-A88D-4C3D-ABBE-ABC1EB8268E2}" destId="{206ED4FD-B9E0-41F6-BDB5-07E2C795FB50}" srcOrd="0" destOrd="0" presId="urn:microsoft.com/office/officeart/2005/8/layout/orgChart1"/>
    <dgm:cxn modelId="{616BCF29-485D-45A9-8CD4-74ECFC9B06F7}" type="presOf" srcId="{18C3385F-4948-4C09-936D-F045837CDC11}" destId="{2A544B6A-49BE-4000-952E-DADA0FF25B7E}" srcOrd="1" destOrd="0" presId="urn:microsoft.com/office/officeart/2005/8/layout/orgChart1"/>
    <dgm:cxn modelId="{29C8BD62-3FBC-48F3-9CFE-C15BF2BD55D6}" srcId="{84CE25B9-F8D9-4017-8D18-F59BD4CC7758}" destId="{B2E66180-84E8-4B41-9314-5A45620E60F5}" srcOrd="0" destOrd="0" parTransId="{3A8ADDA0-88E0-4CBD-8123-142334E0DD41}" sibTransId="{2423232A-B6DA-43E3-B6F5-4ADF0613C54B}"/>
    <dgm:cxn modelId="{EE992490-809E-4189-A3EA-F609735E1F86}" type="presOf" srcId="{BA70DEB8-784C-4823-A8B4-27C550CC5BE5}" destId="{2E6B3DB2-0C5E-4797-BF6E-E2AFCF781F07}" srcOrd="0" destOrd="0" presId="urn:microsoft.com/office/officeart/2005/8/layout/orgChart1"/>
    <dgm:cxn modelId="{1254CCC0-0182-418E-8E69-CFBB432A4D3B}" srcId="{752FDC4D-E63C-454C-A3C3-226E88D72BE9}" destId="{32E52D26-D83A-4467-A718-683F57100EC1}" srcOrd="2" destOrd="0" parTransId="{01CADC88-DE5D-4C16-A3D5-7DA5032915D9}" sibTransId="{F1BCECB7-918C-43F9-9BEB-103C36909707}"/>
    <dgm:cxn modelId="{22F7CE74-4121-4ED9-B1E9-63CA5DFBB302}" type="presOf" srcId="{E30A45DD-A2F8-4C82-91FA-3E10571D9D4E}" destId="{3C8EA6A8-8FFE-4A8B-B294-CA073FFB271E}" srcOrd="0" destOrd="0" presId="urn:microsoft.com/office/officeart/2005/8/layout/orgChart1"/>
    <dgm:cxn modelId="{3A333F64-2819-45AA-B20D-E416D191F825}" type="presOf" srcId="{4E6A026B-8479-45BB-8055-E936B0021309}" destId="{B839A2D0-6D61-478D-801F-8CB7EE35FFE1}" srcOrd="0" destOrd="0" presId="urn:microsoft.com/office/officeart/2005/8/layout/orgChart1"/>
    <dgm:cxn modelId="{B707D03B-CEFF-4E49-96F4-81F0A470C983}" type="presOf" srcId="{8072B90C-7870-488A-A010-F369156FE2EB}" destId="{DA489B51-4796-4822-8CE6-2D88A42AB335}" srcOrd="0" destOrd="0" presId="urn:microsoft.com/office/officeart/2005/8/layout/orgChart1"/>
    <dgm:cxn modelId="{0051EA99-8FCC-4F3A-BD43-EDF8442DCA05}" type="presOf" srcId="{DA1DF2A5-BC65-4AA8-B2AC-CA9697202171}" destId="{F1D09DB2-8509-4C1B-9707-CA70EF1AC0B5}" srcOrd="0" destOrd="0" presId="urn:microsoft.com/office/officeart/2005/8/layout/orgChart1"/>
    <dgm:cxn modelId="{9504FBF9-2375-4427-8981-0624BCD6B766}" type="presOf" srcId="{DF8D67EC-5E16-4900-9F0A-3853EB0A1CA2}" destId="{DD4DBE89-DB36-4CB6-9FDD-F905A8FD262E}" srcOrd="0" destOrd="0" presId="urn:microsoft.com/office/officeart/2005/8/layout/orgChart1"/>
    <dgm:cxn modelId="{EAE9DF93-1F3F-4BF4-A1BB-D1C6A9C4B85E}" type="presOf" srcId="{37C576A8-BE37-493D-BDE9-C3E2F54CFDC7}" destId="{071BA3A3-EC92-401F-9421-1E887747D513}" srcOrd="1" destOrd="0" presId="urn:microsoft.com/office/officeart/2005/8/layout/orgChart1"/>
    <dgm:cxn modelId="{636BB3F8-182A-4ECB-B624-3786EF3C66B8}" type="presOf" srcId="{32F5F0EC-84A4-4502-B4D9-57EC23474316}" destId="{A9FB3C67-3D45-405F-B3DE-37244266469E}" srcOrd="0" destOrd="0" presId="urn:microsoft.com/office/officeart/2005/8/layout/orgChart1"/>
    <dgm:cxn modelId="{99729B54-38D3-4B42-AB44-3930C9CC4E11}" type="presOf" srcId="{2B6E2D1B-AB20-49B6-8FB7-6BB406C53CE2}" destId="{8182B5DB-83A0-49F5-955A-B30B29E62970}" srcOrd="0" destOrd="0" presId="urn:microsoft.com/office/officeart/2005/8/layout/orgChart1"/>
    <dgm:cxn modelId="{5A4B3B47-2B88-43F6-91AD-C1F226E2A1E9}" type="presOf" srcId="{BA70DEB8-784C-4823-A8B4-27C550CC5BE5}" destId="{E8555881-E80D-4712-8088-74EE21958BDC}" srcOrd="1" destOrd="0" presId="urn:microsoft.com/office/officeart/2005/8/layout/orgChart1"/>
    <dgm:cxn modelId="{A45B02DE-4ABC-4367-92D7-3A90A4167D2A}" type="presOf" srcId="{C7FEBD55-9843-4790-A17C-2268B154AF7E}" destId="{1BCAF1D9-CF89-4AFA-BC0D-F9DED9AD808A}" srcOrd="0" destOrd="0" presId="urn:microsoft.com/office/officeart/2005/8/layout/orgChart1"/>
    <dgm:cxn modelId="{A966511D-B645-47D0-9919-06B2E9B64584}" type="presOf" srcId="{4BCA4CCE-5615-4B34-9750-05BF3CEF1246}" destId="{EC44D190-01BE-4BFF-AD02-BD4C0A5B010D}" srcOrd="1" destOrd="0" presId="urn:microsoft.com/office/officeart/2005/8/layout/orgChart1"/>
    <dgm:cxn modelId="{FB3BF13F-5642-4ED7-A6DD-E3F78373C6A4}" srcId="{32F5F0EC-84A4-4502-B4D9-57EC23474316}" destId="{8072B90C-7870-488A-A010-F369156FE2EB}" srcOrd="1" destOrd="0" parTransId="{8C3BF7A2-9DA9-4518-BE5F-670C25525408}" sibTransId="{7BB3BB8F-38D3-4E4B-9EEE-1303993FC6B6}"/>
    <dgm:cxn modelId="{9C80D6EE-EB6D-4C66-990A-1CFDAD9C7521}" type="presOf" srcId="{37C576A8-BE37-493D-BDE9-C3E2F54CFDC7}" destId="{43F070C5-6942-4D2D-B189-355B7258BCE2}" srcOrd="0" destOrd="0" presId="urn:microsoft.com/office/officeart/2005/8/layout/orgChart1"/>
    <dgm:cxn modelId="{EEE1B840-DCFF-40C8-8690-0E2F7FEDA0D4}" type="presOf" srcId="{DF8D67EC-5E16-4900-9F0A-3853EB0A1CA2}" destId="{7638CC8A-A286-4C9F-9EE3-7A6596F424C3}" srcOrd="1" destOrd="0" presId="urn:microsoft.com/office/officeart/2005/8/layout/orgChart1"/>
    <dgm:cxn modelId="{24CCB4D8-1C0D-468E-82CE-F17232C65876}" type="presOf" srcId="{14652535-E099-4515-8FE8-4255FECB2BE5}" destId="{F5D7666A-7D7C-4091-9802-015CE0680D25}" srcOrd="1" destOrd="0" presId="urn:microsoft.com/office/officeart/2005/8/layout/orgChart1"/>
    <dgm:cxn modelId="{70A234DE-2DC1-421E-8AD0-9CEC4A9583DF}" type="presParOf" srcId="{7C12576B-DFAC-4691-8334-F9190C4E5132}" destId="{F1A805E8-2E82-4B25-81E7-ECA4A2D1D091}" srcOrd="0" destOrd="0" presId="urn:microsoft.com/office/officeart/2005/8/layout/orgChart1"/>
    <dgm:cxn modelId="{3819184A-4BE7-47FB-9E22-5BFF35CBA77F}" type="presParOf" srcId="{F1A805E8-2E82-4B25-81E7-ECA4A2D1D091}" destId="{FB666A13-9873-4F56-97B9-0A4D5AB14913}" srcOrd="0" destOrd="0" presId="urn:microsoft.com/office/officeart/2005/8/layout/orgChart1"/>
    <dgm:cxn modelId="{1D7AC553-ECC9-436F-9DE0-7BBC1EA32FC1}" type="presParOf" srcId="{FB666A13-9873-4F56-97B9-0A4D5AB14913}" destId="{B6D3E6AC-CA0F-4DB7-9E67-9B0CDDBE5598}" srcOrd="0" destOrd="0" presId="urn:microsoft.com/office/officeart/2005/8/layout/orgChart1"/>
    <dgm:cxn modelId="{82C9DE73-AD75-47C9-9C16-2E6BA7F8C593}" type="presParOf" srcId="{FB666A13-9873-4F56-97B9-0A4D5AB14913}" destId="{0676A3EC-786F-404C-9AB7-8F4DBE72E38C}" srcOrd="1" destOrd="0" presId="urn:microsoft.com/office/officeart/2005/8/layout/orgChart1"/>
    <dgm:cxn modelId="{475DE230-7D0D-4B5F-962F-6199DA8DEAC9}" type="presParOf" srcId="{F1A805E8-2E82-4B25-81E7-ECA4A2D1D091}" destId="{6888AFB4-1223-4641-A943-2412DE0BF4D3}" srcOrd="1" destOrd="0" presId="urn:microsoft.com/office/officeart/2005/8/layout/orgChart1"/>
    <dgm:cxn modelId="{29D8C288-29CE-403F-8D5D-CC68F56D3135}" type="presParOf" srcId="{6888AFB4-1223-4641-A943-2412DE0BF4D3}" destId="{FE08A93A-5D45-4D17-B379-25A554668760}" srcOrd="0" destOrd="0" presId="urn:microsoft.com/office/officeart/2005/8/layout/orgChart1"/>
    <dgm:cxn modelId="{F3EB0C2A-AA5A-4942-8B75-FD526BC43447}" type="presParOf" srcId="{6888AFB4-1223-4641-A943-2412DE0BF4D3}" destId="{397FCC7C-C5F8-490B-BD7B-EDBB2A996710}" srcOrd="1" destOrd="0" presId="urn:microsoft.com/office/officeart/2005/8/layout/orgChart1"/>
    <dgm:cxn modelId="{A2AC9F91-40A5-4D06-A852-B5E08F2120D9}" type="presParOf" srcId="{397FCC7C-C5F8-490B-BD7B-EDBB2A996710}" destId="{0455E278-C9BA-471A-94C8-FDA3ECD41C31}" srcOrd="0" destOrd="0" presId="urn:microsoft.com/office/officeart/2005/8/layout/orgChart1"/>
    <dgm:cxn modelId="{DBCB6BEB-5DA8-4A67-B605-18AD20C9D3ED}" type="presParOf" srcId="{0455E278-C9BA-471A-94C8-FDA3ECD41C31}" destId="{56D5AB42-0112-40F1-A9C5-11B211231025}" srcOrd="0" destOrd="0" presId="urn:microsoft.com/office/officeart/2005/8/layout/orgChart1"/>
    <dgm:cxn modelId="{725D303F-82B4-48C9-800B-F306F748BD0E}" type="presParOf" srcId="{0455E278-C9BA-471A-94C8-FDA3ECD41C31}" destId="{76B5BE9D-B0C1-407F-B292-AAD1F8067EF5}" srcOrd="1" destOrd="0" presId="urn:microsoft.com/office/officeart/2005/8/layout/orgChart1"/>
    <dgm:cxn modelId="{59DF055E-798C-4F0E-B66F-A9D664915DD0}" type="presParOf" srcId="{397FCC7C-C5F8-490B-BD7B-EDBB2A996710}" destId="{7EDCD70B-54B2-4590-A2A4-B632CA1B120D}" srcOrd="1" destOrd="0" presId="urn:microsoft.com/office/officeart/2005/8/layout/orgChart1"/>
    <dgm:cxn modelId="{41F26AC1-FB66-4617-B767-912919FEE51C}" type="presParOf" srcId="{7EDCD70B-54B2-4590-A2A4-B632CA1B120D}" destId="{1BCAF1D9-CF89-4AFA-BC0D-F9DED9AD808A}" srcOrd="0" destOrd="0" presId="urn:microsoft.com/office/officeart/2005/8/layout/orgChart1"/>
    <dgm:cxn modelId="{20451CAA-4A18-4839-AA71-4AAB39A268AC}" type="presParOf" srcId="{7EDCD70B-54B2-4590-A2A4-B632CA1B120D}" destId="{00410467-D1BE-40E0-B0BF-A0B8353F9F23}" srcOrd="1" destOrd="0" presId="urn:microsoft.com/office/officeart/2005/8/layout/orgChart1"/>
    <dgm:cxn modelId="{8A1E9EF1-1A0B-4E07-A7AE-F0B27AB975F2}" type="presParOf" srcId="{00410467-D1BE-40E0-B0BF-A0B8353F9F23}" destId="{C5BDC92C-DBA9-4EA0-81D7-42ED690FA8F8}" srcOrd="0" destOrd="0" presId="urn:microsoft.com/office/officeart/2005/8/layout/orgChart1"/>
    <dgm:cxn modelId="{A67AB8FA-C933-4EA3-9336-C0D8BA8A8F27}" type="presParOf" srcId="{C5BDC92C-DBA9-4EA0-81D7-42ED690FA8F8}" destId="{DD4DBE89-DB36-4CB6-9FDD-F905A8FD262E}" srcOrd="0" destOrd="0" presId="urn:microsoft.com/office/officeart/2005/8/layout/orgChart1"/>
    <dgm:cxn modelId="{57D97E6A-092D-4DA3-A07E-7D1516CE4079}" type="presParOf" srcId="{C5BDC92C-DBA9-4EA0-81D7-42ED690FA8F8}" destId="{7638CC8A-A286-4C9F-9EE3-7A6596F424C3}" srcOrd="1" destOrd="0" presId="urn:microsoft.com/office/officeart/2005/8/layout/orgChart1"/>
    <dgm:cxn modelId="{CA188F79-5BAD-423A-8F17-D24D57A2093B}" type="presParOf" srcId="{00410467-D1BE-40E0-B0BF-A0B8353F9F23}" destId="{25F6BB76-2A6A-4163-9B4A-EEC50C80F766}" srcOrd="1" destOrd="0" presId="urn:microsoft.com/office/officeart/2005/8/layout/orgChart1"/>
    <dgm:cxn modelId="{CA1E3F58-9DD7-4C7F-9B55-649E2E338EBF}" type="presParOf" srcId="{25F6BB76-2A6A-4163-9B4A-EEC50C80F766}" destId="{135C91C2-F3FE-4221-9B51-7A943E0584FD}" srcOrd="0" destOrd="0" presId="urn:microsoft.com/office/officeart/2005/8/layout/orgChart1"/>
    <dgm:cxn modelId="{9E8F985C-506F-4487-BABE-B3B9F96647A1}" type="presParOf" srcId="{25F6BB76-2A6A-4163-9B4A-EEC50C80F766}" destId="{AD783156-1F7B-4162-A212-6C1B48D64FEB}" srcOrd="1" destOrd="0" presId="urn:microsoft.com/office/officeart/2005/8/layout/orgChart1"/>
    <dgm:cxn modelId="{D2925A1B-9EC1-41FA-B41A-6285BCFDDCDB}" type="presParOf" srcId="{AD783156-1F7B-4162-A212-6C1B48D64FEB}" destId="{4D791810-896B-4375-B288-7558FAEA64D9}" srcOrd="0" destOrd="0" presId="urn:microsoft.com/office/officeart/2005/8/layout/orgChart1"/>
    <dgm:cxn modelId="{010C719E-6C85-4DA1-9368-5B1D0F256048}" type="presParOf" srcId="{4D791810-896B-4375-B288-7558FAEA64D9}" destId="{94B2EF32-6A9F-4859-AE40-093CB6B1E1E6}" srcOrd="0" destOrd="0" presId="urn:microsoft.com/office/officeart/2005/8/layout/orgChart1"/>
    <dgm:cxn modelId="{0F280D34-78F8-4777-B314-A916A2701B99}" type="presParOf" srcId="{4D791810-896B-4375-B288-7558FAEA64D9}" destId="{2A544B6A-49BE-4000-952E-DADA0FF25B7E}" srcOrd="1" destOrd="0" presId="urn:microsoft.com/office/officeart/2005/8/layout/orgChart1"/>
    <dgm:cxn modelId="{B10572B3-22FB-41F3-BCF5-DEDC810B7E3F}" type="presParOf" srcId="{AD783156-1F7B-4162-A212-6C1B48D64FEB}" destId="{2EDBDCA6-DCA0-4353-A98C-5C4CD3BD8AF6}" srcOrd="1" destOrd="0" presId="urn:microsoft.com/office/officeart/2005/8/layout/orgChart1"/>
    <dgm:cxn modelId="{C60D4C3A-FFCD-4AB2-9B4F-E90B5E6981A3}" type="presParOf" srcId="{AD783156-1F7B-4162-A212-6C1B48D64FEB}" destId="{E989F6FE-E998-4E50-9F36-999A7EE7BD08}" srcOrd="2" destOrd="0" presId="urn:microsoft.com/office/officeart/2005/8/layout/orgChart1"/>
    <dgm:cxn modelId="{68DB211D-3058-4414-8541-414D8EB6EBC3}" type="presParOf" srcId="{00410467-D1BE-40E0-B0BF-A0B8353F9F23}" destId="{7003F7BA-E662-4E56-9B07-7273C5769D2C}" srcOrd="2" destOrd="0" presId="urn:microsoft.com/office/officeart/2005/8/layout/orgChart1"/>
    <dgm:cxn modelId="{BCA7D0CB-1941-4CFF-AD1E-81861A4289EB}" type="presParOf" srcId="{7EDCD70B-54B2-4590-A2A4-B632CA1B120D}" destId="{3C8EA6A8-8FFE-4A8B-B294-CA073FFB271E}" srcOrd="2" destOrd="0" presId="urn:microsoft.com/office/officeart/2005/8/layout/orgChart1"/>
    <dgm:cxn modelId="{0AEC3C0F-B3C9-4229-94BB-C95FBDEB775F}" type="presParOf" srcId="{7EDCD70B-54B2-4590-A2A4-B632CA1B120D}" destId="{75173B71-581B-4E97-8850-2F4FECFD7D85}" srcOrd="3" destOrd="0" presId="urn:microsoft.com/office/officeart/2005/8/layout/orgChart1"/>
    <dgm:cxn modelId="{43069348-D7B0-44C8-B93C-16C56E84FEFB}" type="presParOf" srcId="{75173B71-581B-4E97-8850-2F4FECFD7D85}" destId="{55E8B7A0-BE77-47B6-B923-81ED3794F1E5}" srcOrd="0" destOrd="0" presId="urn:microsoft.com/office/officeart/2005/8/layout/orgChart1"/>
    <dgm:cxn modelId="{3708E21B-B194-420D-8411-1CD5BE2A3503}" type="presParOf" srcId="{55E8B7A0-BE77-47B6-B923-81ED3794F1E5}" destId="{B839A2D0-6D61-478D-801F-8CB7EE35FFE1}" srcOrd="0" destOrd="0" presId="urn:microsoft.com/office/officeart/2005/8/layout/orgChart1"/>
    <dgm:cxn modelId="{BADF0CC2-F782-456C-817F-B521D6A4F0CA}" type="presParOf" srcId="{55E8B7A0-BE77-47B6-B923-81ED3794F1E5}" destId="{8B51A746-1903-4768-A557-8BF7D3FA235B}" srcOrd="1" destOrd="0" presId="urn:microsoft.com/office/officeart/2005/8/layout/orgChart1"/>
    <dgm:cxn modelId="{2AD22B9A-E629-4011-89C3-781EE72C602B}" type="presParOf" srcId="{75173B71-581B-4E97-8850-2F4FECFD7D85}" destId="{6551AA5A-C70F-4595-85EC-79ED3B5A0A5B}" srcOrd="1" destOrd="0" presId="urn:microsoft.com/office/officeart/2005/8/layout/orgChart1"/>
    <dgm:cxn modelId="{9D57BA7A-5938-46A1-BECF-07F4E49911CC}" type="presParOf" srcId="{6551AA5A-C70F-4595-85EC-79ED3B5A0A5B}" destId="{0E03FC5A-8402-45A4-B239-8B54A46EE443}" srcOrd="0" destOrd="0" presId="urn:microsoft.com/office/officeart/2005/8/layout/orgChart1"/>
    <dgm:cxn modelId="{292D521A-C1D0-4A9D-AE94-AB6C4CCE9294}" type="presParOf" srcId="{6551AA5A-C70F-4595-85EC-79ED3B5A0A5B}" destId="{C9BA48B7-CD85-4F9C-B865-D9032AEF350E}" srcOrd="1" destOrd="0" presId="urn:microsoft.com/office/officeart/2005/8/layout/orgChart1"/>
    <dgm:cxn modelId="{1963EFC8-9ACA-4980-A01A-8D5B8F111206}" type="presParOf" srcId="{C9BA48B7-CD85-4F9C-B865-D9032AEF350E}" destId="{AF31D1B8-B1B4-44CB-B16B-5CD8F9EBB94F}" srcOrd="0" destOrd="0" presId="urn:microsoft.com/office/officeart/2005/8/layout/orgChart1"/>
    <dgm:cxn modelId="{2ED02048-CA6F-44AA-A2D3-52ACC1EEC844}" type="presParOf" srcId="{AF31D1B8-B1B4-44CB-B16B-5CD8F9EBB94F}" destId="{F1D09DB2-8509-4C1B-9707-CA70EF1AC0B5}" srcOrd="0" destOrd="0" presId="urn:microsoft.com/office/officeart/2005/8/layout/orgChart1"/>
    <dgm:cxn modelId="{2B87E07C-88CA-4306-84D6-AC29A1ACC903}" type="presParOf" srcId="{AF31D1B8-B1B4-44CB-B16B-5CD8F9EBB94F}" destId="{BA12F3AB-4C3A-4E3A-8100-9EA8EE0F99CC}" srcOrd="1" destOrd="0" presId="urn:microsoft.com/office/officeart/2005/8/layout/orgChart1"/>
    <dgm:cxn modelId="{84819701-456B-47FA-87AE-DAC33B16225D}" type="presParOf" srcId="{C9BA48B7-CD85-4F9C-B865-D9032AEF350E}" destId="{250A4F25-6A7E-4B6C-9CC9-4667BA87CBDE}" srcOrd="1" destOrd="0" presId="urn:microsoft.com/office/officeart/2005/8/layout/orgChart1"/>
    <dgm:cxn modelId="{15075044-F0CF-4111-A44B-2F278345C493}" type="presParOf" srcId="{C9BA48B7-CD85-4F9C-B865-D9032AEF350E}" destId="{B767B876-87B8-403F-BF1A-EC0AE3E7396D}" srcOrd="2" destOrd="0" presId="urn:microsoft.com/office/officeart/2005/8/layout/orgChart1"/>
    <dgm:cxn modelId="{8C8414D6-6B29-403C-BB8C-E936F422194C}" type="presParOf" srcId="{75173B71-581B-4E97-8850-2F4FECFD7D85}" destId="{782C2FD2-F55F-467A-ACCE-864F98C412DD}" srcOrd="2" destOrd="0" presId="urn:microsoft.com/office/officeart/2005/8/layout/orgChart1"/>
    <dgm:cxn modelId="{66C35560-0A2F-49E3-9AF3-322BD34B0AC8}" type="presParOf" srcId="{397FCC7C-C5F8-490B-BD7B-EDBB2A996710}" destId="{469FD161-34D0-4308-8E06-EB3C4201CEFD}" srcOrd="2" destOrd="0" presId="urn:microsoft.com/office/officeart/2005/8/layout/orgChart1"/>
    <dgm:cxn modelId="{2B419F88-0322-4FFB-8CF9-D328AD2BC7C0}" type="presParOf" srcId="{6888AFB4-1223-4641-A943-2412DE0BF4D3}" destId="{0CFC403A-D676-49FD-9634-F1CB426C76EE}" srcOrd="2" destOrd="0" presId="urn:microsoft.com/office/officeart/2005/8/layout/orgChart1"/>
    <dgm:cxn modelId="{C7EA16FE-3A8A-442A-9FD1-9B47F82B4BA5}" type="presParOf" srcId="{6888AFB4-1223-4641-A943-2412DE0BF4D3}" destId="{868EEB9E-662F-4099-BBD5-408BD0FF4550}" srcOrd="3" destOrd="0" presId="urn:microsoft.com/office/officeart/2005/8/layout/orgChart1"/>
    <dgm:cxn modelId="{EDDE80B7-98A1-414D-838B-4AEB61A88A2C}" type="presParOf" srcId="{868EEB9E-662F-4099-BBD5-408BD0FF4550}" destId="{E582F12D-ABBA-4730-BCEE-B2FE35003BFA}" srcOrd="0" destOrd="0" presId="urn:microsoft.com/office/officeart/2005/8/layout/orgChart1"/>
    <dgm:cxn modelId="{637F9595-A4EF-450D-9DCC-E7B806FC9868}" type="presParOf" srcId="{E582F12D-ABBA-4730-BCEE-B2FE35003BFA}" destId="{9EED5CDF-BDB9-457A-8D71-713682842D9E}" srcOrd="0" destOrd="0" presId="urn:microsoft.com/office/officeart/2005/8/layout/orgChart1"/>
    <dgm:cxn modelId="{69A2FB83-56D6-46DE-99F8-5FBEB84EEAED}" type="presParOf" srcId="{E582F12D-ABBA-4730-BCEE-B2FE35003BFA}" destId="{2A768499-9A38-40BF-9926-CB441E10EC3D}" srcOrd="1" destOrd="0" presId="urn:microsoft.com/office/officeart/2005/8/layout/orgChart1"/>
    <dgm:cxn modelId="{3625406E-36DB-4313-8A42-CD61758C925D}" type="presParOf" srcId="{868EEB9E-662F-4099-BBD5-408BD0FF4550}" destId="{A6776197-BD9C-4745-B921-F0F1EC4F8D44}" srcOrd="1" destOrd="0" presId="urn:microsoft.com/office/officeart/2005/8/layout/orgChart1"/>
    <dgm:cxn modelId="{F1A64A44-4809-4E24-80B4-59FF297B6BAE}" type="presParOf" srcId="{A6776197-BD9C-4745-B921-F0F1EC4F8D44}" destId="{D049CB8F-1653-4A3D-8175-A3D06CC73FF8}" srcOrd="0" destOrd="0" presId="urn:microsoft.com/office/officeart/2005/8/layout/orgChart1"/>
    <dgm:cxn modelId="{3B795307-4380-4354-A0EF-6ABA1AEFEC3B}" type="presParOf" srcId="{A6776197-BD9C-4745-B921-F0F1EC4F8D44}" destId="{3437A7D8-FE80-4F9C-92DE-2B33EBF4167F}" srcOrd="1" destOrd="0" presId="urn:microsoft.com/office/officeart/2005/8/layout/orgChart1"/>
    <dgm:cxn modelId="{5667AB07-EFC1-499E-B10E-6FB2CF61BBDC}" type="presParOf" srcId="{3437A7D8-FE80-4F9C-92DE-2B33EBF4167F}" destId="{386A828F-DBCB-4F8D-84C8-D23239D61A1D}" srcOrd="0" destOrd="0" presId="urn:microsoft.com/office/officeart/2005/8/layout/orgChart1"/>
    <dgm:cxn modelId="{E7EBAAE9-2E02-4129-9BBF-9A7B166897A2}" type="presParOf" srcId="{386A828F-DBCB-4F8D-84C8-D23239D61A1D}" destId="{0CF1F82C-7BD3-4F22-A973-3741BF18DA99}" srcOrd="0" destOrd="0" presId="urn:microsoft.com/office/officeart/2005/8/layout/orgChart1"/>
    <dgm:cxn modelId="{DF2F8992-AE10-4C2A-B04E-902EE06BF3A3}" type="presParOf" srcId="{386A828F-DBCB-4F8D-84C8-D23239D61A1D}" destId="{D7D9D74E-B3F0-4F81-9690-332FFBA04DD6}" srcOrd="1" destOrd="0" presId="urn:microsoft.com/office/officeart/2005/8/layout/orgChart1"/>
    <dgm:cxn modelId="{343ACDA7-DA6F-4EDA-BCBB-C15F831EE401}" type="presParOf" srcId="{3437A7D8-FE80-4F9C-92DE-2B33EBF4167F}" destId="{45DE816D-2FD9-401B-9F3B-D14274FDB8DE}" srcOrd="1" destOrd="0" presId="urn:microsoft.com/office/officeart/2005/8/layout/orgChart1"/>
    <dgm:cxn modelId="{E68435ED-5C89-4723-B6E7-604B59EE0BA7}" type="presParOf" srcId="{3437A7D8-FE80-4F9C-92DE-2B33EBF4167F}" destId="{2D9B2E8D-02E5-45EB-A31C-9B478EF18A7E}" srcOrd="2" destOrd="0" presId="urn:microsoft.com/office/officeart/2005/8/layout/orgChart1"/>
    <dgm:cxn modelId="{0F1EBE65-8D9D-42A2-9157-E982CFDEA8C5}" type="presParOf" srcId="{A6776197-BD9C-4745-B921-F0F1EC4F8D44}" destId="{F0A15C88-5BC0-47F5-AB68-17AADA81E517}" srcOrd="2" destOrd="0" presId="urn:microsoft.com/office/officeart/2005/8/layout/orgChart1"/>
    <dgm:cxn modelId="{89346A27-E62B-4510-A2B4-59FAC762BA81}" type="presParOf" srcId="{A6776197-BD9C-4745-B921-F0F1EC4F8D44}" destId="{F6EBAA85-F661-4D7E-A897-7721B260F3D3}" srcOrd="3" destOrd="0" presId="urn:microsoft.com/office/officeart/2005/8/layout/orgChart1"/>
    <dgm:cxn modelId="{69631DEE-5DB0-4B86-A2DB-552B89BAA57E}" type="presParOf" srcId="{F6EBAA85-F661-4D7E-A897-7721B260F3D3}" destId="{3DB1CC68-4D4C-4DC2-A3B2-9FCD11DB90B0}" srcOrd="0" destOrd="0" presId="urn:microsoft.com/office/officeart/2005/8/layout/orgChart1"/>
    <dgm:cxn modelId="{A6170614-6609-4172-861F-1A1FD7C09535}" type="presParOf" srcId="{3DB1CC68-4D4C-4DC2-A3B2-9FCD11DB90B0}" destId="{8A0A21EA-E803-476C-92B0-7571575CC195}" srcOrd="0" destOrd="0" presId="urn:microsoft.com/office/officeart/2005/8/layout/orgChart1"/>
    <dgm:cxn modelId="{2933709A-1E91-496E-8175-B16E41092DAF}" type="presParOf" srcId="{3DB1CC68-4D4C-4DC2-A3B2-9FCD11DB90B0}" destId="{F5D7666A-7D7C-4091-9802-015CE0680D25}" srcOrd="1" destOrd="0" presId="urn:microsoft.com/office/officeart/2005/8/layout/orgChart1"/>
    <dgm:cxn modelId="{3B92BC9C-CD9B-4C36-A3F0-6FB127E65040}" type="presParOf" srcId="{F6EBAA85-F661-4D7E-A897-7721B260F3D3}" destId="{0EBC77E0-64DB-45AA-A32E-D1DC76C34617}" srcOrd="1" destOrd="0" presId="urn:microsoft.com/office/officeart/2005/8/layout/orgChart1"/>
    <dgm:cxn modelId="{044C63FA-FB23-4CE1-8794-1141DE5628C2}" type="presParOf" srcId="{0EBC77E0-64DB-45AA-A32E-D1DC76C34617}" destId="{500A0411-6FC6-4B42-97FB-576347EA1C4D}" srcOrd="0" destOrd="0" presId="urn:microsoft.com/office/officeart/2005/8/layout/orgChart1"/>
    <dgm:cxn modelId="{CC55613A-C06F-4EE5-B5BA-3E80A07FFA47}" type="presParOf" srcId="{0EBC77E0-64DB-45AA-A32E-D1DC76C34617}" destId="{3CE2BD56-C5F2-4CD4-A069-485D82668983}" srcOrd="1" destOrd="0" presId="urn:microsoft.com/office/officeart/2005/8/layout/orgChart1"/>
    <dgm:cxn modelId="{F8A955E3-0900-43D7-B8D8-50110443EEC8}" type="presParOf" srcId="{3CE2BD56-C5F2-4CD4-A069-485D82668983}" destId="{9F6B8C4B-2ACF-446C-81DB-814924807BF8}" srcOrd="0" destOrd="0" presId="urn:microsoft.com/office/officeart/2005/8/layout/orgChart1"/>
    <dgm:cxn modelId="{2F0A4063-86FD-42DA-A78F-CC179758E919}" type="presParOf" srcId="{9F6B8C4B-2ACF-446C-81DB-814924807BF8}" destId="{2E6B3DB2-0C5E-4797-BF6E-E2AFCF781F07}" srcOrd="0" destOrd="0" presId="urn:microsoft.com/office/officeart/2005/8/layout/orgChart1"/>
    <dgm:cxn modelId="{AC6A3D8D-C612-43A0-98F0-758BAE250095}" type="presParOf" srcId="{9F6B8C4B-2ACF-446C-81DB-814924807BF8}" destId="{E8555881-E80D-4712-8088-74EE21958BDC}" srcOrd="1" destOrd="0" presId="urn:microsoft.com/office/officeart/2005/8/layout/orgChart1"/>
    <dgm:cxn modelId="{71E9FD5F-C365-45FB-A6D8-10F307033696}" type="presParOf" srcId="{3CE2BD56-C5F2-4CD4-A069-485D82668983}" destId="{9D8C8D7B-E8DA-4F0C-A5A5-A012DD6D047D}" srcOrd="1" destOrd="0" presId="urn:microsoft.com/office/officeart/2005/8/layout/orgChart1"/>
    <dgm:cxn modelId="{35A1A1DF-BE6B-4ED7-A7D1-AA97CA8F290D}" type="presParOf" srcId="{3CE2BD56-C5F2-4CD4-A069-485D82668983}" destId="{D873CCC3-AFEA-4D13-BC9F-55421ED35171}" srcOrd="2" destOrd="0" presId="urn:microsoft.com/office/officeart/2005/8/layout/orgChart1"/>
    <dgm:cxn modelId="{CEFCEAD1-20EB-42F9-A80B-CC91E03E2953}" type="presParOf" srcId="{F6EBAA85-F661-4D7E-A897-7721B260F3D3}" destId="{F3471EA3-04E8-4F01-BFD6-E9E34591F435}" srcOrd="2" destOrd="0" presId="urn:microsoft.com/office/officeart/2005/8/layout/orgChart1"/>
    <dgm:cxn modelId="{8D9A14BE-F3D5-4F15-B262-7EAB11F4E92A}" type="presParOf" srcId="{868EEB9E-662F-4099-BBD5-408BD0FF4550}" destId="{D91F2742-7291-435E-BFBC-FC8DD2B10351}" srcOrd="2" destOrd="0" presId="urn:microsoft.com/office/officeart/2005/8/layout/orgChart1"/>
    <dgm:cxn modelId="{CC577D28-7CC9-4A40-9B8F-44D284500937}" type="presParOf" srcId="{6888AFB4-1223-4641-A943-2412DE0BF4D3}" destId="{50F54FD3-FAC3-4AA4-A8BE-B7DDBB0253D6}" srcOrd="4" destOrd="0" presId="urn:microsoft.com/office/officeart/2005/8/layout/orgChart1"/>
    <dgm:cxn modelId="{201F4B3E-5547-4C83-B113-18B09700EF3D}" type="presParOf" srcId="{6888AFB4-1223-4641-A943-2412DE0BF4D3}" destId="{0EBA688D-EF93-4A1B-B3C2-BF023782E7C3}" srcOrd="5" destOrd="0" presId="urn:microsoft.com/office/officeart/2005/8/layout/orgChart1"/>
    <dgm:cxn modelId="{55B81E08-2EA8-4C93-9357-9F742B5F84D9}" type="presParOf" srcId="{0EBA688D-EF93-4A1B-B3C2-BF023782E7C3}" destId="{14487C9D-8436-49C9-9238-18FBDF0DBC78}" srcOrd="0" destOrd="0" presId="urn:microsoft.com/office/officeart/2005/8/layout/orgChart1"/>
    <dgm:cxn modelId="{7F4AA8B4-A412-42EB-83AD-2A2786E89706}" type="presParOf" srcId="{14487C9D-8436-49C9-9238-18FBDF0DBC78}" destId="{2A87903A-1AB0-41A9-AC80-7D25C3FE9AB7}" srcOrd="0" destOrd="0" presId="urn:microsoft.com/office/officeart/2005/8/layout/orgChart1"/>
    <dgm:cxn modelId="{BE9E655C-E69D-455F-81ED-07F709E67ED6}" type="presParOf" srcId="{14487C9D-8436-49C9-9238-18FBDF0DBC78}" destId="{40A8F66E-610A-4099-ADEC-7AF61D160C9C}" srcOrd="1" destOrd="0" presId="urn:microsoft.com/office/officeart/2005/8/layout/orgChart1"/>
    <dgm:cxn modelId="{60569D81-B084-4D90-89D3-16193580B4A8}" type="presParOf" srcId="{0EBA688D-EF93-4A1B-B3C2-BF023782E7C3}" destId="{092882B2-BC96-4A23-AECA-CFF5655FFD5F}" srcOrd="1" destOrd="0" presId="urn:microsoft.com/office/officeart/2005/8/layout/orgChart1"/>
    <dgm:cxn modelId="{DD22CDF5-2389-4123-BB2E-C9BE232BF952}" type="presParOf" srcId="{092882B2-BC96-4A23-AECA-CFF5655FFD5F}" destId="{21BA5FC0-FFAB-4C90-AF17-FA132E3BF85D}" srcOrd="0" destOrd="0" presId="urn:microsoft.com/office/officeart/2005/8/layout/orgChart1"/>
    <dgm:cxn modelId="{7E1991E5-9746-427A-A716-C9A7BBE9F23E}" type="presParOf" srcId="{092882B2-BC96-4A23-AECA-CFF5655FFD5F}" destId="{F0A41801-C217-4CD9-A5F1-9DA866C43AFB}" srcOrd="1" destOrd="0" presId="urn:microsoft.com/office/officeart/2005/8/layout/orgChart1"/>
    <dgm:cxn modelId="{DF57034F-F79E-43A0-AD5C-568C143CD585}" type="presParOf" srcId="{F0A41801-C217-4CD9-A5F1-9DA866C43AFB}" destId="{0DEB2772-0B78-4E3B-9039-374AE8BD7E7E}" srcOrd="0" destOrd="0" presId="urn:microsoft.com/office/officeart/2005/8/layout/orgChart1"/>
    <dgm:cxn modelId="{72CFF5F5-3560-4FFE-AAC4-E3FF9BCD46EE}" type="presParOf" srcId="{0DEB2772-0B78-4E3B-9039-374AE8BD7E7E}" destId="{946DF887-B460-4E42-9F1B-6BA2FF65D827}" srcOrd="0" destOrd="0" presId="urn:microsoft.com/office/officeart/2005/8/layout/orgChart1"/>
    <dgm:cxn modelId="{4E8FF514-48E6-43F5-849F-DA9E65A23D2C}" type="presParOf" srcId="{0DEB2772-0B78-4E3B-9039-374AE8BD7E7E}" destId="{E32C3FE2-A6DE-42A6-8463-2F5D7D9ECF89}" srcOrd="1" destOrd="0" presId="urn:microsoft.com/office/officeart/2005/8/layout/orgChart1"/>
    <dgm:cxn modelId="{CFE304DC-0164-4A52-8587-B5FC3FB52F71}" type="presParOf" srcId="{F0A41801-C217-4CD9-A5F1-9DA866C43AFB}" destId="{1F91251B-EB19-4D0B-ADEC-F0F1ACC0751F}" srcOrd="1" destOrd="0" presId="urn:microsoft.com/office/officeart/2005/8/layout/orgChart1"/>
    <dgm:cxn modelId="{977034E7-23E1-47B0-9B4D-9E04B93CC37C}" type="presParOf" srcId="{F0A41801-C217-4CD9-A5F1-9DA866C43AFB}" destId="{09729F8A-43A8-4B96-BDB7-6D600A09DF4A}" srcOrd="2" destOrd="0" presId="urn:microsoft.com/office/officeart/2005/8/layout/orgChart1"/>
    <dgm:cxn modelId="{26D17CD0-E2B9-4CEA-94AE-25C4059C17CB}" type="presParOf" srcId="{092882B2-BC96-4A23-AECA-CFF5655FFD5F}" destId="{206ED4FD-B9E0-41F6-BDB5-07E2C795FB50}" srcOrd="2" destOrd="0" presId="urn:microsoft.com/office/officeart/2005/8/layout/orgChart1"/>
    <dgm:cxn modelId="{4128ABA5-5364-4B4C-92C9-1F8893197CA3}" type="presParOf" srcId="{092882B2-BC96-4A23-AECA-CFF5655FFD5F}" destId="{DD9C7E29-2130-4702-B898-9915BB0DB427}" srcOrd="3" destOrd="0" presId="urn:microsoft.com/office/officeart/2005/8/layout/orgChart1"/>
    <dgm:cxn modelId="{7B5FDD33-9871-48EB-A66D-5DBD32B14E86}" type="presParOf" srcId="{DD9C7E29-2130-4702-B898-9915BB0DB427}" destId="{9E0A09C5-EECB-4A0F-9A59-7047D8A7F556}" srcOrd="0" destOrd="0" presId="urn:microsoft.com/office/officeart/2005/8/layout/orgChart1"/>
    <dgm:cxn modelId="{AB58127F-08B1-480D-872B-3EA4BF90437B}" type="presParOf" srcId="{9E0A09C5-EECB-4A0F-9A59-7047D8A7F556}" destId="{8182B5DB-83A0-49F5-955A-B30B29E62970}" srcOrd="0" destOrd="0" presId="urn:microsoft.com/office/officeart/2005/8/layout/orgChart1"/>
    <dgm:cxn modelId="{8F340903-8274-4963-92D3-BDFB917F1DA3}" type="presParOf" srcId="{9E0A09C5-EECB-4A0F-9A59-7047D8A7F556}" destId="{FA719860-27DD-4008-A730-840FD7C77015}" srcOrd="1" destOrd="0" presId="urn:microsoft.com/office/officeart/2005/8/layout/orgChart1"/>
    <dgm:cxn modelId="{B1229824-FFD2-4CE4-B644-B2D0B383CDB4}" type="presParOf" srcId="{DD9C7E29-2130-4702-B898-9915BB0DB427}" destId="{B43483B6-A0B1-4480-9216-B5905124FCF7}" srcOrd="1" destOrd="0" presId="urn:microsoft.com/office/officeart/2005/8/layout/orgChart1"/>
    <dgm:cxn modelId="{216F5979-F087-4E9C-94B4-7EBC608904C6}" type="presParOf" srcId="{DD9C7E29-2130-4702-B898-9915BB0DB427}" destId="{4CE32E47-AD43-4E35-8698-FC465FEE8D96}" srcOrd="2" destOrd="0" presId="urn:microsoft.com/office/officeart/2005/8/layout/orgChart1"/>
    <dgm:cxn modelId="{79F8B36A-9BE7-4B34-96C9-9BFB4208F377}" type="presParOf" srcId="{092882B2-BC96-4A23-AECA-CFF5655FFD5F}" destId="{B7BFB309-FAF4-49E8-923E-85F54C9DAC13}" srcOrd="4" destOrd="0" presId="urn:microsoft.com/office/officeart/2005/8/layout/orgChart1"/>
    <dgm:cxn modelId="{1A87F330-5859-434E-93F1-F37FD214CD2A}" type="presParOf" srcId="{092882B2-BC96-4A23-AECA-CFF5655FFD5F}" destId="{91F1E295-6DDE-47B2-82E6-410F02D48C37}" srcOrd="5" destOrd="0" presId="urn:microsoft.com/office/officeart/2005/8/layout/orgChart1"/>
    <dgm:cxn modelId="{AD11AF1E-93F3-48B6-8051-F13D67C6263A}" type="presParOf" srcId="{91F1E295-6DDE-47B2-82E6-410F02D48C37}" destId="{77D50B19-46A9-44C3-A812-573433050A29}" srcOrd="0" destOrd="0" presId="urn:microsoft.com/office/officeart/2005/8/layout/orgChart1"/>
    <dgm:cxn modelId="{C023115C-F673-477B-A0ED-F744287C8F5A}" type="presParOf" srcId="{77D50B19-46A9-44C3-A812-573433050A29}" destId="{18CC16CA-1297-4534-81EA-668EA3CA0571}" srcOrd="0" destOrd="0" presId="urn:microsoft.com/office/officeart/2005/8/layout/orgChart1"/>
    <dgm:cxn modelId="{56C7B4BA-211D-4C87-813C-BA0198F64D26}" type="presParOf" srcId="{77D50B19-46A9-44C3-A812-573433050A29}" destId="{00DD9ADB-CF50-446A-85DA-D4312BD1EA0A}" srcOrd="1" destOrd="0" presId="urn:microsoft.com/office/officeart/2005/8/layout/orgChart1"/>
    <dgm:cxn modelId="{98CF9AB6-7A15-4270-BCE0-86B6E3E780D1}" type="presParOf" srcId="{91F1E295-6DDE-47B2-82E6-410F02D48C37}" destId="{9372FD6F-4323-4265-8F51-5103DC151EA1}" srcOrd="1" destOrd="0" presId="urn:microsoft.com/office/officeart/2005/8/layout/orgChart1"/>
    <dgm:cxn modelId="{E28C7778-A4E4-4858-9B76-7E67E7B5D8FF}" type="presParOf" srcId="{91F1E295-6DDE-47B2-82E6-410F02D48C37}" destId="{9801F782-0291-4063-A38B-E947CFD43D3A}" srcOrd="2" destOrd="0" presId="urn:microsoft.com/office/officeart/2005/8/layout/orgChart1"/>
    <dgm:cxn modelId="{95192296-0609-4C15-85E7-94FBB7CE536E}" type="presParOf" srcId="{092882B2-BC96-4A23-AECA-CFF5655FFD5F}" destId="{CF543971-56B7-4D8A-92FE-064188CA418A}" srcOrd="6" destOrd="0" presId="urn:microsoft.com/office/officeart/2005/8/layout/orgChart1"/>
    <dgm:cxn modelId="{B91EA047-B678-4B72-8E74-ADC40F1455EB}" type="presParOf" srcId="{092882B2-BC96-4A23-AECA-CFF5655FFD5F}" destId="{605E4745-030B-44A0-AF2F-0D765258ADAE}" srcOrd="7" destOrd="0" presId="urn:microsoft.com/office/officeart/2005/8/layout/orgChart1"/>
    <dgm:cxn modelId="{508D4684-6229-4845-8568-C515DF0E6313}" type="presParOf" srcId="{605E4745-030B-44A0-AF2F-0D765258ADAE}" destId="{595AEBBC-61FA-4E89-9D79-FBE59BDB70D7}" srcOrd="0" destOrd="0" presId="urn:microsoft.com/office/officeart/2005/8/layout/orgChart1"/>
    <dgm:cxn modelId="{2D529ED5-2724-4F55-96D4-73E158B1D546}" type="presParOf" srcId="{595AEBBC-61FA-4E89-9D79-FBE59BDB70D7}" destId="{4EF29572-0D15-4B49-B54D-ADCD0A3184A9}" srcOrd="0" destOrd="0" presId="urn:microsoft.com/office/officeart/2005/8/layout/orgChart1"/>
    <dgm:cxn modelId="{135E8F03-0CFC-413E-802A-37E618A80166}" type="presParOf" srcId="{595AEBBC-61FA-4E89-9D79-FBE59BDB70D7}" destId="{EC44D190-01BE-4BFF-AD02-BD4C0A5B010D}" srcOrd="1" destOrd="0" presId="urn:microsoft.com/office/officeart/2005/8/layout/orgChart1"/>
    <dgm:cxn modelId="{550E330B-FF94-4B67-9D59-704348DC4638}" type="presParOf" srcId="{605E4745-030B-44A0-AF2F-0D765258ADAE}" destId="{1AAB2B97-E12C-417F-9955-3579271BC294}" srcOrd="1" destOrd="0" presId="urn:microsoft.com/office/officeart/2005/8/layout/orgChart1"/>
    <dgm:cxn modelId="{3F7C2D98-9C15-4FC6-B5EF-0709B8B03021}" type="presParOf" srcId="{605E4745-030B-44A0-AF2F-0D765258ADAE}" destId="{2AC6B505-EAA7-4D1E-A7F7-E2EBF8ACC338}" srcOrd="2" destOrd="0" presId="urn:microsoft.com/office/officeart/2005/8/layout/orgChart1"/>
    <dgm:cxn modelId="{D622ED05-D278-435B-B438-115847184678}" type="presParOf" srcId="{0EBA688D-EF93-4A1B-B3C2-BF023782E7C3}" destId="{86E62DA4-5B35-42EB-8161-182EB3E9E44C}" srcOrd="2" destOrd="0" presId="urn:microsoft.com/office/officeart/2005/8/layout/orgChart1"/>
    <dgm:cxn modelId="{EB295F56-9CF3-481C-900C-C6DA9058F408}" type="presParOf" srcId="{6888AFB4-1223-4641-A943-2412DE0BF4D3}" destId="{A325F097-0DBB-459F-AE23-F580EF2A335F}" srcOrd="6" destOrd="0" presId="urn:microsoft.com/office/officeart/2005/8/layout/orgChart1"/>
    <dgm:cxn modelId="{AC93A1DB-9206-472F-9BC2-2FD74CF0E224}" type="presParOf" srcId="{6888AFB4-1223-4641-A943-2412DE0BF4D3}" destId="{837E0ED6-79E6-4CDF-980D-C97BA87703EE}" srcOrd="7" destOrd="0" presId="urn:microsoft.com/office/officeart/2005/8/layout/orgChart1"/>
    <dgm:cxn modelId="{88D3BBAE-3F7C-4307-8952-D0A795D2CBB8}" type="presParOf" srcId="{837E0ED6-79E6-4CDF-980D-C97BA87703EE}" destId="{4EC728F8-A0F8-47A0-A8A2-E38256EAD947}" srcOrd="0" destOrd="0" presId="urn:microsoft.com/office/officeart/2005/8/layout/orgChart1"/>
    <dgm:cxn modelId="{67981CF5-BCE8-498E-AEE7-224CD3F10C90}" type="presParOf" srcId="{4EC728F8-A0F8-47A0-A8A2-E38256EAD947}" destId="{A9FB3C67-3D45-405F-B3DE-37244266469E}" srcOrd="0" destOrd="0" presId="urn:microsoft.com/office/officeart/2005/8/layout/orgChart1"/>
    <dgm:cxn modelId="{6E491328-F8BD-4BF2-87E8-4B06D33D7A00}" type="presParOf" srcId="{4EC728F8-A0F8-47A0-A8A2-E38256EAD947}" destId="{ED4C0BC3-4CA6-429E-B9C2-A2AEBCF2D917}" srcOrd="1" destOrd="0" presId="urn:microsoft.com/office/officeart/2005/8/layout/orgChart1"/>
    <dgm:cxn modelId="{D0A12EB1-76D7-4D78-9D7F-D2C7C6F0606F}" type="presParOf" srcId="{837E0ED6-79E6-4CDF-980D-C97BA87703EE}" destId="{B132A553-B37D-4A3E-AA88-3EE20FD4F74C}" srcOrd="1" destOrd="0" presId="urn:microsoft.com/office/officeart/2005/8/layout/orgChart1"/>
    <dgm:cxn modelId="{E4A51850-DBFA-407E-93A5-5C89B07071A9}" type="presParOf" srcId="{B132A553-B37D-4A3E-AA88-3EE20FD4F74C}" destId="{9F098469-3402-467C-9BC1-E1E167034990}" srcOrd="0" destOrd="0" presId="urn:microsoft.com/office/officeart/2005/8/layout/orgChart1"/>
    <dgm:cxn modelId="{53CCD8A9-51BB-4573-BDA0-C8E8CCDC508B}" type="presParOf" srcId="{B132A553-B37D-4A3E-AA88-3EE20FD4F74C}" destId="{67B6C486-9708-4796-A1A9-7EC222C11D50}" srcOrd="1" destOrd="0" presId="urn:microsoft.com/office/officeart/2005/8/layout/orgChart1"/>
    <dgm:cxn modelId="{931DABC3-872A-44F8-8D5E-A7AE8C009050}" type="presParOf" srcId="{67B6C486-9708-4796-A1A9-7EC222C11D50}" destId="{BDD576C5-C88D-4C5B-A88B-2D72863C94F2}" srcOrd="0" destOrd="0" presId="urn:microsoft.com/office/officeart/2005/8/layout/orgChart1"/>
    <dgm:cxn modelId="{676CE359-A22F-45CE-ABD1-8FD8C6AEB71C}" type="presParOf" srcId="{BDD576C5-C88D-4C5B-A88B-2D72863C94F2}" destId="{43F070C5-6942-4D2D-B189-355B7258BCE2}" srcOrd="0" destOrd="0" presId="urn:microsoft.com/office/officeart/2005/8/layout/orgChart1"/>
    <dgm:cxn modelId="{54D59F0B-F62A-430D-8998-22BF9CA742B5}" type="presParOf" srcId="{BDD576C5-C88D-4C5B-A88B-2D72863C94F2}" destId="{071BA3A3-EC92-401F-9421-1E887747D513}" srcOrd="1" destOrd="0" presId="urn:microsoft.com/office/officeart/2005/8/layout/orgChart1"/>
    <dgm:cxn modelId="{337AAC3F-749C-4568-9902-862517AAD27B}" type="presParOf" srcId="{67B6C486-9708-4796-A1A9-7EC222C11D50}" destId="{4DA883C2-869B-4C7A-90D2-FBB06D8C4F75}" srcOrd="1" destOrd="0" presId="urn:microsoft.com/office/officeart/2005/8/layout/orgChart1"/>
    <dgm:cxn modelId="{CDBA5239-2F6F-4EF0-8A20-8B4EF05B6377}" type="presParOf" srcId="{67B6C486-9708-4796-A1A9-7EC222C11D50}" destId="{25DA2365-13D6-4957-934E-16282A428F86}" srcOrd="2" destOrd="0" presId="urn:microsoft.com/office/officeart/2005/8/layout/orgChart1"/>
    <dgm:cxn modelId="{8FFD48F1-F78F-4B3E-8417-A317758AFE22}" type="presParOf" srcId="{B132A553-B37D-4A3E-AA88-3EE20FD4F74C}" destId="{47208677-243A-4373-94B9-B215BFEC9947}" srcOrd="2" destOrd="0" presId="urn:microsoft.com/office/officeart/2005/8/layout/orgChart1"/>
    <dgm:cxn modelId="{EEDFB3C0-E129-4AE7-91E3-EB05435DA2D4}" type="presParOf" srcId="{B132A553-B37D-4A3E-AA88-3EE20FD4F74C}" destId="{EAB9193D-C403-49B6-8A91-657EEA403BFC}" srcOrd="3" destOrd="0" presId="urn:microsoft.com/office/officeart/2005/8/layout/orgChart1"/>
    <dgm:cxn modelId="{AD238B2B-5778-4C1A-97A8-E21C6FA50B05}" type="presParOf" srcId="{EAB9193D-C403-49B6-8A91-657EEA403BFC}" destId="{9D9AC469-FFEF-4C22-8FCC-02055C745718}" srcOrd="0" destOrd="0" presId="urn:microsoft.com/office/officeart/2005/8/layout/orgChart1"/>
    <dgm:cxn modelId="{AEBF72AE-58FC-4B66-B368-E8C4D08FD3D0}" type="presParOf" srcId="{9D9AC469-FFEF-4C22-8FCC-02055C745718}" destId="{DA489B51-4796-4822-8CE6-2D88A42AB335}" srcOrd="0" destOrd="0" presId="urn:microsoft.com/office/officeart/2005/8/layout/orgChart1"/>
    <dgm:cxn modelId="{A118E0CB-C170-4E62-81E2-E1CB5326212E}" type="presParOf" srcId="{9D9AC469-FFEF-4C22-8FCC-02055C745718}" destId="{19B6AF11-1BAC-4226-A2AB-E68A7B032E36}" srcOrd="1" destOrd="0" presId="urn:microsoft.com/office/officeart/2005/8/layout/orgChart1"/>
    <dgm:cxn modelId="{ED12EEA7-C890-47C1-AC97-18E85CF779CF}" type="presParOf" srcId="{EAB9193D-C403-49B6-8A91-657EEA403BFC}" destId="{7F165242-004C-4CC3-A63D-F789DB602C0B}" srcOrd="1" destOrd="0" presId="urn:microsoft.com/office/officeart/2005/8/layout/orgChart1"/>
    <dgm:cxn modelId="{C1326273-171D-427B-9178-67B0E0498F27}" type="presParOf" srcId="{EAB9193D-C403-49B6-8A91-657EEA403BFC}" destId="{15B0007C-188E-49BE-B200-D26EDA2E7013}" srcOrd="2" destOrd="0" presId="urn:microsoft.com/office/officeart/2005/8/layout/orgChart1"/>
    <dgm:cxn modelId="{8A011DA1-FEF5-40F7-95B2-7CB45A3F8833}" type="presParOf" srcId="{B132A553-B37D-4A3E-AA88-3EE20FD4F74C}" destId="{43AD40A2-958F-4951-BA2F-D23A1E9302EF}" srcOrd="4" destOrd="0" presId="urn:microsoft.com/office/officeart/2005/8/layout/orgChart1"/>
    <dgm:cxn modelId="{E26E135E-CF33-4D81-9444-07A9FB60573A}" type="presParOf" srcId="{B132A553-B37D-4A3E-AA88-3EE20FD4F74C}" destId="{881E4189-0491-48E0-AF67-D3EE3FC6A53F}" srcOrd="5" destOrd="0" presId="urn:microsoft.com/office/officeart/2005/8/layout/orgChart1"/>
    <dgm:cxn modelId="{A582C762-D1E2-4126-80CC-9462159328C1}" type="presParOf" srcId="{881E4189-0491-48E0-AF67-D3EE3FC6A53F}" destId="{0C4AD954-FE50-49AA-B265-51594E2FBFA4}" srcOrd="0" destOrd="0" presId="urn:microsoft.com/office/officeart/2005/8/layout/orgChart1"/>
    <dgm:cxn modelId="{810F48A1-C610-481A-AD25-0555C50015EA}" type="presParOf" srcId="{0C4AD954-FE50-49AA-B265-51594E2FBFA4}" destId="{892370A5-BD7E-4792-B6E6-BEA724210EA3}" srcOrd="0" destOrd="0" presId="urn:microsoft.com/office/officeart/2005/8/layout/orgChart1"/>
    <dgm:cxn modelId="{EC9F63BA-0E79-4285-9179-CE1BB1938E0F}" type="presParOf" srcId="{0C4AD954-FE50-49AA-B265-51594E2FBFA4}" destId="{DB8EC748-F8AA-4D59-9902-2CCE4AD1B22F}" srcOrd="1" destOrd="0" presId="urn:microsoft.com/office/officeart/2005/8/layout/orgChart1"/>
    <dgm:cxn modelId="{5A9A9EF0-A7C5-438B-9AF6-3ED5220A32A2}" type="presParOf" srcId="{881E4189-0491-48E0-AF67-D3EE3FC6A53F}" destId="{37111415-6539-4D66-A57D-80EB0AD26B6F}" srcOrd="1" destOrd="0" presId="urn:microsoft.com/office/officeart/2005/8/layout/orgChart1"/>
    <dgm:cxn modelId="{E68FB73B-B569-479A-BB41-D53CD45EE42C}" type="presParOf" srcId="{881E4189-0491-48E0-AF67-D3EE3FC6A53F}" destId="{836FD0B1-5E75-45EA-B5D3-C57905165066}" srcOrd="2" destOrd="0" presId="urn:microsoft.com/office/officeart/2005/8/layout/orgChart1"/>
    <dgm:cxn modelId="{D6DCA6EE-9BA3-4F2E-9A4A-166AA8443AA1}" type="presParOf" srcId="{837E0ED6-79E6-4CDF-980D-C97BA87703EE}" destId="{1F349863-091C-4D5A-B59F-A92BD9180940}" srcOrd="2" destOrd="0" presId="urn:microsoft.com/office/officeart/2005/8/layout/orgChart1"/>
    <dgm:cxn modelId="{A3AC8132-A3C8-46AD-8C6B-FAD7D2048AFB}" type="presParOf" srcId="{F1A805E8-2E82-4B25-81E7-ECA4A2D1D091}" destId="{AA8B5293-0A7C-4E93-B86B-2C2ADBC01C3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AD40A2-958F-4951-BA2F-D23A1E9302EF}">
      <dsp:nvSpPr>
        <dsp:cNvPr id="0" name=""/>
        <dsp:cNvSpPr/>
      </dsp:nvSpPr>
      <dsp:spPr>
        <a:xfrm>
          <a:off x="5118353" y="1647113"/>
          <a:ext cx="189139" cy="1941041"/>
        </a:xfrm>
        <a:custGeom>
          <a:avLst/>
          <a:gdLst/>
          <a:ahLst/>
          <a:cxnLst/>
          <a:rect l="0" t="0" r="0" b="0"/>
          <a:pathLst>
            <a:path>
              <a:moveTo>
                <a:pt x="0" y="0"/>
              </a:moveTo>
              <a:lnTo>
                <a:pt x="0" y="1941041"/>
              </a:lnTo>
              <a:lnTo>
                <a:pt x="189139" y="1941041"/>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7208677-243A-4373-94B9-B215BFEC9947}">
      <dsp:nvSpPr>
        <dsp:cNvPr id="0" name=""/>
        <dsp:cNvSpPr/>
      </dsp:nvSpPr>
      <dsp:spPr>
        <a:xfrm>
          <a:off x="5118353" y="1647113"/>
          <a:ext cx="189139" cy="1205543"/>
        </a:xfrm>
        <a:custGeom>
          <a:avLst/>
          <a:gdLst/>
          <a:ahLst/>
          <a:cxnLst/>
          <a:rect l="0" t="0" r="0" b="0"/>
          <a:pathLst>
            <a:path>
              <a:moveTo>
                <a:pt x="0" y="0"/>
              </a:moveTo>
              <a:lnTo>
                <a:pt x="0" y="1205543"/>
              </a:lnTo>
              <a:lnTo>
                <a:pt x="189139" y="1205543"/>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098469-3402-467C-9BC1-E1E167034990}">
      <dsp:nvSpPr>
        <dsp:cNvPr id="0" name=""/>
        <dsp:cNvSpPr/>
      </dsp:nvSpPr>
      <dsp:spPr>
        <a:xfrm>
          <a:off x="5118353" y="1647113"/>
          <a:ext cx="189139" cy="446049"/>
        </a:xfrm>
        <a:custGeom>
          <a:avLst/>
          <a:gdLst/>
          <a:ahLst/>
          <a:cxnLst/>
          <a:rect l="0" t="0" r="0" b="0"/>
          <a:pathLst>
            <a:path>
              <a:moveTo>
                <a:pt x="0" y="0"/>
              </a:moveTo>
              <a:lnTo>
                <a:pt x="0" y="446049"/>
              </a:lnTo>
              <a:lnTo>
                <a:pt x="189139" y="446049"/>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325F097-0DBB-459F-AE23-F580EF2A335F}">
      <dsp:nvSpPr>
        <dsp:cNvPr id="0" name=""/>
        <dsp:cNvSpPr/>
      </dsp:nvSpPr>
      <dsp:spPr>
        <a:xfrm>
          <a:off x="3502914" y="924201"/>
          <a:ext cx="2119811" cy="244779"/>
        </a:xfrm>
        <a:custGeom>
          <a:avLst/>
          <a:gdLst/>
          <a:ahLst/>
          <a:cxnLst/>
          <a:rect l="0" t="0" r="0" b="0"/>
          <a:pathLst>
            <a:path>
              <a:moveTo>
                <a:pt x="0" y="0"/>
              </a:moveTo>
              <a:lnTo>
                <a:pt x="0" y="174437"/>
              </a:lnTo>
              <a:lnTo>
                <a:pt x="2119811" y="174437"/>
              </a:lnTo>
              <a:lnTo>
                <a:pt x="2119811" y="244779"/>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F543971-56B7-4D8A-92FE-064188CA418A}">
      <dsp:nvSpPr>
        <dsp:cNvPr id="0" name=""/>
        <dsp:cNvSpPr/>
      </dsp:nvSpPr>
      <dsp:spPr>
        <a:xfrm>
          <a:off x="3893036" y="1646131"/>
          <a:ext cx="159756" cy="2171718"/>
        </a:xfrm>
        <a:custGeom>
          <a:avLst/>
          <a:gdLst/>
          <a:ahLst/>
          <a:cxnLst/>
          <a:rect l="0" t="0" r="0" b="0"/>
          <a:pathLst>
            <a:path>
              <a:moveTo>
                <a:pt x="0" y="0"/>
              </a:moveTo>
              <a:lnTo>
                <a:pt x="0" y="2171718"/>
              </a:lnTo>
              <a:lnTo>
                <a:pt x="159756" y="2171718"/>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BFB309-FAF4-49E8-923E-85F54C9DAC13}">
      <dsp:nvSpPr>
        <dsp:cNvPr id="0" name=""/>
        <dsp:cNvSpPr/>
      </dsp:nvSpPr>
      <dsp:spPr>
        <a:xfrm>
          <a:off x="3893036" y="1646131"/>
          <a:ext cx="159756" cy="1570731"/>
        </a:xfrm>
        <a:custGeom>
          <a:avLst/>
          <a:gdLst/>
          <a:ahLst/>
          <a:cxnLst/>
          <a:rect l="0" t="0" r="0" b="0"/>
          <a:pathLst>
            <a:path>
              <a:moveTo>
                <a:pt x="0" y="0"/>
              </a:moveTo>
              <a:lnTo>
                <a:pt x="0" y="1570731"/>
              </a:lnTo>
              <a:lnTo>
                <a:pt x="159756" y="1570731"/>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06ED4FD-B9E0-41F6-BDB5-07E2C795FB50}">
      <dsp:nvSpPr>
        <dsp:cNvPr id="0" name=""/>
        <dsp:cNvSpPr/>
      </dsp:nvSpPr>
      <dsp:spPr>
        <a:xfrm>
          <a:off x="3893036" y="1646131"/>
          <a:ext cx="159756" cy="947216"/>
        </a:xfrm>
        <a:custGeom>
          <a:avLst/>
          <a:gdLst/>
          <a:ahLst/>
          <a:cxnLst/>
          <a:rect l="0" t="0" r="0" b="0"/>
          <a:pathLst>
            <a:path>
              <a:moveTo>
                <a:pt x="0" y="0"/>
              </a:moveTo>
              <a:lnTo>
                <a:pt x="0" y="947216"/>
              </a:lnTo>
              <a:lnTo>
                <a:pt x="159756" y="947216"/>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BA5FC0-FFAB-4C90-AF17-FA132E3BF85D}">
      <dsp:nvSpPr>
        <dsp:cNvPr id="0" name=""/>
        <dsp:cNvSpPr/>
      </dsp:nvSpPr>
      <dsp:spPr>
        <a:xfrm>
          <a:off x="3893036" y="1646131"/>
          <a:ext cx="159756" cy="352900"/>
        </a:xfrm>
        <a:custGeom>
          <a:avLst/>
          <a:gdLst/>
          <a:ahLst/>
          <a:cxnLst/>
          <a:rect l="0" t="0" r="0" b="0"/>
          <a:pathLst>
            <a:path>
              <a:moveTo>
                <a:pt x="0" y="0"/>
              </a:moveTo>
              <a:lnTo>
                <a:pt x="0" y="352900"/>
              </a:lnTo>
              <a:lnTo>
                <a:pt x="159756" y="352900"/>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F54FD3-FAC3-4AA4-A8BE-B7DDBB0253D6}">
      <dsp:nvSpPr>
        <dsp:cNvPr id="0" name=""/>
        <dsp:cNvSpPr/>
      </dsp:nvSpPr>
      <dsp:spPr>
        <a:xfrm>
          <a:off x="3502914" y="924201"/>
          <a:ext cx="816140" cy="244779"/>
        </a:xfrm>
        <a:custGeom>
          <a:avLst/>
          <a:gdLst/>
          <a:ahLst/>
          <a:cxnLst/>
          <a:rect l="0" t="0" r="0" b="0"/>
          <a:pathLst>
            <a:path>
              <a:moveTo>
                <a:pt x="0" y="0"/>
              </a:moveTo>
              <a:lnTo>
                <a:pt x="0" y="174437"/>
              </a:lnTo>
              <a:lnTo>
                <a:pt x="816140" y="174437"/>
              </a:lnTo>
              <a:lnTo>
                <a:pt x="816140" y="244779"/>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0A0411-6FC6-4B42-97FB-576347EA1C4D}">
      <dsp:nvSpPr>
        <dsp:cNvPr id="0" name=""/>
        <dsp:cNvSpPr/>
      </dsp:nvSpPr>
      <dsp:spPr>
        <a:xfrm>
          <a:off x="2926515" y="2296199"/>
          <a:ext cx="105782" cy="364190"/>
        </a:xfrm>
        <a:custGeom>
          <a:avLst/>
          <a:gdLst/>
          <a:ahLst/>
          <a:cxnLst/>
          <a:rect l="0" t="0" r="0" b="0"/>
          <a:pathLst>
            <a:path>
              <a:moveTo>
                <a:pt x="0" y="0"/>
              </a:moveTo>
              <a:lnTo>
                <a:pt x="0" y="364190"/>
              </a:lnTo>
              <a:lnTo>
                <a:pt x="105782" y="364190"/>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A15C88-5BC0-47F5-AB68-17AADA81E517}">
      <dsp:nvSpPr>
        <dsp:cNvPr id="0" name=""/>
        <dsp:cNvSpPr/>
      </dsp:nvSpPr>
      <dsp:spPr>
        <a:xfrm>
          <a:off x="2842115" y="1624178"/>
          <a:ext cx="419346" cy="133994"/>
        </a:xfrm>
        <a:custGeom>
          <a:avLst/>
          <a:gdLst/>
          <a:ahLst/>
          <a:cxnLst/>
          <a:rect l="0" t="0" r="0" b="0"/>
          <a:pathLst>
            <a:path>
              <a:moveTo>
                <a:pt x="0" y="0"/>
              </a:moveTo>
              <a:lnTo>
                <a:pt x="0" y="63652"/>
              </a:lnTo>
              <a:lnTo>
                <a:pt x="419346" y="63652"/>
              </a:lnTo>
              <a:lnTo>
                <a:pt x="419346" y="133994"/>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049CB8F-1653-4A3D-8175-A3D06CC73FF8}">
      <dsp:nvSpPr>
        <dsp:cNvPr id="0" name=""/>
        <dsp:cNvSpPr/>
      </dsp:nvSpPr>
      <dsp:spPr>
        <a:xfrm>
          <a:off x="2353090" y="1624178"/>
          <a:ext cx="489024" cy="140683"/>
        </a:xfrm>
        <a:custGeom>
          <a:avLst/>
          <a:gdLst/>
          <a:ahLst/>
          <a:cxnLst/>
          <a:rect l="0" t="0" r="0" b="0"/>
          <a:pathLst>
            <a:path>
              <a:moveTo>
                <a:pt x="489024" y="0"/>
              </a:moveTo>
              <a:lnTo>
                <a:pt x="489024" y="70341"/>
              </a:lnTo>
              <a:lnTo>
                <a:pt x="0" y="70341"/>
              </a:lnTo>
              <a:lnTo>
                <a:pt x="0" y="140683"/>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FC403A-D676-49FD-9634-F1CB426C76EE}">
      <dsp:nvSpPr>
        <dsp:cNvPr id="0" name=""/>
        <dsp:cNvSpPr/>
      </dsp:nvSpPr>
      <dsp:spPr>
        <a:xfrm>
          <a:off x="2842115" y="924201"/>
          <a:ext cx="660799" cy="244779"/>
        </a:xfrm>
        <a:custGeom>
          <a:avLst/>
          <a:gdLst/>
          <a:ahLst/>
          <a:cxnLst/>
          <a:rect l="0" t="0" r="0" b="0"/>
          <a:pathLst>
            <a:path>
              <a:moveTo>
                <a:pt x="660799" y="0"/>
              </a:moveTo>
              <a:lnTo>
                <a:pt x="660799" y="174437"/>
              </a:lnTo>
              <a:lnTo>
                <a:pt x="0" y="174437"/>
              </a:lnTo>
              <a:lnTo>
                <a:pt x="0" y="244779"/>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03FC5A-8402-45A4-B239-8B54A46EE443}">
      <dsp:nvSpPr>
        <dsp:cNvPr id="0" name=""/>
        <dsp:cNvSpPr/>
      </dsp:nvSpPr>
      <dsp:spPr>
        <a:xfrm>
          <a:off x="1037257" y="2309550"/>
          <a:ext cx="289370" cy="365684"/>
        </a:xfrm>
        <a:custGeom>
          <a:avLst/>
          <a:gdLst/>
          <a:ahLst/>
          <a:cxnLst/>
          <a:rect l="0" t="0" r="0" b="0"/>
          <a:pathLst>
            <a:path>
              <a:moveTo>
                <a:pt x="0" y="0"/>
              </a:moveTo>
              <a:lnTo>
                <a:pt x="0" y="365684"/>
              </a:lnTo>
              <a:lnTo>
                <a:pt x="289370" y="365684"/>
              </a:lnTo>
            </a:path>
          </a:pathLst>
        </a:custGeom>
        <a:noFill/>
        <a:ln w="25400" cap="flat" cmpd="sng" algn="ctr">
          <a:solidFill>
            <a:srgbClr val="7D61A5"/>
          </a:solidFill>
          <a:prstDash val="solid"/>
        </a:ln>
        <a:effectLst/>
      </dsp:spPr>
      <dsp:style>
        <a:lnRef idx="2">
          <a:scrgbClr r="0" g="0" b="0"/>
        </a:lnRef>
        <a:fillRef idx="0">
          <a:scrgbClr r="0" g="0" b="0"/>
        </a:fillRef>
        <a:effectRef idx="0">
          <a:scrgbClr r="0" g="0" b="0"/>
        </a:effectRef>
        <a:fontRef idx="minor"/>
      </dsp:style>
    </dsp:sp>
    <dsp:sp modelId="{3C8EA6A8-8FFE-4A8B-B294-CA073FFB271E}">
      <dsp:nvSpPr>
        <dsp:cNvPr id="0" name=""/>
        <dsp:cNvSpPr/>
      </dsp:nvSpPr>
      <dsp:spPr>
        <a:xfrm>
          <a:off x="900720" y="1626992"/>
          <a:ext cx="475763" cy="140683"/>
        </a:xfrm>
        <a:custGeom>
          <a:avLst/>
          <a:gdLst/>
          <a:ahLst/>
          <a:cxnLst/>
          <a:rect l="0" t="0" r="0" b="0"/>
          <a:pathLst>
            <a:path>
              <a:moveTo>
                <a:pt x="0" y="0"/>
              </a:moveTo>
              <a:lnTo>
                <a:pt x="0" y="70341"/>
              </a:lnTo>
              <a:lnTo>
                <a:pt x="475763" y="70341"/>
              </a:lnTo>
              <a:lnTo>
                <a:pt x="475763" y="140683"/>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35C91C2-F3FE-4221-9B51-7A943E0584FD}">
      <dsp:nvSpPr>
        <dsp:cNvPr id="0" name=""/>
        <dsp:cNvSpPr/>
      </dsp:nvSpPr>
      <dsp:spPr>
        <a:xfrm>
          <a:off x="82008" y="2299582"/>
          <a:ext cx="121626" cy="348390"/>
        </a:xfrm>
        <a:custGeom>
          <a:avLst/>
          <a:gdLst/>
          <a:ahLst/>
          <a:cxnLst/>
          <a:rect l="0" t="0" r="0" b="0"/>
          <a:pathLst>
            <a:path>
              <a:moveTo>
                <a:pt x="0" y="0"/>
              </a:moveTo>
              <a:lnTo>
                <a:pt x="0" y="348390"/>
              </a:lnTo>
              <a:lnTo>
                <a:pt x="121626" y="348390"/>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CAF1D9-CF89-4AFA-BC0D-F9DED9AD808A}">
      <dsp:nvSpPr>
        <dsp:cNvPr id="0" name=""/>
        <dsp:cNvSpPr/>
      </dsp:nvSpPr>
      <dsp:spPr>
        <a:xfrm>
          <a:off x="406345" y="1626992"/>
          <a:ext cx="494374" cy="140683"/>
        </a:xfrm>
        <a:custGeom>
          <a:avLst/>
          <a:gdLst/>
          <a:ahLst/>
          <a:cxnLst/>
          <a:rect l="0" t="0" r="0" b="0"/>
          <a:pathLst>
            <a:path>
              <a:moveTo>
                <a:pt x="494374" y="0"/>
              </a:moveTo>
              <a:lnTo>
                <a:pt x="494374" y="70341"/>
              </a:lnTo>
              <a:lnTo>
                <a:pt x="0" y="70341"/>
              </a:lnTo>
              <a:lnTo>
                <a:pt x="0" y="140683"/>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E08A93A-5D45-4D17-B379-25A554668760}">
      <dsp:nvSpPr>
        <dsp:cNvPr id="0" name=""/>
        <dsp:cNvSpPr/>
      </dsp:nvSpPr>
      <dsp:spPr>
        <a:xfrm>
          <a:off x="900720" y="924201"/>
          <a:ext cx="2602194" cy="244779"/>
        </a:xfrm>
        <a:custGeom>
          <a:avLst/>
          <a:gdLst/>
          <a:ahLst/>
          <a:cxnLst/>
          <a:rect l="0" t="0" r="0" b="0"/>
          <a:pathLst>
            <a:path>
              <a:moveTo>
                <a:pt x="2602194" y="0"/>
              </a:moveTo>
              <a:lnTo>
                <a:pt x="2602194" y="174437"/>
              </a:lnTo>
              <a:lnTo>
                <a:pt x="0" y="174437"/>
              </a:lnTo>
              <a:lnTo>
                <a:pt x="0" y="244779"/>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D3E6AC-CA0F-4DB7-9E67-9B0CDDBE5598}">
      <dsp:nvSpPr>
        <dsp:cNvPr id="0" name=""/>
        <dsp:cNvSpPr/>
      </dsp:nvSpPr>
      <dsp:spPr>
        <a:xfrm>
          <a:off x="2281425" y="0"/>
          <a:ext cx="2442977" cy="92420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dirty="0" smtClean="0">
              <a:solidFill>
                <a:sysClr val="windowText" lastClr="000000"/>
              </a:solidFill>
              <a:latin typeface="Calibri"/>
              <a:ea typeface="+mn-ea"/>
              <a:cs typeface="+mn-cs"/>
            </a:rPr>
            <a:t>Lead Pharmacist</a:t>
          </a:r>
        </a:p>
        <a:p>
          <a:pPr lvl="0" algn="ctr" defTabSz="533400">
            <a:lnSpc>
              <a:spcPct val="90000"/>
            </a:lnSpc>
            <a:spcBef>
              <a:spcPct val="0"/>
            </a:spcBef>
            <a:spcAft>
              <a:spcPct val="35000"/>
            </a:spcAft>
          </a:pPr>
          <a:r>
            <a:rPr lang="en-GB" sz="1200" b="1" kern="1200" dirty="0" smtClean="0">
              <a:solidFill>
                <a:sysClr val="windowText" lastClr="000000"/>
              </a:solidFill>
              <a:latin typeface="Calibri"/>
              <a:ea typeface="+mn-ea"/>
              <a:cs typeface="+mn-cs"/>
            </a:rPr>
            <a:t>Medicines Utilisation &amp; Education</a:t>
          </a:r>
        </a:p>
        <a:p>
          <a:pPr lvl="0" algn="ctr" defTabSz="533400">
            <a:lnSpc>
              <a:spcPct val="90000"/>
            </a:lnSpc>
            <a:spcBef>
              <a:spcPct val="0"/>
            </a:spcBef>
            <a:spcAft>
              <a:spcPct val="35000"/>
            </a:spcAft>
          </a:pPr>
          <a:r>
            <a:rPr lang="en-GB" sz="1200" b="1" kern="1200" dirty="0" smtClean="0">
              <a:solidFill>
                <a:sysClr val="windowText" lastClr="000000"/>
              </a:solidFill>
              <a:latin typeface="Calibri"/>
              <a:ea typeface="+mn-ea"/>
              <a:cs typeface="+mn-cs"/>
            </a:rPr>
            <a:t>Band 8c</a:t>
          </a:r>
          <a:endParaRPr lang="en-GB" sz="1200" b="1" kern="1200" dirty="0">
            <a:solidFill>
              <a:sysClr val="windowText" lastClr="000000"/>
            </a:solidFill>
            <a:latin typeface="Calibri"/>
            <a:ea typeface="+mn-ea"/>
            <a:cs typeface="+mn-cs"/>
          </a:endParaRPr>
        </a:p>
      </dsp:txBody>
      <dsp:txXfrm>
        <a:off x="2281425" y="0"/>
        <a:ext cx="2442977" cy="924201"/>
      </dsp:txXfrm>
    </dsp:sp>
    <dsp:sp modelId="{56D5AB42-0112-40F1-A9C5-11B211231025}">
      <dsp:nvSpPr>
        <dsp:cNvPr id="0" name=""/>
        <dsp:cNvSpPr/>
      </dsp:nvSpPr>
      <dsp:spPr>
        <a:xfrm>
          <a:off x="343812" y="1168981"/>
          <a:ext cx="1113815" cy="458011"/>
        </a:xfrm>
        <a:prstGeom prst="rect">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Principal Pharmacist – Pharmacotherapy</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8b</a:t>
          </a:r>
          <a:endParaRPr lang="en-GB" sz="600" kern="1200" dirty="0">
            <a:solidFill>
              <a:sysClr val="windowText" lastClr="000000"/>
            </a:solidFill>
            <a:latin typeface="Calibri"/>
            <a:ea typeface="+mn-ea"/>
            <a:cs typeface="+mn-cs"/>
          </a:endParaRPr>
        </a:p>
      </dsp:txBody>
      <dsp:txXfrm>
        <a:off x="343812" y="1168981"/>
        <a:ext cx="1113815" cy="458011"/>
      </dsp:txXfrm>
    </dsp:sp>
    <dsp:sp modelId="{DD4DBE89-DB36-4CB6-9FDD-F905A8FD262E}">
      <dsp:nvSpPr>
        <dsp:cNvPr id="0" name=""/>
        <dsp:cNvSpPr/>
      </dsp:nvSpPr>
      <dsp:spPr>
        <a:xfrm>
          <a:off x="923" y="1767675"/>
          <a:ext cx="810844" cy="531906"/>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Specialist Technician – Primary Care Prescribing </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6</a:t>
          </a:r>
          <a:endParaRPr lang="en-GB" sz="600" kern="1200" dirty="0">
            <a:solidFill>
              <a:sysClr val="windowText" lastClr="000000"/>
            </a:solidFill>
            <a:latin typeface="Calibri"/>
            <a:ea typeface="+mn-ea"/>
            <a:cs typeface="+mn-cs"/>
          </a:endParaRPr>
        </a:p>
      </dsp:txBody>
      <dsp:txXfrm>
        <a:off x="923" y="1767675"/>
        <a:ext cx="810844" cy="531906"/>
      </dsp:txXfrm>
    </dsp:sp>
    <dsp:sp modelId="{94B2EF32-6A9F-4859-AE40-093CB6B1E1E6}">
      <dsp:nvSpPr>
        <dsp:cNvPr id="0" name=""/>
        <dsp:cNvSpPr/>
      </dsp:nvSpPr>
      <dsp:spPr>
        <a:xfrm>
          <a:off x="203634" y="2440265"/>
          <a:ext cx="722609" cy="415414"/>
        </a:xfrm>
        <a:prstGeom prst="rect">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Prescribing Support Technicians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5</a:t>
          </a:r>
          <a:endParaRPr lang="en-GB" sz="600" kern="1200" dirty="0">
            <a:solidFill>
              <a:sysClr val="windowText" lastClr="000000"/>
            </a:solidFill>
            <a:latin typeface="Calibri"/>
            <a:ea typeface="+mn-ea"/>
            <a:cs typeface="+mn-cs"/>
          </a:endParaRPr>
        </a:p>
      </dsp:txBody>
      <dsp:txXfrm>
        <a:off x="203634" y="2440265"/>
        <a:ext cx="722609" cy="415414"/>
      </dsp:txXfrm>
    </dsp:sp>
    <dsp:sp modelId="{B839A2D0-6D61-478D-801F-8CB7EE35FFE1}">
      <dsp:nvSpPr>
        <dsp:cNvPr id="0" name=""/>
        <dsp:cNvSpPr/>
      </dsp:nvSpPr>
      <dsp:spPr>
        <a:xfrm>
          <a:off x="952451" y="1767675"/>
          <a:ext cx="848065" cy="541874"/>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Advanced General Practice Clinical Pharmacists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8a</a:t>
          </a:r>
          <a:endParaRPr lang="en-GB" sz="600" kern="1200" dirty="0">
            <a:solidFill>
              <a:sysClr val="windowText" lastClr="000000"/>
            </a:solidFill>
            <a:latin typeface="Calibri"/>
            <a:ea typeface="+mn-ea"/>
            <a:cs typeface="+mn-cs"/>
          </a:endParaRPr>
        </a:p>
      </dsp:txBody>
      <dsp:txXfrm>
        <a:off x="952451" y="1767675"/>
        <a:ext cx="848065" cy="541874"/>
      </dsp:txXfrm>
    </dsp:sp>
    <dsp:sp modelId="{F1D09DB2-8509-4C1B-9707-CA70EF1AC0B5}">
      <dsp:nvSpPr>
        <dsp:cNvPr id="0" name=""/>
        <dsp:cNvSpPr/>
      </dsp:nvSpPr>
      <dsp:spPr>
        <a:xfrm>
          <a:off x="1326628" y="2458721"/>
          <a:ext cx="767983" cy="433026"/>
        </a:xfrm>
        <a:prstGeom prst="rect">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General Practice Clinical Pharmacists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7</a:t>
          </a:r>
          <a:endParaRPr lang="en-GB" sz="600" kern="1200" dirty="0">
            <a:solidFill>
              <a:sysClr val="windowText" lastClr="000000"/>
            </a:solidFill>
            <a:latin typeface="Calibri"/>
            <a:ea typeface="+mn-ea"/>
            <a:cs typeface="+mn-cs"/>
          </a:endParaRPr>
        </a:p>
      </dsp:txBody>
      <dsp:txXfrm>
        <a:off x="1326628" y="2458721"/>
        <a:ext cx="767983" cy="433026"/>
      </dsp:txXfrm>
    </dsp:sp>
    <dsp:sp modelId="{9EED5CDF-BDB9-457A-8D71-713682842D9E}">
      <dsp:nvSpPr>
        <dsp:cNvPr id="0" name=""/>
        <dsp:cNvSpPr/>
      </dsp:nvSpPr>
      <dsp:spPr>
        <a:xfrm>
          <a:off x="2328839" y="1168981"/>
          <a:ext cx="1026552" cy="455197"/>
        </a:xfrm>
        <a:prstGeom prst="rect">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Principal Pharmacist – Primary Care Prescribing</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8b</a:t>
          </a:r>
          <a:endParaRPr lang="en-GB" sz="600" kern="1200" dirty="0">
            <a:solidFill>
              <a:sysClr val="windowText" lastClr="000000"/>
            </a:solidFill>
            <a:latin typeface="Calibri"/>
            <a:ea typeface="+mn-ea"/>
            <a:cs typeface="+mn-cs"/>
          </a:endParaRPr>
        </a:p>
      </dsp:txBody>
      <dsp:txXfrm>
        <a:off x="2328839" y="1168981"/>
        <a:ext cx="1026552" cy="455197"/>
      </dsp:txXfrm>
    </dsp:sp>
    <dsp:sp modelId="{0CF1F82C-7BD3-4F22-A973-3741BF18DA99}">
      <dsp:nvSpPr>
        <dsp:cNvPr id="0" name=""/>
        <dsp:cNvSpPr/>
      </dsp:nvSpPr>
      <dsp:spPr>
        <a:xfrm>
          <a:off x="1941200" y="1764861"/>
          <a:ext cx="823780" cy="546309"/>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Prescribing Advisers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8a</a:t>
          </a:r>
          <a:endParaRPr lang="en-GB" sz="600" kern="1200" dirty="0">
            <a:solidFill>
              <a:sysClr val="windowText" lastClr="000000"/>
            </a:solidFill>
            <a:latin typeface="Calibri"/>
            <a:ea typeface="+mn-ea"/>
            <a:cs typeface="+mn-cs"/>
          </a:endParaRPr>
        </a:p>
      </dsp:txBody>
      <dsp:txXfrm>
        <a:off x="1941200" y="1764861"/>
        <a:ext cx="823780" cy="546309"/>
      </dsp:txXfrm>
    </dsp:sp>
    <dsp:sp modelId="{8A0A21EA-E803-476C-92B0-7571575CC195}">
      <dsp:nvSpPr>
        <dsp:cNvPr id="0" name=""/>
        <dsp:cNvSpPr/>
      </dsp:nvSpPr>
      <dsp:spPr>
        <a:xfrm>
          <a:off x="2842778" y="1758172"/>
          <a:ext cx="837366" cy="538026"/>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Prescribing Adviser – Non Medical Prescribing</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8a</a:t>
          </a:r>
          <a:endParaRPr lang="en-GB" sz="600" kern="1200" dirty="0">
            <a:solidFill>
              <a:sysClr val="windowText" lastClr="000000"/>
            </a:solidFill>
            <a:latin typeface="Calibri"/>
            <a:ea typeface="+mn-ea"/>
            <a:cs typeface="+mn-cs"/>
          </a:endParaRPr>
        </a:p>
      </dsp:txBody>
      <dsp:txXfrm>
        <a:off x="2842778" y="1758172"/>
        <a:ext cx="837366" cy="538026"/>
      </dsp:txXfrm>
    </dsp:sp>
    <dsp:sp modelId="{2E6B3DB2-0C5E-4797-BF6E-E2AFCF781F07}">
      <dsp:nvSpPr>
        <dsp:cNvPr id="0" name=""/>
        <dsp:cNvSpPr/>
      </dsp:nvSpPr>
      <dsp:spPr>
        <a:xfrm>
          <a:off x="3032297" y="2438335"/>
          <a:ext cx="797104" cy="444106"/>
        </a:xfrm>
        <a:prstGeom prst="rect">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Prescribing Support Nurse</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7</a:t>
          </a:r>
          <a:endParaRPr lang="en-GB" sz="600" kern="1200" dirty="0">
            <a:solidFill>
              <a:sysClr val="windowText" lastClr="000000"/>
            </a:solidFill>
            <a:latin typeface="Calibri"/>
            <a:ea typeface="+mn-ea"/>
            <a:cs typeface="+mn-cs"/>
          </a:endParaRPr>
        </a:p>
      </dsp:txBody>
      <dsp:txXfrm>
        <a:off x="3032297" y="2438335"/>
        <a:ext cx="797104" cy="444106"/>
      </dsp:txXfrm>
    </dsp:sp>
    <dsp:sp modelId="{2A87903A-1AB0-41A9-AC80-7D25C3FE9AB7}">
      <dsp:nvSpPr>
        <dsp:cNvPr id="0" name=""/>
        <dsp:cNvSpPr/>
      </dsp:nvSpPr>
      <dsp:spPr>
        <a:xfrm>
          <a:off x="3786531" y="1168981"/>
          <a:ext cx="1065045" cy="477150"/>
        </a:xfrm>
        <a:prstGeom prst="rect">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Principal Pharmacist – Medicines Information</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8b</a:t>
          </a:r>
          <a:endParaRPr lang="en-GB" sz="600" kern="1200" dirty="0">
            <a:solidFill>
              <a:sysClr val="windowText" lastClr="000000"/>
            </a:solidFill>
            <a:latin typeface="Calibri"/>
            <a:ea typeface="+mn-ea"/>
            <a:cs typeface="+mn-cs"/>
          </a:endParaRPr>
        </a:p>
      </dsp:txBody>
      <dsp:txXfrm>
        <a:off x="3786531" y="1168981"/>
        <a:ext cx="1065045" cy="477150"/>
      </dsp:txXfrm>
    </dsp:sp>
    <dsp:sp modelId="{946DF887-B460-4E42-9F1B-6BA2FF65D827}">
      <dsp:nvSpPr>
        <dsp:cNvPr id="0" name=""/>
        <dsp:cNvSpPr/>
      </dsp:nvSpPr>
      <dsp:spPr>
        <a:xfrm>
          <a:off x="4052793" y="1786815"/>
          <a:ext cx="869770" cy="424434"/>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Senior Pharmacist – Clinical Effectiveness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8a</a:t>
          </a:r>
          <a:endParaRPr lang="en-GB" sz="600" kern="1200" dirty="0">
            <a:solidFill>
              <a:sysClr val="windowText" lastClr="000000"/>
            </a:solidFill>
            <a:latin typeface="Calibri"/>
            <a:ea typeface="+mn-ea"/>
            <a:cs typeface="+mn-cs"/>
          </a:endParaRPr>
        </a:p>
      </dsp:txBody>
      <dsp:txXfrm>
        <a:off x="4052793" y="1786815"/>
        <a:ext cx="869770" cy="424434"/>
      </dsp:txXfrm>
    </dsp:sp>
    <dsp:sp modelId="{8182B5DB-83A0-49F5-955A-B30B29E62970}">
      <dsp:nvSpPr>
        <dsp:cNvPr id="0" name=""/>
        <dsp:cNvSpPr/>
      </dsp:nvSpPr>
      <dsp:spPr>
        <a:xfrm>
          <a:off x="4052793" y="2351933"/>
          <a:ext cx="869764" cy="482831"/>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Senior Pharmacist – Medicines Info</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8a</a:t>
          </a:r>
          <a:endParaRPr lang="en-GB" sz="600" kern="1200" dirty="0">
            <a:solidFill>
              <a:sysClr val="windowText" lastClr="000000"/>
            </a:solidFill>
            <a:latin typeface="Calibri"/>
            <a:ea typeface="+mn-ea"/>
            <a:cs typeface="+mn-cs"/>
          </a:endParaRPr>
        </a:p>
      </dsp:txBody>
      <dsp:txXfrm>
        <a:off x="4052793" y="2351933"/>
        <a:ext cx="869764" cy="482831"/>
      </dsp:txXfrm>
    </dsp:sp>
    <dsp:sp modelId="{18CC16CA-1297-4534-81EA-668EA3CA0571}">
      <dsp:nvSpPr>
        <dsp:cNvPr id="0" name=""/>
        <dsp:cNvSpPr/>
      </dsp:nvSpPr>
      <dsp:spPr>
        <a:xfrm>
          <a:off x="4052793" y="2975447"/>
          <a:ext cx="869770" cy="482831"/>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Formulary Pharmacist</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7</a:t>
          </a:r>
          <a:endParaRPr lang="en-GB" sz="600" kern="1200" dirty="0">
            <a:solidFill>
              <a:sysClr val="windowText" lastClr="000000"/>
            </a:solidFill>
            <a:latin typeface="Calibri"/>
            <a:ea typeface="+mn-ea"/>
            <a:cs typeface="+mn-cs"/>
          </a:endParaRPr>
        </a:p>
      </dsp:txBody>
      <dsp:txXfrm>
        <a:off x="4052793" y="2975447"/>
        <a:ext cx="869770" cy="482831"/>
      </dsp:txXfrm>
    </dsp:sp>
    <dsp:sp modelId="{4EF29572-0D15-4B49-B54D-ADCD0A3184A9}">
      <dsp:nvSpPr>
        <dsp:cNvPr id="0" name=""/>
        <dsp:cNvSpPr/>
      </dsp:nvSpPr>
      <dsp:spPr>
        <a:xfrm>
          <a:off x="4052793" y="3598962"/>
          <a:ext cx="869770" cy="437776"/>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Senior Technician – Medicines Info</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5</a:t>
          </a:r>
          <a:endParaRPr lang="en-GB" sz="600" kern="1200" dirty="0">
            <a:solidFill>
              <a:sysClr val="windowText" lastClr="000000"/>
            </a:solidFill>
            <a:latin typeface="Calibri"/>
            <a:ea typeface="+mn-ea"/>
            <a:cs typeface="+mn-cs"/>
          </a:endParaRPr>
        </a:p>
      </dsp:txBody>
      <dsp:txXfrm>
        <a:off x="4052793" y="3598962"/>
        <a:ext cx="869770" cy="437776"/>
      </dsp:txXfrm>
    </dsp:sp>
    <dsp:sp modelId="{A9FB3C67-3D45-405F-B3DE-37244266469E}">
      <dsp:nvSpPr>
        <dsp:cNvPr id="0" name=""/>
        <dsp:cNvSpPr/>
      </dsp:nvSpPr>
      <dsp:spPr>
        <a:xfrm>
          <a:off x="4992260" y="1168981"/>
          <a:ext cx="1260930" cy="478132"/>
        </a:xfrm>
        <a:prstGeom prst="rect">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Principal Pharmacist – Prescribing Development &amp; Education</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8b</a:t>
          </a:r>
          <a:endParaRPr lang="en-GB" sz="600" kern="1200" dirty="0">
            <a:solidFill>
              <a:sysClr val="windowText" lastClr="000000"/>
            </a:solidFill>
            <a:latin typeface="Calibri"/>
            <a:ea typeface="+mn-ea"/>
            <a:cs typeface="+mn-cs"/>
          </a:endParaRPr>
        </a:p>
      </dsp:txBody>
      <dsp:txXfrm>
        <a:off x="4992260" y="1168981"/>
        <a:ext cx="1260930" cy="478132"/>
      </dsp:txXfrm>
    </dsp:sp>
    <dsp:sp modelId="{43F070C5-6942-4D2D-B189-355B7258BCE2}">
      <dsp:nvSpPr>
        <dsp:cNvPr id="0" name=""/>
        <dsp:cNvSpPr/>
      </dsp:nvSpPr>
      <dsp:spPr>
        <a:xfrm>
          <a:off x="5307493" y="1787796"/>
          <a:ext cx="924764" cy="610732"/>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Senior Pharmacists – Prescribing Development &amp; Education</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8a</a:t>
          </a:r>
          <a:endParaRPr lang="en-GB" sz="600" kern="1200" dirty="0">
            <a:solidFill>
              <a:sysClr val="windowText" lastClr="000000"/>
            </a:solidFill>
            <a:latin typeface="Calibri"/>
            <a:ea typeface="+mn-ea"/>
            <a:cs typeface="+mn-cs"/>
          </a:endParaRPr>
        </a:p>
      </dsp:txBody>
      <dsp:txXfrm>
        <a:off x="5307493" y="1787796"/>
        <a:ext cx="924764" cy="610732"/>
      </dsp:txXfrm>
    </dsp:sp>
    <dsp:sp modelId="{DA489B51-4796-4822-8CE6-2D88A42AB335}">
      <dsp:nvSpPr>
        <dsp:cNvPr id="0" name=""/>
        <dsp:cNvSpPr/>
      </dsp:nvSpPr>
      <dsp:spPr>
        <a:xfrm>
          <a:off x="5307493" y="2539212"/>
          <a:ext cx="919358" cy="626887"/>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Senior Pharmacist – Non-Medical Prescribing (education &amp; training joint appointment with UWS)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8a</a:t>
          </a:r>
          <a:endParaRPr lang="en-GB" sz="600" kern="1200" dirty="0">
            <a:solidFill>
              <a:sysClr val="windowText" lastClr="000000"/>
            </a:solidFill>
            <a:latin typeface="Calibri"/>
            <a:ea typeface="+mn-ea"/>
            <a:cs typeface="+mn-cs"/>
          </a:endParaRPr>
        </a:p>
      </dsp:txBody>
      <dsp:txXfrm>
        <a:off x="5307493" y="2539212"/>
        <a:ext cx="919358" cy="626887"/>
      </dsp:txXfrm>
    </dsp:sp>
    <dsp:sp modelId="{892370A5-BD7E-4792-B6E6-BEA724210EA3}">
      <dsp:nvSpPr>
        <dsp:cNvPr id="0" name=""/>
        <dsp:cNvSpPr/>
      </dsp:nvSpPr>
      <dsp:spPr>
        <a:xfrm>
          <a:off x="5307493" y="3306783"/>
          <a:ext cx="924777" cy="562742"/>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Antimicrobial Pharmacists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8a/Band 7 </a:t>
          </a:r>
          <a:endParaRPr lang="en-GB" sz="600" kern="1200" dirty="0">
            <a:solidFill>
              <a:sysClr val="windowText" lastClr="000000"/>
            </a:solidFill>
            <a:latin typeface="Calibri"/>
            <a:ea typeface="+mn-ea"/>
            <a:cs typeface="+mn-cs"/>
          </a:endParaRPr>
        </a:p>
      </dsp:txBody>
      <dsp:txXfrm>
        <a:off x="5307493" y="3306783"/>
        <a:ext cx="924777" cy="5627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3330</Words>
  <Characters>18985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22271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lcaldwell</dc:creator>
  <cp:lastModifiedBy>Kirstie Church (AA Pharmacy)</cp:lastModifiedBy>
  <cp:revision>2</cp:revision>
  <cp:lastPrinted>2023-11-01T15:32:00Z</cp:lastPrinted>
  <dcterms:created xsi:type="dcterms:W3CDTF">2024-04-04T13:15:00Z</dcterms:created>
  <dcterms:modified xsi:type="dcterms:W3CDTF">2024-04-04T13:15:00Z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urse Name">
    <vt:lpwstr/>
  </property>
  <property fmtid="{D5CDD505-2E9C-101B-9397-08002B2CF9AE}" pid="4" name="ContentType">
    <vt:lpwstr>Document</vt:lpwstr>
  </property>
  <property fmtid="{D5CDD505-2E9C-101B-9397-08002B2CF9AE}" pid="5" name="display_urn:schemas-microsoft-com:office:office#Editor">
    <vt:lpwstr>Caldwell, Elizabeth</vt:lpwstr>
  </property>
  <property fmtid="{D5CDD505-2E9C-101B-9397-08002B2CF9AE}" pid="6" name="xd_Signature">
    <vt:lpwstr/>
  </property>
  <property fmtid="{D5CDD505-2E9C-101B-9397-08002B2CF9AE}" pid="7" name="display_urn:schemas-microsoft-com:office:office#Author">
    <vt:lpwstr>Caldwell, Elizabeth</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_SourceUrl">
    <vt:lpwstr/>
  </property>
  <property fmtid="{D5CDD505-2E9C-101B-9397-08002B2CF9AE}" pid="13" name="ContentTypeId">
    <vt:lpwstr>0x010100CDF6ABB453338F45AAD51C1808FAF688</vt:lpwstr>
  </property>
</Properties>
</file>