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0221F" w14:textId="77777777" w:rsidR="0086697D" w:rsidRPr="00BF0754" w:rsidRDefault="0086697D" w:rsidP="0086697D">
      <w:pPr>
        <w:rPr>
          <w:rFonts w:ascii="Arial" w:hAnsi="Arial" w:cs="Arial"/>
          <w:b/>
          <w:bCs/>
          <w:sz w:val="20"/>
          <w:szCs w:val="20"/>
          <w:u w:val="single"/>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86697D" w:rsidRPr="00444FB0" w14:paraId="7E44F627" w14:textId="77777777" w:rsidTr="009D03B2">
        <w:trPr>
          <w:jc w:val="center"/>
        </w:trPr>
        <w:tc>
          <w:tcPr>
            <w:tcW w:w="10456" w:type="dxa"/>
            <w:shd w:val="clear" w:color="auto" w:fill="auto"/>
            <w:vAlign w:val="center"/>
          </w:tcPr>
          <w:p w14:paraId="2D99A3E7" w14:textId="77777777" w:rsidR="0086697D" w:rsidRPr="00092DBF" w:rsidRDefault="0086697D" w:rsidP="00810E64">
            <w:pPr>
              <w:numPr>
                <w:ilvl w:val="0"/>
                <w:numId w:val="1"/>
              </w:numPr>
              <w:rPr>
                <w:rFonts w:ascii="Arial" w:hAnsi="Arial" w:cs="Arial"/>
                <w:b/>
                <w:bCs/>
              </w:rPr>
            </w:pPr>
            <w:r w:rsidRPr="00092DBF">
              <w:rPr>
                <w:rFonts w:ascii="Arial" w:hAnsi="Arial" w:cs="Arial"/>
                <w:b/>
                <w:bCs/>
              </w:rPr>
              <w:t>JOB IDENTIFICATION</w:t>
            </w:r>
          </w:p>
          <w:p w14:paraId="7A31A7EF" w14:textId="77777777" w:rsidR="0086697D" w:rsidRPr="00092DBF" w:rsidRDefault="0086697D" w:rsidP="00A504ED">
            <w:pPr>
              <w:rPr>
                <w:rFonts w:ascii="Arial" w:hAnsi="Arial" w:cs="Arial"/>
                <w:b/>
                <w:bCs/>
              </w:rPr>
            </w:pPr>
          </w:p>
          <w:p w14:paraId="5E0485EA" w14:textId="77777777" w:rsidR="003D12A7" w:rsidRPr="00092DBF" w:rsidRDefault="0086697D" w:rsidP="00A504ED">
            <w:pPr>
              <w:rPr>
                <w:rFonts w:ascii="Calibri" w:hAnsi="Calibri" w:cs="Arial"/>
                <w:bCs/>
              </w:rPr>
            </w:pPr>
            <w:r w:rsidRPr="00092DBF">
              <w:rPr>
                <w:rFonts w:ascii="Arial" w:hAnsi="Arial" w:cs="Arial"/>
                <w:b/>
                <w:bCs/>
              </w:rPr>
              <w:t>Job Title:</w:t>
            </w:r>
            <w:r w:rsidR="003D12A7" w:rsidRPr="00092DBF">
              <w:rPr>
                <w:rFonts w:ascii="Arial" w:hAnsi="Arial" w:cs="Arial"/>
                <w:b/>
                <w:bCs/>
              </w:rPr>
              <w:t xml:space="preserve">    </w:t>
            </w:r>
            <w:r w:rsidR="000F04BD">
              <w:rPr>
                <w:rFonts w:ascii="Arial" w:hAnsi="Arial" w:cs="Arial"/>
                <w:b/>
                <w:bCs/>
              </w:rPr>
              <w:t xml:space="preserve">         </w:t>
            </w:r>
            <w:r w:rsidR="00D1536D" w:rsidRPr="00444FB0">
              <w:rPr>
                <w:rFonts w:ascii="Arial" w:hAnsi="Arial" w:cs="Arial"/>
              </w:rPr>
              <w:t>IAM User Provisioning Administrator</w:t>
            </w:r>
          </w:p>
          <w:p w14:paraId="6E925937" w14:textId="77777777" w:rsidR="0086697D" w:rsidRPr="00092DBF" w:rsidRDefault="0086697D" w:rsidP="00A504ED">
            <w:pPr>
              <w:rPr>
                <w:rFonts w:ascii="Arial" w:hAnsi="Arial" w:cs="Arial"/>
                <w:b/>
                <w:bCs/>
              </w:rPr>
            </w:pPr>
            <w:r w:rsidRPr="00092DBF">
              <w:rPr>
                <w:rFonts w:ascii="Arial" w:hAnsi="Arial" w:cs="Arial"/>
                <w:b/>
                <w:bCs/>
              </w:rPr>
              <w:t>Responsible to:</w:t>
            </w:r>
            <w:r w:rsidR="003D12A7" w:rsidRPr="00092DBF">
              <w:rPr>
                <w:rFonts w:ascii="Arial" w:hAnsi="Arial" w:cs="Arial"/>
                <w:b/>
                <w:bCs/>
              </w:rPr>
              <w:t xml:space="preserve">  </w:t>
            </w:r>
            <w:r w:rsidR="00D1536D" w:rsidRPr="00444FB0">
              <w:rPr>
                <w:rFonts w:ascii="Arial" w:hAnsi="Arial" w:cs="Arial"/>
                <w:bCs/>
              </w:rPr>
              <w:t xml:space="preserve">Identity and Access </w:t>
            </w:r>
            <w:r w:rsidR="00292F8E" w:rsidRPr="00444FB0">
              <w:rPr>
                <w:rFonts w:ascii="Arial" w:hAnsi="Arial" w:cs="Arial"/>
                <w:bCs/>
              </w:rPr>
              <w:t>Support Manager</w:t>
            </w:r>
            <w:r w:rsidR="00292F8E" w:rsidRPr="00444FB0">
              <w:rPr>
                <w:rFonts w:ascii="Arial" w:hAnsi="Arial" w:cs="Arial"/>
                <w:bCs/>
                <w:color w:val="FF0000"/>
              </w:rPr>
              <w:t xml:space="preserve"> </w:t>
            </w:r>
          </w:p>
          <w:p w14:paraId="7F7592CE" w14:textId="77777777" w:rsidR="003D12A7" w:rsidRPr="00444FB0" w:rsidRDefault="0086697D" w:rsidP="003D12A7">
            <w:pPr>
              <w:pStyle w:val="Style1"/>
              <w:tabs>
                <w:tab w:val="left" w:pos="720"/>
                <w:tab w:val="left" w:pos="2880"/>
              </w:tabs>
              <w:ind w:left="2880" w:hanging="2880"/>
              <w:rPr>
                <w:rFonts w:ascii="Calibri" w:hAnsi="Calibri"/>
                <w:bCs/>
                <w:sz w:val="24"/>
                <w:szCs w:val="24"/>
              </w:rPr>
            </w:pPr>
            <w:r w:rsidRPr="00092DBF">
              <w:rPr>
                <w:rFonts w:ascii="Arial" w:hAnsi="Arial" w:cs="Arial"/>
                <w:b/>
                <w:bCs/>
                <w:sz w:val="24"/>
                <w:szCs w:val="24"/>
              </w:rPr>
              <w:t>Department:</w:t>
            </w:r>
            <w:r w:rsidR="003D12A7" w:rsidRPr="00444FB0">
              <w:rPr>
                <w:rFonts w:ascii="Arial" w:hAnsi="Arial" w:cs="Arial"/>
                <w:b/>
                <w:bCs/>
                <w:sz w:val="24"/>
                <w:szCs w:val="24"/>
              </w:rPr>
              <w:t xml:space="preserve">     </w:t>
            </w:r>
            <w:r w:rsidR="000F04BD">
              <w:rPr>
                <w:rFonts w:ascii="Arial" w:hAnsi="Arial" w:cs="Arial"/>
                <w:b/>
                <w:bCs/>
                <w:sz w:val="24"/>
                <w:szCs w:val="24"/>
              </w:rPr>
              <w:t xml:space="preserve">   </w:t>
            </w:r>
            <w:r w:rsidR="00D1536D" w:rsidRPr="00444FB0">
              <w:rPr>
                <w:rFonts w:ascii="Arial" w:hAnsi="Arial" w:cs="Arial"/>
                <w:bCs/>
                <w:sz w:val="24"/>
                <w:szCs w:val="24"/>
              </w:rPr>
              <w:t>Operations</w:t>
            </w:r>
          </w:p>
          <w:p w14:paraId="5C8DE48B" w14:textId="77777777" w:rsidR="003D12A7" w:rsidRPr="00444FB0" w:rsidRDefault="0086697D" w:rsidP="003D12A7">
            <w:pPr>
              <w:pStyle w:val="Style1"/>
              <w:tabs>
                <w:tab w:val="left" w:pos="720"/>
                <w:tab w:val="left" w:pos="2880"/>
              </w:tabs>
              <w:ind w:left="2880" w:hanging="2880"/>
              <w:rPr>
                <w:rFonts w:ascii="Calibri" w:hAnsi="Calibri"/>
                <w:bCs/>
                <w:sz w:val="24"/>
                <w:szCs w:val="24"/>
              </w:rPr>
            </w:pPr>
            <w:r w:rsidRPr="00092DBF">
              <w:rPr>
                <w:rFonts w:ascii="Arial" w:hAnsi="Arial" w:cs="Arial"/>
                <w:b/>
                <w:bCs/>
                <w:sz w:val="24"/>
                <w:szCs w:val="24"/>
              </w:rPr>
              <w:t>Directorate:</w:t>
            </w:r>
            <w:r w:rsidR="003D12A7" w:rsidRPr="00444FB0">
              <w:rPr>
                <w:rFonts w:ascii="Arial" w:hAnsi="Arial" w:cs="Arial"/>
                <w:b/>
                <w:bCs/>
                <w:sz w:val="24"/>
                <w:szCs w:val="24"/>
              </w:rPr>
              <w:t xml:space="preserve">      </w:t>
            </w:r>
            <w:r w:rsidR="000F04BD">
              <w:rPr>
                <w:rFonts w:ascii="Arial" w:hAnsi="Arial" w:cs="Arial"/>
                <w:b/>
                <w:bCs/>
                <w:sz w:val="24"/>
                <w:szCs w:val="24"/>
              </w:rPr>
              <w:t xml:space="preserve">  </w:t>
            </w:r>
            <w:r w:rsidR="003D12A7" w:rsidRPr="00444FB0">
              <w:rPr>
                <w:rFonts w:ascii="Arial" w:hAnsi="Arial" w:cs="Arial"/>
                <w:b/>
                <w:bCs/>
                <w:sz w:val="24"/>
                <w:szCs w:val="24"/>
              </w:rPr>
              <w:t xml:space="preserve"> </w:t>
            </w:r>
            <w:r w:rsidR="00D1536D" w:rsidRPr="00444FB0">
              <w:rPr>
                <w:rFonts w:ascii="Arial" w:hAnsi="Arial" w:cs="Arial"/>
                <w:bCs/>
                <w:sz w:val="24"/>
                <w:szCs w:val="24"/>
              </w:rPr>
              <w:t>eHealth</w:t>
            </w:r>
          </w:p>
          <w:p w14:paraId="4A857E24" w14:textId="77777777" w:rsidR="0086697D" w:rsidRPr="00092DBF" w:rsidRDefault="0086697D" w:rsidP="00A504ED">
            <w:pPr>
              <w:rPr>
                <w:rFonts w:ascii="Arial" w:hAnsi="Arial" w:cs="Arial"/>
                <w:b/>
                <w:bCs/>
              </w:rPr>
            </w:pPr>
          </w:p>
        </w:tc>
      </w:tr>
      <w:tr w:rsidR="0086697D" w:rsidRPr="00810E64" w14:paraId="54CC6C00" w14:textId="77777777" w:rsidTr="009D03B2">
        <w:trPr>
          <w:jc w:val="center"/>
        </w:trPr>
        <w:tc>
          <w:tcPr>
            <w:tcW w:w="10456" w:type="dxa"/>
            <w:shd w:val="clear" w:color="auto" w:fill="auto"/>
            <w:vAlign w:val="center"/>
          </w:tcPr>
          <w:p w14:paraId="36A43685" w14:textId="77777777" w:rsidR="0086697D" w:rsidRPr="00810E64" w:rsidRDefault="0086697D" w:rsidP="00A504ED">
            <w:pPr>
              <w:rPr>
                <w:rFonts w:ascii="Arial" w:hAnsi="Arial" w:cs="Arial"/>
                <w:b/>
                <w:bCs/>
                <w:u w:val="single"/>
              </w:rPr>
            </w:pPr>
            <w:r w:rsidRPr="00810E64">
              <w:rPr>
                <w:rFonts w:ascii="Arial" w:hAnsi="Arial" w:cs="Arial"/>
                <w:b/>
                <w:bCs/>
              </w:rPr>
              <w:t>2.  JOB PURPOSE</w:t>
            </w:r>
          </w:p>
        </w:tc>
      </w:tr>
      <w:tr w:rsidR="0086697D" w:rsidRPr="00444FB0" w14:paraId="5670E1FB" w14:textId="77777777" w:rsidTr="009D03B2">
        <w:trPr>
          <w:jc w:val="center"/>
        </w:trPr>
        <w:tc>
          <w:tcPr>
            <w:tcW w:w="10456" w:type="dxa"/>
            <w:shd w:val="clear" w:color="auto" w:fill="auto"/>
            <w:vAlign w:val="center"/>
          </w:tcPr>
          <w:p w14:paraId="4158141E" w14:textId="77777777" w:rsidR="0086697D" w:rsidRPr="00092DBF" w:rsidRDefault="0086697D" w:rsidP="00A504ED">
            <w:pPr>
              <w:rPr>
                <w:rFonts w:ascii="Arial" w:hAnsi="Arial" w:cs="Arial"/>
                <w:bCs/>
              </w:rPr>
            </w:pPr>
          </w:p>
          <w:p w14:paraId="6B088DC0" w14:textId="77777777" w:rsidR="00D1536D" w:rsidRPr="00444FB0" w:rsidRDefault="00D1536D" w:rsidP="00D1536D">
            <w:pPr>
              <w:rPr>
                <w:rFonts w:ascii="Arial" w:hAnsi="Arial" w:cs="Arial"/>
              </w:rPr>
            </w:pPr>
            <w:r w:rsidRPr="00444FB0">
              <w:rPr>
                <w:rFonts w:ascii="Arial" w:hAnsi="Arial" w:cs="Arial"/>
              </w:rPr>
              <w:t>Accurate provisioning and de-provisioning of user accounts and related settings for NHS Greater Glasgow &amp; Clyde (NHSGGC) eHealth applications.</w:t>
            </w:r>
          </w:p>
          <w:p w14:paraId="4232EA33" w14:textId="77777777" w:rsidR="00D1536D" w:rsidRPr="00444FB0" w:rsidRDefault="00D1536D" w:rsidP="00D1536D">
            <w:pPr>
              <w:rPr>
                <w:rFonts w:ascii="Arial" w:hAnsi="Arial" w:cs="Arial"/>
              </w:rPr>
            </w:pPr>
          </w:p>
          <w:p w14:paraId="364F6C49" w14:textId="77777777" w:rsidR="00D1536D" w:rsidRPr="00444FB0" w:rsidRDefault="00D1536D" w:rsidP="00D1536D">
            <w:pPr>
              <w:rPr>
                <w:rFonts w:ascii="Arial" w:hAnsi="Arial" w:cs="Arial"/>
              </w:rPr>
            </w:pPr>
            <w:r w:rsidRPr="00444FB0">
              <w:rPr>
                <w:rFonts w:ascii="Arial" w:hAnsi="Arial" w:cs="Arial"/>
              </w:rPr>
              <w:t>Undertaking related IT applications administration and support.</w:t>
            </w:r>
          </w:p>
          <w:p w14:paraId="1FFA0A7B" w14:textId="77777777" w:rsidR="00F074A4" w:rsidRPr="00092DBF" w:rsidRDefault="00F074A4" w:rsidP="00F074A4">
            <w:pPr>
              <w:rPr>
                <w:rFonts w:ascii="Arial" w:hAnsi="Arial" w:cs="Arial"/>
                <w:bCs/>
              </w:rPr>
            </w:pPr>
          </w:p>
        </w:tc>
      </w:tr>
      <w:tr w:rsidR="0086697D" w:rsidRPr="00810E64" w14:paraId="0E40768D" w14:textId="77777777" w:rsidTr="009D03B2">
        <w:trPr>
          <w:jc w:val="center"/>
        </w:trPr>
        <w:tc>
          <w:tcPr>
            <w:tcW w:w="10456" w:type="dxa"/>
            <w:shd w:val="clear" w:color="auto" w:fill="auto"/>
            <w:vAlign w:val="center"/>
          </w:tcPr>
          <w:p w14:paraId="439A3718" w14:textId="77777777" w:rsidR="0086697D" w:rsidRPr="00810E64" w:rsidRDefault="0086697D" w:rsidP="00A504ED">
            <w:pPr>
              <w:rPr>
                <w:rFonts w:ascii="Arial" w:hAnsi="Arial" w:cs="Arial"/>
                <w:b/>
                <w:bCs/>
              </w:rPr>
            </w:pPr>
            <w:r w:rsidRPr="00810E64">
              <w:rPr>
                <w:rFonts w:ascii="Arial" w:hAnsi="Arial" w:cs="Arial"/>
                <w:b/>
                <w:bCs/>
              </w:rPr>
              <w:t>3.  ROLE OF DEPARTMENT</w:t>
            </w:r>
          </w:p>
        </w:tc>
      </w:tr>
      <w:tr w:rsidR="000D6AD0" w:rsidRPr="00810E64" w14:paraId="28676CA8" w14:textId="77777777" w:rsidTr="009D03B2">
        <w:trPr>
          <w:jc w:val="center"/>
        </w:trPr>
        <w:tc>
          <w:tcPr>
            <w:tcW w:w="10456" w:type="dxa"/>
            <w:shd w:val="clear" w:color="auto" w:fill="auto"/>
            <w:vAlign w:val="center"/>
          </w:tcPr>
          <w:p w14:paraId="4503C85A" w14:textId="77777777" w:rsidR="000D6AD0" w:rsidRPr="00F11089" w:rsidRDefault="000D6AD0" w:rsidP="000D6AD0">
            <w:pPr>
              <w:rPr>
                <w:rFonts w:ascii="Calibri" w:hAnsi="Calibri" w:cs="Tahoma"/>
                <w:sz w:val="22"/>
                <w:szCs w:val="22"/>
                <w:lang w:eastAsia="en-US"/>
              </w:rPr>
            </w:pPr>
          </w:p>
          <w:p w14:paraId="3D2A0CC6" w14:textId="77777777" w:rsidR="000D6AD0" w:rsidRPr="001A6035" w:rsidRDefault="000D6AD0" w:rsidP="000D6AD0">
            <w:pPr>
              <w:rPr>
                <w:rFonts w:ascii="Arial" w:hAnsi="Arial" w:cs="Arial"/>
              </w:rPr>
            </w:pPr>
            <w:r w:rsidRPr="001A6035">
              <w:rPr>
                <w:rFonts w:ascii="Arial" w:hAnsi="Arial" w:cs="Arial"/>
              </w:rPr>
              <w:t>The overall aim of the eHealth Directorate is to deliver and maintain a comprehensive integrated information, technology and record management strategy in order to ensure that the right information is provided in the right place at the right time, to support highest possible levels of diagnosis, treatment and care of patients and clients, to support continuous improvement of the health of the populations we serve and to achieve more effective integration between Health and the care services of our Local Authority partners.</w:t>
            </w:r>
          </w:p>
          <w:p w14:paraId="1138D256" w14:textId="77777777" w:rsidR="000D6AD0" w:rsidRPr="001A6035" w:rsidRDefault="000D6AD0" w:rsidP="000D6AD0">
            <w:pPr>
              <w:tabs>
                <w:tab w:val="left" w:pos="2055"/>
                <w:tab w:val="left" w:pos="2670"/>
              </w:tabs>
              <w:rPr>
                <w:rFonts w:ascii="Arial" w:hAnsi="Arial" w:cs="Arial"/>
              </w:rPr>
            </w:pPr>
            <w:r w:rsidRPr="001A6035">
              <w:rPr>
                <w:rFonts w:ascii="Arial" w:hAnsi="Arial" w:cs="Arial"/>
              </w:rPr>
              <w:t xml:space="preserve"> </w:t>
            </w:r>
            <w:r w:rsidRPr="001A6035">
              <w:rPr>
                <w:rFonts w:ascii="Arial" w:hAnsi="Arial" w:cs="Arial"/>
              </w:rPr>
              <w:tab/>
            </w:r>
            <w:r w:rsidRPr="001A6035">
              <w:rPr>
                <w:rFonts w:ascii="Arial" w:hAnsi="Arial" w:cs="Arial"/>
              </w:rPr>
              <w:tab/>
            </w:r>
          </w:p>
          <w:p w14:paraId="4BE9EEE1" w14:textId="77777777" w:rsidR="000D6AD0" w:rsidRPr="001A6035" w:rsidRDefault="000D6AD0" w:rsidP="000D6AD0">
            <w:pPr>
              <w:rPr>
                <w:rFonts w:ascii="Arial" w:hAnsi="Arial" w:cs="Arial"/>
              </w:rPr>
            </w:pPr>
            <w:r w:rsidRPr="001A6035">
              <w:rPr>
                <w:rFonts w:ascii="Arial" w:hAnsi="Arial" w:cs="Arial"/>
              </w:rPr>
              <w:t>This includes patients’ case notes and other information for clinicians working in the community and primary care, in outpatient clinics, on the point of admission for inpatients/day cases and for review after discharge:  it includes developing and supporting electronic information systems for clinical and management use: and it includes collection and analysis of data required by the Scottish Government Health Department, for local monitoring of activity or performance, and for surveillance and protection of the health of our populations.</w:t>
            </w:r>
          </w:p>
          <w:p w14:paraId="687E0C12" w14:textId="77777777" w:rsidR="000D6AD0" w:rsidRPr="001A6035" w:rsidRDefault="000D6AD0" w:rsidP="000D6AD0">
            <w:pPr>
              <w:tabs>
                <w:tab w:val="left" w:pos="2400"/>
              </w:tabs>
              <w:rPr>
                <w:rFonts w:ascii="Arial" w:hAnsi="Arial" w:cs="Arial"/>
                <w:iCs/>
              </w:rPr>
            </w:pPr>
            <w:r w:rsidRPr="001A6035">
              <w:rPr>
                <w:rFonts w:ascii="Arial" w:hAnsi="Arial" w:cs="Arial"/>
                <w:iCs/>
              </w:rPr>
              <w:tab/>
            </w:r>
          </w:p>
          <w:p w14:paraId="46A202AE" w14:textId="77777777" w:rsidR="000D6AD0" w:rsidRPr="001A6035" w:rsidRDefault="000D6AD0" w:rsidP="000D6AD0">
            <w:pPr>
              <w:rPr>
                <w:rFonts w:ascii="Arial" w:hAnsi="Arial" w:cs="Arial"/>
                <w:iCs/>
              </w:rPr>
            </w:pPr>
            <w:r w:rsidRPr="001A6035">
              <w:rPr>
                <w:rFonts w:ascii="Arial" w:hAnsi="Arial" w:cs="Arial"/>
                <w:iCs/>
              </w:rPr>
              <w:t>The eHealth Directorate has approximately 1,</w:t>
            </w:r>
            <w:r>
              <w:rPr>
                <w:rFonts w:ascii="Arial" w:hAnsi="Arial" w:cs="Arial"/>
                <w:iCs/>
              </w:rPr>
              <w:t>700</w:t>
            </w:r>
            <w:r w:rsidRPr="001A6035">
              <w:rPr>
                <w:rFonts w:ascii="Arial" w:hAnsi="Arial" w:cs="Arial"/>
                <w:iCs/>
              </w:rPr>
              <w:t xml:space="preserve"> staff, a revenue budget of approximately £</w:t>
            </w:r>
            <w:r>
              <w:rPr>
                <w:rFonts w:ascii="Arial" w:hAnsi="Arial" w:cs="Arial"/>
                <w:iCs/>
              </w:rPr>
              <w:t>80</w:t>
            </w:r>
            <w:r w:rsidRPr="001A6035">
              <w:rPr>
                <w:rFonts w:ascii="Arial" w:hAnsi="Arial" w:cs="Arial"/>
                <w:iCs/>
              </w:rPr>
              <w:t>.m (</w:t>
            </w:r>
            <w:proofErr w:type="spellStart"/>
            <w:r w:rsidRPr="001A6035">
              <w:rPr>
                <w:rFonts w:ascii="Arial" w:hAnsi="Arial" w:cs="Arial"/>
                <w:iCs/>
              </w:rPr>
              <w:t>incl</w:t>
            </w:r>
            <w:proofErr w:type="spellEnd"/>
            <w:r w:rsidRPr="001A6035">
              <w:rPr>
                <w:rFonts w:ascii="Arial" w:hAnsi="Arial" w:cs="Arial"/>
                <w:iCs/>
              </w:rPr>
              <w:t xml:space="preserve"> annual Scottish Government ring fenced funding), annual capital budget ranging between £</w:t>
            </w:r>
            <w:r>
              <w:rPr>
                <w:rFonts w:ascii="Arial" w:hAnsi="Arial" w:cs="Arial"/>
                <w:iCs/>
              </w:rPr>
              <w:t>2</w:t>
            </w:r>
            <w:r w:rsidRPr="001A6035">
              <w:rPr>
                <w:rFonts w:ascii="Arial" w:hAnsi="Arial" w:cs="Arial"/>
                <w:iCs/>
              </w:rPr>
              <w:t>-</w:t>
            </w:r>
            <w:r>
              <w:rPr>
                <w:rFonts w:ascii="Arial" w:hAnsi="Arial" w:cs="Arial"/>
                <w:iCs/>
              </w:rPr>
              <w:t>4</w:t>
            </w:r>
            <w:r w:rsidRPr="001A6035">
              <w:rPr>
                <w:rFonts w:ascii="Arial" w:hAnsi="Arial" w:cs="Arial"/>
                <w:iCs/>
              </w:rPr>
              <w:t>m and non-recurring eHealth budget of approximately £1</w:t>
            </w:r>
            <w:r>
              <w:rPr>
                <w:rFonts w:ascii="Arial" w:hAnsi="Arial" w:cs="Arial"/>
                <w:iCs/>
              </w:rPr>
              <w:t>0</w:t>
            </w:r>
            <w:r w:rsidRPr="001A6035">
              <w:rPr>
                <w:rFonts w:ascii="Arial" w:hAnsi="Arial" w:cs="Arial"/>
                <w:iCs/>
              </w:rPr>
              <w:t xml:space="preserve">m. </w:t>
            </w:r>
          </w:p>
          <w:p w14:paraId="504D9584" w14:textId="77777777" w:rsidR="000D6AD0" w:rsidRPr="001A6035" w:rsidRDefault="000D6AD0" w:rsidP="000D6AD0">
            <w:pPr>
              <w:rPr>
                <w:rFonts w:ascii="Arial" w:hAnsi="Arial" w:cs="Arial"/>
                <w:iCs/>
              </w:rPr>
            </w:pPr>
          </w:p>
          <w:p w14:paraId="4B6DCDA8" w14:textId="77777777" w:rsidR="000D6AD0" w:rsidRPr="001A6035" w:rsidRDefault="000D6AD0" w:rsidP="000D6AD0">
            <w:pPr>
              <w:rPr>
                <w:rFonts w:ascii="Arial" w:hAnsi="Arial" w:cs="Arial"/>
                <w:iCs/>
              </w:rPr>
            </w:pPr>
            <w:r w:rsidRPr="001A6035">
              <w:rPr>
                <w:rFonts w:ascii="Arial" w:hAnsi="Arial" w:cs="Arial"/>
                <w:iCs/>
              </w:rPr>
              <w:t>The eHealth Directorate comprises the following departments:</w:t>
            </w:r>
          </w:p>
          <w:p w14:paraId="4E7784AA" w14:textId="77777777" w:rsidR="000D6AD0" w:rsidRPr="001A6035" w:rsidRDefault="000D6AD0" w:rsidP="000D6AD0">
            <w:pPr>
              <w:numPr>
                <w:ilvl w:val="0"/>
                <w:numId w:val="1"/>
              </w:numPr>
              <w:rPr>
                <w:rFonts w:ascii="Arial" w:hAnsi="Arial" w:cs="Arial"/>
                <w:iCs/>
              </w:rPr>
            </w:pPr>
            <w:r w:rsidRPr="001A6035">
              <w:rPr>
                <w:rFonts w:ascii="Arial" w:hAnsi="Arial" w:cs="Arial"/>
                <w:b/>
                <w:iCs/>
              </w:rPr>
              <w:t>Operations</w:t>
            </w:r>
            <w:r w:rsidRPr="001A6035">
              <w:rPr>
                <w:rFonts w:ascii="Arial" w:hAnsi="Arial" w:cs="Arial"/>
                <w:iCs/>
              </w:rPr>
              <w:t xml:space="preserve"> – responsible for the overall IT and Telecommunication service delivery to NHSGGC including the delivery of the underpinning technical infrastructure and applications to support the health and corporate directorates across NHSGGC to agreed KPI’s and SLA’s.  In addition, Information security and compliance. </w:t>
            </w:r>
          </w:p>
          <w:p w14:paraId="5A295768" w14:textId="77777777" w:rsidR="000D6AD0" w:rsidRPr="001A6035" w:rsidRDefault="000D6AD0" w:rsidP="000D6AD0">
            <w:pPr>
              <w:numPr>
                <w:ilvl w:val="0"/>
                <w:numId w:val="5"/>
              </w:numPr>
              <w:rPr>
                <w:rFonts w:ascii="Arial" w:hAnsi="Arial" w:cs="Arial"/>
                <w:iCs/>
              </w:rPr>
            </w:pPr>
            <w:r w:rsidRPr="001A6035">
              <w:rPr>
                <w:rFonts w:ascii="Arial" w:hAnsi="Arial" w:cs="Arial"/>
                <w:b/>
                <w:iCs/>
              </w:rPr>
              <w:t xml:space="preserve">Strategy, Programmes and Innovation </w:t>
            </w:r>
            <w:r w:rsidRPr="001A6035">
              <w:rPr>
                <w:rFonts w:ascii="Arial" w:hAnsi="Arial" w:cs="Arial"/>
                <w:iCs/>
              </w:rPr>
              <w:t xml:space="preserve">- responsible for the development of the medium to long term eHealth Strategy and enabled Innovation Programmes, linking with Innovators such as clinicians, R&amp;D, industry and SME's within NHSGGC, West of Scotland, and the broader Innovation community and the delivery of </w:t>
            </w:r>
            <w:proofErr w:type="gramStart"/>
            <w:r w:rsidRPr="001A6035">
              <w:rPr>
                <w:rFonts w:ascii="Arial" w:hAnsi="Arial" w:cs="Arial"/>
                <w:iCs/>
              </w:rPr>
              <w:t>a large number of</w:t>
            </w:r>
            <w:proofErr w:type="gramEnd"/>
            <w:r w:rsidRPr="001A6035">
              <w:rPr>
                <w:rFonts w:ascii="Arial" w:hAnsi="Arial" w:cs="Arial"/>
                <w:iCs/>
              </w:rPr>
              <w:t xml:space="preserve"> highly complex programmes and projects including significant service reconfiguration and System development, </w:t>
            </w:r>
          </w:p>
          <w:p w14:paraId="7F0B0EF6" w14:textId="77777777" w:rsidR="000D6AD0" w:rsidRPr="001A6035" w:rsidRDefault="000D6AD0" w:rsidP="000D6AD0">
            <w:pPr>
              <w:numPr>
                <w:ilvl w:val="0"/>
                <w:numId w:val="5"/>
              </w:numPr>
              <w:rPr>
                <w:rFonts w:ascii="Arial" w:hAnsi="Arial" w:cs="Arial"/>
                <w:iCs/>
              </w:rPr>
            </w:pPr>
            <w:r w:rsidRPr="001A6035">
              <w:rPr>
                <w:rFonts w:ascii="Arial" w:hAnsi="Arial" w:cs="Arial"/>
                <w:b/>
                <w:iCs/>
              </w:rPr>
              <w:t xml:space="preserve">Information Management </w:t>
            </w:r>
            <w:r w:rsidRPr="001A6035">
              <w:rPr>
                <w:rFonts w:ascii="Arial" w:hAnsi="Arial" w:cs="Arial"/>
                <w:iCs/>
              </w:rPr>
              <w:t>– responsible for the collection and analysis of information, information governance and delivery of knowledge management services. This service comprises Knowledge Services (Libraries), Clinical Coding and Business Intelligence.</w:t>
            </w:r>
          </w:p>
          <w:p w14:paraId="6649FFEE" w14:textId="77777777" w:rsidR="000D6AD0" w:rsidRPr="001A6035" w:rsidRDefault="000D6AD0" w:rsidP="000D6AD0">
            <w:pPr>
              <w:numPr>
                <w:ilvl w:val="0"/>
                <w:numId w:val="5"/>
              </w:numPr>
              <w:rPr>
                <w:rFonts w:ascii="Arial" w:hAnsi="Arial" w:cs="Arial"/>
                <w:iCs/>
              </w:rPr>
            </w:pPr>
            <w:r w:rsidRPr="001A6035">
              <w:rPr>
                <w:rFonts w:ascii="Arial" w:hAnsi="Arial" w:cs="Arial"/>
                <w:b/>
                <w:iCs/>
              </w:rPr>
              <w:lastRenderedPageBreak/>
              <w:t>Health Records</w:t>
            </w:r>
            <w:r w:rsidRPr="001A6035">
              <w:rPr>
                <w:rFonts w:ascii="Arial" w:hAnsi="Arial" w:cs="Arial"/>
                <w:iCs/>
              </w:rPr>
              <w:t xml:space="preserve"> – delivery of Health Records services across NHSGGC, including provision of outpatient clinics and ward clerk services</w:t>
            </w:r>
          </w:p>
          <w:p w14:paraId="3FEC445F" w14:textId="77777777" w:rsidR="000D6AD0" w:rsidRDefault="000D6AD0" w:rsidP="000D6AD0">
            <w:pPr>
              <w:numPr>
                <w:ilvl w:val="0"/>
                <w:numId w:val="5"/>
              </w:numPr>
              <w:rPr>
                <w:rFonts w:ascii="Arial" w:hAnsi="Arial" w:cs="Arial"/>
                <w:bCs/>
              </w:rPr>
            </w:pPr>
            <w:r w:rsidRPr="001A6035">
              <w:rPr>
                <w:rFonts w:ascii="Arial" w:hAnsi="Arial" w:cs="Arial"/>
                <w:b/>
                <w:iCs/>
              </w:rPr>
              <w:t>Business and Resource Management</w:t>
            </w:r>
            <w:r w:rsidRPr="001A6035">
              <w:rPr>
                <w:rFonts w:ascii="Arial" w:hAnsi="Arial" w:cs="Arial"/>
                <w:b/>
                <w:bCs/>
              </w:rPr>
              <w:t xml:space="preserve"> </w:t>
            </w:r>
            <w:r w:rsidRPr="001A6035">
              <w:rPr>
                <w:rFonts w:ascii="Arial" w:hAnsi="Arial" w:cs="Arial"/>
              </w:rPr>
              <w:t xml:space="preserve">– </w:t>
            </w:r>
            <w:r w:rsidRPr="001A6035">
              <w:rPr>
                <w:rFonts w:ascii="Arial" w:hAnsi="Arial" w:cs="Arial"/>
                <w:iCs/>
              </w:rPr>
              <w:t>responsible for financial management, procurement &amp; contract management, audit, risk management, Programme Management Office (PMO), Information Governance, FOI responses and overarching aspects of staff governance and organisational development, Health &amp; Safety, general Directorate wide governance and facilities management activities.</w:t>
            </w:r>
          </w:p>
          <w:p w14:paraId="5BFD886C" w14:textId="77777777" w:rsidR="000D6AD0" w:rsidRPr="00810E64" w:rsidRDefault="000D6AD0" w:rsidP="000D6AD0">
            <w:pPr>
              <w:numPr>
                <w:ilvl w:val="0"/>
                <w:numId w:val="5"/>
              </w:numPr>
              <w:rPr>
                <w:rFonts w:ascii="Arial" w:hAnsi="Arial" w:cs="Arial"/>
                <w:bCs/>
              </w:rPr>
            </w:pPr>
          </w:p>
        </w:tc>
      </w:tr>
      <w:tr w:rsidR="000D6AD0" w:rsidRPr="00810E64" w14:paraId="3F79F43E" w14:textId="77777777" w:rsidTr="009D03B2">
        <w:trPr>
          <w:jc w:val="center"/>
        </w:trPr>
        <w:tc>
          <w:tcPr>
            <w:tcW w:w="10456" w:type="dxa"/>
            <w:shd w:val="clear" w:color="auto" w:fill="auto"/>
            <w:vAlign w:val="center"/>
          </w:tcPr>
          <w:p w14:paraId="22C01F35" w14:textId="77777777" w:rsidR="000D6AD0" w:rsidRPr="00810E64" w:rsidRDefault="000D6AD0" w:rsidP="000D6AD0">
            <w:pPr>
              <w:rPr>
                <w:rFonts w:ascii="Arial" w:hAnsi="Arial" w:cs="Arial"/>
                <w:b/>
                <w:bCs/>
              </w:rPr>
            </w:pPr>
            <w:r w:rsidRPr="00810E64">
              <w:rPr>
                <w:rFonts w:ascii="Arial" w:hAnsi="Arial" w:cs="Arial"/>
                <w:b/>
                <w:bCs/>
              </w:rPr>
              <w:lastRenderedPageBreak/>
              <w:t>4.  ORGANISATIONAL POSITION</w:t>
            </w:r>
          </w:p>
        </w:tc>
      </w:tr>
      <w:tr w:rsidR="000D6AD0" w:rsidRPr="00810E64" w14:paraId="2EE339FD" w14:textId="77777777" w:rsidTr="0054346E">
        <w:trPr>
          <w:jc w:val="center"/>
        </w:trPr>
        <w:tc>
          <w:tcPr>
            <w:tcW w:w="10456" w:type="dxa"/>
            <w:shd w:val="clear" w:color="auto" w:fill="auto"/>
            <w:vAlign w:val="center"/>
          </w:tcPr>
          <w:p w14:paraId="449BCD02" w14:textId="77777777" w:rsidR="000D6AD0" w:rsidRDefault="000D6AD0" w:rsidP="000D6AD0">
            <w:pPr>
              <w:rPr>
                <w:rFonts w:ascii="Arial" w:hAnsi="Arial" w:cs="Arial"/>
                <w:bCs/>
              </w:rPr>
            </w:pPr>
          </w:p>
          <w:p w14:paraId="2814A171" w14:textId="77777777" w:rsidR="000D6AD0" w:rsidRDefault="000D6AD0" w:rsidP="000D6AD0">
            <w:pPr>
              <w:jc w:val="center"/>
              <w:rPr>
                <w:rFonts w:ascii="Arial" w:hAnsi="Arial" w:cs="Arial"/>
                <w:bCs/>
              </w:rPr>
            </w:pPr>
            <w:r>
              <w:rPr>
                <w:rFonts w:ascii="Arial" w:hAnsi="Arial" w:cs="Arial"/>
                <w:bCs/>
                <w:noProof/>
                <w:lang w:eastAsia="ko-KR"/>
              </w:rPr>
              <w:drawing>
                <wp:inline distT="0" distB="0" distL="0" distR="0" wp14:anchorId="59B92897" wp14:editId="2F570146">
                  <wp:extent cx="2520950" cy="26670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A822C1D" w14:textId="77777777" w:rsidR="000D6AD0" w:rsidRPr="00810E64" w:rsidRDefault="000D6AD0" w:rsidP="000D6AD0">
            <w:pPr>
              <w:jc w:val="center"/>
              <w:rPr>
                <w:rFonts w:ascii="Arial" w:hAnsi="Arial" w:cs="Arial"/>
                <w:bCs/>
              </w:rPr>
            </w:pPr>
          </w:p>
        </w:tc>
      </w:tr>
      <w:tr w:rsidR="000D6AD0" w:rsidRPr="00810E64" w14:paraId="1DB2F34E" w14:textId="77777777" w:rsidTr="009D03B2">
        <w:trPr>
          <w:jc w:val="center"/>
        </w:trPr>
        <w:tc>
          <w:tcPr>
            <w:tcW w:w="10456" w:type="dxa"/>
            <w:shd w:val="clear" w:color="auto" w:fill="auto"/>
            <w:vAlign w:val="center"/>
          </w:tcPr>
          <w:p w14:paraId="5E347680" w14:textId="77777777" w:rsidR="000D6AD0" w:rsidRPr="00810E64" w:rsidRDefault="000D6AD0" w:rsidP="000D6AD0">
            <w:pPr>
              <w:rPr>
                <w:rFonts w:ascii="Arial" w:hAnsi="Arial" w:cs="Arial"/>
                <w:b/>
                <w:bCs/>
              </w:rPr>
            </w:pPr>
            <w:r w:rsidRPr="00810E64">
              <w:rPr>
                <w:rFonts w:ascii="Arial" w:hAnsi="Arial" w:cs="Arial"/>
                <w:b/>
                <w:bCs/>
              </w:rPr>
              <w:t>5.  SCOPE AND RANGE</w:t>
            </w:r>
          </w:p>
        </w:tc>
      </w:tr>
      <w:tr w:rsidR="000D6AD0" w:rsidRPr="00444FB0" w14:paraId="09D59AC9" w14:textId="77777777" w:rsidTr="009D03B2">
        <w:trPr>
          <w:jc w:val="center"/>
        </w:trPr>
        <w:tc>
          <w:tcPr>
            <w:tcW w:w="10456" w:type="dxa"/>
            <w:shd w:val="clear" w:color="auto" w:fill="auto"/>
            <w:vAlign w:val="center"/>
          </w:tcPr>
          <w:p w14:paraId="752CB2E7" w14:textId="77777777" w:rsidR="000D6AD0" w:rsidRPr="00092DBF" w:rsidRDefault="000D6AD0" w:rsidP="000D6AD0">
            <w:pPr>
              <w:rPr>
                <w:rFonts w:ascii="Arial" w:hAnsi="Arial" w:cs="Arial"/>
                <w:bCs/>
              </w:rPr>
            </w:pPr>
          </w:p>
          <w:p w14:paraId="4ED83144" w14:textId="77777777" w:rsidR="000D6AD0" w:rsidRPr="00444FB0" w:rsidRDefault="000D6AD0" w:rsidP="000D6AD0">
            <w:pPr>
              <w:rPr>
                <w:rFonts w:ascii="Arial" w:hAnsi="Arial" w:cs="Arial"/>
              </w:rPr>
            </w:pPr>
            <w:r w:rsidRPr="00444FB0">
              <w:rPr>
                <w:rFonts w:ascii="Arial" w:hAnsi="Arial" w:cs="Arial"/>
              </w:rPr>
              <w:t xml:space="preserve">Manage user requests for IT applications access from a potential 35,000+ users across NHSGGC ensuring audit guidelines are </w:t>
            </w:r>
            <w:proofErr w:type="gramStart"/>
            <w:r w:rsidRPr="00444FB0">
              <w:rPr>
                <w:rFonts w:ascii="Arial" w:hAnsi="Arial" w:cs="Arial"/>
              </w:rPr>
              <w:t>followed at all times</w:t>
            </w:r>
            <w:proofErr w:type="gramEnd"/>
            <w:r w:rsidRPr="00444FB0">
              <w:rPr>
                <w:rFonts w:ascii="Arial" w:hAnsi="Arial" w:cs="Arial"/>
              </w:rPr>
              <w:t>.</w:t>
            </w:r>
          </w:p>
          <w:p w14:paraId="56E6E687" w14:textId="77777777" w:rsidR="000D6AD0" w:rsidRPr="00444FB0" w:rsidRDefault="000D6AD0" w:rsidP="000D6AD0">
            <w:pPr>
              <w:rPr>
                <w:rFonts w:ascii="Arial" w:hAnsi="Arial" w:cs="Arial"/>
              </w:rPr>
            </w:pPr>
          </w:p>
          <w:p w14:paraId="7326A74D" w14:textId="77777777" w:rsidR="000D6AD0" w:rsidRPr="00444FB0" w:rsidRDefault="000D6AD0" w:rsidP="000D6AD0">
            <w:pPr>
              <w:rPr>
                <w:rFonts w:ascii="Arial" w:hAnsi="Arial" w:cs="Arial"/>
              </w:rPr>
            </w:pPr>
            <w:r w:rsidRPr="00444FB0">
              <w:rPr>
                <w:rFonts w:ascii="Arial" w:hAnsi="Arial" w:cs="Arial"/>
              </w:rPr>
              <w:t xml:space="preserve">Provision and modify user accounts on applications ranging from large-scale NHSGGC-wide to departmental systems, including </w:t>
            </w:r>
            <w:proofErr w:type="spellStart"/>
            <w:r w:rsidRPr="00444FB0">
              <w:rPr>
                <w:rFonts w:ascii="Arial" w:hAnsi="Arial" w:cs="Arial"/>
              </w:rPr>
              <w:t>TrakCare</w:t>
            </w:r>
            <w:proofErr w:type="spellEnd"/>
            <w:r w:rsidRPr="00444FB0">
              <w:rPr>
                <w:rFonts w:ascii="Arial" w:hAnsi="Arial" w:cs="Arial"/>
              </w:rPr>
              <w:t xml:space="preserve"> and Clinical Portal as well as active directory logins and various other systems in use across NHSGGC.</w:t>
            </w:r>
          </w:p>
          <w:p w14:paraId="2CED2225" w14:textId="77777777" w:rsidR="000D6AD0" w:rsidRPr="00444FB0" w:rsidRDefault="000D6AD0" w:rsidP="000D6AD0">
            <w:pPr>
              <w:rPr>
                <w:rFonts w:ascii="Arial" w:hAnsi="Arial" w:cs="Arial"/>
              </w:rPr>
            </w:pPr>
          </w:p>
          <w:p w14:paraId="2043B1F2" w14:textId="77777777" w:rsidR="000D6AD0" w:rsidRPr="00444FB0" w:rsidRDefault="000D6AD0" w:rsidP="000D6AD0">
            <w:pPr>
              <w:rPr>
                <w:rFonts w:ascii="Arial" w:hAnsi="Arial" w:cs="Arial"/>
              </w:rPr>
            </w:pPr>
            <w:r w:rsidRPr="00444FB0">
              <w:rPr>
                <w:rFonts w:ascii="Arial" w:hAnsi="Arial" w:cs="Arial"/>
              </w:rPr>
              <w:t>De-provision and modify user accounts based on user requests, audits and related information.</w:t>
            </w:r>
          </w:p>
          <w:p w14:paraId="600E55D9" w14:textId="77777777" w:rsidR="000D6AD0" w:rsidRPr="00444FB0" w:rsidRDefault="000D6AD0" w:rsidP="000D6AD0">
            <w:pPr>
              <w:rPr>
                <w:rFonts w:ascii="Arial" w:hAnsi="Arial" w:cs="Arial"/>
              </w:rPr>
            </w:pPr>
          </w:p>
          <w:p w14:paraId="210043DF" w14:textId="77777777" w:rsidR="000D6AD0" w:rsidRPr="00444FB0" w:rsidRDefault="000D6AD0" w:rsidP="000D6AD0">
            <w:pPr>
              <w:rPr>
                <w:rFonts w:ascii="Arial" w:hAnsi="Arial" w:cs="Arial"/>
              </w:rPr>
            </w:pPr>
            <w:r w:rsidRPr="00444FB0">
              <w:rPr>
                <w:rFonts w:ascii="Arial" w:hAnsi="Arial" w:cs="Arial"/>
              </w:rPr>
              <w:t>Provide related application administration and end-user support on the covered applications.</w:t>
            </w:r>
          </w:p>
          <w:p w14:paraId="223873EB" w14:textId="77777777" w:rsidR="000D6AD0" w:rsidRPr="00444FB0" w:rsidRDefault="000D6AD0" w:rsidP="000D6AD0">
            <w:pPr>
              <w:rPr>
                <w:rFonts w:ascii="Arial" w:hAnsi="Arial" w:cs="Arial"/>
              </w:rPr>
            </w:pPr>
          </w:p>
          <w:p w14:paraId="6AC3B0CC" w14:textId="77777777" w:rsidR="000D6AD0" w:rsidRPr="00444FB0" w:rsidRDefault="000D6AD0" w:rsidP="000D6AD0">
            <w:pPr>
              <w:rPr>
                <w:rFonts w:ascii="Arial" w:hAnsi="Arial" w:cs="Arial"/>
              </w:rPr>
            </w:pPr>
            <w:r w:rsidRPr="00444FB0">
              <w:rPr>
                <w:rFonts w:ascii="Arial" w:hAnsi="Arial" w:cs="Arial"/>
              </w:rPr>
              <w:t xml:space="preserve">The exact mix of applications / systems and technologies covered; </w:t>
            </w:r>
            <w:proofErr w:type="gramStart"/>
            <w:r w:rsidRPr="00444FB0">
              <w:rPr>
                <w:rFonts w:ascii="Arial" w:hAnsi="Arial" w:cs="Arial"/>
              </w:rPr>
              <w:t>plus</w:t>
            </w:r>
            <w:proofErr w:type="gramEnd"/>
            <w:r w:rsidRPr="00444FB0">
              <w:rPr>
                <w:rFonts w:ascii="Arial" w:hAnsi="Arial" w:cs="Arial"/>
              </w:rPr>
              <w:t xml:space="preserve"> approaches to administration; will change over time in line with NHSGGC strategic objectives, local business requirements and technology developments.</w:t>
            </w:r>
          </w:p>
          <w:p w14:paraId="70626550" w14:textId="77777777" w:rsidR="000D6AD0" w:rsidRPr="00092DBF" w:rsidRDefault="000D6AD0" w:rsidP="000D6AD0">
            <w:pPr>
              <w:rPr>
                <w:rFonts w:ascii="Arial" w:hAnsi="Arial" w:cs="Arial"/>
                <w:bCs/>
              </w:rPr>
            </w:pPr>
          </w:p>
        </w:tc>
      </w:tr>
      <w:tr w:rsidR="000D6AD0" w:rsidRPr="00810E64" w14:paraId="297DE890" w14:textId="77777777" w:rsidTr="009D03B2">
        <w:trPr>
          <w:jc w:val="center"/>
        </w:trPr>
        <w:tc>
          <w:tcPr>
            <w:tcW w:w="10456" w:type="dxa"/>
            <w:shd w:val="clear" w:color="auto" w:fill="auto"/>
            <w:vAlign w:val="center"/>
          </w:tcPr>
          <w:p w14:paraId="629FDA13" w14:textId="77777777" w:rsidR="000D6AD0" w:rsidRPr="00810E64" w:rsidRDefault="000D6AD0" w:rsidP="000D6AD0">
            <w:pPr>
              <w:rPr>
                <w:rFonts w:ascii="Arial" w:hAnsi="Arial" w:cs="Arial"/>
                <w:b/>
                <w:bCs/>
              </w:rPr>
            </w:pPr>
            <w:r w:rsidRPr="00810E64">
              <w:rPr>
                <w:rFonts w:ascii="Arial" w:hAnsi="Arial" w:cs="Arial"/>
                <w:b/>
                <w:bCs/>
              </w:rPr>
              <w:t>6.  MAIN TASKS, DUTIES AND RESPONSIBILITIES</w:t>
            </w:r>
          </w:p>
        </w:tc>
      </w:tr>
      <w:tr w:rsidR="000D6AD0" w:rsidRPr="00444FB0" w14:paraId="6CBD42A1" w14:textId="77777777" w:rsidTr="009D03B2">
        <w:trPr>
          <w:jc w:val="center"/>
        </w:trPr>
        <w:tc>
          <w:tcPr>
            <w:tcW w:w="10456" w:type="dxa"/>
            <w:shd w:val="clear" w:color="auto" w:fill="auto"/>
            <w:vAlign w:val="center"/>
          </w:tcPr>
          <w:p w14:paraId="5E4FB819" w14:textId="77777777" w:rsidR="000D6AD0" w:rsidRDefault="000D6AD0" w:rsidP="000D6AD0">
            <w:pPr>
              <w:rPr>
                <w:rFonts w:ascii="Arial" w:hAnsi="Arial" w:cs="Arial"/>
                <w:b/>
              </w:rPr>
            </w:pPr>
          </w:p>
          <w:p w14:paraId="3356847A" w14:textId="77777777" w:rsidR="000D6AD0" w:rsidRPr="00444FB0" w:rsidRDefault="000D6AD0" w:rsidP="000D6AD0">
            <w:pPr>
              <w:rPr>
                <w:rFonts w:ascii="Arial" w:hAnsi="Arial" w:cs="Arial"/>
                <w:b/>
              </w:rPr>
            </w:pPr>
            <w:r w:rsidRPr="00444FB0">
              <w:rPr>
                <w:rFonts w:ascii="Arial" w:hAnsi="Arial" w:cs="Arial"/>
                <w:b/>
              </w:rPr>
              <w:t>User provisioning and de-provisioning management</w:t>
            </w:r>
          </w:p>
          <w:p w14:paraId="19251DA8" w14:textId="77777777" w:rsidR="000D6AD0" w:rsidRPr="00444FB0" w:rsidRDefault="000D6AD0" w:rsidP="000D6AD0">
            <w:pPr>
              <w:numPr>
                <w:ilvl w:val="0"/>
                <w:numId w:val="31"/>
              </w:numPr>
              <w:rPr>
                <w:rFonts w:ascii="Arial" w:hAnsi="Arial" w:cs="Arial"/>
              </w:rPr>
            </w:pPr>
            <w:r w:rsidRPr="00444FB0">
              <w:rPr>
                <w:rFonts w:ascii="Arial" w:hAnsi="Arial" w:cs="Arial"/>
              </w:rPr>
              <w:t>Ensure all account administration is undertaken in compliance with eHealth policies and procedures and audit guidelines.</w:t>
            </w:r>
          </w:p>
          <w:p w14:paraId="3FEF67A2" w14:textId="77777777" w:rsidR="000D6AD0" w:rsidRPr="00444FB0" w:rsidRDefault="000D6AD0" w:rsidP="000D6AD0">
            <w:pPr>
              <w:numPr>
                <w:ilvl w:val="0"/>
                <w:numId w:val="31"/>
              </w:numPr>
              <w:rPr>
                <w:rFonts w:ascii="Arial" w:hAnsi="Arial" w:cs="Arial"/>
              </w:rPr>
            </w:pPr>
            <w:r w:rsidRPr="00444FB0">
              <w:rPr>
                <w:rFonts w:ascii="Arial" w:hAnsi="Arial" w:cs="Arial"/>
              </w:rPr>
              <w:lastRenderedPageBreak/>
              <w:t>Undertake the administration and maintenance of all eHealth user accounts including:</w:t>
            </w:r>
          </w:p>
          <w:p w14:paraId="5E679521" w14:textId="77777777" w:rsidR="000D6AD0" w:rsidRPr="00444FB0" w:rsidRDefault="000D6AD0" w:rsidP="000D6AD0">
            <w:pPr>
              <w:numPr>
                <w:ilvl w:val="1"/>
                <w:numId w:val="31"/>
              </w:numPr>
              <w:rPr>
                <w:rFonts w:ascii="Arial" w:hAnsi="Arial" w:cs="Arial"/>
              </w:rPr>
            </w:pPr>
            <w:r w:rsidRPr="00444FB0">
              <w:rPr>
                <w:rFonts w:ascii="Arial" w:hAnsi="Arial" w:cs="Arial"/>
              </w:rPr>
              <w:t>Setting up users with appropriate security profiles</w:t>
            </w:r>
          </w:p>
          <w:p w14:paraId="46D106AD" w14:textId="77777777" w:rsidR="000D6AD0" w:rsidRPr="00444FB0" w:rsidRDefault="000D6AD0" w:rsidP="000D6AD0">
            <w:pPr>
              <w:numPr>
                <w:ilvl w:val="1"/>
                <w:numId w:val="31"/>
              </w:numPr>
              <w:rPr>
                <w:rFonts w:ascii="Arial" w:hAnsi="Arial" w:cs="Arial"/>
              </w:rPr>
            </w:pPr>
            <w:r w:rsidRPr="00444FB0">
              <w:rPr>
                <w:rFonts w:ascii="Arial" w:hAnsi="Arial" w:cs="Arial"/>
              </w:rPr>
              <w:t>Processing all leavers, ensuring accounts are removed and data archived</w:t>
            </w:r>
          </w:p>
          <w:p w14:paraId="5BFA0612" w14:textId="77777777" w:rsidR="000D6AD0" w:rsidRPr="00444FB0" w:rsidRDefault="000D6AD0" w:rsidP="000D6AD0">
            <w:pPr>
              <w:numPr>
                <w:ilvl w:val="1"/>
                <w:numId w:val="31"/>
              </w:numPr>
              <w:rPr>
                <w:rFonts w:ascii="Arial" w:hAnsi="Arial" w:cs="Arial"/>
              </w:rPr>
            </w:pPr>
            <w:r w:rsidRPr="00444FB0">
              <w:rPr>
                <w:rFonts w:ascii="Arial" w:hAnsi="Arial" w:cs="Arial"/>
              </w:rPr>
              <w:t>Processing all authorised changes to accounts</w:t>
            </w:r>
          </w:p>
          <w:p w14:paraId="21C7B79C" w14:textId="77777777" w:rsidR="000D6AD0" w:rsidRPr="00444FB0" w:rsidRDefault="000D6AD0" w:rsidP="000D6AD0">
            <w:pPr>
              <w:numPr>
                <w:ilvl w:val="1"/>
                <w:numId w:val="31"/>
              </w:numPr>
              <w:rPr>
                <w:rFonts w:ascii="Arial" w:hAnsi="Arial" w:cs="Arial"/>
              </w:rPr>
            </w:pPr>
            <w:r w:rsidRPr="00444FB0">
              <w:rPr>
                <w:rFonts w:ascii="Arial" w:hAnsi="Arial" w:cs="Arial"/>
              </w:rPr>
              <w:t>Ensuring users and line managers are kept appropriately informed</w:t>
            </w:r>
          </w:p>
          <w:p w14:paraId="05DB91B3" w14:textId="77777777" w:rsidR="000D6AD0" w:rsidRPr="00444FB0" w:rsidRDefault="000D6AD0" w:rsidP="000D6AD0">
            <w:pPr>
              <w:numPr>
                <w:ilvl w:val="0"/>
                <w:numId w:val="31"/>
              </w:numPr>
              <w:rPr>
                <w:rFonts w:ascii="Arial" w:hAnsi="Arial" w:cs="Arial"/>
              </w:rPr>
            </w:pPr>
            <w:r w:rsidRPr="00444FB0">
              <w:rPr>
                <w:rFonts w:ascii="Arial" w:hAnsi="Arial" w:cs="Arial"/>
              </w:rPr>
              <w:t>Assist other eHealth staff to ensure all user account facilities are in place to support planned system rollouts and projects.</w:t>
            </w:r>
          </w:p>
          <w:p w14:paraId="53713214" w14:textId="77777777" w:rsidR="000D6AD0" w:rsidRPr="00444FB0" w:rsidRDefault="000D6AD0" w:rsidP="000D6AD0">
            <w:pPr>
              <w:numPr>
                <w:ilvl w:val="0"/>
                <w:numId w:val="31"/>
              </w:numPr>
              <w:rPr>
                <w:rFonts w:ascii="Arial" w:hAnsi="Arial" w:cs="Arial"/>
              </w:rPr>
            </w:pPr>
            <w:r w:rsidRPr="00444FB0">
              <w:rPr>
                <w:rFonts w:ascii="Arial" w:hAnsi="Arial" w:cs="Arial"/>
              </w:rPr>
              <w:t>Undertake system and user audits (where requested/approved)</w:t>
            </w:r>
            <w:r>
              <w:rPr>
                <w:rFonts w:ascii="Arial" w:hAnsi="Arial" w:cs="Arial"/>
              </w:rPr>
              <w:t>.</w:t>
            </w:r>
          </w:p>
          <w:p w14:paraId="389B0FFE" w14:textId="77777777" w:rsidR="000D6AD0" w:rsidRPr="00444FB0" w:rsidRDefault="000D6AD0" w:rsidP="000D6AD0">
            <w:pPr>
              <w:numPr>
                <w:ilvl w:val="0"/>
                <w:numId w:val="31"/>
              </w:numPr>
              <w:rPr>
                <w:rFonts w:ascii="Arial" w:hAnsi="Arial" w:cs="Arial"/>
              </w:rPr>
            </w:pPr>
            <w:r w:rsidRPr="00444FB0">
              <w:rPr>
                <w:rFonts w:ascii="Arial" w:hAnsi="Arial" w:cs="Arial"/>
              </w:rPr>
              <w:t>Utilise and support online user requesting and provisioning tools</w:t>
            </w:r>
            <w:r>
              <w:rPr>
                <w:rFonts w:ascii="Arial" w:hAnsi="Arial" w:cs="Arial"/>
              </w:rPr>
              <w:t>.</w:t>
            </w:r>
            <w:r w:rsidRPr="00444FB0">
              <w:rPr>
                <w:rFonts w:ascii="Arial" w:hAnsi="Arial" w:cs="Arial"/>
              </w:rPr>
              <w:t xml:space="preserve"> </w:t>
            </w:r>
          </w:p>
          <w:p w14:paraId="2FC15E3D" w14:textId="77777777" w:rsidR="000D6AD0" w:rsidRPr="00444FB0" w:rsidRDefault="000D6AD0" w:rsidP="000D6AD0">
            <w:pPr>
              <w:rPr>
                <w:rFonts w:ascii="Arial" w:hAnsi="Arial" w:cs="Arial"/>
              </w:rPr>
            </w:pPr>
          </w:p>
          <w:p w14:paraId="28491145" w14:textId="77777777" w:rsidR="000D6AD0" w:rsidRPr="00444FB0" w:rsidRDefault="000D6AD0" w:rsidP="000D6AD0">
            <w:pPr>
              <w:rPr>
                <w:rFonts w:ascii="Arial" w:hAnsi="Arial" w:cs="Arial"/>
                <w:b/>
              </w:rPr>
            </w:pPr>
            <w:r w:rsidRPr="00444FB0">
              <w:rPr>
                <w:rFonts w:ascii="Arial" w:hAnsi="Arial" w:cs="Arial"/>
                <w:b/>
              </w:rPr>
              <w:t>Service management and support</w:t>
            </w:r>
          </w:p>
          <w:p w14:paraId="16284602" w14:textId="77777777" w:rsidR="000D6AD0" w:rsidRPr="00444FB0" w:rsidRDefault="000D6AD0" w:rsidP="000D6AD0">
            <w:pPr>
              <w:numPr>
                <w:ilvl w:val="0"/>
                <w:numId w:val="32"/>
              </w:numPr>
              <w:rPr>
                <w:rFonts w:ascii="Arial" w:hAnsi="Arial" w:cs="Arial"/>
              </w:rPr>
            </w:pPr>
            <w:r w:rsidRPr="00444FB0">
              <w:rPr>
                <w:rFonts w:ascii="Arial" w:hAnsi="Arial" w:cs="Arial"/>
              </w:rPr>
              <w:t>Ensure that customers’ issues are addressed timeously and identify opportunities for improvement in service delivery, keeping abreast of industry best practice.</w:t>
            </w:r>
          </w:p>
          <w:p w14:paraId="22126836" w14:textId="77777777" w:rsidR="000D6AD0" w:rsidRPr="00444FB0" w:rsidRDefault="000D6AD0" w:rsidP="000D6AD0">
            <w:pPr>
              <w:numPr>
                <w:ilvl w:val="0"/>
                <w:numId w:val="32"/>
              </w:numPr>
              <w:rPr>
                <w:rFonts w:ascii="Arial" w:hAnsi="Arial" w:cs="Arial"/>
              </w:rPr>
            </w:pPr>
            <w:r w:rsidRPr="00444FB0">
              <w:rPr>
                <w:rFonts w:ascii="Arial" w:hAnsi="Arial" w:cs="Arial"/>
              </w:rPr>
              <w:t>Implement key performance indicators for the measurement of accurate and prompt processing of requests.</w:t>
            </w:r>
          </w:p>
          <w:p w14:paraId="37349CE9" w14:textId="77777777" w:rsidR="000D6AD0" w:rsidRPr="00444FB0" w:rsidRDefault="000D6AD0" w:rsidP="000D6AD0">
            <w:pPr>
              <w:numPr>
                <w:ilvl w:val="0"/>
                <w:numId w:val="32"/>
              </w:numPr>
              <w:rPr>
                <w:rFonts w:ascii="Arial" w:hAnsi="Arial" w:cs="Arial"/>
              </w:rPr>
            </w:pPr>
            <w:r w:rsidRPr="00444FB0">
              <w:rPr>
                <w:rFonts w:ascii="Arial" w:hAnsi="Arial" w:cs="Arial"/>
              </w:rPr>
              <w:t>Provide application support services to end users where required, and under guidance of IT support team staff.</w:t>
            </w:r>
          </w:p>
          <w:p w14:paraId="78746072" w14:textId="77777777" w:rsidR="000D6AD0" w:rsidRPr="00444FB0" w:rsidRDefault="000D6AD0" w:rsidP="000D6AD0">
            <w:pPr>
              <w:numPr>
                <w:ilvl w:val="0"/>
                <w:numId w:val="32"/>
              </w:numPr>
              <w:rPr>
                <w:rFonts w:ascii="Arial" w:hAnsi="Arial" w:cs="Arial"/>
              </w:rPr>
            </w:pPr>
            <w:r w:rsidRPr="00444FB0">
              <w:rPr>
                <w:rFonts w:ascii="Arial" w:hAnsi="Arial" w:cs="Arial"/>
              </w:rPr>
              <w:t>Undertake other system administration activities (such as code table builds, drug tables, reference files).</w:t>
            </w:r>
          </w:p>
          <w:p w14:paraId="23A4F266" w14:textId="77777777" w:rsidR="000D6AD0" w:rsidRPr="00444FB0" w:rsidRDefault="000D6AD0" w:rsidP="000D6AD0">
            <w:pPr>
              <w:numPr>
                <w:ilvl w:val="0"/>
                <w:numId w:val="32"/>
              </w:numPr>
              <w:rPr>
                <w:rFonts w:ascii="Arial" w:hAnsi="Arial" w:cs="Arial"/>
              </w:rPr>
            </w:pPr>
            <w:r w:rsidRPr="00444FB0">
              <w:rPr>
                <w:rFonts w:ascii="Arial" w:hAnsi="Arial" w:cs="Arial"/>
              </w:rPr>
              <w:t>Work in conjunction with Incident, Change and Service Level Management to ensure that the team are adhering to ITIL best practice to aid swift resolution of issues, identify route causes, implement preventative measures and work towards continuous service improvement.</w:t>
            </w:r>
          </w:p>
          <w:p w14:paraId="09F3E5A3" w14:textId="77777777" w:rsidR="000D6AD0" w:rsidRPr="00092DBF" w:rsidRDefault="000D6AD0" w:rsidP="000D6AD0">
            <w:pPr>
              <w:rPr>
                <w:rFonts w:ascii="Arial" w:hAnsi="Arial" w:cs="Arial"/>
                <w:bCs/>
              </w:rPr>
            </w:pPr>
          </w:p>
        </w:tc>
      </w:tr>
      <w:tr w:rsidR="000D6AD0" w:rsidRPr="00810E64" w14:paraId="4E8F39E6" w14:textId="77777777" w:rsidTr="009D03B2">
        <w:trPr>
          <w:jc w:val="center"/>
        </w:trPr>
        <w:tc>
          <w:tcPr>
            <w:tcW w:w="10456" w:type="dxa"/>
            <w:shd w:val="clear" w:color="auto" w:fill="auto"/>
            <w:vAlign w:val="center"/>
          </w:tcPr>
          <w:p w14:paraId="33B1FEF8" w14:textId="77777777" w:rsidR="000D6AD0" w:rsidRPr="00810E64" w:rsidRDefault="000D6AD0" w:rsidP="000D6AD0">
            <w:pPr>
              <w:rPr>
                <w:rFonts w:ascii="Arial" w:hAnsi="Arial" w:cs="Arial"/>
                <w:b/>
                <w:bCs/>
              </w:rPr>
            </w:pPr>
            <w:r>
              <w:rPr>
                <w:rFonts w:ascii="Arial" w:hAnsi="Arial" w:cs="Arial"/>
                <w:b/>
                <w:bCs/>
              </w:rPr>
              <w:lastRenderedPageBreak/>
              <w:t>7a &amp; b</w:t>
            </w:r>
            <w:r w:rsidRPr="00810E64">
              <w:rPr>
                <w:rFonts w:ascii="Arial" w:hAnsi="Arial" w:cs="Arial"/>
                <w:b/>
                <w:bCs/>
              </w:rPr>
              <w:t>.</w:t>
            </w:r>
            <w:r>
              <w:rPr>
                <w:rFonts w:ascii="Arial" w:hAnsi="Arial" w:cs="Arial"/>
                <w:b/>
                <w:bCs/>
              </w:rPr>
              <w:t xml:space="preserve"> </w:t>
            </w:r>
            <w:r w:rsidRPr="00810E64">
              <w:rPr>
                <w:rFonts w:ascii="Arial" w:hAnsi="Arial" w:cs="Arial"/>
                <w:b/>
                <w:bCs/>
              </w:rPr>
              <w:t xml:space="preserve"> </w:t>
            </w:r>
            <w:r>
              <w:rPr>
                <w:rFonts w:ascii="Arial" w:hAnsi="Arial" w:cs="Arial"/>
                <w:b/>
                <w:bCs/>
              </w:rPr>
              <w:t>EQUIPMENT, MACHINERY AND SYSTEMS</w:t>
            </w:r>
          </w:p>
        </w:tc>
      </w:tr>
      <w:tr w:rsidR="000D6AD0" w:rsidRPr="00444FB0" w14:paraId="15FD4299" w14:textId="77777777" w:rsidTr="009D03B2">
        <w:trPr>
          <w:jc w:val="center"/>
        </w:trPr>
        <w:tc>
          <w:tcPr>
            <w:tcW w:w="10456" w:type="dxa"/>
            <w:shd w:val="clear" w:color="auto" w:fill="auto"/>
            <w:vAlign w:val="center"/>
          </w:tcPr>
          <w:p w14:paraId="67AD032B" w14:textId="77777777" w:rsidR="000D6AD0" w:rsidRPr="00444FB0" w:rsidRDefault="000D6AD0" w:rsidP="000D6AD0">
            <w:pPr>
              <w:rPr>
                <w:rFonts w:ascii="Arial" w:hAnsi="Arial" w:cs="Arial"/>
                <w:bCs/>
              </w:rPr>
            </w:pPr>
          </w:p>
          <w:p w14:paraId="735F87EC" w14:textId="77777777" w:rsidR="000D6AD0" w:rsidRPr="00444FB0" w:rsidRDefault="000D6AD0" w:rsidP="000D6AD0">
            <w:pPr>
              <w:rPr>
                <w:rFonts w:ascii="Arial" w:hAnsi="Arial" w:cs="Arial"/>
              </w:rPr>
            </w:pPr>
            <w:r w:rsidRPr="00444FB0">
              <w:rPr>
                <w:rFonts w:ascii="Arial" w:hAnsi="Arial" w:cs="Arial"/>
              </w:rPr>
              <w:t>The post holder will use and support services for a range of IT systems, including:</w:t>
            </w:r>
          </w:p>
          <w:p w14:paraId="32EE59E1" w14:textId="77777777" w:rsidR="000D6AD0" w:rsidRPr="00444FB0" w:rsidRDefault="000D6AD0" w:rsidP="000D6AD0">
            <w:pPr>
              <w:numPr>
                <w:ilvl w:val="0"/>
                <w:numId w:val="33"/>
              </w:numPr>
              <w:rPr>
                <w:rFonts w:ascii="Arial" w:hAnsi="Arial" w:cs="Arial"/>
              </w:rPr>
            </w:pPr>
            <w:r w:rsidRPr="00444FB0">
              <w:rPr>
                <w:rFonts w:ascii="Arial" w:hAnsi="Arial" w:cs="Arial"/>
              </w:rPr>
              <w:t>Service desk system</w:t>
            </w:r>
          </w:p>
          <w:p w14:paraId="7CFACB00" w14:textId="77777777" w:rsidR="000D6AD0" w:rsidRPr="00444FB0" w:rsidRDefault="000D6AD0" w:rsidP="000D6AD0">
            <w:pPr>
              <w:numPr>
                <w:ilvl w:val="0"/>
                <w:numId w:val="33"/>
              </w:numPr>
              <w:rPr>
                <w:rFonts w:ascii="Arial" w:hAnsi="Arial" w:cs="Arial"/>
              </w:rPr>
            </w:pPr>
            <w:r w:rsidRPr="00444FB0">
              <w:rPr>
                <w:rFonts w:ascii="Arial" w:hAnsi="Arial" w:cs="Arial"/>
              </w:rPr>
              <w:t>User request management tools</w:t>
            </w:r>
          </w:p>
          <w:p w14:paraId="3C4ABD08" w14:textId="77777777" w:rsidR="000D6AD0" w:rsidRPr="00444FB0" w:rsidRDefault="000D6AD0" w:rsidP="000D6AD0">
            <w:pPr>
              <w:numPr>
                <w:ilvl w:val="0"/>
                <w:numId w:val="33"/>
              </w:numPr>
              <w:rPr>
                <w:rFonts w:ascii="Arial" w:hAnsi="Arial" w:cs="Arial"/>
              </w:rPr>
            </w:pPr>
            <w:r w:rsidRPr="00444FB0">
              <w:rPr>
                <w:rFonts w:ascii="Arial" w:hAnsi="Arial" w:cs="Arial"/>
              </w:rPr>
              <w:t>PCs, Printers, copiers, scanners</w:t>
            </w:r>
          </w:p>
          <w:p w14:paraId="1A42A377" w14:textId="77777777" w:rsidR="000D6AD0" w:rsidRPr="00444FB0" w:rsidRDefault="000D6AD0" w:rsidP="000D6AD0">
            <w:pPr>
              <w:numPr>
                <w:ilvl w:val="0"/>
                <w:numId w:val="33"/>
              </w:numPr>
              <w:rPr>
                <w:rFonts w:ascii="Arial" w:hAnsi="Arial" w:cs="Arial"/>
              </w:rPr>
            </w:pPr>
            <w:r w:rsidRPr="00444FB0">
              <w:rPr>
                <w:rFonts w:ascii="Arial" w:hAnsi="Arial" w:cs="Arial"/>
              </w:rPr>
              <w:t xml:space="preserve">The IT applications for managing user accounts </w:t>
            </w:r>
          </w:p>
          <w:p w14:paraId="0985D19E" w14:textId="77777777" w:rsidR="000D6AD0" w:rsidRPr="00444FB0" w:rsidRDefault="000D6AD0" w:rsidP="000D6AD0">
            <w:pPr>
              <w:numPr>
                <w:ilvl w:val="0"/>
                <w:numId w:val="33"/>
              </w:numPr>
              <w:rPr>
                <w:rFonts w:ascii="Arial" w:hAnsi="Arial" w:cs="Arial"/>
              </w:rPr>
            </w:pPr>
            <w:r w:rsidRPr="00444FB0">
              <w:rPr>
                <w:rFonts w:ascii="Arial" w:hAnsi="Arial" w:cs="Arial"/>
              </w:rPr>
              <w:t>E-mail systems, Internet and Intranet</w:t>
            </w:r>
          </w:p>
          <w:p w14:paraId="6DC75584" w14:textId="77777777" w:rsidR="000D6AD0" w:rsidRPr="00444FB0" w:rsidRDefault="000D6AD0" w:rsidP="000D6AD0">
            <w:pPr>
              <w:numPr>
                <w:ilvl w:val="0"/>
                <w:numId w:val="33"/>
              </w:numPr>
              <w:rPr>
                <w:rFonts w:ascii="Arial" w:hAnsi="Arial" w:cs="Arial"/>
              </w:rPr>
            </w:pPr>
            <w:r w:rsidRPr="00444FB0">
              <w:rPr>
                <w:rFonts w:ascii="Arial" w:hAnsi="Arial" w:cs="Arial"/>
              </w:rPr>
              <w:t>Microsoft applications</w:t>
            </w:r>
          </w:p>
          <w:p w14:paraId="13288EDC" w14:textId="77777777" w:rsidR="000D6AD0" w:rsidRPr="00092DBF" w:rsidRDefault="000D6AD0" w:rsidP="000D6AD0">
            <w:pPr>
              <w:rPr>
                <w:rFonts w:ascii="Arial" w:hAnsi="Arial" w:cs="Arial"/>
                <w:bCs/>
              </w:rPr>
            </w:pPr>
          </w:p>
        </w:tc>
      </w:tr>
      <w:tr w:rsidR="000D6AD0" w:rsidRPr="00810E64" w14:paraId="4075D236" w14:textId="77777777" w:rsidTr="009D03B2">
        <w:trPr>
          <w:jc w:val="center"/>
        </w:trPr>
        <w:tc>
          <w:tcPr>
            <w:tcW w:w="10456" w:type="dxa"/>
            <w:shd w:val="clear" w:color="auto" w:fill="auto"/>
            <w:vAlign w:val="center"/>
          </w:tcPr>
          <w:p w14:paraId="2FF0B5A9" w14:textId="77777777" w:rsidR="000D6AD0" w:rsidRPr="00810E64" w:rsidRDefault="000D6AD0" w:rsidP="000D6AD0">
            <w:pPr>
              <w:rPr>
                <w:rFonts w:ascii="Arial" w:hAnsi="Arial" w:cs="Arial"/>
                <w:b/>
                <w:bCs/>
              </w:rPr>
            </w:pPr>
            <w:r w:rsidRPr="00810E64">
              <w:rPr>
                <w:rFonts w:ascii="Arial" w:hAnsi="Arial" w:cs="Arial"/>
                <w:b/>
                <w:bCs/>
              </w:rPr>
              <w:t>8.   DECISIONS AND JUDGEMENTS</w:t>
            </w:r>
          </w:p>
        </w:tc>
      </w:tr>
      <w:tr w:rsidR="000D6AD0" w:rsidRPr="00444FB0" w14:paraId="1825E8A1" w14:textId="77777777" w:rsidTr="009D03B2">
        <w:trPr>
          <w:jc w:val="center"/>
        </w:trPr>
        <w:tc>
          <w:tcPr>
            <w:tcW w:w="10456" w:type="dxa"/>
            <w:shd w:val="clear" w:color="auto" w:fill="auto"/>
            <w:vAlign w:val="center"/>
          </w:tcPr>
          <w:p w14:paraId="030E35D7" w14:textId="77777777" w:rsidR="000D6AD0" w:rsidRPr="00B41A74" w:rsidRDefault="000D6AD0" w:rsidP="000D6AD0">
            <w:pPr>
              <w:rPr>
                <w:rFonts w:ascii="Arial" w:hAnsi="Arial" w:cs="Arial"/>
                <w:bCs/>
              </w:rPr>
            </w:pPr>
          </w:p>
          <w:p w14:paraId="533432E0" w14:textId="77777777" w:rsidR="000D6AD0" w:rsidRPr="00444FB0" w:rsidRDefault="000D6AD0" w:rsidP="000D6AD0">
            <w:pPr>
              <w:rPr>
                <w:rFonts w:ascii="Arial" w:hAnsi="Arial" w:cs="Arial"/>
              </w:rPr>
            </w:pPr>
            <w:r w:rsidRPr="00444FB0">
              <w:rPr>
                <w:rFonts w:ascii="Arial" w:hAnsi="Arial" w:cs="Arial"/>
              </w:rPr>
              <w:t xml:space="preserve">Key areas of responsibility will be allocated by, and priorities established with, the Senior User Provisioning team lead and </w:t>
            </w:r>
            <w:proofErr w:type="spellStart"/>
            <w:r w:rsidRPr="00444FB0">
              <w:rPr>
                <w:rFonts w:ascii="Arial" w:hAnsi="Arial" w:cs="Arial"/>
              </w:rPr>
              <w:t>Idenity</w:t>
            </w:r>
            <w:proofErr w:type="spellEnd"/>
            <w:r w:rsidRPr="00444FB0">
              <w:rPr>
                <w:rFonts w:ascii="Arial" w:hAnsi="Arial" w:cs="Arial"/>
              </w:rPr>
              <w:t xml:space="preserve"> Access Manager in keeping with NHSGGC IT Strategy</w:t>
            </w:r>
          </w:p>
          <w:p w14:paraId="149096F1" w14:textId="77777777" w:rsidR="000D6AD0" w:rsidRPr="00444FB0" w:rsidRDefault="000D6AD0" w:rsidP="000D6AD0">
            <w:pPr>
              <w:rPr>
                <w:rFonts w:ascii="Arial" w:hAnsi="Arial" w:cs="Arial"/>
              </w:rPr>
            </w:pPr>
          </w:p>
          <w:p w14:paraId="09FB64AF" w14:textId="77777777" w:rsidR="000D6AD0" w:rsidRPr="00444FB0" w:rsidRDefault="000D6AD0" w:rsidP="000D6AD0">
            <w:pPr>
              <w:rPr>
                <w:rFonts w:ascii="Arial" w:hAnsi="Arial" w:cs="Arial"/>
              </w:rPr>
            </w:pPr>
            <w:proofErr w:type="gramStart"/>
            <w:r w:rsidRPr="00444FB0">
              <w:rPr>
                <w:rFonts w:ascii="Arial" w:hAnsi="Arial" w:cs="Arial"/>
              </w:rPr>
              <w:t>The majority of</w:t>
            </w:r>
            <w:proofErr w:type="gramEnd"/>
            <w:r w:rsidRPr="00444FB0">
              <w:rPr>
                <w:rFonts w:ascii="Arial" w:hAnsi="Arial" w:cs="Arial"/>
              </w:rPr>
              <w:t xml:space="preserve"> the post holder’s activity will be </w:t>
            </w:r>
            <w:proofErr w:type="spellStart"/>
            <w:r w:rsidRPr="00444FB0">
              <w:rPr>
                <w:rFonts w:ascii="Arial" w:hAnsi="Arial" w:cs="Arial"/>
              </w:rPr>
              <w:t>self initiated</w:t>
            </w:r>
            <w:proofErr w:type="spellEnd"/>
            <w:r w:rsidRPr="00444FB0">
              <w:rPr>
                <w:rFonts w:ascii="Arial" w:hAnsi="Arial" w:cs="Arial"/>
              </w:rPr>
              <w:t xml:space="preserve"> and proactive in response to meeting objectives of the job with freedom to act / autonomy in the following Key Areas:</w:t>
            </w:r>
          </w:p>
          <w:p w14:paraId="0C524BD8" w14:textId="77777777" w:rsidR="000D6AD0" w:rsidRPr="00444FB0" w:rsidRDefault="000D6AD0" w:rsidP="000D6AD0">
            <w:pPr>
              <w:numPr>
                <w:ilvl w:val="0"/>
                <w:numId w:val="34"/>
              </w:numPr>
              <w:rPr>
                <w:rFonts w:ascii="Arial" w:hAnsi="Arial" w:cs="Arial"/>
              </w:rPr>
            </w:pPr>
            <w:r w:rsidRPr="00444FB0">
              <w:rPr>
                <w:rFonts w:ascii="Arial" w:hAnsi="Arial" w:cs="Arial"/>
              </w:rPr>
              <w:t>Response to multidisciplinary user requests including anticipation &amp; resolution of issues.</w:t>
            </w:r>
          </w:p>
          <w:p w14:paraId="4C344EC5" w14:textId="77777777" w:rsidR="000D6AD0" w:rsidRPr="00444FB0" w:rsidRDefault="000D6AD0" w:rsidP="000D6AD0">
            <w:pPr>
              <w:numPr>
                <w:ilvl w:val="0"/>
                <w:numId w:val="34"/>
              </w:numPr>
              <w:rPr>
                <w:rFonts w:ascii="Arial" w:hAnsi="Arial" w:cs="Arial"/>
              </w:rPr>
            </w:pPr>
            <w:r w:rsidRPr="00444FB0">
              <w:rPr>
                <w:rFonts w:ascii="Arial" w:hAnsi="Arial" w:cs="Arial"/>
              </w:rPr>
              <w:t>Proposing &amp; development of policy and procedures surrounding user provisioning.</w:t>
            </w:r>
          </w:p>
          <w:p w14:paraId="0DBEC957" w14:textId="77777777" w:rsidR="000D6AD0" w:rsidRPr="00444FB0" w:rsidRDefault="000D6AD0" w:rsidP="000D6AD0">
            <w:pPr>
              <w:numPr>
                <w:ilvl w:val="0"/>
                <w:numId w:val="34"/>
              </w:numPr>
              <w:rPr>
                <w:rFonts w:ascii="Arial" w:hAnsi="Arial" w:cs="Arial"/>
              </w:rPr>
            </w:pPr>
            <w:r w:rsidRPr="00444FB0">
              <w:rPr>
                <w:rFonts w:ascii="Arial" w:hAnsi="Arial" w:cs="Arial"/>
              </w:rPr>
              <w:t>Individual Issues or complex process communication to the eHealth Directorate in relation to user provisioning.</w:t>
            </w:r>
          </w:p>
          <w:p w14:paraId="6B3EC60D" w14:textId="77777777" w:rsidR="000D6AD0" w:rsidRPr="00444FB0" w:rsidRDefault="000D6AD0" w:rsidP="000D6AD0">
            <w:pPr>
              <w:numPr>
                <w:ilvl w:val="0"/>
                <w:numId w:val="34"/>
              </w:numPr>
              <w:rPr>
                <w:rFonts w:ascii="Arial" w:hAnsi="Arial" w:cs="Arial"/>
              </w:rPr>
            </w:pPr>
            <w:r w:rsidRPr="00444FB0">
              <w:rPr>
                <w:rFonts w:ascii="Arial" w:hAnsi="Arial" w:cs="Arial"/>
              </w:rPr>
              <w:t>Individual issues or complex process communication to users of all levels regarding user provisioning.</w:t>
            </w:r>
          </w:p>
          <w:p w14:paraId="6240CA72" w14:textId="77777777" w:rsidR="000D6AD0" w:rsidRPr="00444FB0" w:rsidRDefault="000D6AD0" w:rsidP="000D6AD0">
            <w:pPr>
              <w:numPr>
                <w:ilvl w:val="0"/>
                <w:numId w:val="34"/>
              </w:numPr>
              <w:rPr>
                <w:rFonts w:ascii="Arial" w:hAnsi="Arial" w:cs="Arial"/>
              </w:rPr>
            </w:pPr>
            <w:r w:rsidRPr="00444FB0">
              <w:rPr>
                <w:rFonts w:ascii="Arial" w:hAnsi="Arial" w:cs="Arial"/>
              </w:rPr>
              <w:t>Allocating work to more junior team members or temporary staff</w:t>
            </w:r>
            <w:r>
              <w:rPr>
                <w:rFonts w:ascii="Arial" w:hAnsi="Arial" w:cs="Arial"/>
              </w:rPr>
              <w:t>.</w:t>
            </w:r>
          </w:p>
          <w:p w14:paraId="6AA35CA4" w14:textId="77777777" w:rsidR="000D6AD0" w:rsidRPr="00B41A74" w:rsidRDefault="000D6AD0" w:rsidP="000D6AD0">
            <w:pPr>
              <w:rPr>
                <w:rFonts w:ascii="Arial" w:hAnsi="Arial" w:cs="Arial"/>
                <w:bCs/>
              </w:rPr>
            </w:pPr>
          </w:p>
        </w:tc>
      </w:tr>
      <w:tr w:rsidR="000D6AD0" w:rsidRPr="00810E64" w14:paraId="7CBB38B0" w14:textId="77777777" w:rsidTr="009D03B2">
        <w:trPr>
          <w:jc w:val="center"/>
        </w:trPr>
        <w:tc>
          <w:tcPr>
            <w:tcW w:w="10456" w:type="dxa"/>
            <w:shd w:val="clear" w:color="auto" w:fill="auto"/>
            <w:vAlign w:val="center"/>
          </w:tcPr>
          <w:p w14:paraId="015A354B" w14:textId="77777777" w:rsidR="000D6AD0" w:rsidRPr="00810E64" w:rsidRDefault="000D6AD0" w:rsidP="000D6AD0">
            <w:pPr>
              <w:rPr>
                <w:rFonts w:ascii="Arial" w:hAnsi="Arial" w:cs="Arial"/>
                <w:b/>
                <w:bCs/>
              </w:rPr>
            </w:pPr>
            <w:r w:rsidRPr="00810E64">
              <w:rPr>
                <w:rFonts w:ascii="Arial" w:hAnsi="Arial" w:cs="Arial"/>
                <w:b/>
                <w:bCs/>
              </w:rPr>
              <w:lastRenderedPageBreak/>
              <w:t>9.   COMMUNICATIONS AND RELATIONSHIPS</w:t>
            </w:r>
          </w:p>
        </w:tc>
      </w:tr>
      <w:tr w:rsidR="000D6AD0" w:rsidRPr="00444FB0" w14:paraId="04FC5AC6" w14:textId="77777777" w:rsidTr="009D03B2">
        <w:trPr>
          <w:jc w:val="center"/>
        </w:trPr>
        <w:tc>
          <w:tcPr>
            <w:tcW w:w="10456" w:type="dxa"/>
            <w:shd w:val="clear" w:color="auto" w:fill="auto"/>
            <w:vAlign w:val="center"/>
          </w:tcPr>
          <w:p w14:paraId="357AABDB" w14:textId="77777777" w:rsidR="000D6AD0" w:rsidRPr="00B41A74" w:rsidRDefault="000D6AD0" w:rsidP="000D6AD0">
            <w:pPr>
              <w:rPr>
                <w:rFonts w:ascii="Arial" w:hAnsi="Arial" w:cs="Arial"/>
                <w:bCs/>
              </w:rPr>
            </w:pPr>
          </w:p>
          <w:p w14:paraId="3E1FAF93" w14:textId="77777777" w:rsidR="000D6AD0" w:rsidRPr="00444FB0" w:rsidRDefault="000D6AD0" w:rsidP="000D6AD0">
            <w:pPr>
              <w:rPr>
                <w:rFonts w:ascii="Arial" w:hAnsi="Arial" w:cs="Arial"/>
              </w:rPr>
            </w:pPr>
            <w:r w:rsidRPr="00444FB0">
              <w:rPr>
                <w:rFonts w:ascii="Arial" w:hAnsi="Arial" w:cs="Arial"/>
              </w:rPr>
              <w:t>Communication is a very important part of this role. The ability to communicate effectively with all types of multidisciplinary users across NHSGGC is imperative on individual or complex issues.</w:t>
            </w:r>
          </w:p>
          <w:p w14:paraId="609F6B06" w14:textId="77777777" w:rsidR="000D6AD0" w:rsidRPr="00444FB0" w:rsidRDefault="000D6AD0" w:rsidP="000D6AD0">
            <w:pPr>
              <w:rPr>
                <w:rFonts w:ascii="Arial" w:hAnsi="Arial" w:cs="Arial"/>
              </w:rPr>
            </w:pPr>
          </w:p>
          <w:p w14:paraId="5ED9B01A" w14:textId="77777777" w:rsidR="000D6AD0" w:rsidRPr="00444FB0" w:rsidRDefault="000D6AD0" w:rsidP="000D6AD0">
            <w:pPr>
              <w:rPr>
                <w:rFonts w:ascii="Arial" w:hAnsi="Arial" w:cs="Arial"/>
              </w:rPr>
            </w:pPr>
            <w:r w:rsidRPr="00444FB0">
              <w:rPr>
                <w:rFonts w:ascii="Arial" w:hAnsi="Arial" w:cs="Arial"/>
              </w:rPr>
              <w:t>Provides and receives information, sometimes of a complex nature, analyses and provides advice or instruction as a result.</w:t>
            </w:r>
          </w:p>
          <w:p w14:paraId="6045B700" w14:textId="77777777" w:rsidR="000D6AD0" w:rsidRPr="00444FB0" w:rsidRDefault="000D6AD0" w:rsidP="000D6AD0">
            <w:pPr>
              <w:rPr>
                <w:rFonts w:ascii="Arial" w:hAnsi="Arial" w:cs="Arial"/>
              </w:rPr>
            </w:pPr>
          </w:p>
          <w:p w14:paraId="6D8A67DE" w14:textId="77777777" w:rsidR="000D6AD0" w:rsidRPr="00444FB0" w:rsidRDefault="000D6AD0" w:rsidP="000D6AD0">
            <w:pPr>
              <w:rPr>
                <w:rFonts w:ascii="Arial" w:hAnsi="Arial" w:cs="Arial"/>
              </w:rPr>
            </w:pPr>
            <w:r w:rsidRPr="00444FB0">
              <w:rPr>
                <w:rFonts w:ascii="Arial" w:hAnsi="Arial" w:cs="Arial"/>
              </w:rPr>
              <w:t>Internal - in person communication, e-mail, letter, telephone:</w:t>
            </w:r>
          </w:p>
          <w:p w14:paraId="71BFACED" w14:textId="77777777" w:rsidR="000D6AD0" w:rsidRPr="00444FB0" w:rsidRDefault="000D6AD0" w:rsidP="000D6AD0">
            <w:pPr>
              <w:numPr>
                <w:ilvl w:val="0"/>
                <w:numId w:val="35"/>
              </w:numPr>
              <w:rPr>
                <w:rFonts w:ascii="Arial" w:hAnsi="Arial" w:cs="Arial"/>
              </w:rPr>
            </w:pPr>
            <w:proofErr w:type="gramStart"/>
            <w:r w:rsidRPr="00444FB0">
              <w:rPr>
                <w:rFonts w:ascii="Arial" w:hAnsi="Arial" w:cs="Arial"/>
              </w:rPr>
              <w:t>In particular with</w:t>
            </w:r>
            <w:proofErr w:type="gramEnd"/>
            <w:r w:rsidRPr="00444FB0">
              <w:rPr>
                <w:rFonts w:ascii="Arial" w:hAnsi="Arial" w:cs="Arial"/>
              </w:rPr>
              <w:t xml:space="preserve"> Support Team Leads and key users to monitor and progress any outstanding requests or renewals.</w:t>
            </w:r>
          </w:p>
          <w:p w14:paraId="6159F4E9" w14:textId="77777777" w:rsidR="000D6AD0" w:rsidRPr="00444FB0" w:rsidRDefault="000D6AD0" w:rsidP="000D6AD0">
            <w:pPr>
              <w:numPr>
                <w:ilvl w:val="0"/>
                <w:numId w:val="35"/>
              </w:numPr>
              <w:rPr>
                <w:rFonts w:ascii="Arial" w:hAnsi="Arial" w:cs="Arial"/>
              </w:rPr>
            </w:pPr>
            <w:r w:rsidRPr="00444FB0">
              <w:rPr>
                <w:rFonts w:ascii="Arial" w:hAnsi="Arial" w:cs="Arial"/>
              </w:rPr>
              <w:t>Interaction with the Infrastructure and Application Teams is required to a high level.</w:t>
            </w:r>
          </w:p>
          <w:p w14:paraId="53156F60" w14:textId="77777777" w:rsidR="000D6AD0" w:rsidRPr="00444FB0" w:rsidRDefault="000D6AD0" w:rsidP="000D6AD0">
            <w:pPr>
              <w:numPr>
                <w:ilvl w:val="0"/>
                <w:numId w:val="35"/>
              </w:numPr>
              <w:rPr>
                <w:rFonts w:ascii="Arial" w:hAnsi="Arial" w:cs="Arial"/>
              </w:rPr>
            </w:pPr>
            <w:r w:rsidRPr="00444FB0">
              <w:rPr>
                <w:rFonts w:ascii="Arial" w:hAnsi="Arial" w:cs="Arial"/>
              </w:rPr>
              <w:t xml:space="preserve">With all other members of eHealth to ensure information is </w:t>
            </w:r>
            <w:proofErr w:type="gramStart"/>
            <w:r w:rsidRPr="00444FB0">
              <w:rPr>
                <w:rFonts w:ascii="Arial" w:hAnsi="Arial" w:cs="Arial"/>
              </w:rPr>
              <w:t>ready</w:t>
            </w:r>
            <w:proofErr w:type="gramEnd"/>
            <w:r w:rsidRPr="00444FB0">
              <w:rPr>
                <w:rFonts w:ascii="Arial" w:hAnsi="Arial" w:cs="Arial"/>
              </w:rPr>
              <w:t xml:space="preserve"> available when dealing with other departments.</w:t>
            </w:r>
          </w:p>
          <w:p w14:paraId="785EA2D1" w14:textId="77777777" w:rsidR="000D6AD0" w:rsidRPr="00444FB0" w:rsidRDefault="000D6AD0" w:rsidP="000D6AD0">
            <w:pPr>
              <w:numPr>
                <w:ilvl w:val="0"/>
                <w:numId w:val="35"/>
              </w:numPr>
              <w:rPr>
                <w:rFonts w:ascii="Arial" w:hAnsi="Arial" w:cs="Arial"/>
              </w:rPr>
            </w:pPr>
            <w:r w:rsidRPr="00444FB0">
              <w:rPr>
                <w:rFonts w:ascii="Arial" w:hAnsi="Arial" w:cs="Arial"/>
              </w:rPr>
              <w:t>Users, to inform and give updates on status or purchase requests.</w:t>
            </w:r>
          </w:p>
          <w:p w14:paraId="6199302C" w14:textId="77777777" w:rsidR="000D6AD0" w:rsidRPr="00444FB0" w:rsidRDefault="000D6AD0" w:rsidP="000D6AD0">
            <w:pPr>
              <w:rPr>
                <w:rFonts w:ascii="Arial" w:hAnsi="Arial" w:cs="Arial"/>
              </w:rPr>
            </w:pPr>
          </w:p>
          <w:p w14:paraId="4CD9F8C0" w14:textId="77777777" w:rsidR="000D6AD0" w:rsidRPr="00444FB0" w:rsidRDefault="000D6AD0" w:rsidP="000D6AD0">
            <w:pPr>
              <w:rPr>
                <w:rFonts w:ascii="Arial" w:hAnsi="Arial" w:cs="Arial"/>
              </w:rPr>
            </w:pPr>
            <w:r w:rsidRPr="00444FB0">
              <w:rPr>
                <w:rFonts w:ascii="Arial" w:hAnsi="Arial" w:cs="Arial"/>
              </w:rPr>
              <w:t>External - in person communication, e-mail, letter, telephone:</w:t>
            </w:r>
          </w:p>
          <w:p w14:paraId="6128C5C0" w14:textId="77777777" w:rsidR="000D6AD0" w:rsidRPr="00444FB0" w:rsidRDefault="000D6AD0" w:rsidP="000D6AD0">
            <w:pPr>
              <w:numPr>
                <w:ilvl w:val="0"/>
                <w:numId w:val="36"/>
              </w:numPr>
              <w:rPr>
                <w:rFonts w:ascii="Arial" w:hAnsi="Arial" w:cs="Arial"/>
              </w:rPr>
            </w:pPr>
            <w:r w:rsidRPr="00444FB0">
              <w:rPr>
                <w:rFonts w:ascii="Arial" w:hAnsi="Arial" w:cs="Arial"/>
              </w:rPr>
              <w:t>3rd party suppliers where appropriate</w:t>
            </w:r>
          </w:p>
          <w:p w14:paraId="74373515" w14:textId="77777777" w:rsidR="000D6AD0" w:rsidRPr="00B41A74" w:rsidRDefault="000D6AD0" w:rsidP="000D6AD0">
            <w:pPr>
              <w:rPr>
                <w:rFonts w:ascii="Arial" w:hAnsi="Arial" w:cs="Arial"/>
                <w:bCs/>
              </w:rPr>
            </w:pPr>
          </w:p>
        </w:tc>
      </w:tr>
      <w:tr w:rsidR="000D6AD0" w:rsidRPr="00810E64" w14:paraId="1F94B276" w14:textId="77777777" w:rsidTr="009D03B2">
        <w:trPr>
          <w:jc w:val="center"/>
        </w:trPr>
        <w:tc>
          <w:tcPr>
            <w:tcW w:w="10456" w:type="dxa"/>
            <w:shd w:val="clear" w:color="auto" w:fill="auto"/>
            <w:vAlign w:val="center"/>
          </w:tcPr>
          <w:p w14:paraId="60330005" w14:textId="77777777" w:rsidR="000D6AD0" w:rsidRPr="00810E64" w:rsidRDefault="000D6AD0" w:rsidP="000D6AD0">
            <w:pPr>
              <w:rPr>
                <w:rFonts w:ascii="Arial" w:hAnsi="Arial" w:cs="Arial"/>
                <w:b/>
                <w:bCs/>
              </w:rPr>
            </w:pPr>
            <w:r w:rsidRPr="00810E64">
              <w:rPr>
                <w:rFonts w:ascii="Arial" w:hAnsi="Arial" w:cs="Arial"/>
                <w:b/>
                <w:bCs/>
              </w:rPr>
              <w:t>10. PHYSICAL, MENTAL, EMOTIONAL AND ENVIRONMENTAL DEMANDS OF THE JOB</w:t>
            </w:r>
          </w:p>
        </w:tc>
      </w:tr>
      <w:tr w:rsidR="000D6AD0" w:rsidRPr="00444FB0" w14:paraId="3A97228D" w14:textId="77777777" w:rsidTr="009D03B2">
        <w:trPr>
          <w:jc w:val="center"/>
        </w:trPr>
        <w:tc>
          <w:tcPr>
            <w:tcW w:w="10456" w:type="dxa"/>
            <w:shd w:val="clear" w:color="auto" w:fill="auto"/>
            <w:vAlign w:val="center"/>
          </w:tcPr>
          <w:p w14:paraId="268F08E6" w14:textId="77777777" w:rsidR="000D6AD0" w:rsidRDefault="000D6AD0" w:rsidP="000D6AD0">
            <w:pPr>
              <w:rPr>
                <w:rFonts w:ascii="Arial" w:hAnsi="Arial" w:cs="Arial"/>
                <w:bCs/>
              </w:rPr>
            </w:pPr>
          </w:p>
          <w:p w14:paraId="58552397" w14:textId="77777777" w:rsidR="000D6AD0" w:rsidRPr="00444FB0" w:rsidRDefault="000D6AD0" w:rsidP="000D6AD0">
            <w:pPr>
              <w:ind w:right="99"/>
              <w:rPr>
                <w:rFonts w:ascii="Arial" w:hAnsi="Arial" w:cs="Arial"/>
              </w:rPr>
            </w:pPr>
            <w:r w:rsidRPr="00444FB0">
              <w:rPr>
                <w:rFonts w:ascii="Arial" w:hAnsi="Arial" w:cs="Arial"/>
              </w:rPr>
              <w:t>Maintaining accuracy required whilst constantly interrupted by the telephone, e-mail, Service Desk Calls and visitors to the office.</w:t>
            </w:r>
          </w:p>
          <w:p w14:paraId="55432EFF" w14:textId="77777777" w:rsidR="000D6AD0" w:rsidRPr="00444FB0" w:rsidRDefault="000D6AD0" w:rsidP="000D6AD0">
            <w:pPr>
              <w:ind w:right="99"/>
              <w:rPr>
                <w:rFonts w:ascii="Arial" w:hAnsi="Arial" w:cs="Arial"/>
              </w:rPr>
            </w:pPr>
          </w:p>
          <w:p w14:paraId="0D6ECFFF" w14:textId="77777777" w:rsidR="000D6AD0" w:rsidRPr="00444FB0" w:rsidRDefault="000D6AD0" w:rsidP="000D6AD0">
            <w:pPr>
              <w:ind w:right="99"/>
              <w:rPr>
                <w:rFonts w:ascii="Arial" w:hAnsi="Arial" w:cs="Arial"/>
              </w:rPr>
            </w:pPr>
            <w:r w:rsidRPr="00444FB0">
              <w:rPr>
                <w:rFonts w:ascii="Arial" w:hAnsi="Arial" w:cs="Arial"/>
              </w:rPr>
              <w:t>Knowledge that major impact on clinical and medical services can be affected by promptness of reactions to processing requests can create high levels of stress, often requiring explosive effort.</w:t>
            </w:r>
          </w:p>
          <w:p w14:paraId="6F2E1791" w14:textId="77777777" w:rsidR="000D6AD0" w:rsidRPr="00444FB0" w:rsidRDefault="000D6AD0" w:rsidP="000D6AD0">
            <w:pPr>
              <w:ind w:right="99"/>
              <w:rPr>
                <w:rFonts w:ascii="Arial" w:hAnsi="Arial" w:cs="Arial"/>
              </w:rPr>
            </w:pPr>
          </w:p>
          <w:p w14:paraId="564AFCC7" w14:textId="77777777" w:rsidR="000D6AD0" w:rsidRPr="00444FB0" w:rsidRDefault="000D6AD0" w:rsidP="000D6AD0">
            <w:pPr>
              <w:ind w:right="99"/>
              <w:rPr>
                <w:rFonts w:ascii="Arial" w:hAnsi="Arial" w:cs="Arial"/>
              </w:rPr>
            </w:pPr>
            <w:r w:rsidRPr="00444FB0">
              <w:rPr>
                <w:rFonts w:ascii="Arial" w:hAnsi="Arial" w:cs="Arial"/>
              </w:rPr>
              <w:t>Occasional work in clinical / patient areas where eHealth services are deployed.</w:t>
            </w:r>
          </w:p>
          <w:p w14:paraId="15D035BD" w14:textId="77777777" w:rsidR="000D6AD0" w:rsidRPr="00444FB0" w:rsidRDefault="000D6AD0" w:rsidP="000D6AD0">
            <w:pPr>
              <w:ind w:right="99"/>
              <w:rPr>
                <w:rFonts w:ascii="Arial" w:hAnsi="Arial" w:cs="Arial"/>
              </w:rPr>
            </w:pPr>
          </w:p>
          <w:p w14:paraId="6FAA4629" w14:textId="77777777" w:rsidR="000D6AD0" w:rsidRPr="00444FB0" w:rsidRDefault="000D6AD0" w:rsidP="000D6AD0">
            <w:pPr>
              <w:ind w:right="99"/>
              <w:rPr>
                <w:rFonts w:ascii="Arial" w:hAnsi="Arial" w:cs="Arial"/>
              </w:rPr>
            </w:pPr>
            <w:r w:rsidRPr="00444FB0">
              <w:rPr>
                <w:rFonts w:ascii="Arial" w:hAnsi="Arial" w:cs="Arial"/>
              </w:rPr>
              <w:t>Physical demands of time management in relation to critical projects and Service Level Agreements / Key Performance Indicators attached to the services provided.</w:t>
            </w:r>
          </w:p>
          <w:p w14:paraId="72527D11" w14:textId="77777777" w:rsidR="000D6AD0" w:rsidRPr="00444FB0" w:rsidRDefault="000D6AD0" w:rsidP="000D6AD0">
            <w:pPr>
              <w:ind w:right="99"/>
              <w:rPr>
                <w:rFonts w:ascii="Arial" w:hAnsi="Arial" w:cs="Arial"/>
              </w:rPr>
            </w:pPr>
          </w:p>
          <w:p w14:paraId="6194DDD9" w14:textId="77777777" w:rsidR="000D6AD0" w:rsidRPr="00444FB0" w:rsidRDefault="000D6AD0" w:rsidP="000D6AD0">
            <w:pPr>
              <w:ind w:right="99"/>
              <w:rPr>
                <w:rFonts w:ascii="Arial" w:hAnsi="Arial" w:cs="Arial"/>
              </w:rPr>
            </w:pPr>
            <w:r w:rsidRPr="00444FB0">
              <w:rPr>
                <w:rFonts w:ascii="Arial" w:hAnsi="Arial" w:cs="Arial"/>
              </w:rPr>
              <w:t>Long continuous periods in front of PC.</w:t>
            </w:r>
          </w:p>
          <w:p w14:paraId="270FC498" w14:textId="77777777" w:rsidR="000D6AD0" w:rsidRPr="00444FB0" w:rsidRDefault="000D6AD0" w:rsidP="000D6AD0">
            <w:pPr>
              <w:ind w:right="99"/>
              <w:rPr>
                <w:rFonts w:ascii="Arial" w:hAnsi="Arial" w:cs="Arial"/>
              </w:rPr>
            </w:pPr>
          </w:p>
          <w:p w14:paraId="22F5D13D" w14:textId="77777777" w:rsidR="000D6AD0" w:rsidRPr="00444FB0" w:rsidRDefault="000D6AD0" w:rsidP="000D6AD0">
            <w:pPr>
              <w:ind w:right="99"/>
              <w:rPr>
                <w:rFonts w:ascii="Arial" w:hAnsi="Arial" w:cs="Arial"/>
              </w:rPr>
            </w:pPr>
            <w:r w:rsidRPr="00444FB0">
              <w:rPr>
                <w:rFonts w:ascii="Arial" w:hAnsi="Arial" w:cs="Arial"/>
              </w:rPr>
              <w:t>Inputting and manipulating data and information, using appropriate eHealth tools and systems.</w:t>
            </w:r>
          </w:p>
          <w:p w14:paraId="4B68D8B7" w14:textId="77777777" w:rsidR="000D6AD0" w:rsidRPr="00B41A74" w:rsidRDefault="000D6AD0" w:rsidP="000D6AD0">
            <w:pPr>
              <w:rPr>
                <w:rFonts w:ascii="Arial" w:hAnsi="Arial" w:cs="Arial"/>
                <w:bCs/>
              </w:rPr>
            </w:pPr>
          </w:p>
          <w:p w14:paraId="104ED03B" w14:textId="77777777" w:rsidR="000D6AD0" w:rsidRPr="00444FB0" w:rsidRDefault="000D6AD0" w:rsidP="000D6AD0">
            <w:pPr>
              <w:ind w:left="360"/>
              <w:rPr>
                <w:rFonts w:ascii="Arial" w:hAnsi="Arial" w:cs="Arial"/>
                <w:bCs/>
              </w:rPr>
            </w:pPr>
          </w:p>
        </w:tc>
      </w:tr>
      <w:tr w:rsidR="000D6AD0" w:rsidRPr="00810E64" w14:paraId="763BE3A9" w14:textId="77777777" w:rsidTr="009D03B2">
        <w:trPr>
          <w:jc w:val="center"/>
        </w:trPr>
        <w:tc>
          <w:tcPr>
            <w:tcW w:w="10456" w:type="dxa"/>
            <w:shd w:val="clear" w:color="auto" w:fill="auto"/>
            <w:vAlign w:val="center"/>
          </w:tcPr>
          <w:p w14:paraId="53156120" w14:textId="77777777" w:rsidR="000D6AD0" w:rsidRPr="00810E64" w:rsidRDefault="000D6AD0" w:rsidP="000D6AD0">
            <w:pPr>
              <w:rPr>
                <w:rFonts w:ascii="Arial" w:hAnsi="Arial" w:cs="Arial"/>
                <w:b/>
                <w:bCs/>
              </w:rPr>
            </w:pPr>
            <w:r w:rsidRPr="00810E64">
              <w:rPr>
                <w:rFonts w:ascii="Arial" w:hAnsi="Arial" w:cs="Arial"/>
                <w:b/>
                <w:bCs/>
              </w:rPr>
              <w:t>11. MOST CHALLENGING/DIFFICULT PARTS OF THE JOB</w:t>
            </w:r>
          </w:p>
        </w:tc>
      </w:tr>
      <w:tr w:rsidR="000D6AD0" w:rsidRPr="00444FB0" w14:paraId="3C1ED15A" w14:textId="77777777" w:rsidTr="009D03B2">
        <w:trPr>
          <w:jc w:val="center"/>
        </w:trPr>
        <w:tc>
          <w:tcPr>
            <w:tcW w:w="10456" w:type="dxa"/>
            <w:shd w:val="clear" w:color="auto" w:fill="auto"/>
            <w:vAlign w:val="center"/>
          </w:tcPr>
          <w:p w14:paraId="7299BED5" w14:textId="77777777" w:rsidR="000D6AD0" w:rsidRPr="00B41A74" w:rsidRDefault="000D6AD0" w:rsidP="000D6AD0">
            <w:pPr>
              <w:rPr>
                <w:rFonts w:ascii="Arial" w:hAnsi="Arial" w:cs="Arial"/>
                <w:bCs/>
              </w:rPr>
            </w:pPr>
          </w:p>
          <w:p w14:paraId="0F3AD5B6" w14:textId="77777777" w:rsidR="000D6AD0" w:rsidRPr="00444FB0" w:rsidRDefault="000D6AD0" w:rsidP="000D6AD0">
            <w:pPr>
              <w:ind w:right="99"/>
              <w:rPr>
                <w:rFonts w:ascii="Arial" w:hAnsi="Arial" w:cs="Arial"/>
              </w:rPr>
            </w:pPr>
            <w:r w:rsidRPr="00444FB0">
              <w:rPr>
                <w:rFonts w:ascii="Arial" w:hAnsi="Arial" w:cs="Arial"/>
              </w:rPr>
              <w:t>To expedite user access requests efficiently and cost effectively whilst monitoring and reporting on the status, keeping all concerned informed.</w:t>
            </w:r>
          </w:p>
          <w:p w14:paraId="5F2562FC" w14:textId="77777777" w:rsidR="000D6AD0" w:rsidRPr="00444FB0" w:rsidRDefault="000D6AD0" w:rsidP="000D6AD0">
            <w:pPr>
              <w:ind w:right="99"/>
              <w:rPr>
                <w:rFonts w:ascii="Arial" w:hAnsi="Arial" w:cs="Arial"/>
              </w:rPr>
            </w:pPr>
            <w:r w:rsidRPr="00444FB0">
              <w:rPr>
                <w:rFonts w:ascii="Arial" w:hAnsi="Arial" w:cs="Arial"/>
              </w:rPr>
              <w:tab/>
            </w:r>
          </w:p>
          <w:p w14:paraId="38533C68" w14:textId="77777777" w:rsidR="000D6AD0" w:rsidRPr="00444FB0" w:rsidRDefault="000D6AD0" w:rsidP="000D6AD0">
            <w:pPr>
              <w:ind w:right="99"/>
              <w:rPr>
                <w:rFonts w:ascii="Arial" w:hAnsi="Arial" w:cs="Arial"/>
              </w:rPr>
            </w:pPr>
            <w:r w:rsidRPr="00444FB0">
              <w:rPr>
                <w:rFonts w:ascii="Arial" w:hAnsi="Arial" w:cs="Arial"/>
              </w:rPr>
              <w:t xml:space="preserve">Providing service improvements necessary to meet the aspirations of multidisciplinary users in a constantly changing technical environment, who have an </w:t>
            </w:r>
            <w:proofErr w:type="gramStart"/>
            <w:r w:rsidRPr="00444FB0">
              <w:rPr>
                <w:rFonts w:ascii="Arial" w:hAnsi="Arial" w:cs="Arial"/>
              </w:rPr>
              <w:t>ever increasing</w:t>
            </w:r>
            <w:proofErr w:type="gramEnd"/>
            <w:r w:rsidRPr="00444FB0">
              <w:rPr>
                <w:rFonts w:ascii="Arial" w:hAnsi="Arial" w:cs="Arial"/>
              </w:rPr>
              <w:t xml:space="preserve"> dependence on eHealth services.</w:t>
            </w:r>
          </w:p>
          <w:p w14:paraId="6C4139F8" w14:textId="77777777" w:rsidR="000D6AD0" w:rsidRPr="00444FB0" w:rsidRDefault="000D6AD0" w:rsidP="000D6AD0">
            <w:pPr>
              <w:ind w:right="99"/>
              <w:rPr>
                <w:rFonts w:ascii="Arial" w:hAnsi="Arial" w:cs="Arial"/>
              </w:rPr>
            </w:pPr>
            <w:r w:rsidRPr="00444FB0">
              <w:rPr>
                <w:rFonts w:ascii="Arial" w:hAnsi="Arial" w:cs="Arial"/>
              </w:rPr>
              <w:lastRenderedPageBreak/>
              <w:tab/>
            </w:r>
            <w:r w:rsidRPr="00444FB0">
              <w:rPr>
                <w:rFonts w:ascii="Arial" w:hAnsi="Arial" w:cs="Arial"/>
              </w:rPr>
              <w:tab/>
            </w:r>
          </w:p>
          <w:p w14:paraId="1D59D748" w14:textId="77777777" w:rsidR="000D6AD0" w:rsidRPr="00444FB0" w:rsidRDefault="000D6AD0" w:rsidP="000D6AD0">
            <w:pPr>
              <w:ind w:right="99"/>
              <w:rPr>
                <w:rFonts w:ascii="Arial" w:hAnsi="Arial" w:cs="Arial"/>
              </w:rPr>
            </w:pPr>
            <w:r w:rsidRPr="00444FB0">
              <w:rPr>
                <w:rFonts w:ascii="Arial" w:hAnsi="Arial" w:cs="Arial"/>
              </w:rPr>
              <w:t>Resolve service desk requests promptly, given policies / procedures &amp; legislation must be adhered to before decision / resolution can be provided.</w:t>
            </w:r>
          </w:p>
          <w:p w14:paraId="1AA4A61F" w14:textId="77777777" w:rsidR="000D6AD0" w:rsidRPr="00444FB0" w:rsidRDefault="000D6AD0" w:rsidP="000D6AD0">
            <w:pPr>
              <w:ind w:right="99"/>
              <w:rPr>
                <w:rFonts w:ascii="Arial" w:hAnsi="Arial" w:cs="Arial"/>
              </w:rPr>
            </w:pPr>
          </w:p>
          <w:p w14:paraId="3985B93F" w14:textId="77777777" w:rsidR="000D6AD0" w:rsidRPr="00444FB0" w:rsidRDefault="000D6AD0" w:rsidP="000D6AD0">
            <w:pPr>
              <w:ind w:right="99"/>
              <w:rPr>
                <w:rFonts w:ascii="Arial" w:hAnsi="Arial" w:cs="Arial"/>
              </w:rPr>
            </w:pPr>
            <w:r w:rsidRPr="00444FB0">
              <w:rPr>
                <w:rFonts w:ascii="Arial" w:hAnsi="Arial" w:cs="Arial"/>
              </w:rPr>
              <w:t>Operating in a constantly changing environment with unpredictable and variable work patterns, managing frequent interruptions, whilst balanced with the need for occasional prolonged concentration ensuring accuracy and currency of all records and databases.</w:t>
            </w:r>
          </w:p>
          <w:p w14:paraId="5A207263" w14:textId="77777777" w:rsidR="000D6AD0" w:rsidRPr="00444FB0" w:rsidRDefault="000D6AD0" w:rsidP="000D6AD0">
            <w:pPr>
              <w:ind w:right="99"/>
              <w:rPr>
                <w:rFonts w:ascii="Arial" w:hAnsi="Arial" w:cs="Arial"/>
              </w:rPr>
            </w:pPr>
            <w:r w:rsidRPr="00444FB0">
              <w:rPr>
                <w:rFonts w:ascii="Arial" w:hAnsi="Arial" w:cs="Arial"/>
              </w:rPr>
              <w:tab/>
            </w:r>
          </w:p>
          <w:p w14:paraId="29D12B44" w14:textId="77777777" w:rsidR="000D6AD0" w:rsidRPr="00444FB0" w:rsidRDefault="000D6AD0" w:rsidP="000D6AD0">
            <w:pPr>
              <w:ind w:right="99"/>
              <w:rPr>
                <w:rFonts w:ascii="Arial" w:hAnsi="Arial" w:cs="Arial"/>
              </w:rPr>
            </w:pPr>
            <w:r w:rsidRPr="00444FB0">
              <w:rPr>
                <w:rFonts w:ascii="Arial" w:hAnsi="Arial" w:cs="Arial"/>
              </w:rPr>
              <w:t>Communicating clearly and effectively eHealth matters which may seem complicated to non eHealth staff.</w:t>
            </w:r>
          </w:p>
          <w:p w14:paraId="58758760" w14:textId="77777777" w:rsidR="000D6AD0" w:rsidRPr="00444FB0" w:rsidRDefault="000D6AD0" w:rsidP="000D6AD0">
            <w:pPr>
              <w:ind w:right="99"/>
              <w:rPr>
                <w:rFonts w:ascii="Arial" w:hAnsi="Arial" w:cs="Arial"/>
              </w:rPr>
            </w:pPr>
          </w:p>
          <w:p w14:paraId="2FD74624" w14:textId="77777777" w:rsidR="000D6AD0" w:rsidRPr="00444FB0" w:rsidRDefault="000D6AD0" w:rsidP="000D6AD0">
            <w:pPr>
              <w:ind w:right="99"/>
              <w:rPr>
                <w:rFonts w:ascii="Arial" w:hAnsi="Arial" w:cs="Arial"/>
              </w:rPr>
            </w:pPr>
            <w:r w:rsidRPr="00444FB0">
              <w:rPr>
                <w:rFonts w:ascii="Arial" w:hAnsi="Arial" w:cs="Arial"/>
              </w:rPr>
              <w:t>Managing peaks in demand, especially associated with induction programmes (such as new doctors’ intakes) and new system implementations or project go-lives.</w:t>
            </w:r>
          </w:p>
          <w:p w14:paraId="70AAABDE" w14:textId="77777777" w:rsidR="000D6AD0" w:rsidRPr="00444FB0" w:rsidRDefault="000D6AD0" w:rsidP="000D6AD0">
            <w:pPr>
              <w:ind w:right="99"/>
              <w:rPr>
                <w:rFonts w:ascii="Arial" w:hAnsi="Arial" w:cs="Arial"/>
              </w:rPr>
            </w:pPr>
          </w:p>
          <w:p w14:paraId="5E9046DA" w14:textId="77777777" w:rsidR="000D6AD0" w:rsidRPr="00444FB0" w:rsidRDefault="000D6AD0" w:rsidP="000D6AD0">
            <w:pPr>
              <w:rPr>
                <w:rFonts w:ascii="Arial" w:hAnsi="Arial" w:cs="Arial"/>
              </w:rPr>
            </w:pPr>
            <w:r w:rsidRPr="00444FB0">
              <w:rPr>
                <w:rFonts w:ascii="Arial" w:hAnsi="Arial" w:cs="Arial"/>
              </w:rPr>
              <w:t xml:space="preserve">The post holder is </w:t>
            </w:r>
            <w:proofErr w:type="gramStart"/>
            <w:r w:rsidRPr="00444FB0">
              <w:rPr>
                <w:rFonts w:ascii="Arial" w:hAnsi="Arial" w:cs="Arial"/>
              </w:rPr>
              <w:t>expected at all times</w:t>
            </w:r>
            <w:proofErr w:type="gramEnd"/>
            <w:r w:rsidRPr="00444FB0">
              <w:rPr>
                <w:rFonts w:ascii="Arial" w:hAnsi="Arial" w:cs="Arial"/>
              </w:rPr>
              <w:t xml:space="preserve"> to practice competencies that demonstrate insight, understanding and mutual respect of patients, their families, carers and work colleagues. Whether in a clinical or </w:t>
            </w:r>
            <w:proofErr w:type="spellStart"/>
            <w:proofErr w:type="gramStart"/>
            <w:r w:rsidRPr="00444FB0">
              <w:rPr>
                <w:rFonts w:ascii="Arial" w:hAnsi="Arial" w:cs="Arial"/>
              </w:rPr>
              <w:t>non clinical</w:t>
            </w:r>
            <w:proofErr w:type="spellEnd"/>
            <w:proofErr w:type="gramEnd"/>
            <w:r w:rsidRPr="00444FB0">
              <w:rPr>
                <w:rFonts w:ascii="Arial" w:hAnsi="Arial" w:cs="Arial"/>
              </w:rPr>
              <w:t xml:space="preserve"> role the post holder is expected at all times to be an exemplar of person centred care, embracing their Code of Conduct to a high standard as part of an integrated health professional team.      </w:t>
            </w:r>
          </w:p>
          <w:p w14:paraId="5FFB05EA" w14:textId="77777777" w:rsidR="000D6AD0" w:rsidRPr="00B41A74" w:rsidRDefault="000D6AD0" w:rsidP="000D6AD0">
            <w:pPr>
              <w:rPr>
                <w:rFonts w:ascii="Arial" w:hAnsi="Arial" w:cs="Arial"/>
                <w:bCs/>
              </w:rPr>
            </w:pPr>
          </w:p>
        </w:tc>
      </w:tr>
      <w:tr w:rsidR="000D6AD0" w:rsidRPr="00810E64" w14:paraId="3F7CF5E0" w14:textId="77777777" w:rsidTr="009D03B2">
        <w:trPr>
          <w:jc w:val="center"/>
        </w:trPr>
        <w:tc>
          <w:tcPr>
            <w:tcW w:w="10456" w:type="dxa"/>
            <w:shd w:val="clear" w:color="auto" w:fill="auto"/>
            <w:vAlign w:val="center"/>
          </w:tcPr>
          <w:p w14:paraId="05524064" w14:textId="77777777" w:rsidR="000D6AD0" w:rsidRPr="00810E64" w:rsidRDefault="000D6AD0" w:rsidP="000D6AD0">
            <w:pPr>
              <w:rPr>
                <w:rFonts w:ascii="Arial" w:hAnsi="Arial" w:cs="Arial"/>
                <w:b/>
                <w:bCs/>
              </w:rPr>
            </w:pPr>
            <w:r w:rsidRPr="00810E64">
              <w:rPr>
                <w:rFonts w:ascii="Arial" w:hAnsi="Arial" w:cs="Arial"/>
                <w:b/>
                <w:bCs/>
              </w:rPr>
              <w:lastRenderedPageBreak/>
              <w:t>12</w:t>
            </w:r>
            <w:r>
              <w:rPr>
                <w:rFonts w:ascii="Arial" w:hAnsi="Arial" w:cs="Arial"/>
                <w:b/>
                <w:bCs/>
              </w:rPr>
              <w:t>.</w:t>
            </w:r>
            <w:r w:rsidRPr="00810E64">
              <w:rPr>
                <w:rFonts w:ascii="Arial" w:hAnsi="Arial" w:cs="Arial"/>
                <w:b/>
                <w:bCs/>
              </w:rPr>
              <w:t xml:space="preserve">  KNOWLEDGE, TRAINING AND EXPERIENCE REQUIRED TO DO THE JOB</w:t>
            </w:r>
          </w:p>
        </w:tc>
      </w:tr>
      <w:tr w:rsidR="000D6AD0" w:rsidRPr="00444FB0" w14:paraId="1A8BA299" w14:textId="77777777" w:rsidTr="009D03B2">
        <w:trPr>
          <w:jc w:val="center"/>
        </w:trPr>
        <w:tc>
          <w:tcPr>
            <w:tcW w:w="10456" w:type="dxa"/>
            <w:shd w:val="clear" w:color="auto" w:fill="auto"/>
            <w:vAlign w:val="center"/>
          </w:tcPr>
          <w:p w14:paraId="37F15908" w14:textId="77777777" w:rsidR="000D6AD0" w:rsidRPr="00B41A74" w:rsidRDefault="000D6AD0" w:rsidP="000D6AD0">
            <w:pPr>
              <w:rPr>
                <w:rFonts w:ascii="Arial" w:hAnsi="Arial" w:cs="Arial"/>
                <w:bCs/>
              </w:rPr>
            </w:pPr>
          </w:p>
          <w:p w14:paraId="40F16CC3" w14:textId="77777777" w:rsidR="000D6AD0" w:rsidRPr="00444FB0" w:rsidRDefault="000D6AD0" w:rsidP="000D6AD0">
            <w:pPr>
              <w:rPr>
                <w:rFonts w:ascii="Arial" w:hAnsi="Arial" w:cs="Arial"/>
              </w:rPr>
            </w:pPr>
            <w:r w:rsidRPr="00444FB0">
              <w:rPr>
                <w:rFonts w:ascii="Arial" w:hAnsi="Arial" w:cs="Arial"/>
              </w:rPr>
              <w:t>Essential:</w:t>
            </w:r>
          </w:p>
          <w:p w14:paraId="08E63B0D" w14:textId="77777777" w:rsidR="000D6AD0" w:rsidRPr="00444FB0" w:rsidRDefault="000D6AD0" w:rsidP="000D6AD0">
            <w:pPr>
              <w:numPr>
                <w:ilvl w:val="0"/>
                <w:numId w:val="29"/>
              </w:numPr>
              <w:rPr>
                <w:rFonts w:ascii="Arial" w:hAnsi="Arial" w:cs="Arial"/>
              </w:rPr>
            </w:pPr>
            <w:r w:rsidRPr="00444FB0">
              <w:rPr>
                <w:rFonts w:ascii="Arial" w:hAnsi="Arial" w:cs="Arial"/>
              </w:rPr>
              <w:t>Educated to HNC level with specific IT content or equivalent professional qualification or has proven comparable knowledge via experience is essential.</w:t>
            </w:r>
          </w:p>
          <w:p w14:paraId="03741CC5" w14:textId="77777777" w:rsidR="000D6AD0" w:rsidRPr="00444FB0" w:rsidRDefault="000D6AD0" w:rsidP="000D6AD0">
            <w:pPr>
              <w:numPr>
                <w:ilvl w:val="0"/>
                <w:numId w:val="29"/>
              </w:numPr>
              <w:rPr>
                <w:rFonts w:ascii="Arial" w:hAnsi="Arial" w:cs="Arial"/>
              </w:rPr>
            </w:pPr>
            <w:r w:rsidRPr="00444FB0">
              <w:rPr>
                <w:rFonts w:ascii="Arial" w:hAnsi="Arial" w:cs="Arial"/>
              </w:rPr>
              <w:t>High level of IT keyboard skills &amp; experience of varied IT equipment &amp; systems is essential</w:t>
            </w:r>
            <w:r>
              <w:rPr>
                <w:rFonts w:ascii="Arial" w:hAnsi="Arial" w:cs="Arial"/>
              </w:rPr>
              <w:t>.</w:t>
            </w:r>
          </w:p>
          <w:p w14:paraId="18806A24" w14:textId="77777777" w:rsidR="000D6AD0" w:rsidRPr="004D65A9" w:rsidRDefault="000D6AD0" w:rsidP="000D6AD0">
            <w:pPr>
              <w:numPr>
                <w:ilvl w:val="0"/>
                <w:numId w:val="29"/>
              </w:numPr>
              <w:rPr>
                <w:rFonts w:ascii="Arial" w:hAnsi="Arial" w:cs="Arial"/>
              </w:rPr>
            </w:pPr>
            <w:r>
              <w:rPr>
                <w:rFonts w:ascii="Arial" w:hAnsi="Arial" w:cs="Arial"/>
              </w:rPr>
              <w:t>Previous e</w:t>
            </w:r>
            <w:r w:rsidRPr="004D65A9">
              <w:rPr>
                <w:rFonts w:ascii="Arial" w:hAnsi="Arial" w:cs="Arial"/>
              </w:rPr>
              <w:t>xperience in IT, with a high level of knowledge of legislation, best practices and procedures.</w:t>
            </w:r>
          </w:p>
          <w:p w14:paraId="11749FE0" w14:textId="77777777" w:rsidR="000D6AD0" w:rsidRPr="004D65A9" w:rsidRDefault="000D6AD0" w:rsidP="000D6AD0">
            <w:pPr>
              <w:numPr>
                <w:ilvl w:val="0"/>
                <w:numId w:val="29"/>
              </w:numPr>
              <w:rPr>
                <w:rFonts w:ascii="Arial" w:hAnsi="Arial" w:cs="Arial"/>
              </w:rPr>
            </w:pPr>
            <w:r w:rsidRPr="004D65A9">
              <w:rPr>
                <w:rFonts w:ascii="Arial" w:hAnsi="Arial" w:cs="Arial"/>
              </w:rPr>
              <w:t>Good communication skills and the ability to diplomatically deal with customers at all levels within the Organisation.</w:t>
            </w:r>
          </w:p>
          <w:p w14:paraId="42262213" w14:textId="77777777" w:rsidR="000D6AD0" w:rsidRPr="004D65A9" w:rsidRDefault="000D6AD0" w:rsidP="000D6AD0">
            <w:pPr>
              <w:numPr>
                <w:ilvl w:val="0"/>
                <w:numId w:val="29"/>
              </w:numPr>
              <w:rPr>
                <w:rFonts w:ascii="Arial" w:hAnsi="Arial" w:cs="Arial"/>
              </w:rPr>
            </w:pPr>
            <w:r w:rsidRPr="004D65A9">
              <w:rPr>
                <w:rFonts w:ascii="Arial" w:hAnsi="Arial" w:cs="Arial"/>
              </w:rPr>
              <w:t>Proven approach to organisation, administration, documentation and workload prioritisation with demonstrable proactive initiative</w:t>
            </w:r>
          </w:p>
          <w:p w14:paraId="4BF61A9A" w14:textId="77777777" w:rsidR="000D6AD0" w:rsidRPr="004D65A9" w:rsidRDefault="000D6AD0" w:rsidP="000D6AD0">
            <w:pPr>
              <w:rPr>
                <w:rFonts w:ascii="Arial" w:hAnsi="Arial" w:cs="Arial"/>
              </w:rPr>
            </w:pPr>
          </w:p>
          <w:p w14:paraId="3B676EC5" w14:textId="77777777" w:rsidR="000D6AD0" w:rsidRPr="004D65A9" w:rsidRDefault="000D6AD0" w:rsidP="000D6AD0">
            <w:pPr>
              <w:rPr>
                <w:rFonts w:ascii="Arial" w:hAnsi="Arial" w:cs="Arial"/>
              </w:rPr>
            </w:pPr>
            <w:r w:rsidRPr="004D65A9">
              <w:rPr>
                <w:rFonts w:ascii="Arial" w:hAnsi="Arial" w:cs="Arial"/>
              </w:rPr>
              <w:t>Desirable:</w:t>
            </w:r>
          </w:p>
          <w:p w14:paraId="0A1159D4" w14:textId="77777777" w:rsidR="000D6AD0" w:rsidRPr="004D65A9" w:rsidRDefault="000D6AD0" w:rsidP="000D6AD0">
            <w:pPr>
              <w:numPr>
                <w:ilvl w:val="0"/>
                <w:numId w:val="29"/>
              </w:numPr>
              <w:rPr>
                <w:rFonts w:ascii="Arial" w:hAnsi="Arial" w:cs="Arial"/>
              </w:rPr>
            </w:pPr>
            <w:r w:rsidRPr="004D65A9">
              <w:rPr>
                <w:rFonts w:ascii="Arial" w:hAnsi="Arial" w:cs="Arial"/>
              </w:rPr>
              <w:t>Qualified in, ITIL IT Service Management (International standard for Best Practice in IT Service Management) – if not qualified to at least foundation level will be required to undertake this as part of personal development plan.</w:t>
            </w:r>
          </w:p>
          <w:p w14:paraId="56AFE0D2" w14:textId="77777777" w:rsidR="000D6AD0" w:rsidRPr="004D65A9" w:rsidRDefault="000D6AD0" w:rsidP="000D6AD0">
            <w:pPr>
              <w:numPr>
                <w:ilvl w:val="0"/>
                <w:numId w:val="29"/>
              </w:numPr>
              <w:rPr>
                <w:rFonts w:ascii="Arial" w:hAnsi="Arial" w:cs="Arial"/>
              </w:rPr>
            </w:pPr>
            <w:r w:rsidRPr="004D65A9">
              <w:rPr>
                <w:rFonts w:ascii="Arial" w:hAnsi="Arial" w:cs="Arial"/>
              </w:rPr>
              <w:t>Exposure to the Health Service</w:t>
            </w:r>
          </w:p>
          <w:p w14:paraId="3450CB15" w14:textId="77777777" w:rsidR="000D6AD0" w:rsidRPr="00B41A74" w:rsidRDefault="000D6AD0" w:rsidP="000D6AD0">
            <w:pPr>
              <w:rPr>
                <w:rFonts w:ascii="Arial" w:hAnsi="Arial" w:cs="Arial"/>
                <w:bCs/>
              </w:rPr>
            </w:pPr>
          </w:p>
        </w:tc>
      </w:tr>
    </w:tbl>
    <w:p w14:paraId="79E9835F" w14:textId="77777777" w:rsidR="00B41A74" w:rsidRDefault="00B41A74"/>
    <w:p w14:paraId="0E61D1C5" w14:textId="77777777" w:rsidR="00897E9D" w:rsidRPr="00444FB0" w:rsidRDefault="00897E9D">
      <w:pPr>
        <w:rPr>
          <w:rFonts w:ascii="Arial" w:hAnsi="Arial" w:cs="Arial"/>
          <w:sz w:val="18"/>
          <w:szCs w:val="18"/>
        </w:rPr>
      </w:pPr>
    </w:p>
    <w:sectPr w:rsidR="00897E9D" w:rsidRPr="00444FB0" w:rsidSect="00652711">
      <w:headerReference w:type="default" r:id="rId16"/>
      <w:footerReference w:type="default" r:id="rId17"/>
      <w:pgSz w:w="11906" w:h="16838"/>
      <w:pgMar w:top="1247" w:right="1021" w:bottom="124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72A8B2" w14:textId="77777777" w:rsidR="00703D8F" w:rsidRDefault="00703D8F">
      <w:r>
        <w:separator/>
      </w:r>
    </w:p>
  </w:endnote>
  <w:endnote w:type="continuationSeparator" w:id="0">
    <w:p w14:paraId="4D069836" w14:textId="77777777" w:rsidR="00703D8F" w:rsidRDefault="00703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EB074" w14:textId="77777777" w:rsidR="007D11DF" w:rsidRPr="0072366D" w:rsidRDefault="007D11DF" w:rsidP="007D11DF">
    <w:pPr>
      <w:pStyle w:val="Footer"/>
      <w:tabs>
        <w:tab w:val="clear" w:pos="4153"/>
        <w:tab w:val="clear" w:pos="8306"/>
        <w:tab w:val="center" w:pos="4904"/>
        <w:tab w:val="right" w:pos="9808"/>
      </w:tabs>
      <w:rPr>
        <w:rFonts w:ascii="Arial" w:hAnsi="Arial" w:cs="Arial"/>
        <w:sz w:val="16"/>
        <w:szCs w:val="16"/>
      </w:rPr>
    </w:pPr>
    <w:r w:rsidRPr="0072366D">
      <w:rPr>
        <w:rFonts w:ascii="Arial" w:hAnsi="Arial" w:cs="Arial"/>
        <w:sz w:val="16"/>
        <w:szCs w:val="16"/>
      </w:rPr>
      <w:t>V1.2</w:t>
    </w:r>
    <w:r w:rsidRPr="0072366D">
      <w:rPr>
        <w:rFonts w:ascii="Arial" w:hAnsi="Arial" w:cs="Arial"/>
        <w:sz w:val="16"/>
        <w:szCs w:val="16"/>
      </w:rPr>
      <w:tab/>
      <w:t>ASDEC07087</w:t>
    </w:r>
    <w:r w:rsidRPr="0072366D">
      <w:rPr>
        <w:rFonts w:ascii="Arial" w:hAnsi="Arial" w:cs="Arial"/>
        <w:sz w:val="16"/>
        <w:szCs w:val="16"/>
      </w:rPr>
      <w:tab/>
      <w:t>08/07/2021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738B6" w14:textId="77777777" w:rsidR="00703D8F" w:rsidRDefault="00703D8F">
      <w:r>
        <w:separator/>
      </w:r>
    </w:p>
  </w:footnote>
  <w:footnote w:type="continuationSeparator" w:id="0">
    <w:p w14:paraId="29C32402" w14:textId="77777777" w:rsidR="00703D8F" w:rsidRDefault="00703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2C0BA" w14:textId="77777777" w:rsidR="00652711" w:rsidRPr="00652711" w:rsidRDefault="00652711" w:rsidP="00652711">
    <w:pPr>
      <w:pStyle w:val="Header"/>
      <w:jc w:val="right"/>
    </w:pPr>
    <w:r>
      <w:object w:dxaOrig="1795" w:dyaOrig="1874" w14:anchorId="185022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63pt" fillcolor="window">
          <v:imagedata r:id="rId1" o:title=""/>
        </v:shape>
        <o:OLEObject Type="Embed" ProgID="MSPhotoEd.3" ShapeID="_x0000_i1025" DrawAspect="Content" ObjectID="_1792323019" r:id="rId2"/>
      </w:object>
    </w:r>
    <w:r w:rsidRPr="0086697D">
      <w:rPr>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32072"/>
    <w:multiLevelType w:val="hybridMultilevel"/>
    <w:tmpl w:val="BEA42A3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16B51"/>
    <w:multiLevelType w:val="hybridMultilevel"/>
    <w:tmpl w:val="878457D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2" w15:restartNumberingAfterBreak="0">
    <w:nsid w:val="064001C9"/>
    <w:multiLevelType w:val="hybridMultilevel"/>
    <w:tmpl w:val="5F1ADA58"/>
    <w:lvl w:ilvl="0" w:tplc="7EB08452">
      <w:numFmt w:val="bullet"/>
      <w:lvlText w:val="-"/>
      <w:lvlJc w:val="left"/>
      <w:pPr>
        <w:tabs>
          <w:tab w:val="num" w:pos="786"/>
        </w:tabs>
        <w:ind w:left="786" w:hanging="360"/>
      </w:pPr>
      <w:rPr>
        <w:rFonts w:ascii="Arial" w:eastAsia="Times New Roman" w:hAnsi="Arial" w:cs="Arial" w:hint="default"/>
      </w:rPr>
    </w:lvl>
    <w:lvl w:ilvl="1" w:tplc="08090003">
      <w:start w:val="1"/>
      <w:numFmt w:val="bullet"/>
      <w:lvlText w:val="o"/>
      <w:lvlJc w:val="left"/>
      <w:pPr>
        <w:tabs>
          <w:tab w:val="num" w:pos="1506"/>
        </w:tabs>
        <w:ind w:left="1506" w:hanging="360"/>
      </w:pPr>
      <w:rPr>
        <w:rFonts w:ascii="Courier New" w:hAnsi="Courier New" w:hint="default"/>
      </w:rPr>
    </w:lvl>
    <w:lvl w:ilvl="2" w:tplc="08090005" w:tentative="1">
      <w:start w:val="1"/>
      <w:numFmt w:val="bullet"/>
      <w:lvlText w:val=""/>
      <w:lvlJc w:val="left"/>
      <w:pPr>
        <w:tabs>
          <w:tab w:val="num" w:pos="2226"/>
        </w:tabs>
        <w:ind w:left="2226" w:hanging="360"/>
      </w:pPr>
      <w:rPr>
        <w:rFonts w:ascii="Wingdings" w:hAnsi="Wingdings" w:hint="default"/>
      </w:rPr>
    </w:lvl>
    <w:lvl w:ilvl="3" w:tplc="08090001" w:tentative="1">
      <w:start w:val="1"/>
      <w:numFmt w:val="bullet"/>
      <w:lvlText w:val=""/>
      <w:lvlJc w:val="left"/>
      <w:pPr>
        <w:tabs>
          <w:tab w:val="num" w:pos="2946"/>
        </w:tabs>
        <w:ind w:left="2946" w:hanging="360"/>
      </w:pPr>
      <w:rPr>
        <w:rFonts w:ascii="Symbol" w:hAnsi="Symbol" w:hint="default"/>
      </w:rPr>
    </w:lvl>
    <w:lvl w:ilvl="4" w:tplc="08090003" w:tentative="1">
      <w:start w:val="1"/>
      <w:numFmt w:val="bullet"/>
      <w:lvlText w:val="o"/>
      <w:lvlJc w:val="left"/>
      <w:pPr>
        <w:tabs>
          <w:tab w:val="num" w:pos="3666"/>
        </w:tabs>
        <w:ind w:left="3666" w:hanging="360"/>
      </w:pPr>
      <w:rPr>
        <w:rFonts w:ascii="Courier New" w:hAnsi="Courier New" w:hint="default"/>
      </w:rPr>
    </w:lvl>
    <w:lvl w:ilvl="5" w:tplc="08090005" w:tentative="1">
      <w:start w:val="1"/>
      <w:numFmt w:val="bullet"/>
      <w:lvlText w:val=""/>
      <w:lvlJc w:val="left"/>
      <w:pPr>
        <w:tabs>
          <w:tab w:val="num" w:pos="4386"/>
        </w:tabs>
        <w:ind w:left="4386" w:hanging="360"/>
      </w:pPr>
      <w:rPr>
        <w:rFonts w:ascii="Wingdings" w:hAnsi="Wingdings" w:hint="default"/>
      </w:rPr>
    </w:lvl>
    <w:lvl w:ilvl="6" w:tplc="08090001" w:tentative="1">
      <w:start w:val="1"/>
      <w:numFmt w:val="bullet"/>
      <w:lvlText w:val=""/>
      <w:lvlJc w:val="left"/>
      <w:pPr>
        <w:tabs>
          <w:tab w:val="num" w:pos="5106"/>
        </w:tabs>
        <w:ind w:left="5106" w:hanging="360"/>
      </w:pPr>
      <w:rPr>
        <w:rFonts w:ascii="Symbol" w:hAnsi="Symbol" w:hint="default"/>
      </w:rPr>
    </w:lvl>
    <w:lvl w:ilvl="7" w:tplc="08090003" w:tentative="1">
      <w:start w:val="1"/>
      <w:numFmt w:val="bullet"/>
      <w:lvlText w:val="o"/>
      <w:lvlJc w:val="left"/>
      <w:pPr>
        <w:tabs>
          <w:tab w:val="num" w:pos="5826"/>
        </w:tabs>
        <w:ind w:left="5826" w:hanging="360"/>
      </w:pPr>
      <w:rPr>
        <w:rFonts w:ascii="Courier New" w:hAnsi="Courier New" w:hint="default"/>
      </w:rPr>
    </w:lvl>
    <w:lvl w:ilvl="8" w:tplc="08090005" w:tentative="1">
      <w:start w:val="1"/>
      <w:numFmt w:val="bullet"/>
      <w:lvlText w:val=""/>
      <w:lvlJc w:val="left"/>
      <w:pPr>
        <w:tabs>
          <w:tab w:val="num" w:pos="6546"/>
        </w:tabs>
        <w:ind w:left="6546" w:hanging="360"/>
      </w:pPr>
      <w:rPr>
        <w:rFonts w:ascii="Wingdings" w:hAnsi="Wingdings" w:hint="default"/>
      </w:rPr>
    </w:lvl>
  </w:abstractNum>
  <w:abstractNum w:abstractNumId="3" w15:restartNumberingAfterBreak="0">
    <w:nsid w:val="0C2812A7"/>
    <w:multiLevelType w:val="hybridMultilevel"/>
    <w:tmpl w:val="6D3C079C"/>
    <w:lvl w:ilvl="0" w:tplc="C1101D20">
      <w:start w:val="1"/>
      <w:numFmt w:val="bullet"/>
      <w:lvlText w:val=""/>
      <w:lvlJc w:val="left"/>
      <w:pPr>
        <w:tabs>
          <w:tab w:val="num" w:pos="784"/>
        </w:tabs>
        <w:ind w:left="784" w:hanging="360"/>
      </w:pPr>
      <w:rPr>
        <w:rFonts w:ascii="Symbol" w:hAnsi="Symbol" w:hint="default"/>
      </w:rPr>
    </w:lvl>
    <w:lvl w:ilvl="1" w:tplc="04090003" w:tentative="1">
      <w:start w:val="1"/>
      <w:numFmt w:val="bullet"/>
      <w:lvlText w:val="o"/>
      <w:lvlJc w:val="left"/>
      <w:pPr>
        <w:tabs>
          <w:tab w:val="num" w:pos="1504"/>
        </w:tabs>
        <w:ind w:left="1504" w:hanging="360"/>
      </w:pPr>
      <w:rPr>
        <w:rFonts w:ascii="Courier New" w:hAnsi="Courier New" w:hint="default"/>
      </w:rPr>
    </w:lvl>
    <w:lvl w:ilvl="2" w:tplc="04090005" w:tentative="1">
      <w:start w:val="1"/>
      <w:numFmt w:val="bullet"/>
      <w:lvlText w:val=""/>
      <w:lvlJc w:val="left"/>
      <w:pPr>
        <w:tabs>
          <w:tab w:val="num" w:pos="2224"/>
        </w:tabs>
        <w:ind w:left="2224" w:hanging="360"/>
      </w:pPr>
      <w:rPr>
        <w:rFonts w:ascii="Wingdings" w:hAnsi="Wingdings" w:hint="default"/>
      </w:rPr>
    </w:lvl>
    <w:lvl w:ilvl="3" w:tplc="04090001" w:tentative="1">
      <w:start w:val="1"/>
      <w:numFmt w:val="bullet"/>
      <w:lvlText w:val=""/>
      <w:lvlJc w:val="left"/>
      <w:pPr>
        <w:tabs>
          <w:tab w:val="num" w:pos="2944"/>
        </w:tabs>
        <w:ind w:left="2944" w:hanging="360"/>
      </w:pPr>
      <w:rPr>
        <w:rFonts w:ascii="Symbol" w:hAnsi="Symbol" w:hint="default"/>
      </w:rPr>
    </w:lvl>
    <w:lvl w:ilvl="4" w:tplc="04090003" w:tentative="1">
      <w:start w:val="1"/>
      <w:numFmt w:val="bullet"/>
      <w:lvlText w:val="o"/>
      <w:lvlJc w:val="left"/>
      <w:pPr>
        <w:tabs>
          <w:tab w:val="num" w:pos="3664"/>
        </w:tabs>
        <w:ind w:left="3664" w:hanging="360"/>
      </w:pPr>
      <w:rPr>
        <w:rFonts w:ascii="Courier New" w:hAnsi="Courier New" w:hint="default"/>
      </w:rPr>
    </w:lvl>
    <w:lvl w:ilvl="5" w:tplc="04090005" w:tentative="1">
      <w:start w:val="1"/>
      <w:numFmt w:val="bullet"/>
      <w:lvlText w:val=""/>
      <w:lvlJc w:val="left"/>
      <w:pPr>
        <w:tabs>
          <w:tab w:val="num" w:pos="4384"/>
        </w:tabs>
        <w:ind w:left="4384" w:hanging="360"/>
      </w:pPr>
      <w:rPr>
        <w:rFonts w:ascii="Wingdings" w:hAnsi="Wingdings" w:hint="default"/>
      </w:rPr>
    </w:lvl>
    <w:lvl w:ilvl="6" w:tplc="04090001" w:tentative="1">
      <w:start w:val="1"/>
      <w:numFmt w:val="bullet"/>
      <w:lvlText w:val=""/>
      <w:lvlJc w:val="left"/>
      <w:pPr>
        <w:tabs>
          <w:tab w:val="num" w:pos="5104"/>
        </w:tabs>
        <w:ind w:left="5104" w:hanging="360"/>
      </w:pPr>
      <w:rPr>
        <w:rFonts w:ascii="Symbol" w:hAnsi="Symbol" w:hint="default"/>
      </w:rPr>
    </w:lvl>
    <w:lvl w:ilvl="7" w:tplc="04090003" w:tentative="1">
      <w:start w:val="1"/>
      <w:numFmt w:val="bullet"/>
      <w:lvlText w:val="o"/>
      <w:lvlJc w:val="left"/>
      <w:pPr>
        <w:tabs>
          <w:tab w:val="num" w:pos="5824"/>
        </w:tabs>
        <w:ind w:left="5824" w:hanging="360"/>
      </w:pPr>
      <w:rPr>
        <w:rFonts w:ascii="Courier New" w:hAnsi="Courier New" w:hint="default"/>
      </w:rPr>
    </w:lvl>
    <w:lvl w:ilvl="8" w:tplc="04090005" w:tentative="1">
      <w:start w:val="1"/>
      <w:numFmt w:val="bullet"/>
      <w:lvlText w:val=""/>
      <w:lvlJc w:val="left"/>
      <w:pPr>
        <w:tabs>
          <w:tab w:val="num" w:pos="6544"/>
        </w:tabs>
        <w:ind w:left="6544" w:hanging="360"/>
      </w:pPr>
      <w:rPr>
        <w:rFonts w:ascii="Wingdings" w:hAnsi="Wingdings" w:hint="default"/>
      </w:rPr>
    </w:lvl>
  </w:abstractNum>
  <w:abstractNum w:abstractNumId="4" w15:restartNumberingAfterBreak="0">
    <w:nsid w:val="159404E9"/>
    <w:multiLevelType w:val="hybridMultilevel"/>
    <w:tmpl w:val="422288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7510D"/>
    <w:multiLevelType w:val="hybridMultilevel"/>
    <w:tmpl w:val="3B161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F45434"/>
    <w:multiLevelType w:val="hybridMultilevel"/>
    <w:tmpl w:val="3C24B76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C51B2F"/>
    <w:multiLevelType w:val="hybridMultilevel"/>
    <w:tmpl w:val="05D2BFF8"/>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A054E7"/>
    <w:multiLevelType w:val="hybridMultilevel"/>
    <w:tmpl w:val="E8860D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126F45"/>
    <w:multiLevelType w:val="hybridMultilevel"/>
    <w:tmpl w:val="0074BD4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0" w15:restartNumberingAfterBreak="0">
    <w:nsid w:val="24DB0C10"/>
    <w:multiLevelType w:val="hybridMultilevel"/>
    <w:tmpl w:val="F412E7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96D03C6"/>
    <w:multiLevelType w:val="hybridMultilevel"/>
    <w:tmpl w:val="DAB03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8A454F"/>
    <w:multiLevelType w:val="hybridMultilevel"/>
    <w:tmpl w:val="31E0DE7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13" w15:restartNumberingAfterBreak="0">
    <w:nsid w:val="315A03EC"/>
    <w:multiLevelType w:val="hybridMultilevel"/>
    <w:tmpl w:val="6DB09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9E426B"/>
    <w:multiLevelType w:val="hybridMultilevel"/>
    <w:tmpl w:val="7D7CA5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326E5"/>
    <w:multiLevelType w:val="hybridMultilevel"/>
    <w:tmpl w:val="B4E8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BA52AF"/>
    <w:multiLevelType w:val="hybridMultilevel"/>
    <w:tmpl w:val="89B0CE74"/>
    <w:lvl w:ilvl="0" w:tplc="7EB08452">
      <w:numFmt w:val="bullet"/>
      <w:lvlText w:val="-"/>
      <w:lvlJc w:val="left"/>
      <w:pPr>
        <w:tabs>
          <w:tab w:val="num" w:pos="786"/>
        </w:tabs>
        <w:ind w:left="786" w:hanging="360"/>
      </w:pPr>
      <w:rPr>
        <w:rFonts w:ascii="Arial" w:eastAsia="Times New Roman"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7EC7109"/>
    <w:multiLevelType w:val="hybridMultilevel"/>
    <w:tmpl w:val="6DB09A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A51FC"/>
    <w:multiLevelType w:val="hybridMultilevel"/>
    <w:tmpl w:val="088420E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2822B5"/>
    <w:multiLevelType w:val="multilevel"/>
    <w:tmpl w:val="9E06CAAA"/>
    <w:lvl w:ilvl="0">
      <w:start w:val="1"/>
      <w:numFmt w:val="decimal"/>
      <w:pStyle w:val="Heading1"/>
      <w:lvlText w:val="%1."/>
      <w:lvlJc w:val="left"/>
      <w:pPr>
        <w:tabs>
          <w:tab w:val="num" w:pos="397"/>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0" w15:restartNumberingAfterBreak="0">
    <w:nsid w:val="52E26D84"/>
    <w:multiLevelType w:val="hybridMultilevel"/>
    <w:tmpl w:val="BCF22470"/>
    <w:lvl w:ilvl="0" w:tplc="08090001">
      <w:start w:val="1"/>
      <w:numFmt w:val="bullet"/>
      <w:lvlText w:val=""/>
      <w:lvlJc w:val="left"/>
      <w:pPr>
        <w:tabs>
          <w:tab w:val="num" w:pos="360"/>
        </w:tabs>
        <w:ind w:left="360" w:hanging="360"/>
      </w:pPr>
      <w:rPr>
        <w:rFonts w:ascii="Symbol" w:hAnsi="Symbol" w:hint="default"/>
      </w:rPr>
    </w:lvl>
    <w:lvl w:ilvl="1" w:tplc="08090003">
      <w:start w:val="1"/>
      <w:numFmt w:val="lowerLetter"/>
      <w:lvlText w:val="%2."/>
      <w:lvlJc w:val="left"/>
      <w:pPr>
        <w:tabs>
          <w:tab w:val="num" w:pos="1080"/>
        </w:tabs>
        <w:ind w:left="1080" w:hanging="360"/>
      </w:pPr>
    </w:lvl>
    <w:lvl w:ilvl="2" w:tplc="08090005" w:tentative="1">
      <w:start w:val="1"/>
      <w:numFmt w:val="lowerRoman"/>
      <w:lvlText w:val="%3."/>
      <w:lvlJc w:val="right"/>
      <w:pPr>
        <w:tabs>
          <w:tab w:val="num" w:pos="1800"/>
        </w:tabs>
        <w:ind w:left="1800" w:hanging="180"/>
      </w:p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21" w15:restartNumberingAfterBreak="0">
    <w:nsid w:val="553C2DC5"/>
    <w:multiLevelType w:val="hybridMultilevel"/>
    <w:tmpl w:val="48D47A00"/>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AD307B"/>
    <w:multiLevelType w:val="hybridMultilevel"/>
    <w:tmpl w:val="2BD604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02C57"/>
    <w:multiLevelType w:val="hybridMultilevel"/>
    <w:tmpl w:val="935469AC"/>
    <w:lvl w:ilvl="0" w:tplc="08090001">
      <w:start w:val="1"/>
      <w:numFmt w:val="bullet"/>
      <w:lvlText w:val=""/>
      <w:lvlJc w:val="left"/>
      <w:pPr>
        <w:tabs>
          <w:tab w:val="num" w:pos="360"/>
        </w:tabs>
        <w:ind w:left="360" w:hanging="360"/>
      </w:pPr>
      <w:rPr>
        <w:rFonts w:ascii="Symbol" w:hAnsi="Symbol" w:hint="default"/>
      </w:rPr>
    </w:lvl>
    <w:lvl w:ilvl="1" w:tplc="FFFFFFFF" w:tentative="1">
      <w:start w:val="1"/>
      <w:numFmt w:val="lowerLetter"/>
      <w:lvlText w:val="%2."/>
      <w:lvlJc w:val="left"/>
      <w:pPr>
        <w:tabs>
          <w:tab w:val="num" w:pos="0"/>
        </w:tabs>
        <w:ind w:left="0" w:hanging="360"/>
      </w:pPr>
    </w:lvl>
    <w:lvl w:ilvl="2" w:tplc="FFFFFFFF" w:tentative="1">
      <w:start w:val="1"/>
      <w:numFmt w:val="lowerRoman"/>
      <w:lvlText w:val="%3."/>
      <w:lvlJc w:val="right"/>
      <w:pPr>
        <w:tabs>
          <w:tab w:val="num" w:pos="720"/>
        </w:tabs>
        <w:ind w:left="720" w:hanging="180"/>
      </w:pPr>
    </w:lvl>
    <w:lvl w:ilvl="3" w:tplc="FFFFFFFF" w:tentative="1">
      <w:start w:val="1"/>
      <w:numFmt w:val="decimal"/>
      <w:lvlText w:val="%4."/>
      <w:lvlJc w:val="left"/>
      <w:pPr>
        <w:tabs>
          <w:tab w:val="num" w:pos="1440"/>
        </w:tabs>
        <w:ind w:left="1440" w:hanging="360"/>
      </w:pPr>
    </w:lvl>
    <w:lvl w:ilvl="4" w:tplc="FFFFFFFF" w:tentative="1">
      <w:start w:val="1"/>
      <w:numFmt w:val="lowerLetter"/>
      <w:lvlText w:val="%5."/>
      <w:lvlJc w:val="left"/>
      <w:pPr>
        <w:tabs>
          <w:tab w:val="num" w:pos="2160"/>
        </w:tabs>
        <w:ind w:left="2160" w:hanging="360"/>
      </w:pPr>
    </w:lvl>
    <w:lvl w:ilvl="5" w:tplc="FFFFFFFF" w:tentative="1">
      <w:start w:val="1"/>
      <w:numFmt w:val="lowerRoman"/>
      <w:lvlText w:val="%6."/>
      <w:lvlJc w:val="right"/>
      <w:pPr>
        <w:tabs>
          <w:tab w:val="num" w:pos="2880"/>
        </w:tabs>
        <w:ind w:left="2880" w:hanging="180"/>
      </w:pPr>
    </w:lvl>
    <w:lvl w:ilvl="6" w:tplc="FFFFFFFF" w:tentative="1">
      <w:start w:val="1"/>
      <w:numFmt w:val="decimal"/>
      <w:lvlText w:val="%7."/>
      <w:lvlJc w:val="left"/>
      <w:pPr>
        <w:tabs>
          <w:tab w:val="num" w:pos="3600"/>
        </w:tabs>
        <w:ind w:left="3600" w:hanging="360"/>
      </w:pPr>
    </w:lvl>
    <w:lvl w:ilvl="7" w:tplc="FFFFFFFF" w:tentative="1">
      <w:start w:val="1"/>
      <w:numFmt w:val="lowerLetter"/>
      <w:lvlText w:val="%8."/>
      <w:lvlJc w:val="left"/>
      <w:pPr>
        <w:tabs>
          <w:tab w:val="num" w:pos="4320"/>
        </w:tabs>
        <w:ind w:left="4320" w:hanging="360"/>
      </w:pPr>
    </w:lvl>
    <w:lvl w:ilvl="8" w:tplc="FFFFFFFF" w:tentative="1">
      <w:start w:val="1"/>
      <w:numFmt w:val="lowerRoman"/>
      <w:lvlText w:val="%9."/>
      <w:lvlJc w:val="right"/>
      <w:pPr>
        <w:tabs>
          <w:tab w:val="num" w:pos="5040"/>
        </w:tabs>
        <w:ind w:left="5040" w:hanging="180"/>
      </w:pPr>
    </w:lvl>
  </w:abstractNum>
  <w:abstractNum w:abstractNumId="24" w15:restartNumberingAfterBreak="0">
    <w:nsid w:val="599D3428"/>
    <w:multiLevelType w:val="hybridMultilevel"/>
    <w:tmpl w:val="4840289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360"/>
        </w:tabs>
        <w:ind w:left="360" w:hanging="360"/>
      </w:pPr>
    </w:lvl>
    <w:lvl w:ilvl="2" w:tplc="FFFFFFFF" w:tentative="1">
      <w:start w:val="1"/>
      <w:numFmt w:val="lowerRoman"/>
      <w:lvlText w:val="%3."/>
      <w:lvlJc w:val="right"/>
      <w:pPr>
        <w:tabs>
          <w:tab w:val="num" w:pos="1080"/>
        </w:tabs>
        <w:ind w:left="1080" w:hanging="180"/>
      </w:pPr>
    </w:lvl>
    <w:lvl w:ilvl="3" w:tplc="FFFFFFFF" w:tentative="1">
      <w:start w:val="1"/>
      <w:numFmt w:val="decimal"/>
      <w:lvlText w:val="%4."/>
      <w:lvlJc w:val="left"/>
      <w:pPr>
        <w:tabs>
          <w:tab w:val="num" w:pos="1800"/>
        </w:tabs>
        <w:ind w:left="1800" w:hanging="360"/>
      </w:pPr>
    </w:lvl>
    <w:lvl w:ilvl="4" w:tplc="FFFFFFFF" w:tentative="1">
      <w:start w:val="1"/>
      <w:numFmt w:val="lowerLetter"/>
      <w:lvlText w:val="%5."/>
      <w:lvlJc w:val="left"/>
      <w:pPr>
        <w:tabs>
          <w:tab w:val="num" w:pos="2520"/>
        </w:tabs>
        <w:ind w:left="2520" w:hanging="360"/>
      </w:pPr>
    </w:lvl>
    <w:lvl w:ilvl="5" w:tplc="FFFFFFFF" w:tentative="1">
      <w:start w:val="1"/>
      <w:numFmt w:val="lowerRoman"/>
      <w:lvlText w:val="%6."/>
      <w:lvlJc w:val="right"/>
      <w:pPr>
        <w:tabs>
          <w:tab w:val="num" w:pos="3240"/>
        </w:tabs>
        <w:ind w:left="3240" w:hanging="180"/>
      </w:pPr>
    </w:lvl>
    <w:lvl w:ilvl="6" w:tplc="FFFFFFFF" w:tentative="1">
      <w:start w:val="1"/>
      <w:numFmt w:val="decimal"/>
      <w:lvlText w:val="%7."/>
      <w:lvlJc w:val="left"/>
      <w:pPr>
        <w:tabs>
          <w:tab w:val="num" w:pos="3960"/>
        </w:tabs>
        <w:ind w:left="3960" w:hanging="360"/>
      </w:pPr>
    </w:lvl>
    <w:lvl w:ilvl="7" w:tplc="FFFFFFFF" w:tentative="1">
      <w:start w:val="1"/>
      <w:numFmt w:val="lowerLetter"/>
      <w:lvlText w:val="%8."/>
      <w:lvlJc w:val="left"/>
      <w:pPr>
        <w:tabs>
          <w:tab w:val="num" w:pos="4680"/>
        </w:tabs>
        <w:ind w:left="4680" w:hanging="360"/>
      </w:pPr>
    </w:lvl>
    <w:lvl w:ilvl="8" w:tplc="FFFFFFFF" w:tentative="1">
      <w:start w:val="1"/>
      <w:numFmt w:val="lowerRoman"/>
      <w:lvlText w:val="%9."/>
      <w:lvlJc w:val="right"/>
      <w:pPr>
        <w:tabs>
          <w:tab w:val="num" w:pos="5400"/>
        </w:tabs>
        <w:ind w:left="5400" w:hanging="180"/>
      </w:pPr>
    </w:lvl>
  </w:abstractNum>
  <w:abstractNum w:abstractNumId="25" w15:restartNumberingAfterBreak="0">
    <w:nsid w:val="5A746B6D"/>
    <w:multiLevelType w:val="hybridMultilevel"/>
    <w:tmpl w:val="18025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C852691"/>
    <w:multiLevelType w:val="hybridMultilevel"/>
    <w:tmpl w:val="6F6C25DC"/>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C03041"/>
    <w:multiLevelType w:val="hybridMultilevel"/>
    <w:tmpl w:val="DE2E0C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3EF1C2D"/>
    <w:multiLevelType w:val="hybridMultilevel"/>
    <w:tmpl w:val="44B66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EC4054"/>
    <w:multiLevelType w:val="hybridMultilevel"/>
    <w:tmpl w:val="3ECC778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ADF46B3"/>
    <w:multiLevelType w:val="hybridMultilevel"/>
    <w:tmpl w:val="FFEC901E"/>
    <w:lvl w:ilvl="0" w:tplc="08090001">
      <w:start w:val="1"/>
      <w:numFmt w:val="bullet"/>
      <w:lvlText w:val=""/>
      <w:lvlJc w:val="left"/>
      <w:pPr>
        <w:tabs>
          <w:tab w:val="num" w:pos="360"/>
        </w:tabs>
        <w:ind w:left="360" w:hanging="360"/>
      </w:pPr>
      <w:rPr>
        <w:rFonts w:ascii="Symbol" w:hAnsi="Symbol"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31" w15:restartNumberingAfterBreak="0">
    <w:nsid w:val="6B9D2F5C"/>
    <w:multiLevelType w:val="hybridMultilevel"/>
    <w:tmpl w:val="FB2E98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6575C7"/>
    <w:multiLevelType w:val="hybridMultilevel"/>
    <w:tmpl w:val="5BE4B72E"/>
    <w:lvl w:ilvl="0" w:tplc="C6E6E518">
      <w:start w:val="1"/>
      <w:numFmt w:val="decimal"/>
      <w:lvlText w:val="%1."/>
      <w:lvlJc w:val="left"/>
      <w:pPr>
        <w:tabs>
          <w:tab w:val="num" w:pos="720"/>
        </w:tabs>
        <w:ind w:left="720" w:hanging="360"/>
      </w:pPr>
    </w:lvl>
    <w:lvl w:ilvl="1" w:tplc="04090003" w:tentative="1">
      <w:start w:val="1"/>
      <w:numFmt w:val="lowerLetter"/>
      <w:lvlText w:val="%2."/>
      <w:lvlJc w:val="left"/>
      <w:pPr>
        <w:tabs>
          <w:tab w:val="num" w:pos="360"/>
        </w:tabs>
        <w:ind w:left="360" w:hanging="360"/>
      </w:pPr>
    </w:lvl>
    <w:lvl w:ilvl="2" w:tplc="04090005" w:tentative="1">
      <w:start w:val="1"/>
      <w:numFmt w:val="lowerRoman"/>
      <w:lvlText w:val="%3."/>
      <w:lvlJc w:val="right"/>
      <w:pPr>
        <w:tabs>
          <w:tab w:val="num" w:pos="1080"/>
        </w:tabs>
        <w:ind w:left="1080" w:hanging="180"/>
      </w:pPr>
    </w:lvl>
    <w:lvl w:ilvl="3" w:tplc="04090001" w:tentative="1">
      <w:start w:val="1"/>
      <w:numFmt w:val="decimal"/>
      <w:lvlText w:val="%4."/>
      <w:lvlJc w:val="left"/>
      <w:pPr>
        <w:tabs>
          <w:tab w:val="num" w:pos="1800"/>
        </w:tabs>
        <w:ind w:left="1800" w:hanging="360"/>
      </w:pPr>
    </w:lvl>
    <w:lvl w:ilvl="4" w:tplc="04090003" w:tentative="1">
      <w:start w:val="1"/>
      <w:numFmt w:val="lowerLetter"/>
      <w:lvlText w:val="%5."/>
      <w:lvlJc w:val="left"/>
      <w:pPr>
        <w:tabs>
          <w:tab w:val="num" w:pos="2520"/>
        </w:tabs>
        <w:ind w:left="2520" w:hanging="360"/>
      </w:pPr>
    </w:lvl>
    <w:lvl w:ilvl="5" w:tplc="04090005" w:tentative="1">
      <w:start w:val="1"/>
      <w:numFmt w:val="lowerRoman"/>
      <w:lvlText w:val="%6."/>
      <w:lvlJc w:val="right"/>
      <w:pPr>
        <w:tabs>
          <w:tab w:val="num" w:pos="3240"/>
        </w:tabs>
        <w:ind w:left="3240" w:hanging="180"/>
      </w:pPr>
    </w:lvl>
    <w:lvl w:ilvl="6" w:tplc="04090001" w:tentative="1">
      <w:start w:val="1"/>
      <w:numFmt w:val="decimal"/>
      <w:lvlText w:val="%7."/>
      <w:lvlJc w:val="left"/>
      <w:pPr>
        <w:tabs>
          <w:tab w:val="num" w:pos="3960"/>
        </w:tabs>
        <w:ind w:left="3960" w:hanging="360"/>
      </w:pPr>
    </w:lvl>
    <w:lvl w:ilvl="7" w:tplc="04090003" w:tentative="1">
      <w:start w:val="1"/>
      <w:numFmt w:val="lowerLetter"/>
      <w:lvlText w:val="%8."/>
      <w:lvlJc w:val="left"/>
      <w:pPr>
        <w:tabs>
          <w:tab w:val="num" w:pos="4680"/>
        </w:tabs>
        <w:ind w:left="4680" w:hanging="360"/>
      </w:pPr>
    </w:lvl>
    <w:lvl w:ilvl="8" w:tplc="04090005" w:tentative="1">
      <w:start w:val="1"/>
      <w:numFmt w:val="lowerRoman"/>
      <w:lvlText w:val="%9."/>
      <w:lvlJc w:val="right"/>
      <w:pPr>
        <w:tabs>
          <w:tab w:val="num" w:pos="5400"/>
        </w:tabs>
        <w:ind w:left="5400" w:hanging="180"/>
      </w:pPr>
    </w:lvl>
  </w:abstractNum>
  <w:abstractNum w:abstractNumId="33" w15:restartNumberingAfterBreak="0">
    <w:nsid w:val="7CE820BF"/>
    <w:multiLevelType w:val="hybridMultilevel"/>
    <w:tmpl w:val="1122C0BA"/>
    <w:lvl w:ilvl="0" w:tplc="C1101D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007E18"/>
    <w:multiLevelType w:val="hybridMultilevel"/>
    <w:tmpl w:val="6A827F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007FA3"/>
    <w:multiLevelType w:val="hybridMultilevel"/>
    <w:tmpl w:val="F5FC7D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79875022">
    <w:abstractNumId w:val="20"/>
  </w:num>
  <w:num w:numId="2" w16cid:durableId="1346248589">
    <w:abstractNumId w:val="35"/>
  </w:num>
  <w:num w:numId="3" w16cid:durableId="855657166">
    <w:abstractNumId w:val="8"/>
  </w:num>
  <w:num w:numId="4" w16cid:durableId="1718502615">
    <w:abstractNumId w:val="18"/>
  </w:num>
  <w:num w:numId="5" w16cid:durableId="1001665829">
    <w:abstractNumId w:val="31"/>
  </w:num>
  <w:num w:numId="6" w16cid:durableId="1105419143">
    <w:abstractNumId w:val="2"/>
  </w:num>
  <w:num w:numId="7" w16cid:durableId="2045671404">
    <w:abstractNumId w:val="0"/>
  </w:num>
  <w:num w:numId="8" w16cid:durableId="1669167365">
    <w:abstractNumId w:val="1"/>
  </w:num>
  <w:num w:numId="9" w16cid:durableId="1262495534">
    <w:abstractNumId w:val="24"/>
  </w:num>
  <w:num w:numId="10" w16cid:durableId="459539670">
    <w:abstractNumId w:val="32"/>
  </w:num>
  <w:num w:numId="11" w16cid:durableId="554657342">
    <w:abstractNumId w:val="12"/>
  </w:num>
  <w:num w:numId="12" w16cid:durableId="1282689117">
    <w:abstractNumId w:val="4"/>
  </w:num>
  <w:num w:numId="13" w16cid:durableId="1725568108">
    <w:abstractNumId w:val="28"/>
  </w:num>
  <w:num w:numId="14" w16cid:durableId="772674302">
    <w:abstractNumId w:val="9"/>
  </w:num>
  <w:num w:numId="15" w16cid:durableId="468400112">
    <w:abstractNumId w:val="23"/>
  </w:num>
  <w:num w:numId="16" w16cid:durableId="2003703946">
    <w:abstractNumId w:val="10"/>
  </w:num>
  <w:num w:numId="17" w16cid:durableId="1762218919">
    <w:abstractNumId w:val="25"/>
  </w:num>
  <w:num w:numId="18" w16cid:durableId="1664041513">
    <w:abstractNumId w:val="34"/>
  </w:num>
  <w:num w:numId="19" w16cid:durableId="1427774452">
    <w:abstractNumId w:val="30"/>
  </w:num>
  <w:num w:numId="20" w16cid:durableId="97336860">
    <w:abstractNumId w:val="6"/>
  </w:num>
  <w:num w:numId="21" w16cid:durableId="1288780898">
    <w:abstractNumId w:val="27"/>
  </w:num>
  <w:num w:numId="22" w16cid:durableId="335495177">
    <w:abstractNumId w:val="26"/>
  </w:num>
  <w:num w:numId="23" w16cid:durableId="1858932375">
    <w:abstractNumId w:val="14"/>
  </w:num>
  <w:num w:numId="24" w16cid:durableId="2092702336">
    <w:abstractNumId w:val="3"/>
  </w:num>
  <w:num w:numId="25" w16cid:durableId="1305550734">
    <w:abstractNumId w:val="29"/>
  </w:num>
  <w:num w:numId="26" w16cid:durableId="1401291579">
    <w:abstractNumId w:val="33"/>
  </w:num>
  <w:num w:numId="27" w16cid:durableId="1985964149">
    <w:abstractNumId w:val="7"/>
  </w:num>
  <w:num w:numId="28" w16cid:durableId="1471098461">
    <w:abstractNumId w:val="21"/>
  </w:num>
  <w:num w:numId="29" w16cid:durableId="1445805775">
    <w:abstractNumId w:val="16"/>
  </w:num>
  <w:num w:numId="30" w16cid:durableId="1787239427">
    <w:abstractNumId w:val="19"/>
  </w:num>
  <w:num w:numId="31" w16cid:durableId="1722250222">
    <w:abstractNumId w:val="17"/>
  </w:num>
  <w:num w:numId="32" w16cid:durableId="1228568245">
    <w:abstractNumId w:val="13"/>
  </w:num>
  <w:num w:numId="33" w16cid:durableId="1684164978">
    <w:abstractNumId w:val="15"/>
  </w:num>
  <w:num w:numId="34" w16cid:durableId="997420391">
    <w:abstractNumId w:val="11"/>
  </w:num>
  <w:num w:numId="35" w16cid:durableId="445196688">
    <w:abstractNumId w:val="5"/>
  </w:num>
  <w:num w:numId="36" w16cid:durableId="15304109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97D"/>
    <w:rsid w:val="0006536D"/>
    <w:rsid w:val="0007070A"/>
    <w:rsid w:val="00084634"/>
    <w:rsid w:val="00092DBF"/>
    <w:rsid w:val="000D6AD0"/>
    <w:rsid w:val="000F04BD"/>
    <w:rsid w:val="000F25DB"/>
    <w:rsid w:val="0015415A"/>
    <w:rsid w:val="001B33F2"/>
    <w:rsid w:val="001D6C40"/>
    <w:rsid w:val="00206597"/>
    <w:rsid w:val="0025675D"/>
    <w:rsid w:val="00292F8E"/>
    <w:rsid w:val="003429B6"/>
    <w:rsid w:val="0035525C"/>
    <w:rsid w:val="00390BD7"/>
    <w:rsid w:val="003A1D03"/>
    <w:rsid w:val="003B0AEC"/>
    <w:rsid w:val="003D12A7"/>
    <w:rsid w:val="003E151E"/>
    <w:rsid w:val="003E6A10"/>
    <w:rsid w:val="00440785"/>
    <w:rsid w:val="00444FB0"/>
    <w:rsid w:val="004949A6"/>
    <w:rsid w:val="004D65A9"/>
    <w:rsid w:val="004D7DF4"/>
    <w:rsid w:val="004F200D"/>
    <w:rsid w:val="0054346E"/>
    <w:rsid w:val="005F2F80"/>
    <w:rsid w:val="00652711"/>
    <w:rsid w:val="006D3872"/>
    <w:rsid w:val="00703D8F"/>
    <w:rsid w:val="00711921"/>
    <w:rsid w:val="007171E1"/>
    <w:rsid w:val="0072366D"/>
    <w:rsid w:val="00725DE7"/>
    <w:rsid w:val="0077746D"/>
    <w:rsid w:val="007B7B18"/>
    <w:rsid w:val="007C46F0"/>
    <w:rsid w:val="007D11DF"/>
    <w:rsid w:val="007F327D"/>
    <w:rsid w:val="00810E64"/>
    <w:rsid w:val="00856C4B"/>
    <w:rsid w:val="0086697D"/>
    <w:rsid w:val="00897E9D"/>
    <w:rsid w:val="008B6718"/>
    <w:rsid w:val="00931947"/>
    <w:rsid w:val="0096518C"/>
    <w:rsid w:val="00992C0C"/>
    <w:rsid w:val="009D03B2"/>
    <w:rsid w:val="00A504ED"/>
    <w:rsid w:val="00A50E2A"/>
    <w:rsid w:val="00A74E27"/>
    <w:rsid w:val="00AE7B78"/>
    <w:rsid w:val="00B279EC"/>
    <w:rsid w:val="00B41A74"/>
    <w:rsid w:val="00B555E1"/>
    <w:rsid w:val="00BE472C"/>
    <w:rsid w:val="00C25132"/>
    <w:rsid w:val="00CD5C58"/>
    <w:rsid w:val="00D1536D"/>
    <w:rsid w:val="00E206A0"/>
    <w:rsid w:val="00E63AC5"/>
    <w:rsid w:val="00E935D8"/>
    <w:rsid w:val="00E961FE"/>
    <w:rsid w:val="00F074A4"/>
    <w:rsid w:val="00F332ED"/>
    <w:rsid w:val="00F73F6E"/>
    <w:rsid w:val="00F87AB4"/>
    <w:rsid w:val="00F90756"/>
    <w:rsid w:val="00F951FA"/>
    <w:rsid w:val="00FF5D3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14:docId w14:val="1FB94CF4"/>
  <w15:chartTrackingRefBased/>
  <w15:docId w15:val="{3CFDA223-A4D3-4DAE-84A9-653118B7C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697D"/>
    <w:rPr>
      <w:sz w:val="24"/>
      <w:szCs w:val="24"/>
      <w:lang w:eastAsia="en-GB"/>
    </w:rPr>
  </w:style>
  <w:style w:type="paragraph" w:styleId="Heading1">
    <w:name w:val="heading 1"/>
    <w:basedOn w:val="Normal"/>
    <w:next w:val="Normal"/>
    <w:link w:val="Heading1Char"/>
    <w:qFormat/>
    <w:rsid w:val="00D1536D"/>
    <w:pPr>
      <w:keepNext/>
      <w:numPr>
        <w:numId w:val="30"/>
      </w:numPr>
      <w:spacing w:before="240" w:after="240"/>
      <w:outlineLvl w:val="0"/>
    </w:pPr>
    <w:rPr>
      <w:rFonts w:ascii="Arial" w:hAnsi="Arial" w:cs="Mangal"/>
      <w:b/>
      <w:bCs/>
      <w:caps/>
      <w:kern w:val="32"/>
      <w:sz w:val="22"/>
      <w:szCs w:val="32"/>
      <w:lang w:eastAsia="en-US" w:bidi="ne-N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652711"/>
    <w:pPr>
      <w:tabs>
        <w:tab w:val="center" w:pos="4153"/>
        <w:tab w:val="right" w:pos="8306"/>
      </w:tabs>
    </w:pPr>
  </w:style>
  <w:style w:type="paragraph" w:styleId="Footer">
    <w:name w:val="footer"/>
    <w:basedOn w:val="Normal"/>
    <w:rsid w:val="00652711"/>
    <w:pPr>
      <w:tabs>
        <w:tab w:val="center" w:pos="4153"/>
        <w:tab w:val="right" w:pos="8306"/>
      </w:tabs>
    </w:pPr>
  </w:style>
  <w:style w:type="paragraph" w:styleId="BodyTextIndent">
    <w:name w:val="Body Text Indent"/>
    <w:basedOn w:val="Normal"/>
    <w:link w:val="BodyTextIndentChar"/>
    <w:rsid w:val="00206597"/>
    <w:pPr>
      <w:spacing w:after="120"/>
      <w:ind w:left="283"/>
    </w:pPr>
    <w:rPr>
      <w:sz w:val="20"/>
      <w:szCs w:val="20"/>
      <w:lang w:val="x-none" w:eastAsia="en-US"/>
    </w:rPr>
  </w:style>
  <w:style w:type="character" w:customStyle="1" w:styleId="BodyTextIndentChar">
    <w:name w:val="Body Text Indent Char"/>
    <w:link w:val="BodyTextIndent"/>
    <w:rsid w:val="00206597"/>
    <w:rPr>
      <w:lang w:val="x-none" w:eastAsia="en-US"/>
    </w:rPr>
  </w:style>
  <w:style w:type="paragraph" w:styleId="BodyTextIndent2">
    <w:name w:val="Body Text Indent 2"/>
    <w:basedOn w:val="Normal"/>
    <w:link w:val="BodyTextIndent2Char"/>
    <w:rsid w:val="00206597"/>
    <w:pPr>
      <w:spacing w:after="120" w:line="480" w:lineRule="auto"/>
      <w:ind w:left="283"/>
    </w:pPr>
    <w:rPr>
      <w:sz w:val="20"/>
      <w:szCs w:val="20"/>
      <w:lang w:val="x-none" w:eastAsia="en-US"/>
    </w:rPr>
  </w:style>
  <w:style w:type="character" w:customStyle="1" w:styleId="BodyTextIndent2Char">
    <w:name w:val="Body Text Indent 2 Char"/>
    <w:link w:val="BodyTextIndent2"/>
    <w:rsid w:val="00206597"/>
    <w:rPr>
      <w:lang w:val="x-none" w:eastAsia="en-US"/>
    </w:rPr>
  </w:style>
  <w:style w:type="paragraph" w:customStyle="1" w:styleId="Style1">
    <w:name w:val="Style1"/>
    <w:basedOn w:val="Normal"/>
    <w:rsid w:val="00897E9D"/>
    <w:rPr>
      <w:rFonts w:ascii="Tahoma" w:hAnsi="Tahoma"/>
      <w:sz w:val="22"/>
      <w:szCs w:val="20"/>
      <w:lang w:eastAsia="en-US"/>
    </w:rPr>
  </w:style>
  <w:style w:type="character" w:customStyle="1" w:styleId="Heading1Char">
    <w:name w:val="Heading 1 Char"/>
    <w:link w:val="Heading1"/>
    <w:rsid w:val="00D1536D"/>
    <w:rPr>
      <w:rFonts w:ascii="Arial" w:hAnsi="Arial" w:cs="Mangal"/>
      <w:b/>
      <w:bCs/>
      <w:caps/>
      <w:kern w:val="32"/>
      <w:sz w:val="22"/>
      <w:szCs w:val="32"/>
      <w:lang w:eastAsia="en-US" w:bidi="ne-NP"/>
    </w:rPr>
  </w:style>
  <w:style w:type="paragraph" w:styleId="BalloonText">
    <w:name w:val="Balloon Text"/>
    <w:basedOn w:val="Normal"/>
    <w:link w:val="BalloonTextChar"/>
    <w:rsid w:val="00092DBF"/>
    <w:rPr>
      <w:rFonts w:ascii="Segoe UI" w:hAnsi="Segoe UI" w:cs="Segoe UI"/>
      <w:sz w:val="18"/>
      <w:szCs w:val="18"/>
    </w:rPr>
  </w:style>
  <w:style w:type="character" w:customStyle="1" w:styleId="BalloonTextChar">
    <w:name w:val="Balloon Text Char"/>
    <w:link w:val="BalloonText"/>
    <w:rsid w:val="00092DBF"/>
    <w:rPr>
      <w:rFonts w:ascii="Segoe UI" w:hAnsi="Segoe UI" w:cs="Segoe UI"/>
      <w:sz w:val="18"/>
      <w:szCs w:val="18"/>
    </w:rPr>
  </w:style>
  <w:style w:type="paragraph" w:styleId="Revision">
    <w:name w:val="Revision"/>
    <w:hidden/>
    <w:uiPriority w:val="99"/>
    <w:semiHidden/>
    <w:rsid w:val="00444FB0"/>
    <w:rPr>
      <w:sz w:val="24"/>
      <w:szCs w:val="24"/>
      <w:lang w:eastAsia="en-GB"/>
    </w:rPr>
  </w:style>
  <w:style w:type="table" w:styleId="TableGrid1">
    <w:name w:val="Table Grid 1"/>
    <w:basedOn w:val="TableNormal"/>
    <w:rsid w:val="003429B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qFormat/>
    <w:rsid w:val="000653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16" Type="http://schemas.openxmlformats.org/officeDocument/2006/relationships/header" Target="header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Colors" Target="diagrams/colors1.xml" /> </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B6ECA99-88A7-4F73-9CAF-4DA7829D396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AF64177C-8777-43B2-A5C4-89B16102BA12}">
      <dgm:prSet phldrT="[Text]" custT="1">
        <dgm:style>
          <a:lnRef idx="2">
            <a:schemeClr val="dk1"/>
          </a:lnRef>
          <a:fillRef idx="1">
            <a:schemeClr val="lt1"/>
          </a:fillRef>
          <a:effectRef idx="0">
            <a:schemeClr val="dk1"/>
          </a:effectRef>
          <a:fontRef idx="minor">
            <a:schemeClr val="dk1"/>
          </a:fontRef>
        </dgm:style>
      </dgm:prSet>
      <dgm:spPr/>
      <dgm:t>
        <a:bodyPr/>
        <a:lstStyle/>
        <a:p>
          <a:r>
            <a:rPr lang="en-GB" sz="1200"/>
            <a:t>IAM Support Team Manager </a:t>
          </a:r>
        </a:p>
      </dgm:t>
    </dgm:pt>
    <dgm:pt modelId="{21692BB6-BC32-4CAC-8F53-832A360D23F1}" type="parTrans" cxnId="{CA922AE3-D5CA-4205-A305-F937C4BEE9FE}">
      <dgm:prSet/>
      <dgm:spPr/>
      <dgm:t>
        <a:bodyPr/>
        <a:lstStyle/>
        <a:p>
          <a:endParaRPr lang="en-GB"/>
        </a:p>
      </dgm:t>
    </dgm:pt>
    <dgm:pt modelId="{33AB85DC-8E10-432A-A8F6-001E22346179}" type="sibTrans" cxnId="{CA922AE3-D5CA-4205-A305-F937C4BEE9FE}">
      <dgm:prSet/>
      <dgm:spPr/>
      <dgm:t>
        <a:bodyPr/>
        <a:lstStyle/>
        <a:p>
          <a:endParaRPr lang="en-GB"/>
        </a:p>
      </dgm:t>
    </dgm:pt>
    <dgm:pt modelId="{FCC223D8-63E0-4B09-93AD-0B8683C11647}">
      <dgm:prSet phldrT="[Text]" custT="1">
        <dgm:style>
          <a:lnRef idx="2">
            <a:schemeClr val="dk1"/>
          </a:lnRef>
          <a:fillRef idx="1">
            <a:schemeClr val="lt1"/>
          </a:fillRef>
          <a:effectRef idx="0">
            <a:schemeClr val="dk1"/>
          </a:effectRef>
          <a:fontRef idx="minor">
            <a:schemeClr val="dk1"/>
          </a:fontRef>
        </dgm:style>
      </dgm:prSet>
      <dgm:spPr/>
      <dgm:t>
        <a:bodyPr/>
        <a:lstStyle/>
        <a:p>
          <a:r>
            <a:rPr lang="en-GB" sz="1200"/>
            <a:t>Senior User Provisioning </a:t>
          </a:r>
        </a:p>
      </dgm:t>
    </dgm:pt>
    <dgm:pt modelId="{737380A7-7152-4886-B36D-CC8927BDC64F}" type="parTrans" cxnId="{DF013ED5-B655-48E1-95B7-32D08A4ED5FA}">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0C5DF993-76B0-4786-8A10-8660A233B307}" type="sibTrans" cxnId="{DF013ED5-B655-48E1-95B7-32D08A4ED5FA}">
      <dgm:prSet/>
      <dgm:spPr/>
      <dgm:t>
        <a:bodyPr/>
        <a:lstStyle/>
        <a:p>
          <a:endParaRPr lang="en-GB"/>
        </a:p>
      </dgm:t>
    </dgm:pt>
    <dgm:pt modelId="{70065E7A-39E7-46F2-836A-1D5C159CFF32}">
      <dgm:prSet custT="1">
        <dgm:style>
          <a:lnRef idx="2">
            <a:schemeClr val="dk1"/>
          </a:lnRef>
          <a:fillRef idx="1">
            <a:schemeClr val="lt1"/>
          </a:fillRef>
          <a:effectRef idx="0">
            <a:schemeClr val="dk1"/>
          </a:effectRef>
          <a:fontRef idx="minor">
            <a:schemeClr val="dk1"/>
          </a:fontRef>
        </dgm:style>
      </dgm:prSet>
      <dgm:spPr/>
      <dgm:t>
        <a:bodyPr/>
        <a:lstStyle/>
        <a:p>
          <a:pPr algn="ctr"/>
          <a:r>
            <a:rPr lang="en-GB" sz="1200"/>
            <a:t>IAM Administrator (This Post)</a:t>
          </a:r>
        </a:p>
      </dgm:t>
    </dgm:pt>
    <dgm:pt modelId="{E1919AC2-F7A7-446F-9A53-1B3841EC90B0}" type="parTrans" cxnId="{E46617CD-1984-4915-8C48-CFA0BD44AFC2}">
      <dgm:prSet>
        <dgm:style>
          <a:lnRef idx="1">
            <a:schemeClr val="dk1"/>
          </a:lnRef>
          <a:fillRef idx="0">
            <a:schemeClr val="dk1"/>
          </a:fillRef>
          <a:effectRef idx="0">
            <a:schemeClr val="dk1"/>
          </a:effectRef>
          <a:fontRef idx="minor">
            <a:schemeClr val="tx1"/>
          </a:fontRef>
        </dgm:style>
      </dgm:prSet>
      <dgm:spPr/>
      <dgm:t>
        <a:bodyPr/>
        <a:lstStyle/>
        <a:p>
          <a:endParaRPr lang="en-GB"/>
        </a:p>
      </dgm:t>
    </dgm:pt>
    <dgm:pt modelId="{B85330E5-8BD8-404D-872F-450E88881398}" type="sibTrans" cxnId="{E46617CD-1984-4915-8C48-CFA0BD44AFC2}">
      <dgm:prSet/>
      <dgm:spPr/>
      <dgm:t>
        <a:bodyPr/>
        <a:lstStyle/>
        <a:p>
          <a:endParaRPr lang="en-GB"/>
        </a:p>
      </dgm:t>
    </dgm:pt>
    <dgm:pt modelId="{CC014218-A1D8-4F01-8E5C-336C4ED7A822}" type="pres">
      <dgm:prSet presAssocID="{BB6ECA99-88A7-4F73-9CAF-4DA7829D3966}" presName="hierChild1" presStyleCnt="0">
        <dgm:presLayoutVars>
          <dgm:orgChart val="1"/>
          <dgm:chPref val="1"/>
          <dgm:dir/>
          <dgm:animOne val="branch"/>
          <dgm:animLvl val="lvl"/>
          <dgm:resizeHandles/>
        </dgm:presLayoutVars>
      </dgm:prSet>
      <dgm:spPr/>
    </dgm:pt>
    <dgm:pt modelId="{553C91C4-2A7A-4B27-9B49-7CE57E4AA524}" type="pres">
      <dgm:prSet presAssocID="{AF64177C-8777-43B2-A5C4-89B16102BA12}" presName="hierRoot1" presStyleCnt="0">
        <dgm:presLayoutVars>
          <dgm:hierBranch/>
        </dgm:presLayoutVars>
      </dgm:prSet>
      <dgm:spPr/>
    </dgm:pt>
    <dgm:pt modelId="{AA16A671-A4EB-4A04-BEEF-37D332557EB1}" type="pres">
      <dgm:prSet presAssocID="{AF64177C-8777-43B2-A5C4-89B16102BA12}" presName="rootComposite1" presStyleCnt="0"/>
      <dgm:spPr/>
    </dgm:pt>
    <dgm:pt modelId="{D986E3DC-CA8A-48BA-A218-C5034AC8EAB3}" type="pres">
      <dgm:prSet presAssocID="{AF64177C-8777-43B2-A5C4-89B16102BA12}" presName="rootText1" presStyleLbl="node0" presStyleIdx="0" presStyleCnt="1">
        <dgm:presLayoutVars>
          <dgm:chPref val="3"/>
        </dgm:presLayoutVars>
      </dgm:prSet>
      <dgm:spPr/>
    </dgm:pt>
    <dgm:pt modelId="{E7090F25-446D-4DD5-8C7E-7A895D78DBA3}" type="pres">
      <dgm:prSet presAssocID="{AF64177C-8777-43B2-A5C4-89B16102BA12}" presName="rootConnector1" presStyleLbl="node1" presStyleIdx="0" presStyleCnt="0"/>
      <dgm:spPr/>
    </dgm:pt>
    <dgm:pt modelId="{C8060E15-A14E-42BF-ABDD-871B05C89903}" type="pres">
      <dgm:prSet presAssocID="{AF64177C-8777-43B2-A5C4-89B16102BA12}" presName="hierChild2" presStyleCnt="0"/>
      <dgm:spPr/>
    </dgm:pt>
    <dgm:pt modelId="{4E4C9495-1F7A-4132-AEAE-E34B3CD15B0E}" type="pres">
      <dgm:prSet presAssocID="{737380A7-7152-4886-B36D-CC8927BDC64F}" presName="Name35" presStyleLbl="parChTrans1D2" presStyleIdx="0" presStyleCnt="1"/>
      <dgm:spPr/>
    </dgm:pt>
    <dgm:pt modelId="{1EDB8B35-95D3-4761-931F-B5F4A05BF6DD}" type="pres">
      <dgm:prSet presAssocID="{FCC223D8-63E0-4B09-93AD-0B8683C11647}" presName="hierRoot2" presStyleCnt="0">
        <dgm:presLayoutVars>
          <dgm:hierBranch/>
        </dgm:presLayoutVars>
      </dgm:prSet>
      <dgm:spPr/>
    </dgm:pt>
    <dgm:pt modelId="{3C8FD47C-32EB-4101-8416-D7CBE08A0320}" type="pres">
      <dgm:prSet presAssocID="{FCC223D8-63E0-4B09-93AD-0B8683C11647}" presName="rootComposite" presStyleCnt="0"/>
      <dgm:spPr/>
    </dgm:pt>
    <dgm:pt modelId="{ABCF491A-5DC3-4E56-9FA2-397B32C87095}" type="pres">
      <dgm:prSet presAssocID="{FCC223D8-63E0-4B09-93AD-0B8683C11647}" presName="rootText" presStyleLbl="node2" presStyleIdx="0" presStyleCnt="1">
        <dgm:presLayoutVars>
          <dgm:chPref val="3"/>
        </dgm:presLayoutVars>
      </dgm:prSet>
      <dgm:spPr/>
    </dgm:pt>
    <dgm:pt modelId="{7D0073EF-9930-4EC0-BE46-1E26541B8BE7}" type="pres">
      <dgm:prSet presAssocID="{FCC223D8-63E0-4B09-93AD-0B8683C11647}" presName="rootConnector" presStyleLbl="node2" presStyleIdx="0" presStyleCnt="1"/>
      <dgm:spPr/>
    </dgm:pt>
    <dgm:pt modelId="{ABFB7AE0-F79C-4CAF-BFEA-558D3E16FCB9}" type="pres">
      <dgm:prSet presAssocID="{FCC223D8-63E0-4B09-93AD-0B8683C11647}" presName="hierChild4" presStyleCnt="0"/>
      <dgm:spPr/>
    </dgm:pt>
    <dgm:pt modelId="{FE7D9CAE-9A03-4ED4-B02C-70929FE72CD4}" type="pres">
      <dgm:prSet presAssocID="{E1919AC2-F7A7-446F-9A53-1B3841EC90B0}" presName="Name35" presStyleLbl="parChTrans1D3" presStyleIdx="0" presStyleCnt="1"/>
      <dgm:spPr/>
    </dgm:pt>
    <dgm:pt modelId="{12BE04D8-BC06-4961-B115-A9A74CAF1D9B}" type="pres">
      <dgm:prSet presAssocID="{70065E7A-39E7-46F2-836A-1D5C159CFF32}" presName="hierRoot2" presStyleCnt="0">
        <dgm:presLayoutVars>
          <dgm:hierBranch/>
        </dgm:presLayoutVars>
      </dgm:prSet>
      <dgm:spPr/>
    </dgm:pt>
    <dgm:pt modelId="{555E2C5B-7AED-4E19-B676-E5E6366C45A1}" type="pres">
      <dgm:prSet presAssocID="{70065E7A-39E7-46F2-836A-1D5C159CFF32}" presName="rootComposite" presStyleCnt="0"/>
      <dgm:spPr/>
    </dgm:pt>
    <dgm:pt modelId="{D5A99341-81FA-4A7D-9909-6C858FD5FBED}" type="pres">
      <dgm:prSet presAssocID="{70065E7A-39E7-46F2-836A-1D5C159CFF32}" presName="rootText" presStyleLbl="node3" presStyleIdx="0" presStyleCnt="1">
        <dgm:presLayoutVars>
          <dgm:chPref val="3"/>
        </dgm:presLayoutVars>
      </dgm:prSet>
      <dgm:spPr/>
    </dgm:pt>
    <dgm:pt modelId="{AA9CD2D6-96A7-4450-A7D8-4B20DE137A1E}" type="pres">
      <dgm:prSet presAssocID="{70065E7A-39E7-46F2-836A-1D5C159CFF32}" presName="rootConnector" presStyleLbl="node3" presStyleIdx="0" presStyleCnt="1"/>
      <dgm:spPr/>
    </dgm:pt>
    <dgm:pt modelId="{DF47B211-F378-4FE8-AE6E-CFF3B1B301D7}" type="pres">
      <dgm:prSet presAssocID="{70065E7A-39E7-46F2-836A-1D5C159CFF32}" presName="hierChild4" presStyleCnt="0"/>
      <dgm:spPr/>
    </dgm:pt>
    <dgm:pt modelId="{549DF546-8F98-46B3-8696-0D822DBF2F18}" type="pres">
      <dgm:prSet presAssocID="{70065E7A-39E7-46F2-836A-1D5C159CFF32}" presName="hierChild5" presStyleCnt="0"/>
      <dgm:spPr/>
    </dgm:pt>
    <dgm:pt modelId="{FC3416BC-F849-4E22-8855-AA3787E0CDFA}" type="pres">
      <dgm:prSet presAssocID="{FCC223D8-63E0-4B09-93AD-0B8683C11647}" presName="hierChild5" presStyleCnt="0"/>
      <dgm:spPr/>
    </dgm:pt>
    <dgm:pt modelId="{CDB6C1D6-0049-4EF8-B654-C75EBE0E8EB4}" type="pres">
      <dgm:prSet presAssocID="{AF64177C-8777-43B2-A5C4-89B16102BA12}" presName="hierChild3" presStyleCnt="0"/>
      <dgm:spPr/>
    </dgm:pt>
  </dgm:ptLst>
  <dgm:cxnLst>
    <dgm:cxn modelId="{8374A91D-E807-4EB6-AECC-049DA38194F7}" type="presOf" srcId="{737380A7-7152-4886-B36D-CC8927BDC64F}" destId="{4E4C9495-1F7A-4132-AEAE-E34B3CD15B0E}" srcOrd="0" destOrd="0" presId="urn:microsoft.com/office/officeart/2005/8/layout/orgChart1"/>
    <dgm:cxn modelId="{A1131F20-ADFE-4C5C-B8D2-EE359CCFF8B2}" type="presOf" srcId="{AF64177C-8777-43B2-A5C4-89B16102BA12}" destId="{D986E3DC-CA8A-48BA-A218-C5034AC8EAB3}" srcOrd="0" destOrd="0" presId="urn:microsoft.com/office/officeart/2005/8/layout/orgChart1"/>
    <dgm:cxn modelId="{BC0C0235-F6D7-4351-8A5D-243A0DED4B7F}" type="presOf" srcId="{AF64177C-8777-43B2-A5C4-89B16102BA12}" destId="{E7090F25-446D-4DD5-8C7E-7A895D78DBA3}" srcOrd="1" destOrd="0" presId="urn:microsoft.com/office/officeart/2005/8/layout/orgChart1"/>
    <dgm:cxn modelId="{721FCE64-5B99-462D-9CA4-489D47F20D09}" type="presOf" srcId="{70065E7A-39E7-46F2-836A-1D5C159CFF32}" destId="{D5A99341-81FA-4A7D-9909-6C858FD5FBED}" srcOrd="0" destOrd="0" presId="urn:microsoft.com/office/officeart/2005/8/layout/orgChart1"/>
    <dgm:cxn modelId="{185DF44D-8085-49C1-A674-4F4EF9165DA7}" type="presOf" srcId="{E1919AC2-F7A7-446F-9A53-1B3841EC90B0}" destId="{FE7D9CAE-9A03-4ED4-B02C-70929FE72CD4}" srcOrd="0" destOrd="0" presId="urn:microsoft.com/office/officeart/2005/8/layout/orgChart1"/>
    <dgm:cxn modelId="{7C38FF8A-C4EA-4C52-8D8A-4F0F6BD5CADF}" type="presOf" srcId="{BB6ECA99-88A7-4F73-9CAF-4DA7829D3966}" destId="{CC014218-A1D8-4F01-8E5C-336C4ED7A822}" srcOrd="0" destOrd="0" presId="urn:microsoft.com/office/officeart/2005/8/layout/orgChart1"/>
    <dgm:cxn modelId="{F3AFB98D-B74A-4111-A7E5-626ABE191E3D}" type="presOf" srcId="{70065E7A-39E7-46F2-836A-1D5C159CFF32}" destId="{AA9CD2D6-96A7-4450-A7D8-4B20DE137A1E}" srcOrd="1" destOrd="0" presId="urn:microsoft.com/office/officeart/2005/8/layout/orgChart1"/>
    <dgm:cxn modelId="{A2E3F1B2-425B-458F-86AF-706287F5CA85}" type="presOf" srcId="{FCC223D8-63E0-4B09-93AD-0B8683C11647}" destId="{ABCF491A-5DC3-4E56-9FA2-397B32C87095}" srcOrd="0" destOrd="0" presId="urn:microsoft.com/office/officeart/2005/8/layout/orgChart1"/>
    <dgm:cxn modelId="{E46617CD-1984-4915-8C48-CFA0BD44AFC2}" srcId="{FCC223D8-63E0-4B09-93AD-0B8683C11647}" destId="{70065E7A-39E7-46F2-836A-1D5C159CFF32}" srcOrd="0" destOrd="0" parTransId="{E1919AC2-F7A7-446F-9A53-1B3841EC90B0}" sibTransId="{B85330E5-8BD8-404D-872F-450E88881398}"/>
    <dgm:cxn modelId="{35EAFDD2-D248-4B04-A00F-A6C30407E4BF}" type="presOf" srcId="{FCC223D8-63E0-4B09-93AD-0B8683C11647}" destId="{7D0073EF-9930-4EC0-BE46-1E26541B8BE7}" srcOrd="1" destOrd="0" presId="urn:microsoft.com/office/officeart/2005/8/layout/orgChart1"/>
    <dgm:cxn modelId="{DF013ED5-B655-48E1-95B7-32D08A4ED5FA}" srcId="{AF64177C-8777-43B2-A5C4-89B16102BA12}" destId="{FCC223D8-63E0-4B09-93AD-0B8683C11647}" srcOrd="0" destOrd="0" parTransId="{737380A7-7152-4886-B36D-CC8927BDC64F}" sibTransId="{0C5DF993-76B0-4786-8A10-8660A233B307}"/>
    <dgm:cxn modelId="{CA922AE3-D5CA-4205-A305-F937C4BEE9FE}" srcId="{BB6ECA99-88A7-4F73-9CAF-4DA7829D3966}" destId="{AF64177C-8777-43B2-A5C4-89B16102BA12}" srcOrd="0" destOrd="0" parTransId="{21692BB6-BC32-4CAC-8F53-832A360D23F1}" sibTransId="{33AB85DC-8E10-432A-A8F6-001E22346179}"/>
    <dgm:cxn modelId="{E6B64AAA-1D5B-436B-867B-9CB0070E3DBA}" type="presParOf" srcId="{CC014218-A1D8-4F01-8E5C-336C4ED7A822}" destId="{553C91C4-2A7A-4B27-9B49-7CE57E4AA524}" srcOrd="0" destOrd="0" presId="urn:microsoft.com/office/officeart/2005/8/layout/orgChart1"/>
    <dgm:cxn modelId="{E19D03E6-9389-4838-8B04-5FBD5F7CB6BC}" type="presParOf" srcId="{553C91C4-2A7A-4B27-9B49-7CE57E4AA524}" destId="{AA16A671-A4EB-4A04-BEEF-37D332557EB1}" srcOrd="0" destOrd="0" presId="urn:microsoft.com/office/officeart/2005/8/layout/orgChart1"/>
    <dgm:cxn modelId="{177D483B-73EF-4F74-9301-AFBBAFACF95B}" type="presParOf" srcId="{AA16A671-A4EB-4A04-BEEF-37D332557EB1}" destId="{D986E3DC-CA8A-48BA-A218-C5034AC8EAB3}" srcOrd="0" destOrd="0" presId="urn:microsoft.com/office/officeart/2005/8/layout/orgChart1"/>
    <dgm:cxn modelId="{2A9F182F-E21B-4A0B-AE62-9348E6100E16}" type="presParOf" srcId="{AA16A671-A4EB-4A04-BEEF-37D332557EB1}" destId="{E7090F25-446D-4DD5-8C7E-7A895D78DBA3}" srcOrd="1" destOrd="0" presId="urn:microsoft.com/office/officeart/2005/8/layout/orgChart1"/>
    <dgm:cxn modelId="{B7C3DCDF-D36B-4C83-AD60-E77D7A550DA3}" type="presParOf" srcId="{553C91C4-2A7A-4B27-9B49-7CE57E4AA524}" destId="{C8060E15-A14E-42BF-ABDD-871B05C89903}" srcOrd="1" destOrd="0" presId="urn:microsoft.com/office/officeart/2005/8/layout/orgChart1"/>
    <dgm:cxn modelId="{031D45FF-A44F-4BCE-AF2E-08C5568944EE}" type="presParOf" srcId="{C8060E15-A14E-42BF-ABDD-871B05C89903}" destId="{4E4C9495-1F7A-4132-AEAE-E34B3CD15B0E}" srcOrd="0" destOrd="0" presId="urn:microsoft.com/office/officeart/2005/8/layout/orgChart1"/>
    <dgm:cxn modelId="{C99A4D06-BC5F-41F5-BC86-E1642872F038}" type="presParOf" srcId="{C8060E15-A14E-42BF-ABDD-871B05C89903}" destId="{1EDB8B35-95D3-4761-931F-B5F4A05BF6DD}" srcOrd="1" destOrd="0" presId="urn:microsoft.com/office/officeart/2005/8/layout/orgChart1"/>
    <dgm:cxn modelId="{DA87F465-0F40-4C84-9D9B-419803252E59}" type="presParOf" srcId="{1EDB8B35-95D3-4761-931F-B5F4A05BF6DD}" destId="{3C8FD47C-32EB-4101-8416-D7CBE08A0320}" srcOrd="0" destOrd="0" presId="urn:microsoft.com/office/officeart/2005/8/layout/orgChart1"/>
    <dgm:cxn modelId="{194EA2B6-EB36-471C-B63A-33CCE9382D53}" type="presParOf" srcId="{3C8FD47C-32EB-4101-8416-D7CBE08A0320}" destId="{ABCF491A-5DC3-4E56-9FA2-397B32C87095}" srcOrd="0" destOrd="0" presId="urn:microsoft.com/office/officeart/2005/8/layout/orgChart1"/>
    <dgm:cxn modelId="{74AD3C6D-E9AA-45FB-9816-786546B8454E}" type="presParOf" srcId="{3C8FD47C-32EB-4101-8416-D7CBE08A0320}" destId="{7D0073EF-9930-4EC0-BE46-1E26541B8BE7}" srcOrd="1" destOrd="0" presId="urn:microsoft.com/office/officeart/2005/8/layout/orgChart1"/>
    <dgm:cxn modelId="{C00B11B3-7E69-4D4F-B873-F773A790A170}" type="presParOf" srcId="{1EDB8B35-95D3-4761-931F-B5F4A05BF6DD}" destId="{ABFB7AE0-F79C-4CAF-BFEA-558D3E16FCB9}" srcOrd="1" destOrd="0" presId="urn:microsoft.com/office/officeart/2005/8/layout/orgChart1"/>
    <dgm:cxn modelId="{62EC191F-E96A-48A2-AFFF-CF07DA912F1C}" type="presParOf" srcId="{ABFB7AE0-F79C-4CAF-BFEA-558D3E16FCB9}" destId="{FE7D9CAE-9A03-4ED4-B02C-70929FE72CD4}" srcOrd="0" destOrd="0" presId="urn:microsoft.com/office/officeart/2005/8/layout/orgChart1"/>
    <dgm:cxn modelId="{4A88AED6-FF6B-4313-8D84-8DC54E5B451C}" type="presParOf" srcId="{ABFB7AE0-F79C-4CAF-BFEA-558D3E16FCB9}" destId="{12BE04D8-BC06-4961-B115-A9A74CAF1D9B}" srcOrd="1" destOrd="0" presId="urn:microsoft.com/office/officeart/2005/8/layout/orgChart1"/>
    <dgm:cxn modelId="{CBC85B95-FBD1-42C4-8FC9-2A3068EBB1D4}" type="presParOf" srcId="{12BE04D8-BC06-4961-B115-A9A74CAF1D9B}" destId="{555E2C5B-7AED-4E19-B676-E5E6366C45A1}" srcOrd="0" destOrd="0" presId="urn:microsoft.com/office/officeart/2005/8/layout/orgChart1"/>
    <dgm:cxn modelId="{840B303E-2544-4F28-B807-38CC89B19D25}" type="presParOf" srcId="{555E2C5B-7AED-4E19-B676-E5E6366C45A1}" destId="{D5A99341-81FA-4A7D-9909-6C858FD5FBED}" srcOrd="0" destOrd="0" presId="urn:microsoft.com/office/officeart/2005/8/layout/orgChart1"/>
    <dgm:cxn modelId="{79B0D057-11E4-41B7-AC27-60C3560BD7F5}" type="presParOf" srcId="{555E2C5B-7AED-4E19-B676-E5E6366C45A1}" destId="{AA9CD2D6-96A7-4450-A7D8-4B20DE137A1E}" srcOrd="1" destOrd="0" presId="urn:microsoft.com/office/officeart/2005/8/layout/orgChart1"/>
    <dgm:cxn modelId="{52961590-0693-43FF-8F9B-61D6DC16B1B1}" type="presParOf" srcId="{12BE04D8-BC06-4961-B115-A9A74CAF1D9B}" destId="{DF47B211-F378-4FE8-AE6E-CFF3B1B301D7}" srcOrd="1" destOrd="0" presId="urn:microsoft.com/office/officeart/2005/8/layout/orgChart1"/>
    <dgm:cxn modelId="{E8F25004-7AA2-46F7-B4C9-C10F2746FAFA}" type="presParOf" srcId="{12BE04D8-BC06-4961-B115-A9A74CAF1D9B}" destId="{549DF546-8F98-46B3-8696-0D822DBF2F18}" srcOrd="2" destOrd="0" presId="urn:microsoft.com/office/officeart/2005/8/layout/orgChart1"/>
    <dgm:cxn modelId="{1297E127-615E-4CC5-83C0-21F8C9621688}" type="presParOf" srcId="{1EDB8B35-95D3-4761-931F-B5F4A05BF6DD}" destId="{FC3416BC-F849-4E22-8855-AA3787E0CDFA}" srcOrd="2" destOrd="0" presId="urn:microsoft.com/office/officeart/2005/8/layout/orgChart1"/>
    <dgm:cxn modelId="{39E10738-80F2-423D-BBAE-EA32765061EA}" type="presParOf" srcId="{553C91C4-2A7A-4B27-9B49-7CE57E4AA524}" destId="{CDB6C1D6-0049-4EF8-B654-C75EBE0E8EB4}"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7D9CAE-9A03-4ED4-B02C-70929FE72CD4}">
      <dsp:nvSpPr>
        <dsp:cNvPr id="0" name=""/>
        <dsp:cNvSpPr/>
      </dsp:nvSpPr>
      <dsp:spPr>
        <a:xfrm>
          <a:off x="1214754" y="1680469"/>
          <a:ext cx="91440" cy="291454"/>
        </a:xfrm>
        <a:custGeom>
          <a:avLst/>
          <a:gdLst/>
          <a:ahLst/>
          <a:cxnLst/>
          <a:rect l="0" t="0" r="0" b="0"/>
          <a:pathLst>
            <a:path>
              <a:moveTo>
                <a:pt x="45720" y="0"/>
              </a:moveTo>
              <a:lnTo>
                <a:pt x="45720" y="29145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4E4C9495-1F7A-4132-AEAE-E34B3CD15B0E}">
      <dsp:nvSpPr>
        <dsp:cNvPr id="0" name=""/>
        <dsp:cNvSpPr/>
      </dsp:nvSpPr>
      <dsp:spPr>
        <a:xfrm>
          <a:off x="1214754" y="695076"/>
          <a:ext cx="91440" cy="291454"/>
        </a:xfrm>
        <a:custGeom>
          <a:avLst/>
          <a:gdLst/>
          <a:ahLst/>
          <a:cxnLst/>
          <a:rect l="0" t="0" r="0" b="0"/>
          <a:pathLst>
            <a:path>
              <a:moveTo>
                <a:pt x="45720" y="0"/>
              </a:moveTo>
              <a:lnTo>
                <a:pt x="45720" y="291454"/>
              </a:lnTo>
            </a:path>
          </a:pathLst>
        </a:custGeom>
        <a:noFill/>
        <a:ln w="6350" cap="flat" cmpd="sng" algn="ctr">
          <a:solidFill>
            <a:schemeClr val="dk1"/>
          </a:solidFill>
          <a:prstDash val="solid"/>
          <a:miter lim="800000"/>
        </a:ln>
        <a:effectLst/>
      </dsp:spPr>
      <dsp:style>
        <a:lnRef idx="1">
          <a:schemeClr val="dk1"/>
        </a:lnRef>
        <a:fillRef idx="0">
          <a:schemeClr val="dk1"/>
        </a:fillRef>
        <a:effectRef idx="0">
          <a:schemeClr val="dk1"/>
        </a:effectRef>
        <a:fontRef idx="minor">
          <a:schemeClr val="tx1"/>
        </a:fontRef>
      </dsp:style>
    </dsp:sp>
    <dsp:sp modelId="{D986E3DC-CA8A-48BA-A218-C5034AC8EAB3}">
      <dsp:nvSpPr>
        <dsp:cNvPr id="0" name=""/>
        <dsp:cNvSpPr/>
      </dsp:nvSpPr>
      <dsp:spPr>
        <a:xfrm>
          <a:off x="566536" y="1138"/>
          <a:ext cx="1387876" cy="693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IAM Support Team Manager </a:t>
          </a:r>
        </a:p>
      </dsp:txBody>
      <dsp:txXfrm>
        <a:off x="566536" y="1138"/>
        <a:ext cx="1387876" cy="693938"/>
      </dsp:txXfrm>
    </dsp:sp>
    <dsp:sp modelId="{ABCF491A-5DC3-4E56-9FA2-397B32C87095}">
      <dsp:nvSpPr>
        <dsp:cNvPr id="0" name=""/>
        <dsp:cNvSpPr/>
      </dsp:nvSpPr>
      <dsp:spPr>
        <a:xfrm>
          <a:off x="566536" y="986530"/>
          <a:ext cx="1387876" cy="693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Senior User Provisioning </a:t>
          </a:r>
        </a:p>
      </dsp:txBody>
      <dsp:txXfrm>
        <a:off x="566536" y="986530"/>
        <a:ext cx="1387876" cy="693938"/>
      </dsp:txXfrm>
    </dsp:sp>
    <dsp:sp modelId="{D5A99341-81FA-4A7D-9909-6C858FD5FBED}">
      <dsp:nvSpPr>
        <dsp:cNvPr id="0" name=""/>
        <dsp:cNvSpPr/>
      </dsp:nvSpPr>
      <dsp:spPr>
        <a:xfrm>
          <a:off x="566536" y="1971923"/>
          <a:ext cx="1387876" cy="693938"/>
        </a:xfrm>
        <a:prstGeom prst="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IAM Administrator (This Post)</a:t>
          </a:r>
        </a:p>
      </dsp:txBody>
      <dsp:txXfrm>
        <a:off x="566536" y="1971923"/>
        <a:ext cx="1387876" cy="69393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1556</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NHSGGC</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stockly320</dc:creator>
  <cp:keywords/>
  <dc:description/>
  <cp:lastModifiedBy>Dunsmore, Sangmi</cp:lastModifiedBy>
  <cp:revision>6</cp:revision>
  <dcterms:created xsi:type="dcterms:W3CDTF">2022-07-07T09:27:00Z</dcterms:created>
  <dcterms:modified xsi:type="dcterms:W3CDTF">2024-11-05T14:44:00Z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ublishingExpirationDate">
    <vt:lpwstr/>
  </property>
  <property fmtid="{D5CDD505-2E9C-101B-9397-08002B2CF9AE}" pid="4" name="PublishingStartDate">
    <vt:lpwstr/>
  </property>
</Properties>
</file>