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608A7" w:rsidR="008E5CC7" w:rsidP="4EA5B3B1" w:rsidRDefault="00A3597B" w14:paraId="46480540" w14:textId="77777777" w14:noSpellErr="1">
      <w:pPr>
        <w:ind w:left="-142"/>
        <w:rPr>
          <w:rFonts w:ascii="Arial" w:hAnsi="Arial" w:eastAsia="Arial" w:cs="Arial"/>
          <w:noProof/>
          <w:sz w:val="24"/>
          <w:szCs w:val="24"/>
        </w:rPr>
      </w:pPr>
      <w:r w:rsidRPr="003608A7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1072" behindDoc="1" locked="0" layoutInCell="1" allowOverlap="1" wp14:anchorId="17FB8734" wp14:editId="277E9F8C">
            <wp:simplePos x="0" y="0"/>
            <wp:positionH relativeFrom="margin">
              <wp:align>center</wp:align>
            </wp:positionH>
            <wp:positionV relativeFrom="paragraph">
              <wp:posOffset>-951230</wp:posOffset>
            </wp:positionV>
            <wp:extent cx="7200265" cy="10123170"/>
            <wp:effectExtent l="0" t="0" r="635" b="0"/>
            <wp:wrapNone/>
            <wp:docPr id="2" name="Picture 0" descr="letterhead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tterheadV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12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608A7" w:rsidR="008E5CC7" w:rsidP="4EA5B3B1" w:rsidRDefault="008E5CC7" w14:paraId="53FE3DBE" w14:textId="77777777" w14:noSpellErr="1">
      <w:pPr>
        <w:pStyle w:val="Heading4"/>
        <w:rPr>
          <w:rFonts w:ascii="Arial" w:hAnsi="Arial" w:eastAsia="Arial" w:cs="Arial"/>
          <w:b w:val="1"/>
          <w:bCs w:val="1"/>
          <w:sz w:val="24"/>
          <w:szCs w:val="24"/>
        </w:rPr>
      </w:pPr>
    </w:p>
    <w:tbl>
      <w:tblPr>
        <w:tblW w:w="97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Pr="003608A7" w:rsidR="00B635A0" w:rsidTr="4EA5B3B1" w14:paraId="45766E46" w14:textId="77777777">
        <w:trPr>
          <w:trHeight w:val="170"/>
        </w:trPr>
        <w:tc>
          <w:tcPr>
            <w:tcW w:w="9751" w:type="dxa"/>
            <w:tcMar/>
          </w:tcPr>
          <w:p w:rsidRPr="003608A7" w:rsidR="00B635A0" w:rsidP="4EA5B3B1" w:rsidRDefault="00B635A0" w14:paraId="5B938587" w14:textId="77777777" w14:noSpellErr="1">
            <w:pPr>
              <w:pStyle w:val="Heading3"/>
              <w:numPr>
                <w:ilvl w:val="0"/>
                <w:numId w:val="15"/>
              </w:numPr>
              <w:spacing w:before="120" w:after="1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>JOB IDENTIFICATION</w:t>
            </w:r>
          </w:p>
        </w:tc>
      </w:tr>
      <w:tr w:rsidRPr="003608A7" w:rsidR="00B635A0" w:rsidTr="4EA5B3B1" w14:paraId="1240CC15" w14:textId="77777777">
        <w:trPr>
          <w:trHeight w:val="3515"/>
        </w:trPr>
        <w:tc>
          <w:tcPr>
            <w:tcW w:w="9751" w:type="dxa"/>
            <w:tcMar/>
          </w:tcPr>
          <w:p w:rsidRPr="003608A7" w:rsidR="008E6F8C" w:rsidP="4EA5B3B1" w:rsidRDefault="008E6F8C" w14:paraId="6B715249" w14:textId="77777777" w14:noSpellErr="1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3608A7" w:rsidR="00B635A0" w:rsidP="4EA5B3B1" w:rsidRDefault="003C0470" w14:paraId="756EB912" w14:textId="77777777" w14:noSpellErr="1">
            <w:pPr>
              <w:tabs>
                <w:tab w:val="left" w:pos="2395"/>
              </w:tabs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5DB56E33">
              <w:rPr>
                <w:rFonts w:ascii="Arial" w:hAnsi="Arial" w:eastAsia="Arial" w:cs="Arial"/>
                <w:sz w:val="24"/>
                <w:szCs w:val="24"/>
              </w:rPr>
              <w:t xml:space="preserve">Job Title: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Administrator</w:t>
            </w:r>
          </w:p>
          <w:p w:rsidRPr="003608A7" w:rsidR="00B635A0" w:rsidP="4EA5B3B1" w:rsidRDefault="00B635A0" w14:paraId="33BEDFCD" w14:textId="77777777" w14:noSpellErr="1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4EA5B3B1" w:rsidR="69713F0D">
              <w:rPr>
                <w:rFonts w:ascii="Arial" w:hAnsi="Arial" w:eastAsia="Arial" w:cs="Arial"/>
                <w:sz w:val="24"/>
                <w:szCs w:val="24"/>
              </w:rPr>
              <w:t>esponsible to</w:t>
            </w:r>
            <w:r w:rsidRPr="4EA5B3B1" w:rsidR="523A9072">
              <w:rPr>
                <w:rFonts w:ascii="Arial" w:hAnsi="Arial" w:eastAsia="Arial" w:cs="Arial"/>
                <w:sz w:val="24"/>
                <w:szCs w:val="24"/>
              </w:rPr>
              <w:t>:</w:t>
            </w:r>
            <w:r w:rsidRPr="4EA5B3B1" w:rsidR="5DB56E3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Admin Team </w:t>
            </w:r>
            <w:r w:rsidRPr="4EA5B3B1" w:rsidR="31E5038E">
              <w:rPr>
                <w:rFonts w:ascii="Arial" w:hAnsi="Arial" w:eastAsia="Arial" w:cs="Arial"/>
                <w:sz w:val="24"/>
                <w:szCs w:val="24"/>
              </w:rPr>
              <w:t>Manager</w:t>
            </w:r>
            <w:r w:rsidRPr="4EA5B3B1" w:rsidR="69713F0D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3608A7" w:rsidR="00B635A0" w:rsidP="4EA5B3B1" w:rsidRDefault="003C0470" w14:paraId="3C9C837B" w14:textId="77777777" w14:noSpellErr="1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5DB56E33">
              <w:rPr>
                <w:rFonts w:ascii="Arial" w:hAnsi="Arial" w:eastAsia="Arial" w:cs="Arial"/>
                <w:sz w:val="24"/>
                <w:szCs w:val="24"/>
              </w:rPr>
              <w:t xml:space="preserve">Department(s): </w:t>
            </w: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>Ayrshire Urgent Care Service</w:t>
            </w:r>
            <w:r w:rsidRPr="4EA5B3B1" w:rsidR="0F2CAE19">
              <w:rPr>
                <w:rFonts w:ascii="Arial" w:hAnsi="Arial" w:eastAsia="Arial" w:cs="Arial"/>
                <w:sz w:val="24"/>
                <w:szCs w:val="24"/>
              </w:rPr>
              <w:t xml:space="preserve"> (AUCS)</w:t>
            </w: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3608A7" w:rsidR="00B635A0" w:rsidP="4EA5B3B1" w:rsidRDefault="00B635A0" w14:paraId="5B6CCE83" w14:textId="77777777" w14:noSpellErr="1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 xml:space="preserve">Directorate:   East Ayrshire Health and Social Care Partnership </w:t>
            </w:r>
          </w:p>
          <w:p w:rsidRPr="003608A7" w:rsidR="00B635A0" w:rsidP="4EA5B3B1" w:rsidRDefault="00B635A0" w14:paraId="783B66B5" w14:textId="77777777" w14:noSpellErr="1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 xml:space="preserve">Operating Division: Primary Care and Out of Hours Community Response Service </w:t>
            </w:r>
          </w:p>
          <w:p w:rsidRPr="003608A7" w:rsidR="00B635A0" w:rsidP="4EA5B3B1" w:rsidRDefault="00B635A0" w14:paraId="19E015E8" w14:textId="77777777" w14:noSpellErr="1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 xml:space="preserve">Job Reference: </w:t>
            </w:r>
            <w:r w:rsidRPr="4EA5B3B1" w:rsidR="64555162">
              <w:rPr>
                <w:rFonts w:ascii="Arial" w:hAnsi="Arial" w:eastAsia="Arial" w:cs="Arial"/>
                <w:sz w:val="24"/>
                <w:szCs w:val="24"/>
              </w:rPr>
              <w:t>083287</w:t>
            </w:r>
          </w:p>
          <w:p w:rsidRPr="003608A7" w:rsidR="00B635A0" w:rsidP="4EA5B3B1" w:rsidRDefault="00490B2E" w14:paraId="44B52B57" w14:textId="77777777" w14:noSpellErr="1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No of Job Holders:  3</w:t>
            </w:r>
          </w:p>
          <w:p w:rsidRPr="003608A7" w:rsidR="00B635A0" w:rsidP="4EA5B3B1" w:rsidRDefault="00B635A0" w14:paraId="754C7C13" w14:textId="2077E1FA">
            <w:pPr>
              <w:spacing w:after="0" w:line="36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 xml:space="preserve">Last </w:t>
            </w: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>Update :</w:t>
            </w: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EA5B3B1" w:rsidR="5845361A">
              <w:rPr>
                <w:rFonts w:ascii="Arial" w:hAnsi="Arial" w:eastAsia="Arial" w:cs="Arial"/>
                <w:sz w:val="24"/>
                <w:szCs w:val="24"/>
              </w:rPr>
              <w:t>8/11/2024</w:t>
            </w:r>
          </w:p>
        </w:tc>
      </w:tr>
    </w:tbl>
    <w:p w:rsidRPr="003608A7" w:rsidR="008E5CC7" w:rsidP="4EA5B3B1" w:rsidRDefault="008E5CC7" w14:paraId="5AE1F9C0" w14:textId="77777777" w14:noSpellErr="1">
      <w:pPr>
        <w:spacing w:after="0" w:line="360" w:lineRule="auto"/>
        <w:ind w:left="-360" w:firstLine="360"/>
        <w:rPr>
          <w:rFonts w:ascii="Arial" w:hAnsi="Arial" w:eastAsia="Arial" w:cs="Arial"/>
          <w:sz w:val="24"/>
          <w:szCs w:val="24"/>
        </w:rPr>
      </w:pPr>
    </w:p>
    <w:tbl>
      <w:tblPr>
        <w:tblW w:w="97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Pr="003608A7" w:rsidR="00B635A0" w:rsidTr="4EA5B3B1" w14:paraId="1E65934C" w14:textId="77777777">
        <w:tc>
          <w:tcPr>
            <w:tcW w:w="9751" w:type="dxa"/>
            <w:tcMar/>
          </w:tcPr>
          <w:p w:rsidRPr="003608A7" w:rsidR="00B635A0" w:rsidP="4EA5B3B1" w:rsidRDefault="00B635A0" w14:paraId="2A371677" w14:textId="77777777" w14:noSpellErr="1">
            <w:pPr>
              <w:pStyle w:val="Heading3"/>
              <w:spacing w:before="120" w:after="1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>2.  JOB PURPOSE</w:t>
            </w:r>
          </w:p>
        </w:tc>
      </w:tr>
      <w:tr w:rsidRPr="003608A7" w:rsidR="00B635A0" w:rsidTr="4EA5B3B1" w14:paraId="1EDA39BE" w14:textId="77777777">
        <w:trPr>
          <w:trHeight w:val="1813"/>
        </w:trPr>
        <w:tc>
          <w:tcPr>
            <w:tcW w:w="9751" w:type="dxa"/>
            <w:tcMar/>
          </w:tcPr>
          <w:p w:rsidRPr="003608A7" w:rsidR="008E6F8C" w:rsidP="4EA5B3B1" w:rsidRDefault="008E6F8C" w14:paraId="39D089B3" w14:textId="77777777" w14:noSpellErr="1">
            <w:pPr>
              <w:spacing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="00490B2E" w:rsidP="4EA5B3B1" w:rsidRDefault="004826D4" w14:paraId="103F6F9F" w14:textId="3C7FAC8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523A907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post holder will contribute to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providing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a high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level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of clerical,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administrative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and operational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support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service in all aspects of the NHS AUCS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7C08C315">
              <w:rPr>
                <w:rFonts w:ascii="Arial" w:hAnsi="Arial" w:eastAsia="Arial" w:cs="Arial"/>
                <w:sz w:val="24"/>
                <w:szCs w:val="24"/>
              </w:rPr>
              <w:t>daytime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Administration and the Out of Hours Operational Services.</w:t>
            </w:r>
          </w:p>
          <w:p w:rsidR="00490B2E" w:rsidP="4EA5B3B1" w:rsidRDefault="00490B2E" w14:paraId="6CA9E733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90B2E" w:rsidR="00490B2E" w:rsidP="4EA5B3B1" w:rsidRDefault="00490B2E" w14:paraId="4D177175" w14:textId="0EF9ECA8">
            <w:pPr>
              <w:jc w:val="both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Assisting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in managing clinical and non-clinical Rotas to ensure the service can run efficiently and effectively.</w:t>
            </w:r>
          </w:p>
          <w:p w:rsidRPr="00490B2E" w:rsidR="00490B2E" w:rsidP="4EA5B3B1" w:rsidRDefault="00490B2E" w14:paraId="17687EEE" w14:textId="77777777" w14:noSpellErr="1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Upholding the high quality and standards of the NHS AUCS service provision to the Ayrshire public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.  </w:t>
            </w:r>
          </w:p>
        </w:tc>
      </w:tr>
    </w:tbl>
    <w:p w:rsidRPr="003608A7" w:rsidR="006D5FB8" w:rsidP="4EA5B3B1" w:rsidRDefault="006D5FB8" w14:paraId="34E5FA3A" w14:textId="77777777" w14:noSpellErr="1">
      <w:pPr>
        <w:ind w:left="-360" w:firstLine="360"/>
        <w:rPr>
          <w:rFonts w:ascii="Arial" w:hAnsi="Arial" w:eastAsia="Arial" w:cs="Arial"/>
          <w:sz w:val="24"/>
          <w:szCs w:val="24"/>
        </w:rPr>
      </w:pPr>
    </w:p>
    <w:tbl>
      <w:tblPr>
        <w:tblW w:w="975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Pr="003608A7" w:rsidR="00B635A0" w:rsidTr="4EA5B3B1" w14:paraId="7B129A4A" w14:textId="77777777">
        <w:trPr>
          <w:trHeight w:val="97"/>
        </w:trPr>
        <w:tc>
          <w:tcPr>
            <w:tcW w:w="9751" w:type="dxa"/>
            <w:tcMar/>
          </w:tcPr>
          <w:p w:rsidRPr="003608A7" w:rsidR="00B635A0" w:rsidP="4EA5B3B1" w:rsidRDefault="00963C00" w14:paraId="75BD527E" w14:textId="77777777" w14:noSpellErr="1">
            <w:pPr>
              <w:spacing w:before="120" w:after="120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EA5B3B1" w:rsidR="5B97EB6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3 DIMENSIONS </w:t>
            </w:r>
          </w:p>
        </w:tc>
      </w:tr>
      <w:tr w:rsidRPr="003608A7" w:rsidR="00B635A0" w:rsidTr="4EA5B3B1" w14:paraId="4528E97C" w14:textId="77777777">
        <w:trPr>
          <w:trHeight w:val="113"/>
        </w:trPr>
        <w:tc>
          <w:tcPr>
            <w:tcW w:w="9751" w:type="dxa"/>
            <w:tcMar/>
          </w:tcPr>
          <w:p w:rsidRPr="003608A7" w:rsidR="008E6F8C" w:rsidP="4EA5B3B1" w:rsidRDefault="008E6F8C" w14:paraId="13B60617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3608A7" w:rsidR="00F874A2" w:rsidP="4EA5B3B1" w:rsidRDefault="00B635A0" w14:paraId="491467E9" w14:textId="7A3B6F2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>You will be part of t</w:t>
            </w:r>
            <w:r w:rsidRPr="4EA5B3B1" w:rsidR="680C95E4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4EA5B3B1" w:rsidR="4F57C7E3">
              <w:rPr>
                <w:rFonts w:ascii="Arial" w:hAnsi="Arial" w:eastAsia="Arial" w:cs="Arial"/>
                <w:sz w:val="24"/>
                <w:szCs w:val="24"/>
              </w:rPr>
              <w:t xml:space="preserve">e Ayrshire Urgent Care </w:t>
            </w:r>
            <w:r w:rsidRPr="4EA5B3B1" w:rsidR="740AE5D1">
              <w:rPr>
                <w:rFonts w:ascii="Arial" w:hAnsi="Arial" w:eastAsia="Arial" w:cs="Arial"/>
                <w:sz w:val="24"/>
                <w:szCs w:val="24"/>
              </w:rPr>
              <w:t xml:space="preserve">Service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administration</w:t>
            </w:r>
            <w:r w:rsidRPr="4EA5B3B1" w:rsidR="24311521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740AE5D1">
              <w:rPr>
                <w:rFonts w:ascii="Arial" w:hAnsi="Arial" w:eastAsia="Arial" w:cs="Arial"/>
                <w:sz w:val="24"/>
                <w:szCs w:val="24"/>
              </w:rPr>
              <w:t>team</w:t>
            </w:r>
            <w:r w:rsidRPr="4EA5B3B1" w:rsidR="24311521">
              <w:rPr>
                <w:rFonts w:ascii="Arial" w:hAnsi="Arial" w:eastAsia="Arial" w:cs="Arial"/>
                <w:sz w:val="24"/>
                <w:szCs w:val="24"/>
              </w:rPr>
              <w:t xml:space="preserve">.  </w:t>
            </w:r>
            <w:r w:rsidRPr="4EA5B3B1" w:rsidR="24311521">
              <w:rPr>
                <w:rFonts w:ascii="Arial" w:hAnsi="Arial" w:eastAsia="Arial" w:cs="Arial"/>
                <w:sz w:val="24"/>
                <w:szCs w:val="24"/>
              </w:rPr>
              <w:t>You will p</w:t>
            </w:r>
            <w:r w:rsidRPr="4EA5B3B1" w:rsidR="740AE5D1">
              <w:rPr>
                <w:rFonts w:ascii="Arial" w:hAnsi="Arial" w:eastAsia="Arial" w:cs="Arial"/>
                <w:sz w:val="24"/>
                <w:szCs w:val="24"/>
              </w:rPr>
              <w:t>rovide</w:t>
            </w:r>
            <w:r w:rsidRPr="4EA5B3B1" w:rsidR="4F57C7E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680C95E4">
              <w:rPr>
                <w:rFonts w:ascii="Arial" w:hAnsi="Arial" w:eastAsia="Arial" w:cs="Arial"/>
                <w:sz w:val="24"/>
                <w:szCs w:val="24"/>
              </w:rPr>
              <w:t xml:space="preserve">support and work in partnership with </w:t>
            </w:r>
            <w:r w:rsidRPr="4EA5B3B1" w:rsidR="740AE5D1">
              <w:rPr>
                <w:rFonts w:ascii="Arial" w:hAnsi="Arial" w:eastAsia="Arial" w:cs="Arial"/>
                <w:sz w:val="24"/>
                <w:szCs w:val="24"/>
              </w:rPr>
              <w:t xml:space="preserve">the </w:t>
            </w:r>
            <w:r w:rsidRPr="4EA5B3B1" w:rsidR="452416CF">
              <w:rPr>
                <w:rFonts w:ascii="Arial" w:hAnsi="Arial" w:eastAsia="Arial" w:cs="Arial"/>
                <w:sz w:val="24"/>
                <w:szCs w:val="24"/>
              </w:rPr>
              <w:t xml:space="preserve">Senior </w:t>
            </w:r>
            <w:r w:rsidRPr="4EA5B3B1" w:rsidR="1845987C">
              <w:rPr>
                <w:rFonts w:ascii="Arial" w:hAnsi="Arial" w:eastAsia="Arial" w:cs="Arial"/>
                <w:sz w:val="24"/>
                <w:szCs w:val="24"/>
              </w:rPr>
              <w:t xml:space="preserve">Management </w:t>
            </w:r>
            <w:r w:rsidRPr="4EA5B3B1" w:rsidR="33C89BD6">
              <w:rPr>
                <w:rFonts w:ascii="Arial" w:hAnsi="Arial" w:eastAsia="Arial" w:cs="Arial"/>
                <w:sz w:val="24"/>
                <w:szCs w:val="24"/>
              </w:rPr>
              <w:t>Team</w:t>
            </w:r>
            <w:r w:rsidRPr="4EA5B3B1" w:rsidR="33C89BD6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701F28E6">
              <w:rPr>
                <w:rFonts w:ascii="Arial" w:hAnsi="Arial" w:eastAsia="Arial" w:cs="Arial"/>
                <w:sz w:val="24"/>
                <w:szCs w:val="24"/>
              </w:rPr>
              <w:t>to develop and deliver high qual</w:t>
            </w:r>
            <w:r w:rsidRPr="4EA5B3B1" w:rsidR="6B1A017E">
              <w:rPr>
                <w:rFonts w:ascii="Arial" w:hAnsi="Arial" w:eastAsia="Arial" w:cs="Arial"/>
                <w:sz w:val="24"/>
                <w:szCs w:val="24"/>
              </w:rPr>
              <w:t>ity care to</w:t>
            </w:r>
            <w:r w:rsidRPr="4EA5B3B1" w:rsidR="740AE5D1">
              <w:rPr>
                <w:rFonts w:ascii="Arial" w:hAnsi="Arial" w:eastAsia="Arial" w:cs="Arial"/>
                <w:sz w:val="24"/>
                <w:szCs w:val="24"/>
              </w:rPr>
              <w:t xml:space="preserve"> all service users. </w:t>
            </w:r>
          </w:p>
          <w:p w:rsidRPr="00462A81" w:rsidR="00490B2E" w:rsidP="4EA5B3B1" w:rsidRDefault="00490B2E" w14:paraId="2EE34165" w14:textId="43839EF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NHS AUCS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serves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circa 375</w:t>
            </w:r>
            <w:r w:rsidRPr="4EA5B3B1" w:rsidR="7C622D68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000 patients within mainland Ayrshire duri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ng the Out of Hours period plus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10 public holidays.</w:t>
            </w:r>
          </w:p>
          <w:p w:rsidRPr="00462A81" w:rsidR="00490B2E" w:rsidP="4EA5B3B1" w:rsidRDefault="00490B2E" w14:paraId="5F507ACF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NHS AUCS has circa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95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000 patient con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tacts per annum and d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aily working interaction with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55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mainland Surgeries, 255 General Pra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ctitioners and practice staff and c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lose working links with NHS24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, A&amp;E, SAS and other internal and external partners and agencies.</w:t>
            </w:r>
          </w:p>
          <w:p w:rsidRPr="003608A7" w:rsidR="00B635A0" w:rsidP="4EA5B3B1" w:rsidRDefault="00CE4E18" w14:paraId="2D843D1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The NHS AUCS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Administration is t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he conduit linking the daytime Primary C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are service provision and the Out of Hours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Primary Care 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>service provision</w:t>
            </w:r>
            <w:r w:rsidRPr="4EA5B3B1" w:rsidR="2E3C8C60">
              <w:rPr>
                <w:rFonts w:ascii="Arial" w:hAnsi="Arial" w:eastAsia="Arial" w:cs="Arial"/>
                <w:sz w:val="24"/>
                <w:szCs w:val="24"/>
              </w:rPr>
              <w:t xml:space="preserve"> enabling a seamless transition for the population of Ayrshire’s continuing health care.</w:t>
            </w:r>
          </w:p>
        </w:tc>
      </w:tr>
    </w:tbl>
    <w:p w:rsidRPr="003608A7" w:rsidR="00F874A2" w:rsidP="4EA5B3B1" w:rsidRDefault="00F874A2" w14:paraId="4D92081F" w14:textId="77777777" w14:noSpellErr="1">
      <w:pPr>
        <w:spacing w:after="0"/>
        <w:rPr>
          <w:rFonts w:ascii="Arial" w:hAnsi="Arial" w:eastAsia="Arial" w:cs="Arial"/>
          <w:sz w:val="24"/>
          <w:szCs w:val="24"/>
        </w:rPr>
      </w:pPr>
    </w:p>
    <w:p w:rsidR="4EA5B3B1" w:rsidP="4EA5B3B1" w:rsidRDefault="4EA5B3B1" w14:paraId="79BEE6E0" w14:textId="15E94EFB">
      <w:pPr>
        <w:spacing w:after="0"/>
        <w:rPr>
          <w:rFonts w:ascii="Arial" w:hAnsi="Arial" w:eastAsia="Arial" w:cs="Arial"/>
          <w:sz w:val="24"/>
          <w:szCs w:val="24"/>
        </w:rPr>
      </w:pPr>
    </w:p>
    <w:p w:rsidR="4EA5B3B1" w:rsidP="4EA5B3B1" w:rsidRDefault="4EA5B3B1" w14:paraId="1BA0737B" w14:textId="746B3DC1">
      <w:pPr>
        <w:spacing w:after="0"/>
        <w:rPr>
          <w:rFonts w:ascii="Arial" w:hAnsi="Arial" w:eastAsia="Arial" w:cs="Arial"/>
          <w:sz w:val="24"/>
          <w:szCs w:val="24"/>
        </w:rPr>
      </w:pPr>
    </w:p>
    <w:tbl>
      <w:tblPr>
        <w:tblW w:w="103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Pr="003608A7" w:rsidR="008E6F8C" w:rsidTr="4EA5B3B1" w14:paraId="3A62D045" w14:textId="77777777">
        <w:trPr>
          <w:trHeight w:val="397"/>
        </w:trPr>
        <w:tc>
          <w:tcPr>
            <w:tcW w:w="1039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608A7" w:rsidR="008E6F8C" w:rsidP="4EA5B3B1" w:rsidRDefault="008E6F8C" w14:paraId="764E7170" w14:textId="77777777" w14:noSpellErr="1">
            <w:pPr>
              <w:pStyle w:val="Heading3"/>
              <w:numPr>
                <w:ilvl w:val="0"/>
                <w:numId w:val="28"/>
              </w:numPr>
              <w:spacing w:before="120" w:after="1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404E6BCC">
              <w:rPr>
                <w:rFonts w:ascii="Arial" w:hAnsi="Arial" w:eastAsia="Arial" w:cs="Arial"/>
                <w:sz w:val="24"/>
                <w:szCs w:val="24"/>
              </w:rPr>
              <w:t>ORGANISATIONAL POSITION</w:t>
            </w:r>
          </w:p>
        </w:tc>
      </w:tr>
      <w:tr w:rsidRPr="003608A7" w:rsidR="00B635A0" w:rsidTr="4EA5B3B1" w14:paraId="5FD2CB17" w14:textId="77777777">
        <w:trPr>
          <w:trHeight w:val="4195"/>
        </w:trPr>
        <w:tc>
          <w:tcPr>
            <w:tcW w:w="10395" w:type="dxa"/>
            <w:tcBorders>
              <w:top w:val="single" w:color="auto" w:sz="4" w:space="0"/>
            </w:tcBorders>
            <w:tcMar/>
          </w:tcPr>
          <w:p w:rsidRPr="003608A7" w:rsidR="008C0AF4" w:rsidP="4EA5B3B1" w:rsidRDefault="00885FFD" w14:paraId="53ACC0A4" w14:textId="6978B97D">
            <w:pPr>
              <w:pStyle w:val="Normal"/>
              <w:jc w:val="center"/>
            </w:pPr>
            <w:r w:rsidR="716137E7">
              <w:rPr/>
              <w:t xml:space="preserve">          </w:t>
            </w:r>
            <w:r w:rsidR="05932682">
              <w:drawing>
                <wp:inline wp14:editId="27F730A3" wp14:anchorId="138303FB">
                  <wp:extent cx="5580040" cy="3412290"/>
                  <wp:effectExtent l="0" t="0" r="0" b="0"/>
                  <wp:docPr id="16407092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c7c855c61d84cf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5580040" cy="34122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608A7" w:rsidR="008C0AF4" w:rsidP="4EA5B3B1" w:rsidRDefault="00885FFD" w14:paraId="7BDCC732" w14:textId="6D0ED32D">
            <w:pPr>
              <w:pStyle w:val="Normal"/>
            </w:pPr>
          </w:p>
        </w:tc>
      </w:tr>
    </w:tbl>
    <w:p w:rsidRPr="003608A7" w:rsidR="0062596A" w:rsidP="4EA5B3B1" w:rsidRDefault="0062596A" w14:paraId="34C609FF" w14:textId="77777777" w14:noSpellErr="1">
      <w:pPr>
        <w:spacing w:after="0"/>
        <w:ind w:left="-360" w:firstLine="360"/>
        <w:rPr>
          <w:rFonts w:ascii="Arial" w:hAnsi="Arial" w:eastAsia="Arial" w:cs="Arial"/>
          <w:sz w:val="24"/>
          <w:szCs w:val="24"/>
        </w:rPr>
      </w:pPr>
    </w:p>
    <w:tbl>
      <w:tblPr>
        <w:tblW w:w="9751" w:type="dxa"/>
        <w:tblInd w:w="-252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Pr="003608A7" w:rsidR="000749FD" w:rsidTr="4EA5B3B1" w14:paraId="6B7EA2E1" w14:textId="77777777">
        <w:trPr>
          <w:trHeight w:val="483"/>
        </w:trPr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608A7" w:rsidR="000749FD" w:rsidP="4EA5B3B1" w:rsidRDefault="000749FD" w14:paraId="2C7A50E8" w14:textId="77777777" w14:noSpellErr="1">
            <w:pPr>
              <w:spacing w:after="0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EA5B3B1" w:rsidR="000749F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5. ROLE OF DEPARTMENT</w:t>
            </w:r>
            <w:r w:rsidRPr="4EA5B3B1" w:rsidR="000749FD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Pr="003608A7" w:rsidR="000749FD" w:rsidTr="4EA5B3B1" w14:paraId="23EF21C8" w14:textId="77777777">
        <w:trPr>
          <w:trHeight w:val="737"/>
        </w:trPr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</w:tcPr>
          <w:p w:rsidRPr="003608A7" w:rsidR="008E6F8C" w:rsidP="4EA5B3B1" w:rsidRDefault="008E6F8C" w14:paraId="743B8054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3608A7" w:rsidR="001A2BF4" w:rsidP="4EA5B3B1" w:rsidRDefault="00377F7D" w14:paraId="29B71A9E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57A9D2DC">
              <w:rPr>
                <w:rFonts w:ascii="Arial" w:hAnsi="Arial" w:eastAsia="Arial" w:cs="Arial"/>
                <w:sz w:val="24"/>
                <w:szCs w:val="24"/>
              </w:rPr>
              <w:t>The service aims to provide a high quality, safe and effective clinical and social care service for unscheduled care to th</w:t>
            </w:r>
            <w:r w:rsidRPr="4EA5B3B1" w:rsidR="740AE5D1">
              <w:rPr>
                <w:rFonts w:ascii="Arial" w:hAnsi="Arial" w:eastAsia="Arial" w:cs="Arial"/>
                <w:sz w:val="24"/>
                <w:szCs w:val="24"/>
              </w:rPr>
              <w:t>e population of</w:t>
            </w:r>
            <w:r w:rsidRPr="4EA5B3B1" w:rsidR="6EEE101F">
              <w:rPr>
                <w:rFonts w:ascii="Arial" w:hAnsi="Arial" w:eastAsia="Arial" w:cs="Arial"/>
                <w:sz w:val="24"/>
                <w:szCs w:val="24"/>
              </w:rPr>
              <w:t xml:space="preserve"> Ayrshire.</w:t>
            </w:r>
          </w:p>
          <w:p w:rsidRPr="003608A7" w:rsidR="008E6F8C" w:rsidP="4EA5B3B1" w:rsidRDefault="008E6F8C" w14:paraId="7084DBDD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3608A7" w:rsidR="00B919FA" w:rsidP="4EA5B3B1" w:rsidRDefault="008E6F8C" w14:noSpellErr="1" w14:paraId="2044970C" w14:textId="4C4BD61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404E6BCC">
              <w:rPr>
                <w:rFonts w:ascii="Arial" w:hAnsi="Arial" w:eastAsia="Arial" w:cs="Arial"/>
                <w:sz w:val="24"/>
                <w:szCs w:val="24"/>
              </w:rPr>
              <w:t xml:space="preserve">The Service </w:t>
            </w:r>
            <w:r w:rsidRPr="4EA5B3B1" w:rsidR="404E6BCC">
              <w:rPr>
                <w:rFonts w:ascii="Arial" w:hAnsi="Arial" w:eastAsia="Arial" w:cs="Arial"/>
                <w:sz w:val="24"/>
                <w:szCs w:val="24"/>
              </w:rPr>
              <w:t>is responsible for</w:t>
            </w:r>
            <w:r w:rsidRPr="4EA5B3B1" w:rsidR="404E6BCC">
              <w:rPr>
                <w:rFonts w:ascii="Arial" w:hAnsi="Arial" w:eastAsia="Arial" w:cs="Arial"/>
                <w:sz w:val="24"/>
                <w:szCs w:val="24"/>
              </w:rPr>
              <w:t xml:space="preserve"> the delivery of urgent community healthcare provision to the population of Ayrshire and Arran</w:t>
            </w:r>
            <w:r w:rsidRPr="4EA5B3B1" w:rsidR="404E6BCC">
              <w:rPr>
                <w:rFonts w:ascii="Arial" w:hAnsi="Arial" w:eastAsia="Arial" w:cs="Arial"/>
                <w:sz w:val="24"/>
                <w:szCs w:val="24"/>
              </w:rPr>
              <w:t xml:space="preserve">.  </w:t>
            </w:r>
            <w:r w:rsidRPr="4EA5B3B1" w:rsidR="404E6BCC">
              <w:rPr>
                <w:rFonts w:ascii="Arial" w:hAnsi="Arial" w:eastAsia="Arial" w:cs="Arial"/>
                <w:sz w:val="24"/>
                <w:szCs w:val="24"/>
              </w:rPr>
              <w:t>The service provides an accessible urgent care service locally delivered primarily by a multi-disciplinary team of General Practitioners, ANPs, District Nurses, Social Work and Mental Health professionals</w:t>
            </w:r>
            <w:r w:rsidRPr="4EA5B3B1" w:rsidR="404E6BCC">
              <w:rPr>
                <w:rFonts w:ascii="Arial" w:hAnsi="Arial" w:eastAsia="Arial" w:cs="Arial"/>
                <w:sz w:val="24"/>
                <w:szCs w:val="24"/>
              </w:rPr>
              <w:t xml:space="preserve">.  </w:t>
            </w:r>
            <w:r w:rsidRPr="4EA5B3B1" w:rsidR="404E6BCC">
              <w:rPr>
                <w:rFonts w:ascii="Arial" w:hAnsi="Arial" w:eastAsia="Arial" w:cs="Arial"/>
                <w:sz w:val="24"/>
                <w:szCs w:val="24"/>
              </w:rPr>
              <w:t>The service covers the whole of Ayrshire which incorporates North, South and East Ayrshire local authorities.</w:t>
            </w:r>
          </w:p>
          <w:p w:rsidRPr="003608A7" w:rsidR="00B919FA" w:rsidP="4EA5B3B1" w:rsidRDefault="008E6F8C" w14:paraId="33F39D87" w14:textId="60B6CB0E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3608A7" w:rsidR="008E6F8C" w:rsidP="4EA5B3B1" w:rsidRDefault="008E6F8C" w14:paraId="27EFB20D" w14:textId="77777777" w14:noSpellErr="1">
      <w:pPr>
        <w:spacing w:after="0"/>
        <w:rPr>
          <w:rFonts w:ascii="Arial" w:hAnsi="Arial" w:eastAsia="Arial" w:cs="Arial"/>
          <w:sz w:val="24"/>
          <w:szCs w:val="24"/>
        </w:rPr>
      </w:pPr>
    </w:p>
    <w:p w:rsidR="4EA5B3B1" w:rsidP="4EA5B3B1" w:rsidRDefault="4EA5B3B1" w14:paraId="17732798" w14:textId="3BB384EA">
      <w:pPr>
        <w:spacing w:after="0"/>
        <w:rPr>
          <w:rFonts w:ascii="Arial" w:hAnsi="Arial" w:eastAsia="Arial" w:cs="Arial"/>
          <w:sz w:val="24"/>
          <w:szCs w:val="24"/>
        </w:rPr>
      </w:pPr>
    </w:p>
    <w:p w:rsidR="4EA5B3B1" w:rsidP="4EA5B3B1" w:rsidRDefault="4EA5B3B1" w14:paraId="592042D4" w14:textId="3BDF0939">
      <w:pPr>
        <w:spacing w:after="0"/>
        <w:rPr>
          <w:rFonts w:ascii="Arial" w:hAnsi="Arial" w:eastAsia="Arial" w:cs="Arial"/>
          <w:sz w:val="24"/>
          <w:szCs w:val="24"/>
        </w:rPr>
      </w:pPr>
    </w:p>
    <w:tbl>
      <w:tblPr>
        <w:tblW w:w="9751" w:type="dxa"/>
        <w:tblInd w:w="-252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4816"/>
        <w:gridCol w:w="6"/>
      </w:tblGrid>
      <w:tr w:rsidRPr="003608A7" w:rsidR="000749FD" w:rsidTr="4EA5B3B1" w14:paraId="3DF7AB8F" w14:textId="77777777">
        <w:trPr>
          <w:trHeight w:val="428"/>
        </w:trPr>
        <w:tc>
          <w:tcPr>
            <w:tcW w:w="9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0749FD" w:rsidP="4EA5B3B1" w:rsidRDefault="000749FD" w14:paraId="318E5FA3" w14:textId="77777777" w14:noSpellErr="1">
            <w:pPr>
              <w:pStyle w:val="Heading3"/>
              <w:spacing w:before="120" w:after="120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4EA5B3B1" w:rsidR="000749FD">
              <w:rPr>
                <w:rFonts w:ascii="Arial" w:hAnsi="Arial" w:eastAsia="Arial" w:cs="Arial"/>
                <w:sz w:val="24"/>
                <w:szCs w:val="24"/>
              </w:rPr>
              <w:t>6.  KEY RESULT AREAS</w:t>
            </w:r>
          </w:p>
        </w:tc>
      </w:tr>
      <w:tr w:rsidRPr="003608A7" w:rsidR="000749FD" w:rsidTr="4EA5B3B1" w14:paraId="0F86492E" w14:textId="77777777">
        <w:trPr>
          <w:trHeight w:val="20"/>
        </w:trPr>
        <w:tc>
          <w:tcPr>
            <w:tcW w:w="9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/>
          </w:tcPr>
          <w:p w:rsidRPr="003608A7" w:rsidR="008E6F8C" w:rsidP="4EA5B3B1" w:rsidRDefault="008E6F8C" w14:paraId="617D6164" w14:textId="77777777" w14:noSpellErr="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AD1E04" w:rsidR="00CE4E18" w:rsidP="4EA5B3B1" w:rsidRDefault="00CE4E18" w14:paraId="220E2E5E" w14:textId="77777777" w14:noSpellErr="1">
            <w:pPr>
              <w:ind w:right="-270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Bespoke AUCS IT Data Bases &amp; Web Rotas</w:t>
            </w:r>
          </w:p>
          <w:p w:rsidR="00CE4E18" w:rsidP="4EA5B3B1" w:rsidRDefault="005D6C70" w14:paraId="15159B5A" w14:textId="0780F961">
            <w:pPr>
              <w:numPr>
                <w:ilvl w:val="0"/>
                <w:numId w:val="37"/>
              </w:numPr>
              <w:spacing w:after="0" w:line="240" w:lineRule="auto"/>
              <w:ind w:left="568" w:right="-27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5D6C70">
              <w:rPr>
                <w:rFonts w:ascii="Arial" w:hAnsi="Arial" w:eastAsia="Arial" w:cs="Arial"/>
                <w:sz w:val="24"/>
                <w:szCs w:val="24"/>
              </w:rPr>
              <w:t xml:space="preserve">Responsible </w:t>
            </w:r>
            <w:r w:rsidRPr="4EA5B3B1" w:rsidR="3D27E226">
              <w:rPr>
                <w:rFonts w:ascii="Arial" w:hAnsi="Arial" w:eastAsia="Arial" w:cs="Arial"/>
                <w:sz w:val="24"/>
                <w:szCs w:val="24"/>
              </w:rPr>
              <w:t>for ensuring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that all NHS AUCS Clinicians/Doctors have the </w:t>
            </w:r>
            <w:r w:rsidRPr="4EA5B3B1" w:rsidR="005D6C70">
              <w:rPr>
                <w:rFonts w:ascii="Arial" w:hAnsi="Arial" w:eastAsia="Arial" w:cs="Arial"/>
                <w:sz w:val="24"/>
                <w:szCs w:val="24"/>
              </w:rPr>
              <w:t>relevant up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br/>
            </w:r>
            <w:r w:rsidRPr="4EA5B3B1" w:rsidR="7964773A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o date documentation such as GMC, Performers List, Full Indemnity and NMC certification</w:t>
            </w:r>
          </w:p>
          <w:p w:rsidR="00CE4E18" w:rsidP="4EA5B3B1" w:rsidRDefault="00CE4E18" w14:paraId="78F57EF1" w14:textId="25BF1F96">
            <w:pPr>
              <w:numPr>
                <w:ilvl w:val="0"/>
                <w:numId w:val="37"/>
              </w:numPr>
              <w:spacing w:after="0" w:line="240" w:lineRule="auto"/>
              <w:ind w:left="568" w:right="-27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Ensure that NHS AUCS doctors are processed into the correct working group such </w:t>
            </w:r>
            <w:r>
              <w:br/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as Preferred or Permitted according to NHS AUCS protocol</w:t>
            </w:r>
          </w:p>
          <w:p w:rsidR="00CE4E18" w:rsidP="4EA5B3B1" w:rsidRDefault="00CE4E18" w14:paraId="7D13ED0A" w14:textId="5604D8C7">
            <w:pPr>
              <w:numPr>
                <w:ilvl w:val="0"/>
                <w:numId w:val="37"/>
              </w:numPr>
              <w:spacing w:after="0" w:line="240" w:lineRule="auto"/>
              <w:ind w:left="567" w:right="-272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Responsible for monitoring ST1’s and ST3’s induction process ensuring accuracy </w:t>
            </w:r>
            <w:r>
              <w:br/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of </w:t>
            </w:r>
            <w:r w:rsidRPr="4EA5B3B1" w:rsidR="005D6C70">
              <w:rPr>
                <w:rFonts w:ascii="Arial" w:hAnsi="Arial" w:eastAsia="Arial" w:cs="Arial"/>
                <w:sz w:val="24"/>
                <w:szCs w:val="24"/>
              </w:rPr>
              <w:t>paperwork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and coordinating clinical supervision for the trainees during shifts undertaken</w:t>
            </w:r>
          </w:p>
          <w:p w:rsidR="00CE4E18" w:rsidP="4EA5B3B1" w:rsidRDefault="00CE4E18" w14:paraId="55B506CC" w14:textId="50D70CDD">
            <w:pPr>
              <w:numPr>
                <w:ilvl w:val="0"/>
                <w:numId w:val="37"/>
              </w:numPr>
              <w:spacing w:after="0" w:line="240" w:lineRule="auto"/>
              <w:ind w:left="567" w:right="-272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Document all ST1 &amp; ST3’s work undertaken during the out of hours period, to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evidence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their compliance with their OOH training requirement</w:t>
            </w:r>
          </w:p>
          <w:p w:rsidR="00CE4E18" w:rsidP="4EA5B3B1" w:rsidRDefault="00CE4E18" w14:paraId="1CD29947" w14:textId="13855FD9">
            <w:pPr>
              <w:numPr>
                <w:ilvl w:val="0"/>
                <w:numId w:val="37"/>
              </w:numPr>
              <w:spacing w:after="0" w:line="240" w:lineRule="auto"/>
              <w:ind w:left="567" w:right="-272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Responsible to input all staff rotas and updated information into the NHS AUCS bespoke</w:t>
            </w:r>
          </w:p>
          <w:p w:rsidR="00CE4E18" w:rsidP="4EA5B3B1" w:rsidRDefault="00CE4E18" w14:paraId="564EFD93" w14:textId="3948F90D">
            <w:pPr>
              <w:spacing w:after="0"/>
              <w:ind w:left="567" w:right="-272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Patient Management IT system, Adastra and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maintaining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accurate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databases</w:t>
            </w:r>
          </w:p>
          <w:p w:rsidR="00CE4E18" w:rsidP="4EA5B3B1" w:rsidRDefault="00CE4E18" w14:paraId="2F62E6DE" w14:textId="4331A24C">
            <w:pPr>
              <w:numPr>
                <w:ilvl w:val="0"/>
                <w:numId w:val="37"/>
              </w:numPr>
              <w:spacing w:after="0" w:line="240" w:lineRule="auto"/>
              <w:ind w:left="567" w:right="-272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Responsible for the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accurate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maintenance of all operational &amp; driving staff rotas; including updating internal workforce management circa100 staff</w:t>
            </w:r>
          </w:p>
          <w:p w:rsidR="00CE4E18" w:rsidP="4EA5B3B1" w:rsidRDefault="00CE4E18" w14:paraId="003F8CCC" w14:textId="6FF6AA11">
            <w:pPr>
              <w:numPr>
                <w:ilvl w:val="0"/>
                <w:numId w:val="37"/>
              </w:numPr>
              <w:spacing w:after="0" w:line="240" w:lineRule="auto"/>
              <w:ind w:left="567" w:right="-272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Ensuring that Administrators are fully employed within their sphere of accountability such as, daily tasks, annual inspection of all IT data bases, personnel files, this list is not exhaustive</w:t>
            </w:r>
          </w:p>
          <w:p w:rsidRPr="001C6EF4" w:rsidR="00CE4E18" w:rsidP="4EA5B3B1" w:rsidRDefault="00CE4E18" w14:paraId="21091FCA" w14:textId="77777777" w14:noSpellErr="1">
            <w:pPr>
              <w:ind w:right="-270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Pr="001C6EF4" w:rsidR="00CE4E18" w:rsidP="4EA5B3B1" w:rsidRDefault="00CE4E18" w14:paraId="76154C44" w14:textId="77777777" w14:noSpellErr="1">
            <w:pPr>
              <w:ind w:right="-270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General Administration </w:t>
            </w:r>
          </w:p>
          <w:p w:rsidR="00CE4E18" w:rsidP="4EA5B3B1" w:rsidRDefault="00CE4E18" w14:paraId="2A1BCAA9" w14:textId="482C22B1">
            <w:pPr>
              <w:numPr>
                <w:ilvl w:val="0"/>
                <w:numId w:val="37"/>
              </w:numPr>
              <w:spacing w:after="0" w:line="240" w:lineRule="auto"/>
              <w:ind w:left="612" w:hanging="36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Ensuring that all work within the AUCS administration in completed accurately and timeously and met within set deadlines such </w:t>
            </w:r>
            <w:r w:rsidRPr="4EA5B3B1" w:rsidR="005D6C70">
              <w:rPr>
                <w:rFonts w:ascii="Arial" w:hAnsi="Arial" w:eastAsia="Arial" w:cs="Arial"/>
                <w:sz w:val="24"/>
                <w:szCs w:val="24"/>
              </w:rPr>
              <w:t>as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missed triage investigation support, monthly statistical analysis provision to each of the 55 GP practices</w:t>
            </w:r>
          </w:p>
          <w:p w:rsidR="00CE4E18" w:rsidP="4EA5B3B1" w:rsidRDefault="00CE4E18" w14:paraId="68CA2E2E" w14:textId="31DB6781">
            <w:pPr>
              <w:numPr>
                <w:ilvl w:val="0"/>
                <w:numId w:val="38"/>
              </w:numPr>
              <w:spacing w:after="0" w:line="240" w:lineRule="auto"/>
              <w:ind w:right="-27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Responsible to ensure that all stock ordering and control is undertaken timeously</w:t>
            </w:r>
            <w:r>
              <w:br/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and with</w:t>
            </w:r>
            <w:r w:rsidRPr="4EA5B3B1" w:rsidR="58C97AB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no deficits</w:t>
            </w:r>
          </w:p>
          <w:p w:rsidR="00CE4E18" w:rsidP="4EA5B3B1" w:rsidRDefault="00CE4E18" w14:paraId="2F5A7FF1" w14:textId="791E333F">
            <w:pPr>
              <w:numPr>
                <w:ilvl w:val="0"/>
                <w:numId w:val="37"/>
              </w:numPr>
              <w:spacing w:after="0" w:line="240" w:lineRule="auto"/>
              <w:ind w:left="612" w:right="-270" w:hanging="36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Responsible to ensure that all types of Special Patient Notes are input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into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the local and national IT systems</w:t>
            </w:r>
          </w:p>
          <w:p w:rsidRPr="00462A81" w:rsidR="00CE4E18" w:rsidP="4EA5B3B1" w:rsidRDefault="00CE4E18" w14:paraId="3DEB033D" w14:textId="6C7C4335">
            <w:pPr>
              <w:numPr>
                <w:ilvl w:val="0"/>
                <w:numId w:val="37"/>
              </w:numPr>
              <w:spacing w:after="0" w:line="240" w:lineRule="auto"/>
              <w:ind w:left="612" w:hanging="36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Ability to communicate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sensitively and efficiently with the public/colleagues, wishing to lodge complaints or comments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regarding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the service provision, in line with the organisations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complaints procedures</w:t>
            </w:r>
          </w:p>
          <w:p w:rsidRPr="00623D22" w:rsidR="001A2BF4" w:rsidP="4EA5B3B1" w:rsidRDefault="00CE4E18" w14:paraId="7465D8B0" w14:textId="34EA0671">
            <w:pPr>
              <w:numPr>
                <w:ilvl w:val="0"/>
                <w:numId w:val="37"/>
              </w:numPr>
              <w:spacing w:after="0" w:line="240" w:lineRule="auto"/>
              <w:ind w:left="612" w:hanging="36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To take responsibility for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their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own training and development needs, attending meetings, annual appraisal and training courses that are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deemed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to form an integral part of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their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uties</w:t>
            </w:r>
          </w:p>
          <w:p w:rsidRPr="00623D22" w:rsidR="001A2BF4" w:rsidP="4EA5B3B1" w:rsidRDefault="00CE4E18" w14:paraId="7BE807F5" w14:textId="0B38C178">
            <w:pPr>
              <w:spacing w:after="0" w:line="240" w:lineRule="auto"/>
              <w:ind w:left="612" w:hanging="3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3608A7" w:rsidR="000749FD" w:rsidTr="4EA5B3B1" w14:paraId="233F2152" w14:textId="77777777">
        <w:trPr>
          <w:gridAfter w:val="1"/>
          <w:wAfter w:w="6" w:type="dxa"/>
        </w:trPr>
        <w:tc>
          <w:tcPr>
            <w:tcW w:w="9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0749FD" w:rsidP="4EA5B3B1" w:rsidRDefault="000749FD" w14:paraId="2DB210E6" w14:textId="77777777" w14:noSpellErr="1">
            <w:pPr>
              <w:pStyle w:val="Heading3"/>
              <w:spacing w:before="120" w:after="1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0749FD">
              <w:rPr>
                <w:rFonts w:ascii="Arial" w:hAnsi="Arial" w:eastAsia="Arial" w:cs="Arial"/>
                <w:sz w:val="24"/>
                <w:szCs w:val="24"/>
              </w:rPr>
              <w:t>7a. EQUIPMENT AND MACHINERY</w:t>
            </w:r>
          </w:p>
        </w:tc>
      </w:tr>
      <w:tr w:rsidRPr="003608A7" w:rsidR="00D82BAB" w:rsidTr="4EA5B3B1" w14:paraId="441E3FA0" w14:textId="77777777">
        <w:trPr>
          <w:gridAfter w:val="1"/>
          <w:wAfter w:w="6" w:type="dxa"/>
        </w:trPr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3608A7" w:rsidR="00D82BAB" w:rsidP="4EA5B3B1" w:rsidRDefault="00D82BAB" w14:paraId="47EE117E" w14:textId="77777777" w14:noSpellErr="1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</w:p>
          <w:p w:rsidRPr="003608A7" w:rsidR="00D82BAB" w:rsidP="4EA5B3B1" w:rsidRDefault="00D82BAB" w14:paraId="1321EC49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D82BA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PC, </w:t>
            </w:r>
            <w:r w:rsidRPr="4EA5B3B1" w:rsidR="00D82BA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Monitor</w:t>
            </w:r>
            <w:r w:rsidRPr="4EA5B3B1" w:rsidR="00D82BA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&amp; Mouse    </w:t>
            </w:r>
          </w:p>
          <w:p w:rsidRPr="00CE4E18" w:rsidR="00D82BAB" w:rsidP="4EA5B3B1" w:rsidRDefault="00D82BAB" w14:paraId="17727A5F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D82BA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Photocopier</w:t>
            </w:r>
            <w:r w:rsidRPr="4EA5B3B1" w:rsidR="00CE4E1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Scanner, Fax &amp; Printer</w:t>
            </w:r>
          </w:p>
          <w:p w:rsidRPr="00CE4E18" w:rsidR="00CE4E18" w:rsidP="4EA5B3B1" w:rsidRDefault="00CE4E18" w14:paraId="1DCD5DCA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Laminator, Binder &amp; Shredder</w:t>
            </w:r>
          </w:p>
          <w:p w:rsidRPr="003608A7" w:rsidR="00CE4E18" w:rsidP="4EA5B3B1" w:rsidRDefault="00CE4E18" w14:paraId="6A93C89A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Telephones</w:t>
            </w:r>
            <w:r w:rsidRPr="4EA5B3B1" w:rsidR="00CE4E1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&amp;Voice Recording Equipment</w:t>
            </w:r>
          </w:p>
          <w:p w:rsidRPr="00CE4E18" w:rsidR="00D82BAB" w:rsidP="4EA5B3B1" w:rsidRDefault="00CE4E18" w14:paraId="42839AF4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CE4E1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Paper Cutter &amp; Edger</w:t>
            </w:r>
            <w:r w:rsidRPr="4EA5B3B1" w:rsidR="00D82BA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                                        </w:t>
            </w:r>
          </w:p>
          <w:p w:rsidRPr="003608A7" w:rsidR="00D82BAB" w:rsidP="4EA5B3B1" w:rsidRDefault="00D82BAB" w14:paraId="4DDC68C4" w14:textId="77777777" w14:noSpellErr="1">
            <w:pPr>
              <w:spacing w:after="0" w:line="240" w:lineRule="auto"/>
              <w:ind w:left="36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3608A7" w:rsidR="00D82BAB" w:rsidP="4EA5B3B1" w:rsidRDefault="00D82BAB" w14:paraId="1BAC1726" w14:textId="77777777" w14:noSpellErr="1">
            <w:pPr>
              <w:spacing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3608A7" w:rsidR="00D82BAB" w:rsidP="4EA5B3B1" w:rsidRDefault="00D82BAB" w14:paraId="3400CE85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D82BA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Diagnostic sets</w:t>
            </w:r>
          </w:p>
          <w:p w:rsidRPr="003608A7" w:rsidR="00D82BAB" w:rsidP="4EA5B3B1" w:rsidRDefault="00D82BAB" w14:paraId="1DFF8342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D82BA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Defibrillator</w:t>
            </w:r>
          </w:p>
          <w:p w:rsidRPr="003608A7" w:rsidR="00D82BAB" w:rsidP="4EA5B3B1" w:rsidRDefault="00D82BAB" w14:paraId="6E5B44A1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D82BA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Oxygen cylinder</w:t>
            </w:r>
          </w:p>
          <w:p w:rsidRPr="003608A7" w:rsidR="00D82BAB" w:rsidP="4EA5B3B1" w:rsidRDefault="00D82BAB" w14:paraId="3E64C388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D82BA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Oxygen concentrator</w:t>
            </w:r>
          </w:p>
          <w:p w:rsidRPr="003608A7" w:rsidR="00D82BAB" w:rsidP="4EA5B3B1" w:rsidRDefault="00D82BAB" w14:paraId="3AAE19BD" w14:textId="77777777" w14:noSpellErr="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4EA5B3B1" w:rsidR="00D82BA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Nebuliser</w:t>
            </w:r>
          </w:p>
        </w:tc>
      </w:tr>
      <w:tr w:rsidRPr="003608A7" w:rsidR="00D82BAB" w:rsidTr="4EA5B3B1" w14:paraId="4191231C" w14:textId="77777777">
        <w:trPr>
          <w:gridAfter w:val="1"/>
          <w:wAfter w:w="6" w:type="dxa"/>
          <w:trHeight w:val="924"/>
        </w:trPr>
        <w:tc>
          <w:tcPr>
            <w:tcW w:w="9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CE4E18" w:rsidP="4EA5B3B1" w:rsidRDefault="00D82BAB" w14:paraId="577BC067" w14:textId="54245CEE">
            <w:pPr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4EA5B3B1" w:rsidR="61AABF0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</w:t>
            </w:r>
            <w:r w:rsidRPr="4EA5B3B1" w:rsidR="61AABF0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EA5B3B1" w:rsidR="00D82BA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above equipment is used for training purposes and as part of the daily operational function of the service. The medical equipment (</w:t>
            </w:r>
            <w:r w:rsidRPr="4EA5B3B1" w:rsidR="00D82BA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 Bold</w:t>
            </w:r>
            <w:r w:rsidRPr="4EA5B3B1" w:rsidR="00D82BA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) must be recognisable to the employee and its functionality known.</w:t>
            </w:r>
          </w:p>
        </w:tc>
      </w:tr>
    </w:tbl>
    <w:p w:rsidRPr="003608A7" w:rsidR="00D82BAB" w:rsidP="4EA5B3B1" w:rsidRDefault="00D82BAB" w14:paraId="77FCAE07" w14:textId="77777777" w14:noSpellErr="1">
      <w:pPr>
        <w:spacing w:after="0"/>
        <w:rPr>
          <w:rFonts w:ascii="Arial" w:hAnsi="Arial" w:eastAsia="Arial" w:cs="Arial"/>
          <w:sz w:val="24"/>
          <w:szCs w:val="24"/>
        </w:rPr>
      </w:pPr>
    </w:p>
    <w:tbl>
      <w:tblPr>
        <w:tblW w:w="9751" w:type="dxa"/>
        <w:tblInd w:w="-252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Pr="003608A7" w:rsidR="000749FD" w:rsidTr="4EA5B3B1" w14:paraId="187C0FFF" w14:textId="77777777">
        <w:trPr>
          <w:trHeight w:val="454"/>
        </w:trPr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0749FD" w:rsidP="4EA5B3B1" w:rsidRDefault="000749FD" w14:paraId="33AD3FF9" w14:textId="77777777" w14:noSpellErr="1">
            <w:pPr>
              <w:spacing w:before="120" w:after="120"/>
              <w:ind w:right="72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EA5B3B1" w:rsidR="000749F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7</w:t>
            </w:r>
            <w:r w:rsidRPr="4EA5B3B1" w:rsidR="000749F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b.  </w:t>
            </w:r>
            <w:r w:rsidRPr="4EA5B3B1" w:rsidR="000749F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SYSTEMS</w:t>
            </w:r>
          </w:p>
        </w:tc>
      </w:tr>
      <w:tr w:rsidRPr="003608A7" w:rsidR="000749FD" w:rsidTr="4EA5B3B1" w14:paraId="3FC391F1" w14:textId="77777777"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EA5B3B1" w:rsidP="4EA5B3B1" w:rsidRDefault="4EA5B3B1" w14:paraId="6FC0359F" w14:textId="0DB90A2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3608A7" w:rsidR="00DA41C1" w:rsidP="4EA5B3B1" w:rsidRDefault="007973EB" w14:paraId="6A7E69A0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4BA9FC1">
              <w:rPr>
                <w:rFonts w:ascii="Arial" w:hAnsi="Arial" w:eastAsia="Arial" w:cs="Arial"/>
                <w:sz w:val="24"/>
                <w:szCs w:val="24"/>
              </w:rPr>
              <w:t>Adastra Patient Management System</w:t>
            </w:r>
            <w:r w:rsidRPr="4EA5B3B1" w:rsidR="66DA97A6">
              <w:rPr>
                <w:rFonts w:ascii="Arial" w:hAnsi="Arial" w:eastAsia="Arial" w:cs="Arial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Pr="003608A7" w:rsidR="00DA41C1" w:rsidP="4EA5B3B1" w:rsidRDefault="000749FD" w14:paraId="0EA6FD9D" w14:textId="6A4EC7F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000749FD">
              <w:rPr>
                <w:rFonts w:ascii="Arial" w:hAnsi="Arial" w:eastAsia="Arial" w:cs="Arial"/>
                <w:sz w:val="24"/>
                <w:szCs w:val="24"/>
              </w:rPr>
              <w:t>Microsoft Office</w:t>
            </w:r>
            <w:r w:rsidRPr="4EA5B3B1" w:rsidR="66DA97A6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 xml:space="preserve">Packages such as </w:t>
            </w:r>
            <w:r w:rsidRPr="4EA5B3B1" w:rsidR="0D4CDA34">
              <w:rPr>
                <w:rFonts w:ascii="Arial" w:hAnsi="Arial" w:eastAsia="Arial" w:cs="Arial"/>
                <w:sz w:val="24"/>
                <w:szCs w:val="24"/>
              </w:rPr>
              <w:t>Microsoft</w:t>
            </w:r>
            <w:r w:rsidRPr="4EA5B3B1" w:rsidR="0D4CDA34">
              <w:rPr>
                <w:rFonts w:ascii="Arial" w:hAnsi="Arial" w:eastAsia="Arial" w:cs="Arial"/>
                <w:sz w:val="24"/>
                <w:szCs w:val="24"/>
              </w:rPr>
              <w:t xml:space="preserve"> Teams,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Word, Excel &amp;</w:t>
            </w:r>
            <w:r w:rsidRPr="4EA5B3B1" w:rsidR="148C58BA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Powerpoin</w:t>
            </w:r>
            <w:r w:rsidRPr="4EA5B3B1" w:rsidR="00CE4E18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4EA5B3B1" w:rsidR="66DA97A6">
              <w:rPr>
                <w:rFonts w:ascii="Arial" w:hAnsi="Arial" w:eastAsia="Arial" w:cs="Arial"/>
                <w:sz w:val="24"/>
                <w:szCs w:val="24"/>
              </w:rPr>
              <w:t xml:space="preserve">                                              </w:t>
            </w:r>
          </w:p>
          <w:p w:rsidRPr="003608A7" w:rsidR="000749FD" w:rsidP="4EA5B3B1" w:rsidRDefault="00DA41C1" w14:paraId="375C2563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66DA97A6">
              <w:rPr>
                <w:rFonts w:ascii="Arial" w:hAnsi="Arial" w:eastAsia="Arial" w:cs="Arial"/>
                <w:sz w:val="24"/>
                <w:szCs w:val="24"/>
              </w:rPr>
              <w:t xml:space="preserve">IT SYTEMS </w:t>
            </w:r>
            <w:r w:rsidRPr="4EA5B3B1" w:rsidR="6EEE101F">
              <w:rPr>
                <w:rFonts w:ascii="Arial" w:hAnsi="Arial" w:eastAsia="Arial" w:cs="Arial"/>
                <w:sz w:val="24"/>
                <w:szCs w:val="24"/>
              </w:rPr>
              <w:t>- various</w:t>
            </w:r>
          </w:p>
          <w:p w:rsidRPr="003608A7" w:rsidR="008131A8" w:rsidP="4EA5B3B1" w:rsidRDefault="001A2BF4" w14:paraId="65130707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6EEE101F">
              <w:rPr>
                <w:rFonts w:ascii="Arial" w:hAnsi="Arial" w:eastAsia="Arial" w:cs="Arial"/>
                <w:sz w:val="24"/>
                <w:szCs w:val="24"/>
              </w:rPr>
              <w:t>Rota</w:t>
            </w:r>
            <w:r w:rsidRPr="4EA5B3B1" w:rsidR="2135E429">
              <w:rPr>
                <w:rFonts w:ascii="Arial" w:hAnsi="Arial" w:eastAsia="Arial" w:cs="Arial"/>
                <w:sz w:val="24"/>
                <w:szCs w:val="24"/>
              </w:rPr>
              <w:t>Master</w:t>
            </w:r>
            <w:r w:rsidRPr="4EA5B3B1" w:rsidR="2135E4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3608A7" w:rsidR="00943EEC" w:rsidP="4EA5B3B1" w:rsidRDefault="00943EEC" w14:paraId="26017CFF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828547B">
              <w:rPr>
                <w:rFonts w:ascii="Arial" w:hAnsi="Arial" w:eastAsia="Arial" w:cs="Arial"/>
                <w:sz w:val="24"/>
                <w:szCs w:val="24"/>
              </w:rPr>
              <w:t>SSTS</w:t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 Payroll System</w:t>
            </w:r>
          </w:p>
          <w:p w:rsidRPr="003608A7" w:rsidR="00DA41C1" w:rsidP="4EA5B3B1" w:rsidRDefault="00943EEC" w14:paraId="22251A3B" w14:textId="77777777" w14:noSpellErr="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828547B">
              <w:rPr>
                <w:rFonts w:ascii="Arial" w:hAnsi="Arial" w:eastAsia="Arial" w:cs="Arial"/>
                <w:sz w:val="24"/>
                <w:szCs w:val="24"/>
              </w:rPr>
              <w:t>TURAS</w:t>
            </w:r>
          </w:p>
          <w:p w:rsidRPr="003608A7" w:rsidR="007973EB" w:rsidP="4EA5B3B1" w:rsidRDefault="007973EB" w14:noSpellErr="1" w14:paraId="636C710D" w14:textId="09301D6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74BA9FC1">
              <w:rPr>
                <w:rFonts w:ascii="Arial" w:hAnsi="Arial" w:eastAsia="Arial" w:cs="Arial"/>
                <w:sz w:val="24"/>
                <w:szCs w:val="24"/>
              </w:rPr>
              <w:t>Datix</w:t>
            </w:r>
          </w:p>
          <w:p w:rsidRPr="003608A7" w:rsidR="007973EB" w:rsidP="4EA5B3B1" w:rsidRDefault="007973EB" w14:paraId="046C09E0" w14:textId="5F4BCD8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3608A7" w:rsidR="007973EB" w:rsidP="4EA5B3B1" w:rsidRDefault="007973EB" w14:paraId="4CC2B3E6" w14:textId="77777777" w14:noSpellErr="1">
      <w:pPr>
        <w:spacing w:after="0"/>
        <w:rPr>
          <w:rFonts w:ascii="Arial" w:hAnsi="Arial" w:eastAsia="Arial" w:cs="Arial"/>
          <w:sz w:val="24"/>
          <w:szCs w:val="24"/>
        </w:rPr>
      </w:pPr>
    </w:p>
    <w:tbl>
      <w:tblPr>
        <w:tblW w:w="9745" w:type="dxa"/>
        <w:tblInd w:w="-252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Pr="003608A7" w:rsidR="00986D24" w:rsidTr="4EA5B3B1" w14:paraId="139112C2" w14:textId="77777777">
        <w:tc>
          <w:tcPr>
            <w:tcW w:w="9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986D24" w:rsidP="4EA5B3B1" w:rsidRDefault="00986D24" w14:paraId="647C673A" w14:textId="77777777" w14:noSpellErr="1">
            <w:pPr>
              <w:pStyle w:val="Heading3"/>
              <w:spacing w:before="120" w:after="1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629A9CA9">
              <w:rPr>
                <w:rFonts w:ascii="Arial" w:hAnsi="Arial" w:eastAsia="Arial" w:cs="Arial"/>
                <w:sz w:val="24"/>
                <w:szCs w:val="24"/>
              </w:rPr>
              <w:t>8. ASSIGNMENT AND REVIEW OF WORK</w:t>
            </w:r>
          </w:p>
        </w:tc>
      </w:tr>
      <w:tr w:rsidRPr="003608A7" w:rsidR="00986D24" w:rsidTr="4EA5B3B1" w14:paraId="08B60524" w14:textId="77777777">
        <w:tc>
          <w:tcPr>
            <w:tcW w:w="9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EA5B3B1" w:rsidP="4EA5B3B1" w:rsidRDefault="4EA5B3B1" w14:paraId="62D71218" w14:textId="7884B209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</w:p>
          <w:p w:rsidR="00623D22" w:rsidP="4EA5B3B1" w:rsidRDefault="00623D22" w14:paraId="3F896B87" w14:textId="77777777" w14:noSpellErr="1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The post holder is accountable to and is directly managed by the Admin Team Manager. </w:t>
            </w:r>
          </w:p>
          <w:p w:rsidR="00623D22" w:rsidP="4EA5B3B1" w:rsidRDefault="00623D22" w14:paraId="15EEE5B9" w14:textId="77777777" w14:noSpellErr="1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</w:p>
          <w:p w:rsidR="00623D22" w:rsidP="4EA5B3B1" w:rsidRDefault="00623D22" w14:paraId="08EFAF38" w14:textId="77777777" w14:noSpellErr="1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>The post holder works independently and autonomously whilst carrying out tasks with periodic direction from the Team Manager</w:t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.  </w:t>
            </w:r>
          </w:p>
          <w:p w:rsidR="00623D22" w:rsidP="4EA5B3B1" w:rsidRDefault="00623D22" w14:paraId="6E21B5FB" w14:textId="77777777" w14:noSpellErr="1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</w:p>
          <w:p w:rsidR="00623D22" w:rsidP="4EA5B3B1" w:rsidRDefault="00623D22" w14:paraId="1E4F58B2" w14:textId="77777777" w14:noSpellErr="1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Work is of a complex nature where independent decision making is </w:t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>required</w:t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623D22" w:rsidP="4EA5B3B1" w:rsidRDefault="00623D22" w14:paraId="650A578A" w14:textId="77777777" w14:noSpellErr="1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</w:p>
          <w:p w:rsidR="00623D22" w:rsidP="4EA5B3B1" w:rsidRDefault="00623D22" w14:paraId="58CD2FC9" w14:textId="77777777" w14:noSpellErr="1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The post holder is expected to assess and deal with issues, escalating those that require senior intervention. </w:t>
            </w:r>
          </w:p>
          <w:p w:rsidR="00623D22" w:rsidP="4EA5B3B1" w:rsidRDefault="00623D22" w14:paraId="52AF0603" w14:textId="77777777" w14:noSpellErr="1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</w:p>
          <w:p w:rsidRPr="003608A7" w:rsidR="00986D24" w:rsidP="4EA5B3B1" w:rsidRDefault="00623D22" w14:noSpellErr="1" w14:paraId="0A2C6D2B" w14:textId="643E73E8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The Team Manager will carry out Annual Reviews and one to one </w:t>
            </w:r>
            <w:bookmarkStart w:name="_Int_s2JHoM81" w:id="2060009176"/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>meetings</w:t>
            </w:r>
            <w:bookmarkEnd w:id="2060009176"/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 will be held at regular intervals to discuss results/outcomes. </w:t>
            </w:r>
          </w:p>
          <w:p w:rsidRPr="003608A7" w:rsidR="00986D24" w:rsidP="4EA5B3B1" w:rsidRDefault="00623D22" w14:paraId="1F8692AF" w14:textId="1A465D92">
            <w:p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3608A7" w:rsidR="007973EB" w:rsidP="4EA5B3B1" w:rsidRDefault="007973EB" w14:paraId="49EFE715" w14:textId="77777777" w14:noSpellErr="1">
      <w:pPr>
        <w:rPr>
          <w:rFonts w:ascii="Arial" w:hAnsi="Arial" w:eastAsia="Arial" w:cs="Arial"/>
          <w:sz w:val="24"/>
          <w:szCs w:val="24"/>
        </w:rPr>
      </w:pPr>
    </w:p>
    <w:tbl>
      <w:tblPr>
        <w:tblW w:w="9751" w:type="dxa"/>
        <w:tblInd w:w="-252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Pr="003608A7" w:rsidR="00986D24" w:rsidTr="4EA5B3B1" w14:paraId="527F1CF9" w14:textId="77777777"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986D24" w:rsidP="4EA5B3B1" w:rsidRDefault="00986D24" w14:paraId="1380E287" w14:textId="77777777" w14:noSpellErr="1">
            <w:pPr>
              <w:spacing w:before="120" w:after="120"/>
              <w:ind w:right="-274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EA5B3B1" w:rsidR="629A9CA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9.  DECISIONS AND JUDGEMENTS</w:t>
            </w:r>
          </w:p>
        </w:tc>
      </w:tr>
      <w:tr w:rsidRPr="003608A7" w:rsidR="00986D24" w:rsidTr="4EA5B3B1" w14:paraId="1042C1A5" w14:textId="77777777"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23D22" w:rsidP="4EA5B3B1" w:rsidRDefault="00623D22" w14:paraId="7750D5B3" w14:textId="2B901964">
            <w:pPr>
              <w:pStyle w:val="Normal"/>
              <w:spacing w:after="0"/>
              <w:ind w:right="-272"/>
              <w:rPr>
                <w:rFonts w:ascii="Arial" w:hAnsi="Arial" w:eastAsia="Arial" w:cs="Arial"/>
                <w:sz w:val="24"/>
                <w:szCs w:val="24"/>
              </w:rPr>
            </w:pPr>
            <w:r>
              <w:br/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The post holder uses own initiative to make decisions </w:t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>regarding</w:t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 workload priorities in line with </w:t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 xml:space="preserve">preset systems &amp; deadlines, accuracy of work and general enquiries will be </w:t>
            </w: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self-regulated</w:t>
            </w: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125EFA" w:rsidP="4EA5B3B1" w:rsidRDefault="00125EFA" w14:paraId="732331D4" w14:textId="77777777" w14:noSpellErr="1">
            <w:pPr>
              <w:spacing w:after="0"/>
              <w:ind w:right="-272"/>
              <w:rPr>
                <w:rFonts w:ascii="Arial" w:hAnsi="Arial" w:eastAsia="Arial" w:cs="Arial"/>
                <w:sz w:val="24"/>
                <w:szCs w:val="24"/>
              </w:rPr>
            </w:pPr>
          </w:p>
          <w:p w:rsidRPr="00623D22" w:rsidR="00125EFA" w:rsidP="4EA5B3B1" w:rsidRDefault="00623D22" w14:paraId="283B9152" w14:textId="790C7357">
            <w:pPr>
              <w:ind w:right="-27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25EC2799">
              <w:rPr>
                <w:rFonts w:ascii="Arial" w:hAnsi="Arial" w:eastAsia="Arial" w:cs="Arial"/>
                <w:sz w:val="24"/>
                <w:szCs w:val="24"/>
              </w:rPr>
              <w:t>The line manager is available for support with challenging or complex issues</w:t>
            </w:r>
            <w:r w:rsidRPr="4EA5B3B1" w:rsidR="634EA74D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</w:tbl>
    <w:p w:rsidRPr="003608A7" w:rsidR="00F754DC" w:rsidP="4EA5B3B1" w:rsidRDefault="00F754DC" w14:paraId="6C0B9C06" w14:textId="77777777" w14:noSpellErr="1">
      <w:pPr>
        <w:spacing w:after="0"/>
        <w:rPr>
          <w:rFonts w:ascii="Arial" w:hAnsi="Arial" w:eastAsia="Arial" w:cs="Arial"/>
          <w:sz w:val="24"/>
          <w:szCs w:val="24"/>
        </w:rPr>
      </w:pPr>
    </w:p>
    <w:tbl>
      <w:tblPr>
        <w:tblW w:w="9751" w:type="dxa"/>
        <w:tblInd w:w="-252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51"/>
      </w:tblGrid>
      <w:tr w:rsidRPr="003608A7" w:rsidR="00986D24" w:rsidTr="4EA5B3B1" w14:paraId="478D6E44" w14:textId="77777777"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986D24" w:rsidP="4EA5B3B1" w:rsidRDefault="00986D24" w14:paraId="146D7E28" w14:textId="77777777" w14:noSpellErr="1">
            <w:pPr>
              <w:pStyle w:val="Heading3"/>
              <w:spacing w:before="120" w:after="1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629A9CA9">
              <w:rPr>
                <w:rFonts w:ascii="Arial" w:hAnsi="Arial" w:eastAsia="Arial" w:cs="Arial"/>
                <w:sz w:val="24"/>
                <w:szCs w:val="24"/>
              </w:rPr>
              <w:t>10.  MOST CHALLENGING/DIFFICULT PARTS OF THE JOB</w:t>
            </w:r>
          </w:p>
        </w:tc>
      </w:tr>
      <w:tr w:rsidRPr="003608A7" w:rsidR="00986D24" w:rsidTr="4EA5B3B1" w14:paraId="45B036DC" w14:textId="77777777">
        <w:tc>
          <w:tcPr>
            <w:tcW w:w="9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EB4CBB" w:rsidP="4EA5B3B1" w:rsidRDefault="00EB4CBB" w14:paraId="17CC0737" w14:textId="77777777" w14:noSpellErr="1">
            <w:pPr>
              <w:spacing w:after="0"/>
              <w:ind w:right="74"/>
              <w:rPr>
                <w:rFonts w:ascii="Arial" w:hAnsi="Arial" w:eastAsia="Arial" w:cs="Arial"/>
                <w:sz w:val="24"/>
                <w:szCs w:val="24"/>
              </w:rPr>
            </w:pPr>
          </w:p>
          <w:p w:rsidR="00125EFA" w:rsidP="4EA5B3B1" w:rsidRDefault="00125EFA" w14:paraId="093D7AA9" w14:textId="275343A0">
            <w:pPr>
              <w:numPr>
                <w:ilvl w:val="0"/>
                <w:numId w:val="45"/>
              </w:numPr>
              <w:spacing w:after="0" w:line="240" w:lineRule="auto"/>
              <w:ind w:right="-27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Working within a multi-disciplinary environmen</w:t>
            </w:r>
            <w:r w:rsidRPr="4EA5B3B1" w:rsidR="57AA045E">
              <w:rPr>
                <w:rFonts w:ascii="Arial" w:hAnsi="Arial" w:eastAsia="Arial" w:cs="Arial"/>
                <w:sz w:val="24"/>
                <w:szCs w:val="24"/>
              </w:rPr>
              <w:t>t</w:t>
            </w:r>
          </w:p>
          <w:p w:rsidR="00125EFA" w:rsidP="4EA5B3B1" w:rsidRDefault="00125EFA" w14:paraId="16976948" w14:textId="200082FB">
            <w:pPr>
              <w:numPr>
                <w:ilvl w:val="0"/>
                <w:numId w:val="45"/>
              </w:numPr>
              <w:spacing w:after="0" w:line="240" w:lineRule="auto"/>
              <w:ind w:right="-27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Manage time effectively and efficiently</w:t>
            </w:r>
          </w:p>
          <w:p w:rsidR="00125EFA" w:rsidP="4EA5B3B1" w:rsidRDefault="00125EFA" w14:paraId="49AEB85C" w14:textId="67E676F4">
            <w:pPr>
              <w:numPr>
                <w:ilvl w:val="0"/>
                <w:numId w:val="45"/>
              </w:numPr>
              <w:spacing w:after="0" w:line="240" w:lineRule="auto"/>
              <w:ind w:right="-27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Prioritisation of workload</w:t>
            </w:r>
          </w:p>
          <w:p w:rsidR="00125EFA" w:rsidP="4EA5B3B1" w:rsidRDefault="00125EFA" w14:paraId="4EE38D05" w14:textId="59207E60">
            <w:pPr>
              <w:numPr>
                <w:ilvl w:val="0"/>
                <w:numId w:val="45"/>
              </w:numPr>
              <w:spacing w:after="0" w:line="240" w:lineRule="auto"/>
              <w:ind w:right="-270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The ability to work under pressure to meet deadlines</w:t>
            </w:r>
          </w:p>
          <w:p w:rsidR="00125EFA" w:rsidP="4EA5B3B1" w:rsidRDefault="00125EFA" w14:paraId="0AA5CC5D" w14:textId="5317FEE6">
            <w:pPr>
              <w:numPr>
                <w:ilvl w:val="0"/>
                <w:numId w:val="45"/>
              </w:num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 xml:space="preserve">Recording and </w:t>
            </w: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maintaining</w:t>
            </w: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accurate</w:t>
            </w: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 xml:space="preserve">information </w:t>
            </w: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systems</w:t>
            </w:r>
          </w:p>
          <w:p w:rsidR="00125EFA" w:rsidP="4EA5B3B1" w:rsidRDefault="00125EFA" w14:paraId="159DD392" w14:textId="5BDAB3AB">
            <w:pPr>
              <w:numPr>
                <w:ilvl w:val="0"/>
                <w:numId w:val="45"/>
              </w:num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Direct patient/public contact that may be defensive or challenging</w:t>
            </w:r>
          </w:p>
          <w:p w:rsidR="00125EFA" w:rsidP="4EA5B3B1" w:rsidRDefault="00125EFA" w14:paraId="62CA3BF6" w14:textId="0ABE273D">
            <w:pPr>
              <w:numPr>
                <w:ilvl w:val="0"/>
                <w:numId w:val="45"/>
              </w:numPr>
              <w:spacing w:after="0" w:line="240" w:lineRule="auto"/>
              <w:ind w:right="72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eastAsia="Arial" w:cs="Arial"/>
                <w:sz w:val="24"/>
                <w:szCs w:val="24"/>
              </w:rPr>
              <w:t>Diplomacy in sensitive or confrontational situations Staff/Clinicians</w:t>
            </w:r>
          </w:p>
          <w:p w:rsidRPr="003608A7" w:rsidR="00986D24" w:rsidP="4EA5B3B1" w:rsidRDefault="009A3A07" w14:paraId="036B47DA" w14:textId="77777777" w14:noSpellErr="1">
            <w:pPr>
              <w:ind w:right="72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 w:rsidRPr="4EA5B3B1" w:rsidR="3E6AA86D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</w:tbl>
    <w:p w:rsidRPr="003608A7" w:rsidR="00F754DC" w:rsidP="4EA5B3B1" w:rsidRDefault="00F754DC" w14:paraId="14356666" w14:textId="77777777" w14:noSpellErr="1">
      <w:pPr>
        <w:spacing w:after="0"/>
        <w:rPr>
          <w:rFonts w:ascii="Arial" w:hAnsi="Arial" w:eastAsia="Arial" w:cs="Arial"/>
          <w:sz w:val="24"/>
          <w:szCs w:val="24"/>
        </w:rPr>
      </w:pPr>
    </w:p>
    <w:tbl>
      <w:tblPr>
        <w:tblW w:w="9745" w:type="dxa"/>
        <w:tblInd w:w="-252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5323"/>
      </w:tblGrid>
      <w:tr w:rsidRPr="003608A7" w:rsidR="00986D24" w:rsidTr="4EA5B3B1" w14:paraId="00678FA7" w14:textId="77777777">
        <w:tc>
          <w:tcPr>
            <w:tcW w:w="9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986D24" w:rsidP="4EA5B3B1" w:rsidRDefault="00986D24" w14:paraId="5FA60DAD" w14:textId="77777777" w14:noSpellErr="1">
            <w:pPr>
              <w:spacing w:before="120" w:after="120"/>
              <w:ind w:right="-274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EA5B3B1" w:rsidR="629A9CA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11.  COMMUNICATIONS AND WORKING RELATIONSHIPS </w:t>
            </w:r>
          </w:p>
        </w:tc>
      </w:tr>
      <w:tr w:rsidRPr="003608A7" w:rsidR="00986D24" w:rsidTr="4EA5B3B1" w14:paraId="6D2E7626" w14:textId="77777777">
        <w:tc>
          <w:tcPr>
            <w:tcW w:w="97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608A7" w:rsidR="00EB4CBB" w:rsidP="4EA5B3B1" w:rsidRDefault="00EB4CBB" w14:paraId="1FFE9911" w14:textId="77777777" w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</w:p>
          <w:p w:rsidRPr="003608A7" w:rsidR="00986D24" w:rsidP="4EA5B3B1" w:rsidRDefault="00EB4CBB" w14:paraId="0542D8C7" w14:textId="77777777" w14:noSpellErr="1">
            <w:pPr>
              <w:spacing w:after="0"/>
              <w:ind w:left="-3" w:right="49" w:firstLine="3"/>
              <w:rPr>
                <w:rFonts w:ascii="Arial" w:hAnsi="Arial" w:eastAsia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eastAsia="Arial" w:cs="Arial"/>
                <w:sz w:val="24"/>
                <w:szCs w:val="24"/>
              </w:rPr>
              <w:t xml:space="preserve">Effective communication skills are an essential </w:t>
            </w:r>
            <w:r w:rsidRPr="4EA5B3B1" w:rsidR="1B336240">
              <w:rPr>
                <w:rFonts w:ascii="Arial" w:hAnsi="Arial" w:eastAsia="Arial" w:cs="Arial"/>
                <w:sz w:val="24"/>
                <w:szCs w:val="24"/>
              </w:rPr>
              <w:t>component</w:t>
            </w:r>
            <w:r w:rsidRPr="4EA5B3B1" w:rsidR="1B336240">
              <w:rPr>
                <w:rFonts w:ascii="Arial" w:hAnsi="Arial" w:eastAsia="Arial" w:cs="Arial"/>
                <w:sz w:val="24"/>
                <w:szCs w:val="24"/>
              </w:rPr>
              <w:t xml:space="preserve"> of the job</w:t>
            </w:r>
            <w:r w:rsidRPr="4EA5B3B1" w:rsidR="1B336240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4EA5B3B1" w:rsidR="201E45E6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 w:rsidRPr="4EA5B3B1" w:rsidR="201E45E6">
              <w:rPr>
                <w:rFonts w:ascii="Arial" w:hAnsi="Arial" w:eastAsia="Arial" w:cs="Arial"/>
                <w:sz w:val="24"/>
                <w:szCs w:val="24"/>
              </w:rPr>
              <w:t xml:space="preserve">Communication is face to </w:t>
            </w:r>
            <w:r w:rsidRPr="4EA5B3B1" w:rsidR="1B336240">
              <w:rPr>
                <w:rFonts w:ascii="Arial" w:hAnsi="Arial" w:eastAsia="Arial" w:cs="Arial"/>
                <w:sz w:val="24"/>
                <w:szCs w:val="24"/>
              </w:rPr>
              <w:t xml:space="preserve">face (individual and group), written (reports, </w:t>
            </w:r>
            <w:r w:rsidRPr="4EA5B3B1" w:rsidR="1B336240">
              <w:rPr>
                <w:rFonts w:ascii="Arial" w:hAnsi="Arial" w:eastAsia="Arial" w:cs="Arial"/>
                <w:sz w:val="24"/>
                <w:szCs w:val="24"/>
              </w:rPr>
              <w:t>email</w:t>
            </w:r>
            <w:r w:rsidRPr="4EA5B3B1" w:rsidR="1B336240">
              <w:rPr>
                <w:rFonts w:ascii="Arial" w:hAnsi="Arial" w:eastAsia="Arial" w:cs="Arial"/>
                <w:sz w:val="24"/>
                <w:szCs w:val="24"/>
              </w:rPr>
              <w:t xml:space="preserve"> and letters) and telephone.</w:t>
            </w:r>
          </w:p>
          <w:p w:rsidRPr="003608A7" w:rsidR="00EB4CBB" w:rsidP="4EA5B3B1" w:rsidRDefault="00EB4CBB" w14:paraId="7083039C" w14:textId="77777777" w14:noSpellErr="1">
            <w:pPr>
              <w:spacing w:after="0"/>
              <w:ind w:left="34" w:right="49" w:hanging="34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3608A7" w:rsidR="00EB4CBB" w:rsidTr="4EA5B3B1" w14:paraId="4D650015" w14:textId="77777777">
        <w:tc>
          <w:tcPr>
            <w:tcW w:w="4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3608A7" w:rsidR="00EB4CBB" w:rsidP="4EA5B3B1" w:rsidRDefault="00EB4CBB" w14:paraId="2A778106" w14:textId="77777777" w14:noSpellErr="1">
            <w:pPr>
              <w:spacing w:after="0"/>
              <w:ind w:right="-270"/>
              <w:rPr>
                <w:rFonts w:ascii="Arial" w:hAnsi="Arial" w:cs="Arial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b w:val="1"/>
                <w:bCs w:val="1"/>
                <w:i w:val="1"/>
                <w:iCs w:val="1"/>
                <w:sz w:val="24"/>
                <w:szCs w:val="24"/>
              </w:rPr>
              <w:t>Internal</w:t>
            </w:r>
          </w:p>
          <w:p w:rsidRPr="003608A7" w:rsidR="00EB4CBB" w:rsidP="4EA5B3B1" w:rsidRDefault="00EB4CBB" w14:paraId="459D8857" w14:textId="77777777" w14:noSpellErr="1">
            <w:pPr>
              <w:pStyle w:val="ListParagraph"/>
              <w:numPr>
                <w:ilvl w:val="0"/>
                <w:numId w:val="33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General Practitioners</w:t>
            </w:r>
          </w:p>
          <w:p w:rsidRPr="003608A7" w:rsidR="00EB4CBB" w:rsidP="4EA5B3B1" w:rsidRDefault="00EB4CBB" w14:paraId="47843E2F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District Nursing Staff</w:t>
            </w:r>
          </w:p>
          <w:p w:rsidR="00EB4CBB" w:rsidP="4EA5B3B1" w:rsidRDefault="00EB4CBB" w14:paraId="37525CFA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AUCS Management Team</w:t>
            </w:r>
          </w:p>
          <w:p w:rsidR="00125EFA" w:rsidP="4EA5B3B1" w:rsidRDefault="00125EFA" w14:paraId="6DC5BCBB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AUCS ANP Team </w:t>
            </w:r>
          </w:p>
          <w:p w:rsidRPr="003608A7" w:rsidR="00125EFA" w:rsidP="4EA5B3B1" w:rsidRDefault="00125EFA" w14:paraId="55E650F0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AUCS Administration Team</w:t>
            </w:r>
          </w:p>
          <w:p w:rsidRPr="003608A7" w:rsidR="00EB4CBB" w:rsidP="4EA5B3B1" w:rsidRDefault="00EB4CBB" w14:paraId="7FBBDC87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AUCS Operational Delivery Teams</w:t>
            </w:r>
          </w:p>
          <w:p w:rsidRPr="003608A7" w:rsidR="00EB4CBB" w:rsidP="4EA5B3B1" w:rsidRDefault="00EB4CBB" w14:paraId="650822F9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Quality Improvement</w:t>
            </w:r>
          </w:p>
          <w:p w:rsidR="00EB4CBB" w:rsidP="4EA5B3B1" w:rsidRDefault="00EB4CBB" w14:paraId="04329515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 xml:space="preserve">Pharmacy </w:t>
            </w:r>
          </w:p>
          <w:p w:rsidR="00125EFA" w:rsidP="4EA5B3B1" w:rsidRDefault="00125EFA" w14:paraId="238E0C50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A&amp;A IT Department</w:t>
            </w:r>
          </w:p>
          <w:p w:rsidR="00125EFA" w:rsidP="4EA5B3B1" w:rsidRDefault="00125EFA" w14:paraId="1B7B300F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HR Department</w:t>
            </w:r>
          </w:p>
          <w:p w:rsidRPr="003608A7" w:rsidR="00954CA7" w:rsidP="4EA5B3B1" w:rsidRDefault="00EB4CBB" w14:paraId="5FEF5E81" w14:textId="77777777" w14:noSpellErr="1">
            <w:pPr>
              <w:numPr>
                <w:ilvl w:val="0"/>
                <w:numId w:val="31"/>
              </w:num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 xml:space="preserve">Integrated Care Teams and the </w:t>
            </w:r>
          </w:p>
          <w:p w:rsidR="00125EFA" w:rsidP="4EA5B3B1" w:rsidRDefault="00EB4CBB" w14:paraId="7D095765" w14:textId="77777777" w14:noSpellErr="1">
            <w:pPr>
              <w:spacing w:after="0"/>
              <w:ind w:left="565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CRISIS service</w:t>
            </w:r>
          </w:p>
          <w:p w:rsidR="00125EFA" w:rsidP="4EA5B3B1" w:rsidRDefault="00125EFA" w14:paraId="6A6ACA68" w14:textId="77777777" w14:noSpellErr="1">
            <w:pPr>
              <w:spacing w:after="0"/>
              <w:ind w:right="-270"/>
              <w:rPr>
                <w:rFonts w:ascii="Arial" w:hAnsi="Arial" w:cs="Arial"/>
                <w:sz w:val="24"/>
                <w:szCs w:val="24"/>
              </w:rPr>
            </w:pPr>
          </w:p>
          <w:p w:rsidRPr="003608A7" w:rsidR="00125EFA" w:rsidP="4EA5B3B1" w:rsidRDefault="00125EFA" w14:paraId="1DE3D66B" w14:textId="77777777" w14:noSpellErr="1">
            <w:pPr>
              <w:spacing w:after="0"/>
              <w:ind w:right="-2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3608A7" w:rsidR="00EB4CBB" w:rsidP="4EA5B3B1" w:rsidRDefault="003930A2" w14:paraId="48A58A28" w14:textId="77777777" w14:noSpellErr="1">
            <w:pPr>
              <w:spacing w:after="0"/>
              <w:ind w:right="-270"/>
              <w:rPr>
                <w:rFonts w:ascii="Arial" w:hAnsi="Arial" w:cs="Arial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EA5B3B1" w:rsidR="581F86FE">
              <w:rPr>
                <w:rFonts w:ascii="Arial" w:hAnsi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External </w:t>
            </w:r>
          </w:p>
          <w:p w:rsidR="00EB4CBB" w:rsidP="4EA5B3B1" w:rsidRDefault="00EB4CBB" w14:paraId="11B1FEB8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NHS 24</w:t>
            </w:r>
          </w:p>
          <w:p w:rsidRPr="003608A7" w:rsidR="00125EFA" w:rsidP="4EA5B3B1" w:rsidRDefault="00125EFA" w14:paraId="748598AE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GP Practices </w:t>
            </w:r>
          </w:p>
          <w:p w:rsidRPr="003608A7" w:rsidR="00EB4CBB" w:rsidP="4EA5B3B1" w:rsidRDefault="00EB4CBB" w14:paraId="443F421F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Social Services</w:t>
            </w:r>
          </w:p>
          <w:p w:rsidRPr="003608A7" w:rsidR="00EB4CBB" w:rsidP="4EA5B3B1" w:rsidRDefault="00EB4CBB" w14:paraId="49D8834A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Scottish Ambulance Service</w:t>
            </w:r>
          </w:p>
          <w:p w:rsidRPr="003608A7" w:rsidR="00EB4CBB" w:rsidP="4EA5B3B1" w:rsidRDefault="00EB4CBB" w14:paraId="12319A88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Community Pharmacy service</w:t>
            </w:r>
          </w:p>
          <w:p w:rsidRPr="003608A7" w:rsidR="00EB4CBB" w:rsidP="4EA5B3B1" w:rsidRDefault="00EB4CBB" w14:paraId="1402156C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Police Scotland</w:t>
            </w:r>
          </w:p>
          <w:p w:rsidR="00EB4CBB" w:rsidP="4EA5B3B1" w:rsidRDefault="00EB4CBB" w14:paraId="2EFC84B0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1B336240">
              <w:rPr>
                <w:rFonts w:ascii="Arial" w:hAnsi="Arial" w:cs="Arial"/>
                <w:sz w:val="24"/>
                <w:szCs w:val="24"/>
              </w:rPr>
              <w:t>Voluntary and Third Sector Representatives</w:t>
            </w:r>
          </w:p>
          <w:p w:rsidR="00125EFA" w:rsidP="4EA5B3B1" w:rsidRDefault="00125EFA" w14:paraId="287B0D1C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Various Suppliers</w:t>
            </w:r>
          </w:p>
          <w:p w:rsidR="00125EFA" w:rsidP="4EA5B3B1" w:rsidRDefault="00125EFA" w14:paraId="13B2B55B" w14:textId="77777777" w14:noSpellErr="1">
            <w:pPr>
              <w:pStyle w:val="ListParagraph"/>
              <w:numPr>
                <w:ilvl w:val="0"/>
                <w:numId w:val="32"/>
              </w:numPr>
              <w:spacing w:after="0"/>
              <w:ind w:left="459" w:right="-270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Patients/General Public</w:t>
            </w:r>
          </w:p>
          <w:p w:rsidRPr="003608A7" w:rsidR="00EB4CBB" w:rsidP="4EA5B3B1" w:rsidRDefault="00EB4CBB" w14:paraId="49E410CA" w14:textId="77777777" w14:noSpellErr="1">
            <w:pPr>
              <w:pStyle w:val="ListParagraph"/>
              <w:spacing w:after="0"/>
              <w:ind w:left="459" w:right="-270"/>
              <w:rPr>
                <w:rFonts w:ascii="Arial" w:hAnsi="Arial" w:cs="Arial"/>
                <w:b w:val="1"/>
                <w:bCs w:val="1"/>
                <w:color w:val="000000"/>
                <w:sz w:val="24"/>
                <w:szCs w:val="24"/>
              </w:rPr>
            </w:pPr>
          </w:p>
        </w:tc>
      </w:tr>
      <w:tr w:rsidRPr="003608A7" w:rsidR="00986D24" w:rsidTr="4EA5B3B1" w14:paraId="231B8707" w14:textId="77777777">
        <w:tc>
          <w:tcPr>
            <w:tcW w:w="9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986D24" w:rsidP="4EA5B3B1" w:rsidRDefault="00986D24" w14:paraId="36C0F248" w14:textId="77777777" w14:noSpellErr="1">
            <w:pPr>
              <w:spacing w:before="120" w:after="120"/>
              <w:ind w:right="-274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EA5B3B1" w:rsidR="629A9CA9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12. PHYSICAL, MENTAL, EMOTIONAL AND ENVIRONMENTAL DEMANDS OF THE JOB</w:t>
            </w:r>
          </w:p>
        </w:tc>
      </w:tr>
      <w:tr w:rsidRPr="003608A7" w:rsidR="00986D24" w:rsidTr="4EA5B3B1" w14:paraId="6C0047B9" w14:textId="77777777">
        <w:tc>
          <w:tcPr>
            <w:tcW w:w="9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986D24" w:rsidP="4EA5B3B1" w:rsidRDefault="00986D24" w14:paraId="7217ED55" w14:textId="77777777" w14:noSpellErr="1">
            <w:pPr>
              <w:spacing w:after="0"/>
              <w:rPr>
                <w:rFonts w:ascii="Arial" w:hAnsi="Arial" w:cs="Arial"/>
                <w:b w:val="1"/>
                <w:bCs w:val="1"/>
                <w:color w:val="000000"/>
                <w:sz w:val="24"/>
                <w:szCs w:val="24"/>
              </w:rPr>
            </w:pPr>
          </w:p>
          <w:p w:rsidRPr="00DE30F5" w:rsidR="00125EFA" w:rsidP="4EA5B3B1" w:rsidRDefault="00125EFA" w14:paraId="1AF8D542" w14:textId="39AD2568">
            <w:pPr>
              <w:pStyle w:val="BodyText"/>
              <w:rPr>
                <w:rFonts w:cs="Arial"/>
                <w:b w:val="1"/>
                <w:bCs w:val="1"/>
                <w:sz w:val="24"/>
                <w:szCs w:val="24"/>
              </w:rPr>
            </w:pPr>
            <w:r w:rsidRPr="4EA5B3B1" w:rsidR="39B59DAC">
              <w:rPr>
                <w:rFonts w:cs="Arial"/>
                <w:b w:val="1"/>
                <w:bCs w:val="1"/>
                <w:sz w:val="24"/>
                <w:szCs w:val="24"/>
              </w:rPr>
              <w:t xml:space="preserve">Physical Effort/Skills </w:t>
            </w:r>
          </w:p>
          <w:p w:rsidRPr="000B26B3" w:rsidR="00125EFA" w:rsidP="4EA5B3B1" w:rsidRDefault="00125EFA" w14:paraId="571A16B9" w14:textId="22FE5508">
            <w:pPr>
              <w:pStyle w:val="BodyText"/>
              <w:numPr>
                <w:ilvl w:val="0"/>
                <w:numId w:val="46"/>
              </w:numPr>
              <w:ind w:left="612" w:hanging="360"/>
              <w:jc w:val="left"/>
              <w:rPr>
                <w:sz w:val="24"/>
                <w:szCs w:val="24"/>
              </w:rPr>
            </w:pPr>
            <w:r w:rsidRPr="4EA5B3B1" w:rsidR="39B59DAC">
              <w:rPr>
                <w:sz w:val="24"/>
                <w:szCs w:val="24"/>
              </w:rPr>
              <w:t xml:space="preserve">Combination of sitting, </w:t>
            </w:r>
            <w:r w:rsidRPr="4EA5B3B1" w:rsidR="39B59DAC">
              <w:rPr>
                <w:sz w:val="24"/>
                <w:szCs w:val="24"/>
              </w:rPr>
              <w:t>standing</w:t>
            </w:r>
            <w:r w:rsidRPr="4EA5B3B1" w:rsidR="39B59DAC">
              <w:rPr>
                <w:sz w:val="24"/>
                <w:szCs w:val="24"/>
              </w:rPr>
              <w:t xml:space="preserve"> and walking</w:t>
            </w:r>
          </w:p>
          <w:p w:rsidR="00125EFA" w:rsidP="4EA5B3B1" w:rsidRDefault="00125EFA" w14:paraId="1EE69791" w14:textId="13841CF6">
            <w:pPr>
              <w:numPr>
                <w:ilvl w:val="0"/>
                <w:numId w:val="46"/>
              </w:numPr>
              <w:spacing w:after="0" w:line="240" w:lineRule="auto"/>
              <w:ind w:left="612" w:right="-270" w:hanging="360"/>
              <w:rPr>
                <w:rFonts w:ascii="Arial" w:hAnsi="Arial"/>
                <w:sz w:val="24"/>
                <w:szCs w:val="24"/>
              </w:rPr>
            </w:pPr>
            <w:r w:rsidRPr="4EA5B3B1" w:rsidR="39B59DAC">
              <w:rPr>
                <w:rFonts w:ascii="Arial" w:hAnsi="Arial"/>
                <w:sz w:val="24"/>
                <w:szCs w:val="24"/>
              </w:rPr>
              <w:t>Bending and lifting stock, boxes, drug cases/bags into and out of the car boots</w:t>
            </w:r>
          </w:p>
          <w:p w:rsidR="00125EFA" w:rsidP="4EA5B3B1" w:rsidRDefault="00125EFA" w14:paraId="0F515FC8" w14:textId="7C4D14E4">
            <w:pPr>
              <w:numPr>
                <w:ilvl w:val="0"/>
                <w:numId w:val="46"/>
              </w:numPr>
              <w:spacing w:after="0" w:line="240" w:lineRule="auto"/>
              <w:ind w:left="612" w:right="-270" w:hanging="360"/>
              <w:rPr>
                <w:rFonts w:ascii="Arial" w:hAnsi="Arial"/>
                <w:sz w:val="24"/>
                <w:szCs w:val="24"/>
              </w:rPr>
            </w:pPr>
            <w:r w:rsidRPr="4EA5B3B1" w:rsidR="39B59DAC">
              <w:rPr>
                <w:rFonts w:ascii="Arial" w:hAnsi="Arial"/>
                <w:sz w:val="24"/>
                <w:szCs w:val="24"/>
              </w:rPr>
              <w:t>Standing filing records</w:t>
            </w:r>
          </w:p>
          <w:p w:rsidR="00125EFA" w:rsidP="4EA5B3B1" w:rsidRDefault="00125EFA" w14:paraId="3FD447C9" w14:textId="50CAA2A6">
            <w:pPr>
              <w:numPr>
                <w:ilvl w:val="0"/>
                <w:numId w:val="46"/>
              </w:numPr>
              <w:spacing w:after="0" w:line="240" w:lineRule="auto"/>
              <w:ind w:left="612" w:right="-270" w:hanging="360"/>
              <w:rPr>
                <w:rFonts w:ascii="Arial" w:hAnsi="Arial"/>
                <w:sz w:val="24"/>
                <w:szCs w:val="24"/>
              </w:rPr>
            </w:pPr>
            <w:r w:rsidRPr="4EA5B3B1" w:rsidR="39B59DAC">
              <w:rPr>
                <w:rFonts w:ascii="Arial" w:hAnsi="Arial"/>
                <w:sz w:val="24"/>
                <w:szCs w:val="24"/>
              </w:rPr>
              <w:t xml:space="preserve">Manual dexterity </w:t>
            </w:r>
            <w:r w:rsidRPr="4EA5B3B1" w:rsidR="39B59DAC">
              <w:rPr>
                <w:rFonts w:ascii="Arial" w:hAnsi="Arial"/>
                <w:sz w:val="24"/>
                <w:szCs w:val="24"/>
              </w:rPr>
              <w:t>required</w:t>
            </w:r>
            <w:r w:rsidRPr="4EA5B3B1" w:rsidR="39B59DAC">
              <w:rPr>
                <w:rFonts w:ascii="Arial" w:hAnsi="Arial"/>
                <w:sz w:val="24"/>
                <w:szCs w:val="24"/>
              </w:rPr>
              <w:t xml:space="preserve"> for keyboards</w:t>
            </w:r>
          </w:p>
          <w:p w:rsidR="00125EFA" w:rsidP="4EA5B3B1" w:rsidRDefault="00125EFA" w14:paraId="4DD2B27A" w14:textId="61E0A6A4">
            <w:pPr>
              <w:numPr>
                <w:ilvl w:val="0"/>
                <w:numId w:val="46"/>
              </w:numPr>
              <w:spacing w:after="0" w:line="240" w:lineRule="auto"/>
              <w:ind w:left="612" w:right="-270" w:hanging="360"/>
              <w:rPr>
                <w:rFonts w:ascii="Arial" w:hAnsi="Arial"/>
                <w:sz w:val="24"/>
                <w:szCs w:val="24"/>
              </w:rPr>
            </w:pPr>
            <w:r w:rsidRPr="4EA5B3B1" w:rsidR="39B59DAC">
              <w:rPr>
                <w:rFonts w:ascii="Arial" w:hAnsi="Arial"/>
                <w:sz w:val="24"/>
                <w:szCs w:val="24"/>
              </w:rPr>
              <w:t>Visual dexterity requires reading such as medicine labels, patient’s case notes and staff correspondence</w:t>
            </w:r>
          </w:p>
          <w:p w:rsidR="00125EFA" w:rsidP="4EA5B3B1" w:rsidRDefault="00125EFA" w14:paraId="2715BE99" w14:textId="77777777" w14:noSpellErr="1">
            <w:pPr>
              <w:spacing w:after="0" w:line="240" w:lineRule="auto"/>
              <w:ind w:left="612" w:right="-270"/>
              <w:rPr>
                <w:rFonts w:ascii="Arial" w:hAnsi="Arial"/>
                <w:sz w:val="24"/>
                <w:szCs w:val="24"/>
              </w:rPr>
            </w:pPr>
          </w:p>
          <w:p w:rsidR="4EA5B3B1" w:rsidP="4EA5B3B1" w:rsidRDefault="4EA5B3B1" w14:paraId="730875CE" w14:textId="66E5C436">
            <w:pPr>
              <w:spacing w:after="0" w:line="240" w:lineRule="auto"/>
              <w:ind w:left="612" w:right="-270"/>
              <w:rPr>
                <w:rFonts w:ascii="Arial" w:hAnsi="Arial"/>
                <w:sz w:val="24"/>
                <w:szCs w:val="24"/>
              </w:rPr>
            </w:pPr>
          </w:p>
          <w:p w:rsidR="00125EFA" w:rsidP="00125EFA" w:rsidRDefault="00125EFA" w14:paraId="083DC9FA" w14:textId="7777777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Mental Effort/Skills </w:t>
            </w:r>
          </w:p>
          <w:p w:rsidRPr="00494B51" w:rsidR="00125EFA" w:rsidP="00125EFA" w:rsidRDefault="00125EFA" w14:paraId="457A3FDB" w14:textId="76741ABE">
            <w:pPr>
              <w:pStyle w:val="BodyText"/>
              <w:numPr>
                <w:ilvl w:val="0"/>
                <w:numId w:val="42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>Meeting deadline</w:t>
            </w:r>
            <w:r w:rsidRPr="4EA5B3B1" w:rsidR="721E043D">
              <w:rPr>
                <w:rFonts w:cs="Arial"/>
                <w:sz w:val="24"/>
                <w:szCs w:val="24"/>
              </w:rPr>
              <w:t>s</w:t>
            </w:r>
          </w:p>
          <w:p w:rsidRPr="00494B51" w:rsidR="00125EFA" w:rsidP="4EA5B3B1" w:rsidRDefault="00125EFA" w14:paraId="7DF08BB2" w14:textId="47C2731C">
            <w:pPr>
              <w:pStyle w:val="BodyText"/>
              <w:numPr>
                <w:ilvl w:val="0"/>
                <w:numId w:val="42"/>
              </w:numPr>
              <w:jc w:val="left"/>
              <w:rPr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 xml:space="preserve">Frequent periods of concentration </w:t>
            </w:r>
            <w:r w:rsidRPr="4EA5B3B1" w:rsidR="39B59DAC">
              <w:rPr>
                <w:sz w:val="24"/>
                <w:szCs w:val="24"/>
              </w:rPr>
              <w:t>required</w:t>
            </w:r>
            <w:r w:rsidRPr="4EA5B3B1" w:rsidR="39B59DAC">
              <w:rPr>
                <w:sz w:val="24"/>
                <w:szCs w:val="24"/>
              </w:rPr>
              <w:t xml:space="preserve"> </w:t>
            </w:r>
            <w:r w:rsidRPr="4EA5B3B1" w:rsidR="39B59DAC">
              <w:rPr>
                <w:sz w:val="24"/>
                <w:szCs w:val="24"/>
              </w:rPr>
              <w:t xml:space="preserve">for keyboard skills </w:t>
            </w:r>
            <w:r w:rsidRPr="4EA5B3B1" w:rsidR="39B59DAC">
              <w:rPr>
                <w:sz w:val="24"/>
                <w:szCs w:val="24"/>
              </w:rPr>
              <w:t>ensuring acc</w:t>
            </w:r>
            <w:r w:rsidRPr="4EA5B3B1" w:rsidR="39B59DAC">
              <w:rPr>
                <w:sz w:val="24"/>
                <w:szCs w:val="24"/>
              </w:rPr>
              <w:t>uracy of information</w:t>
            </w:r>
          </w:p>
          <w:p w:rsidRPr="00494B51" w:rsidR="00125EFA" w:rsidP="00125EFA" w:rsidRDefault="00125EFA" w14:paraId="102C3563" w14:textId="24E21942">
            <w:pPr>
              <w:pStyle w:val="BodyText"/>
              <w:numPr>
                <w:ilvl w:val="0"/>
                <w:numId w:val="42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>Occasional challenging situations with clinicians/public/staff</w:t>
            </w:r>
          </w:p>
          <w:p w:rsidR="00125EFA" w:rsidP="00125EFA" w:rsidRDefault="00125EFA" w14:paraId="0B08C50D" w14:textId="3E0150A6">
            <w:pPr>
              <w:pStyle w:val="BodyText"/>
              <w:numPr>
                <w:ilvl w:val="0"/>
                <w:numId w:val="42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>Long periods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 of VDU working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 where accuracy is essential to impart information</w:t>
            </w:r>
          </w:p>
          <w:p w:rsidR="00125EFA" w:rsidP="00125EFA" w:rsidRDefault="00125EFA" w14:paraId="6A7C2C08" w14:textId="29CB1BC5">
            <w:pPr>
              <w:pStyle w:val="BodyText"/>
              <w:numPr>
                <w:ilvl w:val="0"/>
                <w:numId w:val="42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 xml:space="preserve">Frequent interruptions, requiring the post holder to </w:t>
            </w:r>
            <w:r w:rsidRPr="4EA5B3B1" w:rsidR="39B59DAC">
              <w:rPr>
                <w:rFonts w:cs="Arial"/>
                <w:sz w:val="24"/>
                <w:szCs w:val="24"/>
              </w:rPr>
              <w:t>multi tas</w:t>
            </w:r>
            <w:r w:rsidRPr="4EA5B3B1" w:rsidR="3B8D968B">
              <w:rPr>
                <w:rFonts w:cs="Arial"/>
                <w:sz w:val="24"/>
                <w:szCs w:val="24"/>
              </w:rPr>
              <w:t>k</w:t>
            </w:r>
          </w:p>
          <w:p w:rsidRPr="00494B51" w:rsidR="00125EFA" w:rsidP="00125EFA" w:rsidRDefault="00125EFA" w14:paraId="38B22478" w14:textId="42615F33">
            <w:pPr>
              <w:pStyle w:val="BodyText"/>
              <w:numPr>
                <w:ilvl w:val="0"/>
                <w:numId w:val="42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 xml:space="preserve">Filling short notice clinical and </w:t>
            </w:r>
            <w:r w:rsidRPr="4EA5B3B1" w:rsidR="39B59DAC">
              <w:rPr>
                <w:rFonts w:cs="Arial"/>
                <w:sz w:val="24"/>
                <w:szCs w:val="24"/>
              </w:rPr>
              <w:t>non clinical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 rota cancellations, requiring persuasive and negotiating skills to ensure continuous safe service provision</w:t>
            </w:r>
          </w:p>
          <w:p w:rsidRPr="00462A81" w:rsidR="00125EFA" w:rsidP="00125EFA" w:rsidRDefault="00125EFA" w14:paraId="252DE936" w14:textId="77777777">
            <w:pPr>
              <w:pStyle w:val="BodyText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</w:t>
            </w:r>
          </w:p>
          <w:p w:rsidRPr="00726A01" w:rsidR="00125EFA" w:rsidP="00125EFA" w:rsidRDefault="00125EFA" w14:paraId="6D587962" w14:textId="77777777">
            <w:pPr>
              <w:pStyle w:val="BodyText"/>
              <w:tabs>
                <w:tab w:val="left" w:pos="6660"/>
              </w:tabs>
              <w:rPr>
                <w:rFonts w:cs="Arial"/>
                <w:b/>
                <w:sz w:val="24"/>
                <w:szCs w:val="24"/>
              </w:rPr>
            </w:pPr>
            <w:r w:rsidRPr="005C3BD0">
              <w:rPr>
                <w:rFonts w:cs="Arial"/>
                <w:b/>
                <w:sz w:val="24"/>
                <w:szCs w:val="24"/>
              </w:rPr>
              <w:t xml:space="preserve">Emotional Effort/Skills 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  <w:p w:rsidR="00125EFA" w:rsidP="00125EFA" w:rsidRDefault="00125EFA" w14:paraId="76358A5A" w14:textId="4F183268">
            <w:pPr>
              <w:pStyle w:val="BodyText"/>
              <w:numPr>
                <w:ilvl w:val="0"/>
                <w:numId w:val="43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>Meeting many deadlines; Rotas, SSTS, statistical information required by other work colleagues</w:t>
            </w:r>
          </w:p>
          <w:p w:rsidRPr="00631EF1" w:rsidR="00125EFA" w:rsidP="4EA5B3B1" w:rsidRDefault="00125EFA" w14:paraId="7F09924E" w14:textId="67DFFE31">
            <w:pPr>
              <w:pStyle w:val="BodyText"/>
              <w:numPr>
                <w:ilvl w:val="0"/>
                <w:numId w:val="43"/>
              </w:numPr>
              <w:jc w:val="left"/>
              <w:rPr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 xml:space="preserve">Frequent 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lengthy 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periods of concentration </w:t>
            </w:r>
            <w:r w:rsidRPr="4EA5B3B1" w:rsidR="39B59DAC">
              <w:rPr>
                <w:sz w:val="24"/>
                <w:szCs w:val="24"/>
              </w:rPr>
              <w:t>required ensuring accuracy of information and systems</w:t>
            </w:r>
          </w:p>
          <w:p w:rsidRPr="006E10BF" w:rsidR="00125EFA" w:rsidP="00125EFA" w:rsidRDefault="00125EFA" w14:paraId="2D3EC508" w14:textId="6CC68613">
            <w:pPr>
              <w:pStyle w:val="BodyText"/>
              <w:numPr>
                <w:ilvl w:val="0"/>
                <w:numId w:val="43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 xml:space="preserve">Frequent exposure to distressing clinical patient information such as palliative care, end of life, </w:t>
            </w:r>
            <w:r w:rsidRPr="4EA5B3B1" w:rsidR="39B59DAC">
              <w:rPr>
                <w:rFonts w:cs="Arial"/>
                <w:sz w:val="24"/>
                <w:szCs w:val="24"/>
              </w:rPr>
              <w:t>DNACPR, violence &amp;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 aggression, mental health and child protection issues</w:t>
            </w:r>
          </w:p>
          <w:p w:rsidRPr="006E10BF" w:rsidR="00125EFA" w:rsidP="00125EFA" w:rsidRDefault="00125EFA" w14:paraId="5C197FC6" w14:textId="4FB1F85F">
            <w:pPr>
              <w:pStyle w:val="BodyText"/>
              <w:numPr>
                <w:ilvl w:val="0"/>
                <w:numId w:val="43"/>
              </w:numPr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>Extensive use of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 VDU equipment</w:t>
            </w:r>
            <w:r w:rsidRPr="4EA5B3B1" w:rsidR="39B59DAC">
              <w:rPr>
                <w:rFonts w:cs="Arial"/>
                <w:sz w:val="24"/>
                <w:szCs w:val="24"/>
              </w:rPr>
              <w:t>,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 </w:t>
            </w:r>
            <w:r w:rsidRPr="4EA5B3B1" w:rsidR="39B59DAC">
              <w:rPr>
                <w:rFonts w:cs="Arial"/>
                <w:sz w:val="24"/>
                <w:szCs w:val="24"/>
              </w:rPr>
              <w:t>almost continuously</w:t>
            </w:r>
            <w:r w:rsidRPr="4EA5B3B1" w:rsidR="39B59DAC">
              <w:rPr>
                <w:rFonts w:cs="Arial"/>
                <w:sz w:val="24"/>
                <w:szCs w:val="24"/>
              </w:rPr>
              <w:t>,</w:t>
            </w:r>
            <w:r w:rsidRPr="4EA5B3B1" w:rsidR="39B59DAC">
              <w:rPr>
                <w:rFonts w:cs="Arial"/>
                <w:sz w:val="24"/>
                <w:szCs w:val="24"/>
              </w:rPr>
              <w:t xml:space="preserve"> as most tasks keyboard based</w:t>
            </w:r>
          </w:p>
          <w:p w:rsidRPr="006E10BF" w:rsidR="00125EFA" w:rsidP="4EA5B3B1" w:rsidRDefault="00125EFA" w14:paraId="5947ADCA" w14:textId="765BB2F0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Work in a calm and rational manner 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at all times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setting the highest example of working standards and procedures</w:t>
            </w:r>
          </w:p>
          <w:p w:rsidRPr="005C3BD0" w:rsidR="00125EFA" w:rsidP="4EA5B3B1" w:rsidRDefault="00125EFA" w14:paraId="2DE2F693" w14:textId="77777777" w14:noSpellErr="1">
            <w:pPr>
              <w:pStyle w:val="BodyText"/>
              <w:ind w:left="360"/>
              <w:rPr>
                <w:rFonts w:cs="Arial"/>
                <w:b w:val="1"/>
                <w:bCs w:val="1"/>
                <w:sz w:val="24"/>
                <w:szCs w:val="24"/>
              </w:rPr>
            </w:pPr>
          </w:p>
          <w:p w:rsidRPr="005C3BD0" w:rsidR="00125EFA" w:rsidP="00125EFA" w:rsidRDefault="00125EFA" w14:paraId="771A3739" w14:textId="7777777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5C3BD0">
              <w:rPr>
                <w:rFonts w:cs="Arial"/>
                <w:b/>
                <w:sz w:val="24"/>
                <w:szCs w:val="24"/>
              </w:rPr>
              <w:t>Environmental Working Conditions</w:t>
            </w:r>
          </w:p>
          <w:p w:rsidR="00125EFA" w:rsidP="00125EFA" w:rsidRDefault="00125EFA" w14:paraId="43C56D09" w14:textId="1526FFD1">
            <w:pPr>
              <w:pStyle w:val="BodyText"/>
              <w:numPr>
                <w:ilvl w:val="0"/>
                <w:numId w:val="44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>Primarily working within an office environment</w:t>
            </w:r>
          </w:p>
          <w:p w:rsidR="00125EFA" w:rsidP="00125EFA" w:rsidRDefault="00125EFA" w14:paraId="07F4B855" w14:textId="6A9F511F">
            <w:pPr>
              <w:pStyle w:val="BodyText"/>
              <w:numPr>
                <w:ilvl w:val="0"/>
                <w:numId w:val="44"/>
              </w:numPr>
              <w:jc w:val="left"/>
              <w:rPr>
                <w:rFonts w:cs="Arial"/>
                <w:sz w:val="24"/>
                <w:szCs w:val="24"/>
              </w:rPr>
            </w:pPr>
            <w:r w:rsidRPr="4EA5B3B1" w:rsidR="39B59DAC">
              <w:rPr>
                <w:rFonts w:cs="Arial"/>
                <w:sz w:val="24"/>
                <w:szCs w:val="24"/>
              </w:rPr>
              <w:t>Occasional visits to the other two Primary Care Treatment Centres</w:t>
            </w:r>
          </w:p>
          <w:p w:rsidRPr="003608A7" w:rsidR="00BD0E25" w:rsidP="4EA5B3B1" w:rsidRDefault="00BD0E25" w14:paraId="525041FC" w14:textId="77777777" w14:noSpellErr="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608A7" w:rsidR="00954CA7" w:rsidP="4EA5B3B1" w:rsidRDefault="00954CA7" w14:paraId="61CC629D" w14:textId="77777777" w14:noSpellErr="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716" w:type="dxa"/>
        <w:tblInd w:w="-252" w:type="dxa"/>
        <w:tblBorders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Pr="003608A7" w:rsidR="00986D24" w:rsidTr="4EA5B3B1" w14:paraId="2E747BA1" w14:textId="77777777">
        <w:tc>
          <w:tcPr>
            <w:tcW w:w="9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986D24" w:rsidP="4EA5B3B1" w:rsidRDefault="00986D24" w14:paraId="78F01C24" w14:textId="77777777" w14:noSpellErr="1">
            <w:pPr>
              <w:pStyle w:val="Heading3"/>
              <w:spacing w:before="120" w:after="120"/>
              <w:jc w:val="left"/>
              <w:rPr>
                <w:sz w:val="24"/>
                <w:szCs w:val="24"/>
              </w:rPr>
            </w:pPr>
            <w:r w:rsidRPr="4EA5B3B1" w:rsidR="629A9CA9">
              <w:rPr>
                <w:sz w:val="24"/>
                <w:szCs w:val="24"/>
              </w:rPr>
              <w:t>13.  KNOWLEDGE, TRAINING AND EXPERIENCE REQUIRED TO DO THE JOB</w:t>
            </w:r>
          </w:p>
        </w:tc>
      </w:tr>
      <w:tr w:rsidRPr="003608A7" w:rsidR="00986D24" w:rsidTr="4EA5B3B1" w14:paraId="1C010C88" w14:textId="77777777">
        <w:tc>
          <w:tcPr>
            <w:tcW w:w="9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608A7" w:rsidR="00954CA7" w:rsidP="4EA5B3B1" w:rsidRDefault="00954CA7" w14:paraId="45B78E5A" w14:textId="77777777" w14:noSpellErr="1">
            <w:pPr>
              <w:pStyle w:val="Heading6"/>
              <w:spacing w:before="0"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8C0C12" w:rsidR="00125EFA" w:rsidP="4EA5B3B1" w:rsidRDefault="00125EFA" w14:paraId="2DDCFBBF" w14:textId="77777777" w14:noSpellErr="1">
            <w:pPr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Essential Skills</w:t>
            </w:r>
          </w:p>
          <w:p w:rsidRPr="00494B51" w:rsidR="00125EFA" w:rsidP="4EA5B3B1" w:rsidRDefault="00125EFA" w14:paraId="3E136851" w14:textId="6216800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0C05435B">
              <w:rPr>
                <w:rFonts w:ascii="Arial" w:hAnsi="Arial" w:cs="Arial"/>
                <w:sz w:val="24"/>
                <w:szCs w:val="24"/>
              </w:rPr>
              <w:t xml:space="preserve">Good working knowledge 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of all Microsoft Packages &amp; Comp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uter Literate </w:t>
            </w:r>
          </w:p>
          <w:p w:rsidRPr="00494B51" w:rsidR="00125EFA" w:rsidP="4EA5B3B1" w:rsidRDefault="00125EFA" w14:paraId="52B77B70" w14:textId="23FF5AAC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Excellent communication and 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inter personnel skills in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cluding excellent telephone mann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er</w:t>
            </w:r>
          </w:p>
          <w:p w:rsidRPr="00494B51" w:rsidR="00125EFA" w:rsidP="4EA5B3B1" w:rsidRDefault="00125EFA" w14:paraId="64075173" w14:textId="76204100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Capable of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ing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under own initiative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, autonomously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and as part of a </w:t>
            </w:r>
            <w:r w:rsidRPr="4EA5B3B1" w:rsidR="55672C61">
              <w:rPr>
                <w:rFonts w:ascii="Arial" w:hAnsi="Arial" w:cs="Arial"/>
                <w:sz w:val="24"/>
                <w:szCs w:val="24"/>
              </w:rPr>
              <w:t>multi-disciplinary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team</w:t>
            </w:r>
          </w:p>
          <w:p w:rsidR="00125EFA" w:rsidP="4EA5B3B1" w:rsidRDefault="00125EFA" w14:paraId="07CC99D9" w14:textId="12E793D2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Capable of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ing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under pressure meeting tight deadlines 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whilst 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maintaining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status quo</w:t>
            </w:r>
          </w:p>
          <w:p w:rsidR="00125EFA" w:rsidP="4EA5B3B1" w:rsidRDefault="00125EFA" w14:paraId="4F36D0FB" w14:textId="788B3905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Excellent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 xml:space="preserve"> Planning and Organising Skills</w:t>
            </w:r>
          </w:p>
          <w:p w:rsidR="1E24CF9E" w:rsidP="4EA5B3B1" w:rsidRDefault="1E24CF9E" w14:paraId="222CB523" w14:textId="071060D4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1E24CF9E">
              <w:rPr>
                <w:rFonts w:ascii="Arial" w:hAnsi="Arial" w:cs="Arial"/>
                <w:sz w:val="24"/>
                <w:szCs w:val="24"/>
              </w:rPr>
              <w:t>Experience working in an admin environment</w:t>
            </w:r>
          </w:p>
          <w:p w:rsidR="1E24CF9E" w:rsidP="4EA5B3B1" w:rsidRDefault="1E24CF9E" w14:paraId="5009BB72" w14:textId="424B64FC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1E24CF9E">
              <w:rPr>
                <w:rFonts w:ascii="Arial" w:hAnsi="Arial" w:cs="Arial"/>
                <w:sz w:val="24"/>
                <w:szCs w:val="24"/>
              </w:rPr>
              <w:t>Capable of working under pressure and meeting tight deadlines</w:t>
            </w:r>
          </w:p>
          <w:p w:rsidR="1E24CF9E" w:rsidP="4EA5B3B1" w:rsidRDefault="1E24CF9E" w14:paraId="67D830AD" w14:textId="549A3EBE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1E24CF9E">
              <w:rPr>
                <w:rFonts w:ascii="Arial" w:hAnsi="Arial" w:cs="Arial"/>
                <w:sz w:val="24"/>
                <w:szCs w:val="24"/>
              </w:rPr>
              <w:t>Experience of independent decision making and escalating when appropriate</w:t>
            </w:r>
          </w:p>
          <w:p w:rsidRPr="00125EFA" w:rsidR="00125EFA" w:rsidP="4EA5B3B1" w:rsidRDefault="00125EFA" w14:paraId="04FBFB0A" w14:textId="77777777" w14:noSpellErr="1">
            <w:pPr>
              <w:spacing w:after="0" w:line="240" w:lineRule="auto"/>
              <w:ind w:left="568"/>
              <w:rPr>
                <w:rFonts w:ascii="Arial" w:hAnsi="Arial" w:cs="Arial"/>
                <w:sz w:val="24"/>
                <w:szCs w:val="24"/>
              </w:rPr>
            </w:pPr>
          </w:p>
          <w:p w:rsidRPr="008C0C12" w:rsidR="00125EFA" w:rsidP="4EA5B3B1" w:rsidRDefault="00125EFA" w14:paraId="51DA578B" w14:textId="77777777" w14:noSpellErr="1">
            <w:pPr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Desirable Skills</w:t>
            </w:r>
          </w:p>
          <w:p w:rsidR="00125EFA" w:rsidP="4EA5B3B1" w:rsidRDefault="00125EFA" w14:paraId="56D5EE46" w14:textId="77777777" w14:noSpellErr="1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E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C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D</w:t>
            </w:r>
            <w:r w:rsidRPr="4EA5B3B1" w:rsidR="39B59DAC">
              <w:rPr>
                <w:rFonts w:ascii="Arial" w:hAnsi="Arial" w:cs="Arial"/>
                <w:sz w:val="24"/>
                <w:szCs w:val="24"/>
              </w:rPr>
              <w:t>L</w:t>
            </w:r>
          </w:p>
          <w:p w:rsidRPr="00125EFA" w:rsidR="00986D24" w:rsidP="4EA5B3B1" w:rsidRDefault="00125EFA" w14:paraId="0D1F6E82" w14:textId="1413D484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EA5B3B1" w:rsidR="39B59DAC">
              <w:rPr>
                <w:rFonts w:ascii="Arial" w:hAnsi="Arial" w:cs="Arial"/>
                <w:sz w:val="24"/>
                <w:szCs w:val="24"/>
              </w:rPr>
              <w:t>Car Driver &amp; Full Licence</w:t>
            </w:r>
          </w:p>
          <w:p w:rsidRPr="00125EFA" w:rsidR="00986D24" w:rsidP="4EA5B3B1" w:rsidRDefault="00125EFA" w14:paraId="541B927D" w14:textId="5FA71D0D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EA5B3B1" w:rsidR="74B83984">
              <w:rPr>
                <w:rFonts w:ascii="Arial" w:hAnsi="Arial" w:cs="Arial"/>
                <w:sz w:val="24"/>
                <w:szCs w:val="24"/>
              </w:rPr>
              <w:t>Knowledge of Adastra Patient Management IT Software</w:t>
            </w:r>
          </w:p>
          <w:p w:rsidRPr="00125EFA" w:rsidR="00986D24" w:rsidP="4EA5B3B1" w:rsidRDefault="00125EFA" w14:paraId="6822D98E" w14:textId="164ACCBB">
            <w:pPr>
              <w:pStyle w:val="ListParagraph"/>
              <w:spacing w:after="0"/>
              <w:ind w:left="56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Pr="00125EFA" w:rsidR="001B5429" w:rsidP="4EA5B3B1" w:rsidRDefault="001B5429" w14:paraId="6F4A7F1E" w14:textId="77777777" w14:noSpellErr="1">
      <w:pPr>
        <w:rPr>
          <w:rFonts w:ascii="Arial" w:hAnsi="Arial" w:cs="Arial"/>
          <w:b w:val="1"/>
          <w:bCs w:val="1"/>
          <w:sz w:val="24"/>
          <w:szCs w:val="24"/>
        </w:rPr>
      </w:pPr>
    </w:p>
    <w:sectPr w:rsidRPr="00125EFA" w:rsidR="001B5429" w:rsidSect="008E6F8C">
      <w:headerReference w:type="even" r:id="rId13"/>
      <w:headerReference w:type="first" r:id="rId14"/>
      <w:type w:val="continuous"/>
      <w:pgSz w:w="11906" w:h="16838" w:orient="portrait" w:code="9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7D31" w:rsidP="00021A0B" w:rsidRDefault="00DC7D31" w14:paraId="579E2CB3" w14:textId="77777777">
      <w:pPr>
        <w:spacing w:after="0" w:line="240" w:lineRule="auto"/>
      </w:pPr>
      <w:r>
        <w:separator/>
      </w:r>
    </w:p>
  </w:endnote>
  <w:endnote w:type="continuationSeparator" w:id="0">
    <w:p w:rsidR="00DC7D31" w:rsidP="00021A0B" w:rsidRDefault="00DC7D31" w14:paraId="411CC6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7D31" w:rsidP="00021A0B" w:rsidRDefault="00DC7D31" w14:paraId="1CA04BAA" w14:textId="77777777">
      <w:pPr>
        <w:spacing w:after="0" w:line="240" w:lineRule="auto"/>
      </w:pPr>
      <w:r>
        <w:separator/>
      </w:r>
    </w:p>
  </w:footnote>
  <w:footnote w:type="continuationSeparator" w:id="0">
    <w:p w:rsidR="00DC7D31" w:rsidP="00021A0B" w:rsidRDefault="00DC7D31" w14:paraId="6C9F00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06EC" w:rsidRDefault="005D6C70" w14:paraId="22A1DB92" w14:textId="77777777">
    <w:pPr>
      <w:pStyle w:val="Header"/>
    </w:pPr>
    <w:r>
      <w:rPr>
        <w:noProof/>
      </w:rPr>
      <w:pict w14:anchorId="3F4086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4688" style="position:absolute;margin-left:0;margin-top:0;width:489.45pt;height:146.8pt;rotation:315;z-index:-251658752;mso-position-horizontal:center;mso-position-horizontal-relative:margin;mso-position-vertical:center;mso-position-vertical-relative:margin" o:spid="_x0000_s2050" o:allowincell="f" fillcolor="#f69" stroked="f" type="#_x0000_t136">
          <v:fill opacity=".5"/>
          <v:textpath style="font-family:&quot;Calibri&quot;;font-size:1pt" string="DRAFT Jan 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06EC" w:rsidRDefault="005D6C70" w14:paraId="2EC2613D" w14:textId="77777777">
    <w:pPr>
      <w:pStyle w:val="Header"/>
    </w:pPr>
    <w:r>
      <w:rPr>
        <w:noProof/>
      </w:rPr>
      <w:pict w14:anchorId="2972BF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4687" style="position:absolute;margin-left:0;margin-top:0;width:489.45pt;height:146.8pt;rotation:315;z-index:-251659776;mso-position-horizontal:center;mso-position-horizontal-relative:margin;mso-position-vertical:center;mso-position-vertical-relative:margin" o:spid="_x0000_s2049" o:allowincell="f" fillcolor="#f69" stroked="f" type="#_x0000_t136">
          <v:fill opacity=".5"/>
          <v:textpath style="font-family:&quot;Calibri&quot;;font-size:1pt" string="DRAFT Jan 20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bookmark int2:bookmarkName="_Int_s2JHoM81" int2:invalidationBookmarkName="" int2:hashCode="J8RHDbJaOasTfR" int2:id="cErdQbm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8">
    <w:nsid w:val="3c2a8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BE26CA"/>
    <w:multiLevelType w:val="hybridMultilevel"/>
    <w:tmpl w:val="ED2AF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4365C"/>
    <w:multiLevelType w:val="hybridMultilevel"/>
    <w:tmpl w:val="5532C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786457"/>
    <w:multiLevelType w:val="hybridMultilevel"/>
    <w:tmpl w:val="93128AAA"/>
    <w:lvl w:ilvl="0" w:tplc="1190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C5A7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39888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45E6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5D0E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B76F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4884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4DAE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836F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990F7E"/>
    <w:multiLevelType w:val="hybridMultilevel"/>
    <w:tmpl w:val="FEFEFA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406134"/>
    <w:multiLevelType w:val="hybridMultilevel"/>
    <w:tmpl w:val="B120CC00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6" w15:restartNumberingAfterBreak="0">
    <w:nsid w:val="16DF151F"/>
    <w:multiLevelType w:val="hybridMultilevel"/>
    <w:tmpl w:val="FB4C189A"/>
    <w:lvl w:ilvl="0" w:tplc="119019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C1342F"/>
    <w:multiLevelType w:val="hybridMultilevel"/>
    <w:tmpl w:val="EE6A2282"/>
    <w:lvl w:ilvl="0" w:tplc="D268974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9559B"/>
    <w:multiLevelType w:val="hybridMultilevel"/>
    <w:tmpl w:val="A984D6BC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9" w15:restartNumberingAfterBreak="0">
    <w:nsid w:val="203C65E6"/>
    <w:multiLevelType w:val="hybridMultilevel"/>
    <w:tmpl w:val="0F3A78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F77C1B"/>
    <w:multiLevelType w:val="hybridMultilevel"/>
    <w:tmpl w:val="D3A055D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25641"/>
    <w:multiLevelType w:val="hybridMultilevel"/>
    <w:tmpl w:val="98940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FB7886"/>
    <w:multiLevelType w:val="hybridMultilevel"/>
    <w:tmpl w:val="13EC8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C835CC"/>
    <w:multiLevelType w:val="hybridMultilevel"/>
    <w:tmpl w:val="340640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BC4EB0"/>
    <w:multiLevelType w:val="hybridMultilevel"/>
    <w:tmpl w:val="01742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F817F2"/>
    <w:multiLevelType w:val="hybridMultilevel"/>
    <w:tmpl w:val="C584D340"/>
    <w:lvl w:ilvl="0" w:tplc="1190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925B9A"/>
    <w:multiLevelType w:val="hybridMultilevel"/>
    <w:tmpl w:val="95B259D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3586F79"/>
    <w:multiLevelType w:val="hybridMultilevel"/>
    <w:tmpl w:val="64D809EE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18" w15:restartNumberingAfterBreak="0">
    <w:nsid w:val="358E3777"/>
    <w:multiLevelType w:val="hybridMultilevel"/>
    <w:tmpl w:val="1D268D80"/>
    <w:lvl w:ilvl="0" w:tplc="5148C80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hint="default" w:ascii="Wingdings" w:hAnsi="Wingdings"/>
      </w:rPr>
    </w:lvl>
  </w:abstractNum>
  <w:abstractNum w:abstractNumId="19" w15:restartNumberingAfterBreak="0">
    <w:nsid w:val="3685510A"/>
    <w:multiLevelType w:val="hybridMultilevel"/>
    <w:tmpl w:val="726AB6B8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64EAE840">
      <w:start w:val="1"/>
      <w:numFmt w:val="bullet"/>
      <w:lvlText w:val=""/>
      <w:lvlJc w:val="left"/>
      <w:pPr>
        <w:tabs>
          <w:tab w:val="num" w:pos="874"/>
        </w:tabs>
        <w:ind w:left="874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20" w15:restartNumberingAfterBreak="0">
    <w:nsid w:val="39FF2B19"/>
    <w:multiLevelType w:val="hybridMultilevel"/>
    <w:tmpl w:val="1AB4C412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21" w15:restartNumberingAfterBreak="0">
    <w:nsid w:val="3FEC1403"/>
    <w:multiLevelType w:val="hybridMultilevel"/>
    <w:tmpl w:val="E49259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885B14"/>
    <w:multiLevelType w:val="hybridMultilevel"/>
    <w:tmpl w:val="9A229A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9F131E"/>
    <w:multiLevelType w:val="hybridMultilevel"/>
    <w:tmpl w:val="5516AC52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24" w15:restartNumberingAfterBreak="0">
    <w:nsid w:val="4D905D30"/>
    <w:multiLevelType w:val="hybridMultilevel"/>
    <w:tmpl w:val="A192C8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4C354D"/>
    <w:multiLevelType w:val="hybridMultilevel"/>
    <w:tmpl w:val="0AD0192A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26" w15:restartNumberingAfterBreak="0">
    <w:nsid w:val="52694859"/>
    <w:multiLevelType w:val="hybridMultilevel"/>
    <w:tmpl w:val="72CA4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1B6A09"/>
    <w:multiLevelType w:val="hybridMultilevel"/>
    <w:tmpl w:val="C742BDE2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28" w15:restartNumberingAfterBreak="0">
    <w:nsid w:val="55D936E3"/>
    <w:multiLevelType w:val="hybridMultilevel"/>
    <w:tmpl w:val="B1CA3B3A"/>
    <w:lvl w:ilvl="0" w:tplc="B7549F88">
      <w:start w:val="1"/>
      <w:numFmt w:val="bullet"/>
      <w:lvlText w:val=""/>
      <w:lvlJc w:val="left"/>
      <w:pPr>
        <w:tabs>
          <w:tab w:val="num" w:pos="-26"/>
        </w:tabs>
        <w:ind w:left="1108" w:hanging="284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hint="default" w:ascii="Wingdings" w:hAnsi="Wingdings"/>
      </w:rPr>
    </w:lvl>
  </w:abstractNum>
  <w:abstractNum w:abstractNumId="29" w15:restartNumberingAfterBreak="0">
    <w:nsid w:val="5D9B504F"/>
    <w:multiLevelType w:val="hybridMultilevel"/>
    <w:tmpl w:val="672ECE2E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30" w15:restartNumberingAfterBreak="0">
    <w:nsid w:val="5FDA7367"/>
    <w:multiLevelType w:val="hybridMultilevel"/>
    <w:tmpl w:val="FC7CD1A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2A6CE3"/>
    <w:multiLevelType w:val="hybridMultilevel"/>
    <w:tmpl w:val="27705F6E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5148C800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32" w15:restartNumberingAfterBreak="0">
    <w:nsid w:val="61BE772E"/>
    <w:multiLevelType w:val="hybridMultilevel"/>
    <w:tmpl w:val="A27A9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3F04A0A"/>
    <w:multiLevelType w:val="hybridMultilevel"/>
    <w:tmpl w:val="61B4D4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51474C8"/>
    <w:multiLevelType w:val="hybridMultilevel"/>
    <w:tmpl w:val="C472FC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176893"/>
    <w:multiLevelType w:val="hybridMultilevel"/>
    <w:tmpl w:val="304098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85A1053"/>
    <w:multiLevelType w:val="hybridMultilevel"/>
    <w:tmpl w:val="D15685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A81C80"/>
    <w:multiLevelType w:val="hybridMultilevel"/>
    <w:tmpl w:val="229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7D6C7B"/>
    <w:multiLevelType w:val="hybridMultilevel"/>
    <w:tmpl w:val="3D38E316"/>
    <w:lvl w:ilvl="0" w:tplc="B7549F88">
      <w:start w:val="1"/>
      <w:numFmt w:val="bullet"/>
      <w:lvlText w:val=""/>
      <w:lvlJc w:val="left"/>
      <w:pPr>
        <w:tabs>
          <w:tab w:val="num" w:pos="0"/>
        </w:tabs>
        <w:ind w:left="1134" w:hanging="284"/>
      </w:pPr>
      <w:rPr>
        <w:rFonts w:hint="default" w:ascii="Symbol" w:hAnsi="Symbol"/>
      </w:rPr>
    </w:lvl>
    <w:lvl w:ilvl="1" w:tplc="5148C8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5830DE"/>
    <w:multiLevelType w:val="hybridMultilevel"/>
    <w:tmpl w:val="9F46B5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1B75128"/>
    <w:multiLevelType w:val="hybridMultilevel"/>
    <w:tmpl w:val="52B69AB4"/>
    <w:lvl w:ilvl="0" w:tplc="B7549F88">
      <w:start w:val="1"/>
      <w:numFmt w:val="bullet"/>
      <w:lvlText w:val=""/>
      <w:lvlJc w:val="left"/>
      <w:pPr>
        <w:tabs>
          <w:tab w:val="num" w:pos="-566"/>
        </w:tabs>
        <w:ind w:left="568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hint="default" w:ascii="Wingdings" w:hAnsi="Wingdings"/>
      </w:rPr>
    </w:lvl>
  </w:abstractNum>
  <w:abstractNum w:abstractNumId="41" w15:restartNumberingAfterBreak="0">
    <w:nsid w:val="71CC7A75"/>
    <w:multiLevelType w:val="hybridMultilevel"/>
    <w:tmpl w:val="62BA12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E51907"/>
    <w:multiLevelType w:val="hybridMultilevel"/>
    <w:tmpl w:val="AE0ED8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5B31A8"/>
    <w:multiLevelType w:val="hybridMultilevel"/>
    <w:tmpl w:val="665AE7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5C56404"/>
    <w:multiLevelType w:val="hybridMultilevel"/>
    <w:tmpl w:val="67689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E8112B"/>
    <w:multiLevelType w:val="hybridMultilevel"/>
    <w:tmpl w:val="BB485F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9F5CCB"/>
    <w:multiLevelType w:val="hybridMultilevel"/>
    <w:tmpl w:val="4BA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2D3B22"/>
    <w:multiLevelType w:val="hybridMultilevel"/>
    <w:tmpl w:val="684EE04C"/>
    <w:lvl w:ilvl="0" w:tplc="B7549F88">
      <w:start w:val="1"/>
      <w:numFmt w:val="bullet"/>
      <w:lvlText w:val=""/>
      <w:lvlJc w:val="left"/>
      <w:pPr>
        <w:tabs>
          <w:tab w:val="num" w:pos="-7200"/>
        </w:tabs>
        <w:ind w:left="-6066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hint="default" w:ascii="Wingdings" w:hAnsi="Wingdings"/>
      </w:rPr>
    </w:lvl>
  </w:abstractNum>
  <w:num w:numId="49">
    <w:abstractNumId w:val="48"/>
  </w:num>
  <w:num w:numId="1" w16cid:durableId="1642733771">
    <w:abstractNumId w:val="0"/>
  </w:num>
  <w:num w:numId="2" w16cid:durableId="1826892283">
    <w:abstractNumId w:val="9"/>
  </w:num>
  <w:num w:numId="3" w16cid:durableId="1989748491">
    <w:abstractNumId w:val="11"/>
  </w:num>
  <w:num w:numId="4" w16cid:durableId="1114711000">
    <w:abstractNumId w:val="4"/>
  </w:num>
  <w:num w:numId="5" w16cid:durableId="480466988">
    <w:abstractNumId w:val="12"/>
  </w:num>
  <w:num w:numId="6" w16cid:durableId="517235007">
    <w:abstractNumId w:val="43"/>
  </w:num>
  <w:num w:numId="7" w16cid:durableId="1997562272">
    <w:abstractNumId w:val="21"/>
  </w:num>
  <w:num w:numId="8" w16cid:durableId="791707638">
    <w:abstractNumId w:val="36"/>
  </w:num>
  <w:num w:numId="9" w16cid:durableId="480074235">
    <w:abstractNumId w:val="30"/>
  </w:num>
  <w:num w:numId="10" w16cid:durableId="600916514">
    <w:abstractNumId w:val="2"/>
  </w:num>
  <w:num w:numId="11" w16cid:durableId="1963726253">
    <w:abstractNumId w:val="24"/>
  </w:num>
  <w:num w:numId="12" w16cid:durableId="1564490250">
    <w:abstractNumId w:val="46"/>
  </w:num>
  <w:num w:numId="13" w16cid:durableId="2041002951">
    <w:abstractNumId w:val="42"/>
  </w:num>
  <w:num w:numId="14" w16cid:durableId="911702271">
    <w:abstractNumId w:val="41"/>
  </w:num>
  <w:num w:numId="15" w16cid:durableId="315183533">
    <w:abstractNumId w:val="1"/>
  </w:num>
  <w:num w:numId="16" w16cid:durableId="520896215">
    <w:abstractNumId w:val="34"/>
  </w:num>
  <w:num w:numId="17" w16cid:durableId="371803503">
    <w:abstractNumId w:val="22"/>
  </w:num>
  <w:num w:numId="18" w16cid:durableId="885019986">
    <w:abstractNumId w:val="16"/>
  </w:num>
  <w:num w:numId="19" w16cid:durableId="2084527253">
    <w:abstractNumId w:val="13"/>
  </w:num>
  <w:num w:numId="20" w16cid:durableId="1187407837">
    <w:abstractNumId w:val="10"/>
  </w:num>
  <w:num w:numId="21" w16cid:durableId="1451124228">
    <w:abstractNumId w:val="44"/>
  </w:num>
  <w:num w:numId="22" w16cid:durableId="815491451">
    <w:abstractNumId w:val="5"/>
  </w:num>
  <w:num w:numId="23" w16cid:durableId="2009939763">
    <w:abstractNumId w:val="35"/>
  </w:num>
  <w:num w:numId="24" w16cid:durableId="1857649291">
    <w:abstractNumId w:val="39"/>
  </w:num>
  <w:num w:numId="25" w16cid:durableId="1066420550">
    <w:abstractNumId w:val="33"/>
  </w:num>
  <w:num w:numId="26" w16cid:durableId="1676690842">
    <w:abstractNumId w:val="37"/>
  </w:num>
  <w:num w:numId="27" w16cid:durableId="1247228263">
    <w:abstractNumId w:val="45"/>
  </w:num>
  <w:num w:numId="28" w16cid:durableId="172769581">
    <w:abstractNumId w:val="7"/>
  </w:num>
  <w:num w:numId="29" w16cid:durableId="1619294870">
    <w:abstractNumId w:val="14"/>
  </w:num>
  <w:num w:numId="30" w16cid:durableId="570895118">
    <w:abstractNumId w:val="32"/>
  </w:num>
  <w:num w:numId="31" w16cid:durableId="724060570">
    <w:abstractNumId w:val="15"/>
  </w:num>
  <w:num w:numId="32" w16cid:durableId="97067989">
    <w:abstractNumId w:val="6"/>
  </w:num>
  <w:num w:numId="33" w16cid:durableId="588998754">
    <w:abstractNumId w:val="26"/>
  </w:num>
  <w:num w:numId="34" w16cid:durableId="1814298832">
    <w:abstractNumId w:val="3"/>
  </w:num>
  <w:num w:numId="35" w16cid:durableId="1929462288">
    <w:abstractNumId w:val="19"/>
  </w:num>
  <w:num w:numId="36" w16cid:durableId="394863098">
    <w:abstractNumId w:val="31"/>
  </w:num>
  <w:num w:numId="37" w16cid:durableId="583758237">
    <w:abstractNumId w:val="38"/>
  </w:num>
  <w:num w:numId="38" w16cid:durableId="736169152">
    <w:abstractNumId w:val="18"/>
  </w:num>
  <w:num w:numId="39" w16cid:durableId="814762945">
    <w:abstractNumId w:val="47"/>
  </w:num>
  <w:num w:numId="40" w16cid:durableId="974019216">
    <w:abstractNumId w:val="20"/>
  </w:num>
  <w:num w:numId="41" w16cid:durableId="1318458537">
    <w:abstractNumId w:val="23"/>
  </w:num>
  <w:num w:numId="42" w16cid:durableId="322978910">
    <w:abstractNumId w:val="40"/>
  </w:num>
  <w:num w:numId="43" w16cid:durableId="1912350357">
    <w:abstractNumId w:val="17"/>
  </w:num>
  <w:num w:numId="44" w16cid:durableId="1304310475">
    <w:abstractNumId w:val="8"/>
  </w:num>
  <w:num w:numId="45" w16cid:durableId="414977529">
    <w:abstractNumId w:val="29"/>
  </w:num>
  <w:num w:numId="46" w16cid:durableId="29762769">
    <w:abstractNumId w:val="28"/>
  </w:num>
  <w:num w:numId="47" w16cid:durableId="1162821007">
    <w:abstractNumId w:val="25"/>
  </w:num>
  <w:num w:numId="48" w16cid:durableId="13580411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DF"/>
    <w:rsid w:val="00021A0B"/>
    <w:rsid w:val="00022869"/>
    <w:rsid w:val="00035D68"/>
    <w:rsid w:val="000749FD"/>
    <w:rsid w:val="000841CE"/>
    <w:rsid w:val="000A12CA"/>
    <w:rsid w:val="000A7832"/>
    <w:rsid w:val="000B3C3A"/>
    <w:rsid w:val="000E77E3"/>
    <w:rsid w:val="00117EA8"/>
    <w:rsid w:val="0012520D"/>
    <w:rsid w:val="00125EFA"/>
    <w:rsid w:val="001412D9"/>
    <w:rsid w:val="00147706"/>
    <w:rsid w:val="0019036B"/>
    <w:rsid w:val="001A2BF4"/>
    <w:rsid w:val="001A3DF6"/>
    <w:rsid w:val="001A450F"/>
    <w:rsid w:val="001A6E09"/>
    <w:rsid w:val="001B5429"/>
    <w:rsid w:val="001C7457"/>
    <w:rsid w:val="001E3EE8"/>
    <w:rsid w:val="00237C90"/>
    <w:rsid w:val="00240783"/>
    <w:rsid w:val="002542A1"/>
    <w:rsid w:val="00254767"/>
    <w:rsid w:val="00267916"/>
    <w:rsid w:val="002812ED"/>
    <w:rsid w:val="002A732D"/>
    <w:rsid w:val="002B270C"/>
    <w:rsid w:val="002B2AB9"/>
    <w:rsid w:val="002C2486"/>
    <w:rsid w:val="002C3CD9"/>
    <w:rsid w:val="002D0C81"/>
    <w:rsid w:val="002D3410"/>
    <w:rsid w:val="002F0B40"/>
    <w:rsid w:val="002F0DC9"/>
    <w:rsid w:val="0031520D"/>
    <w:rsid w:val="00321F25"/>
    <w:rsid w:val="003431CC"/>
    <w:rsid w:val="00343B5F"/>
    <w:rsid w:val="00353253"/>
    <w:rsid w:val="00360185"/>
    <w:rsid w:val="003608A7"/>
    <w:rsid w:val="00367D89"/>
    <w:rsid w:val="00377F7D"/>
    <w:rsid w:val="0038648D"/>
    <w:rsid w:val="003930A2"/>
    <w:rsid w:val="00397D13"/>
    <w:rsid w:val="003A2512"/>
    <w:rsid w:val="003A3676"/>
    <w:rsid w:val="003A4A65"/>
    <w:rsid w:val="003B1545"/>
    <w:rsid w:val="003C0470"/>
    <w:rsid w:val="003C09DA"/>
    <w:rsid w:val="003F2EF4"/>
    <w:rsid w:val="004042E8"/>
    <w:rsid w:val="004043F1"/>
    <w:rsid w:val="00434B57"/>
    <w:rsid w:val="00456232"/>
    <w:rsid w:val="0046242A"/>
    <w:rsid w:val="004826D4"/>
    <w:rsid w:val="00490B2E"/>
    <w:rsid w:val="004A51B9"/>
    <w:rsid w:val="004C6358"/>
    <w:rsid w:val="004C7C70"/>
    <w:rsid w:val="0050261A"/>
    <w:rsid w:val="0053190A"/>
    <w:rsid w:val="005321A5"/>
    <w:rsid w:val="00547164"/>
    <w:rsid w:val="00552F69"/>
    <w:rsid w:val="005649C1"/>
    <w:rsid w:val="005A429E"/>
    <w:rsid w:val="005A6C50"/>
    <w:rsid w:val="005D1807"/>
    <w:rsid w:val="005D6C70"/>
    <w:rsid w:val="005E18EA"/>
    <w:rsid w:val="006018C7"/>
    <w:rsid w:val="00612260"/>
    <w:rsid w:val="00623D22"/>
    <w:rsid w:val="0062596A"/>
    <w:rsid w:val="006445B0"/>
    <w:rsid w:val="00646BBE"/>
    <w:rsid w:val="00652C56"/>
    <w:rsid w:val="0066750F"/>
    <w:rsid w:val="006772D1"/>
    <w:rsid w:val="006808A5"/>
    <w:rsid w:val="0068402F"/>
    <w:rsid w:val="006A0859"/>
    <w:rsid w:val="006A1B54"/>
    <w:rsid w:val="006A3963"/>
    <w:rsid w:val="006A4773"/>
    <w:rsid w:val="006C46EC"/>
    <w:rsid w:val="006D1FF8"/>
    <w:rsid w:val="006D5FB8"/>
    <w:rsid w:val="007112AD"/>
    <w:rsid w:val="0071713D"/>
    <w:rsid w:val="0075021E"/>
    <w:rsid w:val="00756340"/>
    <w:rsid w:val="00760D37"/>
    <w:rsid w:val="00763CEA"/>
    <w:rsid w:val="007973EB"/>
    <w:rsid w:val="007A1175"/>
    <w:rsid w:val="007C19BA"/>
    <w:rsid w:val="007C384B"/>
    <w:rsid w:val="007D3068"/>
    <w:rsid w:val="008131A8"/>
    <w:rsid w:val="00830DD0"/>
    <w:rsid w:val="0083435D"/>
    <w:rsid w:val="00836E55"/>
    <w:rsid w:val="00840A15"/>
    <w:rsid w:val="00851927"/>
    <w:rsid w:val="00871369"/>
    <w:rsid w:val="008757FF"/>
    <w:rsid w:val="00885FFD"/>
    <w:rsid w:val="008C0AF4"/>
    <w:rsid w:val="008C2190"/>
    <w:rsid w:val="008C3E2C"/>
    <w:rsid w:val="008E5CC7"/>
    <w:rsid w:val="008E6F8C"/>
    <w:rsid w:val="008E7C2F"/>
    <w:rsid w:val="008F1726"/>
    <w:rsid w:val="00907550"/>
    <w:rsid w:val="00916E14"/>
    <w:rsid w:val="009245FA"/>
    <w:rsid w:val="00927092"/>
    <w:rsid w:val="00935ECB"/>
    <w:rsid w:val="00943EEC"/>
    <w:rsid w:val="00953FB7"/>
    <w:rsid w:val="00954CA7"/>
    <w:rsid w:val="00963C00"/>
    <w:rsid w:val="00974ABC"/>
    <w:rsid w:val="00986D24"/>
    <w:rsid w:val="00992B46"/>
    <w:rsid w:val="009A21ED"/>
    <w:rsid w:val="009A243D"/>
    <w:rsid w:val="009A2688"/>
    <w:rsid w:val="009A3A07"/>
    <w:rsid w:val="009B6D64"/>
    <w:rsid w:val="009E1377"/>
    <w:rsid w:val="009E35F9"/>
    <w:rsid w:val="00A03655"/>
    <w:rsid w:val="00A03B03"/>
    <w:rsid w:val="00A04E33"/>
    <w:rsid w:val="00A111BA"/>
    <w:rsid w:val="00A1793A"/>
    <w:rsid w:val="00A339CA"/>
    <w:rsid w:val="00A3597B"/>
    <w:rsid w:val="00A50EE0"/>
    <w:rsid w:val="00A55332"/>
    <w:rsid w:val="00A61FA3"/>
    <w:rsid w:val="00A96BD7"/>
    <w:rsid w:val="00AA2BD8"/>
    <w:rsid w:val="00AC1966"/>
    <w:rsid w:val="00AC22A1"/>
    <w:rsid w:val="00AC5E28"/>
    <w:rsid w:val="00AF2537"/>
    <w:rsid w:val="00AF5EC0"/>
    <w:rsid w:val="00AF7A3B"/>
    <w:rsid w:val="00B14CF3"/>
    <w:rsid w:val="00B152D7"/>
    <w:rsid w:val="00B24D7C"/>
    <w:rsid w:val="00B32F09"/>
    <w:rsid w:val="00B468FD"/>
    <w:rsid w:val="00B55452"/>
    <w:rsid w:val="00B60A2A"/>
    <w:rsid w:val="00B635A0"/>
    <w:rsid w:val="00B758E1"/>
    <w:rsid w:val="00B829BA"/>
    <w:rsid w:val="00B877A8"/>
    <w:rsid w:val="00B919FA"/>
    <w:rsid w:val="00B92343"/>
    <w:rsid w:val="00B95B3B"/>
    <w:rsid w:val="00BB29A4"/>
    <w:rsid w:val="00BB7638"/>
    <w:rsid w:val="00BC513B"/>
    <w:rsid w:val="00BD0E25"/>
    <w:rsid w:val="00BF301E"/>
    <w:rsid w:val="00C00FFD"/>
    <w:rsid w:val="00C046A2"/>
    <w:rsid w:val="00C06DDD"/>
    <w:rsid w:val="00C23916"/>
    <w:rsid w:val="00C32FE7"/>
    <w:rsid w:val="00C44D41"/>
    <w:rsid w:val="00C62816"/>
    <w:rsid w:val="00C806EC"/>
    <w:rsid w:val="00C971C6"/>
    <w:rsid w:val="00CB6F14"/>
    <w:rsid w:val="00CC0CB2"/>
    <w:rsid w:val="00CC0F3A"/>
    <w:rsid w:val="00CC5B98"/>
    <w:rsid w:val="00CE227C"/>
    <w:rsid w:val="00CE4E18"/>
    <w:rsid w:val="00D003A5"/>
    <w:rsid w:val="00D0070A"/>
    <w:rsid w:val="00D104D8"/>
    <w:rsid w:val="00D169A4"/>
    <w:rsid w:val="00D16A0B"/>
    <w:rsid w:val="00D2696D"/>
    <w:rsid w:val="00D44DBA"/>
    <w:rsid w:val="00D4609C"/>
    <w:rsid w:val="00D46AEC"/>
    <w:rsid w:val="00D50989"/>
    <w:rsid w:val="00D71ABC"/>
    <w:rsid w:val="00D7213F"/>
    <w:rsid w:val="00D74701"/>
    <w:rsid w:val="00D76E19"/>
    <w:rsid w:val="00D82BAB"/>
    <w:rsid w:val="00D83E5E"/>
    <w:rsid w:val="00D86A2B"/>
    <w:rsid w:val="00D91C49"/>
    <w:rsid w:val="00DA41C1"/>
    <w:rsid w:val="00DB2C89"/>
    <w:rsid w:val="00DB7DD5"/>
    <w:rsid w:val="00DC1F6A"/>
    <w:rsid w:val="00DC686B"/>
    <w:rsid w:val="00DC7D31"/>
    <w:rsid w:val="00DD102A"/>
    <w:rsid w:val="00DD1BC9"/>
    <w:rsid w:val="00DE7BC6"/>
    <w:rsid w:val="00DF6370"/>
    <w:rsid w:val="00E002FC"/>
    <w:rsid w:val="00E3092B"/>
    <w:rsid w:val="00E44BD1"/>
    <w:rsid w:val="00E600B0"/>
    <w:rsid w:val="00E66233"/>
    <w:rsid w:val="00E71875"/>
    <w:rsid w:val="00E753F1"/>
    <w:rsid w:val="00EB4CBB"/>
    <w:rsid w:val="00EC017D"/>
    <w:rsid w:val="00ED021C"/>
    <w:rsid w:val="00ED49A8"/>
    <w:rsid w:val="00EE15D9"/>
    <w:rsid w:val="00F0092D"/>
    <w:rsid w:val="00F045A3"/>
    <w:rsid w:val="00F175DB"/>
    <w:rsid w:val="00F20839"/>
    <w:rsid w:val="00F462E5"/>
    <w:rsid w:val="00F56FDF"/>
    <w:rsid w:val="00F63476"/>
    <w:rsid w:val="00F637C9"/>
    <w:rsid w:val="00F754DC"/>
    <w:rsid w:val="00F8703C"/>
    <w:rsid w:val="00F874A2"/>
    <w:rsid w:val="00F938B8"/>
    <w:rsid w:val="00FA0DDE"/>
    <w:rsid w:val="00FB26AA"/>
    <w:rsid w:val="00FC512B"/>
    <w:rsid w:val="00FD2797"/>
    <w:rsid w:val="00FD3D24"/>
    <w:rsid w:val="03061107"/>
    <w:rsid w:val="03C639F9"/>
    <w:rsid w:val="05932682"/>
    <w:rsid w:val="0AAF996F"/>
    <w:rsid w:val="0C05435B"/>
    <w:rsid w:val="0D344E11"/>
    <w:rsid w:val="0D4CDA34"/>
    <w:rsid w:val="0F2CAE19"/>
    <w:rsid w:val="10F2425B"/>
    <w:rsid w:val="148C58BA"/>
    <w:rsid w:val="15C05913"/>
    <w:rsid w:val="164BF35A"/>
    <w:rsid w:val="1845987C"/>
    <w:rsid w:val="1A2D221A"/>
    <w:rsid w:val="1B336240"/>
    <w:rsid w:val="1B5010F8"/>
    <w:rsid w:val="1BE9FE4E"/>
    <w:rsid w:val="1E24CF9E"/>
    <w:rsid w:val="201E45E6"/>
    <w:rsid w:val="2053700E"/>
    <w:rsid w:val="2135E429"/>
    <w:rsid w:val="24311521"/>
    <w:rsid w:val="254D2F96"/>
    <w:rsid w:val="25EC2799"/>
    <w:rsid w:val="2828547B"/>
    <w:rsid w:val="2E3C8C60"/>
    <w:rsid w:val="31E5038E"/>
    <w:rsid w:val="32152D75"/>
    <w:rsid w:val="33AC4F13"/>
    <w:rsid w:val="33C89BD6"/>
    <w:rsid w:val="39B59DAC"/>
    <w:rsid w:val="3B8D968B"/>
    <w:rsid w:val="3B9C71F3"/>
    <w:rsid w:val="3BDB7ACA"/>
    <w:rsid w:val="3D27E226"/>
    <w:rsid w:val="3E6AA86D"/>
    <w:rsid w:val="404E6BCC"/>
    <w:rsid w:val="452416CF"/>
    <w:rsid w:val="4EA120B4"/>
    <w:rsid w:val="4EA5B3B1"/>
    <w:rsid w:val="4F57C7E3"/>
    <w:rsid w:val="4FF4C81C"/>
    <w:rsid w:val="51020931"/>
    <w:rsid w:val="523A9072"/>
    <w:rsid w:val="55672C61"/>
    <w:rsid w:val="55EC3D63"/>
    <w:rsid w:val="57A9D2DC"/>
    <w:rsid w:val="57AA045E"/>
    <w:rsid w:val="581F86FE"/>
    <w:rsid w:val="5845361A"/>
    <w:rsid w:val="58C97AB5"/>
    <w:rsid w:val="59F30F7F"/>
    <w:rsid w:val="5B821990"/>
    <w:rsid w:val="5B97EB63"/>
    <w:rsid w:val="5DB56E33"/>
    <w:rsid w:val="5E049CEA"/>
    <w:rsid w:val="5E0E92B0"/>
    <w:rsid w:val="5F141963"/>
    <w:rsid w:val="60D64081"/>
    <w:rsid w:val="61AABF0C"/>
    <w:rsid w:val="629A9CA9"/>
    <w:rsid w:val="634EA74D"/>
    <w:rsid w:val="64555162"/>
    <w:rsid w:val="6671D904"/>
    <w:rsid w:val="66757991"/>
    <w:rsid w:val="66DA97A6"/>
    <w:rsid w:val="66F95D18"/>
    <w:rsid w:val="67492F85"/>
    <w:rsid w:val="680C95E4"/>
    <w:rsid w:val="69713F0D"/>
    <w:rsid w:val="6B1A017E"/>
    <w:rsid w:val="6D2AD453"/>
    <w:rsid w:val="6E4DBF4E"/>
    <w:rsid w:val="6EEE101F"/>
    <w:rsid w:val="7014F25D"/>
    <w:rsid w:val="701F28E6"/>
    <w:rsid w:val="70C2ACD6"/>
    <w:rsid w:val="716137E7"/>
    <w:rsid w:val="721E043D"/>
    <w:rsid w:val="72DA4977"/>
    <w:rsid w:val="740AE5D1"/>
    <w:rsid w:val="74B83984"/>
    <w:rsid w:val="74BA9FC1"/>
    <w:rsid w:val="78C741E4"/>
    <w:rsid w:val="7964773A"/>
    <w:rsid w:val="7C08C315"/>
    <w:rsid w:val="7C62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5DB56A"/>
  <w15:chartTrackingRefBased/>
  <w15:docId w15:val="{144E9C87-42ED-498A-AA37-6FB2BF4D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51B9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E5CC7"/>
    <w:pPr>
      <w:keepNext/>
      <w:spacing w:after="0" w:line="240" w:lineRule="auto"/>
      <w:jc w:val="both"/>
      <w:outlineLvl w:val="2"/>
    </w:pPr>
    <w:rPr>
      <w:rFonts w:ascii="Arial" w:hAnsi="Arial" w:eastAsia="Times New Roman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E5CC7"/>
    <w:pPr>
      <w:keepNext/>
      <w:spacing w:after="0" w:line="240" w:lineRule="auto"/>
      <w:outlineLvl w:val="3"/>
    </w:pPr>
    <w:rPr>
      <w:rFonts w:ascii="Times New Roman" w:hAnsi="Times New Roman" w:eastAsia="Times New Roman"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24"/>
    <w:pPr>
      <w:spacing w:before="240" w:after="60"/>
      <w:outlineLvl w:val="5"/>
    </w:pPr>
    <w:rPr>
      <w:rFonts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6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A0B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uiPriority w:val="99"/>
    <w:rsid w:val="00021A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1A0B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021A0B"/>
    <w:rPr>
      <w:sz w:val="22"/>
      <w:szCs w:val="22"/>
      <w:lang w:eastAsia="en-US"/>
    </w:rPr>
  </w:style>
  <w:style w:type="table" w:styleId="TableGrid">
    <w:name w:val="Table Grid"/>
    <w:basedOn w:val="TableNormal"/>
    <w:rsid w:val="00C046A2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B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DE7BC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5A6C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9C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Heading3Char" w:customStyle="1">
    <w:name w:val="Heading 3 Char"/>
    <w:link w:val="Heading3"/>
    <w:rsid w:val="008E5CC7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Heading4Char" w:customStyle="1">
    <w:name w:val="Heading 4 Char"/>
    <w:link w:val="Heading4"/>
    <w:rsid w:val="008E5CC7"/>
    <w:rPr>
      <w:rFonts w:ascii="Times New Roman" w:hAnsi="Times New Roman" w:eastAsia="Times New Roman"/>
      <w:sz w:val="32"/>
      <w:szCs w:val="24"/>
      <w:lang w:eastAsia="en-US"/>
    </w:rPr>
  </w:style>
  <w:style w:type="paragraph" w:styleId="BodyText">
    <w:name w:val="Body Text"/>
    <w:basedOn w:val="Normal"/>
    <w:link w:val="BodyTextChar"/>
    <w:rsid w:val="008E5CC7"/>
    <w:pPr>
      <w:spacing w:after="0" w:line="240" w:lineRule="auto"/>
      <w:jc w:val="both"/>
    </w:pPr>
    <w:rPr>
      <w:rFonts w:ascii="Arial" w:hAnsi="Arial" w:eastAsia="Times New Roman"/>
      <w:szCs w:val="20"/>
    </w:rPr>
  </w:style>
  <w:style w:type="character" w:styleId="BodyTextChar" w:customStyle="1">
    <w:name w:val="Body Text Char"/>
    <w:link w:val="BodyText"/>
    <w:semiHidden/>
    <w:rsid w:val="008E5CC7"/>
    <w:rPr>
      <w:rFonts w:ascii="Arial" w:hAnsi="Arial" w:eastAsia="Times New Roman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596A"/>
    <w:pPr>
      <w:spacing w:after="120" w:line="480" w:lineRule="auto"/>
    </w:pPr>
    <w:rPr>
      <w:rFonts w:ascii="Times New Roman" w:hAnsi="Times New Roman" w:eastAsia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semiHidden/>
    <w:rsid w:val="0062596A"/>
    <w:rPr>
      <w:rFonts w:ascii="Times New Roman" w:hAnsi="Times New Roman" w:eastAsia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F754DC"/>
    <w:rPr>
      <w:sz w:val="22"/>
      <w:szCs w:val="22"/>
      <w:lang w:eastAsia="en-US"/>
    </w:rPr>
  </w:style>
  <w:style w:type="character" w:styleId="Heading6Char" w:customStyle="1">
    <w:name w:val="Heading 6 Char"/>
    <w:link w:val="Heading6"/>
    <w:uiPriority w:val="9"/>
    <w:semiHidden/>
    <w:rsid w:val="00986D24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B7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638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BB76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638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B763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image" Target="/media/image.png" Id="R7c7c855c61d84cfe" /><Relationship Type="http://schemas.microsoft.com/office/2020/10/relationships/intelligence" Target="intelligence2.xml" Id="Re920c3aad0164b0f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A&amp;A;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Template</dc:title>
  <dc:subject/>
  <dc:creator>lcaldwell</dc:creator>
  <keywords/>
  <lastModifiedBy>Donna Wales (AA AUCS)</lastModifiedBy>
  <revision>5</revision>
  <lastPrinted>2014-01-30T13:22:00.0000000Z</lastPrinted>
  <dcterms:created xsi:type="dcterms:W3CDTF">2024-04-08T08:28:00.0000000Z</dcterms:created>
  <dcterms:modified xsi:type="dcterms:W3CDTF">2024-11-18T16:36:41.1504767Z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urse Name">
    <vt:lpwstr/>
  </property>
  <property fmtid="{D5CDD505-2E9C-101B-9397-08002B2CF9AE}" pid="4" name="ContentType">
    <vt:lpwstr>Document</vt:lpwstr>
  </property>
  <property fmtid="{D5CDD505-2E9C-101B-9397-08002B2CF9AE}" pid="5" name="display_urn:schemas-microsoft-com:office:office#Editor">
    <vt:lpwstr>Caldwell, Elizabeth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Caldwell, Elizabeth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PublishingStartDate">
    <vt:lpwstr/>
  </property>
  <property fmtid="{D5CDD505-2E9C-101B-9397-08002B2CF9AE}" pid="11" name="PublishingExpirationDate">
    <vt:lpwstr/>
  </property>
  <property fmtid="{D5CDD505-2E9C-101B-9397-08002B2CF9AE}" pid="12" name="_SourceUrl">
    <vt:lpwstr/>
  </property>
</Properties>
</file>