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7C012A" w:rsidRPr="00563015" w:rsidTr="00E56F9E">
        <w:tc>
          <w:tcPr>
            <w:tcW w:w="10106" w:type="dxa"/>
          </w:tcPr>
          <w:p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hAnsi="Arial" w:cs="Arial"/>
                <w:sz w:val="24"/>
                <w:szCs w:val="24"/>
              </w:rPr>
              <w:br/>
            </w:r>
            <w:r w:rsidRPr="00563015">
              <w:rPr>
                <w:rFonts w:ascii="Arial" w:eastAsia="Times New Roman" w:hAnsi="Arial" w:cs="Arial"/>
                <w:b/>
                <w:bCs/>
                <w:sz w:val="24"/>
                <w:szCs w:val="24"/>
                <w:lang w:eastAsia="en-GB"/>
              </w:rPr>
              <w:t>1.     </w:t>
            </w:r>
            <w:r w:rsidR="003364C9" w:rsidRPr="00563015">
              <w:rPr>
                <w:rFonts w:ascii="Arial" w:eastAsia="Times New Roman" w:hAnsi="Arial" w:cs="Arial"/>
                <w:b/>
                <w:bCs/>
                <w:sz w:val="24"/>
                <w:szCs w:val="24"/>
                <w:lang w:eastAsia="en-GB"/>
              </w:rPr>
              <w:t>JOB IDENTIFICATION</w:t>
            </w:r>
          </w:p>
          <w:p w:rsidR="007C012A" w:rsidRPr="00563015" w:rsidRDefault="007C012A" w:rsidP="00E56F9E">
            <w:pPr>
              <w:spacing w:after="0" w:line="240" w:lineRule="auto"/>
              <w:rPr>
                <w:rFonts w:ascii="Arial" w:hAnsi="Arial" w:cs="Arial"/>
                <w:sz w:val="24"/>
                <w:szCs w:val="24"/>
              </w:rPr>
            </w:pPr>
          </w:p>
        </w:tc>
      </w:tr>
      <w:tr w:rsidR="007C012A" w:rsidRPr="00563015" w:rsidTr="00E56F9E">
        <w:tc>
          <w:tcPr>
            <w:tcW w:w="10106" w:type="dxa"/>
          </w:tcPr>
          <w:p w:rsidR="007C012A" w:rsidRPr="00563015" w:rsidRDefault="007C012A" w:rsidP="00E56F9E">
            <w:pPr>
              <w:spacing w:after="0" w:line="240" w:lineRule="auto"/>
              <w:rPr>
                <w:rFonts w:ascii="Arial" w:hAnsi="Arial" w:cs="Arial"/>
                <w:sz w:val="24"/>
                <w:szCs w:val="24"/>
              </w:rPr>
            </w:pPr>
          </w:p>
          <w:p w:rsidR="007C012A" w:rsidRDefault="00563015" w:rsidP="00E56F9E">
            <w:pPr>
              <w:spacing w:after="0" w:line="240" w:lineRule="auto"/>
              <w:ind w:left="2140" w:right="100" w:hanging="2040"/>
              <w:rPr>
                <w:rFonts w:ascii="Arial" w:eastAsia="Times New Roman" w:hAnsi="Arial" w:cs="Arial"/>
                <w:sz w:val="24"/>
                <w:szCs w:val="24"/>
                <w:lang w:eastAsia="en-GB"/>
              </w:rPr>
            </w:pPr>
            <w:r>
              <w:rPr>
                <w:rFonts w:ascii="Arial" w:eastAsia="Times New Roman" w:hAnsi="Arial" w:cs="Arial"/>
                <w:sz w:val="24"/>
                <w:szCs w:val="24"/>
                <w:lang w:eastAsia="en-GB"/>
              </w:rPr>
              <w:t>Job Title:</w:t>
            </w:r>
            <w:r>
              <w:rPr>
                <w:rFonts w:ascii="Arial" w:eastAsia="Times New Roman" w:hAnsi="Arial" w:cs="Arial"/>
                <w:sz w:val="24"/>
                <w:szCs w:val="24"/>
                <w:lang w:eastAsia="en-GB"/>
              </w:rPr>
              <w:tab/>
            </w:r>
            <w:r w:rsidR="007C012A" w:rsidRPr="00563015">
              <w:rPr>
                <w:rFonts w:ascii="Arial" w:eastAsia="Times New Roman" w:hAnsi="Arial" w:cs="Arial"/>
                <w:sz w:val="24"/>
                <w:szCs w:val="24"/>
                <w:lang w:eastAsia="en-GB"/>
              </w:rPr>
              <w:t>Advanced  Nurse Practitioner</w:t>
            </w:r>
          </w:p>
          <w:p w:rsidR="008917C6" w:rsidRDefault="008917C6" w:rsidP="00E56F9E">
            <w:pPr>
              <w:spacing w:after="0" w:line="240" w:lineRule="auto"/>
              <w:ind w:left="2140" w:right="100" w:hanging="2040"/>
              <w:rPr>
                <w:rFonts w:ascii="Arial" w:eastAsia="Times New Roman" w:hAnsi="Arial" w:cs="Arial"/>
                <w:sz w:val="24"/>
                <w:szCs w:val="24"/>
                <w:lang w:eastAsia="en-GB"/>
              </w:rPr>
            </w:pPr>
          </w:p>
          <w:p w:rsidR="008917C6" w:rsidRPr="00563015" w:rsidRDefault="008917C6" w:rsidP="00E56F9E">
            <w:pPr>
              <w:spacing w:after="0" w:line="240" w:lineRule="auto"/>
              <w:ind w:left="2140" w:right="100" w:hanging="2040"/>
              <w:rPr>
                <w:rFonts w:ascii="Arial" w:eastAsia="Times New Roman" w:hAnsi="Arial" w:cs="Arial"/>
                <w:sz w:val="24"/>
                <w:szCs w:val="24"/>
                <w:lang w:eastAsia="en-GB"/>
              </w:rPr>
            </w:pPr>
            <w:r>
              <w:rPr>
                <w:rFonts w:ascii="Arial" w:eastAsia="Times New Roman" w:hAnsi="Arial" w:cs="Arial"/>
                <w:sz w:val="24"/>
                <w:szCs w:val="24"/>
                <w:lang w:eastAsia="en-GB"/>
              </w:rPr>
              <w:t>AfC Banding:         Band 7</w:t>
            </w:r>
          </w:p>
          <w:p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7C012A" w:rsidRPr="00563015" w:rsidRDefault="007C012A" w:rsidP="00E56F9E">
            <w:pPr>
              <w:spacing w:after="0" w:line="240" w:lineRule="auto"/>
              <w:ind w:left="2140" w:right="100" w:hanging="2040"/>
              <w:rPr>
                <w:rFonts w:ascii="Arial" w:eastAsia="Times New Roman" w:hAnsi="Arial" w:cs="Arial"/>
                <w:sz w:val="24"/>
                <w:szCs w:val="24"/>
                <w:lang w:eastAsia="en-GB"/>
              </w:rPr>
            </w:pPr>
            <w:r w:rsidRPr="00563015">
              <w:rPr>
                <w:rFonts w:ascii="Arial" w:eastAsia="Times New Roman" w:hAnsi="Arial" w:cs="Arial"/>
                <w:sz w:val="24"/>
                <w:szCs w:val="24"/>
                <w:lang w:eastAsia="en-GB"/>
              </w:rPr>
              <w:t>Responsible to : </w:t>
            </w:r>
            <w:r w:rsidRPr="00563015">
              <w:rPr>
                <w:rFonts w:ascii="Arial" w:eastAsia="Times New Roman" w:hAnsi="Arial" w:cs="Arial"/>
                <w:sz w:val="24"/>
                <w:szCs w:val="24"/>
                <w:lang w:eastAsia="en-GB"/>
              </w:rPr>
              <w:tab/>
            </w:r>
            <w:r w:rsidR="00A06207">
              <w:rPr>
                <w:rFonts w:ascii="Arial" w:eastAsia="Times New Roman" w:hAnsi="Arial" w:cs="Arial"/>
                <w:sz w:val="24"/>
                <w:szCs w:val="24"/>
                <w:lang w:eastAsia="en-GB"/>
              </w:rPr>
              <w:t>Lead Nurse Medicine of the Elderly</w:t>
            </w:r>
          </w:p>
          <w:p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7C012A" w:rsidRPr="00563015" w:rsidRDefault="007C012A" w:rsidP="00E56F9E">
            <w:pPr>
              <w:spacing w:after="0" w:line="240" w:lineRule="auto"/>
              <w:ind w:left="2140" w:right="100" w:hanging="204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Department(s): </w:t>
            </w:r>
            <w:r w:rsidRPr="00563015">
              <w:rPr>
                <w:rFonts w:ascii="Arial" w:eastAsia="Times New Roman" w:hAnsi="Arial" w:cs="Arial"/>
                <w:sz w:val="24"/>
                <w:szCs w:val="24"/>
                <w:lang w:eastAsia="en-GB"/>
              </w:rPr>
              <w:tab/>
              <w:t>Nursing</w:t>
            </w:r>
          </w:p>
          <w:p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7C012A" w:rsidRPr="00563015" w:rsidRDefault="007C012A" w:rsidP="00E56F9E">
            <w:pPr>
              <w:spacing w:after="0" w:line="240" w:lineRule="auto"/>
              <w:ind w:left="2140" w:right="100" w:hanging="2040"/>
              <w:rPr>
                <w:rFonts w:ascii="Arial" w:eastAsia="Times New Roman" w:hAnsi="Arial" w:cs="Arial"/>
                <w:sz w:val="24"/>
                <w:szCs w:val="24"/>
                <w:lang w:eastAsia="en-GB"/>
              </w:rPr>
            </w:pPr>
            <w:r w:rsidRPr="00563015">
              <w:rPr>
                <w:rFonts w:ascii="Arial" w:eastAsia="Times New Roman" w:hAnsi="Arial" w:cs="Arial"/>
                <w:sz w:val="24"/>
                <w:szCs w:val="24"/>
                <w:lang w:eastAsia="en-GB"/>
              </w:rPr>
              <w:t>Directorate: </w:t>
            </w:r>
            <w:r w:rsidRPr="00563015">
              <w:rPr>
                <w:rFonts w:ascii="Arial" w:eastAsia="Times New Roman" w:hAnsi="Arial" w:cs="Arial"/>
                <w:sz w:val="24"/>
                <w:szCs w:val="24"/>
                <w:lang w:eastAsia="en-GB"/>
              </w:rPr>
              <w:tab/>
            </w:r>
            <w:r w:rsidR="00A06207">
              <w:rPr>
                <w:rFonts w:ascii="Arial" w:eastAsia="Times New Roman" w:hAnsi="Arial" w:cs="Arial"/>
                <w:sz w:val="24"/>
                <w:szCs w:val="24"/>
                <w:lang w:eastAsia="en-GB"/>
              </w:rPr>
              <w:t>HSCP Community Care Service</w:t>
            </w:r>
          </w:p>
          <w:p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A06207" w:rsidRDefault="007C012A" w:rsidP="00E56F9E">
            <w:pPr>
              <w:spacing w:after="0" w:line="240" w:lineRule="auto"/>
              <w:ind w:left="2140" w:right="100" w:hanging="204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Job Reference: </w:t>
            </w:r>
          </w:p>
          <w:p w:rsidR="00A06207" w:rsidRDefault="00A06207" w:rsidP="00E56F9E">
            <w:pPr>
              <w:spacing w:after="0" w:line="240" w:lineRule="auto"/>
              <w:ind w:left="2140" w:right="100" w:hanging="2040"/>
              <w:jc w:val="both"/>
              <w:rPr>
                <w:rFonts w:ascii="Arial" w:eastAsia="Times New Roman" w:hAnsi="Arial" w:cs="Arial"/>
                <w:sz w:val="24"/>
                <w:szCs w:val="24"/>
                <w:lang w:eastAsia="en-GB"/>
              </w:rPr>
            </w:pPr>
          </w:p>
          <w:p w:rsidR="007C012A" w:rsidRPr="00563015" w:rsidRDefault="00A06207" w:rsidP="00E56F9E">
            <w:pPr>
              <w:spacing w:after="0" w:line="240" w:lineRule="auto"/>
              <w:ind w:left="2140" w:right="100" w:hanging="204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No post holders: </w:t>
            </w:r>
            <w:r w:rsidR="00E95C7C">
              <w:rPr>
                <w:rFonts w:ascii="Arial" w:eastAsia="Times New Roman" w:hAnsi="Arial" w:cs="Arial"/>
                <w:sz w:val="24"/>
                <w:szCs w:val="24"/>
                <w:lang w:eastAsia="en-GB"/>
              </w:rPr>
              <w:t xml:space="preserve">   </w:t>
            </w:r>
            <w:r>
              <w:rPr>
                <w:rFonts w:ascii="Arial" w:eastAsia="Times New Roman" w:hAnsi="Arial" w:cs="Arial"/>
                <w:sz w:val="24"/>
                <w:szCs w:val="24"/>
                <w:lang w:eastAsia="en-GB"/>
              </w:rPr>
              <w:t>2.4</w:t>
            </w:r>
            <w:r w:rsidR="00E95C7C">
              <w:rPr>
                <w:rFonts w:ascii="Arial" w:eastAsia="Times New Roman" w:hAnsi="Arial" w:cs="Arial"/>
                <w:sz w:val="24"/>
                <w:szCs w:val="24"/>
                <w:lang w:eastAsia="en-GB"/>
              </w:rPr>
              <w:t>WTE</w:t>
            </w:r>
            <w:r w:rsidR="007C012A" w:rsidRPr="00563015">
              <w:rPr>
                <w:rFonts w:ascii="Arial" w:eastAsia="Times New Roman" w:hAnsi="Arial" w:cs="Arial"/>
                <w:sz w:val="24"/>
                <w:szCs w:val="24"/>
                <w:lang w:eastAsia="en-GB"/>
              </w:rPr>
              <w:tab/>
            </w:r>
          </w:p>
          <w:p w:rsidR="007C012A" w:rsidRPr="00563015" w:rsidRDefault="007C012A" w:rsidP="00AF1FAA">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7C012A" w:rsidRDefault="00AF1FAA" w:rsidP="0071775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563015">
              <w:rPr>
                <w:rFonts w:ascii="Arial" w:eastAsia="Times New Roman" w:hAnsi="Arial" w:cs="Arial"/>
                <w:sz w:val="24"/>
                <w:szCs w:val="24"/>
                <w:lang w:eastAsia="en-GB"/>
              </w:rPr>
              <w:t>Last Update : </w:t>
            </w:r>
            <w:r w:rsidR="00E95C7C">
              <w:rPr>
                <w:rFonts w:ascii="Arial" w:eastAsia="Times New Roman" w:hAnsi="Arial" w:cs="Arial"/>
                <w:sz w:val="24"/>
                <w:szCs w:val="24"/>
                <w:lang w:eastAsia="en-GB"/>
              </w:rPr>
              <w:t xml:space="preserve">       </w:t>
            </w:r>
            <w:r w:rsidR="00A06207">
              <w:rPr>
                <w:rFonts w:ascii="Arial" w:eastAsia="Times New Roman" w:hAnsi="Arial" w:cs="Arial"/>
                <w:sz w:val="24"/>
                <w:szCs w:val="24"/>
                <w:lang w:eastAsia="en-GB"/>
              </w:rPr>
              <w:t>July 2023</w:t>
            </w:r>
            <w:r w:rsidR="00563015">
              <w:rPr>
                <w:rFonts w:ascii="Arial" w:eastAsia="Times New Roman" w:hAnsi="Arial" w:cs="Arial"/>
                <w:sz w:val="24"/>
                <w:szCs w:val="24"/>
                <w:lang w:eastAsia="en-GB"/>
              </w:rPr>
              <w:tab/>
            </w:r>
          </w:p>
          <w:p w:rsidR="00735E66" w:rsidRPr="00563015" w:rsidRDefault="00735E66" w:rsidP="00717752">
            <w:pPr>
              <w:spacing w:after="0" w:line="240" w:lineRule="auto"/>
              <w:rPr>
                <w:rFonts w:ascii="Arial" w:hAnsi="Arial" w:cs="Arial"/>
                <w:sz w:val="24"/>
                <w:szCs w:val="24"/>
              </w:rPr>
            </w:pPr>
          </w:p>
        </w:tc>
      </w:tr>
    </w:tbl>
    <w:p w:rsidR="00FD4DA7" w:rsidRPr="00563015" w:rsidRDefault="00FD4DA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7C012A" w:rsidRPr="00563015" w:rsidTr="00E56F9E">
        <w:tc>
          <w:tcPr>
            <w:tcW w:w="10106" w:type="dxa"/>
          </w:tcPr>
          <w:p w:rsidR="007C012A" w:rsidRPr="00563015" w:rsidRDefault="007C012A" w:rsidP="00E56F9E">
            <w:pPr>
              <w:spacing w:after="0" w:line="240" w:lineRule="auto"/>
              <w:rPr>
                <w:rFonts w:ascii="Arial" w:hAnsi="Arial" w:cs="Arial"/>
                <w:sz w:val="24"/>
                <w:szCs w:val="24"/>
              </w:rPr>
            </w:pPr>
          </w:p>
          <w:p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2.  JOB PURPOSE</w:t>
            </w:r>
          </w:p>
          <w:p w:rsidR="007C012A" w:rsidRPr="00563015" w:rsidRDefault="007C012A" w:rsidP="00E56F9E">
            <w:pPr>
              <w:spacing w:after="0" w:line="240" w:lineRule="auto"/>
              <w:rPr>
                <w:rFonts w:ascii="Arial" w:hAnsi="Arial" w:cs="Arial"/>
                <w:sz w:val="24"/>
                <w:szCs w:val="24"/>
              </w:rPr>
            </w:pPr>
          </w:p>
        </w:tc>
      </w:tr>
      <w:tr w:rsidR="007C012A" w:rsidRPr="00563015" w:rsidTr="00E56F9E">
        <w:tc>
          <w:tcPr>
            <w:tcW w:w="10106" w:type="dxa"/>
          </w:tcPr>
          <w:p w:rsidR="00A06207" w:rsidRDefault="00A06207" w:rsidP="0027481B">
            <w:pPr>
              <w:jc w:val="both"/>
              <w:rPr>
                <w:rFonts w:ascii="Arial" w:hAnsi="Arial" w:cs="Arial"/>
                <w:color w:val="000000"/>
                <w:sz w:val="24"/>
                <w:szCs w:val="24"/>
              </w:rPr>
            </w:pPr>
            <w:r>
              <w:rPr>
                <w:rFonts w:ascii="Arial" w:hAnsi="Arial" w:cs="Arial"/>
                <w:color w:val="000000"/>
                <w:sz w:val="24"/>
                <w:szCs w:val="24"/>
              </w:rPr>
              <w:t>The</w:t>
            </w:r>
            <w:r w:rsidRPr="00852E00">
              <w:rPr>
                <w:rFonts w:ascii="Arial" w:hAnsi="Arial" w:cs="Arial"/>
                <w:color w:val="000000"/>
                <w:sz w:val="24"/>
                <w:szCs w:val="24"/>
              </w:rPr>
              <w:t xml:space="preserve"> Advanced Nurse Practitioner (ANP) is an experienced and highly educated Registered Nurse who manages the complete clinical care for their patient, not solely any specific condition. </w:t>
            </w:r>
            <w:r>
              <w:rPr>
                <w:rFonts w:ascii="Arial" w:hAnsi="Arial" w:cs="Arial"/>
                <w:color w:val="000000"/>
                <w:sz w:val="24"/>
                <w:szCs w:val="24"/>
              </w:rPr>
              <w:t xml:space="preserve"> </w:t>
            </w:r>
            <w:r w:rsidRPr="00852E00">
              <w:rPr>
                <w:rFonts w:ascii="Arial" w:hAnsi="Arial" w:cs="Arial"/>
                <w:color w:val="000000"/>
                <w:sz w:val="24"/>
                <w:szCs w:val="24"/>
              </w:rPr>
              <w:t xml:space="preserve">Advanced practice is a level of practice, rather than a type or speciality of practice. </w:t>
            </w:r>
            <w:r>
              <w:rPr>
                <w:rFonts w:ascii="Arial" w:hAnsi="Arial" w:cs="Arial"/>
                <w:color w:val="000000"/>
                <w:sz w:val="24"/>
                <w:szCs w:val="24"/>
              </w:rPr>
              <w:t xml:space="preserve"> </w:t>
            </w:r>
          </w:p>
          <w:p w:rsidR="00A06207" w:rsidRDefault="00A06207" w:rsidP="0027481B">
            <w:pPr>
              <w:jc w:val="both"/>
              <w:rPr>
                <w:rFonts w:ascii="Arial" w:hAnsi="Arial" w:cs="Arial"/>
                <w:color w:val="000000"/>
                <w:sz w:val="24"/>
                <w:szCs w:val="24"/>
              </w:rPr>
            </w:pPr>
            <w:r>
              <w:rPr>
                <w:rFonts w:ascii="Arial" w:hAnsi="Arial" w:cs="Arial"/>
                <w:color w:val="000000"/>
                <w:sz w:val="24"/>
                <w:szCs w:val="24"/>
              </w:rPr>
              <w:t>The ANP</w:t>
            </w:r>
            <w:r w:rsidRPr="00B77204">
              <w:rPr>
                <w:rFonts w:ascii="Arial" w:hAnsi="Arial" w:cs="Arial"/>
                <w:color w:val="000000"/>
                <w:sz w:val="24"/>
                <w:szCs w:val="24"/>
              </w:rPr>
              <w:t xml:space="preserve"> will demonstrate advanced practice skills in order to assess, </w:t>
            </w:r>
            <w:r>
              <w:rPr>
                <w:rFonts w:ascii="Arial" w:hAnsi="Arial" w:cs="Arial"/>
                <w:color w:val="000000"/>
                <w:sz w:val="24"/>
                <w:szCs w:val="24"/>
              </w:rPr>
              <w:t xml:space="preserve">diagnose, </w:t>
            </w:r>
            <w:r w:rsidRPr="00B77204">
              <w:rPr>
                <w:rFonts w:ascii="Arial" w:hAnsi="Arial" w:cs="Arial"/>
                <w:color w:val="000000"/>
                <w:sz w:val="24"/>
                <w:szCs w:val="24"/>
              </w:rPr>
              <w:t>treat (including non-medial prescribing) and monitor patients</w:t>
            </w:r>
            <w:r>
              <w:rPr>
                <w:rFonts w:ascii="Arial" w:hAnsi="Arial" w:cs="Arial"/>
                <w:color w:val="000000"/>
                <w:sz w:val="24"/>
                <w:szCs w:val="24"/>
              </w:rPr>
              <w:t xml:space="preserve"> within the community hospital setting</w:t>
            </w:r>
            <w:r w:rsidRPr="00B77204">
              <w:rPr>
                <w:rFonts w:ascii="Arial" w:hAnsi="Arial" w:cs="Arial"/>
                <w:color w:val="000000"/>
                <w:sz w:val="24"/>
                <w:szCs w:val="24"/>
              </w:rPr>
              <w:t xml:space="preserve">.  </w:t>
            </w:r>
            <w:r w:rsidRPr="00852E00">
              <w:rPr>
                <w:rFonts w:ascii="Arial" w:hAnsi="Arial" w:cs="Arial"/>
                <w:color w:val="000000"/>
                <w:sz w:val="24"/>
                <w:szCs w:val="24"/>
              </w:rPr>
              <w:t>Working as part of the multidisciplinary team ANPs can work in or across all clinical settings, dependant on their area of expertise</w:t>
            </w:r>
            <w:r>
              <w:rPr>
                <w:rFonts w:ascii="Arial" w:hAnsi="Arial" w:cs="Arial"/>
                <w:color w:val="000000"/>
                <w:sz w:val="24"/>
                <w:szCs w:val="24"/>
              </w:rPr>
              <w:t>.</w:t>
            </w:r>
          </w:p>
          <w:p w:rsidR="00A06207" w:rsidRDefault="00A06207" w:rsidP="0027481B">
            <w:pPr>
              <w:pStyle w:val="PlainText"/>
              <w:jc w:val="both"/>
              <w:rPr>
                <w:rFonts w:ascii="Arial" w:hAnsi="Arial" w:cs="Arial"/>
                <w:color w:val="000000"/>
                <w:sz w:val="24"/>
                <w:szCs w:val="24"/>
              </w:rPr>
            </w:pPr>
            <w:r>
              <w:rPr>
                <w:rFonts w:ascii="Arial" w:hAnsi="Arial" w:cs="Arial"/>
                <w:color w:val="000000"/>
                <w:sz w:val="24"/>
                <w:szCs w:val="24"/>
              </w:rPr>
              <w:t>The ANP</w:t>
            </w:r>
            <w:r w:rsidRPr="00B77204">
              <w:rPr>
                <w:rFonts w:ascii="Arial" w:hAnsi="Arial" w:cs="Arial"/>
                <w:color w:val="000000"/>
                <w:sz w:val="24"/>
                <w:szCs w:val="24"/>
              </w:rPr>
              <w:t xml:space="preserve"> will provide clinical </w:t>
            </w:r>
            <w:r w:rsidRPr="00F67068">
              <w:rPr>
                <w:rFonts w:ascii="Arial" w:hAnsi="Arial" w:cs="Arial"/>
                <w:color w:val="000000"/>
                <w:sz w:val="24"/>
                <w:szCs w:val="24"/>
              </w:rPr>
              <w:t>leadership</w:t>
            </w:r>
            <w:r>
              <w:rPr>
                <w:rFonts w:ascii="Arial" w:hAnsi="Arial" w:cs="Arial"/>
                <w:color w:val="000000"/>
                <w:sz w:val="24"/>
                <w:szCs w:val="24"/>
              </w:rPr>
              <w:t>,</w:t>
            </w:r>
            <w:r w:rsidRPr="00F67068">
              <w:rPr>
                <w:rFonts w:ascii="Arial" w:hAnsi="Arial" w:cs="Arial"/>
                <w:sz w:val="24"/>
                <w:szCs w:val="24"/>
              </w:rPr>
              <w:t xml:space="preserve"> </w:t>
            </w:r>
            <w:r>
              <w:rPr>
                <w:rFonts w:ascii="Arial" w:hAnsi="Arial" w:cs="Arial"/>
                <w:sz w:val="24"/>
                <w:szCs w:val="24"/>
              </w:rPr>
              <w:t xml:space="preserve">to promote </w:t>
            </w:r>
            <w:r w:rsidRPr="00F67068">
              <w:rPr>
                <w:rFonts w:ascii="Arial" w:hAnsi="Arial" w:cs="Arial"/>
                <w:sz w:val="24"/>
                <w:szCs w:val="24"/>
              </w:rPr>
              <w:t>high professional standards</w:t>
            </w:r>
            <w:r>
              <w:rPr>
                <w:rFonts w:ascii="Arial" w:hAnsi="Arial" w:cs="Arial"/>
                <w:sz w:val="24"/>
                <w:szCs w:val="24"/>
              </w:rPr>
              <w:t>,</w:t>
            </w:r>
            <w:r>
              <w:rPr>
                <w:rFonts w:ascii="Arial" w:hAnsi="Arial" w:cs="Arial"/>
                <w:color w:val="000000"/>
                <w:sz w:val="24"/>
                <w:szCs w:val="24"/>
              </w:rPr>
              <w:t xml:space="preserve"> facilitate learning,</w:t>
            </w:r>
            <w:r w:rsidRPr="00F67068">
              <w:rPr>
                <w:rFonts w:ascii="Arial" w:hAnsi="Arial" w:cs="Arial"/>
                <w:color w:val="000000"/>
                <w:sz w:val="24"/>
                <w:szCs w:val="24"/>
              </w:rPr>
              <w:t xml:space="preserve"> </w:t>
            </w:r>
            <w:r>
              <w:rPr>
                <w:rFonts w:ascii="Arial" w:hAnsi="Arial" w:cs="Arial"/>
                <w:color w:val="000000"/>
                <w:sz w:val="24"/>
                <w:szCs w:val="24"/>
              </w:rPr>
              <w:t xml:space="preserve">provide </w:t>
            </w:r>
            <w:r w:rsidRPr="00F67068">
              <w:rPr>
                <w:rFonts w:ascii="Arial" w:hAnsi="Arial" w:cs="Arial"/>
                <w:color w:val="000000"/>
                <w:sz w:val="24"/>
                <w:szCs w:val="24"/>
              </w:rPr>
              <w:t>clinical</w:t>
            </w:r>
            <w:r>
              <w:rPr>
                <w:rFonts w:ascii="Arial" w:hAnsi="Arial" w:cs="Arial"/>
                <w:color w:val="000000"/>
                <w:sz w:val="24"/>
                <w:szCs w:val="24"/>
              </w:rPr>
              <w:t xml:space="preserve"> supervision and mentorship</w:t>
            </w:r>
            <w:r w:rsidRPr="00B77204">
              <w:rPr>
                <w:rFonts w:ascii="Arial" w:hAnsi="Arial" w:cs="Arial"/>
                <w:color w:val="000000"/>
                <w:sz w:val="24"/>
                <w:szCs w:val="24"/>
              </w:rPr>
              <w:t xml:space="preserve"> </w:t>
            </w:r>
            <w:r>
              <w:rPr>
                <w:rFonts w:ascii="Arial" w:hAnsi="Arial" w:cs="Arial"/>
                <w:color w:val="000000"/>
                <w:sz w:val="24"/>
                <w:szCs w:val="24"/>
              </w:rPr>
              <w:t>and act as</w:t>
            </w:r>
            <w:r w:rsidRPr="00B77204">
              <w:rPr>
                <w:rFonts w:ascii="Arial" w:hAnsi="Arial" w:cs="Arial"/>
                <w:color w:val="000000"/>
                <w:sz w:val="24"/>
                <w:szCs w:val="24"/>
              </w:rPr>
              <w:t xml:space="preserve"> a nurse advisor to </w:t>
            </w:r>
            <w:r>
              <w:rPr>
                <w:rFonts w:ascii="Arial" w:hAnsi="Arial" w:cs="Arial"/>
                <w:color w:val="000000"/>
                <w:sz w:val="24"/>
                <w:szCs w:val="24"/>
              </w:rPr>
              <w:t xml:space="preserve">members of </w:t>
            </w:r>
            <w:r w:rsidRPr="00B77204">
              <w:rPr>
                <w:rFonts w:ascii="Arial" w:hAnsi="Arial" w:cs="Arial"/>
                <w:color w:val="000000"/>
                <w:sz w:val="24"/>
                <w:szCs w:val="24"/>
              </w:rPr>
              <w:t xml:space="preserve">the </w:t>
            </w:r>
            <w:r>
              <w:rPr>
                <w:rFonts w:ascii="Arial" w:hAnsi="Arial" w:cs="Arial"/>
                <w:color w:val="000000"/>
                <w:sz w:val="24"/>
                <w:szCs w:val="24"/>
              </w:rPr>
              <w:t>Community</w:t>
            </w:r>
            <w:r w:rsidRPr="00B77204">
              <w:rPr>
                <w:rFonts w:ascii="Arial" w:hAnsi="Arial" w:cs="Arial"/>
                <w:color w:val="000000"/>
                <w:sz w:val="24"/>
                <w:szCs w:val="24"/>
              </w:rPr>
              <w:t xml:space="preserve"> </w:t>
            </w:r>
            <w:r>
              <w:rPr>
                <w:rFonts w:ascii="Arial" w:hAnsi="Arial" w:cs="Arial"/>
                <w:color w:val="000000"/>
                <w:sz w:val="24"/>
                <w:szCs w:val="24"/>
              </w:rPr>
              <w:t>Nursing</w:t>
            </w:r>
            <w:r w:rsidRPr="00B77204">
              <w:rPr>
                <w:rFonts w:ascii="Arial" w:hAnsi="Arial" w:cs="Arial"/>
                <w:color w:val="000000"/>
                <w:sz w:val="24"/>
                <w:szCs w:val="24"/>
              </w:rPr>
              <w:t xml:space="preserve"> Team</w:t>
            </w:r>
            <w:r>
              <w:rPr>
                <w:rFonts w:ascii="Arial" w:hAnsi="Arial" w:cs="Arial"/>
                <w:color w:val="000000"/>
                <w:sz w:val="24"/>
                <w:szCs w:val="24"/>
              </w:rPr>
              <w:t xml:space="preserve"> and </w:t>
            </w:r>
            <w:r w:rsidRPr="00B77204">
              <w:rPr>
                <w:rFonts w:ascii="Arial" w:hAnsi="Arial" w:cs="Arial"/>
                <w:color w:val="000000"/>
                <w:sz w:val="24"/>
                <w:szCs w:val="24"/>
              </w:rPr>
              <w:t xml:space="preserve">the </w:t>
            </w:r>
            <w:r>
              <w:rPr>
                <w:rFonts w:ascii="Arial" w:hAnsi="Arial" w:cs="Arial"/>
                <w:color w:val="000000"/>
                <w:sz w:val="24"/>
                <w:szCs w:val="24"/>
              </w:rPr>
              <w:t xml:space="preserve">wider </w:t>
            </w:r>
            <w:r w:rsidRPr="00B77204">
              <w:rPr>
                <w:rFonts w:ascii="Arial" w:hAnsi="Arial" w:cs="Arial"/>
                <w:color w:val="000000"/>
                <w:sz w:val="24"/>
                <w:szCs w:val="24"/>
              </w:rPr>
              <w:t>Health and Social Care Partnership</w:t>
            </w:r>
            <w:r>
              <w:rPr>
                <w:rFonts w:ascii="Arial" w:hAnsi="Arial" w:cs="Arial"/>
                <w:color w:val="000000"/>
                <w:sz w:val="24"/>
                <w:szCs w:val="24"/>
              </w:rPr>
              <w:t xml:space="preserve">. </w:t>
            </w:r>
          </w:p>
          <w:p w:rsidR="00A06207" w:rsidRDefault="00A06207" w:rsidP="0027481B">
            <w:pPr>
              <w:pStyle w:val="PlainText"/>
              <w:jc w:val="both"/>
              <w:rPr>
                <w:rFonts w:ascii="Arial" w:hAnsi="Arial" w:cs="Arial"/>
                <w:color w:val="000000"/>
                <w:sz w:val="24"/>
                <w:szCs w:val="24"/>
              </w:rPr>
            </w:pPr>
          </w:p>
          <w:p w:rsidR="00A06207" w:rsidRPr="00852E00" w:rsidRDefault="00A06207" w:rsidP="0027481B">
            <w:pPr>
              <w:pStyle w:val="PlainText"/>
              <w:jc w:val="both"/>
              <w:rPr>
                <w:rFonts w:ascii="Arial" w:hAnsi="Arial" w:cs="Arial"/>
                <w:color w:val="000000"/>
                <w:sz w:val="24"/>
                <w:szCs w:val="24"/>
              </w:rPr>
            </w:pPr>
            <w:r>
              <w:rPr>
                <w:rFonts w:ascii="Arial" w:hAnsi="Arial" w:cs="Arial"/>
                <w:color w:val="000000"/>
                <w:sz w:val="24"/>
                <w:szCs w:val="24"/>
              </w:rPr>
              <w:t xml:space="preserve">The ANP will have a role in undertaking and participating in research and audit </w:t>
            </w:r>
            <w:r>
              <w:rPr>
                <w:rFonts w:ascii="Arial" w:hAnsi="Arial" w:cs="Arial"/>
                <w:sz w:val="24"/>
                <w:szCs w:val="24"/>
              </w:rPr>
              <w:t>and c</w:t>
            </w:r>
            <w:r w:rsidRPr="00B77204">
              <w:rPr>
                <w:rFonts w:ascii="Arial" w:hAnsi="Arial" w:cs="Arial"/>
                <w:sz w:val="24"/>
                <w:szCs w:val="24"/>
              </w:rPr>
              <w:t>ontribute to the development of new pathways of care as necessary to meet the needs of patients</w:t>
            </w:r>
            <w:r>
              <w:rPr>
                <w:rFonts w:ascii="Arial" w:hAnsi="Arial" w:cs="Arial"/>
                <w:color w:val="000000"/>
                <w:sz w:val="24"/>
                <w:szCs w:val="24"/>
              </w:rPr>
              <w:t xml:space="preserve"> </w:t>
            </w:r>
          </w:p>
          <w:p w:rsidR="00A06207" w:rsidRDefault="00A06207" w:rsidP="0027481B">
            <w:pPr>
              <w:spacing w:before="120"/>
              <w:jc w:val="both"/>
              <w:rPr>
                <w:rFonts w:ascii="Arial" w:hAnsi="Arial" w:cs="Arial"/>
                <w:sz w:val="24"/>
                <w:szCs w:val="24"/>
              </w:rPr>
            </w:pPr>
            <w:r>
              <w:rPr>
                <w:rFonts w:ascii="Arial" w:hAnsi="Arial" w:cs="Arial"/>
                <w:sz w:val="24"/>
                <w:szCs w:val="24"/>
              </w:rPr>
              <w:t>The ANP will r</w:t>
            </w:r>
            <w:r w:rsidRPr="00B72DBA">
              <w:rPr>
                <w:rFonts w:ascii="Arial" w:hAnsi="Arial" w:cs="Arial"/>
                <w:sz w:val="24"/>
                <w:szCs w:val="24"/>
              </w:rPr>
              <w:t xml:space="preserve">epresent NHS Fife </w:t>
            </w:r>
            <w:r>
              <w:rPr>
                <w:rFonts w:ascii="Arial" w:hAnsi="Arial" w:cs="Arial"/>
                <w:sz w:val="24"/>
                <w:szCs w:val="24"/>
              </w:rPr>
              <w:t>ANPs and Community</w:t>
            </w:r>
            <w:r w:rsidRPr="00B72DBA">
              <w:rPr>
                <w:rFonts w:ascii="Arial" w:hAnsi="Arial" w:cs="Arial"/>
                <w:sz w:val="24"/>
                <w:szCs w:val="24"/>
              </w:rPr>
              <w:t xml:space="preserve"> Nursing on local and nationa</w:t>
            </w:r>
            <w:r w:rsidR="00611798">
              <w:rPr>
                <w:rFonts w:ascii="Arial" w:hAnsi="Arial" w:cs="Arial"/>
                <w:sz w:val="24"/>
                <w:szCs w:val="24"/>
              </w:rPr>
              <w:t>l working groups as appropriate.</w:t>
            </w:r>
          </w:p>
          <w:p w:rsidR="00735E66" w:rsidRPr="00563015" w:rsidRDefault="00735E66" w:rsidP="00A06207">
            <w:pPr>
              <w:spacing w:after="0" w:line="240" w:lineRule="auto"/>
              <w:jc w:val="both"/>
              <w:rPr>
                <w:rFonts w:ascii="Arial" w:hAnsi="Arial" w:cs="Arial"/>
                <w:sz w:val="24"/>
                <w:szCs w:val="24"/>
              </w:rPr>
            </w:pPr>
          </w:p>
        </w:tc>
      </w:tr>
    </w:tbl>
    <w:p w:rsidR="007C012A" w:rsidRDefault="007C012A">
      <w:pPr>
        <w:rPr>
          <w:rFonts w:ascii="Arial" w:hAnsi="Arial" w:cs="Arial"/>
          <w:sz w:val="24"/>
          <w:szCs w:val="24"/>
        </w:rPr>
      </w:pPr>
    </w:p>
    <w:p w:rsidR="00A06207" w:rsidRDefault="00A06207">
      <w:pPr>
        <w:rPr>
          <w:rFonts w:ascii="Arial" w:hAnsi="Arial" w:cs="Arial"/>
          <w:sz w:val="24"/>
          <w:szCs w:val="24"/>
        </w:rPr>
      </w:pPr>
    </w:p>
    <w:p w:rsidR="00A06207" w:rsidRPr="00563015" w:rsidRDefault="00A0620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7C012A" w:rsidRPr="00563015" w:rsidTr="00E56F9E">
        <w:tc>
          <w:tcPr>
            <w:tcW w:w="10106" w:type="dxa"/>
          </w:tcPr>
          <w:p w:rsidR="007C012A" w:rsidRPr="00563015" w:rsidRDefault="007C012A" w:rsidP="00E56F9E">
            <w:pPr>
              <w:spacing w:after="0" w:line="240" w:lineRule="auto"/>
              <w:rPr>
                <w:rFonts w:ascii="Arial" w:hAnsi="Arial" w:cs="Arial"/>
                <w:sz w:val="24"/>
                <w:szCs w:val="24"/>
              </w:rPr>
            </w:pPr>
          </w:p>
          <w:p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3. DIMENSIONS</w:t>
            </w:r>
          </w:p>
          <w:p w:rsidR="007C012A" w:rsidRPr="00563015" w:rsidRDefault="007C012A" w:rsidP="00E56F9E">
            <w:pPr>
              <w:spacing w:after="0" w:line="240" w:lineRule="auto"/>
              <w:rPr>
                <w:rFonts w:ascii="Arial" w:hAnsi="Arial" w:cs="Arial"/>
                <w:sz w:val="24"/>
                <w:szCs w:val="24"/>
              </w:rPr>
            </w:pPr>
          </w:p>
        </w:tc>
      </w:tr>
      <w:tr w:rsidR="007C012A" w:rsidRPr="00563015" w:rsidTr="00E56F9E">
        <w:tc>
          <w:tcPr>
            <w:tcW w:w="10106" w:type="dxa"/>
          </w:tcPr>
          <w:p w:rsidR="00A06207" w:rsidRPr="00A06207" w:rsidRDefault="00A06207" w:rsidP="00A06207">
            <w:pPr>
              <w:pStyle w:val="ListParagraph"/>
              <w:rPr>
                <w:rFonts w:ascii="Arial" w:hAnsi="Arial" w:cs="Arial"/>
                <w:b/>
                <w:bCs/>
                <w:sz w:val="28"/>
                <w:szCs w:val="28"/>
              </w:rPr>
            </w:pPr>
          </w:p>
          <w:p w:rsidR="00A06207" w:rsidRPr="006D08A2" w:rsidRDefault="00A06207" w:rsidP="00A06207">
            <w:pPr>
              <w:pStyle w:val="ListParagraph"/>
              <w:numPr>
                <w:ilvl w:val="0"/>
                <w:numId w:val="14"/>
              </w:numPr>
              <w:rPr>
                <w:rFonts w:ascii="Arial" w:hAnsi="Arial" w:cs="Arial"/>
                <w:b/>
                <w:bCs/>
                <w:sz w:val="24"/>
                <w:szCs w:val="24"/>
              </w:rPr>
            </w:pPr>
            <w:r w:rsidRPr="006D08A2">
              <w:rPr>
                <w:rFonts w:ascii="Arial" w:hAnsi="Arial" w:cs="Arial"/>
                <w:sz w:val="24"/>
                <w:szCs w:val="24"/>
              </w:rPr>
              <w:t xml:space="preserve">This ANP role involves working across organisational boundaries managing the holistic care needs of patients within the community hospital setting, utilising an expert knowledge base and clinical competence to manage complex patients across the community care inpatient areas.  </w:t>
            </w:r>
          </w:p>
          <w:p w:rsidR="00A06207" w:rsidRPr="006D08A2" w:rsidRDefault="00A06207" w:rsidP="00A06207">
            <w:pPr>
              <w:pStyle w:val="ListParagraph"/>
              <w:numPr>
                <w:ilvl w:val="0"/>
                <w:numId w:val="14"/>
              </w:numPr>
              <w:rPr>
                <w:rFonts w:ascii="Arial" w:hAnsi="Arial" w:cs="Arial"/>
                <w:sz w:val="24"/>
                <w:szCs w:val="24"/>
              </w:rPr>
            </w:pPr>
            <w:r w:rsidRPr="006D08A2">
              <w:rPr>
                <w:rFonts w:ascii="Arial" w:hAnsi="Arial" w:cs="Arial"/>
                <w:sz w:val="24"/>
                <w:szCs w:val="24"/>
              </w:rPr>
              <w:t xml:space="preserve">The ANP role will </w:t>
            </w:r>
            <w:r w:rsidRPr="006D08A2">
              <w:rPr>
                <w:rFonts w:ascii="Arial" w:hAnsi="Arial" w:cs="Arial"/>
                <w:bCs/>
                <w:sz w:val="24"/>
                <w:szCs w:val="24"/>
              </w:rPr>
              <w:t xml:space="preserve">work collaboratively within the team as well as liaising with the wider Community Nursing Team leader, District Charge Nurses, GPs, Hospital at Home and ICASS </w:t>
            </w:r>
            <w:r w:rsidR="00F97904" w:rsidRPr="006D08A2">
              <w:rPr>
                <w:rFonts w:ascii="Arial" w:hAnsi="Arial" w:cs="Arial"/>
                <w:bCs/>
                <w:sz w:val="24"/>
                <w:szCs w:val="24"/>
              </w:rPr>
              <w:t>multidisciplinary</w:t>
            </w:r>
            <w:r w:rsidRPr="006D08A2">
              <w:rPr>
                <w:rFonts w:ascii="Arial" w:hAnsi="Arial" w:cs="Arial"/>
                <w:bCs/>
                <w:sz w:val="24"/>
                <w:szCs w:val="24"/>
              </w:rPr>
              <w:t xml:space="preserve"> teams.</w:t>
            </w:r>
          </w:p>
          <w:p w:rsidR="00A06207" w:rsidRPr="006D08A2" w:rsidRDefault="00A06207" w:rsidP="00A06207">
            <w:pPr>
              <w:pStyle w:val="ListParagraph"/>
              <w:numPr>
                <w:ilvl w:val="0"/>
                <w:numId w:val="14"/>
              </w:numPr>
              <w:rPr>
                <w:rFonts w:ascii="Arial" w:hAnsi="Arial" w:cs="Arial"/>
                <w:sz w:val="24"/>
                <w:szCs w:val="24"/>
              </w:rPr>
            </w:pPr>
            <w:r w:rsidRPr="006D08A2">
              <w:rPr>
                <w:rFonts w:ascii="Arial" w:hAnsi="Arial" w:cs="Arial"/>
                <w:sz w:val="24"/>
                <w:szCs w:val="24"/>
              </w:rPr>
              <w:t>This role operates flexibly across the community</w:t>
            </w:r>
            <w:r w:rsidR="00F97904" w:rsidRPr="006D08A2">
              <w:rPr>
                <w:rFonts w:ascii="Arial" w:hAnsi="Arial" w:cs="Arial"/>
                <w:sz w:val="24"/>
                <w:szCs w:val="24"/>
              </w:rPr>
              <w:t xml:space="preserve"> the initial 3 hospital bases</w:t>
            </w:r>
            <w:r w:rsidRPr="006D08A2">
              <w:rPr>
                <w:rFonts w:ascii="Arial" w:hAnsi="Arial" w:cs="Arial"/>
                <w:sz w:val="24"/>
                <w:szCs w:val="24"/>
              </w:rPr>
              <w:t xml:space="preserve"> so that the expertise of the practitioner can be matched to the clinical needs of the patient.  </w:t>
            </w:r>
          </w:p>
          <w:p w:rsidR="00A06207" w:rsidRPr="006D08A2" w:rsidRDefault="00A06207" w:rsidP="00A06207">
            <w:pPr>
              <w:pStyle w:val="ListParagraph"/>
              <w:numPr>
                <w:ilvl w:val="0"/>
                <w:numId w:val="14"/>
              </w:numPr>
              <w:rPr>
                <w:rFonts w:ascii="Arial" w:hAnsi="Arial" w:cs="Arial"/>
                <w:sz w:val="24"/>
                <w:szCs w:val="24"/>
              </w:rPr>
            </w:pPr>
            <w:r w:rsidRPr="006D08A2">
              <w:rPr>
                <w:rFonts w:ascii="Arial" w:hAnsi="Arial" w:cs="Arial"/>
                <w:sz w:val="24"/>
                <w:szCs w:val="24"/>
              </w:rPr>
              <w:t>The role of the ANP is to provide visible</w:t>
            </w:r>
            <w:r w:rsidR="00F97904" w:rsidRPr="006D08A2">
              <w:rPr>
                <w:rFonts w:ascii="Arial" w:hAnsi="Arial" w:cs="Arial"/>
                <w:sz w:val="24"/>
                <w:szCs w:val="24"/>
              </w:rPr>
              <w:t>, clinical</w:t>
            </w:r>
            <w:r w:rsidRPr="006D08A2">
              <w:rPr>
                <w:rFonts w:ascii="Arial" w:hAnsi="Arial" w:cs="Arial"/>
                <w:sz w:val="24"/>
                <w:szCs w:val="24"/>
              </w:rPr>
              <w:t xml:space="preserve"> leadership and support the team.</w:t>
            </w:r>
          </w:p>
          <w:p w:rsidR="00A06207" w:rsidRPr="006D08A2" w:rsidRDefault="00A06207" w:rsidP="00F97904">
            <w:pPr>
              <w:spacing w:before="120"/>
              <w:rPr>
                <w:rFonts w:ascii="Arial" w:hAnsi="Arial" w:cs="Arial"/>
                <w:color w:val="000000"/>
                <w:sz w:val="24"/>
                <w:szCs w:val="24"/>
              </w:rPr>
            </w:pPr>
            <w:r w:rsidRPr="006D08A2">
              <w:rPr>
                <w:rFonts w:ascii="Arial" w:hAnsi="Arial" w:cs="Arial"/>
                <w:color w:val="000000"/>
                <w:sz w:val="24"/>
                <w:szCs w:val="24"/>
              </w:rPr>
              <w:t xml:space="preserve">The Medicine of the Elderly inpatient service consists of; </w:t>
            </w:r>
          </w:p>
          <w:p w:rsidR="00A06207" w:rsidRPr="006D08A2" w:rsidRDefault="009916C1" w:rsidP="00A06207">
            <w:pPr>
              <w:numPr>
                <w:ilvl w:val="0"/>
                <w:numId w:val="15"/>
              </w:numPr>
              <w:spacing w:before="120" w:after="0" w:line="240" w:lineRule="auto"/>
              <w:rPr>
                <w:rFonts w:ascii="Arial" w:hAnsi="Arial" w:cs="Arial"/>
                <w:color w:val="000000"/>
                <w:sz w:val="24"/>
                <w:szCs w:val="24"/>
              </w:rPr>
            </w:pPr>
            <w:r w:rsidRPr="006D08A2">
              <w:rPr>
                <w:rFonts w:ascii="Arial" w:hAnsi="Arial" w:cs="Arial"/>
                <w:color w:val="000000"/>
                <w:sz w:val="24"/>
                <w:szCs w:val="24"/>
              </w:rPr>
              <w:t xml:space="preserve"> </w:t>
            </w:r>
            <w:r w:rsidR="0075098A" w:rsidRPr="006D08A2">
              <w:rPr>
                <w:rFonts w:ascii="Arial" w:hAnsi="Arial" w:cs="Arial"/>
                <w:color w:val="000000"/>
                <w:sz w:val="24"/>
                <w:szCs w:val="24"/>
              </w:rPr>
              <w:t xml:space="preserve">219 </w:t>
            </w:r>
            <w:r w:rsidR="00A06207" w:rsidRPr="006D08A2">
              <w:rPr>
                <w:rFonts w:ascii="Arial" w:hAnsi="Arial" w:cs="Arial"/>
                <w:color w:val="000000"/>
                <w:sz w:val="24"/>
                <w:szCs w:val="24"/>
              </w:rPr>
              <w:t>inpatie</w:t>
            </w:r>
            <w:r w:rsidR="0075098A" w:rsidRPr="006D08A2">
              <w:rPr>
                <w:rFonts w:ascii="Arial" w:hAnsi="Arial" w:cs="Arial"/>
                <w:color w:val="000000"/>
                <w:sz w:val="24"/>
                <w:szCs w:val="24"/>
              </w:rPr>
              <w:t>nts beds across 5 community hospital sites</w:t>
            </w:r>
          </w:p>
          <w:p w:rsidR="0075098A" w:rsidRPr="006D08A2" w:rsidRDefault="0075098A" w:rsidP="0075098A">
            <w:pPr>
              <w:spacing w:before="120" w:after="0" w:line="240" w:lineRule="auto"/>
              <w:ind w:left="820"/>
              <w:rPr>
                <w:rFonts w:ascii="Arial" w:hAnsi="Arial" w:cs="Arial"/>
                <w:color w:val="000000"/>
                <w:sz w:val="24"/>
                <w:szCs w:val="24"/>
              </w:rPr>
            </w:pPr>
            <w:r w:rsidRPr="006D08A2">
              <w:rPr>
                <w:rFonts w:ascii="Arial" w:hAnsi="Arial" w:cs="Arial"/>
                <w:color w:val="000000"/>
                <w:sz w:val="24"/>
                <w:szCs w:val="24"/>
              </w:rPr>
              <w:t>These post</w:t>
            </w:r>
            <w:r w:rsidR="00611798" w:rsidRPr="006D08A2">
              <w:rPr>
                <w:rFonts w:ascii="Arial" w:hAnsi="Arial" w:cs="Arial"/>
                <w:color w:val="000000"/>
                <w:sz w:val="24"/>
                <w:szCs w:val="24"/>
              </w:rPr>
              <w:t>s</w:t>
            </w:r>
            <w:r w:rsidRPr="006D08A2">
              <w:rPr>
                <w:rFonts w:ascii="Arial" w:hAnsi="Arial" w:cs="Arial"/>
                <w:color w:val="000000"/>
                <w:sz w:val="24"/>
                <w:szCs w:val="24"/>
              </w:rPr>
              <w:t xml:space="preserve"> are based within Tarvit, Glenrothes and Cameron Hospital</w:t>
            </w:r>
            <w:r w:rsidR="00611798" w:rsidRPr="006D08A2">
              <w:rPr>
                <w:rFonts w:ascii="Arial" w:hAnsi="Arial" w:cs="Arial"/>
                <w:color w:val="000000"/>
                <w:sz w:val="24"/>
                <w:szCs w:val="24"/>
              </w:rPr>
              <w:t>.</w:t>
            </w:r>
          </w:p>
          <w:p w:rsidR="00A06207" w:rsidRDefault="00A06207" w:rsidP="0075098A">
            <w:pPr>
              <w:spacing w:after="0" w:line="240" w:lineRule="auto"/>
              <w:ind w:left="820" w:right="100"/>
              <w:rPr>
                <w:rFonts w:ascii="Arial" w:hAnsi="Arial" w:cs="Arial"/>
                <w:color w:val="000000"/>
              </w:rPr>
            </w:pPr>
          </w:p>
          <w:p w:rsidR="00575820" w:rsidRDefault="00575820" w:rsidP="00575820">
            <w:pPr>
              <w:spacing w:after="0" w:line="240" w:lineRule="auto"/>
              <w:ind w:right="100"/>
              <w:jc w:val="both"/>
              <w:rPr>
                <w:rFonts w:ascii="Arial" w:eastAsia="Times New Roman" w:hAnsi="Arial" w:cs="Arial"/>
                <w:b/>
                <w:sz w:val="24"/>
                <w:szCs w:val="24"/>
                <w:u w:val="single"/>
                <w:lang w:eastAsia="en-GB"/>
              </w:rPr>
            </w:pPr>
          </w:p>
          <w:p w:rsidR="00575820" w:rsidRPr="00563015" w:rsidRDefault="00575820" w:rsidP="00575820">
            <w:pPr>
              <w:spacing w:after="0" w:line="240" w:lineRule="auto"/>
              <w:ind w:right="100"/>
              <w:jc w:val="both"/>
              <w:rPr>
                <w:rFonts w:ascii="Arial" w:eastAsia="Times New Roman" w:hAnsi="Arial" w:cs="Arial"/>
                <w:b/>
                <w:sz w:val="24"/>
                <w:szCs w:val="24"/>
                <w:u w:val="single"/>
                <w:lang w:eastAsia="en-GB"/>
              </w:rPr>
            </w:pPr>
            <w:r w:rsidRPr="00563015">
              <w:rPr>
                <w:rFonts w:ascii="Arial" w:eastAsia="Times New Roman" w:hAnsi="Arial" w:cs="Arial"/>
                <w:b/>
                <w:sz w:val="24"/>
                <w:szCs w:val="24"/>
                <w:u w:val="single"/>
                <w:lang w:eastAsia="en-GB"/>
              </w:rPr>
              <w:t>C</w:t>
            </w:r>
            <w:r>
              <w:rPr>
                <w:rFonts w:ascii="Arial" w:eastAsia="Times New Roman" w:hAnsi="Arial" w:cs="Arial"/>
                <w:b/>
                <w:sz w:val="24"/>
                <w:szCs w:val="24"/>
                <w:u w:val="single"/>
                <w:lang w:eastAsia="en-GB"/>
              </w:rPr>
              <w:t>linical Practice</w:t>
            </w:r>
          </w:p>
          <w:p w:rsidR="00575820" w:rsidRPr="00563015" w:rsidRDefault="00575820" w:rsidP="00575820">
            <w:pPr>
              <w:spacing w:after="0" w:line="240" w:lineRule="auto"/>
              <w:ind w:left="460" w:right="100"/>
              <w:jc w:val="both"/>
              <w:rPr>
                <w:rFonts w:ascii="Arial" w:eastAsia="Times New Roman" w:hAnsi="Arial" w:cs="Arial"/>
                <w:b/>
                <w:sz w:val="24"/>
                <w:szCs w:val="24"/>
                <w:u w:val="single"/>
                <w:lang w:eastAsia="en-GB"/>
              </w:rPr>
            </w:pPr>
          </w:p>
          <w:p w:rsidR="00575820" w:rsidRPr="0027481B" w:rsidRDefault="00575820" w:rsidP="0027481B">
            <w:pPr>
              <w:numPr>
                <w:ilvl w:val="0"/>
                <w:numId w:val="2"/>
              </w:numPr>
              <w:spacing w:after="120" w:line="240" w:lineRule="auto"/>
              <w:jc w:val="both"/>
              <w:rPr>
                <w:rFonts w:ascii="Arial" w:hAnsi="Arial" w:cs="Arial"/>
                <w:sz w:val="24"/>
                <w:szCs w:val="24"/>
              </w:rPr>
            </w:pPr>
            <w:r w:rsidRPr="0027481B">
              <w:rPr>
                <w:rFonts w:ascii="Arial" w:hAnsi="Arial" w:cs="Arial"/>
                <w:sz w:val="24"/>
                <w:szCs w:val="24"/>
              </w:rPr>
              <w:t xml:space="preserve">Within the context of the presenting condition, undertake a full systematic assessment, mental health assessment, physical examination and social health assessment patients who present with undifferentiated and undiagnosed problems.  </w:t>
            </w:r>
          </w:p>
          <w:p w:rsidR="00575820" w:rsidRPr="0027481B" w:rsidRDefault="00575820" w:rsidP="0027481B">
            <w:pPr>
              <w:numPr>
                <w:ilvl w:val="0"/>
                <w:numId w:val="2"/>
              </w:numPr>
              <w:spacing w:after="120" w:line="240" w:lineRule="auto"/>
              <w:jc w:val="both"/>
              <w:rPr>
                <w:rFonts w:ascii="Arial" w:hAnsi="Arial" w:cs="Arial"/>
                <w:sz w:val="24"/>
                <w:szCs w:val="24"/>
              </w:rPr>
            </w:pPr>
            <w:r w:rsidRPr="0027481B">
              <w:rPr>
                <w:rFonts w:ascii="Arial" w:hAnsi="Arial" w:cs="Arial"/>
                <w:sz w:val="24"/>
                <w:szCs w:val="24"/>
              </w:rPr>
              <w:t>Assess each patient’s needs and treat accordingly utilising evidence based practice.  This will involve utilising highly developed clinical knowledge and advanced decision making skills to facilitate a full analysis and interpretation of the patient’s history, presenting symptoms and results of clinical examination to ensure an accurate diagnosis and subsequent management plan.</w:t>
            </w:r>
          </w:p>
          <w:p w:rsidR="00575820" w:rsidRPr="0027481B" w:rsidRDefault="00575820" w:rsidP="0027481B">
            <w:pPr>
              <w:numPr>
                <w:ilvl w:val="0"/>
                <w:numId w:val="2"/>
              </w:numPr>
              <w:spacing w:after="120" w:line="240" w:lineRule="auto"/>
              <w:jc w:val="both"/>
              <w:rPr>
                <w:rFonts w:ascii="Arial" w:hAnsi="Arial" w:cs="Arial"/>
                <w:sz w:val="24"/>
                <w:szCs w:val="24"/>
              </w:rPr>
            </w:pPr>
            <w:r w:rsidRPr="0027481B">
              <w:rPr>
                <w:rFonts w:ascii="Arial" w:hAnsi="Arial" w:cs="Arial"/>
                <w:sz w:val="24"/>
                <w:szCs w:val="24"/>
              </w:rPr>
              <w:t>Implement advanced clinical care, incorporating advanced clinical skills within agreed protocols and guidelines, and within this make decisions to admit, refer and discharge.</w:t>
            </w:r>
          </w:p>
          <w:p w:rsidR="00575820" w:rsidRPr="0027481B" w:rsidRDefault="00575820" w:rsidP="0027481B">
            <w:pPr>
              <w:pStyle w:val="ListParagraph"/>
              <w:numPr>
                <w:ilvl w:val="0"/>
                <w:numId w:val="3"/>
              </w:numPr>
              <w:spacing w:after="120"/>
              <w:jc w:val="both"/>
              <w:rPr>
                <w:rFonts w:ascii="Arial" w:hAnsi="Arial" w:cs="Arial"/>
                <w:color w:val="000000"/>
                <w:sz w:val="24"/>
                <w:szCs w:val="24"/>
              </w:rPr>
            </w:pPr>
            <w:r w:rsidRPr="0027481B">
              <w:rPr>
                <w:rFonts w:ascii="Arial" w:hAnsi="Arial" w:cs="Arial"/>
                <w:color w:val="000000"/>
                <w:sz w:val="24"/>
                <w:szCs w:val="24"/>
              </w:rPr>
              <w:t xml:space="preserve">Apply high level decision-making and assessment skills to formulate appropriate differential diagnoses based on synthesis of clinical findings. </w:t>
            </w:r>
          </w:p>
          <w:p w:rsidR="00575820" w:rsidRPr="0027481B" w:rsidRDefault="00575820" w:rsidP="0027481B">
            <w:pPr>
              <w:pStyle w:val="ListParagraph"/>
              <w:numPr>
                <w:ilvl w:val="0"/>
                <w:numId w:val="3"/>
              </w:numPr>
              <w:spacing w:after="120"/>
              <w:jc w:val="both"/>
              <w:rPr>
                <w:rFonts w:ascii="Arial" w:hAnsi="Arial" w:cs="Arial"/>
                <w:color w:val="000000"/>
                <w:sz w:val="24"/>
                <w:szCs w:val="24"/>
              </w:rPr>
            </w:pPr>
            <w:r w:rsidRPr="0027481B">
              <w:rPr>
                <w:rFonts w:ascii="Arial" w:hAnsi="Arial" w:cs="Arial"/>
                <w:color w:val="000000"/>
                <w:sz w:val="24"/>
                <w:szCs w:val="24"/>
              </w:rPr>
              <w:t>Possess the freedom and authority to request, where indicated using judgement and clinical reasoning, appropriate diagnostic tests / investigations based on differential diagnoses.</w:t>
            </w:r>
          </w:p>
          <w:p w:rsidR="00575820" w:rsidRPr="0027481B" w:rsidRDefault="00575820" w:rsidP="0027481B">
            <w:pPr>
              <w:pStyle w:val="ListParagraph"/>
              <w:numPr>
                <w:ilvl w:val="0"/>
                <w:numId w:val="3"/>
              </w:numPr>
              <w:spacing w:after="120"/>
              <w:jc w:val="both"/>
              <w:rPr>
                <w:rFonts w:ascii="Arial" w:hAnsi="Arial" w:cs="Arial"/>
                <w:color w:val="000000"/>
                <w:sz w:val="24"/>
                <w:szCs w:val="24"/>
              </w:rPr>
            </w:pPr>
            <w:r w:rsidRPr="0027481B">
              <w:rPr>
                <w:rFonts w:ascii="Arial" w:hAnsi="Arial" w:cs="Arial"/>
                <w:color w:val="000000"/>
                <w:sz w:val="24"/>
                <w:szCs w:val="24"/>
              </w:rPr>
              <w:t xml:space="preserve">Interpret and analyse previously ordered results of tests/investigations and work collaboratively with other healthcare professionals when needed. </w:t>
            </w:r>
          </w:p>
          <w:p w:rsidR="00575820" w:rsidRPr="0027481B" w:rsidRDefault="00575820" w:rsidP="0027481B">
            <w:pPr>
              <w:pStyle w:val="ListParagraph"/>
              <w:numPr>
                <w:ilvl w:val="0"/>
                <w:numId w:val="3"/>
              </w:numPr>
              <w:spacing w:after="120"/>
              <w:jc w:val="both"/>
              <w:rPr>
                <w:rFonts w:ascii="Arial" w:hAnsi="Arial" w:cs="Arial"/>
                <w:color w:val="000000"/>
                <w:sz w:val="24"/>
                <w:szCs w:val="24"/>
              </w:rPr>
            </w:pPr>
            <w:r w:rsidRPr="0027481B">
              <w:rPr>
                <w:rFonts w:ascii="Arial" w:hAnsi="Arial" w:cs="Arial"/>
                <w:color w:val="000000"/>
                <w:sz w:val="24"/>
                <w:szCs w:val="24"/>
              </w:rPr>
              <w:t>Adopt a multi-agency approach to provide person-centred care throughout the continuum of care.</w:t>
            </w:r>
          </w:p>
          <w:p w:rsidR="00575820" w:rsidRPr="0027481B" w:rsidRDefault="00575820" w:rsidP="0027481B">
            <w:pPr>
              <w:pStyle w:val="ListParagraph"/>
              <w:numPr>
                <w:ilvl w:val="0"/>
                <w:numId w:val="3"/>
              </w:numPr>
              <w:spacing w:after="120"/>
              <w:jc w:val="both"/>
              <w:rPr>
                <w:rFonts w:ascii="Arial" w:hAnsi="Arial" w:cs="Arial"/>
                <w:color w:val="000000"/>
                <w:sz w:val="24"/>
                <w:szCs w:val="24"/>
              </w:rPr>
            </w:pPr>
            <w:r w:rsidRPr="0027481B">
              <w:rPr>
                <w:rFonts w:ascii="Arial" w:hAnsi="Arial" w:cs="Arial"/>
                <w:color w:val="000000"/>
                <w:sz w:val="24"/>
                <w:szCs w:val="24"/>
              </w:rPr>
              <w:t>Act on the results to confirm diagnosis and thereby optimise treatment and management outcomes.</w:t>
            </w:r>
          </w:p>
          <w:p w:rsidR="00575820" w:rsidRPr="0027481B" w:rsidRDefault="00575820" w:rsidP="0027481B">
            <w:pPr>
              <w:pStyle w:val="ListParagraph"/>
              <w:numPr>
                <w:ilvl w:val="0"/>
                <w:numId w:val="4"/>
              </w:numPr>
              <w:spacing w:after="120"/>
              <w:jc w:val="both"/>
              <w:rPr>
                <w:rFonts w:ascii="Arial" w:hAnsi="Arial" w:cs="Arial"/>
                <w:color w:val="000000"/>
                <w:sz w:val="24"/>
                <w:szCs w:val="24"/>
              </w:rPr>
            </w:pPr>
            <w:r w:rsidRPr="0027481B">
              <w:rPr>
                <w:rFonts w:ascii="Arial" w:hAnsi="Arial" w:cs="Arial"/>
                <w:color w:val="000000"/>
                <w:sz w:val="24"/>
                <w:szCs w:val="24"/>
              </w:rPr>
              <w:t>Formulate a person-centred care plan for the treatment of the patient, synthesising clinical information based on the patient’s presentation, history, clinical assessment and findings from relevant investigations, using appropriate evidence based practice.</w:t>
            </w:r>
          </w:p>
          <w:p w:rsidR="00575820" w:rsidRPr="0027481B" w:rsidRDefault="00575820" w:rsidP="0027481B">
            <w:pPr>
              <w:pStyle w:val="ListParagraph"/>
              <w:numPr>
                <w:ilvl w:val="0"/>
                <w:numId w:val="3"/>
              </w:numPr>
              <w:spacing w:after="120"/>
              <w:jc w:val="both"/>
              <w:rPr>
                <w:rFonts w:ascii="Arial" w:hAnsi="Arial" w:cs="Arial"/>
                <w:color w:val="000000"/>
                <w:sz w:val="24"/>
                <w:szCs w:val="24"/>
              </w:rPr>
            </w:pPr>
            <w:r w:rsidRPr="0027481B">
              <w:rPr>
                <w:rFonts w:ascii="Arial" w:hAnsi="Arial" w:cs="Arial"/>
                <w:color w:val="000000"/>
                <w:sz w:val="24"/>
                <w:szCs w:val="24"/>
              </w:rPr>
              <w:lastRenderedPageBreak/>
              <w:t xml:space="preserve">Practice as an </w:t>
            </w:r>
            <w:r w:rsidRPr="0027481B">
              <w:rPr>
                <w:rFonts w:ascii="Arial" w:hAnsi="Arial" w:cs="Arial"/>
                <w:sz w:val="24"/>
                <w:szCs w:val="24"/>
              </w:rPr>
              <w:t>independent non-medical prescriber, prescribing/ dispensing/ administering within current legislation and in line with medicines reconciliation.</w:t>
            </w:r>
          </w:p>
          <w:p w:rsidR="00575820" w:rsidRPr="0027481B" w:rsidRDefault="00575820" w:rsidP="0027481B">
            <w:pPr>
              <w:pStyle w:val="ListParagraph"/>
              <w:numPr>
                <w:ilvl w:val="0"/>
                <w:numId w:val="4"/>
              </w:numPr>
              <w:spacing w:after="120"/>
              <w:jc w:val="both"/>
              <w:rPr>
                <w:rFonts w:ascii="Arial" w:hAnsi="Arial" w:cs="Arial"/>
                <w:color w:val="000000"/>
                <w:sz w:val="24"/>
                <w:szCs w:val="24"/>
              </w:rPr>
            </w:pPr>
            <w:r w:rsidRPr="0027481B">
              <w:rPr>
                <w:rFonts w:ascii="Arial" w:hAnsi="Arial" w:cs="Arial"/>
                <w:color w:val="000000"/>
                <w:sz w:val="24"/>
                <w:szCs w:val="24"/>
              </w:rPr>
              <w:t xml:space="preserve">Implement non-pharmacological related interventions/therapies, dependent on situation and technical requirements of care  </w:t>
            </w:r>
          </w:p>
          <w:p w:rsidR="00575820" w:rsidRPr="0027481B" w:rsidRDefault="00575820" w:rsidP="0027481B">
            <w:pPr>
              <w:pStyle w:val="ListParagraph"/>
              <w:numPr>
                <w:ilvl w:val="0"/>
                <w:numId w:val="4"/>
              </w:numPr>
              <w:spacing w:after="120"/>
              <w:jc w:val="both"/>
              <w:rPr>
                <w:rFonts w:ascii="Arial" w:hAnsi="Arial" w:cs="Arial"/>
                <w:color w:val="000000"/>
                <w:sz w:val="24"/>
                <w:szCs w:val="24"/>
              </w:rPr>
            </w:pPr>
            <w:r w:rsidRPr="0027481B">
              <w:rPr>
                <w:rFonts w:ascii="Arial" w:hAnsi="Arial" w:cs="Arial"/>
                <w:color w:val="000000"/>
                <w:sz w:val="24"/>
                <w:szCs w:val="24"/>
              </w:rPr>
              <w:t>Freedom and authority to seek admission and discharge from identified clinical areas, dependent on patient need at time of review. This includes the freedom and authority to refer to all appropriate health care professional groups and agencies, working collaboratively with them.</w:t>
            </w:r>
          </w:p>
          <w:p w:rsidR="00575820" w:rsidRPr="0027481B" w:rsidRDefault="00575820" w:rsidP="0027481B">
            <w:pPr>
              <w:spacing w:before="120"/>
              <w:ind w:left="720"/>
              <w:jc w:val="both"/>
              <w:rPr>
                <w:rFonts w:ascii="Arial" w:hAnsi="Arial" w:cs="Arial"/>
                <w:bCs/>
                <w:sz w:val="24"/>
                <w:szCs w:val="24"/>
              </w:rPr>
            </w:pPr>
          </w:p>
          <w:p w:rsidR="00575820" w:rsidRPr="0027481B" w:rsidRDefault="00575820" w:rsidP="0027481B">
            <w:pPr>
              <w:spacing w:after="0" w:line="240" w:lineRule="auto"/>
              <w:ind w:right="100"/>
              <w:jc w:val="both"/>
              <w:rPr>
                <w:rFonts w:ascii="Arial" w:eastAsia="Times New Roman" w:hAnsi="Arial" w:cs="Arial"/>
                <w:b/>
                <w:sz w:val="24"/>
                <w:szCs w:val="24"/>
                <w:u w:val="single"/>
                <w:lang w:eastAsia="en-GB"/>
              </w:rPr>
            </w:pPr>
            <w:r w:rsidRPr="0027481B">
              <w:rPr>
                <w:rFonts w:ascii="Arial" w:eastAsia="Times New Roman" w:hAnsi="Arial" w:cs="Arial"/>
                <w:b/>
                <w:sz w:val="24"/>
                <w:szCs w:val="24"/>
                <w:u w:val="single"/>
                <w:lang w:eastAsia="en-GB"/>
              </w:rPr>
              <w:t>Leadership</w:t>
            </w:r>
          </w:p>
          <w:p w:rsidR="00575820" w:rsidRPr="0027481B" w:rsidRDefault="00575820" w:rsidP="0027481B">
            <w:pPr>
              <w:spacing w:after="0" w:line="240" w:lineRule="auto"/>
              <w:jc w:val="both"/>
              <w:rPr>
                <w:rFonts w:ascii="Arial" w:hAnsi="Arial" w:cs="Arial"/>
                <w:sz w:val="24"/>
                <w:szCs w:val="24"/>
              </w:rPr>
            </w:pPr>
          </w:p>
          <w:p w:rsidR="00575820" w:rsidRPr="0027481B" w:rsidRDefault="00575820" w:rsidP="0027481B">
            <w:pPr>
              <w:numPr>
                <w:ilvl w:val="0"/>
                <w:numId w:val="11"/>
              </w:numPr>
              <w:spacing w:after="0" w:line="240" w:lineRule="auto"/>
              <w:jc w:val="both"/>
              <w:rPr>
                <w:rFonts w:ascii="Arial" w:hAnsi="Arial" w:cs="Arial"/>
                <w:sz w:val="24"/>
                <w:szCs w:val="24"/>
              </w:rPr>
            </w:pPr>
            <w:r w:rsidRPr="0027481B">
              <w:rPr>
                <w:rFonts w:ascii="Arial" w:hAnsi="Arial" w:cs="Arial"/>
                <w:sz w:val="24"/>
                <w:szCs w:val="24"/>
              </w:rPr>
              <w:t xml:space="preserve">Collaborate with the multi-professional team to develop a shared vision of the service. </w:t>
            </w:r>
          </w:p>
          <w:p w:rsidR="00575820" w:rsidRPr="0027481B" w:rsidRDefault="00575820" w:rsidP="0027481B">
            <w:pPr>
              <w:numPr>
                <w:ilvl w:val="0"/>
                <w:numId w:val="11"/>
              </w:numPr>
              <w:spacing w:after="0" w:line="240" w:lineRule="auto"/>
              <w:jc w:val="both"/>
              <w:rPr>
                <w:rFonts w:ascii="Arial" w:hAnsi="Arial" w:cs="Arial"/>
                <w:sz w:val="24"/>
                <w:szCs w:val="24"/>
              </w:rPr>
            </w:pPr>
            <w:r w:rsidRPr="0027481B">
              <w:rPr>
                <w:rFonts w:ascii="Arial" w:hAnsi="Arial" w:cs="Arial"/>
                <w:sz w:val="24"/>
                <w:szCs w:val="24"/>
              </w:rPr>
              <w:t xml:space="preserve">Act as a role model and resource in expert clinical evidence-based practice. </w:t>
            </w:r>
          </w:p>
          <w:p w:rsidR="00575820" w:rsidRPr="0027481B" w:rsidRDefault="00575820" w:rsidP="0027481B">
            <w:pPr>
              <w:numPr>
                <w:ilvl w:val="0"/>
                <w:numId w:val="10"/>
              </w:numPr>
              <w:spacing w:after="0" w:line="240" w:lineRule="auto"/>
              <w:jc w:val="both"/>
              <w:rPr>
                <w:rFonts w:ascii="Arial" w:hAnsi="Arial" w:cs="Arial"/>
                <w:sz w:val="24"/>
                <w:szCs w:val="24"/>
              </w:rPr>
            </w:pPr>
            <w:r w:rsidRPr="0027481B">
              <w:rPr>
                <w:rFonts w:ascii="Arial" w:hAnsi="Arial" w:cs="Arial"/>
                <w:sz w:val="24"/>
                <w:szCs w:val="24"/>
              </w:rPr>
              <w:t xml:space="preserve">Work collaboratively with colleagues to develop effective documentation, pathways, protocols and guidelines for care. </w:t>
            </w:r>
          </w:p>
          <w:p w:rsidR="00575820" w:rsidRPr="0027481B" w:rsidRDefault="00575820" w:rsidP="0027481B">
            <w:pPr>
              <w:numPr>
                <w:ilvl w:val="0"/>
                <w:numId w:val="10"/>
              </w:numPr>
              <w:spacing w:after="0" w:line="240" w:lineRule="auto"/>
              <w:jc w:val="both"/>
              <w:rPr>
                <w:rFonts w:ascii="Arial" w:hAnsi="Arial" w:cs="Arial"/>
                <w:sz w:val="24"/>
                <w:szCs w:val="24"/>
              </w:rPr>
            </w:pPr>
            <w:r w:rsidRPr="0027481B">
              <w:rPr>
                <w:rFonts w:ascii="Arial" w:hAnsi="Arial" w:cs="Arial"/>
                <w:sz w:val="24"/>
                <w:szCs w:val="24"/>
              </w:rPr>
              <w:t>Demonstrate a commitment to share expertise and disseminate information.</w:t>
            </w:r>
          </w:p>
          <w:p w:rsidR="00575820" w:rsidRPr="0027481B" w:rsidRDefault="00575820" w:rsidP="0027481B">
            <w:pPr>
              <w:numPr>
                <w:ilvl w:val="0"/>
                <w:numId w:val="10"/>
              </w:numPr>
              <w:spacing w:after="0" w:line="240" w:lineRule="auto"/>
              <w:jc w:val="both"/>
              <w:rPr>
                <w:rFonts w:ascii="Arial" w:hAnsi="Arial" w:cs="Arial"/>
                <w:sz w:val="24"/>
                <w:szCs w:val="24"/>
              </w:rPr>
            </w:pPr>
            <w:r w:rsidRPr="0027481B">
              <w:rPr>
                <w:rFonts w:ascii="Arial" w:hAnsi="Arial" w:cs="Arial"/>
                <w:sz w:val="24"/>
                <w:szCs w:val="24"/>
              </w:rPr>
              <w:t>Contribute to the development of the team and the service to continuously improve patient care.</w:t>
            </w:r>
          </w:p>
          <w:p w:rsidR="00575820" w:rsidRPr="0027481B" w:rsidRDefault="00575820" w:rsidP="0027481B">
            <w:pPr>
              <w:numPr>
                <w:ilvl w:val="0"/>
                <w:numId w:val="10"/>
              </w:numPr>
              <w:spacing w:after="0" w:line="240" w:lineRule="auto"/>
              <w:jc w:val="both"/>
              <w:rPr>
                <w:rFonts w:ascii="Arial" w:hAnsi="Arial" w:cs="Arial"/>
                <w:sz w:val="24"/>
                <w:szCs w:val="24"/>
              </w:rPr>
            </w:pPr>
            <w:r w:rsidRPr="0027481B">
              <w:rPr>
                <w:rFonts w:ascii="Arial" w:hAnsi="Arial" w:cs="Arial"/>
                <w:sz w:val="24"/>
                <w:szCs w:val="24"/>
              </w:rPr>
              <w:t>Contribute to business continuity, workforce planning and skills profiling to ensure the targeting of resources to meet the needs of the service.</w:t>
            </w:r>
          </w:p>
          <w:p w:rsidR="00575820" w:rsidRPr="0027481B" w:rsidRDefault="00575820" w:rsidP="0027481B">
            <w:pPr>
              <w:numPr>
                <w:ilvl w:val="0"/>
                <w:numId w:val="10"/>
              </w:numPr>
              <w:spacing w:after="0" w:line="240" w:lineRule="auto"/>
              <w:jc w:val="both"/>
              <w:rPr>
                <w:rFonts w:ascii="Arial" w:hAnsi="Arial" w:cs="Arial"/>
                <w:sz w:val="24"/>
                <w:szCs w:val="24"/>
              </w:rPr>
            </w:pPr>
            <w:r w:rsidRPr="0027481B">
              <w:rPr>
                <w:rFonts w:ascii="Arial" w:hAnsi="Arial" w:cs="Arial"/>
                <w:sz w:val="24"/>
                <w:szCs w:val="24"/>
              </w:rPr>
              <w:t xml:space="preserve">Participate in implementing national standards and frameworks at a local level. </w:t>
            </w:r>
          </w:p>
          <w:p w:rsidR="00575820" w:rsidRPr="0027481B" w:rsidRDefault="00575820" w:rsidP="0027481B">
            <w:pPr>
              <w:numPr>
                <w:ilvl w:val="0"/>
                <w:numId w:val="10"/>
              </w:numPr>
              <w:spacing w:after="0" w:line="240" w:lineRule="auto"/>
              <w:jc w:val="both"/>
              <w:rPr>
                <w:rFonts w:ascii="Arial" w:hAnsi="Arial" w:cs="Arial"/>
                <w:sz w:val="24"/>
                <w:szCs w:val="24"/>
              </w:rPr>
            </w:pPr>
            <w:r w:rsidRPr="0027481B">
              <w:rPr>
                <w:rFonts w:ascii="Arial" w:hAnsi="Arial" w:cs="Arial"/>
                <w:sz w:val="24"/>
                <w:szCs w:val="24"/>
              </w:rPr>
              <w:t>Network locally, regionally, nationally and internationally and seek opportunities to develop the ANP role.</w:t>
            </w:r>
          </w:p>
          <w:p w:rsidR="00575820" w:rsidRPr="0027481B" w:rsidRDefault="00575820" w:rsidP="0027481B">
            <w:pPr>
              <w:numPr>
                <w:ilvl w:val="0"/>
                <w:numId w:val="10"/>
              </w:numPr>
              <w:spacing w:after="0" w:line="240" w:lineRule="auto"/>
              <w:jc w:val="both"/>
              <w:rPr>
                <w:rFonts w:ascii="Arial" w:hAnsi="Arial" w:cs="Arial"/>
                <w:sz w:val="24"/>
                <w:szCs w:val="24"/>
              </w:rPr>
            </w:pPr>
            <w:r w:rsidRPr="0027481B">
              <w:rPr>
                <w:rFonts w:ascii="Arial" w:hAnsi="Arial" w:cs="Arial"/>
                <w:sz w:val="24"/>
                <w:szCs w:val="24"/>
              </w:rPr>
              <w:t xml:space="preserve">Have an understanding of budgetary constraints and may be required to manage budgets.  </w:t>
            </w:r>
          </w:p>
          <w:p w:rsidR="00575820" w:rsidRPr="0027481B" w:rsidRDefault="00575820" w:rsidP="0027481B">
            <w:pPr>
              <w:numPr>
                <w:ilvl w:val="0"/>
                <w:numId w:val="10"/>
              </w:numPr>
              <w:spacing w:after="0" w:line="240" w:lineRule="auto"/>
              <w:jc w:val="both"/>
              <w:rPr>
                <w:rFonts w:ascii="Arial" w:hAnsi="Arial" w:cs="Arial"/>
                <w:sz w:val="24"/>
                <w:szCs w:val="24"/>
              </w:rPr>
            </w:pPr>
            <w:r w:rsidRPr="0027481B">
              <w:rPr>
                <w:rFonts w:ascii="Arial" w:hAnsi="Arial" w:cs="Arial"/>
                <w:sz w:val="24"/>
                <w:szCs w:val="24"/>
              </w:rPr>
              <w:t>Use effective change management skills to initiate and implement service and practice development, making the best use of resources to improve practice and health outcomes.</w:t>
            </w:r>
          </w:p>
          <w:p w:rsidR="00575820" w:rsidRPr="0027481B" w:rsidRDefault="00575820" w:rsidP="0027481B">
            <w:pPr>
              <w:numPr>
                <w:ilvl w:val="0"/>
                <w:numId w:val="10"/>
              </w:numPr>
              <w:spacing w:after="0" w:line="240" w:lineRule="auto"/>
              <w:jc w:val="both"/>
              <w:rPr>
                <w:rFonts w:ascii="Arial" w:hAnsi="Arial" w:cs="Arial"/>
                <w:sz w:val="24"/>
                <w:szCs w:val="24"/>
              </w:rPr>
            </w:pPr>
            <w:r w:rsidRPr="0027481B">
              <w:rPr>
                <w:rFonts w:ascii="Arial" w:hAnsi="Arial" w:cs="Arial"/>
                <w:sz w:val="24"/>
                <w:szCs w:val="24"/>
              </w:rPr>
              <w:t>Lead on the selection, interviewing, appraisal and professional development of team members.</w:t>
            </w:r>
          </w:p>
          <w:p w:rsidR="00575820" w:rsidRPr="0027481B" w:rsidRDefault="00575820" w:rsidP="0027481B">
            <w:pPr>
              <w:numPr>
                <w:ilvl w:val="0"/>
                <w:numId w:val="10"/>
              </w:numPr>
              <w:spacing w:after="0" w:line="240" w:lineRule="auto"/>
              <w:jc w:val="both"/>
              <w:rPr>
                <w:rFonts w:ascii="Arial" w:hAnsi="Arial" w:cs="Arial"/>
                <w:sz w:val="24"/>
                <w:szCs w:val="24"/>
              </w:rPr>
            </w:pPr>
            <w:r w:rsidRPr="0027481B">
              <w:rPr>
                <w:rFonts w:ascii="Arial" w:hAnsi="Arial" w:cs="Arial"/>
                <w:sz w:val="24"/>
                <w:szCs w:val="24"/>
              </w:rPr>
              <w:t>Line manage members of the team where appropriate</w:t>
            </w:r>
          </w:p>
          <w:p w:rsidR="00575820" w:rsidRPr="0027481B" w:rsidRDefault="00575820" w:rsidP="0027481B">
            <w:pPr>
              <w:numPr>
                <w:ilvl w:val="0"/>
                <w:numId w:val="10"/>
              </w:numPr>
              <w:spacing w:after="0" w:line="240" w:lineRule="auto"/>
              <w:jc w:val="both"/>
              <w:rPr>
                <w:rFonts w:ascii="Arial" w:hAnsi="Arial" w:cs="Arial"/>
                <w:sz w:val="24"/>
                <w:szCs w:val="24"/>
              </w:rPr>
            </w:pPr>
            <w:r w:rsidRPr="0027481B">
              <w:rPr>
                <w:rFonts w:ascii="Arial" w:hAnsi="Arial" w:cs="Arial"/>
                <w:sz w:val="24"/>
                <w:szCs w:val="24"/>
              </w:rPr>
              <w:t>Maintain involvement and active input in multidisciplinary meetings and appropriate local bodies / forums to contribute to practice and service development.</w:t>
            </w:r>
          </w:p>
          <w:p w:rsidR="00575820" w:rsidRPr="0027481B" w:rsidRDefault="00575820" w:rsidP="0027481B">
            <w:pPr>
              <w:spacing w:before="120"/>
              <w:ind w:left="720"/>
              <w:jc w:val="both"/>
              <w:rPr>
                <w:rFonts w:ascii="Arial" w:hAnsi="Arial" w:cs="Arial"/>
                <w:bCs/>
                <w:sz w:val="24"/>
                <w:szCs w:val="24"/>
              </w:rPr>
            </w:pPr>
          </w:p>
          <w:p w:rsidR="00575820" w:rsidRPr="0027481B" w:rsidRDefault="00575820" w:rsidP="0027481B">
            <w:pPr>
              <w:spacing w:after="0" w:line="240" w:lineRule="auto"/>
              <w:ind w:right="100"/>
              <w:jc w:val="both"/>
              <w:rPr>
                <w:rFonts w:ascii="Arial" w:eastAsia="Times New Roman" w:hAnsi="Arial" w:cs="Arial"/>
                <w:b/>
                <w:sz w:val="24"/>
                <w:szCs w:val="24"/>
                <w:u w:val="single"/>
                <w:lang w:eastAsia="en-GB"/>
              </w:rPr>
            </w:pPr>
            <w:r w:rsidRPr="0027481B">
              <w:rPr>
                <w:rFonts w:ascii="Arial" w:eastAsia="Times New Roman" w:hAnsi="Arial" w:cs="Arial"/>
                <w:b/>
                <w:sz w:val="24"/>
                <w:szCs w:val="24"/>
                <w:u w:val="single"/>
                <w:lang w:eastAsia="en-GB"/>
              </w:rPr>
              <w:t>Facilitation of Learning</w:t>
            </w:r>
          </w:p>
          <w:p w:rsidR="00575820" w:rsidRPr="0027481B" w:rsidRDefault="00575820" w:rsidP="0027481B">
            <w:pPr>
              <w:spacing w:after="0" w:line="240" w:lineRule="auto"/>
              <w:ind w:left="460" w:right="100"/>
              <w:jc w:val="both"/>
              <w:rPr>
                <w:rFonts w:ascii="Arial" w:eastAsia="Times New Roman" w:hAnsi="Arial" w:cs="Arial"/>
                <w:sz w:val="24"/>
                <w:szCs w:val="24"/>
                <w:lang w:eastAsia="en-GB"/>
              </w:rPr>
            </w:pPr>
          </w:p>
          <w:p w:rsidR="00575820" w:rsidRPr="0027481B" w:rsidRDefault="00575820" w:rsidP="0027481B">
            <w:pPr>
              <w:numPr>
                <w:ilvl w:val="0"/>
                <w:numId w:val="6"/>
              </w:numPr>
              <w:spacing w:after="0" w:line="240" w:lineRule="auto"/>
              <w:jc w:val="both"/>
              <w:rPr>
                <w:rFonts w:ascii="Arial" w:hAnsi="Arial" w:cs="Arial"/>
                <w:sz w:val="24"/>
                <w:szCs w:val="24"/>
              </w:rPr>
            </w:pPr>
            <w:r w:rsidRPr="0027481B">
              <w:rPr>
                <w:rFonts w:ascii="Arial" w:hAnsi="Arial" w:cs="Arial"/>
                <w:sz w:val="24"/>
                <w:szCs w:val="24"/>
              </w:rPr>
              <w:t xml:space="preserve">Develop, maintain and advance personal theoretical knowledge. </w:t>
            </w:r>
          </w:p>
          <w:p w:rsidR="00575820" w:rsidRPr="0027481B" w:rsidRDefault="00575820" w:rsidP="0027481B">
            <w:pPr>
              <w:numPr>
                <w:ilvl w:val="0"/>
                <w:numId w:val="6"/>
              </w:numPr>
              <w:spacing w:after="0" w:line="240" w:lineRule="auto"/>
              <w:jc w:val="both"/>
              <w:rPr>
                <w:rFonts w:ascii="Arial" w:hAnsi="Arial" w:cs="Arial"/>
                <w:sz w:val="24"/>
                <w:szCs w:val="24"/>
              </w:rPr>
            </w:pPr>
            <w:r w:rsidRPr="0027481B">
              <w:rPr>
                <w:rFonts w:ascii="Arial" w:hAnsi="Arial" w:cs="Arial"/>
                <w:sz w:val="24"/>
                <w:szCs w:val="24"/>
              </w:rPr>
              <w:t xml:space="preserve">Maintain high standards of clinical competence and professional development through ongoing education and attendance at relevant courses of study. </w:t>
            </w:r>
          </w:p>
          <w:p w:rsidR="00575820" w:rsidRPr="0027481B" w:rsidRDefault="00575820" w:rsidP="0027481B">
            <w:pPr>
              <w:numPr>
                <w:ilvl w:val="0"/>
                <w:numId w:val="6"/>
              </w:numPr>
              <w:spacing w:after="0" w:line="240" w:lineRule="auto"/>
              <w:jc w:val="both"/>
              <w:rPr>
                <w:rFonts w:ascii="Arial" w:hAnsi="Arial" w:cs="Arial"/>
                <w:sz w:val="24"/>
                <w:szCs w:val="24"/>
              </w:rPr>
            </w:pPr>
            <w:r w:rsidRPr="0027481B">
              <w:rPr>
                <w:rFonts w:ascii="Arial" w:hAnsi="Arial" w:cs="Arial"/>
                <w:sz w:val="24"/>
                <w:szCs w:val="24"/>
              </w:rPr>
              <w:t>Develop and maintain a peer network of support, information and learning with other ANPs at a local and national level.</w:t>
            </w:r>
          </w:p>
          <w:p w:rsidR="00575820" w:rsidRPr="0027481B" w:rsidRDefault="00575820" w:rsidP="0027481B">
            <w:pPr>
              <w:numPr>
                <w:ilvl w:val="0"/>
                <w:numId w:val="6"/>
              </w:numPr>
              <w:spacing w:after="0" w:line="240" w:lineRule="auto"/>
              <w:jc w:val="both"/>
              <w:rPr>
                <w:rFonts w:ascii="Arial" w:hAnsi="Arial" w:cs="Arial"/>
                <w:sz w:val="24"/>
                <w:szCs w:val="24"/>
              </w:rPr>
            </w:pPr>
            <w:r w:rsidRPr="0027481B">
              <w:rPr>
                <w:rFonts w:ascii="Arial" w:hAnsi="Arial" w:cs="Arial"/>
                <w:sz w:val="24"/>
                <w:szCs w:val="24"/>
              </w:rPr>
              <w:t>Demonstrate and evidence professional role and competence levels through own professional portfolio and reflective practice.</w:t>
            </w:r>
          </w:p>
          <w:p w:rsidR="00575820" w:rsidRPr="0027481B" w:rsidRDefault="00575820" w:rsidP="0027481B">
            <w:pPr>
              <w:numPr>
                <w:ilvl w:val="0"/>
                <w:numId w:val="5"/>
              </w:numPr>
              <w:spacing w:after="0" w:line="240" w:lineRule="auto"/>
              <w:jc w:val="both"/>
              <w:rPr>
                <w:rFonts w:ascii="Arial" w:hAnsi="Arial" w:cs="Arial"/>
                <w:b/>
                <w:sz w:val="24"/>
                <w:szCs w:val="24"/>
              </w:rPr>
            </w:pPr>
            <w:r w:rsidRPr="0027481B">
              <w:rPr>
                <w:rFonts w:ascii="Arial" w:hAnsi="Arial" w:cs="Arial"/>
                <w:sz w:val="24"/>
                <w:szCs w:val="24"/>
              </w:rPr>
              <w:t xml:space="preserve">Contribute to the development and acquisition of advanced nursing practice and skills to enhance and extend the practice of other nurses and health care professionals within the service and beyond </w:t>
            </w:r>
          </w:p>
          <w:p w:rsidR="00575820" w:rsidRPr="0027481B" w:rsidRDefault="00575820" w:rsidP="0027481B">
            <w:pPr>
              <w:numPr>
                <w:ilvl w:val="0"/>
                <w:numId w:val="5"/>
              </w:numPr>
              <w:spacing w:after="0" w:line="240" w:lineRule="auto"/>
              <w:jc w:val="both"/>
              <w:rPr>
                <w:rFonts w:ascii="Arial" w:hAnsi="Arial" w:cs="Arial"/>
                <w:b/>
                <w:sz w:val="24"/>
                <w:szCs w:val="24"/>
              </w:rPr>
            </w:pPr>
            <w:r w:rsidRPr="0027481B">
              <w:rPr>
                <w:rFonts w:ascii="Arial" w:hAnsi="Arial" w:cs="Arial"/>
                <w:sz w:val="24"/>
                <w:szCs w:val="24"/>
              </w:rPr>
              <w:t>Identify and address the educational needs of patients, families, carers and staff involved in the delivery of care.</w:t>
            </w:r>
          </w:p>
          <w:p w:rsidR="0027481B" w:rsidRPr="0027481B" w:rsidRDefault="0027481B" w:rsidP="0027481B">
            <w:pPr>
              <w:spacing w:after="0" w:line="240" w:lineRule="auto"/>
              <w:ind w:left="720"/>
              <w:jc w:val="both"/>
              <w:rPr>
                <w:rFonts w:ascii="Arial" w:hAnsi="Arial" w:cs="Arial"/>
                <w:b/>
                <w:sz w:val="24"/>
                <w:szCs w:val="24"/>
              </w:rPr>
            </w:pPr>
          </w:p>
          <w:p w:rsidR="00575820" w:rsidRPr="0027481B" w:rsidRDefault="00575820" w:rsidP="0027481B">
            <w:pPr>
              <w:numPr>
                <w:ilvl w:val="0"/>
                <w:numId w:val="5"/>
              </w:numPr>
              <w:spacing w:after="0" w:line="240" w:lineRule="auto"/>
              <w:jc w:val="both"/>
              <w:rPr>
                <w:rFonts w:ascii="Arial" w:hAnsi="Arial" w:cs="Arial"/>
                <w:b/>
                <w:sz w:val="24"/>
                <w:szCs w:val="24"/>
              </w:rPr>
            </w:pPr>
            <w:r w:rsidRPr="0027481B">
              <w:rPr>
                <w:rFonts w:ascii="Arial" w:hAnsi="Arial" w:cs="Arial"/>
                <w:sz w:val="24"/>
                <w:szCs w:val="24"/>
              </w:rPr>
              <w:t>Contribute to the teaching and support of students from the multi professional team within relevant educational programmes.</w:t>
            </w:r>
          </w:p>
          <w:p w:rsidR="00575820" w:rsidRPr="0027481B" w:rsidRDefault="00575820" w:rsidP="0027481B">
            <w:pPr>
              <w:numPr>
                <w:ilvl w:val="0"/>
                <w:numId w:val="5"/>
              </w:numPr>
              <w:spacing w:after="0" w:line="240" w:lineRule="auto"/>
              <w:jc w:val="both"/>
              <w:rPr>
                <w:rFonts w:ascii="Arial" w:hAnsi="Arial" w:cs="Arial"/>
                <w:b/>
                <w:sz w:val="24"/>
                <w:szCs w:val="24"/>
              </w:rPr>
            </w:pPr>
            <w:r w:rsidRPr="0027481B">
              <w:rPr>
                <w:rFonts w:ascii="Arial" w:hAnsi="Arial" w:cs="Arial"/>
                <w:sz w:val="24"/>
                <w:szCs w:val="24"/>
              </w:rPr>
              <w:t>Provide an appropriate learning environment, including mentorship, coaching and preceptorship.</w:t>
            </w:r>
          </w:p>
          <w:p w:rsidR="00575820" w:rsidRPr="0027481B" w:rsidRDefault="00575820" w:rsidP="0027481B">
            <w:pPr>
              <w:numPr>
                <w:ilvl w:val="0"/>
                <w:numId w:val="5"/>
              </w:numPr>
              <w:spacing w:after="0" w:line="240" w:lineRule="auto"/>
              <w:jc w:val="both"/>
              <w:rPr>
                <w:rFonts w:ascii="Arial" w:hAnsi="Arial" w:cs="Arial"/>
                <w:sz w:val="24"/>
                <w:szCs w:val="24"/>
              </w:rPr>
            </w:pPr>
            <w:r w:rsidRPr="0027481B">
              <w:rPr>
                <w:rFonts w:ascii="Arial" w:hAnsi="Arial" w:cs="Arial"/>
                <w:sz w:val="24"/>
                <w:szCs w:val="24"/>
              </w:rPr>
              <w:t>Organise and contribute to relevant educational programmes and in-house study days.</w:t>
            </w:r>
          </w:p>
          <w:p w:rsidR="00575820" w:rsidRPr="0027481B" w:rsidRDefault="00575820" w:rsidP="0027481B">
            <w:pPr>
              <w:pStyle w:val="ListParagraph"/>
              <w:spacing w:before="120" w:after="0"/>
              <w:jc w:val="both"/>
              <w:rPr>
                <w:rFonts w:ascii="Arial" w:hAnsi="Arial" w:cs="Arial"/>
                <w:sz w:val="24"/>
                <w:szCs w:val="24"/>
              </w:rPr>
            </w:pPr>
          </w:p>
          <w:p w:rsidR="00575820" w:rsidRPr="0027481B" w:rsidRDefault="00575820" w:rsidP="0027481B">
            <w:pPr>
              <w:spacing w:after="0" w:line="240" w:lineRule="auto"/>
              <w:jc w:val="both"/>
              <w:rPr>
                <w:rFonts w:ascii="Arial" w:eastAsia="Times New Roman" w:hAnsi="Arial" w:cs="Arial"/>
                <w:b/>
                <w:sz w:val="24"/>
                <w:szCs w:val="24"/>
                <w:u w:val="single"/>
                <w:lang w:eastAsia="en-GB"/>
              </w:rPr>
            </w:pPr>
            <w:r w:rsidRPr="0027481B">
              <w:rPr>
                <w:rFonts w:ascii="Arial" w:eastAsia="Times New Roman" w:hAnsi="Arial" w:cs="Arial"/>
                <w:b/>
                <w:sz w:val="24"/>
                <w:szCs w:val="24"/>
                <w:u w:val="single"/>
                <w:lang w:eastAsia="en-GB"/>
              </w:rPr>
              <w:t>Evidence, Research and Development</w:t>
            </w:r>
          </w:p>
          <w:p w:rsidR="00575820" w:rsidRPr="0027481B" w:rsidRDefault="00575820" w:rsidP="0027481B">
            <w:pPr>
              <w:spacing w:after="0" w:line="240" w:lineRule="auto"/>
              <w:jc w:val="both"/>
              <w:rPr>
                <w:rFonts w:ascii="Arial" w:hAnsi="Arial" w:cs="Arial"/>
                <w:sz w:val="24"/>
                <w:szCs w:val="24"/>
              </w:rPr>
            </w:pPr>
          </w:p>
          <w:p w:rsidR="00575820" w:rsidRPr="0027481B" w:rsidRDefault="00575820" w:rsidP="0027481B">
            <w:pPr>
              <w:numPr>
                <w:ilvl w:val="0"/>
                <w:numId w:val="9"/>
              </w:numPr>
              <w:spacing w:after="0" w:line="240" w:lineRule="auto"/>
              <w:jc w:val="both"/>
              <w:rPr>
                <w:rFonts w:ascii="Arial" w:hAnsi="Arial" w:cs="Arial"/>
                <w:sz w:val="24"/>
                <w:szCs w:val="24"/>
              </w:rPr>
            </w:pPr>
            <w:r w:rsidRPr="0027481B">
              <w:rPr>
                <w:rFonts w:ascii="Arial" w:hAnsi="Arial" w:cs="Arial"/>
                <w:sz w:val="24"/>
                <w:szCs w:val="24"/>
              </w:rPr>
              <w:t>Coordinate and participate in ongoing service review and evaluation, including monitoring patient experience and outcomes in order to improve practice.</w:t>
            </w:r>
          </w:p>
          <w:p w:rsidR="00575820" w:rsidRPr="0027481B" w:rsidRDefault="00575820" w:rsidP="0027481B">
            <w:pPr>
              <w:numPr>
                <w:ilvl w:val="0"/>
                <w:numId w:val="9"/>
              </w:numPr>
              <w:spacing w:after="0" w:line="240" w:lineRule="auto"/>
              <w:jc w:val="both"/>
              <w:rPr>
                <w:rFonts w:ascii="Arial" w:hAnsi="Arial" w:cs="Arial"/>
                <w:sz w:val="24"/>
                <w:szCs w:val="24"/>
              </w:rPr>
            </w:pPr>
            <w:r w:rsidRPr="0027481B">
              <w:rPr>
                <w:rFonts w:ascii="Arial" w:hAnsi="Arial" w:cs="Arial"/>
                <w:sz w:val="24"/>
                <w:szCs w:val="24"/>
              </w:rPr>
              <w:t>Demonstrate advanced clinical knowledge and skills in relation to clinical interventions to the multidisciplinary team, working in collaboration with education providers and key stakeholders.</w:t>
            </w:r>
          </w:p>
          <w:p w:rsidR="00575820" w:rsidRPr="0027481B" w:rsidRDefault="00575820" w:rsidP="0027481B">
            <w:pPr>
              <w:numPr>
                <w:ilvl w:val="0"/>
                <w:numId w:val="8"/>
              </w:numPr>
              <w:spacing w:after="0" w:line="240" w:lineRule="auto"/>
              <w:jc w:val="both"/>
              <w:rPr>
                <w:rFonts w:ascii="Arial" w:hAnsi="Arial" w:cs="Arial"/>
                <w:sz w:val="24"/>
                <w:szCs w:val="24"/>
              </w:rPr>
            </w:pPr>
            <w:r w:rsidRPr="0027481B">
              <w:rPr>
                <w:rFonts w:ascii="Arial" w:hAnsi="Arial" w:cs="Arial"/>
                <w:sz w:val="24"/>
                <w:szCs w:val="24"/>
              </w:rPr>
              <w:t>Promote, develop and undertake clinical audit programmes to ensure best practice is delivered in accordance with current local and national policies and guidance.</w:t>
            </w:r>
          </w:p>
          <w:p w:rsidR="00575820" w:rsidRPr="0027481B" w:rsidRDefault="00575820" w:rsidP="0027481B">
            <w:pPr>
              <w:numPr>
                <w:ilvl w:val="0"/>
                <w:numId w:val="8"/>
              </w:numPr>
              <w:spacing w:after="0" w:line="240" w:lineRule="auto"/>
              <w:jc w:val="both"/>
              <w:rPr>
                <w:rFonts w:ascii="Arial" w:hAnsi="Arial" w:cs="Arial"/>
                <w:sz w:val="24"/>
                <w:szCs w:val="24"/>
              </w:rPr>
            </w:pPr>
            <w:r w:rsidRPr="0027481B">
              <w:rPr>
                <w:rFonts w:ascii="Arial" w:hAnsi="Arial" w:cs="Arial"/>
                <w:sz w:val="24"/>
                <w:szCs w:val="24"/>
              </w:rPr>
              <w:t>Initiate and contribute towards research and critically appraise, evaluate and apply knowledge of theoretical frameworks, evidence and recommendations.</w:t>
            </w:r>
          </w:p>
          <w:p w:rsidR="00575820" w:rsidRPr="0027481B" w:rsidRDefault="00575820" w:rsidP="0027481B">
            <w:pPr>
              <w:numPr>
                <w:ilvl w:val="0"/>
                <w:numId w:val="8"/>
              </w:numPr>
              <w:spacing w:after="0" w:line="240" w:lineRule="auto"/>
              <w:jc w:val="both"/>
              <w:rPr>
                <w:rFonts w:ascii="Arial" w:hAnsi="Arial" w:cs="Arial"/>
                <w:sz w:val="24"/>
                <w:szCs w:val="24"/>
              </w:rPr>
            </w:pPr>
            <w:r w:rsidRPr="0027481B">
              <w:rPr>
                <w:rFonts w:ascii="Arial" w:hAnsi="Arial" w:cs="Arial"/>
                <w:sz w:val="24"/>
                <w:szCs w:val="24"/>
              </w:rPr>
              <w:t>Interpret current research findings and implement accordingly to influence best practice.</w:t>
            </w:r>
          </w:p>
          <w:p w:rsidR="00575820" w:rsidRPr="0027481B" w:rsidRDefault="00575820" w:rsidP="0027481B">
            <w:pPr>
              <w:numPr>
                <w:ilvl w:val="0"/>
                <w:numId w:val="7"/>
              </w:numPr>
              <w:spacing w:after="0" w:line="240" w:lineRule="auto"/>
              <w:jc w:val="both"/>
              <w:rPr>
                <w:rFonts w:ascii="Arial" w:hAnsi="Arial" w:cs="Arial"/>
                <w:sz w:val="24"/>
                <w:szCs w:val="24"/>
              </w:rPr>
            </w:pPr>
            <w:r w:rsidRPr="0027481B">
              <w:rPr>
                <w:rFonts w:ascii="Arial" w:hAnsi="Arial" w:cs="Arial"/>
                <w:sz w:val="24"/>
                <w:szCs w:val="24"/>
              </w:rPr>
              <w:t>Participate and actively seek peer review in practice and sound evidence for assurance purposes.</w:t>
            </w:r>
          </w:p>
          <w:p w:rsidR="00575820" w:rsidRPr="0027481B" w:rsidRDefault="00575820" w:rsidP="0027481B">
            <w:pPr>
              <w:numPr>
                <w:ilvl w:val="0"/>
                <w:numId w:val="8"/>
              </w:numPr>
              <w:spacing w:after="0" w:line="240" w:lineRule="auto"/>
              <w:jc w:val="both"/>
              <w:rPr>
                <w:rFonts w:ascii="Arial" w:hAnsi="Arial" w:cs="Arial"/>
                <w:sz w:val="24"/>
                <w:szCs w:val="24"/>
              </w:rPr>
            </w:pPr>
            <w:r w:rsidRPr="0027481B">
              <w:rPr>
                <w:rFonts w:ascii="Arial" w:hAnsi="Arial" w:cs="Arial"/>
                <w:sz w:val="24"/>
                <w:szCs w:val="24"/>
              </w:rPr>
              <w:t xml:space="preserve">Identify areas of risk and address these through appropriate governance structures and forums. </w:t>
            </w:r>
          </w:p>
          <w:p w:rsidR="00575820" w:rsidRPr="0027481B" w:rsidRDefault="00575820" w:rsidP="0027481B">
            <w:pPr>
              <w:numPr>
                <w:ilvl w:val="0"/>
                <w:numId w:val="7"/>
              </w:numPr>
              <w:spacing w:after="0" w:line="240" w:lineRule="auto"/>
              <w:jc w:val="both"/>
              <w:rPr>
                <w:rFonts w:ascii="Arial" w:hAnsi="Arial" w:cs="Arial"/>
                <w:sz w:val="24"/>
                <w:szCs w:val="24"/>
              </w:rPr>
            </w:pPr>
            <w:r w:rsidRPr="0027481B">
              <w:rPr>
                <w:rFonts w:ascii="Arial" w:hAnsi="Arial" w:cs="Arial"/>
                <w:sz w:val="24"/>
                <w:szCs w:val="24"/>
              </w:rPr>
              <w:t>Advocate and contribute to a working environment that promotes continuous learning and development, evidence based practice and succession planning, as well as identifying learning opportunities at local and national levels.</w:t>
            </w:r>
          </w:p>
          <w:p w:rsidR="00852E00" w:rsidRPr="0027481B" w:rsidRDefault="00852E00" w:rsidP="0027481B">
            <w:pPr>
              <w:spacing w:before="120" w:after="0" w:line="240" w:lineRule="auto"/>
              <w:jc w:val="both"/>
              <w:rPr>
                <w:rFonts w:ascii="Arial" w:hAnsi="Arial" w:cs="Arial"/>
                <w:sz w:val="24"/>
                <w:szCs w:val="24"/>
              </w:rPr>
            </w:pPr>
          </w:p>
          <w:p w:rsidR="00852E00" w:rsidRPr="0027481B" w:rsidRDefault="00852E00" w:rsidP="0027481B">
            <w:pPr>
              <w:spacing w:before="120" w:after="0" w:line="240" w:lineRule="auto"/>
              <w:jc w:val="both"/>
              <w:rPr>
                <w:rFonts w:ascii="Arial" w:hAnsi="Arial" w:cs="Arial"/>
                <w:sz w:val="24"/>
                <w:szCs w:val="24"/>
              </w:rPr>
            </w:pPr>
          </w:p>
          <w:p w:rsidR="00852E00" w:rsidRDefault="00852E00" w:rsidP="00F91A48">
            <w:pPr>
              <w:spacing w:before="120" w:after="0" w:line="240" w:lineRule="auto"/>
              <w:jc w:val="both"/>
              <w:rPr>
                <w:rFonts w:ascii="Arial" w:hAnsi="Arial" w:cs="Arial"/>
                <w:sz w:val="24"/>
                <w:szCs w:val="24"/>
              </w:rPr>
            </w:pPr>
          </w:p>
          <w:p w:rsidR="00075F64" w:rsidRDefault="00075F64" w:rsidP="00F91A48">
            <w:pPr>
              <w:spacing w:before="120" w:after="0" w:line="240" w:lineRule="auto"/>
              <w:jc w:val="both"/>
              <w:rPr>
                <w:rFonts w:ascii="Arial" w:hAnsi="Arial" w:cs="Arial"/>
                <w:sz w:val="24"/>
                <w:szCs w:val="24"/>
              </w:rPr>
            </w:pPr>
          </w:p>
          <w:p w:rsidR="00075F64" w:rsidRDefault="00075F64" w:rsidP="00F91A48">
            <w:pPr>
              <w:spacing w:before="120" w:after="0" w:line="240" w:lineRule="auto"/>
              <w:jc w:val="both"/>
              <w:rPr>
                <w:rFonts w:ascii="Arial" w:hAnsi="Arial" w:cs="Arial"/>
                <w:sz w:val="24"/>
                <w:szCs w:val="24"/>
              </w:rPr>
            </w:pPr>
          </w:p>
          <w:p w:rsidR="00075F64" w:rsidRDefault="00075F64" w:rsidP="00F91A48">
            <w:pPr>
              <w:spacing w:before="120" w:after="0" w:line="240" w:lineRule="auto"/>
              <w:jc w:val="both"/>
              <w:rPr>
                <w:rFonts w:ascii="Arial" w:hAnsi="Arial" w:cs="Arial"/>
                <w:sz w:val="24"/>
                <w:szCs w:val="24"/>
              </w:rPr>
            </w:pPr>
          </w:p>
          <w:p w:rsidR="00075F64" w:rsidRDefault="00075F64" w:rsidP="00F91A48">
            <w:pPr>
              <w:spacing w:before="120" w:after="0" w:line="240" w:lineRule="auto"/>
              <w:jc w:val="both"/>
              <w:rPr>
                <w:rFonts w:ascii="Arial" w:hAnsi="Arial" w:cs="Arial"/>
                <w:sz w:val="24"/>
                <w:szCs w:val="24"/>
              </w:rPr>
            </w:pPr>
          </w:p>
          <w:p w:rsidR="00075F64" w:rsidRDefault="00075F64" w:rsidP="00F91A48">
            <w:pPr>
              <w:spacing w:before="120" w:after="0" w:line="240" w:lineRule="auto"/>
              <w:jc w:val="both"/>
              <w:rPr>
                <w:rFonts w:ascii="Arial" w:hAnsi="Arial" w:cs="Arial"/>
                <w:sz w:val="24"/>
                <w:szCs w:val="24"/>
              </w:rPr>
            </w:pPr>
          </w:p>
          <w:p w:rsidR="00075F64" w:rsidRDefault="00075F64" w:rsidP="00F91A48">
            <w:pPr>
              <w:spacing w:before="120" w:after="0" w:line="240" w:lineRule="auto"/>
              <w:jc w:val="both"/>
              <w:rPr>
                <w:rFonts w:ascii="Arial" w:hAnsi="Arial" w:cs="Arial"/>
                <w:sz w:val="24"/>
                <w:szCs w:val="24"/>
              </w:rPr>
            </w:pPr>
          </w:p>
          <w:p w:rsidR="009916C1" w:rsidRDefault="009916C1" w:rsidP="00F91A48">
            <w:pPr>
              <w:spacing w:before="120" w:after="0" w:line="240" w:lineRule="auto"/>
              <w:jc w:val="both"/>
              <w:rPr>
                <w:rFonts w:ascii="Arial" w:hAnsi="Arial" w:cs="Arial"/>
                <w:sz w:val="24"/>
                <w:szCs w:val="24"/>
              </w:rPr>
            </w:pPr>
          </w:p>
          <w:p w:rsidR="009916C1" w:rsidRDefault="009916C1" w:rsidP="00F91A48">
            <w:pPr>
              <w:spacing w:before="120" w:after="0" w:line="240" w:lineRule="auto"/>
              <w:jc w:val="both"/>
              <w:rPr>
                <w:rFonts w:ascii="Arial" w:hAnsi="Arial" w:cs="Arial"/>
                <w:sz w:val="24"/>
                <w:szCs w:val="24"/>
              </w:rPr>
            </w:pPr>
          </w:p>
          <w:p w:rsidR="009916C1" w:rsidRDefault="009916C1" w:rsidP="00F91A48">
            <w:pPr>
              <w:spacing w:before="120" w:after="0" w:line="240" w:lineRule="auto"/>
              <w:jc w:val="both"/>
              <w:rPr>
                <w:rFonts w:ascii="Arial" w:hAnsi="Arial" w:cs="Arial"/>
                <w:sz w:val="24"/>
                <w:szCs w:val="24"/>
              </w:rPr>
            </w:pPr>
          </w:p>
          <w:p w:rsidR="00735E66" w:rsidRPr="00735E66" w:rsidRDefault="007C012A" w:rsidP="00F91A48">
            <w:pPr>
              <w:spacing w:before="120" w:after="0" w:line="240" w:lineRule="auto"/>
              <w:jc w:val="both"/>
              <w:rPr>
                <w:rFonts w:ascii="Arial" w:eastAsia="Times New Roman" w:hAnsi="Arial" w:cs="Arial"/>
                <w:color w:val="000000"/>
                <w:sz w:val="24"/>
                <w:szCs w:val="24"/>
                <w:lang w:eastAsia="en-GB"/>
              </w:rPr>
            </w:pPr>
            <w:r w:rsidRPr="00563015">
              <w:rPr>
                <w:rFonts w:ascii="Arial" w:eastAsia="Times New Roman" w:hAnsi="Arial" w:cs="Arial"/>
                <w:color w:val="000000"/>
                <w:sz w:val="24"/>
                <w:szCs w:val="24"/>
                <w:lang w:eastAsia="en-GB"/>
              </w:rPr>
              <w:t xml:space="preserve"> </w:t>
            </w:r>
          </w:p>
        </w:tc>
      </w:tr>
    </w:tbl>
    <w:p w:rsidR="007C012A" w:rsidRDefault="007C012A">
      <w:pPr>
        <w:rPr>
          <w:rFonts w:ascii="Arial" w:hAnsi="Arial" w:cs="Arial"/>
          <w:sz w:val="24"/>
          <w:szCs w:val="24"/>
        </w:rPr>
      </w:pPr>
    </w:p>
    <w:p w:rsidR="00631D78" w:rsidRDefault="00631D78">
      <w:pPr>
        <w:rPr>
          <w:rFonts w:ascii="Arial" w:hAnsi="Arial" w:cs="Arial"/>
          <w:sz w:val="24"/>
          <w:szCs w:val="24"/>
        </w:rPr>
      </w:pPr>
    </w:p>
    <w:p w:rsidR="00631D78" w:rsidRDefault="00631D78">
      <w:pPr>
        <w:rPr>
          <w:rFonts w:ascii="Arial" w:hAnsi="Arial" w:cs="Arial"/>
          <w:sz w:val="24"/>
          <w:szCs w:val="24"/>
        </w:rPr>
      </w:pPr>
    </w:p>
    <w:p w:rsidR="00631D78" w:rsidRDefault="00631D7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DF3546" w:rsidRPr="00E56F9E" w:rsidTr="00F91A48">
        <w:tc>
          <w:tcPr>
            <w:tcW w:w="10106" w:type="dxa"/>
          </w:tcPr>
          <w:p w:rsidR="00DF3546" w:rsidRPr="00E56F9E" w:rsidRDefault="00DF3546" w:rsidP="00F91A48">
            <w:pPr>
              <w:spacing w:after="0" w:line="240" w:lineRule="auto"/>
            </w:pPr>
          </w:p>
          <w:p w:rsidR="00DF3546" w:rsidRPr="00DF3546" w:rsidRDefault="00DF3546" w:rsidP="00F91A48">
            <w:pPr>
              <w:spacing w:after="0" w:line="240" w:lineRule="auto"/>
              <w:rPr>
                <w:rFonts w:ascii="Arial" w:eastAsia="Times New Roman" w:hAnsi="Arial" w:cs="Arial"/>
                <w:b/>
                <w:bCs/>
                <w:sz w:val="24"/>
                <w:szCs w:val="24"/>
                <w:lang w:eastAsia="en-GB"/>
              </w:rPr>
            </w:pPr>
            <w:r w:rsidRPr="00DF3546">
              <w:rPr>
                <w:rFonts w:ascii="Arial" w:eastAsia="Times New Roman" w:hAnsi="Arial" w:cs="Arial"/>
                <w:b/>
                <w:bCs/>
                <w:sz w:val="24"/>
                <w:szCs w:val="24"/>
                <w:lang w:eastAsia="en-GB"/>
              </w:rPr>
              <w:t>4.  ORGANISATIONAL POSITION</w:t>
            </w:r>
          </w:p>
          <w:p w:rsidR="00DF3546" w:rsidRPr="00E56F9E" w:rsidRDefault="00DF3546" w:rsidP="00F91A48">
            <w:pPr>
              <w:spacing w:after="0" w:line="240" w:lineRule="auto"/>
            </w:pPr>
          </w:p>
        </w:tc>
      </w:tr>
      <w:tr w:rsidR="00DF3546" w:rsidRPr="00E56F9E" w:rsidTr="00F91A48">
        <w:tc>
          <w:tcPr>
            <w:tcW w:w="10106" w:type="dxa"/>
          </w:tcPr>
          <w:p w:rsidR="00075F64" w:rsidRDefault="00075F64" w:rsidP="00F91A48">
            <w:pPr>
              <w:spacing w:after="0" w:line="240" w:lineRule="auto"/>
            </w:pPr>
          </w:p>
          <w:p w:rsidR="00075F64" w:rsidRPr="00E56F9E" w:rsidRDefault="00075F64" w:rsidP="00F91A48">
            <w:pPr>
              <w:spacing w:after="0" w:line="240" w:lineRule="auto"/>
            </w:pPr>
          </w:p>
          <w:p w:rsidR="00DF3546" w:rsidRPr="00E56F9E" w:rsidRDefault="007F44E5" w:rsidP="00F91A48">
            <w:pPr>
              <w:spacing w:after="0" w:line="240" w:lineRule="auto"/>
              <w:rPr>
                <w:sz w:val="24"/>
                <w:szCs w:val="24"/>
              </w:rPr>
            </w:pPr>
            <w:r>
              <w:rPr>
                <w:noProof/>
                <w:sz w:val="24"/>
                <w:szCs w:val="24"/>
                <w:lang w:eastAsia="en-GB"/>
              </w:rPr>
              <w:pict>
                <v:shapetype id="_x0000_t32" coordsize="21600,21600" o:spt="32" o:oned="t" path="m,l21600,21600e" filled="f">
                  <v:path arrowok="t" fillok="f" o:connecttype="none"/>
                  <o:lock v:ext="edit" shapetype="t"/>
                </v:shapetype>
                <v:shape id="_x0000_s1027" type="#_x0000_t32" style="position:absolute;margin-left:149.95pt;margin-top:162.2pt;width:83.95pt;height:48.5pt;z-index:251661312" o:connectortype="straight" strokecolor="#4f81bd [3204]" strokeweight="2.5pt"/>
              </w:pict>
            </w:r>
            <w:r>
              <w:rPr>
                <w:noProof/>
                <w:sz w:val="24"/>
                <w:szCs w:val="24"/>
                <w:lang w:eastAsia="en-GB"/>
              </w:rPr>
              <w:pict>
                <v:shape id="_x0000_s1026" type="#_x0000_t32" style="position:absolute;margin-left:122.8pt;margin-top:158.05pt;width:93.7pt;height:56.4pt;z-index:251660288" o:connectortype="straight" stroked="f" strokeweight="0">
                  <v:shadow type="perspective" color="#7f7f7f [1601]" offset="1pt" offset2="-3pt"/>
                </v:shape>
              </w:pict>
            </w:r>
            <w:r w:rsidR="00DF3546">
              <w:rPr>
                <w:noProof/>
                <w:sz w:val="24"/>
                <w:szCs w:val="24"/>
                <w:lang w:eastAsia="en-GB"/>
              </w:rPr>
              <w:drawing>
                <wp:inline distT="0" distB="0" distL="0" distR="0">
                  <wp:extent cx="5600700" cy="4343400"/>
                  <wp:effectExtent l="0" t="0" r="0" b="0"/>
                  <wp:docPr id="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F3546" w:rsidRPr="00E56F9E" w:rsidRDefault="00DF3546" w:rsidP="00F91A48">
            <w:pPr>
              <w:spacing w:after="0" w:line="240" w:lineRule="auto"/>
            </w:pPr>
          </w:p>
        </w:tc>
      </w:tr>
    </w:tbl>
    <w:p w:rsidR="00DF3546" w:rsidRPr="00563015" w:rsidRDefault="00DF3546">
      <w:pPr>
        <w:rPr>
          <w:rFonts w:ascii="Arial" w:hAnsi="Arial" w:cs="Arial"/>
          <w:sz w:val="24"/>
          <w:szCs w:val="24"/>
        </w:rP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E00044" w:rsidRPr="00563015" w:rsidTr="00E00044">
        <w:tc>
          <w:tcPr>
            <w:tcW w:w="10106" w:type="dxa"/>
          </w:tcPr>
          <w:p w:rsidR="00E00044" w:rsidRPr="00563015" w:rsidRDefault="00E00044" w:rsidP="00E00044">
            <w:pPr>
              <w:spacing w:after="0" w:line="240" w:lineRule="auto"/>
              <w:rPr>
                <w:rFonts w:ascii="Arial" w:hAnsi="Arial" w:cs="Arial"/>
                <w:sz w:val="24"/>
                <w:szCs w:val="24"/>
              </w:rPr>
            </w:pPr>
          </w:p>
          <w:p w:rsidR="00E00044" w:rsidRPr="00563015" w:rsidRDefault="00E00044" w:rsidP="00E00044">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5.   ROLE OF DEPARTMENT</w:t>
            </w:r>
          </w:p>
          <w:p w:rsidR="00E00044" w:rsidRPr="00563015" w:rsidRDefault="00E00044" w:rsidP="00E00044">
            <w:pPr>
              <w:spacing w:after="0" w:line="240" w:lineRule="auto"/>
              <w:rPr>
                <w:rFonts w:ascii="Arial" w:hAnsi="Arial" w:cs="Arial"/>
                <w:sz w:val="24"/>
                <w:szCs w:val="24"/>
              </w:rPr>
            </w:pPr>
          </w:p>
        </w:tc>
      </w:tr>
      <w:tr w:rsidR="00E00044" w:rsidRPr="00563015" w:rsidTr="00E00044">
        <w:tc>
          <w:tcPr>
            <w:tcW w:w="10106" w:type="dxa"/>
          </w:tcPr>
          <w:p w:rsidR="00E00044" w:rsidRPr="00563015" w:rsidRDefault="00E00044" w:rsidP="00E00044">
            <w:pPr>
              <w:spacing w:after="0" w:line="240" w:lineRule="auto"/>
              <w:rPr>
                <w:rFonts w:ascii="Arial" w:hAnsi="Arial" w:cs="Arial"/>
                <w:sz w:val="24"/>
                <w:szCs w:val="24"/>
              </w:rPr>
            </w:pPr>
          </w:p>
          <w:p w:rsidR="00852E00" w:rsidRPr="00631D78" w:rsidRDefault="00631D78" w:rsidP="00631D78">
            <w:pPr>
              <w:jc w:val="both"/>
              <w:rPr>
                <w:rFonts w:ascii="Arial" w:hAnsi="Arial" w:cs="Arial"/>
                <w:sz w:val="24"/>
                <w:szCs w:val="24"/>
              </w:rPr>
            </w:pPr>
            <w:r w:rsidRPr="00B23F5A">
              <w:rPr>
                <w:rFonts w:ascii="Arial" w:hAnsi="Arial" w:cs="Arial"/>
                <w:sz w:val="24"/>
                <w:szCs w:val="24"/>
              </w:rPr>
              <w:t>There are inpatient wards within QMH, Cameron Hospital, Glenrothes Hospital, Adamson Hospital and St Andrews Community Hospital who primarily provide care to older people requir</w:t>
            </w:r>
            <w:r>
              <w:rPr>
                <w:rFonts w:ascii="Arial" w:hAnsi="Arial" w:cs="Arial"/>
                <w:sz w:val="24"/>
                <w:szCs w:val="24"/>
              </w:rPr>
              <w:t>ing</w:t>
            </w:r>
            <w:r w:rsidRPr="00B23F5A">
              <w:rPr>
                <w:rFonts w:ascii="Arial" w:hAnsi="Arial" w:cs="Arial"/>
                <w:sz w:val="24"/>
                <w:szCs w:val="24"/>
              </w:rPr>
              <w:t xml:space="preserve"> ongoing rehabilitation and general Palliative Care. The focus of care is for </w:t>
            </w:r>
            <w:r>
              <w:rPr>
                <w:rFonts w:ascii="Arial" w:hAnsi="Arial" w:cs="Arial"/>
                <w:sz w:val="24"/>
                <w:szCs w:val="24"/>
              </w:rPr>
              <w:t>r</w:t>
            </w:r>
            <w:r w:rsidRPr="00B23F5A">
              <w:rPr>
                <w:rFonts w:ascii="Arial" w:hAnsi="Arial" w:cs="Arial"/>
                <w:sz w:val="24"/>
                <w:szCs w:val="24"/>
              </w:rPr>
              <w:t xml:space="preserve">ehabilitation and enablement but there is also care for people requiring continuing NHS care. Services will develop and evolve in line with the clinical strategy and health </w:t>
            </w:r>
            <w:r>
              <w:rPr>
                <w:rFonts w:ascii="Arial" w:hAnsi="Arial" w:cs="Arial"/>
                <w:sz w:val="24"/>
                <w:szCs w:val="24"/>
              </w:rPr>
              <w:t>and social care strategic plan.</w:t>
            </w:r>
          </w:p>
          <w:p w:rsidR="00852E00" w:rsidRDefault="00852E00" w:rsidP="00852E00">
            <w:pPr>
              <w:spacing w:after="0" w:line="240" w:lineRule="auto"/>
              <w:jc w:val="both"/>
              <w:rPr>
                <w:rFonts w:ascii="Arial" w:eastAsia="Times New Roman" w:hAnsi="Arial" w:cs="Arial"/>
                <w:sz w:val="24"/>
                <w:szCs w:val="24"/>
                <w:lang w:eastAsia="en-GB"/>
              </w:rPr>
            </w:pPr>
          </w:p>
          <w:p w:rsidR="00E56296" w:rsidRPr="00563015" w:rsidRDefault="00E56296" w:rsidP="00852E00">
            <w:pPr>
              <w:spacing w:after="0" w:line="240" w:lineRule="auto"/>
              <w:jc w:val="both"/>
              <w:rPr>
                <w:rFonts w:ascii="Arial" w:hAnsi="Arial" w:cs="Arial"/>
                <w:sz w:val="24"/>
                <w:szCs w:val="24"/>
              </w:rPr>
            </w:pPr>
          </w:p>
        </w:tc>
      </w:tr>
    </w:tbl>
    <w:p w:rsidR="007C012A" w:rsidRDefault="007C012A">
      <w:pPr>
        <w:rPr>
          <w:rFonts w:ascii="Arial" w:hAnsi="Arial" w:cs="Arial"/>
          <w:sz w:val="24"/>
          <w:szCs w:val="24"/>
        </w:rPr>
      </w:pPr>
    </w:p>
    <w:p w:rsidR="00631D78" w:rsidRDefault="00631D78">
      <w:pPr>
        <w:rPr>
          <w:rFonts w:ascii="Arial" w:hAnsi="Arial" w:cs="Arial"/>
          <w:sz w:val="24"/>
          <w:szCs w:val="24"/>
        </w:rPr>
      </w:pPr>
    </w:p>
    <w:p w:rsidR="00631D78" w:rsidRDefault="00631D78">
      <w:pPr>
        <w:rPr>
          <w:rFonts w:ascii="Arial" w:hAnsi="Arial" w:cs="Arial"/>
          <w:sz w:val="24"/>
          <w:szCs w:val="24"/>
        </w:rPr>
      </w:pPr>
    </w:p>
    <w:p w:rsidR="009916C1" w:rsidRPr="00563015" w:rsidRDefault="009916C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7C012A" w:rsidRPr="00563015" w:rsidTr="00E56F9E">
        <w:tc>
          <w:tcPr>
            <w:tcW w:w="10106" w:type="dxa"/>
          </w:tcPr>
          <w:p w:rsidR="007C012A" w:rsidRPr="00563015" w:rsidRDefault="007C012A" w:rsidP="00E56F9E">
            <w:pPr>
              <w:spacing w:after="0" w:line="240" w:lineRule="auto"/>
              <w:rPr>
                <w:rFonts w:ascii="Arial" w:hAnsi="Arial" w:cs="Arial"/>
                <w:sz w:val="24"/>
                <w:szCs w:val="24"/>
              </w:rPr>
            </w:pPr>
          </w:p>
          <w:p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6.  KEY RESULT AREAS</w:t>
            </w:r>
          </w:p>
          <w:p w:rsidR="007C012A" w:rsidRPr="00563015" w:rsidRDefault="007C012A" w:rsidP="00E56F9E">
            <w:pPr>
              <w:spacing w:after="0" w:line="240" w:lineRule="auto"/>
              <w:rPr>
                <w:rFonts w:ascii="Arial" w:hAnsi="Arial" w:cs="Arial"/>
                <w:sz w:val="24"/>
                <w:szCs w:val="24"/>
              </w:rPr>
            </w:pPr>
          </w:p>
        </w:tc>
      </w:tr>
      <w:tr w:rsidR="007C012A" w:rsidRPr="00563015" w:rsidTr="00E56F9E">
        <w:tc>
          <w:tcPr>
            <w:tcW w:w="10106" w:type="dxa"/>
          </w:tcPr>
          <w:p w:rsidR="00075F64" w:rsidRDefault="00075F64" w:rsidP="0045125A">
            <w:pPr>
              <w:spacing w:after="0" w:line="240" w:lineRule="auto"/>
              <w:ind w:right="100"/>
              <w:jc w:val="both"/>
              <w:rPr>
                <w:rFonts w:ascii="Arial" w:hAnsi="Arial" w:cs="Arial"/>
                <w:color w:val="000000"/>
                <w:sz w:val="24"/>
                <w:szCs w:val="24"/>
              </w:rPr>
            </w:pPr>
          </w:p>
          <w:p w:rsidR="00244AAA" w:rsidRPr="00244AAA" w:rsidRDefault="00E56296" w:rsidP="00244AAA">
            <w:pPr>
              <w:spacing w:after="0" w:line="240" w:lineRule="auto"/>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Evidence, Research and Development</w:t>
            </w:r>
          </w:p>
          <w:p w:rsidR="003801B3" w:rsidRPr="003801B3" w:rsidRDefault="003801B3" w:rsidP="003801B3">
            <w:pPr>
              <w:spacing w:after="0" w:line="240" w:lineRule="auto"/>
              <w:jc w:val="both"/>
              <w:rPr>
                <w:rFonts w:ascii="Arial" w:hAnsi="Arial" w:cs="Arial"/>
              </w:rPr>
            </w:pPr>
          </w:p>
          <w:p w:rsidR="003801B3" w:rsidRDefault="003801B3" w:rsidP="00C075AF">
            <w:pPr>
              <w:numPr>
                <w:ilvl w:val="0"/>
                <w:numId w:val="9"/>
              </w:numPr>
              <w:spacing w:after="0" w:line="240" w:lineRule="auto"/>
              <w:jc w:val="both"/>
              <w:rPr>
                <w:rFonts w:ascii="Arial" w:hAnsi="Arial" w:cs="Arial"/>
                <w:sz w:val="24"/>
                <w:szCs w:val="24"/>
              </w:rPr>
            </w:pPr>
            <w:r w:rsidRPr="003801B3">
              <w:rPr>
                <w:rFonts w:ascii="Arial" w:hAnsi="Arial" w:cs="Arial"/>
                <w:sz w:val="24"/>
                <w:szCs w:val="24"/>
              </w:rPr>
              <w:t>Coordinate and participate in ongoing service review and evaluation, including monitoring patient experience and outcomes</w:t>
            </w:r>
            <w:r>
              <w:rPr>
                <w:rFonts w:ascii="Arial" w:hAnsi="Arial" w:cs="Arial"/>
                <w:sz w:val="24"/>
                <w:szCs w:val="24"/>
              </w:rPr>
              <w:t xml:space="preserve"> in order to improve practice.</w:t>
            </w:r>
          </w:p>
          <w:p w:rsidR="001B0303" w:rsidRPr="003801B3" w:rsidRDefault="001B0303" w:rsidP="00C075AF">
            <w:pPr>
              <w:numPr>
                <w:ilvl w:val="0"/>
                <w:numId w:val="9"/>
              </w:numPr>
              <w:spacing w:after="0" w:line="240" w:lineRule="auto"/>
              <w:jc w:val="both"/>
              <w:rPr>
                <w:rFonts w:ascii="Arial" w:hAnsi="Arial" w:cs="Arial"/>
                <w:sz w:val="24"/>
                <w:szCs w:val="24"/>
              </w:rPr>
            </w:pPr>
            <w:r>
              <w:rPr>
                <w:rFonts w:ascii="Arial" w:hAnsi="Arial" w:cs="Arial"/>
                <w:sz w:val="24"/>
                <w:szCs w:val="24"/>
              </w:rPr>
              <w:t>Demonstrate advanced clinical knowledge and skills in relation to clinical interventions to the multidisciplinary team, working in collaboration with education providers and key stakeholders.</w:t>
            </w:r>
          </w:p>
          <w:p w:rsidR="003801B3" w:rsidRPr="003801B3" w:rsidRDefault="003801B3" w:rsidP="00C075AF">
            <w:pPr>
              <w:numPr>
                <w:ilvl w:val="0"/>
                <w:numId w:val="8"/>
              </w:numPr>
              <w:spacing w:after="0" w:line="240" w:lineRule="auto"/>
              <w:jc w:val="both"/>
              <w:rPr>
                <w:rFonts w:ascii="Arial" w:hAnsi="Arial" w:cs="Arial"/>
                <w:sz w:val="24"/>
                <w:szCs w:val="24"/>
              </w:rPr>
            </w:pPr>
            <w:r>
              <w:rPr>
                <w:rFonts w:ascii="Arial" w:hAnsi="Arial" w:cs="Arial"/>
                <w:sz w:val="24"/>
                <w:szCs w:val="24"/>
              </w:rPr>
              <w:t>Promote, develop and undertake clinical audit programmes to ensure best practice is delivered in accordance with current local and national policies and guidance.</w:t>
            </w:r>
          </w:p>
          <w:p w:rsidR="003801B3" w:rsidRDefault="003801B3" w:rsidP="00C075AF">
            <w:pPr>
              <w:numPr>
                <w:ilvl w:val="0"/>
                <w:numId w:val="8"/>
              </w:numPr>
              <w:spacing w:after="0" w:line="240" w:lineRule="auto"/>
              <w:jc w:val="both"/>
              <w:rPr>
                <w:rFonts w:ascii="Arial" w:hAnsi="Arial" w:cs="Arial"/>
                <w:sz w:val="24"/>
                <w:szCs w:val="24"/>
              </w:rPr>
            </w:pPr>
            <w:r>
              <w:rPr>
                <w:rFonts w:ascii="Arial" w:hAnsi="Arial" w:cs="Arial"/>
                <w:sz w:val="24"/>
                <w:szCs w:val="24"/>
              </w:rPr>
              <w:t>Initiate and contribute towards research and critically appraise, evaluate and apply knowledge of theoretical frameworks, evidence and recommendations.</w:t>
            </w:r>
          </w:p>
          <w:p w:rsidR="003801B3" w:rsidRDefault="003801B3" w:rsidP="00C075AF">
            <w:pPr>
              <w:numPr>
                <w:ilvl w:val="0"/>
                <w:numId w:val="8"/>
              </w:numPr>
              <w:spacing w:after="0" w:line="240" w:lineRule="auto"/>
              <w:jc w:val="both"/>
              <w:rPr>
                <w:rFonts w:ascii="Arial" w:hAnsi="Arial" w:cs="Arial"/>
                <w:sz w:val="24"/>
                <w:szCs w:val="24"/>
              </w:rPr>
            </w:pPr>
            <w:r>
              <w:rPr>
                <w:rFonts w:ascii="Arial" w:hAnsi="Arial" w:cs="Arial"/>
                <w:sz w:val="24"/>
                <w:szCs w:val="24"/>
              </w:rPr>
              <w:t>Interpret current research findings and implement accordingly to influence best practice</w:t>
            </w:r>
            <w:r w:rsidR="001B0303">
              <w:rPr>
                <w:rFonts w:ascii="Arial" w:hAnsi="Arial" w:cs="Arial"/>
                <w:sz w:val="24"/>
                <w:szCs w:val="24"/>
              </w:rPr>
              <w:t>.</w:t>
            </w:r>
          </w:p>
          <w:p w:rsidR="001B0303" w:rsidRPr="003801B3" w:rsidRDefault="001B0303" w:rsidP="00C075AF">
            <w:pPr>
              <w:numPr>
                <w:ilvl w:val="0"/>
                <w:numId w:val="7"/>
              </w:numPr>
              <w:spacing w:after="0" w:line="240" w:lineRule="auto"/>
              <w:jc w:val="both"/>
              <w:rPr>
                <w:rFonts w:ascii="Arial" w:hAnsi="Arial" w:cs="Arial"/>
                <w:sz w:val="24"/>
                <w:szCs w:val="24"/>
              </w:rPr>
            </w:pPr>
            <w:r w:rsidRPr="003801B3">
              <w:rPr>
                <w:rFonts w:ascii="Arial" w:hAnsi="Arial" w:cs="Arial"/>
                <w:sz w:val="24"/>
                <w:szCs w:val="24"/>
              </w:rPr>
              <w:t>Participate and actively seek peer review in practice and sound evidence for assurance purposes</w:t>
            </w:r>
            <w:r>
              <w:rPr>
                <w:rFonts w:ascii="Arial" w:hAnsi="Arial" w:cs="Arial"/>
                <w:sz w:val="24"/>
                <w:szCs w:val="24"/>
              </w:rPr>
              <w:t>.</w:t>
            </w:r>
          </w:p>
          <w:p w:rsidR="003801B3" w:rsidRPr="003801B3" w:rsidRDefault="003801B3" w:rsidP="00C075AF">
            <w:pPr>
              <w:numPr>
                <w:ilvl w:val="0"/>
                <w:numId w:val="8"/>
              </w:numPr>
              <w:spacing w:after="0" w:line="240" w:lineRule="auto"/>
              <w:jc w:val="both"/>
              <w:rPr>
                <w:rFonts w:ascii="Arial" w:hAnsi="Arial" w:cs="Arial"/>
                <w:sz w:val="24"/>
                <w:szCs w:val="24"/>
              </w:rPr>
            </w:pPr>
            <w:r w:rsidRPr="003801B3">
              <w:rPr>
                <w:rFonts w:ascii="Arial" w:hAnsi="Arial" w:cs="Arial"/>
                <w:sz w:val="24"/>
                <w:szCs w:val="24"/>
              </w:rPr>
              <w:t xml:space="preserve">Identify areas of risk and address these through appropriate governance structures and forums. </w:t>
            </w:r>
          </w:p>
          <w:p w:rsidR="003801B3" w:rsidRPr="003801B3" w:rsidRDefault="003801B3" w:rsidP="00C075AF">
            <w:pPr>
              <w:numPr>
                <w:ilvl w:val="0"/>
                <w:numId w:val="7"/>
              </w:numPr>
              <w:spacing w:after="0" w:line="240" w:lineRule="auto"/>
              <w:jc w:val="both"/>
              <w:rPr>
                <w:rFonts w:ascii="Arial" w:hAnsi="Arial" w:cs="Arial"/>
                <w:sz w:val="24"/>
                <w:szCs w:val="24"/>
              </w:rPr>
            </w:pPr>
            <w:r w:rsidRPr="003801B3">
              <w:rPr>
                <w:rFonts w:ascii="Arial" w:hAnsi="Arial" w:cs="Arial"/>
                <w:sz w:val="24"/>
                <w:szCs w:val="24"/>
              </w:rPr>
              <w:t>Advocate and contribute to a working environment that promotes continuous learning and development, evidence based practice and succession planning, as well as identifying learning opportunities at local and national levels.</w:t>
            </w:r>
          </w:p>
          <w:p w:rsidR="00244AAA" w:rsidRPr="00735E66" w:rsidRDefault="00244AAA" w:rsidP="00244AAA">
            <w:pPr>
              <w:spacing w:after="0" w:line="240" w:lineRule="auto"/>
              <w:jc w:val="both"/>
              <w:rPr>
                <w:rFonts w:ascii="Arial" w:eastAsia="Times New Roman" w:hAnsi="Arial" w:cs="Arial"/>
                <w:sz w:val="24"/>
                <w:szCs w:val="24"/>
                <w:lang w:eastAsia="en-GB"/>
              </w:rPr>
            </w:pPr>
          </w:p>
        </w:tc>
      </w:tr>
    </w:tbl>
    <w:p w:rsidR="00735E66" w:rsidRDefault="00735E66">
      <w:pPr>
        <w:spacing w:after="0" w:line="240" w:lineRule="auto"/>
        <w:rPr>
          <w:rFonts w:ascii="Arial" w:hAnsi="Arial" w:cs="Arial"/>
          <w:sz w:val="24"/>
          <w:szCs w:val="24"/>
        </w:rPr>
      </w:pPr>
    </w:p>
    <w:p w:rsidR="007C012A" w:rsidRPr="00563015" w:rsidRDefault="007C012A" w:rsidP="000B29B0">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3B64ED" w:rsidRPr="00563015" w:rsidTr="00E56F9E">
        <w:tc>
          <w:tcPr>
            <w:tcW w:w="10106" w:type="dxa"/>
          </w:tcPr>
          <w:p w:rsidR="003B64ED" w:rsidRPr="00563015" w:rsidRDefault="003B64ED" w:rsidP="00E56F9E">
            <w:pPr>
              <w:spacing w:after="0" w:line="240" w:lineRule="auto"/>
              <w:rPr>
                <w:rFonts w:ascii="Arial" w:hAnsi="Arial" w:cs="Arial"/>
                <w:sz w:val="24"/>
                <w:szCs w:val="24"/>
              </w:rPr>
            </w:pPr>
          </w:p>
          <w:p w:rsidR="003B64ED" w:rsidRPr="00563015" w:rsidRDefault="003B64ED" w:rsidP="00E56F9E">
            <w:pPr>
              <w:spacing w:before="120" w:after="120" w:line="240" w:lineRule="auto"/>
              <w:ind w:right="100"/>
              <w:jc w:val="both"/>
              <w:outlineLvl w:val="2"/>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7a. EQUIPMENT AND MACHINERY</w:t>
            </w:r>
          </w:p>
        </w:tc>
      </w:tr>
      <w:tr w:rsidR="003B64ED" w:rsidRPr="00563015" w:rsidTr="00E56F9E">
        <w:tc>
          <w:tcPr>
            <w:tcW w:w="10106" w:type="dxa"/>
          </w:tcPr>
          <w:p w:rsidR="003B64ED" w:rsidRPr="00563015" w:rsidRDefault="003B64ED" w:rsidP="00E56F9E">
            <w:pPr>
              <w:spacing w:after="0" w:line="240" w:lineRule="auto"/>
              <w:rPr>
                <w:rFonts w:ascii="Arial" w:hAnsi="Arial" w:cs="Arial"/>
                <w:sz w:val="24"/>
                <w:szCs w:val="24"/>
              </w:rPr>
            </w:pPr>
          </w:p>
          <w:p w:rsidR="003B64ED" w:rsidRPr="00563015" w:rsidRDefault="003B64ED" w:rsidP="00AD6DEA">
            <w:pPr>
              <w:spacing w:after="0" w:line="240" w:lineRule="auto"/>
              <w:jc w:val="both"/>
              <w:rPr>
                <w:rFonts w:ascii="Arial" w:hAnsi="Arial" w:cs="Arial"/>
                <w:b/>
                <w:sz w:val="24"/>
                <w:szCs w:val="24"/>
              </w:rPr>
            </w:pPr>
            <w:r w:rsidRPr="00563015">
              <w:rPr>
                <w:rFonts w:ascii="Arial" w:hAnsi="Arial" w:cs="Arial"/>
                <w:b/>
                <w:sz w:val="24"/>
                <w:szCs w:val="24"/>
              </w:rPr>
              <w:t>7a. Equipment and Machinery</w:t>
            </w:r>
          </w:p>
          <w:p w:rsidR="00631D78" w:rsidRDefault="00631D78" w:rsidP="00AD6DEA">
            <w:pPr>
              <w:jc w:val="both"/>
              <w:rPr>
                <w:rFonts w:ascii="Arial" w:hAnsi="Arial" w:cs="Arial"/>
                <w:sz w:val="24"/>
                <w:szCs w:val="24"/>
              </w:rPr>
            </w:pPr>
            <w:r>
              <w:rPr>
                <w:rFonts w:ascii="Arial" w:hAnsi="Arial" w:cs="Arial"/>
                <w:sz w:val="24"/>
                <w:szCs w:val="24"/>
              </w:rPr>
              <w:t>Responsible and</w:t>
            </w:r>
            <w:r w:rsidRPr="00563015">
              <w:rPr>
                <w:rFonts w:ascii="Arial" w:hAnsi="Arial" w:cs="Arial"/>
                <w:sz w:val="24"/>
                <w:szCs w:val="24"/>
              </w:rPr>
              <w:t xml:space="preserve"> knowledge</w:t>
            </w:r>
            <w:r>
              <w:rPr>
                <w:rFonts w:ascii="Arial" w:hAnsi="Arial" w:cs="Arial"/>
                <w:sz w:val="24"/>
                <w:szCs w:val="24"/>
              </w:rPr>
              <w:t>able in the safe use of all clinical and non-clinical equipment relevant to the role</w:t>
            </w:r>
            <w:r w:rsidRPr="00563015">
              <w:rPr>
                <w:rFonts w:ascii="Arial" w:hAnsi="Arial" w:cs="Arial"/>
                <w:sz w:val="24"/>
                <w:szCs w:val="24"/>
              </w:rPr>
              <w:t xml:space="preserve">, </w:t>
            </w:r>
            <w:r>
              <w:rPr>
                <w:rFonts w:ascii="Arial" w:hAnsi="Arial" w:cs="Arial"/>
                <w:sz w:val="24"/>
                <w:szCs w:val="24"/>
              </w:rPr>
              <w:t>checking, maintaining and troubleshooting equipment and report through identified channels.</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Blood pressure machine</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Glucometer</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 xml:space="preserve">Stethoscope </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Oroscope</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Otoscope</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Ear Irrigation equipment in line with trust Ear Care Policy</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Pulse Oximeter</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Doppler</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Spirometer</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Nebuliser</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 xml:space="preserve">Syringe Driver and other infusion devices </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Moving and Handling Equipment</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lastRenderedPageBreak/>
              <w:t xml:space="preserve">Pressure Relieving Equipment  </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 xml:space="preserve">Resuscitation Equipment </w:t>
            </w:r>
          </w:p>
          <w:p w:rsidR="00631D78" w:rsidRDefault="00631D78" w:rsidP="00AD6DEA">
            <w:pPr>
              <w:pStyle w:val="ListParagraph"/>
              <w:numPr>
                <w:ilvl w:val="0"/>
                <w:numId w:val="20"/>
              </w:numPr>
              <w:spacing w:after="0"/>
              <w:jc w:val="both"/>
              <w:rPr>
                <w:rFonts w:ascii="Arial" w:hAnsi="Arial" w:cs="Arial"/>
                <w:sz w:val="24"/>
                <w:szCs w:val="24"/>
              </w:rPr>
            </w:pPr>
            <w:r w:rsidRPr="00760F1D">
              <w:rPr>
                <w:rFonts w:ascii="Arial" w:hAnsi="Arial" w:cs="Arial"/>
                <w:sz w:val="24"/>
                <w:szCs w:val="24"/>
              </w:rPr>
              <w:t>Oxygen cylinder</w:t>
            </w:r>
          </w:p>
          <w:p w:rsidR="00631D78" w:rsidRDefault="00631D78" w:rsidP="00AD6DEA">
            <w:pPr>
              <w:pStyle w:val="ListParagraph"/>
              <w:numPr>
                <w:ilvl w:val="0"/>
                <w:numId w:val="20"/>
              </w:numPr>
              <w:spacing w:after="0"/>
              <w:jc w:val="both"/>
            </w:pPr>
            <w:r w:rsidRPr="00760F1D">
              <w:rPr>
                <w:rFonts w:ascii="Arial" w:hAnsi="Arial" w:cs="Arial"/>
                <w:sz w:val="24"/>
                <w:szCs w:val="24"/>
              </w:rPr>
              <w:t xml:space="preserve">Fire Equipment </w:t>
            </w:r>
          </w:p>
          <w:p w:rsidR="00631D78" w:rsidRDefault="00631D78" w:rsidP="00AD6DEA">
            <w:pPr>
              <w:numPr>
                <w:ilvl w:val="0"/>
                <w:numId w:val="19"/>
              </w:numPr>
              <w:spacing w:before="120" w:after="0" w:line="240" w:lineRule="auto"/>
              <w:ind w:right="160"/>
              <w:jc w:val="both"/>
              <w:rPr>
                <w:rFonts w:ascii="Arial" w:hAnsi="Arial" w:cs="Arial"/>
                <w:color w:val="000000"/>
              </w:rPr>
            </w:pPr>
            <w:r>
              <w:rPr>
                <w:rFonts w:ascii="Arial" w:hAnsi="Arial" w:cs="Arial"/>
                <w:color w:val="000000"/>
              </w:rPr>
              <w:t>IT equipment</w:t>
            </w:r>
          </w:p>
          <w:p w:rsidR="00631D78" w:rsidRDefault="00631D78" w:rsidP="00AD6DEA">
            <w:pPr>
              <w:numPr>
                <w:ilvl w:val="0"/>
                <w:numId w:val="19"/>
              </w:numPr>
              <w:spacing w:before="120" w:after="0" w:line="240" w:lineRule="auto"/>
              <w:ind w:right="160"/>
              <w:jc w:val="both"/>
              <w:rPr>
                <w:rFonts w:ascii="Arial" w:hAnsi="Arial" w:cs="Arial"/>
                <w:color w:val="000000"/>
              </w:rPr>
            </w:pPr>
            <w:r>
              <w:rPr>
                <w:rFonts w:ascii="Arial" w:hAnsi="Arial" w:cs="Arial"/>
                <w:color w:val="000000"/>
              </w:rPr>
              <w:t>Digital Technology</w:t>
            </w:r>
          </w:p>
          <w:p w:rsidR="00631D78" w:rsidRDefault="00631D78" w:rsidP="00AD6DEA">
            <w:pPr>
              <w:numPr>
                <w:ilvl w:val="0"/>
                <w:numId w:val="19"/>
              </w:numPr>
              <w:spacing w:before="120" w:after="0" w:line="240" w:lineRule="auto"/>
              <w:ind w:right="160"/>
              <w:jc w:val="both"/>
              <w:rPr>
                <w:rFonts w:ascii="Arial" w:hAnsi="Arial" w:cs="Arial"/>
                <w:color w:val="000000"/>
              </w:rPr>
            </w:pPr>
            <w:r w:rsidRPr="00993817">
              <w:rPr>
                <w:rFonts w:ascii="Arial" w:hAnsi="Arial" w:cs="Arial"/>
                <w:color w:val="000000"/>
              </w:rPr>
              <w:t>T34 syringe pum</w:t>
            </w:r>
            <w:r>
              <w:rPr>
                <w:rFonts w:ascii="Arial" w:hAnsi="Arial" w:cs="Arial"/>
                <w:color w:val="000000"/>
              </w:rPr>
              <w:t>p</w:t>
            </w:r>
          </w:p>
          <w:p w:rsidR="0027481B" w:rsidRPr="0027481B" w:rsidRDefault="0027481B" w:rsidP="00AD6DEA">
            <w:pPr>
              <w:spacing w:before="120" w:after="0" w:line="240" w:lineRule="auto"/>
              <w:ind w:left="720" w:right="160"/>
              <w:jc w:val="both"/>
              <w:rPr>
                <w:rFonts w:ascii="Arial" w:hAnsi="Arial" w:cs="Arial"/>
                <w:color w:val="000000"/>
              </w:rPr>
            </w:pPr>
          </w:p>
          <w:p w:rsidR="00A437F3" w:rsidRPr="0027481B" w:rsidRDefault="00631D78" w:rsidP="00AD6DEA">
            <w:pPr>
              <w:spacing w:before="120"/>
              <w:ind w:right="160"/>
              <w:jc w:val="both"/>
              <w:rPr>
                <w:rFonts w:ascii="Arial" w:hAnsi="Arial" w:cs="Arial"/>
              </w:rPr>
            </w:pPr>
            <w:r w:rsidRPr="00C13C60">
              <w:rPr>
                <w:rFonts w:ascii="Arial" w:hAnsi="Arial" w:cs="Arial"/>
              </w:rPr>
              <w:t>New equipment may be introduced as the organisation and technology develops, however training will be provided.</w:t>
            </w:r>
          </w:p>
        </w:tc>
      </w:tr>
    </w:tbl>
    <w:p w:rsidR="003B64ED" w:rsidRPr="00563015" w:rsidRDefault="003B64E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3B64ED" w:rsidRPr="00563015" w:rsidTr="00E56F9E">
        <w:tc>
          <w:tcPr>
            <w:tcW w:w="10106" w:type="dxa"/>
          </w:tcPr>
          <w:p w:rsidR="003B64ED" w:rsidRPr="00563015" w:rsidRDefault="003B64ED" w:rsidP="00E56F9E">
            <w:pPr>
              <w:spacing w:after="0" w:line="240" w:lineRule="auto"/>
              <w:rPr>
                <w:rFonts w:ascii="Arial" w:hAnsi="Arial" w:cs="Arial"/>
                <w:sz w:val="24"/>
                <w:szCs w:val="24"/>
              </w:rPr>
            </w:pPr>
          </w:p>
          <w:p w:rsidR="003B64ED" w:rsidRPr="00563015" w:rsidRDefault="003B64E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7b.  SYSTEMS</w:t>
            </w:r>
          </w:p>
        </w:tc>
      </w:tr>
      <w:tr w:rsidR="003B64ED" w:rsidRPr="00563015" w:rsidTr="00E56F9E">
        <w:tc>
          <w:tcPr>
            <w:tcW w:w="10106" w:type="dxa"/>
          </w:tcPr>
          <w:p w:rsidR="003B64ED" w:rsidRPr="00563015" w:rsidRDefault="003B64ED" w:rsidP="00E56F9E">
            <w:pPr>
              <w:spacing w:after="0" w:line="240" w:lineRule="auto"/>
              <w:rPr>
                <w:rFonts w:ascii="Arial" w:hAnsi="Arial" w:cs="Arial"/>
                <w:sz w:val="24"/>
                <w:szCs w:val="24"/>
              </w:rPr>
            </w:pPr>
          </w:p>
          <w:p w:rsidR="00631D78" w:rsidRPr="00C13C60" w:rsidRDefault="00631D78" w:rsidP="00631D78">
            <w:pPr>
              <w:numPr>
                <w:ilvl w:val="0"/>
                <w:numId w:val="21"/>
              </w:numPr>
              <w:spacing w:before="120" w:after="0" w:line="240" w:lineRule="auto"/>
              <w:ind w:right="160"/>
              <w:rPr>
                <w:rFonts w:ascii="Arial" w:hAnsi="Arial" w:cs="Arial"/>
                <w:color w:val="000000"/>
              </w:rPr>
            </w:pPr>
            <w:r w:rsidRPr="00C13C60">
              <w:rPr>
                <w:rFonts w:ascii="Arial" w:hAnsi="Arial" w:cs="Arial"/>
                <w:color w:val="000000"/>
              </w:rPr>
              <w:t>Microsoft Office (Outlook, Access, Word, Excel and PowerPoint)</w:t>
            </w:r>
          </w:p>
          <w:p w:rsidR="00631D78" w:rsidRDefault="00631D78" w:rsidP="00631D78">
            <w:pPr>
              <w:numPr>
                <w:ilvl w:val="0"/>
                <w:numId w:val="21"/>
              </w:numPr>
              <w:spacing w:before="120" w:after="0" w:line="240" w:lineRule="auto"/>
              <w:ind w:right="160"/>
              <w:rPr>
                <w:rFonts w:ascii="Arial" w:hAnsi="Arial" w:cs="Arial"/>
                <w:color w:val="000000"/>
              </w:rPr>
            </w:pPr>
            <w:r w:rsidRPr="00C13C60">
              <w:rPr>
                <w:rFonts w:ascii="Arial" w:hAnsi="Arial" w:cs="Arial"/>
                <w:color w:val="000000"/>
              </w:rPr>
              <w:t>Microsoft Teams</w:t>
            </w:r>
            <w:r>
              <w:rPr>
                <w:rFonts w:ascii="Arial" w:hAnsi="Arial" w:cs="Arial"/>
                <w:color w:val="000000"/>
              </w:rPr>
              <w:t xml:space="preserve"> </w:t>
            </w:r>
          </w:p>
          <w:p w:rsidR="00631D78" w:rsidRPr="00C13C60" w:rsidRDefault="00631D78" w:rsidP="00631D78">
            <w:pPr>
              <w:numPr>
                <w:ilvl w:val="0"/>
                <w:numId w:val="21"/>
              </w:numPr>
              <w:spacing w:before="120" w:after="0" w:line="240" w:lineRule="auto"/>
              <w:ind w:right="160"/>
              <w:rPr>
                <w:rFonts w:ascii="Arial" w:hAnsi="Arial" w:cs="Arial"/>
                <w:color w:val="000000"/>
              </w:rPr>
            </w:pPr>
            <w:r>
              <w:rPr>
                <w:rFonts w:ascii="Arial" w:hAnsi="Arial" w:cs="Arial"/>
                <w:color w:val="000000"/>
              </w:rPr>
              <w:t>NHS Near Me</w:t>
            </w:r>
          </w:p>
          <w:p w:rsidR="00631D78" w:rsidRPr="00C13C60" w:rsidRDefault="00631D78" w:rsidP="00631D78">
            <w:pPr>
              <w:numPr>
                <w:ilvl w:val="0"/>
                <w:numId w:val="21"/>
              </w:numPr>
              <w:spacing w:before="120" w:after="0" w:line="240" w:lineRule="auto"/>
              <w:ind w:right="160"/>
              <w:rPr>
                <w:rFonts w:ascii="Arial" w:hAnsi="Arial" w:cs="Arial"/>
                <w:color w:val="000000"/>
              </w:rPr>
            </w:pPr>
            <w:r>
              <w:rPr>
                <w:rFonts w:ascii="Arial" w:hAnsi="Arial" w:cs="Arial"/>
                <w:color w:val="000000"/>
              </w:rPr>
              <w:t>NHS Fife communication systems such as BLINK</w:t>
            </w:r>
          </w:p>
          <w:p w:rsidR="00631D78" w:rsidRDefault="00631D78" w:rsidP="00631D78">
            <w:pPr>
              <w:numPr>
                <w:ilvl w:val="0"/>
                <w:numId w:val="21"/>
              </w:numPr>
              <w:spacing w:before="120" w:after="0" w:line="240" w:lineRule="auto"/>
              <w:ind w:right="160"/>
              <w:rPr>
                <w:rFonts w:ascii="Arial" w:hAnsi="Arial" w:cs="Arial"/>
                <w:color w:val="000000"/>
              </w:rPr>
            </w:pPr>
            <w:r>
              <w:rPr>
                <w:rFonts w:ascii="Arial" w:hAnsi="Arial" w:cs="Arial"/>
                <w:color w:val="000000"/>
              </w:rPr>
              <w:t>TrackCare</w:t>
            </w:r>
          </w:p>
          <w:p w:rsidR="00631D78" w:rsidRDefault="00631D78" w:rsidP="00631D78">
            <w:pPr>
              <w:numPr>
                <w:ilvl w:val="0"/>
                <w:numId w:val="21"/>
              </w:numPr>
              <w:spacing w:before="120" w:after="0" w:line="240" w:lineRule="auto"/>
              <w:ind w:right="160"/>
              <w:rPr>
                <w:rFonts w:ascii="Arial" w:hAnsi="Arial" w:cs="Arial"/>
                <w:color w:val="000000"/>
              </w:rPr>
            </w:pPr>
            <w:r>
              <w:rPr>
                <w:rFonts w:ascii="Arial" w:hAnsi="Arial" w:cs="Arial"/>
                <w:color w:val="000000"/>
              </w:rPr>
              <w:t>Clinical Portal</w:t>
            </w:r>
          </w:p>
          <w:p w:rsidR="00631D78" w:rsidRDefault="00631D78" w:rsidP="00631D78">
            <w:pPr>
              <w:numPr>
                <w:ilvl w:val="0"/>
                <w:numId w:val="21"/>
              </w:numPr>
              <w:spacing w:before="120" w:after="0" w:line="240" w:lineRule="auto"/>
              <w:ind w:right="160"/>
              <w:rPr>
                <w:rFonts w:ascii="Arial" w:hAnsi="Arial" w:cs="Arial"/>
                <w:color w:val="000000"/>
              </w:rPr>
            </w:pPr>
            <w:r>
              <w:rPr>
                <w:rFonts w:ascii="Arial" w:hAnsi="Arial" w:cs="Arial"/>
                <w:color w:val="000000"/>
              </w:rPr>
              <w:t>Datix system</w:t>
            </w:r>
          </w:p>
          <w:p w:rsidR="00631D78" w:rsidRDefault="00631D78" w:rsidP="00631D78">
            <w:pPr>
              <w:numPr>
                <w:ilvl w:val="0"/>
                <w:numId w:val="21"/>
              </w:numPr>
              <w:spacing w:before="120" w:after="0" w:line="240" w:lineRule="auto"/>
              <w:ind w:right="160"/>
              <w:rPr>
                <w:rFonts w:ascii="Arial" w:hAnsi="Arial" w:cs="Arial"/>
                <w:color w:val="000000"/>
              </w:rPr>
            </w:pPr>
            <w:r>
              <w:rPr>
                <w:rFonts w:ascii="Arial" w:hAnsi="Arial" w:cs="Arial"/>
                <w:color w:val="000000"/>
              </w:rPr>
              <w:t>Immediate Discharge Document</w:t>
            </w:r>
          </w:p>
          <w:p w:rsidR="003B64ED" w:rsidRPr="00563015" w:rsidRDefault="003B64ED" w:rsidP="00631D78">
            <w:pPr>
              <w:spacing w:after="0" w:line="240" w:lineRule="auto"/>
              <w:ind w:right="-160"/>
              <w:jc w:val="both"/>
              <w:rPr>
                <w:rFonts w:ascii="Arial" w:hAnsi="Arial" w:cs="Arial"/>
                <w:sz w:val="24"/>
                <w:szCs w:val="24"/>
              </w:rPr>
            </w:pPr>
          </w:p>
        </w:tc>
      </w:tr>
    </w:tbl>
    <w:p w:rsidR="003B64ED" w:rsidRPr="00563015" w:rsidRDefault="003B64E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3B64ED" w:rsidRPr="00563015" w:rsidTr="00E56F9E">
        <w:tc>
          <w:tcPr>
            <w:tcW w:w="10106" w:type="dxa"/>
          </w:tcPr>
          <w:p w:rsidR="003B64ED" w:rsidRPr="00563015" w:rsidRDefault="003B64ED" w:rsidP="00E56F9E">
            <w:pPr>
              <w:spacing w:after="0" w:line="240" w:lineRule="auto"/>
              <w:rPr>
                <w:rFonts w:ascii="Arial" w:hAnsi="Arial" w:cs="Arial"/>
                <w:sz w:val="24"/>
                <w:szCs w:val="24"/>
              </w:rPr>
            </w:pPr>
          </w:p>
          <w:p w:rsidR="003B64ED" w:rsidRPr="00563015" w:rsidRDefault="003B64E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8. ASSIGNMENT AND REVIEW OF WORK</w:t>
            </w:r>
          </w:p>
        </w:tc>
      </w:tr>
      <w:tr w:rsidR="003B64ED" w:rsidRPr="00563015" w:rsidTr="00E56F9E">
        <w:tc>
          <w:tcPr>
            <w:tcW w:w="10106" w:type="dxa"/>
          </w:tcPr>
          <w:p w:rsidR="0027481B" w:rsidRDefault="0027481B" w:rsidP="00631D78">
            <w:pPr>
              <w:rPr>
                <w:rFonts w:ascii="Arial" w:hAnsi="Arial" w:cs="Arial"/>
                <w:sz w:val="24"/>
                <w:szCs w:val="24"/>
              </w:rPr>
            </w:pPr>
          </w:p>
          <w:p w:rsidR="00631D78" w:rsidRDefault="00631D78" w:rsidP="00AD6DEA">
            <w:pPr>
              <w:jc w:val="both"/>
              <w:rPr>
                <w:rFonts w:ascii="Arial" w:hAnsi="Arial" w:cs="Arial"/>
                <w:sz w:val="24"/>
                <w:szCs w:val="24"/>
              </w:rPr>
            </w:pPr>
            <w:r>
              <w:rPr>
                <w:rFonts w:ascii="Arial" w:hAnsi="Arial" w:cs="Arial"/>
                <w:sz w:val="24"/>
                <w:szCs w:val="24"/>
              </w:rPr>
              <w:t>Working as an autonomous practitioner workload will be generated according to patient need t</w:t>
            </w:r>
            <w:r w:rsidRPr="00A437F3">
              <w:rPr>
                <w:rFonts w:ascii="Arial" w:hAnsi="Arial" w:cs="Arial"/>
                <w:sz w:val="24"/>
                <w:szCs w:val="24"/>
              </w:rPr>
              <w:t xml:space="preserve">hrough various referral protocols of multidisciplinary teams in line with legislation and performance indicators set by the Scottish Government Health Department.  </w:t>
            </w:r>
          </w:p>
          <w:p w:rsidR="00631D78" w:rsidRDefault="00631D78" w:rsidP="00AD6DEA">
            <w:pPr>
              <w:jc w:val="both"/>
              <w:rPr>
                <w:rFonts w:ascii="Arial" w:hAnsi="Arial" w:cs="Arial"/>
                <w:sz w:val="24"/>
                <w:szCs w:val="24"/>
              </w:rPr>
            </w:pPr>
            <w:r>
              <w:rPr>
                <w:rFonts w:ascii="Arial" w:hAnsi="Arial" w:cs="Arial"/>
                <w:sz w:val="24"/>
                <w:szCs w:val="24"/>
              </w:rPr>
              <w:t>Work will be carried out and reviewed in accordance with NHS Fife policy and guidelines.</w:t>
            </w:r>
          </w:p>
          <w:p w:rsidR="00631D78" w:rsidRDefault="00631D78" w:rsidP="00AD6DEA">
            <w:pPr>
              <w:jc w:val="both"/>
              <w:rPr>
                <w:rFonts w:ascii="Arial" w:hAnsi="Arial" w:cs="Arial"/>
                <w:sz w:val="24"/>
                <w:szCs w:val="24"/>
              </w:rPr>
            </w:pPr>
            <w:r>
              <w:rPr>
                <w:rFonts w:ascii="Arial" w:hAnsi="Arial" w:cs="Arial"/>
                <w:sz w:val="24"/>
                <w:szCs w:val="24"/>
              </w:rPr>
              <w:t>Performance review and appraisal will be carried out by identified line manager and professional nursing lead (if required).</w:t>
            </w:r>
          </w:p>
          <w:p w:rsidR="00631D78" w:rsidRDefault="00631D78" w:rsidP="00AD6DEA">
            <w:pPr>
              <w:jc w:val="both"/>
              <w:rPr>
                <w:rFonts w:ascii="Arial" w:hAnsi="Arial" w:cs="Arial"/>
                <w:sz w:val="24"/>
                <w:szCs w:val="24"/>
              </w:rPr>
            </w:pPr>
            <w:r w:rsidRPr="00A437F3">
              <w:rPr>
                <w:rFonts w:ascii="Arial" w:hAnsi="Arial" w:cs="Arial"/>
                <w:sz w:val="24"/>
                <w:szCs w:val="24"/>
              </w:rPr>
              <w:t xml:space="preserve">Will have a Professional Personal Development Plan, including an assessment of clinical competence which will be reviewed annually by the responsible line manager. </w:t>
            </w:r>
          </w:p>
          <w:p w:rsidR="00631D78" w:rsidRDefault="00631D78" w:rsidP="00AD6DEA">
            <w:pPr>
              <w:ind w:right="160"/>
              <w:jc w:val="both"/>
              <w:rPr>
                <w:rFonts w:ascii="Arial" w:hAnsi="Arial" w:cs="Arial"/>
                <w:sz w:val="24"/>
                <w:szCs w:val="24"/>
              </w:rPr>
            </w:pPr>
            <w:r>
              <w:rPr>
                <w:rFonts w:ascii="Arial" w:hAnsi="Arial" w:cs="Arial"/>
                <w:sz w:val="24"/>
                <w:szCs w:val="24"/>
              </w:rPr>
              <w:t>Governance of c</w:t>
            </w:r>
            <w:r w:rsidRPr="00A437F3">
              <w:rPr>
                <w:rFonts w:ascii="Arial" w:hAnsi="Arial" w:cs="Arial"/>
                <w:sz w:val="24"/>
                <w:szCs w:val="24"/>
              </w:rPr>
              <w:t>lini</w:t>
            </w:r>
            <w:r>
              <w:rPr>
                <w:rFonts w:ascii="Arial" w:hAnsi="Arial" w:cs="Arial"/>
                <w:sz w:val="24"/>
                <w:szCs w:val="24"/>
              </w:rPr>
              <w:t>cal competence is assessed by an appropriately qualified designated clinical lead, demonstrated and evidenced by a relevant, up-to-date professional portfolio.</w:t>
            </w:r>
          </w:p>
          <w:p w:rsidR="0027481B" w:rsidRDefault="00631D78" w:rsidP="00AD6DEA">
            <w:pPr>
              <w:ind w:right="160"/>
              <w:jc w:val="both"/>
              <w:rPr>
                <w:rFonts w:ascii="Arial" w:hAnsi="Arial" w:cs="Arial"/>
                <w:color w:val="000000"/>
              </w:rPr>
            </w:pPr>
            <w:r>
              <w:rPr>
                <w:rFonts w:ascii="Arial" w:hAnsi="Arial" w:cs="Arial"/>
                <w:color w:val="000000"/>
              </w:rPr>
              <w:t>There will be 2.4 WTE Advanced Nurse Practioners</w:t>
            </w:r>
            <w:r w:rsidR="00E95C7C">
              <w:rPr>
                <w:rFonts w:ascii="Arial" w:hAnsi="Arial" w:cs="Arial"/>
                <w:color w:val="000000"/>
              </w:rPr>
              <w:t xml:space="preserve"> initially</w:t>
            </w:r>
            <w:r>
              <w:rPr>
                <w:rFonts w:ascii="Arial" w:hAnsi="Arial" w:cs="Arial"/>
                <w:color w:val="000000"/>
              </w:rPr>
              <w:t xml:space="preserve"> within the Medicine of the Elderly </w:t>
            </w:r>
            <w:r>
              <w:rPr>
                <w:rFonts w:ascii="Arial" w:hAnsi="Arial" w:cs="Arial"/>
                <w:color w:val="000000"/>
              </w:rPr>
              <w:lastRenderedPageBreak/>
              <w:t>inpatient service.</w:t>
            </w:r>
          </w:p>
          <w:p w:rsidR="00244AAA" w:rsidRPr="0027481B" w:rsidRDefault="00631D78" w:rsidP="00AD6DEA">
            <w:pPr>
              <w:ind w:right="160"/>
              <w:jc w:val="both"/>
              <w:rPr>
                <w:rFonts w:ascii="Arial" w:hAnsi="Arial" w:cs="Arial"/>
                <w:color w:val="000000"/>
              </w:rPr>
            </w:pPr>
            <w:r>
              <w:rPr>
                <w:rFonts w:ascii="Arial" w:hAnsi="Arial" w:cs="Arial"/>
                <w:color w:val="000000"/>
              </w:rPr>
              <w:t xml:space="preserve">Clinical work will be assigned through having representation at each of the handovers and identifying patients that require the skills of an Advanced Nurse Practioner.  </w:t>
            </w:r>
          </w:p>
        </w:tc>
      </w:tr>
    </w:tbl>
    <w:p w:rsidR="00DF3546" w:rsidRDefault="00DF3546" w:rsidP="00536FE9">
      <w:pPr>
        <w:spacing w:after="0" w:line="240" w:lineRule="auto"/>
        <w:ind w:right="100"/>
        <w:rPr>
          <w:rFonts w:ascii="Arial" w:eastAsia="Times New Roman" w:hAnsi="Arial" w:cs="Arial"/>
          <w:sz w:val="24"/>
          <w:szCs w:val="24"/>
          <w:lang w:eastAsia="en-GB"/>
        </w:rPr>
      </w:pPr>
    </w:p>
    <w:p w:rsidR="00DF3546" w:rsidRDefault="00DF354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E00044" w:rsidRPr="00563015" w:rsidRDefault="00E00044" w:rsidP="00536FE9">
      <w:pPr>
        <w:spacing w:after="0" w:line="240" w:lineRule="auto"/>
        <w:ind w:right="100"/>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536FE9" w:rsidRPr="00563015" w:rsidTr="00E56F9E">
        <w:tc>
          <w:tcPr>
            <w:tcW w:w="10106" w:type="dxa"/>
          </w:tcPr>
          <w:p w:rsidR="00536FE9" w:rsidRPr="00563015" w:rsidRDefault="00536FE9" w:rsidP="00E56F9E">
            <w:pPr>
              <w:spacing w:after="0" w:line="240" w:lineRule="auto"/>
              <w:ind w:right="100"/>
              <w:rPr>
                <w:rFonts w:ascii="Arial" w:eastAsia="Times New Roman" w:hAnsi="Arial" w:cs="Arial"/>
                <w:sz w:val="24"/>
                <w:szCs w:val="24"/>
                <w:lang w:eastAsia="en-GB"/>
              </w:rPr>
            </w:pPr>
          </w:p>
          <w:p w:rsidR="00536FE9" w:rsidRPr="00563015" w:rsidRDefault="00536FE9" w:rsidP="00E56F9E">
            <w:pPr>
              <w:spacing w:after="0" w:line="240" w:lineRule="auto"/>
              <w:ind w:right="100"/>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9.  DECISIONS AND JUDGEMENTS</w:t>
            </w:r>
          </w:p>
        </w:tc>
      </w:tr>
      <w:tr w:rsidR="00536FE9" w:rsidRPr="00563015" w:rsidTr="00E56F9E">
        <w:tc>
          <w:tcPr>
            <w:tcW w:w="10106" w:type="dxa"/>
          </w:tcPr>
          <w:p w:rsidR="0065484D" w:rsidRDefault="0065484D" w:rsidP="00244AAA">
            <w:pPr>
              <w:spacing w:after="0" w:line="240" w:lineRule="auto"/>
              <w:ind w:right="100"/>
              <w:jc w:val="both"/>
              <w:rPr>
                <w:rFonts w:ascii="Arial" w:eastAsia="Times New Roman" w:hAnsi="Arial" w:cs="Arial"/>
                <w:sz w:val="24"/>
                <w:szCs w:val="24"/>
                <w:lang w:eastAsia="en-GB"/>
              </w:rPr>
            </w:pPr>
          </w:p>
          <w:p w:rsidR="00AD6055" w:rsidRPr="00AD6055" w:rsidRDefault="00AD6055" w:rsidP="00AD6055">
            <w:pPr>
              <w:jc w:val="both"/>
              <w:rPr>
                <w:rFonts w:ascii="Arial" w:hAnsi="Arial" w:cs="Arial"/>
                <w:sz w:val="24"/>
                <w:szCs w:val="24"/>
              </w:rPr>
            </w:pPr>
            <w:r>
              <w:rPr>
                <w:rFonts w:ascii="Arial" w:hAnsi="Arial" w:cs="Arial"/>
                <w:sz w:val="24"/>
                <w:szCs w:val="24"/>
              </w:rPr>
              <w:t>Make</w:t>
            </w:r>
            <w:r w:rsidRPr="00AD6055">
              <w:rPr>
                <w:rFonts w:ascii="Arial" w:hAnsi="Arial" w:cs="Arial"/>
                <w:sz w:val="24"/>
                <w:szCs w:val="24"/>
              </w:rPr>
              <w:t xml:space="preserve"> complex autonomous clinical decisions including analysis, diagnosis, and clinical management, based on an in-depth broad expert knowledge and interpretation of clinical </w:t>
            </w:r>
            <w:r w:rsidR="00257FD0">
              <w:rPr>
                <w:rFonts w:ascii="Arial" w:hAnsi="Arial" w:cs="Arial"/>
                <w:sz w:val="24"/>
                <w:szCs w:val="24"/>
              </w:rPr>
              <w:t>findings.</w:t>
            </w:r>
          </w:p>
          <w:p w:rsidR="00AD6055" w:rsidRPr="00AD6055" w:rsidRDefault="00AD6055" w:rsidP="00AD6055">
            <w:pPr>
              <w:jc w:val="both"/>
              <w:rPr>
                <w:rFonts w:ascii="Arial" w:hAnsi="Arial" w:cs="Arial"/>
                <w:sz w:val="24"/>
                <w:szCs w:val="24"/>
              </w:rPr>
            </w:pPr>
            <w:r>
              <w:rPr>
                <w:rFonts w:ascii="Arial" w:hAnsi="Arial" w:cs="Arial"/>
                <w:sz w:val="24"/>
                <w:szCs w:val="24"/>
              </w:rPr>
              <w:t>Determine</w:t>
            </w:r>
            <w:r w:rsidRPr="00AD6055">
              <w:rPr>
                <w:rFonts w:ascii="Arial" w:hAnsi="Arial" w:cs="Arial"/>
                <w:sz w:val="24"/>
                <w:szCs w:val="24"/>
              </w:rPr>
              <w:t xml:space="preserve"> referral protocols</w:t>
            </w:r>
            <w:r>
              <w:rPr>
                <w:rFonts w:ascii="Arial" w:hAnsi="Arial" w:cs="Arial"/>
                <w:sz w:val="24"/>
                <w:szCs w:val="24"/>
              </w:rPr>
              <w:t xml:space="preserve"> </w:t>
            </w:r>
            <w:r w:rsidRPr="00AD6055">
              <w:rPr>
                <w:rFonts w:ascii="Arial" w:hAnsi="Arial" w:cs="Arial"/>
                <w:sz w:val="24"/>
                <w:szCs w:val="24"/>
              </w:rPr>
              <w:t>and using advanced clinical reasoning skills, make further referrals when it is identified that further clinical intervention is required.</w:t>
            </w:r>
          </w:p>
          <w:p w:rsidR="00735E66" w:rsidRPr="00EE0A28" w:rsidRDefault="00AD6055" w:rsidP="00EE0A28">
            <w:pPr>
              <w:jc w:val="both"/>
              <w:rPr>
                <w:rFonts w:ascii="Arial" w:hAnsi="Arial" w:cs="Arial"/>
                <w:sz w:val="24"/>
                <w:szCs w:val="24"/>
              </w:rPr>
            </w:pPr>
            <w:r>
              <w:rPr>
                <w:rFonts w:ascii="Arial" w:hAnsi="Arial" w:cs="Arial"/>
                <w:sz w:val="24"/>
                <w:szCs w:val="24"/>
              </w:rPr>
              <w:t>Use</w:t>
            </w:r>
            <w:r w:rsidRPr="00AD6055">
              <w:rPr>
                <w:rFonts w:ascii="Arial" w:hAnsi="Arial" w:cs="Arial"/>
                <w:sz w:val="24"/>
                <w:szCs w:val="24"/>
              </w:rPr>
              <w:t xml:space="preserve"> own initiative and acts independently within the boundarie</w:t>
            </w:r>
            <w:r>
              <w:rPr>
                <w:rFonts w:ascii="Arial" w:hAnsi="Arial" w:cs="Arial"/>
                <w:sz w:val="24"/>
                <w:szCs w:val="24"/>
              </w:rPr>
              <w:t>s of own knowledge and s</w:t>
            </w:r>
            <w:r w:rsidRPr="00AD6055">
              <w:rPr>
                <w:rFonts w:ascii="Arial" w:hAnsi="Arial" w:cs="Arial"/>
                <w:sz w:val="24"/>
                <w:szCs w:val="24"/>
              </w:rPr>
              <w:t xml:space="preserve">kills. </w:t>
            </w:r>
          </w:p>
          <w:p w:rsidR="00075F64" w:rsidRPr="00735E66" w:rsidRDefault="00075F64" w:rsidP="00AD6055">
            <w:pPr>
              <w:spacing w:after="0" w:line="240" w:lineRule="auto"/>
              <w:ind w:right="100"/>
              <w:jc w:val="both"/>
              <w:rPr>
                <w:rFonts w:ascii="Arial" w:eastAsia="Times New Roman" w:hAnsi="Arial" w:cs="Arial"/>
                <w:sz w:val="24"/>
                <w:szCs w:val="24"/>
                <w:lang w:eastAsia="en-GB"/>
              </w:rPr>
            </w:pPr>
          </w:p>
        </w:tc>
      </w:tr>
    </w:tbl>
    <w:p w:rsidR="00536FE9" w:rsidRPr="00563015" w:rsidRDefault="00536FE9" w:rsidP="00536FE9">
      <w:pPr>
        <w:spacing w:after="0" w:line="240" w:lineRule="auto"/>
        <w:ind w:right="100"/>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65484D" w:rsidRPr="00563015" w:rsidTr="00E56F9E">
        <w:tc>
          <w:tcPr>
            <w:tcW w:w="10106" w:type="dxa"/>
          </w:tcPr>
          <w:p w:rsidR="0065484D" w:rsidRPr="00563015" w:rsidRDefault="0065484D" w:rsidP="00E56F9E">
            <w:pPr>
              <w:spacing w:after="0" w:line="240" w:lineRule="auto"/>
              <w:rPr>
                <w:rFonts w:ascii="Arial" w:hAnsi="Arial" w:cs="Arial"/>
                <w:sz w:val="24"/>
                <w:szCs w:val="24"/>
              </w:rPr>
            </w:pPr>
          </w:p>
          <w:p w:rsidR="0065484D" w:rsidRPr="00563015" w:rsidRDefault="0065484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10.  MOST CHALLENGING/DIFFICULT PARTS OF THE JOB</w:t>
            </w:r>
          </w:p>
        </w:tc>
      </w:tr>
      <w:tr w:rsidR="0065484D" w:rsidRPr="00563015" w:rsidTr="00E56F9E">
        <w:tc>
          <w:tcPr>
            <w:tcW w:w="10106" w:type="dxa"/>
          </w:tcPr>
          <w:p w:rsidR="00AD6055" w:rsidRDefault="00AD6055" w:rsidP="00244AAA">
            <w:pPr>
              <w:spacing w:after="0" w:line="240" w:lineRule="auto"/>
              <w:jc w:val="both"/>
              <w:rPr>
                <w:rFonts w:ascii="Arial" w:hAnsi="Arial" w:cs="Arial"/>
                <w:sz w:val="24"/>
                <w:szCs w:val="24"/>
              </w:rPr>
            </w:pPr>
          </w:p>
          <w:p w:rsidR="00735E66" w:rsidRDefault="00AD6055" w:rsidP="00244AAA">
            <w:pPr>
              <w:spacing w:after="0" w:line="240" w:lineRule="auto"/>
              <w:jc w:val="both"/>
              <w:rPr>
                <w:rFonts w:ascii="Arial" w:hAnsi="Arial" w:cs="Arial"/>
                <w:sz w:val="24"/>
                <w:szCs w:val="24"/>
              </w:rPr>
            </w:pPr>
            <w:r>
              <w:rPr>
                <w:rFonts w:ascii="Arial" w:hAnsi="Arial" w:cs="Arial"/>
                <w:sz w:val="24"/>
                <w:szCs w:val="24"/>
              </w:rPr>
              <w:t>Being able to manage the organisation requirements whilst maintaining continuity of care and improving patient care.</w:t>
            </w:r>
          </w:p>
          <w:p w:rsidR="00AD6055" w:rsidRDefault="00AD6055" w:rsidP="00244AAA">
            <w:pPr>
              <w:spacing w:after="0" w:line="240" w:lineRule="auto"/>
              <w:jc w:val="both"/>
              <w:rPr>
                <w:rFonts w:ascii="Arial" w:hAnsi="Arial" w:cs="Arial"/>
                <w:sz w:val="24"/>
                <w:szCs w:val="24"/>
              </w:rPr>
            </w:pPr>
          </w:p>
          <w:p w:rsidR="00AD6055" w:rsidRDefault="00AD6055" w:rsidP="00244AAA">
            <w:pPr>
              <w:spacing w:after="0" w:line="240" w:lineRule="auto"/>
              <w:jc w:val="both"/>
              <w:rPr>
                <w:rFonts w:ascii="Arial" w:hAnsi="Arial" w:cs="Arial"/>
                <w:sz w:val="24"/>
                <w:szCs w:val="24"/>
              </w:rPr>
            </w:pPr>
            <w:r>
              <w:rPr>
                <w:rFonts w:ascii="Arial" w:hAnsi="Arial" w:cs="Arial"/>
                <w:sz w:val="24"/>
                <w:szCs w:val="24"/>
              </w:rPr>
              <w:t>Managing workload within identified resources.</w:t>
            </w:r>
          </w:p>
          <w:p w:rsidR="00AD6055" w:rsidRDefault="00AD6055" w:rsidP="00244AAA">
            <w:pPr>
              <w:spacing w:after="0" w:line="240" w:lineRule="auto"/>
              <w:jc w:val="both"/>
              <w:rPr>
                <w:rFonts w:ascii="Arial" w:hAnsi="Arial" w:cs="Arial"/>
                <w:sz w:val="24"/>
                <w:szCs w:val="24"/>
              </w:rPr>
            </w:pPr>
          </w:p>
          <w:p w:rsidR="00AD6055" w:rsidRDefault="00AD6055" w:rsidP="00244AAA">
            <w:pPr>
              <w:spacing w:after="0" w:line="240" w:lineRule="auto"/>
              <w:jc w:val="both"/>
              <w:rPr>
                <w:rFonts w:ascii="Arial" w:hAnsi="Arial" w:cs="Arial"/>
                <w:sz w:val="24"/>
                <w:szCs w:val="24"/>
              </w:rPr>
            </w:pPr>
            <w:r>
              <w:rPr>
                <w:rFonts w:ascii="Arial" w:hAnsi="Arial" w:cs="Arial"/>
                <w:sz w:val="24"/>
                <w:szCs w:val="24"/>
              </w:rPr>
              <w:t>Working autonomously and making advanced clinical decisions.</w:t>
            </w:r>
          </w:p>
          <w:p w:rsidR="00AD6055" w:rsidRDefault="00AD6055" w:rsidP="00244AAA">
            <w:pPr>
              <w:spacing w:after="0" w:line="240" w:lineRule="auto"/>
              <w:jc w:val="both"/>
              <w:rPr>
                <w:rFonts w:ascii="Arial" w:hAnsi="Arial" w:cs="Arial"/>
                <w:sz w:val="24"/>
                <w:szCs w:val="24"/>
              </w:rPr>
            </w:pPr>
          </w:p>
          <w:p w:rsidR="00583163" w:rsidRDefault="00AD6055" w:rsidP="00C075AF">
            <w:pPr>
              <w:spacing w:after="0" w:line="240" w:lineRule="auto"/>
              <w:jc w:val="both"/>
              <w:rPr>
                <w:rFonts w:ascii="Arial" w:hAnsi="Arial" w:cs="Arial"/>
                <w:sz w:val="24"/>
                <w:szCs w:val="24"/>
              </w:rPr>
            </w:pPr>
            <w:r>
              <w:rPr>
                <w:rFonts w:ascii="Arial" w:hAnsi="Arial" w:cs="Arial"/>
                <w:sz w:val="24"/>
                <w:szCs w:val="24"/>
              </w:rPr>
              <w:t>Leading difficult conversations with patients and families relating to complex conditions</w:t>
            </w:r>
            <w:r w:rsidR="00257FD0">
              <w:rPr>
                <w:rFonts w:ascii="Arial" w:hAnsi="Arial" w:cs="Arial"/>
                <w:sz w:val="24"/>
                <w:szCs w:val="24"/>
              </w:rPr>
              <w:t>, situations</w:t>
            </w:r>
            <w:r>
              <w:rPr>
                <w:rFonts w:ascii="Arial" w:hAnsi="Arial" w:cs="Arial"/>
                <w:sz w:val="24"/>
                <w:szCs w:val="24"/>
              </w:rPr>
              <w:t xml:space="preserve"> and prognoses. </w:t>
            </w:r>
          </w:p>
          <w:p w:rsidR="00C075AF" w:rsidRPr="00C075AF" w:rsidRDefault="00C075AF" w:rsidP="00C075AF">
            <w:pPr>
              <w:spacing w:after="0" w:line="240" w:lineRule="auto"/>
              <w:jc w:val="both"/>
              <w:rPr>
                <w:rFonts w:ascii="Arial" w:hAnsi="Arial" w:cs="Arial"/>
                <w:sz w:val="24"/>
                <w:szCs w:val="24"/>
              </w:rPr>
            </w:pPr>
          </w:p>
          <w:p w:rsidR="00C075AF" w:rsidRDefault="00583163" w:rsidP="00C075AF">
            <w:pPr>
              <w:spacing w:after="0" w:line="240" w:lineRule="auto"/>
              <w:ind w:right="252"/>
              <w:jc w:val="both"/>
              <w:rPr>
                <w:rFonts w:ascii="Arial" w:hAnsi="Arial" w:cs="Arial"/>
                <w:bCs/>
                <w:sz w:val="24"/>
                <w:szCs w:val="24"/>
              </w:rPr>
            </w:pPr>
            <w:r w:rsidRPr="00C075AF">
              <w:rPr>
                <w:rFonts w:ascii="Arial" w:hAnsi="Arial" w:cs="Arial"/>
                <w:bCs/>
                <w:sz w:val="24"/>
                <w:szCs w:val="24"/>
              </w:rPr>
              <w:t xml:space="preserve">Providing a professional advisory role to a wide variety of contacts e.g. patients, relatives, carers, junior and senior nursing, medical and paramedical colleagues. </w:t>
            </w:r>
          </w:p>
          <w:p w:rsidR="00C075AF" w:rsidRPr="00C075AF" w:rsidRDefault="00C075AF" w:rsidP="00C075AF">
            <w:pPr>
              <w:spacing w:after="0" w:line="240" w:lineRule="auto"/>
              <w:ind w:right="252"/>
              <w:jc w:val="both"/>
              <w:rPr>
                <w:rFonts w:ascii="Arial" w:hAnsi="Arial" w:cs="Arial"/>
                <w:bCs/>
                <w:sz w:val="24"/>
                <w:szCs w:val="24"/>
              </w:rPr>
            </w:pPr>
          </w:p>
          <w:p w:rsidR="00583163" w:rsidRPr="00C075AF" w:rsidRDefault="00C075AF" w:rsidP="00C075AF">
            <w:pPr>
              <w:spacing w:after="0" w:line="240" w:lineRule="auto"/>
              <w:ind w:right="252"/>
              <w:jc w:val="both"/>
              <w:rPr>
                <w:rFonts w:ascii="Arial" w:hAnsi="Arial" w:cs="Arial"/>
                <w:bCs/>
                <w:sz w:val="24"/>
                <w:szCs w:val="24"/>
              </w:rPr>
            </w:pPr>
            <w:r>
              <w:rPr>
                <w:rFonts w:ascii="Arial" w:hAnsi="Arial" w:cs="Arial"/>
                <w:bCs/>
                <w:sz w:val="24"/>
                <w:szCs w:val="24"/>
              </w:rPr>
              <w:t>Acting</w:t>
            </w:r>
            <w:r w:rsidR="00583163" w:rsidRPr="00C075AF">
              <w:rPr>
                <w:rFonts w:ascii="Arial" w:hAnsi="Arial" w:cs="Arial"/>
                <w:bCs/>
                <w:sz w:val="24"/>
                <w:szCs w:val="24"/>
              </w:rPr>
              <w:t xml:space="preserve"> as an effective change agent integrating information gained from research and audit into clinical practice. </w:t>
            </w:r>
          </w:p>
          <w:p w:rsidR="00244AAA" w:rsidRPr="00244AAA" w:rsidRDefault="00244AAA" w:rsidP="00244AAA">
            <w:pPr>
              <w:spacing w:after="0" w:line="240" w:lineRule="auto"/>
              <w:jc w:val="both"/>
              <w:rPr>
                <w:rFonts w:ascii="Arial" w:hAnsi="Arial" w:cs="Arial"/>
                <w:sz w:val="24"/>
                <w:szCs w:val="24"/>
              </w:rPr>
            </w:pPr>
          </w:p>
        </w:tc>
      </w:tr>
    </w:tbl>
    <w:p w:rsidR="0065484D" w:rsidRPr="00563015" w:rsidRDefault="0065484D" w:rsidP="00E00044">
      <w:pPr>
        <w:spacing w:after="0" w:line="240" w:lineRule="auto"/>
        <w:ind w:right="160"/>
        <w:jc w:val="both"/>
        <w:rPr>
          <w:rFonts w:ascii="Arial" w:eastAsia="Times New Roman" w:hAnsi="Arial" w:cs="Arial"/>
          <w:sz w:val="24"/>
          <w:szCs w:val="24"/>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0"/>
      </w:tblGrid>
      <w:tr w:rsidR="0065484D" w:rsidRPr="00563015" w:rsidTr="00EE0A28">
        <w:tc>
          <w:tcPr>
            <w:tcW w:w="10140" w:type="dxa"/>
          </w:tcPr>
          <w:p w:rsidR="0065484D" w:rsidRPr="00563015" w:rsidRDefault="0065484D" w:rsidP="00E56F9E">
            <w:pPr>
              <w:spacing w:after="0" w:line="240" w:lineRule="auto"/>
              <w:ind w:right="160"/>
              <w:jc w:val="both"/>
              <w:rPr>
                <w:rFonts w:ascii="Arial" w:eastAsia="Times New Roman" w:hAnsi="Arial" w:cs="Arial"/>
                <w:sz w:val="24"/>
                <w:szCs w:val="24"/>
                <w:lang w:eastAsia="en-GB"/>
              </w:rPr>
            </w:pPr>
          </w:p>
          <w:p w:rsidR="0065484D" w:rsidRPr="00563015" w:rsidRDefault="0065484D" w:rsidP="00E56F9E">
            <w:p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11.  COMMUNICATIONS AND RELATIONSHIPS</w:t>
            </w:r>
          </w:p>
        </w:tc>
      </w:tr>
      <w:tr w:rsidR="0065484D" w:rsidRPr="00563015" w:rsidTr="00EE0A28">
        <w:tc>
          <w:tcPr>
            <w:tcW w:w="10140" w:type="dxa"/>
          </w:tcPr>
          <w:p w:rsidR="0065484D" w:rsidRPr="00563015" w:rsidRDefault="0065484D" w:rsidP="00E56F9E">
            <w:pPr>
              <w:spacing w:after="0" w:line="240" w:lineRule="auto"/>
              <w:ind w:right="160"/>
              <w:jc w:val="both"/>
              <w:rPr>
                <w:rFonts w:ascii="Arial" w:eastAsia="Times New Roman" w:hAnsi="Arial" w:cs="Arial"/>
                <w:sz w:val="24"/>
                <w:szCs w:val="24"/>
                <w:lang w:eastAsia="en-GB"/>
              </w:rPr>
            </w:pPr>
          </w:p>
          <w:p w:rsidR="00075F64" w:rsidRPr="00075F64" w:rsidRDefault="00075F64" w:rsidP="0009139D">
            <w:pPr>
              <w:pStyle w:val="BodyText"/>
              <w:spacing w:beforeLines="40" w:afterLines="40"/>
              <w:rPr>
                <w:rFonts w:ascii="Arial" w:hAnsi="Arial" w:cs="Arial"/>
                <w:sz w:val="24"/>
                <w:szCs w:val="24"/>
              </w:rPr>
            </w:pPr>
            <w:r w:rsidRPr="00075F64">
              <w:rPr>
                <w:rFonts w:ascii="Arial" w:hAnsi="Arial" w:cs="Arial"/>
                <w:sz w:val="24"/>
                <w:szCs w:val="24"/>
              </w:rPr>
              <w:t xml:space="preserve">Communicate verbally and in writing to members </w:t>
            </w:r>
            <w:r w:rsidR="00257FD0">
              <w:rPr>
                <w:rFonts w:ascii="Arial" w:hAnsi="Arial" w:cs="Arial"/>
                <w:sz w:val="24"/>
                <w:szCs w:val="24"/>
              </w:rPr>
              <w:t xml:space="preserve">of all Health and </w:t>
            </w:r>
            <w:r w:rsidRPr="00075F64">
              <w:rPr>
                <w:rFonts w:ascii="Arial" w:hAnsi="Arial" w:cs="Arial"/>
                <w:sz w:val="24"/>
                <w:szCs w:val="24"/>
              </w:rPr>
              <w:t>Social Care</w:t>
            </w:r>
            <w:r w:rsidR="00257FD0">
              <w:rPr>
                <w:rFonts w:ascii="Arial" w:hAnsi="Arial" w:cs="Arial"/>
                <w:sz w:val="24"/>
                <w:szCs w:val="24"/>
              </w:rPr>
              <w:t xml:space="preserve"> teams, including third sector and local authority </w:t>
            </w:r>
            <w:r w:rsidRPr="00075F64">
              <w:rPr>
                <w:rFonts w:ascii="Arial" w:hAnsi="Arial" w:cs="Arial"/>
                <w:sz w:val="24"/>
                <w:szCs w:val="24"/>
              </w:rPr>
              <w:t xml:space="preserve">services </w:t>
            </w:r>
            <w:r>
              <w:rPr>
                <w:rFonts w:ascii="Arial" w:hAnsi="Arial" w:cs="Arial"/>
                <w:sz w:val="24"/>
                <w:szCs w:val="24"/>
              </w:rPr>
              <w:t>as necessary.</w:t>
            </w:r>
          </w:p>
          <w:p w:rsidR="00075F64" w:rsidRPr="00075F64" w:rsidRDefault="00075F64" w:rsidP="00075F64">
            <w:pPr>
              <w:spacing w:after="0" w:line="240" w:lineRule="auto"/>
              <w:rPr>
                <w:rFonts w:ascii="Arial" w:hAnsi="Arial" w:cs="Arial"/>
                <w:sz w:val="24"/>
                <w:szCs w:val="24"/>
              </w:rPr>
            </w:pPr>
            <w:r w:rsidRPr="00075F64">
              <w:rPr>
                <w:rFonts w:ascii="Arial" w:hAnsi="Arial" w:cs="Arial"/>
                <w:sz w:val="24"/>
                <w:szCs w:val="24"/>
              </w:rPr>
              <w:t>The patient, their relatives and the multidisciplinary team involved in the provision of care.</w:t>
            </w:r>
          </w:p>
          <w:p w:rsidR="00075F64" w:rsidRDefault="00075F64" w:rsidP="00075F64">
            <w:pPr>
              <w:spacing w:after="0" w:line="240" w:lineRule="auto"/>
              <w:rPr>
                <w:rFonts w:ascii="Arial" w:hAnsi="Arial" w:cs="Arial"/>
                <w:sz w:val="24"/>
                <w:szCs w:val="24"/>
              </w:rPr>
            </w:pPr>
          </w:p>
          <w:p w:rsidR="00075F64" w:rsidRDefault="00075F64" w:rsidP="00075F64">
            <w:pPr>
              <w:spacing w:after="0" w:line="240" w:lineRule="auto"/>
              <w:rPr>
                <w:rFonts w:ascii="Arial" w:hAnsi="Arial" w:cs="Arial"/>
                <w:sz w:val="24"/>
                <w:szCs w:val="24"/>
              </w:rPr>
            </w:pPr>
            <w:r w:rsidRPr="00075F64">
              <w:rPr>
                <w:rFonts w:ascii="Arial" w:hAnsi="Arial" w:cs="Arial"/>
                <w:sz w:val="24"/>
                <w:szCs w:val="24"/>
              </w:rPr>
              <w:t>Partnership, Trade Union and Professional Organisation representatives in relation to service and staffing issues.</w:t>
            </w:r>
          </w:p>
          <w:p w:rsidR="00075F64" w:rsidRPr="00075F64" w:rsidRDefault="00075F64" w:rsidP="00075F64">
            <w:pPr>
              <w:spacing w:after="0" w:line="240" w:lineRule="auto"/>
              <w:rPr>
                <w:rFonts w:ascii="Arial" w:hAnsi="Arial" w:cs="Arial"/>
                <w:sz w:val="24"/>
                <w:szCs w:val="24"/>
              </w:rPr>
            </w:pPr>
          </w:p>
          <w:p w:rsidR="0065484D" w:rsidRPr="00257FD0" w:rsidRDefault="00075F64" w:rsidP="00257FD0">
            <w:pPr>
              <w:jc w:val="both"/>
              <w:rPr>
                <w:rFonts w:ascii="Arial" w:hAnsi="Arial" w:cs="Arial"/>
                <w:sz w:val="24"/>
                <w:szCs w:val="24"/>
              </w:rPr>
            </w:pPr>
            <w:r w:rsidRPr="00075F64">
              <w:rPr>
                <w:rFonts w:ascii="Arial" w:hAnsi="Arial" w:cs="Arial"/>
                <w:sz w:val="24"/>
                <w:szCs w:val="24"/>
              </w:rPr>
              <w:t>Acts as a patient /staff advocate through the application of ethical, legal and professional knowledge and skills</w:t>
            </w:r>
          </w:p>
          <w:p w:rsidR="00075F64" w:rsidRPr="00563015" w:rsidRDefault="00075F64" w:rsidP="00244AAA">
            <w:pPr>
              <w:spacing w:after="0" w:line="240" w:lineRule="auto"/>
              <w:ind w:right="100"/>
              <w:jc w:val="both"/>
              <w:rPr>
                <w:rFonts w:ascii="Arial" w:eastAsia="Times New Roman" w:hAnsi="Arial" w:cs="Arial"/>
                <w:sz w:val="24"/>
                <w:szCs w:val="24"/>
                <w:lang w:eastAsia="en-GB"/>
              </w:rPr>
            </w:pPr>
          </w:p>
        </w:tc>
      </w:tr>
    </w:tbl>
    <w:p w:rsidR="00343C8E" w:rsidRPr="00563015" w:rsidRDefault="00343C8E">
      <w:pPr>
        <w:rPr>
          <w:rFonts w:ascii="Arial" w:eastAsia="Times New Roman" w:hAnsi="Arial" w:cs="Arial"/>
          <w:sz w:val="24"/>
          <w:szCs w:val="24"/>
          <w:lang w:eastAsia="en-GB"/>
        </w:rPr>
      </w:pPr>
    </w:p>
    <w:p w:rsidR="00DF3546" w:rsidRDefault="00DF354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343C8E" w:rsidRPr="00563015" w:rsidTr="00E56F9E">
        <w:tc>
          <w:tcPr>
            <w:tcW w:w="10106" w:type="dxa"/>
          </w:tcPr>
          <w:p w:rsidR="00343C8E" w:rsidRPr="00563015" w:rsidRDefault="00343C8E" w:rsidP="00E56F9E">
            <w:pPr>
              <w:spacing w:after="0" w:line="240" w:lineRule="auto"/>
              <w:ind w:right="100"/>
              <w:jc w:val="both"/>
              <w:rPr>
                <w:rFonts w:ascii="Arial" w:eastAsia="Times New Roman" w:hAnsi="Arial" w:cs="Arial"/>
                <w:sz w:val="24"/>
                <w:szCs w:val="24"/>
                <w:lang w:eastAsia="en-GB"/>
              </w:rPr>
            </w:pPr>
          </w:p>
          <w:p w:rsidR="00343C8E" w:rsidRPr="00563015" w:rsidRDefault="00343C8E" w:rsidP="00E56F9E">
            <w:pPr>
              <w:spacing w:after="0" w:line="240" w:lineRule="auto"/>
              <w:ind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12. PHYSICAL, MENTAL, EMOTIONAL AND ENVIRONMENTAL DEMANDS OF THE JOB</w:t>
            </w:r>
          </w:p>
        </w:tc>
      </w:tr>
      <w:tr w:rsidR="00343C8E" w:rsidRPr="00563015" w:rsidTr="00E56F9E">
        <w:tc>
          <w:tcPr>
            <w:tcW w:w="10106" w:type="dxa"/>
          </w:tcPr>
          <w:p w:rsidR="00075F64" w:rsidRPr="00075F64" w:rsidRDefault="00075F64" w:rsidP="00075F64">
            <w:pPr>
              <w:pStyle w:val="BodyText"/>
              <w:spacing w:line="264" w:lineRule="auto"/>
              <w:rPr>
                <w:rFonts w:ascii="Arial" w:hAnsi="Arial" w:cs="Arial"/>
                <w:sz w:val="24"/>
                <w:szCs w:val="24"/>
              </w:rPr>
            </w:pPr>
            <w:r w:rsidRPr="00075F64">
              <w:rPr>
                <w:rFonts w:ascii="Arial" w:hAnsi="Arial" w:cs="Arial"/>
                <w:sz w:val="24"/>
                <w:szCs w:val="24"/>
              </w:rPr>
              <w:t>This section may vary depending on clinical area. Examples may include:</w:t>
            </w:r>
          </w:p>
          <w:p w:rsidR="00075F64" w:rsidRPr="00075F64" w:rsidRDefault="00075F64" w:rsidP="00075F64">
            <w:pPr>
              <w:jc w:val="both"/>
              <w:rPr>
                <w:rFonts w:ascii="Arial" w:hAnsi="Arial" w:cs="Arial"/>
                <w:b/>
                <w:sz w:val="24"/>
                <w:szCs w:val="24"/>
              </w:rPr>
            </w:pPr>
            <w:r w:rsidRPr="00075F64">
              <w:rPr>
                <w:rFonts w:ascii="Arial" w:hAnsi="Arial" w:cs="Arial"/>
                <w:b/>
                <w:sz w:val="24"/>
                <w:szCs w:val="24"/>
              </w:rPr>
              <w:t>Physical Skills: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Administer medicines, injections, syringe drivers, intravenous infusions and blood transfusions.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Administer enteral tube feeding.</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Insert urinary catheters.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Apply wound dressings.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Manual handling techniques.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Keyboard skills.</w:t>
            </w:r>
          </w:p>
          <w:p w:rsidR="00075F64" w:rsidRPr="00075F64" w:rsidRDefault="00075F64" w:rsidP="00075F64">
            <w:pPr>
              <w:pStyle w:val="BodyText"/>
              <w:spacing w:line="264" w:lineRule="auto"/>
              <w:rPr>
                <w:rFonts w:ascii="Arial" w:hAnsi="Arial" w:cs="Arial"/>
                <w:sz w:val="24"/>
                <w:szCs w:val="24"/>
              </w:rPr>
            </w:pPr>
          </w:p>
          <w:p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Physical Demands: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Physical manual handling of patient, patient movement with use of mechanical aides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Push wheelchairs and other mobile equipment.</w:t>
            </w:r>
          </w:p>
          <w:p w:rsidR="00075F64" w:rsidRDefault="00075F64" w:rsidP="00EE0A28">
            <w:pPr>
              <w:spacing w:after="0"/>
              <w:jc w:val="both"/>
              <w:rPr>
                <w:rFonts w:ascii="Arial" w:hAnsi="Arial" w:cs="Arial"/>
                <w:sz w:val="24"/>
                <w:szCs w:val="24"/>
              </w:rPr>
            </w:pPr>
            <w:r w:rsidRPr="00075F64">
              <w:rPr>
                <w:rFonts w:ascii="Arial" w:hAnsi="Arial" w:cs="Arial"/>
                <w:sz w:val="24"/>
                <w:szCs w:val="24"/>
              </w:rPr>
              <w:t>Stand/walk for the majority of shift.</w:t>
            </w:r>
          </w:p>
          <w:p w:rsidR="00EE0A28" w:rsidRPr="00075F64" w:rsidRDefault="00EE0A28" w:rsidP="00EE0A28">
            <w:pPr>
              <w:spacing w:after="120"/>
              <w:jc w:val="both"/>
              <w:rPr>
                <w:rFonts w:ascii="Arial" w:hAnsi="Arial" w:cs="Arial"/>
                <w:sz w:val="24"/>
                <w:szCs w:val="24"/>
              </w:rPr>
            </w:pPr>
          </w:p>
          <w:p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Mental Demands: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Concentration is required at all times when caring for patients and undertaking clinical decision making.</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Maintenance of precise and accurate records and report writing.</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Frequent interruptions from patients / relatives / team members.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 xml:space="preserve">Concentration required when </w:t>
            </w:r>
            <w:r>
              <w:rPr>
                <w:rFonts w:ascii="Arial" w:hAnsi="Arial" w:cs="Arial"/>
                <w:sz w:val="24"/>
                <w:szCs w:val="24"/>
              </w:rPr>
              <w:t>decision-making</w:t>
            </w:r>
            <w:r w:rsidRPr="00075F64">
              <w:rPr>
                <w:rFonts w:ascii="Arial" w:hAnsi="Arial" w:cs="Arial"/>
                <w:sz w:val="24"/>
                <w:szCs w:val="24"/>
              </w:rPr>
              <w:t xml:space="preserve">  </w:t>
            </w:r>
          </w:p>
          <w:p w:rsidR="00075F64" w:rsidRPr="00075F64" w:rsidRDefault="00075F64" w:rsidP="00075F64">
            <w:pPr>
              <w:pStyle w:val="BodyText"/>
              <w:spacing w:line="264" w:lineRule="auto"/>
              <w:ind w:left="360" w:hanging="348"/>
              <w:rPr>
                <w:rFonts w:ascii="Arial" w:hAnsi="Arial" w:cs="Arial"/>
                <w:sz w:val="24"/>
                <w:szCs w:val="24"/>
              </w:rPr>
            </w:pPr>
          </w:p>
          <w:p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Emotional Demands:</w:t>
            </w:r>
          </w:p>
          <w:p w:rsidR="00075F64" w:rsidRPr="00075F64" w:rsidRDefault="00075F64" w:rsidP="00EE0A28">
            <w:pPr>
              <w:pStyle w:val="BodyText"/>
              <w:spacing w:after="0" w:line="264" w:lineRule="auto"/>
              <w:rPr>
                <w:rFonts w:ascii="Arial" w:hAnsi="Arial" w:cs="Arial"/>
                <w:sz w:val="24"/>
                <w:szCs w:val="24"/>
              </w:rPr>
            </w:pPr>
            <w:r w:rsidRPr="00075F64">
              <w:rPr>
                <w:rFonts w:ascii="Arial" w:hAnsi="Arial" w:cs="Arial"/>
                <w:sz w:val="24"/>
                <w:szCs w:val="24"/>
              </w:rPr>
              <w:t>Communicating with distressed / anxious / worried patients and relatives.</w:t>
            </w:r>
          </w:p>
          <w:p w:rsidR="00075F64" w:rsidRPr="00075F64" w:rsidRDefault="00075F64" w:rsidP="00EE0A28">
            <w:pPr>
              <w:pStyle w:val="BodyText"/>
              <w:spacing w:after="0" w:line="264" w:lineRule="auto"/>
              <w:rPr>
                <w:rFonts w:ascii="Arial" w:hAnsi="Arial" w:cs="Arial"/>
                <w:sz w:val="24"/>
                <w:szCs w:val="24"/>
              </w:rPr>
            </w:pPr>
            <w:r w:rsidRPr="00075F64">
              <w:rPr>
                <w:rFonts w:ascii="Arial" w:hAnsi="Arial" w:cs="Arial"/>
                <w:sz w:val="24"/>
                <w:szCs w:val="24"/>
              </w:rPr>
              <w:t>Caring for patients and relatives following receipt of bad news and supporting them in identifying realistic expectations in relation to clinical conditions.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Communicating with and caring for patients who have reduced understanding and insight due to cognitive impairments.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Caring for the terminally ill.</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Motivating and supporting junior staff / colleagues in the work environment.</w:t>
            </w:r>
          </w:p>
          <w:p w:rsidR="00075F64" w:rsidRPr="00075F64" w:rsidRDefault="00075F64" w:rsidP="00075F64">
            <w:pPr>
              <w:pStyle w:val="BodyText"/>
              <w:spacing w:line="264" w:lineRule="auto"/>
              <w:ind w:left="360" w:hanging="348"/>
              <w:rPr>
                <w:rFonts w:ascii="Arial" w:hAnsi="Arial" w:cs="Arial"/>
                <w:sz w:val="24"/>
                <w:szCs w:val="24"/>
              </w:rPr>
            </w:pPr>
          </w:p>
          <w:p w:rsidR="00075F64" w:rsidRPr="00075F64" w:rsidRDefault="00075F64" w:rsidP="00075F64">
            <w:pPr>
              <w:pStyle w:val="BodyText"/>
              <w:spacing w:line="264" w:lineRule="auto"/>
              <w:rPr>
                <w:rFonts w:ascii="Arial" w:hAnsi="Arial" w:cs="Arial"/>
                <w:sz w:val="24"/>
                <w:szCs w:val="24"/>
              </w:rPr>
            </w:pPr>
            <w:r w:rsidRPr="00075F64">
              <w:rPr>
                <w:rFonts w:ascii="Arial" w:hAnsi="Arial" w:cs="Arial"/>
                <w:b/>
                <w:sz w:val="24"/>
                <w:szCs w:val="24"/>
              </w:rPr>
              <w:t>Working Conditions: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Exposure to body fluids.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Potential exposure to verbal and physical aggression from patients and relatives / other visitors.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Exposure to infections and temperature variations.</w:t>
            </w:r>
          </w:p>
          <w:p w:rsidR="004205BC" w:rsidRPr="00075F64" w:rsidRDefault="004205BC" w:rsidP="00075F64">
            <w:pPr>
              <w:spacing w:after="0" w:line="240" w:lineRule="auto"/>
              <w:ind w:right="100"/>
              <w:jc w:val="both"/>
              <w:rPr>
                <w:rFonts w:ascii="Arial" w:eastAsia="Times New Roman" w:hAnsi="Arial" w:cs="Arial"/>
                <w:sz w:val="24"/>
                <w:szCs w:val="24"/>
                <w:lang w:eastAsia="en-GB"/>
              </w:rPr>
            </w:pPr>
          </w:p>
          <w:p w:rsidR="004205BC" w:rsidRDefault="004205BC" w:rsidP="00E56F9E">
            <w:pPr>
              <w:spacing w:after="0" w:line="240" w:lineRule="auto"/>
              <w:ind w:right="100"/>
              <w:jc w:val="both"/>
              <w:rPr>
                <w:rFonts w:ascii="Arial" w:eastAsia="Times New Roman" w:hAnsi="Arial" w:cs="Arial"/>
                <w:sz w:val="24"/>
                <w:szCs w:val="24"/>
                <w:lang w:eastAsia="en-GB"/>
              </w:rPr>
            </w:pPr>
          </w:p>
          <w:p w:rsidR="00EE0A28" w:rsidRPr="00075F64" w:rsidRDefault="00EE0A28" w:rsidP="00E56F9E">
            <w:pPr>
              <w:spacing w:after="0" w:line="240" w:lineRule="auto"/>
              <w:ind w:right="100"/>
              <w:jc w:val="both"/>
              <w:rPr>
                <w:rFonts w:ascii="Arial" w:eastAsia="Times New Roman" w:hAnsi="Arial" w:cs="Arial"/>
                <w:sz w:val="24"/>
                <w:szCs w:val="24"/>
                <w:lang w:eastAsia="en-GB"/>
              </w:rPr>
            </w:pPr>
          </w:p>
        </w:tc>
      </w:tr>
    </w:tbl>
    <w:p w:rsidR="00DF3546" w:rsidRPr="00563015" w:rsidRDefault="00DF3546" w:rsidP="00075F64">
      <w:pPr>
        <w:spacing w:after="0" w:line="260" w:lineRule="atLeast"/>
        <w:ind w:right="100"/>
        <w:jc w:val="both"/>
        <w:rPr>
          <w:rFonts w:ascii="Arial" w:eastAsia="Times New Roman" w:hAnsi="Arial" w:cs="Arial"/>
          <w:sz w:val="24"/>
          <w:szCs w:val="24"/>
          <w:lang w:eastAsia="en-GB"/>
        </w:rPr>
      </w:pPr>
    </w:p>
    <w:p w:rsidR="002E5FDB" w:rsidRPr="00563015" w:rsidRDefault="002E5FDB" w:rsidP="00343C8E">
      <w:pPr>
        <w:spacing w:after="0" w:line="240" w:lineRule="auto"/>
        <w:ind w:right="100"/>
        <w:jc w:val="both"/>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2E5FDB" w:rsidRPr="00563015" w:rsidTr="00E56F9E">
        <w:tc>
          <w:tcPr>
            <w:tcW w:w="10106" w:type="dxa"/>
          </w:tcPr>
          <w:p w:rsidR="002E5FDB" w:rsidRPr="00563015" w:rsidRDefault="002E5FDB" w:rsidP="00E56F9E">
            <w:pPr>
              <w:spacing w:after="0" w:line="240" w:lineRule="auto"/>
              <w:ind w:right="100"/>
              <w:jc w:val="both"/>
              <w:rPr>
                <w:rFonts w:ascii="Arial" w:eastAsia="Times New Roman" w:hAnsi="Arial" w:cs="Arial"/>
                <w:sz w:val="24"/>
                <w:szCs w:val="24"/>
                <w:lang w:eastAsia="en-GB"/>
              </w:rPr>
            </w:pPr>
          </w:p>
          <w:p w:rsidR="002E5FDB" w:rsidRPr="00563015" w:rsidRDefault="002E5FDB" w:rsidP="00E56F9E">
            <w:pPr>
              <w:spacing w:after="0" w:line="240" w:lineRule="auto"/>
              <w:ind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13.  KNOWLEDGE, TRAINING AND EXPERIENCE REQUIRED TO DO THE JOB</w:t>
            </w:r>
          </w:p>
        </w:tc>
      </w:tr>
      <w:tr w:rsidR="002E5FDB" w:rsidRPr="00563015" w:rsidTr="00E56F9E">
        <w:tc>
          <w:tcPr>
            <w:tcW w:w="10106" w:type="dxa"/>
          </w:tcPr>
          <w:p w:rsidR="002E5FDB" w:rsidRPr="00563015" w:rsidRDefault="002E5FDB" w:rsidP="00E56F9E">
            <w:pPr>
              <w:spacing w:after="0" w:line="240" w:lineRule="auto"/>
              <w:ind w:right="100"/>
              <w:jc w:val="both"/>
              <w:rPr>
                <w:rFonts w:ascii="Arial" w:eastAsia="Times New Roman" w:hAnsi="Arial" w:cs="Arial"/>
                <w:sz w:val="24"/>
                <w:szCs w:val="24"/>
                <w:lang w:eastAsia="en-GB"/>
              </w:rPr>
            </w:pPr>
          </w:p>
          <w:p w:rsidR="00E95C7C" w:rsidRDefault="00E95C7C" w:rsidP="00E95C7C">
            <w:pPr>
              <w:pStyle w:val="PlainText"/>
              <w:rPr>
                <w:rFonts w:ascii="Arial" w:hAnsi="Arial" w:cs="Arial"/>
                <w:color w:val="000000"/>
                <w:sz w:val="24"/>
                <w:szCs w:val="24"/>
              </w:rPr>
            </w:pPr>
            <w:r w:rsidRPr="00852E00">
              <w:rPr>
                <w:rFonts w:ascii="Arial" w:hAnsi="Arial" w:cs="Arial"/>
                <w:color w:val="000000"/>
                <w:sz w:val="24"/>
                <w:szCs w:val="24"/>
              </w:rPr>
              <w:t>ANPs are educated at Masters Level in advanced practice and are assessed as competent in this level of practice. As a clinical leader they have the freedom and authority to act and accept the responsibility and accountability for those actions. This level of practice is characterised by high level autonomous decision making, including assessment, diagnosis and treatment (including prescribing) of patients with complex, multi-dimensional problems. Decisions are made using high level, expert knowledge and skills. This includes the authority to refer, admit and discharge within appropriate clinical areas.</w:t>
            </w:r>
          </w:p>
          <w:p w:rsidR="00E95C7C" w:rsidRDefault="00E95C7C" w:rsidP="00E95C7C">
            <w:pPr>
              <w:pStyle w:val="Default"/>
              <w:rPr>
                <w:color w:val="auto"/>
                <w:szCs w:val="20"/>
              </w:rPr>
            </w:pPr>
          </w:p>
          <w:p w:rsidR="00E95C7C" w:rsidRPr="00504E6E" w:rsidRDefault="00E95C7C" w:rsidP="00E95C7C">
            <w:pPr>
              <w:pStyle w:val="Default"/>
              <w:rPr>
                <w:color w:val="auto"/>
                <w:szCs w:val="20"/>
              </w:rPr>
            </w:pPr>
            <w:r w:rsidRPr="00504E6E">
              <w:rPr>
                <w:color w:val="auto"/>
                <w:szCs w:val="20"/>
              </w:rPr>
              <w:t xml:space="preserve">Registered Nurse on </w:t>
            </w:r>
            <w:r>
              <w:rPr>
                <w:color w:val="auto"/>
                <w:szCs w:val="20"/>
              </w:rPr>
              <w:t xml:space="preserve">Part 1 of </w:t>
            </w:r>
            <w:r w:rsidRPr="00504E6E">
              <w:rPr>
                <w:color w:val="auto"/>
                <w:szCs w:val="20"/>
              </w:rPr>
              <w:t>the NMC Register</w:t>
            </w:r>
          </w:p>
          <w:p w:rsidR="00E95C7C" w:rsidRPr="00504E6E" w:rsidRDefault="00E95C7C" w:rsidP="00E95C7C">
            <w:pPr>
              <w:pStyle w:val="Default"/>
              <w:rPr>
                <w:color w:val="auto"/>
                <w:szCs w:val="20"/>
              </w:rPr>
            </w:pPr>
          </w:p>
          <w:p w:rsidR="00E95C7C" w:rsidRPr="00504E6E" w:rsidRDefault="00E95C7C" w:rsidP="00E95C7C">
            <w:pPr>
              <w:pStyle w:val="Default"/>
              <w:rPr>
                <w:color w:val="auto"/>
                <w:szCs w:val="20"/>
              </w:rPr>
            </w:pPr>
            <w:r w:rsidRPr="00504E6E">
              <w:rPr>
                <w:color w:val="auto"/>
                <w:szCs w:val="20"/>
              </w:rPr>
              <w:t xml:space="preserve">Be recorded as a </w:t>
            </w:r>
            <w:r>
              <w:rPr>
                <w:color w:val="auto"/>
                <w:szCs w:val="20"/>
              </w:rPr>
              <w:t>Non-medical</w:t>
            </w:r>
            <w:r w:rsidRPr="00504E6E">
              <w:rPr>
                <w:color w:val="auto"/>
                <w:szCs w:val="20"/>
              </w:rPr>
              <w:t xml:space="preserve"> Prescriber (V300) with the NMC</w:t>
            </w:r>
          </w:p>
          <w:p w:rsidR="00E95C7C" w:rsidRPr="00504E6E" w:rsidRDefault="00E95C7C" w:rsidP="00E95C7C">
            <w:pPr>
              <w:pStyle w:val="Default"/>
              <w:rPr>
                <w:color w:val="auto"/>
                <w:szCs w:val="20"/>
              </w:rPr>
            </w:pPr>
          </w:p>
          <w:p w:rsidR="00E95C7C" w:rsidRPr="00504E6E" w:rsidRDefault="00E95C7C" w:rsidP="00E95C7C">
            <w:pPr>
              <w:pStyle w:val="Default"/>
              <w:rPr>
                <w:color w:val="auto"/>
                <w:szCs w:val="20"/>
              </w:rPr>
            </w:pPr>
            <w:r w:rsidRPr="00504E6E">
              <w:rPr>
                <w:color w:val="auto"/>
                <w:szCs w:val="20"/>
              </w:rPr>
              <w:t>An appropriate Masters level qualification in Advanced Practice which has enabled competence in:</w:t>
            </w:r>
          </w:p>
          <w:p w:rsidR="00E95C7C" w:rsidRPr="00504E6E" w:rsidRDefault="00E95C7C" w:rsidP="00E95C7C">
            <w:pPr>
              <w:pStyle w:val="Default"/>
              <w:numPr>
                <w:ilvl w:val="0"/>
                <w:numId w:val="12"/>
              </w:numPr>
              <w:rPr>
                <w:i/>
                <w:color w:val="auto"/>
                <w:szCs w:val="20"/>
              </w:rPr>
            </w:pPr>
            <w:r w:rsidRPr="00504E6E">
              <w:rPr>
                <w:i/>
                <w:color w:val="auto"/>
                <w:szCs w:val="20"/>
              </w:rPr>
              <w:t xml:space="preserve">Clinical assessment </w:t>
            </w:r>
          </w:p>
          <w:p w:rsidR="00E95C7C" w:rsidRPr="00504E6E" w:rsidRDefault="00E95C7C" w:rsidP="00E95C7C">
            <w:pPr>
              <w:pStyle w:val="Default"/>
              <w:numPr>
                <w:ilvl w:val="0"/>
                <w:numId w:val="12"/>
              </w:numPr>
              <w:rPr>
                <w:i/>
                <w:color w:val="auto"/>
                <w:szCs w:val="20"/>
              </w:rPr>
            </w:pPr>
            <w:r w:rsidRPr="00504E6E">
              <w:rPr>
                <w:i/>
                <w:color w:val="auto"/>
                <w:szCs w:val="20"/>
              </w:rPr>
              <w:t xml:space="preserve">Clinical reasoning, judgement and diagnostic decision making </w:t>
            </w:r>
          </w:p>
          <w:p w:rsidR="00E95C7C" w:rsidRPr="00504E6E" w:rsidRDefault="00E95C7C" w:rsidP="00E95C7C">
            <w:pPr>
              <w:pStyle w:val="Default"/>
              <w:numPr>
                <w:ilvl w:val="0"/>
                <w:numId w:val="12"/>
              </w:numPr>
              <w:rPr>
                <w:i/>
                <w:color w:val="auto"/>
                <w:szCs w:val="20"/>
              </w:rPr>
            </w:pPr>
            <w:r w:rsidRPr="00504E6E">
              <w:rPr>
                <w:i/>
                <w:color w:val="auto"/>
                <w:szCs w:val="20"/>
              </w:rPr>
              <w:t xml:space="preserve">Anatomy and pathophysiology </w:t>
            </w:r>
          </w:p>
          <w:p w:rsidR="00E95C7C" w:rsidRPr="00504E6E" w:rsidRDefault="00E95C7C" w:rsidP="00E95C7C">
            <w:pPr>
              <w:pStyle w:val="Default"/>
              <w:numPr>
                <w:ilvl w:val="0"/>
                <w:numId w:val="12"/>
              </w:numPr>
              <w:rPr>
                <w:i/>
                <w:color w:val="auto"/>
                <w:szCs w:val="20"/>
              </w:rPr>
            </w:pPr>
            <w:r w:rsidRPr="00504E6E">
              <w:rPr>
                <w:i/>
                <w:color w:val="auto"/>
                <w:szCs w:val="20"/>
              </w:rPr>
              <w:t xml:space="preserve">Non medical prescribing- V300 </w:t>
            </w:r>
          </w:p>
          <w:p w:rsidR="00E95C7C" w:rsidRPr="00504E6E" w:rsidRDefault="00E95C7C" w:rsidP="00E95C7C">
            <w:pPr>
              <w:pStyle w:val="Default"/>
              <w:numPr>
                <w:ilvl w:val="0"/>
                <w:numId w:val="12"/>
              </w:numPr>
              <w:rPr>
                <w:i/>
                <w:color w:val="auto"/>
                <w:szCs w:val="20"/>
              </w:rPr>
            </w:pPr>
            <w:r w:rsidRPr="00504E6E">
              <w:rPr>
                <w:i/>
                <w:color w:val="auto"/>
                <w:szCs w:val="20"/>
              </w:rPr>
              <w:t xml:space="preserve">Leading, delivering and evaluating care </w:t>
            </w:r>
          </w:p>
          <w:p w:rsidR="00E95C7C" w:rsidRDefault="00E95C7C" w:rsidP="00E95C7C">
            <w:pPr>
              <w:pStyle w:val="Default"/>
              <w:numPr>
                <w:ilvl w:val="0"/>
                <w:numId w:val="12"/>
              </w:numPr>
              <w:rPr>
                <w:i/>
                <w:color w:val="auto"/>
                <w:szCs w:val="20"/>
              </w:rPr>
            </w:pPr>
            <w:r w:rsidRPr="00504E6E">
              <w:rPr>
                <w:i/>
                <w:color w:val="auto"/>
                <w:szCs w:val="20"/>
              </w:rPr>
              <w:t>Practice learning/transferable work based learning</w:t>
            </w:r>
          </w:p>
          <w:p w:rsidR="00E95C7C" w:rsidRDefault="00E95C7C" w:rsidP="00E95C7C">
            <w:pPr>
              <w:pStyle w:val="Default"/>
              <w:ind w:left="720"/>
              <w:rPr>
                <w:i/>
                <w:color w:val="auto"/>
                <w:szCs w:val="20"/>
              </w:rPr>
            </w:pPr>
          </w:p>
          <w:p w:rsidR="00E95C7C" w:rsidRDefault="00E95C7C" w:rsidP="00E95C7C">
            <w:pPr>
              <w:pStyle w:val="Default"/>
              <w:rPr>
                <w:color w:val="auto"/>
                <w:szCs w:val="20"/>
              </w:rPr>
            </w:pPr>
            <w:r>
              <w:rPr>
                <w:color w:val="auto"/>
                <w:szCs w:val="20"/>
              </w:rPr>
              <w:t>Significant comprehensive post registration experience within a healthcare setting some of which must be at a senior practitioner level</w:t>
            </w:r>
          </w:p>
          <w:p w:rsidR="00E95C7C" w:rsidRDefault="00E95C7C" w:rsidP="00E95C7C">
            <w:pPr>
              <w:pStyle w:val="Default"/>
              <w:rPr>
                <w:color w:val="auto"/>
                <w:szCs w:val="20"/>
              </w:rPr>
            </w:pPr>
          </w:p>
          <w:p w:rsidR="00E95C7C" w:rsidRDefault="00E95C7C" w:rsidP="00E95C7C">
            <w:pPr>
              <w:pStyle w:val="Default"/>
              <w:rPr>
                <w:color w:val="auto"/>
                <w:szCs w:val="20"/>
              </w:rPr>
            </w:pPr>
            <w:r>
              <w:rPr>
                <w:color w:val="auto"/>
                <w:szCs w:val="20"/>
              </w:rPr>
              <w:t>A commitment to lifelong learning and demonstrates evidence of continuing professional development</w:t>
            </w:r>
          </w:p>
          <w:p w:rsidR="00E95C7C" w:rsidRDefault="00E95C7C" w:rsidP="00E95C7C">
            <w:pPr>
              <w:pStyle w:val="Default"/>
              <w:rPr>
                <w:color w:val="auto"/>
                <w:szCs w:val="20"/>
              </w:rPr>
            </w:pPr>
          </w:p>
          <w:p w:rsidR="00E95C7C" w:rsidRPr="001C3902" w:rsidRDefault="00E95C7C" w:rsidP="00E95C7C">
            <w:pPr>
              <w:pStyle w:val="Default"/>
              <w:rPr>
                <w:color w:val="auto"/>
                <w:szCs w:val="20"/>
              </w:rPr>
            </w:pPr>
            <w:r>
              <w:rPr>
                <w:color w:val="auto"/>
                <w:szCs w:val="20"/>
              </w:rPr>
              <w:t>Can demonstrate experience in managing staff, leading a team, providing education and training and establishing a supportive, learning environment</w:t>
            </w:r>
          </w:p>
          <w:p w:rsidR="00E95C7C" w:rsidRDefault="00E95C7C" w:rsidP="00E95C7C">
            <w:pPr>
              <w:pStyle w:val="Default"/>
              <w:rPr>
                <w:color w:val="auto"/>
                <w:szCs w:val="20"/>
              </w:rPr>
            </w:pPr>
          </w:p>
          <w:p w:rsidR="00E95C7C" w:rsidRPr="00504E6E" w:rsidRDefault="00E95C7C" w:rsidP="00E95C7C">
            <w:pPr>
              <w:pStyle w:val="Default"/>
              <w:rPr>
                <w:color w:val="auto"/>
                <w:szCs w:val="20"/>
              </w:rPr>
            </w:pPr>
            <w:r>
              <w:rPr>
                <w:color w:val="auto"/>
                <w:szCs w:val="20"/>
              </w:rPr>
              <w:t>Successful track record in working in multi-disciplinary team settings and promoting collaborative approaches to delivering excellent patient care</w:t>
            </w:r>
          </w:p>
          <w:p w:rsidR="00E95C7C" w:rsidRDefault="00E95C7C" w:rsidP="00E95C7C">
            <w:pPr>
              <w:pStyle w:val="Default"/>
              <w:rPr>
                <w:color w:val="auto"/>
                <w:szCs w:val="20"/>
              </w:rPr>
            </w:pPr>
          </w:p>
          <w:p w:rsidR="00E95C7C" w:rsidRPr="00583163" w:rsidRDefault="00E95C7C" w:rsidP="00E95C7C">
            <w:pPr>
              <w:pStyle w:val="PlainText"/>
              <w:rPr>
                <w:rFonts w:ascii="Arial" w:hAnsi="Arial" w:cs="Arial"/>
                <w:color w:val="000000"/>
                <w:sz w:val="24"/>
                <w:szCs w:val="24"/>
              </w:rPr>
            </w:pPr>
            <w:r w:rsidRPr="00583163">
              <w:rPr>
                <w:rFonts w:ascii="Arial" w:hAnsi="Arial" w:cs="Arial"/>
                <w:sz w:val="24"/>
                <w:szCs w:val="24"/>
              </w:rPr>
              <w:t>Immediate Life Support</w:t>
            </w:r>
          </w:p>
          <w:p w:rsidR="00E95C7C" w:rsidRDefault="00E95C7C" w:rsidP="00E95C7C">
            <w:pPr>
              <w:ind w:right="-270"/>
              <w:rPr>
                <w:rFonts w:ascii="Arial" w:hAnsi="Arial" w:cs="Arial"/>
              </w:rPr>
            </w:pPr>
            <w:r w:rsidRPr="00DF1E47">
              <w:rPr>
                <w:rFonts w:ascii="Arial" w:hAnsi="Arial" w:cs="Arial"/>
              </w:rPr>
              <w:t xml:space="preserve">Previous experience as a senior clinical nurse in a </w:t>
            </w:r>
            <w:r>
              <w:rPr>
                <w:rFonts w:ascii="Arial" w:hAnsi="Arial" w:cs="Arial"/>
              </w:rPr>
              <w:t xml:space="preserve">general medical/surgical setting </w:t>
            </w:r>
          </w:p>
          <w:p w:rsidR="00E95C7C" w:rsidRDefault="00E95C7C" w:rsidP="00E95C7C">
            <w:pPr>
              <w:ind w:right="-270"/>
              <w:rPr>
                <w:rFonts w:ascii="Arial" w:hAnsi="Arial" w:cs="Arial"/>
              </w:rPr>
            </w:pPr>
            <w:r w:rsidRPr="00DF1E47">
              <w:rPr>
                <w:rFonts w:ascii="Arial" w:hAnsi="Arial" w:cs="Arial"/>
              </w:rPr>
              <w:t>Well informed symptom control knowledge with adva</w:t>
            </w:r>
            <w:r>
              <w:rPr>
                <w:rFonts w:ascii="Arial" w:hAnsi="Arial" w:cs="Arial"/>
              </w:rPr>
              <w:t>nced decision-making skills and e</w:t>
            </w:r>
            <w:r w:rsidRPr="00DF1E47">
              <w:rPr>
                <w:rFonts w:ascii="Arial" w:hAnsi="Arial" w:cs="Arial"/>
              </w:rPr>
              <w:t xml:space="preserve">xperience of managing complex clinical situations relating to </w:t>
            </w:r>
            <w:r>
              <w:rPr>
                <w:rFonts w:ascii="Arial" w:hAnsi="Arial" w:cs="Arial"/>
              </w:rPr>
              <w:t xml:space="preserve">frailty and </w:t>
            </w:r>
          </w:p>
          <w:p w:rsidR="00E95C7C" w:rsidRDefault="00E95C7C" w:rsidP="00E95C7C">
            <w:pPr>
              <w:ind w:right="-270"/>
              <w:rPr>
                <w:rFonts w:ascii="Arial" w:hAnsi="Arial" w:cs="Arial"/>
              </w:rPr>
            </w:pPr>
            <w:r w:rsidRPr="00DF1E47">
              <w:rPr>
                <w:rFonts w:ascii="Arial" w:hAnsi="Arial" w:cs="Arial"/>
              </w:rPr>
              <w:t>Capable of working independently with the ability to pl</w:t>
            </w:r>
            <w:r>
              <w:rPr>
                <w:rFonts w:ascii="Arial" w:hAnsi="Arial" w:cs="Arial"/>
              </w:rPr>
              <w:t xml:space="preserve">an and prioritise own workload </w:t>
            </w:r>
          </w:p>
          <w:p w:rsidR="00E95C7C" w:rsidRDefault="00E95C7C" w:rsidP="00E95C7C">
            <w:pPr>
              <w:ind w:right="-270"/>
              <w:rPr>
                <w:rFonts w:ascii="Arial" w:hAnsi="Arial" w:cs="Arial"/>
              </w:rPr>
            </w:pPr>
            <w:r w:rsidRPr="00DF1E47">
              <w:rPr>
                <w:rFonts w:ascii="Arial" w:hAnsi="Arial" w:cs="Arial"/>
              </w:rPr>
              <w:t xml:space="preserve">Excellent </w:t>
            </w:r>
            <w:r>
              <w:rPr>
                <w:rFonts w:ascii="Arial" w:hAnsi="Arial" w:cs="Arial"/>
              </w:rPr>
              <w:t xml:space="preserve">communication skills </w:t>
            </w:r>
          </w:p>
          <w:p w:rsidR="00E95C7C" w:rsidRDefault="00E95C7C" w:rsidP="00E95C7C">
            <w:pPr>
              <w:ind w:right="-270"/>
              <w:rPr>
                <w:rFonts w:ascii="Arial" w:hAnsi="Arial" w:cs="Arial"/>
              </w:rPr>
            </w:pPr>
            <w:r w:rsidRPr="00DF1E47">
              <w:rPr>
                <w:rFonts w:ascii="Arial" w:hAnsi="Arial" w:cs="Arial"/>
              </w:rPr>
              <w:t>Leadership skil</w:t>
            </w:r>
            <w:r>
              <w:rPr>
                <w:rFonts w:ascii="Arial" w:hAnsi="Arial" w:cs="Arial"/>
              </w:rPr>
              <w:t xml:space="preserve">ls and team working abilities </w:t>
            </w:r>
          </w:p>
          <w:p w:rsidR="00E95C7C" w:rsidRDefault="00E95C7C" w:rsidP="00E95C7C">
            <w:pPr>
              <w:numPr>
                <w:ilvl w:val="0"/>
                <w:numId w:val="22"/>
              </w:numPr>
              <w:spacing w:after="0" w:line="240" w:lineRule="auto"/>
              <w:ind w:right="-270"/>
              <w:rPr>
                <w:rFonts w:ascii="Arial" w:hAnsi="Arial" w:cs="Arial"/>
              </w:rPr>
            </w:pPr>
            <w:r w:rsidRPr="00DF1E47">
              <w:rPr>
                <w:rFonts w:ascii="Arial" w:hAnsi="Arial" w:cs="Arial"/>
              </w:rPr>
              <w:t>Motivational sk</w:t>
            </w:r>
            <w:r>
              <w:rPr>
                <w:rFonts w:ascii="Arial" w:hAnsi="Arial" w:cs="Arial"/>
              </w:rPr>
              <w:t xml:space="preserve">ills both for self and others </w:t>
            </w:r>
          </w:p>
          <w:p w:rsidR="00E95C7C" w:rsidRDefault="00E95C7C" w:rsidP="00E95C7C">
            <w:pPr>
              <w:numPr>
                <w:ilvl w:val="0"/>
                <w:numId w:val="22"/>
              </w:numPr>
              <w:spacing w:after="0" w:line="240" w:lineRule="auto"/>
              <w:ind w:right="-270"/>
              <w:rPr>
                <w:rFonts w:ascii="Arial" w:hAnsi="Arial" w:cs="Arial"/>
              </w:rPr>
            </w:pPr>
            <w:r>
              <w:rPr>
                <w:rFonts w:ascii="Arial" w:hAnsi="Arial" w:cs="Arial"/>
              </w:rPr>
              <w:t xml:space="preserve">Effective IT skills. </w:t>
            </w:r>
          </w:p>
          <w:p w:rsidR="00E95C7C" w:rsidRDefault="00E95C7C" w:rsidP="00E95C7C">
            <w:pPr>
              <w:numPr>
                <w:ilvl w:val="0"/>
                <w:numId w:val="22"/>
              </w:numPr>
              <w:spacing w:after="0" w:line="240" w:lineRule="auto"/>
              <w:ind w:right="-270"/>
              <w:rPr>
                <w:rFonts w:ascii="Arial" w:hAnsi="Arial" w:cs="Arial"/>
              </w:rPr>
            </w:pPr>
            <w:r w:rsidRPr="00DF1E47">
              <w:rPr>
                <w:rFonts w:ascii="Arial" w:hAnsi="Arial" w:cs="Arial"/>
              </w:rPr>
              <w:t>Ability to develop effectiv</w:t>
            </w:r>
            <w:r>
              <w:rPr>
                <w:rFonts w:ascii="Arial" w:hAnsi="Arial" w:cs="Arial"/>
              </w:rPr>
              <w:t xml:space="preserve">e local and national networks </w:t>
            </w:r>
          </w:p>
          <w:p w:rsidR="00E95C7C" w:rsidRPr="00C13C60" w:rsidRDefault="00E95C7C" w:rsidP="00E95C7C">
            <w:pPr>
              <w:numPr>
                <w:ilvl w:val="0"/>
                <w:numId w:val="22"/>
              </w:numPr>
              <w:spacing w:after="0" w:line="240" w:lineRule="auto"/>
              <w:ind w:right="-270"/>
              <w:rPr>
                <w:rFonts w:ascii="Arial" w:hAnsi="Arial" w:cs="Arial"/>
              </w:rPr>
            </w:pPr>
            <w:r w:rsidRPr="00DF1E47">
              <w:rPr>
                <w:rFonts w:ascii="Arial" w:hAnsi="Arial" w:cs="Arial"/>
              </w:rPr>
              <w:t>Demonstrable change management skills</w:t>
            </w:r>
          </w:p>
          <w:p w:rsidR="002E5FDB" w:rsidRPr="00563015" w:rsidRDefault="002E5FDB" w:rsidP="00075F64">
            <w:pPr>
              <w:pStyle w:val="ListParagraph"/>
              <w:spacing w:after="0" w:line="240" w:lineRule="auto"/>
              <w:ind w:right="100"/>
              <w:jc w:val="both"/>
              <w:rPr>
                <w:rFonts w:ascii="Arial" w:eastAsia="Times New Roman" w:hAnsi="Arial" w:cs="Arial"/>
                <w:sz w:val="24"/>
                <w:szCs w:val="24"/>
                <w:lang w:eastAsia="en-GB"/>
              </w:rPr>
            </w:pPr>
          </w:p>
        </w:tc>
      </w:tr>
    </w:tbl>
    <w:p w:rsidR="002E5FDB" w:rsidRPr="00563015" w:rsidRDefault="002E5FDB" w:rsidP="002E5FDB">
      <w:pPr>
        <w:spacing w:after="0" w:line="240" w:lineRule="auto"/>
        <w:ind w:right="100"/>
        <w:jc w:val="both"/>
        <w:rPr>
          <w:rFonts w:ascii="Arial" w:eastAsia="Times New Roman" w:hAnsi="Arial" w:cs="Arial"/>
          <w:sz w:val="24"/>
          <w:szCs w:val="24"/>
          <w:lang w:eastAsia="en-GB"/>
        </w:rPr>
      </w:pPr>
    </w:p>
    <w:tbl>
      <w:tblPr>
        <w:tblW w:w="10005" w:type="dxa"/>
        <w:tblLayout w:type="fixed"/>
        <w:tblCellMar>
          <w:top w:w="15" w:type="dxa"/>
          <w:left w:w="15" w:type="dxa"/>
          <w:bottom w:w="15" w:type="dxa"/>
          <w:right w:w="15" w:type="dxa"/>
        </w:tblCellMar>
        <w:tblLook w:val="04A0"/>
      </w:tblPr>
      <w:tblGrid>
        <w:gridCol w:w="7575"/>
        <w:gridCol w:w="2430"/>
      </w:tblGrid>
      <w:tr w:rsidR="002E5FDB" w:rsidRPr="00563015" w:rsidTr="002E5FDB">
        <w:tc>
          <w:tcPr>
            <w:tcW w:w="10005" w:type="dxa"/>
            <w:gridSpan w:val="2"/>
            <w:tcBorders>
              <w:top w:val="single" w:sz="8" w:space="0" w:color="000000"/>
              <w:left w:val="single" w:sz="8" w:space="0" w:color="000000"/>
              <w:bottom w:val="single" w:sz="8" w:space="0" w:color="000000"/>
              <w:right w:val="single" w:sz="8" w:space="0" w:color="000000"/>
            </w:tcBorders>
            <w:noWrap/>
            <w:hideMark/>
          </w:tcPr>
          <w:p w:rsidR="002E5FDB" w:rsidRPr="00563015" w:rsidRDefault="002E5FDB" w:rsidP="00E56F9E">
            <w:pPr>
              <w:spacing w:before="120" w:after="120" w:line="240" w:lineRule="auto"/>
              <w:ind w:left="100"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lastRenderedPageBreak/>
              <w:t>14.  JOB DESCRIPTION AGREEMENT</w:t>
            </w:r>
          </w:p>
        </w:tc>
      </w:tr>
      <w:tr w:rsidR="002E5FDB" w:rsidRPr="00563015" w:rsidTr="002E5FDB">
        <w:trPr>
          <w:trHeight w:val="1335"/>
        </w:trPr>
        <w:tc>
          <w:tcPr>
            <w:tcW w:w="7575" w:type="dxa"/>
            <w:tcBorders>
              <w:top w:val="single" w:sz="8" w:space="0" w:color="000000"/>
              <w:left w:val="single" w:sz="8" w:space="0" w:color="000000"/>
              <w:bottom w:val="single" w:sz="8" w:space="0" w:color="000000"/>
              <w:right w:val="single" w:sz="8" w:space="0" w:color="000000"/>
            </w:tcBorders>
            <w:hideMark/>
          </w:tcPr>
          <w:p w:rsidR="002E5FDB" w:rsidRPr="00563015" w:rsidRDefault="002E5FDB" w:rsidP="00E56F9E">
            <w:pPr>
              <w:spacing w:after="0" w:line="260" w:lineRule="atLeast"/>
              <w:ind w:left="100" w:right="10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A separate job description will need to be signed off by each jobholder to whom the job description applies.</w:t>
            </w:r>
          </w:p>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Job Holder’s Signature:</w:t>
            </w:r>
          </w:p>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Head of Department Signature:</w:t>
            </w:r>
          </w:p>
        </w:tc>
        <w:tc>
          <w:tcPr>
            <w:tcW w:w="2430" w:type="dxa"/>
            <w:tcBorders>
              <w:top w:val="single" w:sz="8" w:space="0" w:color="000000"/>
              <w:left w:val="single" w:sz="8" w:space="0" w:color="000000"/>
              <w:bottom w:val="single" w:sz="8" w:space="0" w:color="000000"/>
              <w:right w:val="single" w:sz="8" w:space="0" w:color="000000"/>
            </w:tcBorders>
            <w:hideMark/>
          </w:tcPr>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Date:</w:t>
            </w:r>
          </w:p>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Date:</w:t>
            </w:r>
          </w:p>
        </w:tc>
      </w:tr>
    </w:tbl>
    <w:p w:rsidR="00730149" w:rsidRDefault="00730149" w:rsidP="000D3ADE">
      <w:pPr>
        <w:rPr>
          <w:rFonts w:ascii="Arial" w:hAnsi="Arial" w:cs="Arial"/>
          <w:b/>
          <w:sz w:val="24"/>
          <w:szCs w:val="24"/>
        </w:rPr>
      </w:pPr>
    </w:p>
    <w:p w:rsidR="00730149" w:rsidRDefault="00730149" w:rsidP="00730149">
      <w:pPr>
        <w:jc w:val="center"/>
        <w:rPr>
          <w:rFonts w:ascii="Arial" w:hAnsi="Arial" w:cs="Arial"/>
          <w:b/>
          <w:sz w:val="24"/>
          <w:szCs w:val="24"/>
        </w:rPr>
      </w:pPr>
    </w:p>
    <w:p w:rsidR="00343C8E" w:rsidRPr="00563015" w:rsidRDefault="00343C8E" w:rsidP="00931488">
      <w:pPr>
        <w:spacing w:after="0" w:line="240" w:lineRule="auto"/>
        <w:ind w:right="100"/>
        <w:jc w:val="both"/>
        <w:rPr>
          <w:rFonts w:ascii="Arial" w:eastAsia="Times New Roman" w:hAnsi="Arial" w:cs="Arial"/>
          <w:sz w:val="24"/>
          <w:szCs w:val="24"/>
          <w:lang w:eastAsia="en-GB"/>
        </w:rPr>
      </w:pPr>
    </w:p>
    <w:sectPr w:rsidR="00343C8E" w:rsidRPr="00563015" w:rsidSect="007C012A">
      <w:footerReference w:type="default" r:id="rId13"/>
      <w:pgSz w:w="11906" w:h="16838"/>
      <w:pgMar w:top="1008" w:right="1008" w:bottom="1008"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0D8" w:rsidRDefault="005840D8" w:rsidP="00874941">
      <w:pPr>
        <w:spacing w:after="0" w:line="240" w:lineRule="auto"/>
      </w:pPr>
      <w:r>
        <w:separator/>
      </w:r>
    </w:p>
  </w:endnote>
  <w:endnote w:type="continuationSeparator" w:id="0">
    <w:p w:rsidR="005840D8" w:rsidRDefault="005840D8" w:rsidP="00874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EA" w:rsidRDefault="00AD6DEA">
    <w:pPr>
      <w:pStyle w:val="Footer"/>
    </w:pPr>
    <w:r>
      <w:t>ANP generic JD Sept 2016 V1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0D8" w:rsidRDefault="005840D8" w:rsidP="00874941">
      <w:pPr>
        <w:spacing w:after="0" w:line="240" w:lineRule="auto"/>
      </w:pPr>
      <w:r>
        <w:separator/>
      </w:r>
    </w:p>
  </w:footnote>
  <w:footnote w:type="continuationSeparator" w:id="0">
    <w:p w:rsidR="005840D8" w:rsidRDefault="005840D8" w:rsidP="00874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065"/>
    <w:multiLevelType w:val="hybridMultilevel"/>
    <w:tmpl w:val="2B3633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FC6CFD"/>
    <w:multiLevelType w:val="hybridMultilevel"/>
    <w:tmpl w:val="0D689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655F12"/>
    <w:multiLevelType w:val="hybridMultilevel"/>
    <w:tmpl w:val="13D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4A3234"/>
    <w:multiLevelType w:val="hybridMultilevel"/>
    <w:tmpl w:val="895C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210EA"/>
    <w:multiLevelType w:val="hybridMultilevel"/>
    <w:tmpl w:val="42F41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0BF6E15"/>
    <w:multiLevelType w:val="hybridMultilevel"/>
    <w:tmpl w:val="C930C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1F9094B"/>
    <w:multiLevelType w:val="hybridMultilevel"/>
    <w:tmpl w:val="4FF82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2402522"/>
    <w:multiLevelType w:val="hybridMultilevel"/>
    <w:tmpl w:val="994A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8B7C97"/>
    <w:multiLevelType w:val="hybridMultilevel"/>
    <w:tmpl w:val="FB885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03F2682"/>
    <w:multiLevelType w:val="hybridMultilevel"/>
    <w:tmpl w:val="03D0C5FA"/>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0">
    <w:nsid w:val="35943E15"/>
    <w:multiLevelType w:val="hybridMultilevel"/>
    <w:tmpl w:val="C1D0C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AD2569F"/>
    <w:multiLevelType w:val="hybridMultilevel"/>
    <w:tmpl w:val="DBE8D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B600E60"/>
    <w:multiLevelType w:val="hybridMultilevel"/>
    <w:tmpl w:val="62A847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05074EF"/>
    <w:multiLevelType w:val="hybridMultilevel"/>
    <w:tmpl w:val="8D74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546C98"/>
    <w:multiLevelType w:val="hybridMultilevel"/>
    <w:tmpl w:val="08D8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FC5E1E"/>
    <w:multiLevelType w:val="hybridMultilevel"/>
    <w:tmpl w:val="EE2241C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nsid w:val="461713EC"/>
    <w:multiLevelType w:val="hybridMultilevel"/>
    <w:tmpl w:val="60BC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A59FF"/>
    <w:multiLevelType w:val="hybridMultilevel"/>
    <w:tmpl w:val="6EE2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297D03"/>
    <w:multiLevelType w:val="hybridMultilevel"/>
    <w:tmpl w:val="3DDA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094E06"/>
    <w:multiLevelType w:val="hybridMultilevel"/>
    <w:tmpl w:val="FEA0F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4B76E72"/>
    <w:multiLevelType w:val="hybridMultilevel"/>
    <w:tmpl w:val="B4EC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2"/>
  </w:num>
  <w:num w:numId="4">
    <w:abstractNumId w:val="17"/>
  </w:num>
  <w:num w:numId="5">
    <w:abstractNumId w:val="8"/>
  </w:num>
  <w:num w:numId="6">
    <w:abstractNumId w:val="11"/>
  </w:num>
  <w:num w:numId="7">
    <w:abstractNumId w:val="5"/>
  </w:num>
  <w:num w:numId="8">
    <w:abstractNumId w:val="12"/>
  </w:num>
  <w:num w:numId="9">
    <w:abstractNumId w:val="10"/>
  </w:num>
  <w:num w:numId="10">
    <w:abstractNumId w:val="6"/>
  </w:num>
  <w:num w:numId="11">
    <w:abstractNumId w:val="1"/>
  </w:num>
  <w:num w:numId="12">
    <w:abstractNumId w:val="21"/>
  </w:num>
  <w:num w:numId="13">
    <w:abstractNumId w:val="9"/>
  </w:num>
  <w:num w:numId="14">
    <w:abstractNumId w:val="13"/>
  </w:num>
  <w:num w:numId="15">
    <w:abstractNumId w:val="15"/>
  </w:num>
  <w:num w:numId="16">
    <w:abstractNumId w:val="3"/>
  </w:num>
  <w:num w:numId="17">
    <w:abstractNumId w:val="16"/>
  </w:num>
  <w:num w:numId="18">
    <w:abstractNumId w:val="20"/>
  </w:num>
  <w:num w:numId="19">
    <w:abstractNumId w:val="4"/>
  </w:num>
  <w:num w:numId="20">
    <w:abstractNumId w:val="7"/>
  </w:num>
  <w:num w:numId="21">
    <w:abstractNumId w:val="19"/>
  </w:num>
  <w:num w:numId="22">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Formatting/>
  <w:defaultTabStop w:val="720"/>
  <w:characterSpacingControl w:val="doNotCompress"/>
  <w:footnotePr>
    <w:footnote w:id="-1"/>
    <w:footnote w:id="0"/>
  </w:footnotePr>
  <w:endnotePr>
    <w:endnote w:id="-1"/>
    <w:endnote w:id="0"/>
  </w:endnotePr>
  <w:compat/>
  <w:rsids>
    <w:rsidRoot w:val="007C012A"/>
    <w:rsid w:val="00005F72"/>
    <w:rsid w:val="0001127E"/>
    <w:rsid w:val="00015405"/>
    <w:rsid w:val="00035322"/>
    <w:rsid w:val="0004641F"/>
    <w:rsid w:val="00073790"/>
    <w:rsid w:val="00075F64"/>
    <w:rsid w:val="0009139D"/>
    <w:rsid w:val="000B29B0"/>
    <w:rsid w:val="000C67D5"/>
    <w:rsid w:val="000D3ADE"/>
    <w:rsid w:val="000E5B53"/>
    <w:rsid w:val="00114BEF"/>
    <w:rsid w:val="00136C79"/>
    <w:rsid w:val="00146BFE"/>
    <w:rsid w:val="001B0303"/>
    <w:rsid w:val="00231A39"/>
    <w:rsid w:val="00244AAA"/>
    <w:rsid w:val="00246E5F"/>
    <w:rsid w:val="0025290A"/>
    <w:rsid w:val="00255673"/>
    <w:rsid w:val="00257FD0"/>
    <w:rsid w:val="0027481B"/>
    <w:rsid w:val="002C3115"/>
    <w:rsid w:val="002D20D4"/>
    <w:rsid w:val="002E44EE"/>
    <w:rsid w:val="002E5FDB"/>
    <w:rsid w:val="00304329"/>
    <w:rsid w:val="003364C9"/>
    <w:rsid w:val="003372BD"/>
    <w:rsid w:val="00343C8E"/>
    <w:rsid w:val="00377DBB"/>
    <w:rsid w:val="003801B3"/>
    <w:rsid w:val="003B64ED"/>
    <w:rsid w:val="003D0B0B"/>
    <w:rsid w:val="003D672F"/>
    <w:rsid w:val="003E44CC"/>
    <w:rsid w:val="004064BE"/>
    <w:rsid w:val="004120AC"/>
    <w:rsid w:val="004161C9"/>
    <w:rsid w:val="004205BC"/>
    <w:rsid w:val="004220ED"/>
    <w:rsid w:val="00423827"/>
    <w:rsid w:val="00440F0E"/>
    <w:rsid w:val="0045125A"/>
    <w:rsid w:val="004714FF"/>
    <w:rsid w:val="004A44F4"/>
    <w:rsid w:val="004B764A"/>
    <w:rsid w:val="004D403B"/>
    <w:rsid w:val="00500DB6"/>
    <w:rsid w:val="005058B6"/>
    <w:rsid w:val="005177CD"/>
    <w:rsid w:val="00524E3F"/>
    <w:rsid w:val="00536FE9"/>
    <w:rsid w:val="0056266F"/>
    <w:rsid w:val="00563015"/>
    <w:rsid w:val="00575820"/>
    <w:rsid w:val="00583163"/>
    <w:rsid w:val="005840D8"/>
    <w:rsid w:val="00595E90"/>
    <w:rsid w:val="005C0BEA"/>
    <w:rsid w:val="005E4687"/>
    <w:rsid w:val="005F6DD2"/>
    <w:rsid w:val="00611798"/>
    <w:rsid w:val="006243C3"/>
    <w:rsid w:val="00631D78"/>
    <w:rsid w:val="0065484D"/>
    <w:rsid w:val="006B3E65"/>
    <w:rsid w:val="006D08A2"/>
    <w:rsid w:val="00717752"/>
    <w:rsid w:val="007237A8"/>
    <w:rsid w:val="00730149"/>
    <w:rsid w:val="00735E66"/>
    <w:rsid w:val="00740BA7"/>
    <w:rsid w:val="0074791D"/>
    <w:rsid w:val="0075098A"/>
    <w:rsid w:val="00781C97"/>
    <w:rsid w:val="00783B86"/>
    <w:rsid w:val="007C012A"/>
    <w:rsid w:val="007F44E5"/>
    <w:rsid w:val="00811A0D"/>
    <w:rsid w:val="008300CC"/>
    <w:rsid w:val="00852E00"/>
    <w:rsid w:val="00874941"/>
    <w:rsid w:val="00875D16"/>
    <w:rsid w:val="0088391A"/>
    <w:rsid w:val="008917C6"/>
    <w:rsid w:val="008C4FC6"/>
    <w:rsid w:val="008D1EAF"/>
    <w:rsid w:val="008F0343"/>
    <w:rsid w:val="00912F87"/>
    <w:rsid w:val="009265E2"/>
    <w:rsid w:val="00931488"/>
    <w:rsid w:val="0093552B"/>
    <w:rsid w:val="00975A19"/>
    <w:rsid w:val="009916C1"/>
    <w:rsid w:val="009B6D2B"/>
    <w:rsid w:val="009E34D7"/>
    <w:rsid w:val="00A04C6B"/>
    <w:rsid w:val="00A06207"/>
    <w:rsid w:val="00A07927"/>
    <w:rsid w:val="00A437F3"/>
    <w:rsid w:val="00A6531B"/>
    <w:rsid w:val="00A76BA7"/>
    <w:rsid w:val="00A8111F"/>
    <w:rsid w:val="00A946DF"/>
    <w:rsid w:val="00AB30B9"/>
    <w:rsid w:val="00AB77C9"/>
    <w:rsid w:val="00AC02C3"/>
    <w:rsid w:val="00AD6055"/>
    <w:rsid w:val="00AD6DEA"/>
    <w:rsid w:val="00AE124C"/>
    <w:rsid w:val="00AE1841"/>
    <w:rsid w:val="00AF1FAA"/>
    <w:rsid w:val="00B20B4B"/>
    <w:rsid w:val="00B4505E"/>
    <w:rsid w:val="00B553CD"/>
    <w:rsid w:val="00B7133B"/>
    <w:rsid w:val="00B73F06"/>
    <w:rsid w:val="00B85112"/>
    <w:rsid w:val="00B8665F"/>
    <w:rsid w:val="00B93850"/>
    <w:rsid w:val="00B952BD"/>
    <w:rsid w:val="00BC28F4"/>
    <w:rsid w:val="00BE7F0D"/>
    <w:rsid w:val="00C075AF"/>
    <w:rsid w:val="00C15704"/>
    <w:rsid w:val="00C46F91"/>
    <w:rsid w:val="00C938D7"/>
    <w:rsid w:val="00CB58C6"/>
    <w:rsid w:val="00CE37A9"/>
    <w:rsid w:val="00D93891"/>
    <w:rsid w:val="00D93D9F"/>
    <w:rsid w:val="00DC233E"/>
    <w:rsid w:val="00DD1282"/>
    <w:rsid w:val="00DF33E9"/>
    <w:rsid w:val="00DF3546"/>
    <w:rsid w:val="00E00044"/>
    <w:rsid w:val="00E56296"/>
    <w:rsid w:val="00E56F9E"/>
    <w:rsid w:val="00E63C1B"/>
    <w:rsid w:val="00E72BC1"/>
    <w:rsid w:val="00E742EE"/>
    <w:rsid w:val="00E75160"/>
    <w:rsid w:val="00E75313"/>
    <w:rsid w:val="00E864AC"/>
    <w:rsid w:val="00E95C7C"/>
    <w:rsid w:val="00E97EBD"/>
    <w:rsid w:val="00EE0A28"/>
    <w:rsid w:val="00EF1B95"/>
    <w:rsid w:val="00F16291"/>
    <w:rsid w:val="00F23AC1"/>
    <w:rsid w:val="00F91A48"/>
    <w:rsid w:val="00F97904"/>
    <w:rsid w:val="00FA163D"/>
    <w:rsid w:val="00FC1237"/>
    <w:rsid w:val="00FD4DA7"/>
    <w:rsid w:val="00FE6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A7"/>
    <w:pPr>
      <w:spacing w:after="200" w:line="276" w:lineRule="auto"/>
    </w:pPr>
    <w:rPr>
      <w:sz w:val="22"/>
      <w:szCs w:val="22"/>
      <w:lang w:eastAsia="en-US"/>
    </w:rPr>
  </w:style>
  <w:style w:type="paragraph" w:styleId="Heading2">
    <w:name w:val="heading 2"/>
    <w:basedOn w:val="Normal"/>
    <w:next w:val="Normal"/>
    <w:link w:val="Heading2Char"/>
    <w:qFormat/>
    <w:rsid w:val="00075F64"/>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73014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B64ED"/>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012A"/>
    <w:pPr>
      <w:ind w:left="720"/>
      <w:contextualSpacing/>
    </w:pPr>
  </w:style>
  <w:style w:type="character" w:customStyle="1" w:styleId="Heading6Char">
    <w:name w:val="Heading 6 Char"/>
    <w:basedOn w:val="DefaultParagraphFont"/>
    <w:link w:val="Heading6"/>
    <w:uiPriority w:val="9"/>
    <w:semiHidden/>
    <w:rsid w:val="003B64ED"/>
    <w:rPr>
      <w:rFonts w:ascii="Cambria" w:eastAsia="Times New Roman" w:hAnsi="Cambria" w:cs="Times New Roman"/>
      <w:i/>
      <w:iCs/>
      <w:color w:val="243F60"/>
    </w:rPr>
  </w:style>
  <w:style w:type="paragraph" w:styleId="BodyText">
    <w:name w:val="Body Text"/>
    <w:basedOn w:val="Normal"/>
    <w:link w:val="BodyTextChar"/>
    <w:uiPriority w:val="99"/>
    <w:semiHidden/>
    <w:unhideWhenUsed/>
    <w:rsid w:val="00343C8E"/>
    <w:pPr>
      <w:spacing w:after="120"/>
    </w:pPr>
  </w:style>
  <w:style w:type="character" w:customStyle="1" w:styleId="BodyTextChar">
    <w:name w:val="Body Text Char"/>
    <w:basedOn w:val="DefaultParagraphFont"/>
    <w:link w:val="BodyText"/>
    <w:uiPriority w:val="99"/>
    <w:semiHidden/>
    <w:rsid w:val="00343C8E"/>
  </w:style>
  <w:style w:type="character" w:styleId="CommentReference">
    <w:name w:val="annotation reference"/>
    <w:basedOn w:val="DefaultParagraphFont"/>
    <w:uiPriority w:val="99"/>
    <w:semiHidden/>
    <w:unhideWhenUsed/>
    <w:rsid w:val="00F16291"/>
    <w:rPr>
      <w:sz w:val="16"/>
      <w:szCs w:val="16"/>
    </w:rPr>
  </w:style>
  <w:style w:type="paragraph" w:styleId="CommentText">
    <w:name w:val="annotation text"/>
    <w:basedOn w:val="Normal"/>
    <w:link w:val="CommentTextChar"/>
    <w:uiPriority w:val="99"/>
    <w:semiHidden/>
    <w:unhideWhenUsed/>
    <w:rsid w:val="00F16291"/>
    <w:rPr>
      <w:sz w:val="20"/>
      <w:szCs w:val="20"/>
    </w:rPr>
  </w:style>
  <w:style w:type="character" w:customStyle="1" w:styleId="CommentTextChar">
    <w:name w:val="Comment Text Char"/>
    <w:basedOn w:val="DefaultParagraphFont"/>
    <w:link w:val="CommentText"/>
    <w:uiPriority w:val="99"/>
    <w:semiHidden/>
    <w:rsid w:val="00F16291"/>
    <w:rPr>
      <w:lang w:eastAsia="en-US"/>
    </w:rPr>
  </w:style>
  <w:style w:type="paragraph" w:styleId="CommentSubject">
    <w:name w:val="annotation subject"/>
    <w:basedOn w:val="CommentText"/>
    <w:next w:val="CommentText"/>
    <w:link w:val="CommentSubjectChar"/>
    <w:uiPriority w:val="99"/>
    <w:semiHidden/>
    <w:unhideWhenUsed/>
    <w:rsid w:val="00F16291"/>
    <w:rPr>
      <w:b/>
      <w:bCs/>
    </w:rPr>
  </w:style>
  <w:style w:type="character" w:customStyle="1" w:styleId="CommentSubjectChar">
    <w:name w:val="Comment Subject Char"/>
    <w:basedOn w:val="CommentTextChar"/>
    <w:link w:val="CommentSubject"/>
    <w:uiPriority w:val="99"/>
    <w:semiHidden/>
    <w:rsid w:val="00F16291"/>
    <w:rPr>
      <w:b/>
      <w:bCs/>
    </w:rPr>
  </w:style>
  <w:style w:type="paragraph" w:styleId="BalloonText">
    <w:name w:val="Balloon Text"/>
    <w:basedOn w:val="Normal"/>
    <w:link w:val="BalloonTextChar"/>
    <w:uiPriority w:val="99"/>
    <w:semiHidden/>
    <w:unhideWhenUsed/>
    <w:rsid w:val="00F1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291"/>
    <w:rPr>
      <w:rFonts w:ascii="Tahoma" w:hAnsi="Tahoma" w:cs="Tahoma"/>
      <w:sz w:val="16"/>
      <w:szCs w:val="16"/>
      <w:lang w:eastAsia="en-US"/>
    </w:rPr>
  </w:style>
  <w:style w:type="paragraph" w:styleId="Revision">
    <w:name w:val="Revision"/>
    <w:hidden/>
    <w:uiPriority w:val="99"/>
    <w:semiHidden/>
    <w:rsid w:val="00F91A48"/>
    <w:rPr>
      <w:sz w:val="22"/>
      <w:szCs w:val="22"/>
      <w:lang w:eastAsia="en-US"/>
    </w:rPr>
  </w:style>
  <w:style w:type="paragraph" w:styleId="PlainText">
    <w:name w:val="Plain Text"/>
    <w:basedOn w:val="Normal"/>
    <w:link w:val="PlainTextChar"/>
    <w:uiPriority w:val="99"/>
    <w:unhideWhenUsed/>
    <w:rsid w:val="00852E0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52E00"/>
    <w:rPr>
      <w:rFonts w:ascii="Consolas" w:hAnsi="Consolas" w:cs="Consolas"/>
      <w:sz w:val="21"/>
      <w:szCs w:val="21"/>
      <w:lang w:eastAsia="en-US"/>
    </w:rPr>
  </w:style>
  <w:style w:type="character" w:customStyle="1" w:styleId="Heading2Char">
    <w:name w:val="Heading 2 Char"/>
    <w:basedOn w:val="DefaultParagraphFont"/>
    <w:link w:val="Heading2"/>
    <w:rsid w:val="00075F64"/>
    <w:rPr>
      <w:rFonts w:ascii="Arial" w:eastAsia="Times New Roman" w:hAnsi="Arial" w:cs="Arial"/>
      <w:b/>
      <w:bCs/>
      <w:i/>
      <w:iCs/>
      <w:sz w:val="28"/>
      <w:szCs w:val="28"/>
      <w:lang w:val="en-US" w:eastAsia="en-US"/>
    </w:rPr>
  </w:style>
  <w:style w:type="paragraph" w:styleId="Header">
    <w:name w:val="header"/>
    <w:basedOn w:val="Normal"/>
    <w:link w:val="HeaderChar"/>
    <w:uiPriority w:val="99"/>
    <w:semiHidden/>
    <w:unhideWhenUsed/>
    <w:rsid w:val="008749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4941"/>
    <w:rPr>
      <w:sz w:val="22"/>
      <w:szCs w:val="22"/>
      <w:lang w:eastAsia="en-US"/>
    </w:rPr>
  </w:style>
  <w:style w:type="paragraph" w:styleId="Footer">
    <w:name w:val="footer"/>
    <w:basedOn w:val="Normal"/>
    <w:link w:val="FooterChar"/>
    <w:uiPriority w:val="99"/>
    <w:semiHidden/>
    <w:unhideWhenUsed/>
    <w:rsid w:val="008749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4941"/>
    <w:rPr>
      <w:sz w:val="22"/>
      <w:szCs w:val="22"/>
      <w:lang w:eastAsia="en-US"/>
    </w:rPr>
  </w:style>
  <w:style w:type="character" w:customStyle="1" w:styleId="Heading3Char">
    <w:name w:val="Heading 3 Char"/>
    <w:basedOn w:val="DefaultParagraphFont"/>
    <w:link w:val="Heading3"/>
    <w:uiPriority w:val="9"/>
    <w:semiHidden/>
    <w:rsid w:val="00730149"/>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58316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12980115">
      <w:bodyDiv w:val="1"/>
      <w:marLeft w:val="0"/>
      <w:marRight w:val="0"/>
      <w:marTop w:val="0"/>
      <w:marBottom w:val="0"/>
      <w:divBdr>
        <w:top w:val="none" w:sz="0" w:space="0" w:color="auto"/>
        <w:left w:val="none" w:sz="0" w:space="0" w:color="auto"/>
        <w:bottom w:val="none" w:sz="0" w:space="0" w:color="auto"/>
        <w:right w:val="none" w:sz="0" w:space="0" w:color="auto"/>
      </w:divBdr>
      <w:divsChild>
        <w:div w:id="2080252288">
          <w:marLeft w:val="0"/>
          <w:marRight w:val="0"/>
          <w:marTop w:val="0"/>
          <w:marBottom w:val="0"/>
          <w:divBdr>
            <w:top w:val="none" w:sz="0" w:space="0" w:color="auto"/>
            <w:left w:val="none" w:sz="0" w:space="0" w:color="auto"/>
            <w:bottom w:val="none" w:sz="0" w:space="0" w:color="auto"/>
            <w:right w:val="none" w:sz="0" w:space="0" w:color="auto"/>
          </w:divBdr>
          <w:divsChild>
            <w:div w:id="743911934">
              <w:marLeft w:val="0"/>
              <w:marRight w:val="0"/>
              <w:marTop w:val="0"/>
              <w:marBottom w:val="0"/>
              <w:divBdr>
                <w:top w:val="none" w:sz="0" w:space="0" w:color="auto"/>
                <w:left w:val="none" w:sz="0" w:space="0" w:color="auto"/>
                <w:bottom w:val="none" w:sz="0" w:space="0" w:color="auto"/>
                <w:right w:val="none" w:sz="0" w:space="0" w:color="auto"/>
              </w:divBdr>
              <w:divsChild>
                <w:div w:id="693307834">
                  <w:marLeft w:val="0"/>
                  <w:marRight w:val="0"/>
                  <w:marTop w:val="0"/>
                  <w:marBottom w:val="0"/>
                  <w:divBdr>
                    <w:top w:val="none" w:sz="0" w:space="0" w:color="auto"/>
                    <w:left w:val="none" w:sz="0" w:space="0" w:color="auto"/>
                    <w:bottom w:val="none" w:sz="0" w:space="0" w:color="auto"/>
                    <w:right w:val="none" w:sz="0" w:space="0" w:color="auto"/>
                  </w:divBdr>
                  <w:divsChild>
                    <w:div w:id="2067948308">
                      <w:marLeft w:val="0"/>
                      <w:marRight w:val="0"/>
                      <w:marTop w:val="0"/>
                      <w:marBottom w:val="0"/>
                      <w:divBdr>
                        <w:top w:val="none" w:sz="0" w:space="0" w:color="auto"/>
                        <w:left w:val="none" w:sz="0" w:space="0" w:color="auto"/>
                        <w:bottom w:val="none" w:sz="0" w:space="0" w:color="auto"/>
                        <w:right w:val="none" w:sz="0" w:space="0" w:color="auto"/>
                      </w:divBdr>
                      <w:divsChild>
                        <w:div w:id="375735150">
                          <w:marLeft w:val="0"/>
                          <w:marRight w:val="0"/>
                          <w:marTop w:val="0"/>
                          <w:marBottom w:val="0"/>
                          <w:divBdr>
                            <w:top w:val="none" w:sz="0" w:space="0" w:color="auto"/>
                            <w:left w:val="none" w:sz="0" w:space="0" w:color="auto"/>
                            <w:bottom w:val="none" w:sz="0" w:space="0" w:color="auto"/>
                            <w:right w:val="none" w:sz="0" w:space="0" w:color="auto"/>
                          </w:divBdr>
                          <w:divsChild>
                            <w:div w:id="621814026">
                              <w:marLeft w:val="0"/>
                              <w:marRight w:val="0"/>
                              <w:marTop w:val="0"/>
                              <w:marBottom w:val="0"/>
                              <w:divBdr>
                                <w:top w:val="none" w:sz="0" w:space="0" w:color="auto"/>
                                <w:left w:val="none" w:sz="0" w:space="0" w:color="auto"/>
                                <w:bottom w:val="none" w:sz="0" w:space="0" w:color="auto"/>
                                <w:right w:val="none" w:sz="0" w:space="0" w:color="auto"/>
                              </w:divBdr>
                              <w:divsChild>
                                <w:div w:id="882910632">
                                  <w:marLeft w:val="0"/>
                                  <w:marRight w:val="0"/>
                                  <w:marTop w:val="0"/>
                                  <w:marBottom w:val="0"/>
                                  <w:divBdr>
                                    <w:top w:val="none" w:sz="0" w:space="0" w:color="auto"/>
                                    <w:left w:val="none" w:sz="0" w:space="0" w:color="auto"/>
                                    <w:bottom w:val="none" w:sz="0" w:space="0" w:color="auto"/>
                                    <w:right w:val="none" w:sz="0" w:space="0" w:color="auto"/>
                                  </w:divBdr>
                                  <w:divsChild>
                                    <w:div w:id="2126077790">
                                      <w:marLeft w:val="0"/>
                                      <w:marRight w:val="0"/>
                                      <w:marTop w:val="0"/>
                                      <w:marBottom w:val="0"/>
                                      <w:divBdr>
                                        <w:top w:val="none" w:sz="0" w:space="0" w:color="auto"/>
                                        <w:left w:val="none" w:sz="0" w:space="0" w:color="auto"/>
                                        <w:bottom w:val="none" w:sz="0" w:space="0" w:color="auto"/>
                                        <w:right w:val="none" w:sz="0" w:space="0" w:color="auto"/>
                                      </w:divBdr>
                                      <w:divsChild>
                                        <w:div w:id="216862130">
                                          <w:marLeft w:val="0"/>
                                          <w:marRight w:val="0"/>
                                          <w:marTop w:val="0"/>
                                          <w:marBottom w:val="0"/>
                                          <w:divBdr>
                                            <w:top w:val="none" w:sz="0" w:space="0" w:color="auto"/>
                                            <w:left w:val="none" w:sz="0" w:space="0" w:color="auto"/>
                                            <w:bottom w:val="none" w:sz="0" w:space="0" w:color="auto"/>
                                            <w:right w:val="none" w:sz="0" w:space="0" w:color="auto"/>
                                          </w:divBdr>
                                          <w:divsChild>
                                            <w:div w:id="1779182939">
                                              <w:marLeft w:val="0"/>
                                              <w:marRight w:val="0"/>
                                              <w:marTop w:val="0"/>
                                              <w:marBottom w:val="0"/>
                                              <w:divBdr>
                                                <w:top w:val="none" w:sz="0" w:space="0" w:color="auto"/>
                                                <w:left w:val="none" w:sz="0" w:space="0" w:color="auto"/>
                                                <w:bottom w:val="none" w:sz="0" w:space="0" w:color="auto"/>
                                                <w:right w:val="none" w:sz="0" w:space="0" w:color="auto"/>
                                              </w:divBdr>
                                              <w:divsChild>
                                                <w:div w:id="1567375010">
                                                  <w:marLeft w:val="0"/>
                                                  <w:marRight w:val="0"/>
                                                  <w:marTop w:val="0"/>
                                                  <w:marBottom w:val="0"/>
                                                  <w:divBdr>
                                                    <w:top w:val="none" w:sz="0" w:space="0" w:color="auto"/>
                                                    <w:left w:val="none" w:sz="0" w:space="0" w:color="auto"/>
                                                    <w:bottom w:val="none" w:sz="0" w:space="0" w:color="auto"/>
                                                    <w:right w:val="none" w:sz="0" w:space="0" w:color="auto"/>
                                                  </w:divBdr>
                                                  <w:divsChild>
                                                    <w:div w:id="2109422175">
                                                      <w:marLeft w:val="0"/>
                                                      <w:marRight w:val="0"/>
                                                      <w:marTop w:val="0"/>
                                                      <w:marBottom w:val="0"/>
                                                      <w:divBdr>
                                                        <w:top w:val="none" w:sz="0" w:space="0" w:color="auto"/>
                                                        <w:left w:val="none" w:sz="0" w:space="0" w:color="auto"/>
                                                        <w:bottom w:val="none" w:sz="0" w:space="0" w:color="auto"/>
                                                        <w:right w:val="none" w:sz="0" w:space="0" w:color="auto"/>
                                                      </w:divBdr>
                                                      <w:divsChild>
                                                        <w:div w:id="1819566257">
                                                          <w:marLeft w:val="0"/>
                                                          <w:marRight w:val="0"/>
                                                          <w:marTop w:val="0"/>
                                                          <w:marBottom w:val="0"/>
                                                          <w:divBdr>
                                                            <w:top w:val="none" w:sz="0" w:space="0" w:color="auto"/>
                                                            <w:left w:val="none" w:sz="0" w:space="0" w:color="auto"/>
                                                            <w:bottom w:val="none" w:sz="0" w:space="0" w:color="auto"/>
                                                            <w:right w:val="none" w:sz="0" w:space="0" w:color="auto"/>
                                                          </w:divBdr>
                                                          <w:divsChild>
                                                            <w:div w:id="464353391">
                                                              <w:marLeft w:val="0"/>
                                                              <w:marRight w:val="0"/>
                                                              <w:marTop w:val="0"/>
                                                              <w:marBottom w:val="0"/>
                                                              <w:divBdr>
                                                                <w:top w:val="none" w:sz="0" w:space="0" w:color="auto"/>
                                                                <w:left w:val="none" w:sz="0" w:space="0" w:color="auto"/>
                                                                <w:bottom w:val="none" w:sz="0" w:space="0" w:color="auto"/>
                                                                <w:right w:val="none" w:sz="0" w:space="0" w:color="auto"/>
                                                              </w:divBdr>
                                                              <w:divsChild>
                                                                <w:div w:id="1208105892">
                                                                  <w:marLeft w:val="0"/>
                                                                  <w:marRight w:val="0"/>
                                                                  <w:marTop w:val="0"/>
                                                                  <w:marBottom w:val="0"/>
                                                                  <w:divBdr>
                                                                    <w:top w:val="none" w:sz="0" w:space="0" w:color="auto"/>
                                                                    <w:left w:val="none" w:sz="0" w:space="0" w:color="auto"/>
                                                                    <w:bottom w:val="none" w:sz="0" w:space="0" w:color="auto"/>
                                                                    <w:right w:val="none" w:sz="0" w:space="0" w:color="auto"/>
                                                                  </w:divBdr>
                                                                  <w:divsChild>
                                                                    <w:div w:id="1557668648">
                                                                      <w:marLeft w:val="0"/>
                                                                      <w:marRight w:val="0"/>
                                                                      <w:marTop w:val="0"/>
                                                                      <w:marBottom w:val="0"/>
                                                                      <w:divBdr>
                                                                        <w:top w:val="none" w:sz="0" w:space="0" w:color="auto"/>
                                                                        <w:left w:val="none" w:sz="0" w:space="0" w:color="auto"/>
                                                                        <w:bottom w:val="none" w:sz="0" w:space="0" w:color="auto"/>
                                                                        <w:right w:val="none" w:sz="0" w:space="0" w:color="auto"/>
                                                                      </w:divBdr>
                                                                      <w:divsChild>
                                                                        <w:div w:id="1625041992">
                                                                          <w:marLeft w:val="0"/>
                                                                          <w:marRight w:val="0"/>
                                                                          <w:marTop w:val="0"/>
                                                                          <w:marBottom w:val="0"/>
                                                                          <w:divBdr>
                                                                            <w:top w:val="none" w:sz="0" w:space="0" w:color="auto"/>
                                                                            <w:left w:val="none" w:sz="0" w:space="0" w:color="auto"/>
                                                                            <w:bottom w:val="none" w:sz="0" w:space="0" w:color="auto"/>
                                                                            <w:right w:val="none" w:sz="0" w:space="0" w:color="auto"/>
                                                                          </w:divBdr>
                                                                          <w:divsChild>
                                                                            <w:div w:id="1433551869">
                                                                              <w:marLeft w:val="0"/>
                                                                              <w:marRight w:val="0"/>
                                                                              <w:marTop w:val="0"/>
                                                                              <w:marBottom w:val="0"/>
                                                                              <w:divBdr>
                                                                                <w:top w:val="none" w:sz="0" w:space="0" w:color="auto"/>
                                                                                <w:left w:val="none" w:sz="0" w:space="0" w:color="auto"/>
                                                                                <w:bottom w:val="none" w:sz="0" w:space="0" w:color="auto"/>
                                                                                <w:right w:val="none" w:sz="0" w:space="0" w:color="auto"/>
                                                                              </w:divBdr>
                                                                              <w:divsChild>
                                                                                <w:div w:id="2115323904">
                                                                                  <w:marLeft w:val="0"/>
                                                                                  <w:marRight w:val="0"/>
                                                                                  <w:marTop w:val="0"/>
                                                                                  <w:marBottom w:val="0"/>
                                                                                  <w:divBdr>
                                                                                    <w:top w:val="none" w:sz="0" w:space="0" w:color="auto"/>
                                                                                    <w:left w:val="none" w:sz="0" w:space="0" w:color="auto"/>
                                                                                    <w:bottom w:val="none" w:sz="0" w:space="0" w:color="auto"/>
                                                                                    <w:right w:val="none" w:sz="0" w:space="0" w:color="auto"/>
                                                                                  </w:divBdr>
                                                                                  <w:divsChild>
                                                                                    <w:div w:id="2138329834">
                                                                                      <w:marLeft w:val="0"/>
                                                                                      <w:marRight w:val="0"/>
                                                                                      <w:marTop w:val="0"/>
                                                                                      <w:marBottom w:val="0"/>
                                                                                      <w:divBdr>
                                                                                        <w:top w:val="none" w:sz="0" w:space="0" w:color="auto"/>
                                                                                        <w:left w:val="none" w:sz="0" w:space="0" w:color="auto"/>
                                                                                        <w:bottom w:val="none" w:sz="0" w:space="0" w:color="auto"/>
                                                                                        <w:right w:val="none" w:sz="0" w:space="0" w:color="auto"/>
                                                                                      </w:divBdr>
                                                                                      <w:divsChild>
                                                                                        <w:div w:id="459569017">
                                                                                          <w:marLeft w:val="0"/>
                                                                                          <w:marRight w:val="0"/>
                                                                                          <w:marTop w:val="0"/>
                                                                                          <w:marBottom w:val="0"/>
                                                                                          <w:divBdr>
                                                                                            <w:top w:val="none" w:sz="0" w:space="0" w:color="auto"/>
                                                                                            <w:left w:val="none" w:sz="0" w:space="0" w:color="auto"/>
                                                                                            <w:bottom w:val="none" w:sz="0" w:space="0" w:color="auto"/>
                                                                                            <w:right w:val="none" w:sz="0" w:space="0" w:color="auto"/>
                                                                                          </w:divBdr>
                                                                                          <w:divsChild>
                                                                                            <w:div w:id="1705255352">
                                                                                              <w:marLeft w:val="0"/>
                                                                                              <w:marRight w:val="0"/>
                                                                                              <w:marTop w:val="0"/>
                                                                                              <w:marBottom w:val="0"/>
                                                                                              <w:divBdr>
                                                                                                <w:top w:val="none" w:sz="0" w:space="0" w:color="auto"/>
                                                                                                <w:left w:val="none" w:sz="0" w:space="0" w:color="auto"/>
                                                                                                <w:bottom w:val="none" w:sz="0" w:space="0" w:color="auto"/>
                                                                                                <w:right w:val="none" w:sz="0" w:space="0" w:color="auto"/>
                                                                                              </w:divBdr>
                                                                                              <w:divsChild>
                                                                                                <w:div w:id="148060920">
                                                                                                  <w:marLeft w:val="0"/>
                                                                                                  <w:marRight w:val="0"/>
                                                                                                  <w:marTop w:val="0"/>
                                                                                                  <w:marBottom w:val="0"/>
                                                                                                  <w:divBdr>
                                                                                                    <w:top w:val="none" w:sz="0" w:space="0" w:color="auto"/>
                                                                                                    <w:left w:val="none" w:sz="0" w:space="0" w:color="auto"/>
                                                                                                    <w:bottom w:val="none" w:sz="0" w:space="0" w:color="auto"/>
                                                                                                    <w:right w:val="none" w:sz="0" w:space="0" w:color="auto"/>
                                                                                                  </w:divBdr>
                                                                                                  <w:divsChild>
                                                                                                    <w:div w:id="1305967264">
                                                                                                      <w:marLeft w:val="0"/>
                                                                                                      <w:marRight w:val="0"/>
                                                                                                      <w:marTop w:val="0"/>
                                                                                                      <w:marBottom w:val="0"/>
                                                                                                      <w:divBdr>
                                                                                                        <w:top w:val="none" w:sz="0" w:space="0" w:color="auto"/>
                                                                                                        <w:left w:val="none" w:sz="0" w:space="0" w:color="auto"/>
                                                                                                        <w:bottom w:val="none" w:sz="0" w:space="0" w:color="auto"/>
                                                                                                        <w:right w:val="none" w:sz="0" w:space="0" w:color="auto"/>
                                                                                                      </w:divBdr>
                                                                                                      <w:divsChild>
                                                                                                        <w:div w:id="1959950306">
                                                                                                          <w:marLeft w:val="0"/>
                                                                                                          <w:marRight w:val="0"/>
                                                                                                          <w:marTop w:val="0"/>
                                                                                                          <w:marBottom w:val="0"/>
                                                                                                          <w:divBdr>
                                                                                                            <w:top w:val="none" w:sz="0" w:space="0" w:color="auto"/>
                                                                                                            <w:left w:val="none" w:sz="0" w:space="0" w:color="auto"/>
                                                                                                            <w:bottom w:val="none" w:sz="0" w:space="0" w:color="auto"/>
                                                                                                            <w:right w:val="none" w:sz="0" w:space="0" w:color="auto"/>
                                                                                                          </w:divBdr>
                                                                                                          <w:divsChild>
                                                                                                            <w:div w:id="1106926612">
                                                                                                              <w:marLeft w:val="0"/>
                                                                                                              <w:marRight w:val="0"/>
                                                                                                              <w:marTop w:val="0"/>
                                                                                                              <w:marBottom w:val="0"/>
                                                                                                              <w:divBdr>
                                                                                                                <w:top w:val="none" w:sz="0" w:space="0" w:color="auto"/>
                                                                                                                <w:left w:val="none" w:sz="0" w:space="0" w:color="auto"/>
                                                                                                                <w:bottom w:val="none" w:sz="0" w:space="0" w:color="auto"/>
                                                                                                                <w:right w:val="none" w:sz="0" w:space="0" w:color="auto"/>
                                                                                                              </w:divBdr>
                                                                                                            </w:div>
                                                                                                            <w:div w:id="2120559380">
                                                                                                              <w:marLeft w:val="0"/>
                                                                                                              <w:marRight w:val="0"/>
                                                                                                              <w:marTop w:val="0"/>
                                                                                                              <w:marBottom w:val="0"/>
                                                                                                              <w:divBdr>
                                                                                                                <w:top w:val="none" w:sz="0" w:space="0" w:color="auto"/>
                                                                                                                <w:left w:val="none" w:sz="0" w:space="0" w:color="auto"/>
                                                                                                                <w:bottom w:val="none" w:sz="0" w:space="0" w:color="auto"/>
                                                                                                                <w:right w:val="none" w:sz="0" w:space="0" w:color="auto"/>
                                                                                                              </w:divBdr>
                                                                                                            </w:div>
                                                                                                            <w:div w:id="824278735">
                                                                                                              <w:marLeft w:val="0"/>
                                                                                                              <w:marRight w:val="0"/>
                                                                                                              <w:marTop w:val="0"/>
                                                                                                              <w:marBottom w:val="0"/>
                                                                                                              <w:divBdr>
                                                                                                                <w:top w:val="none" w:sz="0" w:space="0" w:color="auto"/>
                                                                                                                <w:left w:val="none" w:sz="0" w:space="0" w:color="auto"/>
                                                                                                                <w:bottom w:val="none" w:sz="0" w:space="0" w:color="auto"/>
                                                                                                                <w:right w:val="none" w:sz="0" w:space="0" w:color="auto"/>
                                                                                                              </w:divBdr>
                                                                                                            </w:div>
                                                                                                            <w:div w:id="143813078">
                                                                                                              <w:marLeft w:val="0"/>
                                                                                                              <w:marRight w:val="0"/>
                                                                                                              <w:marTop w:val="0"/>
                                                                                                              <w:marBottom w:val="0"/>
                                                                                                              <w:divBdr>
                                                                                                                <w:top w:val="none" w:sz="0" w:space="0" w:color="auto"/>
                                                                                                                <w:left w:val="none" w:sz="0" w:space="0" w:color="auto"/>
                                                                                                                <w:bottom w:val="none" w:sz="0" w:space="0" w:color="auto"/>
                                                                                                                <w:right w:val="none" w:sz="0" w:space="0" w:color="auto"/>
                                                                                                              </w:divBdr>
                                                                                                            </w:div>
                                                                                                            <w:div w:id="1861092088">
                                                                                                              <w:marLeft w:val="0"/>
                                                                                                              <w:marRight w:val="0"/>
                                                                                                              <w:marTop w:val="0"/>
                                                                                                              <w:marBottom w:val="0"/>
                                                                                                              <w:divBdr>
                                                                                                                <w:top w:val="none" w:sz="0" w:space="0" w:color="auto"/>
                                                                                                                <w:left w:val="none" w:sz="0" w:space="0" w:color="auto"/>
                                                                                                                <w:bottom w:val="none" w:sz="0" w:space="0" w:color="auto"/>
                                                                                                                <w:right w:val="none" w:sz="0" w:space="0" w:color="auto"/>
                                                                                                              </w:divBdr>
                                                                                                            </w:div>
                                                                                                            <w:div w:id="1698001643">
                                                                                                              <w:marLeft w:val="0"/>
                                                                                                              <w:marRight w:val="0"/>
                                                                                                              <w:marTop w:val="0"/>
                                                                                                              <w:marBottom w:val="0"/>
                                                                                                              <w:divBdr>
                                                                                                                <w:top w:val="none" w:sz="0" w:space="0" w:color="auto"/>
                                                                                                                <w:left w:val="none" w:sz="0" w:space="0" w:color="auto"/>
                                                                                                                <w:bottom w:val="none" w:sz="0" w:space="0" w:color="auto"/>
                                                                                                                <w:right w:val="none" w:sz="0" w:space="0" w:color="auto"/>
                                                                                                              </w:divBdr>
                                                                                                            </w:div>
                                                                                                            <w:div w:id="1373842486">
                                                                                                              <w:marLeft w:val="0"/>
                                                                                                              <w:marRight w:val="0"/>
                                                                                                              <w:marTop w:val="0"/>
                                                                                                              <w:marBottom w:val="0"/>
                                                                                                              <w:divBdr>
                                                                                                                <w:top w:val="none" w:sz="0" w:space="0" w:color="auto"/>
                                                                                                                <w:left w:val="none" w:sz="0" w:space="0" w:color="auto"/>
                                                                                                                <w:bottom w:val="none" w:sz="0" w:space="0" w:color="auto"/>
                                                                                                                <w:right w:val="none" w:sz="0" w:space="0" w:color="auto"/>
                                                                                                              </w:divBdr>
                                                                                                            </w:div>
                                                                                                            <w:div w:id="762457496">
                                                                                                              <w:marLeft w:val="0"/>
                                                                                                              <w:marRight w:val="0"/>
                                                                                                              <w:marTop w:val="0"/>
                                                                                                              <w:marBottom w:val="0"/>
                                                                                                              <w:divBdr>
                                                                                                                <w:top w:val="none" w:sz="0" w:space="0" w:color="auto"/>
                                                                                                                <w:left w:val="none" w:sz="0" w:space="0" w:color="auto"/>
                                                                                                                <w:bottom w:val="none" w:sz="0" w:space="0" w:color="auto"/>
                                                                                                                <w:right w:val="none" w:sz="0" w:space="0" w:color="auto"/>
                                                                                                              </w:divBdr>
                                                                                                            </w:div>
                                                                                                            <w:div w:id="897130563">
                                                                                                              <w:marLeft w:val="0"/>
                                                                                                              <w:marRight w:val="0"/>
                                                                                                              <w:marTop w:val="0"/>
                                                                                                              <w:marBottom w:val="0"/>
                                                                                                              <w:divBdr>
                                                                                                                <w:top w:val="none" w:sz="0" w:space="0" w:color="auto"/>
                                                                                                                <w:left w:val="none" w:sz="0" w:space="0" w:color="auto"/>
                                                                                                                <w:bottom w:val="none" w:sz="0" w:space="0" w:color="auto"/>
                                                                                                                <w:right w:val="none" w:sz="0" w:space="0" w:color="auto"/>
                                                                                                              </w:divBdr>
                                                                                                            </w:div>
                                                                                                            <w:div w:id="1050766897">
                                                                                                              <w:marLeft w:val="0"/>
                                                                                                              <w:marRight w:val="0"/>
                                                                                                              <w:marTop w:val="0"/>
                                                                                                              <w:marBottom w:val="0"/>
                                                                                                              <w:divBdr>
                                                                                                                <w:top w:val="none" w:sz="0" w:space="0" w:color="auto"/>
                                                                                                                <w:left w:val="none" w:sz="0" w:space="0" w:color="auto"/>
                                                                                                                <w:bottom w:val="none" w:sz="0" w:space="0" w:color="auto"/>
                                                                                                                <w:right w:val="none" w:sz="0" w:space="0" w:color="auto"/>
                                                                                                              </w:divBdr>
                                                                                                            </w:div>
                                                                                                            <w:div w:id="2033722692">
                                                                                                              <w:marLeft w:val="0"/>
                                                                                                              <w:marRight w:val="0"/>
                                                                                                              <w:marTop w:val="0"/>
                                                                                                              <w:marBottom w:val="0"/>
                                                                                                              <w:divBdr>
                                                                                                                <w:top w:val="none" w:sz="0" w:space="0" w:color="auto"/>
                                                                                                                <w:left w:val="none" w:sz="0" w:space="0" w:color="auto"/>
                                                                                                                <w:bottom w:val="none" w:sz="0" w:space="0" w:color="auto"/>
                                                                                                                <w:right w:val="none" w:sz="0" w:space="0" w:color="auto"/>
                                                                                                              </w:divBdr>
                                                                                                            </w:div>
                                                                                                            <w:div w:id="613055211">
                                                                                                              <w:marLeft w:val="0"/>
                                                                                                              <w:marRight w:val="0"/>
                                                                                                              <w:marTop w:val="0"/>
                                                                                                              <w:marBottom w:val="0"/>
                                                                                                              <w:divBdr>
                                                                                                                <w:top w:val="none" w:sz="0" w:space="0" w:color="auto"/>
                                                                                                                <w:left w:val="none" w:sz="0" w:space="0" w:color="auto"/>
                                                                                                                <w:bottom w:val="none" w:sz="0" w:space="0" w:color="auto"/>
                                                                                                                <w:right w:val="none" w:sz="0" w:space="0" w:color="auto"/>
                                                                                                              </w:divBdr>
                                                                                                            </w:div>
                                                                                                            <w:div w:id="752629881">
                                                                                                              <w:marLeft w:val="0"/>
                                                                                                              <w:marRight w:val="0"/>
                                                                                                              <w:marTop w:val="0"/>
                                                                                                              <w:marBottom w:val="0"/>
                                                                                                              <w:divBdr>
                                                                                                                <w:top w:val="none" w:sz="0" w:space="0" w:color="auto"/>
                                                                                                                <w:left w:val="none" w:sz="0" w:space="0" w:color="auto"/>
                                                                                                                <w:bottom w:val="none" w:sz="0" w:space="0" w:color="auto"/>
                                                                                                                <w:right w:val="none" w:sz="0" w:space="0" w:color="auto"/>
                                                                                                              </w:divBdr>
                                                                                                            </w:div>
                                                                                                            <w:div w:id="253440756">
                                                                                                              <w:marLeft w:val="0"/>
                                                                                                              <w:marRight w:val="0"/>
                                                                                                              <w:marTop w:val="0"/>
                                                                                                              <w:marBottom w:val="0"/>
                                                                                                              <w:divBdr>
                                                                                                                <w:top w:val="none" w:sz="0" w:space="0" w:color="auto"/>
                                                                                                                <w:left w:val="none" w:sz="0" w:space="0" w:color="auto"/>
                                                                                                                <w:bottom w:val="none" w:sz="0" w:space="0" w:color="auto"/>
                                                                                                                <w:right w:val="none" w:sz="0" w:space="0" w:color="auto"/>
                                                                                                              </w:divBdr>
                                                                                                            </w:div>
                                                                                                            <w:div w:id="1333223582">
                                                                                                              <w:marLeft w:val="0"/>
                                                                                                              <w:marRight w:val="0"/>
                                                                                                              <w:marTop w:val="0"/>
                                                                                                              <w:marBottom w:val="0"/>
                                                                                                              <w:divBdr>
                                                                                                                <w:top w:val="none" w:sz="0" w:space="0" w:color="auto"/>
                                                                                                                <w:left w:val="none" w:sz="0" w:space="0" w:color="auto"/>
                                                                                                                <w:bottom w:val="none" w:sz="0" w:space="0" w:color="auto"/>
                                                                                                                <w:right w:val="none" w:sz="0" w:space="0" w:color="auto"/>
                                                                                                              </w:divBdr>
                                                                                                            </w:div>
                                                                                                            <w:div w:id="816844298">
                                                                                                              <w:marLeft w:val="0"/>
                                                                                                              <w:marRight w:val="0"/>
                                                                                                              <w:marTop w:val="0"/>
                                                                                                              <w:marBottom w:val="0"/>
                                                                                                              <w:divBdr>
                                                                                                                <w:top w:val="none" w:sz="0" w:space="0" w:color="auto"/>
                                                                                                                <w:left w:val="none" w:sz="0" w:space="0" w:color="auto"/>
                                                                                                                <w:bottom w:val="none" w:sz="0" w:space="0" w:color="auto"/>
                                                                                                                <w:right w:val="none" w:sz="0" w:space="0" w:color="auto"/>
                                                                                                              </w:divBdr>
                                                                                                            </w:div>
                                                                                                            <w:div w:id="679546851">
                                                                                                              <w:marLeft w:val="0"/>
                                                                                                              <w:marRight w:val="0"/>
                                                                                                              <w:marTop w:val="0"/>
                                                                                                              <w:marBottom w:val="0"/>
                                                                                                              <w:divBdr>
                                                                                                                <w:top w:val="none" w:sz="0" w:space="0" w:color="auto"/>
                                                                                                                <w:left w:val="none" w:sz="0" w:space="0" w:color="auto"/>
                                                                                                                <w:bottom w:val="none" w:sz="0" w:space="0" w:color="auto"/>
                                                                                                                <w:right w:val="none" w:sz="0" w:space="0" w:color="auto"/>
                                                                                                              </w:divBdr>
                                                                                                            </w:div>
                                                                                                            <w:div w:id="2067793601">
                                                                                                              <w:marLeft w:val="0"/>
                                                                                                              <w:marRight w:val="0"/>
                                                                                                              <w:marTop w:val="0"/>
                                                                                                              <w:marBottom w:val="0"/>
                                                                                                              <w:divBdr>
                                                                                                                <w:top w:val="none" w:sz="0" w:space="0" w:color="auto"/>
                                                                                                                <w:left w:val="none" w:sz="0" w:space="0" w:color="auto"/>
                                                                                                                <w:bottom w:val="none" w:sz="0" w:space="0" w:color="auto"/>
                                                                                                                <w:right w:val="none" w:sz="0" w:space="0" w:color="auto"/>
                                                                                                              </w:divBdr>
                                                                                                            </w:div>
                                                                                                            <w:div w:id="4613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374E8-040A-41AD-8348-D0251434E1A5}"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439E7F9F-8BB3-4208-B190-7CDC6EBCB98B}">
      <dgm:prSet/>
      <dgm:spPr/>
      <dgm:t>
        <a:bodyPr/>
        <a:lstStyle/>
        <a:p>
          <a:pPr marR="0" algn="ctr" rtl="0"/>
          <a:r>
            <a:rPr lang="en-GB" baseline="0" smtClean="0">
              <a:latin typeface="Calibri"/>
            </a:rPr>
            <a:t>Divisional General Manager</a:t>
          </a:r>
          <a:endParaRPr lang="en-GB" smtClean="0"/>
        </a:p>
      </dgm:t>
    </dgm:pt>
    <dgm:pt modelId="{1669D316-4C0E-49E6-8138-9AC1FB29ECD5}" type="parTrans" cxnId="{902194F1-5131-47B8-9DDF-50AC256AE20A}">
      <dgm:prSet/>
      <dgm:spPr/>
      <dgm:t>
        <a:bodyPr/>
        <a:lstStyle/>
        <a:p>
          <a:endParaRPr lang="en-GB"/>
        </a:p>
      </dgm:t>
    </dgm:pt>
    <dgm:pt modelId="{CDE70C95-502D-4D06-8B80-178ACCDA20FE}" type="sibTrans" cxnId="{902194F1-5131-47B8-9DDF-50AC256AE20A}">
      <dgm:prSet/>
      <dgm:spPr/>
      <dgm:t>
        <a:bodyPr/>
        <a:lstStyle/>
        <a:p>
          <a:endParaRPr lang="en-GB"/>
        </a:p>
      </dgm:t>
    </dgm:pt>
    <dgm:pt modelId="{3779A125-224C-4FCD-80F3-D575C06B5DB0}">
      <dgm:prSet/>
      <dgm:spPr/>
      <dgm:t>
        <a:bodyPr/>
        <a:lstStyle/>
        <a:p>
          <a:pPr marR="0" algn="ctr" rtl="0"/>
          <a:r>
            <a:rPr lang="en-GB" baseline="0" smtClean="0">
              <a:latin typeface="Calibri"/>
            </a:rPr>
            <a:t>Head of Nursing (Professional Lead)</a:t>
          </a:r>
          <a:endParaRPr lang="en-GB" smtClean="0"/>
        </a:p>
      </dgm:t>
    </dgm:pt>
    <dgm:pt modelId="{45B93C57-CE4A-4925-9719-080400464884}" type="parTrans" cxnId="{9BCD01A5-99FF-4B53-B73F-D519E729FEB6}">
      <dgm:prSet/>
      <dgm:spPr/>
      <dgm:t>
        <a:bodyPr/>
        <a:lstStyle/>
        <a:p>
          <a:endParaRPr lang="en-GB"/>
        </a:p>
      </dgm:t>
    </dgm:pt>
    <dgm:pt modelId="{22CADC90-0614-463A-85C0-3CDC8E14F73D}" type="sibTrans" cxnId="{9BCD01A5-99FF-4B53-B73F-D519E729FEB6}">
      <dgm:prSet/>
      <dgm:spPr/>
      <dgm:t>
        <a:bodyPr/>
        <a:lstStyle/>
        <a:p>
          <a:endParaRPr lang="en-GB"/>
        </a:p>
      </dgm:t>
    </dgm:pt>
    <dgm:pt modelId="{E594246F-89B5-43A4-85E3-9A834D29E678}">
      <dgm:prSet/>
      <dgm:spPr/>
      <dgm:t>
        <a:bodyPr/>
        <a:lstStyle/>
        <a:p>
          <a:pPr marR="0" algn="ctr" rtl="0"/>
          <a:r>
            <a:rPr lang="en-GB" baseline="0" smtClean="0">
              <a:latin typeface="Calibri"/>
            </a:rPr>
            <a:t>Clinical Service Manager</a:t>
          </a:r>
          <a:endParaRPr lang="en-GB" smtClean="0"/>
        </a:p>
      </dgm:t>
    </dgm:pt>
    <dgm:pt modelId="{69830F5A-D05C-450B-ABBD-E1FE00D702E8}" type="parTrans" cxnId="{06703325-D0AF-4013-AF71-A8AE7AC75667}">
      <dgm:prSet/>
      <dgm:spPr/>
      <dgm:t>
        <a:bodyPr/>
        <a:lstStyle/>
        <a:p>
          <a:endParaRPr lang="en-GB"/>
        </a:p>
      </dgm:t>
    </dgm:pt>
    <dgm:pt modelId="{723DE343-15B0-46BA-8D18-8F17E3C07709}" type="sibTrans" cxnId="{06703325-D0AF-4013-AF71-A8AE7AC75667}">
      <dgm:prSet/>
      <dgm:spPr/>
      <dgm:t>
        <a:bodyPr/>
        <a:lstStyle/>
        <a:p>
          <a:endParaRPr lang="en-GB"/>
        </a:p>
      </dgm:t>
    </dgm:pt>
    <dgm:pt modelId="{C1FB6FFF-947E-4492-AA9E-988101870B11}">
      <dgm:prSet/>
      <dgm:spPr/>
      <dgm:t>
        <a:bodyPr/>
        <a:lstStyle/>
        <a:p>
          <a:pPr marR="0" algn="ctr" rtl="0"/>
          <a:r>
            <a:rPr lang="en-GB" smtClean="0"/>
            <a:t>Lead Nurse</a:t>
          </a:r>
        </a:p>
      </dgm:t>
    </dgm:pt>
    <dgm:pt modelId="{95562E19-4B0B-4CA8-A384-AF2615142673}" type="parTrans" cxnId="{0616DCAE-16EC-4393-9264-AB760C959289}">
      <dgm:prSet/>
      <dgm:spPr/>
      <dgm:t>
        <a:bodyPr/>
        <a:lstStyle/>
        <a:p>
          <a:endParaRPr lang="en-GB"/>
        </a:p>
      </dgm:t>
    </dgm:pt>
    <dgm:pt modelId="{E3B36A4C-AA5F-4D82-AAF1-3A35F9B36915}" type="sibTrans" cxnId="{0616DCAE-16EC-4393-9264-AB760C959289}">
      <dgm:prSet/>
      <dgm:spPr/>
      <dgm:t>
        <a:bodyPr/>
        <a:lstStyle/>
        <a:p>
          <a:endParaRPr lang="en-GB"/>
        </a:p>
      </dgm:t>
    </dgm:pt>
    <dgm:pt modelId="{7807AF6E-1B9B-4EB5-AF68-9A4F604CCA91}">
      <dgm:prSet/>
      <dgm:spPr/>
      <dgm:t>
        <a:bodyPr/>
        <a:lstStyle/>
        <a:p>
          <a:pPr marR="0" algn="ctr" rtl="0"/>
          <a:r>
            <a:rPr lang="en-GB" smtClean="0"/>
            <a:t>Advanced Nurse Practitioner (This Post)</a:t>
          </a:r>
        </a:p>
      </dgm:t>
    </dgm:pt>
    <dgm:pt modelId="{0F4B5433-5A45-443D-A0A0-5A5FBEFEBA0E}" type="parTrans" cxnId="{B6A6F5AD-CCB3-4C34-9E42-72A996C6103E}">
      <dgm:prSet/>
      <dgm:spPr/>
      <dgm:t>
        <a:bodyPr/>
        <a:lstStyle/>
        <a:p>
          <a:endParaRPr lang="en-GB"/>
        </a:p>
      </dgm:t>
    </dgm:pt>
    <dgm:pt modelId="{FCA6A8A5-E7FD-4503-BADD-4692C6A171DD}" type="sibTrans" cxnId="{B6A6F5AD-CCB3-4C34-9E42-72A996C6103E}">
      <dgm:prSet/>
      <dgm:spPr/>
      <dgm:t>
        <a:bodyPr/>
        <a:lstStyle/>
        <a:p>
          <a:endParaRPr lang="en-GB"/>
        </a:p>
      </dgm:t>
    </dgm:pt>
    <dgm:pt modelId="{929BD6D6-4546-4F5C-AFC7-213D4C8F5337}" type="pres">
      <dgm:prSet presAssocID="{1DA374E8-040A-41AD-8348-D0251434E1A5}" presName="mainComposite" presStyleCnt="0">
        <dgm:presLayoutVars>
          <dgm:chPref val="1"/>
          <dgm:dir/>
          <dgm:animOne val="branch"/>
          <dgm:animLvl val="lvl"/>
          <dgm:resizeHandles val="exact"/>
        </dgm:presLayoutVars>
      </dgm:prSet>
      <dgm:spPr/>
      <dgm:t>
        <a:bodyPr/>
        <a:lstStyle/>
        <a:p>
          <a:endParaRPr lang="en-GB"/>
        </a:p>
      </dgm:t>
    </dgm:pt>
    <dgm:pt modelId="{E0612E12-C0D5-4BB1-BA64-9D0804E97579}" type="pres">
      <dgm:prSet presAssocID="{1DA374E8-040A-41AD-8348-D0251434E1A5}" presName="hierFlow" presStyleCnt="0"/>
      <dgm:spPr/>
    </dgm:pt>
    <dgm:pt modelId="{58242434-D5EB-4F39-A418-FAAECE4BAC5A}" type="pres">
      <dgm:prSet presAssocID="{1DA374E8-040A-41AD-8348-D0251434E1A5}" presName="hierChild1" presStyleCnt="0">
        <dgm:presLayoutVars>
          <dgm:chPref val="1"/>
          <dgm:animOne val="branch"/>
          <dgm:animLvl val="lvl"/>
        </dgm:presLayoutVars>
      </dgm:prSet>
      <dgm:spPr/>
    </dgm:pt>
    <dgm:pt modelId="{0BBB728E-F3FD-44B4-8A04-3AB696F10285}" type="pres">
      <dgm:prSet presAssocID="{439E7F9F-8BB3-4208-B190-7CDC6EBCB98B}" presName="Name14" presStyleCnt="0"/>
      <dgm:spPr/>
    </dgm:pt>
    <dgm:pt modelId="{0A448D46-3D02-4D54-8E35-FAA9B60959AC}" type="pres">
      <dgm:prSet presAssocID="{439E7F9F-8BB3-4208-B190-7CDC6EBCB98B}" presName="level1Shape" presStyleLbl="node0" presStyleIdx="0" presStyleCnt="1">
        <dgm:presLayoutVars>
          <dgm:chPref val="3"/>
        </dgm:presLayoutVars>
      </dgm:prSet>
      <dgm:spPr/>
      <dgm:t>
        <a:bodyPr/>
        <a:lstStyle/>
        <a:p>
          <a:endParaRPr lang="en-GB"/>
        </a:p>
      </dgm:t>
    </dgm:pt>
    <dgm:pt modelId="{A3CD3908-5D68-4C24-8E7A-2F91EF3AE6D4}" type="pres">
      <dgm:prSet presAssocID="{439E7F9F-8BB3-4208-B190-7CDC6EBCB98B}" presName="hierChild2" presStyleCnt="0"/>
      <dgm:spPr/>
    </dgm:pt>
    <dgm:pt modelId="{BCAE6298-B94F-4402-A9CC-D38C316EA37F}" type="pres">
      <dgm:prSet presAssocID="{45B93C57-CE4A-4925-9719-080400464884}" presName="Name19" presStyleLbl="parChTrans1D2" presStyleIdx="0" presStyleCnt="2"/>
      <dgm:spPr/>
      <dgm:t>
        <a:bodyPr/>
        <a:lstStyle/>
        <a:p>
          <a:endParaRPr lang="en-GB"/>
        </a:p>
      </dgm:t>
    </dgm:pt>
    <dgm:pt modelId="{6B606FE1-7671-4367-8816-A5F62EDE2430}" type="pres">
      <dgm:prSet presAssocID="{3779A125-224C-4FCD-80F3-D575C06B5DB0}" presName="Name21" presStyleCnt="0"/>
      <dgm:spPr/>
    </dgm:pt>
    <dgm:pt modelId="{673B0D83-40B3-4DDB-BFAD-CCF1657E1637}" type="pres">
      <dgm:prSet presAssocID="{3779A125-224C-4FCD-80F3-D575C06B5DB0}" presName="level2Shape" presStyleLbl="node2" presStyleIdx="0" presStyleCnt="2"/>
      <dgm:spPr/>
      <dgm:t>
        <a:bodyPr/>
        <a:lstStyle/>
        <a:p>
          <a:endParaRPr lang="en-GB"/>
        </a:p>
      </dgm:t>
    </dgm:pt>
    <dgm:pt modelId="{D779E610-5194-42D9-B7AB-A9033FD62955}" type="pres">
      <dgm:prSet presAssocID="{3779A125-224C-4FCD-80F3-D575C06B5DB0}" presName="hierChild3" presStyleCnt="0"/>
      <dgm:spPr/>
    </dgm:pt>
    <dgm:pt modelId="{13A74EDC-4647-4306-BD48-01A5AF6469BC}" type="pres">
      <dgm:prSet presAssocID="{69830F5A-D05C-450B-ABBD-E1FE00D702E8}" presName="Name19" presStyleLbl="parChTrans1D2" presStyleIdx="1" presStyleCnt="2"/>
      <dgm:spPr/>
      <dgm:t>
        <a:bodyPr/>
        <a:lstStyle/>
        <a:p>
          <a:endParaRPr lang="en-GB"/>
        </a:p>
      </dgm:t>
    </dgm:pt>
    <dgm:pt modelId="{E84C893C-36AF-4EC6-B2C2-B6E83B06183C}" type="pres">
      <dgm:prSet presAssocID="{E594246F-89B5-43A4-85E3-9A834D29E678}" presName="Name21" presStyleCnt="0"/>
      <dgm:spPr/>
    </dgm:pt>
    <dgm:pt modelId="{0F726ED0-93E6-4516-8C02-D02969D9031F}" type="pres">
      <dgm:prSet presAssocID="{E594246F-89B5-43A4-85E3-9A834D29E678}" presName="level2Shape" presStyleLbl="node2" presStyleIdx="1" presStyleCnt="2"/>
      <dgm:spPr/>
      <dgm:t>
        <a:bodyPr/>
        <a:lstStyle/>
        <a:p>
          <a:endParaRPr lang="en-GB"/>
        </a:p>
      </dgm:t>
    </dgm:pt>
    <dgm:pt modelId="{52926B69-7C5A-4043-9090-CCB13AC7177E}" type="pres">
      <dgm:prSet presAssocID="{E594246F-89B5-43A4-85E3-9A834D29E678}" presName="hierChild3" presStyleCnt="0"/>
      <dgm:spPr/>
    </dgm:pt>
    <dgm:pt modelId="{62C837F5-C8AD-4756-91EA-A9B9FBBD4EE1}" type="pres">
      <dgm:prSet presAssocID="{95562E19-4B0B-4CA8-A384-AF2615142673}" presName="Name19" presStyleLbl="parChTrans1D3" presStyleIdx="0" presStyleCnt="1"/>
      <dgm:spPr/>
      <dgm:t>
        <a:bodyPr/>
        <a:lstStyle/>
        <a:p>
          <a:endParaRPr lang="en-GB"/>
        </a:p>
      </dgm:t>
    </dgm:pt>
    <dgm:pt modelId="{F456DCD0-607C-4C5D-8E7F-DA4762B42DCB}" type="pres">
      <dgm:prSet presAssocID="{C1FB6FFF-947E-4492-AA9E-988101870B11}" presName="Name21" presStyleCnt="0"/>
      <dgm:spPr/>
    </dgm:pt>
    <dgm:pt modelId="{A1812A63-F4F5-406A-91DD-F2DDAC7E1250}" type="pres">
      <dgm:prSet presAssocID="{C1FB6FFF-947E-4492-AA9E-988101870B11}" presName="level2Shape" presStyleLbl="node3" presStyleIdx="0" presStyleCnt="1"/>
      <dgm:spPr/>
      <dgm:t>
        <a:bodyPr/>
        <a:lstStyle/>
        <a:p>
          <a:endParaRPr lang="en-GB"/>
        </a:p>
      </dgm:t>
    </dgm:pt>
    <dgm:pt modelId="{5C49114F-9D6F-4A80-A13F-7CC5E1A778A1}" type="pres">
      <dgm:prSet presAssocID="{C1FB6FFF-947E-4492-AA9E-988101870B11}" presName="hierChild3" presStyleCnt="0"/>
      <dgm:spPr/>
    </dgm:pt>
    <dgm:pt modelId="{CCBF8FA3-65D2-42E1-A6A4-E7F32407D7B4}" type="pres">
      <dgm:prSet presAssocID="{0F4B5433-5A45-443D-A0A0-5A5FBEFEBA0E}" presName="Name19" presStyleLbl="parChTrans1D4" presStyleIdx="0" presStyleCnt="1"/>
      <dgm:spPr/>
      <dgm:t>
        <a:bodyPr/>
        <a:lstStyle/>
        <a:p>
          <a:endParaRPr lang="en-GB"/>
        </a:p>
      </dgm:t>
    </dgm:pt>
    <dgm:pt modelId="{7C69F2F3-94FD-4307-84F4-9B3D05E96238}" type="pres">
      <dgm:prSet presAssocID="{7807AF6E-1B9B-4EB5-AF68-9A4F604CCA91}" presName="Name21" presStyleCnt="0"/>
      <dgm:spPr/>
    </dgm:pt>
    <dgm:pt modelId="{FE14DE71-CE46-4524-BE8F-122A03B7CCF2}" type="pres">
      <dgm:prSet presAssocID="{7807AF6E-1B9B-4EB5-AF68-9A4F604CCA91}" presName="level2Shape" presStyleLbl="node4" presStyleIdx="0" presStyleCnt="1"/>
      <dgm:spPr/>
      <dgm:t>
        <a:bodyPr/>
        <a:lstStyle/>
        <a:p>
          <a:endParaRPr lang="en-GB"/>
        </a:p>
      </dgm:t>
    </dgm:pt>
    <dgm:pt modelId="{F90F053D-E807-408A-9FC1-CBD92D991C54}" type="pres">
      <dgm:prSet presAssocID="{7807AF6E-1B9B-4EB5-AF68-9A4F604CCA91}" presName="hierChild3" presStyleCnt="0"/>
      <dgm:spPr/>
    </dgm:pt>
    <dgm:pt modelId="{3129AC6B-6F38-4B5B-A4BD-50D1ECFD944B}" type="pres">
      <dgm:prSet presAssocID="{1DA374E8-040A-41AD-8348-D0251434E1A5}" presName="bgShapesFlow" presStyleCnt="0"/>
      <dgm:spPr/>
    </dgm:pt>
  </dgm:ptLst>
  <dgm:cxnLst>
    <dgm:cxn modelId="{6B5604E5-8AF2-421E-9381-77EDCBF9C747}" type="presOf" srcId="{69830F5A-D05C-450B-ABBD-E1FE00D702E8}" destId="{13A74EDC-4647-4306-BD48-01A5AF6469BC}" srcOrd="0" destOrd="0" presId="urn:microsoft.com/office/officeart/2005/8/layout/hierarchy6"/>
    <dgm:cxn modelId="{76508499-CF73-4373-B54D-6F2404D79DD3}" type="presOf" srcId="{1DA374E8-040A-41AD-8348-D0251434E1A5}" destId="{929BD6D6-4546-4F5C-AFC7-213D4C8F5337}" srcOrd="0" destOrd="0" presId="urn:microsoft.com/office/officeart/2005/8/layout/hierarchy6"/>
    <dgm:cxn modelId="{D8353305-071C-48C4-AA01-63E63E1F8C7B}" type="presOf" srcId="{E594246F-89B5-43A4-85E3-9A834D29E678}" destId="{0F726ED0-93E6-4516-8C02-D02969D9031F}" srcOrd="0" destOrd="0" presId="urn:microsoft.com/office/officeart/2005/8/layout/hierarchy6"/>
    <dgm:cxn modelId="{5774D093-B318-4E1C-A734-AFFE4596B5BF}" type="presOf" srcId="{7807AF6E-1B9B-4EB5-AF68-9A4F604CCA91}" destId="{FE14DE71-CE46-4524-BE8F-122A03B7CCF2}" srcOrd="0" destOrd="0" presId="urn:microsoft.com/office/officeart/2005/8/layout/hierarchy6"/>
    <dgm:cxn modelId="{46278B9E-59A8-4E8A-9CA0-6F8529AC0A65}" type="presOf" srcId="{0F4B5433-5A45-443D-A0A0-5A5FBEFEBA0E}" destId="{CCBF8FA3-65D2-42E1-A6A4-E7F32407D7B4}" srcOrd="0" destOrd="0" presId="urn:microsoft.com/office/officeart/2005/8/layout/hierarchy6"/>
    <dgm:cxn modelId="{6B94F4CF-F49C-43C9-AF2D-FF672C90D8E2}" type="presOf" srcId="{3779A125-224C-4FCD-80F3-D575C06B5DB0}" destId="{673B0D83-40B3-4DDB-BFAD-CCF1657E1637}" srcOrd="0" destOrd="0" presId="urn:microsoft.com/office/officeart/2005/8/layout/hierarchy6"/>
    <dgm:cxn modelId="{33C07E14-B065-43A2-AAB2-84643DEE3905}" type="presOf" srcId="{439E7F9F-8BB3-4208-B190-7CDC6EBCB98B}" destId="{0A448D46-3D02-4D54-8E35-FAA9B60959AC}" srcOrd="0" destOrd="0" presId="urn:microsoft.com/office/officeart/2005/8/layout/hierarchy6"/>
    <dgm:cxn modelId="{BC1FC74F-F776-42B2-8C44-914AA37113B9}" type="presOf" srcId="{45B93C57-CE4A-4925-9719-080400464884}" destId="{BCAE6298-B94F-4402-A9CC-D38C316EA37F}" srcOrd="0" destOrd="0" presId="urn:microsoft.com/office/officeart/2005/8/layout/hierarchy6"/>
    <dgm:cxn modelId="{902194F1-5131-47B8-9DDF-50AC256AE20A}" srcId="{1DA374E8-040A-41AD-8348-D0251434E1A5}" destId="{439E7F9F-8BB3-4208-B190-7CDC6EBCB98B}" srcOrd="0" destOrd="0" parTransId="{1669D316-4C0E-49E6-8138-9AC1FB29ECD5}" sibTransId="{CDE70C95-502D-4D06-8B80-178ACCDA20FE}"/>
    <dgm:cxn modelId="{46ABA0DA-F510-4750-AA93-D014CF6DCA6B}" type="presOf" srcId="{95562E19-4B0B-4CA8-A384-AF2615142673}" destId="{62C837F5-C8AD-4756-91EA-A9B9FBBD4EE1}" srcOrd="0" destOrd="0" presId="urn:microsoft.com/office/officeart/2005/8/layout/hierarchy6"/>
    <dgm:cxn modelId="{9BCD01A5-99FF-4B53-B73F-D519E729FEB6}" srcId="{439E7F9F-8BB3-4208-B190-7CDC6EBCB98B}" destId="{3779A125-224C-4FCD-80F3-D575C06B5DB0}" srcOrd="0" destOrd="0" parTransId="{45B93C57-CE4A-4925-9719-080400464884}" sibTransId="{22CADC90-0614-463A-85C0-3CDC8E14F73D}"/>
    <dgm:cxn modelId="{5AE183A0-CCE8-4BA1-862C-68941AE6D4AF}" type="presOf" srcId="{C1FB6FFF-947E-4492-AA9E-988101870B11}" destId="{A1812A63-F4F5-406A-91DD-F2DDAC7E1250}" srcOrd="0" destOrd="0" presId="urn:microsoft.com/office/officeart/2005/8/layout/hierarchy6"/>
    <dgm:cxn modelId="{06703325-D0AF-4013-AF71-A8AE7AC75667}" srcId="{439E7F9F-8BB3-4208-B190-7CDC6EBCB98B}" destId="{E594246F-89B5-43A4-85E3-9A834D29E678}" srcOrd="1" destOrd="0" parTransId="{69830F5A-D05C-450B-ABBD-E1FE00D702E8}" sibTransId="{723DE343-15B0-46BA-8D18-8F17E3C07709}"/>
    <dgm:cxn modelId="{B6A6F5AD-CCB3-4C34-9E42-72A996C6103E}" srcId="{C1FB6FFF-947E-4492-AA9E-988101870B11}" destId="{7807AF6E-1B9B-4EB5-AF68-9A4F604CCA91}" srcOrd="0" destOrd="0" parTransId="{0F4B5433-5A45-443D-A0A0-5A5FBEFEBA0E}" sibTransId="{FCA6A8A5-E7FD-4503-BADD-4692C6A171DD}"/>
    <dgm:cxn modelId="{0616DCAE-16EC-4393-9264-AB760C959289}" srcId="{E594246F-89B5-43A4-85E3-9A834D29E678}" destId="{C1FB6FFF-947E-4492-AA9E-988101870B11}" srcOrd="0" destOrd="0" parTransId="{95562E19-4B0B-4CA8-A384-AF2615142673}" sibTransId="{E3B36A4C-AA5F-4D82-AAF1-3A35F9B36915}"/>
    <dgm:cxn modelId="{C6259B1F-7F0C-4E80-A750-568B03FB03ED}" type="presParOf" srcId="{929BD6D6-4546-4F5C-AFC7-213D4C8F5337}" destId="{E0612E12-C0D5-4BB1-BA64-9D0804E97579}" srcOrd="0" destOrd="0" presId="urn:microsoft.com/office/officeart/2005/8/layout/hierarchy6"/>
    <dgm:cxn modelId="{2646855D-FA72-4178-AC11-CCC78207413F}" type="presParOf" srcId="{E0612E12-C0D5-4BB1-BA64-9D0804E97579}" destId="{58242434-D5EB-4F39-A418-FAAECE4BAC5A}" srcOrd="0" destOrd="0" presId="urn:microsoft.com/office/officeart/2005/8/layout/hierarchy6"/>
    <dgm:cxn modelId="{44C95989-9E52-4E0B-828F-E4A4B1A329DF}" type="presParOf" srcId="{58242434-D5EB-4F39-A418-FAAECE4BAC5A}" destId="{0BBB728E-F3FD-44B4-8A04-3AB696F10285}" srcOrd="0" destOrd="0" presId="urn:microsoft.com/office/officeart/2005/8/layout/hierarchy6"/>
    <dgm:cxn modelId="{F86637A0-A472-4F0A-8D47-908F1D4D599A}" type="presParOf" srcId="{0BBB728E-F3FD-44B4-8A04-3AB696F10285}" destId="{0A448D46-3D02-4D54-8E35-FAA9B60959AC}" srcOrd="0" destOrd="0" presId="urn:microsoft.com/office/officeart/2005/8/layout/hierarchy6"/>
    <dgm:cxn modelId="{269FC1C8-8E1A-436A-B258-DD19E1D06BA5}" type="presParOf" srcId="{0BBB728E-F3FD-44B4-8A04-3AB696F10285}" destId="{A3CD3908-5D68-4C24-8E7A-2F91EF3AE6D4}" srcOrd="1" destOrd="0" presId="urn:microsoft.com/office/officeart/2005/8/layout/hierarchy6"/>
    <dgm:cxn modelId="{E5A460A8-9B8F-43D0-BE79-59E9DED99AB7}" type="presParOf" srcId="{A3CD3908-5D68-4C24-8E7A-2F91EF3AE6D4}" destId="{BCAE6298-B94F-4402-A9CC-D38C316EA37F}" srcOrd="0" destOrd="0" presId="urn:microsoft.com/office/officeart/2005/8/layout/hierarchy6"/>
    <dgm:cxn modelId="{F23178CB-8C47-43E3-98E0-47AED474115E}" type="presParOf" srcId="{A3CD3908-5D68-4C24-8E7A-2F91EF3AE6D4}" destId="{6B606FE1-7671-4367-8816-A5F62EDE2430}" srcOrd="1" destOrd="0" presId="urn:microsoft.com/office/officeart/2005/8/layout/hierarchy6"/>
    <dgm:cxn modelId="{45EBD3BA-585E-430F-917F-67C4525DBCB9}" type="presParOf" srcId="{6B606FE1-7671-4367-8816-A5F62EDE2430}" destId="{673B0D83-40B3-4DDB-BFAD-CCF1657E1637}" srcOrd="0" destOrd="0" presId="urn:microsoft.com/office/officeart/2005/8/layout/hierarchy6"/>
    <dgm:cxn modelId="{7C5A0CF7-F395-4D5D-8571-38DDFFA4E902}" type="presParOf" srcId="{6B606FE1-7671-4367-8816-A5F62EDE2430}" destId="{D779E610-5194-42D9-B7AB-A9033FD62955}" srcOrd="1" destOrd="0" presId="urn:microsoft.com/office/officeart/2005/8/layout/hierarchy6"/>
    <dgm:cxn modelId="{F1A9E802-CBE8-4DFE-BEFC-C3650D6E2E6B}" type="presParOf" srcId="{A3CD3908-5D68-4C24-8E7A-2F91EF3AE6D4}" destId="{13A74EDC-4647-4306-BD48-01A5AF6469BC}" srcOrd="2" destOrd="0" presId="urn:microsoft.com/office/officeart/2005/8/layout/hierarchy6"/>
    <dgm:cxn modelId="{A00E1C1A-A2AC-4DE9-96B7-8BF37035C54D}" type="presParOf" srcId="{A3CD3908-5D68-4C24-8E7A-2F91EF3AE6D4}" destId="{E84C893C-36AF-4EC6-B2C2-B6E83B06183C}" srcOrd="3" destOrd="0" presId="urn:microsoft.com/office/officeart/2005/8/layout/hierarchy6"/>
    <dgm:cxn modelId="{31845251-DF8F-4305-9793-24E6BA0061B0}" type="presParOf" srcId="{E84C893C-36AF-4EC6-B2C2-B6E83B06183C}" destId="{0F726ED0-93E6-4516-8C02-D02969D9031F}" srcOrd="0" destOrd="0" presId="urn:microsoft.com/office/officeart/2005/8/layout/hierarchy6"/>
    <dgm:cxn modelId="{E8AB57AC-003E-42AA-B00B-C8415E13C0A1}" type="presParOf" srcId="{E84C893C-36AF-4EC6-B2C2-B6E83B06183C}" destId="{52926B69-7C5A-4043-9090-CCB13AC7177E}" srcOrd="1" destOrd="0" presId="urn:microsoft.com/office/officeart/2005/8/layout/hierarchy6"/>
    <dgm:cxn modelId="{05BBEC08-BAA3-4292-AA19-39AFD03B3936}" type="presParOf" srcId="{52926B69-7C5A-4043-9090-CCB13AC7177E}" destId="{62C837F5-C8AD-4756-91EA-A9B9FBBD4EE1}" srcOrd="0" destOrd="0" presId="urn:microsoft.com/office/officeart/2005/8/layout/hierarchy6"/>
    <dgm:cxn modelId="{4AFA3CF3-0F45-44E4-B8EB-91D52B6FC696}" type="presParOf" srcId="{52926B69-7C5A-4043-9090-CCB13AC7177E}" destId="{F456DCD0-607C-4C5D-8E7F-DA4762B42DCB}" srcOrd="1" destOrd="0" presId="urn:microsoft.com/office/officeart/2005/8/layout/hierarchy6"/>
    <dgm:cxn modelId="{8537E7E5-E9A4-443C-AF89-73F2033245EC}" type="presParOf" srcId="{F456DCD0-607C-4C5D-8E7F-DA4762B42DCB}" destId="{A1812A63-F4F5-406A-91DD-F2DDAC7E1250}" srcOrd="0" destOrd="0" presId="urn:microsoft.com/office/officeart/2005/8/layout/hierarchy6"/>
    <dgm:cxn modelId="{0ED1EF24-3651-4B70-8C73-F80E70290B1A}" type="presParOf" srcId="{F456DCD0-607C-4C5D-8E7F-DA4762B42DCB}" destId="{5C49114F-9D6F-4A80-A13F-7CC5E1A778A1}" srcOrd="1" destOrd="0" presId="urn:microsoft.com/office/officeart/2005/8/layout/hierarchy6"/>
    <dgm:cxn modelId="{87C20E88-9303-43F2-81A6-469ACC2BA44D}" type="presParOf" srcId="{5C49114F-9D6F-4A80-A13F-7CC5E1A778A1}" destId="{CCBF8FA3-65D2-42E1-A6A4-E7F32407D7B4}" srcOrd="0" destOrd="0" presId="urn:microsoft.com/office/officeart/2005/8/layout/hierarchy6"/>
    <dgm:cxn modelId="{A8306057-1488-48E9-875F-1C9D4950810A}" type="presParOf" srcId="{5C49114F-9D6F-4A80-A13F-7CC5E1A778A1}" destId="{7C69F2F3-94FD-4307-84F4-9B3D05E96238}" srcOrd="1" destOrd="0" presId="urn:microsoft.com/office/officeart/2005/8/layout/hierarchy6"/>
    <dgm:cxn modelId="{15814689-BD9F-49C2-96D7-F06CE7DF849B}" type="presParOf" srcId="{7C69F2F3-94FD-4307-84F4-9B3D05E96238}" destId="{FE14DE71-CE46-4524-BE8F-122A03B7CCF2}" srcOrd="0" destOrd="0" presId="urn:microsoft.com/office/officeart/2005/8/layout/hierarchy6"/>
    <dgm:cxn modelId="{73D91E60-1FA3-49F8-811C-91E87AC23D73}" type="presParOf" srcId="{7C69F2F3-94FD-4307-84F4-9B3D05E96238}" destId="{F90F053D-E807-408A-9FC1-CBD92D991C54}" srcOrd="1" destOrd="0" presId="urn:microsoft.com/office/officeart/2005/8/layout/hierarchy6"/>
    <dgm:cxn modelId="{505F5614-F213-4B4F-A8B6-441D34228179}" type="presParOf" srcId="{929BD6D6-4546-4F5C-AFC7-213D4C8F5337}" destId="{3129AC6B-6F38-4B5B-A4BD-50D1ECFD944B}" srcOrd="1" destOrd="0" presId="urn:microsoft.com/office/officeart/2005/8/layout/hierarchy6"/>
  </dgm:cxnLst>
  <dgm:bg>
    <a:noFill/>
  </dgm:bg>
  <dgm:whole>
    <a:ln w="28575">
      <a:noFill/>
    </a:ln>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448D46-3D02-4D54-8E35-FAA9B60959AC}">
      <dsp:nvSpPr>
        <dsp:cNvPr id="0" name=""/>
        <dsp:cNvSpPr/>
      </dsp:nvSpPr>
      <dsp:spPr>
        <a:xfrm>
          <a:off x="2174099" y="699"/>
          <a:ext cx="1252500" cy="835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R="0" lvl="0" algn="ctr" defTabSz="577850" rtl="0">
            <a:lnSpc>
              <a:spcPct val="90000"/>
            </a:lnSpc>
            <a:spcBef>
              <a:spcPct val="0"/>
            </a:spcBef>
            <a:spcAft>
              <a:spcPct val="35000"/>
            </a:spcAft>
          </a:pPr>
          <a:r>
            <a:rPr lang="en-GB" sz="1300" kern="1200" baseline="0" smtClean="0">
              <a:latin typeface="Calibri"/>
            </a:rPr>
            <a:t>Divisional General Manager</a:t>
          </a:r>
          <a:endParaRPr lang="en-GB" sz="1300" kern="1200" smtClean="0"/>
        </a:p>
      </dsp:txBody>
      <dsp:txXfrm>
        <a:off x="2174099" y="699"/>
        <a:ext cx="1252500" cy="835000"/>
      </dsp:txXfrm>
    </dsp:sp>
    <dsp:sp modelId="{BCAE6298-B94F-4402-A9CC-D38C316EA37F}">
      <dsp:nvSpPr>
        <dsp:cNvPr id="0" name=""/>
        <dsp:cNvSpPr/>
      </dsp:nvSpPr>
      <dsp:spPr>
        <a:xfrm>
          <a:off x="1986224" y="835699"/>
          <a:ext cx="814125" cy="334000"/>
        </a:xfrm>
        <a:custGeom>
          <a:avLst/>
          <a:gdLst/>
          <a:ahLst/>
          <a:cxnLst/>
          <a:rect l="0" t="0" r="0" b="0"/>
          <a:pathLst>
            <a:path>
              <a:moveTo>
                <a:pt x="814125" y="0"/>
              </a:moveTo>
              <a:lnTo>
                <a:pt x="814125" y="167000"/>
              </a:lnTo>
              <a:lnTo>
                <a:pt x="0" y="167000"/>
              </a:lnTo>
              <a:lnTo>
                <a:pt x="0" y="334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3B0D83-40B3-4DDB-BFAD-CCF1657E1637}">
      <dsp:nvSpPr>
        <dsp:cNvPr id="0" name=""/>
        <dsp:cNvSpPr/>
      </dsp:nvSpPr>
      <dsp:spPr>
        <a:xfrm>
          <a:off x="1359974" y="1169699"/>
          <a:ext cx="1252500" cy="835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R="0" lvl="0" algn="ctr" defTabSz="577850" rtl="0">
            <a:lnSpc>
              <a:spcPct val="90000"/>
            </a:lnSpc>
            <a:spcBef>
              <a:spcPct val="0"/>
            </a:spcBef>
            <a:spcAft>
              <a:spcPct val="35000"/>
            </a:spcAft>
          </a:pPr>
          <a:r>
            <a:rPr lang="en-GB" sz="1300" kern="1200" baseline="0" smtClean="0">
              <a:latin typeface="Calibri"/>
            </a:rPr>
            <a:t>Head of Nursing (Professional Lead)</a:t>
          </a:r>
          <a:endParaRPr lang="en-GB" sz="1300" kern="1200" smtClean="0"/>
        </a:p>
      </dsp:txBody>
      <dsp:txXfrm>
        <a:off x="1359974" y="1169699"/>
        <a:ext cx="1252500" cy="835000"/>
      </dsp:txXfrm>
    </dsp:sp>
    <dsp:sp modelId="{13A74EDC-4647-4306-BD48-01A5AF6469BC}">
      <dsp:nvSpPr>
        <dsp:cNvPr id="0" name=""/>
        <dsp:cNvSpPr/>
      </dsp:nvSpPr>
      <dsp:spPr>
        <a:xfrm>
          <a:off x="2800349" y="835699"/>
          <a:ext cx="814125" cy="334000"/>
        </a:xfrm>
        <a:custGeom>
          <a:avLst/>
          <a:gdLst/>
          <a:ahLst/>
          <a:cxnLst/>
          <a:rect l="0" t="0" r="0" b="0"/>
          <a:pathLst>
            <a:path>
              <a:moveTo>
                <a:pt x="0" y="0"/>
              </a:moveTo>
              <a:lnTo>
                <a:pt x="0" y="167000"/>
              </a:lnTo>
              <a:lnTo>
                <a:pt x="814125" y="167000"/>
              </a:lnTo>
              <a:lnTo>
                <a:pt x="814125" y="334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726ED0-93E6-4516-8C02-D02969D9031F}">
      <dsp:nvSpPr>
        <dsp:cNvPr id="0" name=""/>
        <dsp:cNvSpPr/>
      </dsp:nvSpPr>
      <dsp:spPr>
        <a:xfrm>
          <a:off x="2988225" y="1169699"/>
          <a:ext cx="1252500" cy="835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R="0" lvl="0" algn="ctr" defTabSz="577850" rtl="0">
            <a:lnSpc>
              <a:spcPct val="90000"/>
            </a:lnSpc>
            <a:spcBef>
              <a:spcPct val="0"/>
            </a:spcBef>
            <a:spcAft>
              <a:spcPct val="35000"/>
            </a:spcAft>
          </a:pPr>
          <a:r>
            <a:rPr lang="en-GB" sz="1300" kern="1200" baseline="0" smtClean="0">
              <a:latin typeface="Calibri"/>
            </a:rPr>
            <a:t>Clinical Service Manager</a:t>
          </a:r>
          <a:endParaRPr lang="en-GB" sz="1300" kern="1200" smtClean="0"/>
        </a:p>
      </dsp:txBody>
      <dsp:txXfrm>
        <a:off x="2988225" y="1169699"/>
        <a:ext cx="1252500" cy="835000"/>
      </dsp:txXfrm>
    </dsp:sp>
    <dsp:sp modelId="{62C837F5-C8AD-4756-91EA-A9B9FBBD4EE1}">
      <dsp:nvSpPr>
        <dsp:cNvPr id="0" name=""/>
        <dsp:cNvSpPr/>
      </dsp:nvSpPr>
      <dsp:spPr>
        <a:xfrm>
          <a:off x="3568755" y="2004699"/>
          <a:ext cx="91440" cy="334000"/>
        </a:xfrm>
        <a:custGeom>
          <a:avLst/>
          <a:gdLst/>
          <a:ahLst/>
          <a:cxnLst/>
          <a:rect l="0" t="0" r="0" b="0"/>
          <a:pathLst>
            <a:path>
              <a:moveTo>
                <a:pt x="45720" y="0"/>
              </a:moveTo>
              <a:lnTo>
                <a:pt x="45720" y="334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812A63-F4F5-406A-91DD-F2DDAC7E1250}">
      <dsp:nvSpPr>
        <dsp:cNvPr id="0" name=""/>
        <dsp:cNvSpPr/>
      </dsp:nvSpPr>
      <dsp:spPr>
        <a:xfrm>
          <a:off x="2988225" y="2338700"/>
          <a:ext cx="1252500" cy="835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R="0" lvl="0" algn="ctr" defTabSz="577850" rtl="0">
            <a:lnSpc>
              <a:spcPct val="90000"/>
            </a:lnSpc>
            <a:spcBef>
              <a:spcPct val="0"/>
            </a:spcBef>
            <a:spcAft>
              <a:spcPct val="35000"/>
            </a:spcAft>
          </a:pPr>
          <a:r>
            <a:rPr lang="en-GB" sz="1300" kern="1200" smtClean="0"/>
            <a:t>Lead Nurse</a:t>
          </a:r>
        </a:p>
      </dsp:txBody>
      <dsp:txXfrm>
        <a:off x="2988225" y="2338700"/>
        <a:ext cx="1252500" cy="835000"/>
      </dsp:txXfrm>
    </dsp:sp>
    <dsp:sp modelId="{CCBF8FA3-65D2-42E1-A6A4-E7F32407D7B4}">
      <dsp:nvSpPr>
        <dsp:cNvPr id="0" name=""/>
        <dsp:cNvSpPr/>
      </dsp:nvSpPr>
      <dsp:spPr>
        <a:xfrm>
          <a:off x="3568755" y="3173700"/>
          <a:ext cx="91440" cy="334000"/>
        </a:xfrm>
        <a:custGeom>
          <a:avLst/>
          <a:gdLst/>
          <a:ahLst/>
          <a:cxnLst/>
          <a:rect l="0" t="0" r="0" b="0"/>
          <a:pathLst>
            <a:path>
              <a:moveTo>
                <a:pt x="45720" y="0"/>
              </a:moveTo>
              <a:lnTo>
                <a:pt x="45720" y="334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14DE71-CE46-4524-BE8F-122A03B7CCF2}">
      <dsp:nvSpPr>
        <dsp:cNvPr id="0" name=""/>
        <dsp:cNvSpPr/>
      </dsp:nvSpPr>
      <dsp:spPr>
        <a:xfrm>
          <a:off x="2988225" y="3507700"/>
          <a:ext cx="1252500" cy="835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R="0" lvl="0" algn="ctr" defTabSz="577850" rtl="0">
            <a:lnSpc>
              <a:spcPct val="90000"/>
            </a:lnSpc>
            <a:spcBef>
              <a:spcPct val="0"/>
            </a:spcBef>
            <a:spcAft>
              <a:spcPct val="35000"/>
            </a:spcAft>
          </a:pPr>
          <a:r>
            <a:rPr lang="en-GB" sz="1300" kern="1200" smtClean="0"/>
            <a:t>Advanced Nurse Practitioner (This Post)</a:t>
          </a:r>
        </a:p>
      </dsp:txBody>
      <dsp:txXfrm>
        <a:off x="2988225" y="3507700"/>
        <a:ext cx="1252500" cy="8350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2688</Words>
  <Characters>15328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williamsonhe</dc:creator>
  <cp:lastModifiedBy>etheringtonj</cp:lastModifiedBy>
  <cp:revision>2</cp:revision>
  <cp:lastPrinted>2016-11-03T12:35:00Z</cp:lastPrinted>
  <dcterms:created xsi:type="dcterms:W3CDTF">2024-12-18T11:37:00Z</dcterms:created>
  <dcterms:modified xsi:type="dcterms:W3CDTF">2024-12-18T11:37:00Z</dcterms:modified>
</cp:coreProperties>
</file>