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9F8D8" w14:textId="77777777" w:rsidR="00D80F96" w:rsidRDefault="00B473D6">
      <w:pPr>
        <w:pStyle w:val="Heading2"/>
        <w:rPr>
          <w:rFonts w:cs="Arial"/>
        </w:rPr>
      </w:pPr>
      <w:r>
        <w:rPr>
          <w:rFonts w:cs="Arial"/>
          <w:noProof/>
          <w:lang w:eastAsia="en-GB"/>
        </w:rPr>
        <mc:AlternateContent>
          <mc:Choice Requires="wps">
            <w:drawing>
              <wp:anchor distT="0" distB="0" distL="114300" distR="114300" simplePos="0" relativeHeight="251658240" behindDoc="0" locked="0" layoutInCell="1" allowOverlap="1" wp14:anchorId="4D7BC6E2" wp14:editId="2089B1A2">
                <wp:simplePos x="0" y="0"/>
                <wp:positionH relativeFrom="column">
                  <wp:posOffset>3397250</wp:posOffset>
                </wp:positionH>
                <wp:positionV relativeFrom="paragraph">
                  <wp:posOffset>33655</wp:posOffset>
                </wp:positionV>
                <wp:extent cx="1813560" cy="377190"/>
                <wp:effectExtent l="13335" t="12065" r="11430" b="1079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377190"/>
                        </a:xfrm>
                        <a:prstGeom prst="rect">
                          <a:avLst/>
                        </a:prstGeom>
                        <a:solidFill>
                          <a:srgbClr val="FFFFFF"/>
                        </a:solidFill>
                        <a:ln w="9525">
                          <a:solidFill>
                            <a:srgbClr val="000000"/>
                          </a:solidFill>
                          <a:miter lim="800000"/>
                          <a:headEnd/>
                          <a:tailEnd/>
                        </a:ln>
                      </wps:spPr>
                      <wps:txbx>
                        <w:txbxContent>
                          <w:p w14:paraId="11C12C18" w14:textId="77777777" w:rsidR="002F6BA2" w:rsidRDefault="002F6BA2">
                            <w:r>
                              <w:t>Job Holder Reference: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BC6E2" id="_x0000_t202" coordsize="21600,21600" o:spt="202" path="m,l,21600r21600,l21600,xe">
                <v:stroke joinstyle="miter"/>
                <v:path gradientshapeok="t" o:connecttype="rect"/>
              </v:shapetype>
              <v:shape id="Text Box 2" o:spid="_x0000_s1026" type="#_x0000_t202" style="position:absolute;margin-left:267.5pt;margin-top:2.65pt;width:142.8pt;height:2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dEFgIAACsEAAAOAAAAZHJzL2Uyb0RvYy54bWysU9tu2zAMfR+wfxD0vjhJkzYx4hRdugwD&#10;ugvQ7QNkWY6FyaJGKbGzrx8lp2nQbS/D/CCIJnVIHh6ubvvWsINCr8EWfDIac6ashErbXcG/fd2+&#10;WXDmg7CVMGBVwY/K89v161erzuVqCg2YSiEjEOvzzhW8CcHlWeZlo1rhR+CUJWcN2IpAJu6yCkVH&#10;6K3JpuPxddYBVg5BKu/p7/3g5OuEX9dKhs917VVgpuBUW0gnprOMZ7ZeiXyHwjVansoQ/1BFK7Sl&#10;pGeoexEE26P+DarVEsFDHUYS2gzqWkuVeqBuJuMX3Tw2wqnUC5Hj3Zkm//9g5afDo/uCLPRvoacB&#10;pia8ewD53TMLm0bYnbpDhK5RoqLEk0hZ1jmfn55Gqn3uI0jZfYSKhiz2ARJQX2MbWaE+GaHTAI5n&#10;0lUfmIwpF5Or+TW5JPmubm4myzSVTORPrx368F5By+Kl4EhDTeji8OBDrEbkTyExmQejq602Jhm4&#10;KzcG2UGQALbpSw28CDOWdQVfzqfzgYC/QozT9yeIVgdSstFtwRfnIJFH2t7ZKuksCG2GO5Vs7InH&#10;SN1AYujLngIjnyVUR2IUYVAsbRhdGsCfnHWk1oL7H3uBijPzwdJUlpPZLMo7GbP5zZQMvPSUlx5h&#10;JUEVPHA2XDdhWIm9Q71rKNOgAwt3NMlaJ5KfqzrVTYpM3J+2J0r+0k5Rzzu+/gUAAP//AwBQSwME&#10;FAAGAAgAAAAhAL8yKMvgAAAACAEAAA8AAABkcnMvZG93bnJldi54bWxMj81OwzAQhO9IfQdrkbig&#10;1qE/aRriVAgJRG/QInp1420S1V4H203D2+Oe4DarWc18U6wHo1mPzreWBDxMEmBIlVUt1QI+dy/j&#10;DJgPkpTUllDAD3pYl6ObQubKXugD+22oWQwhn0sBTQhdzrmvGjTST2yHFL2jdUaGeLqaKycvMdxo&#10;Pk2SlBvZUmxoZIfPDVan7dkIyOZv/d5vZu9fVXrUq3C/7F+/nRB3t8PTI7CAQ/h7hit+RIcyMh3s&#10;mZRnWsBitohbwlUAi342TVJgBwHpfAm8LPj/AeUvAAAA//8DAFBLAQItABQABgAIAAAAIQC2gziS&#10;/gAAAOEBAAATAAAAAAAAAAAAAAAAAAAAAABbQ29udGVudF9UeXBlc10ueG1sUEsBAi0AFAAGAAgA&#10;AAAhADj9If/WAAAAlAEAAAsAAAAAAAAAAAAAAAAALwEAAF9yZWxzLy5yZWxzUEsBAi0AFAAGAAgA&#10;AAAhACl490QWAgAAKwQAAA4AAAAAAAAAAAAAAAAALgIAAGRycy9lMm9Eb2MueG1sUEsBAi0AFAAG&#10;AAgAAAAhAL8yKMvgAAAACAEAAA8AAAAAAAAAAAAAAAAAcAQAAGRycy9kb3ducmV2LnhtbFBLBQYA&#10;AAAABAAEAPMAAAB9BQAAAAA=&#10;">
                <v:textbox>
                  <w:txbxContent>
                    <w:p w14:paraId="11C12C18" w14:textId="77777777" w:rsidR="002F6BA2" w:rsidRDefault="002F6BA2">
                      <w:r>
                        <w:t>Job Holder Reference:</w:t>
                      </w:r>
                    </w:p>
                  </w:txbxContent>
                </v:textbox>
              </v:shape>
            </w:pict>
          </mc:Fallback>
        </mc:AlternateContent>
      </w:r>
      <w:r>
        <w:rPr>
          <w:rFonts w:cs="Arial"/>
          <w:noProof/>
          <w:lang w:eastAsia="en-GB"/>
        </w:rPr>
        <mc:AlternateContent>
          <mc:Choice Requires="wps">
            <w:drawing>
              <wp:anchor distT="0" distB="0" distL="114300" distR="114300" simplePos="0" relativeHeight="251658241" behindDoc="0" locked="0" layoutInCell="1" allowOverlap="1" wp14:anchorId="5D704C0C" wp14:editId="38224B0A">
                <wp:simplePos x="0" y="0"/>
                <wp:positionH relativeFrom="column">
                  <wp:posOffset>5568950</wp:posOffset>
                </wp:positionH>
                <wp:positionV relativeFrom="paragraph">
                  <wp:posOffset>-45085</wp:posOffset>
                </wp:positionV>
                <wp:extent cx="926465" cy="699135"/>
                <wp:effectExtent l="3810" t="0" r="3175" b="0"/>
                <wp:wrapNone/>
                <wp:docPr id="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699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971A1" w14:textId="77777777" w:rsidR="002F6BA2" w:rsidRDefault="002F6BA2">
                            <w:r>
                              <w:rPr>
                                <w:noProof/>
                                <w:lang w:eastAsia="en-GB"/>
                              </w:rPr>
                              <w:drawing>
                                <wp:inline distT="0" distB="0" distL="0" distR="0" wp14:anchorId="08D8BF3C" wp14:editId="7E2D0ECD">
                                  <wp:extent cx="714375" cy="514350"/>
                                  <wp:effectExtent l="19050" t="0" r="9525" b="0"/>
                                  <wp:docPr id="2" name="Picture 2" descr="GGandClyde Drk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andClyde DrkBlue"/>
                                          <pic:cNvPicPr>
                                            <a:picLocks noChangeAspect="1" noChangeArrowheads="1"/>
                                          </pic:cNvPicPr>
                                        </pic:nvPicPr>
                                        <pic:blipFill>
                                          <a:blip r:embed="rId11"/>
                                          <a:srcRect/>
                                          <a:stretch>
                                            <a:fillRect/>
                                          </a:stretch>
                                        </pic:blipFill>
                                        <pic:spPr bwMode="auto">
                                          <a:xfrm>
                                            <a:off x="0" y="0"/>
                                            <a:ext cx="714375" cy="51435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04C0C" id="Text Box 7" o:spid="_x0000_s1027" type="#_x0000_t202" style="position:absolute;margin-left:438.5pt;margin-top:-3.55pt;width:72.95pt;height:55.05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RBJ4AEAAKUDAAAOAAAAZHJzL2Uyb0RvYy54bWysU8Fu2zAMvQ/YPwi6L46zJFuMOEXXosOA&#10;rhvQ7QNkWYqF2aJAKbGzrx8lu2m23opdBJGUH98jn7dXQ9eyo0JvwJY8n805U1ZCbey+5D9/3L37&#10;yJkPwtaiBatKflKeX+3evtn2rlALaKCtFTICsb7oXcmbEFyRZV42qhN+Bk5ZKmrATgQKcZ/VKHpC&#10;79psMZ+vsx6wdghSeU/Z27HIdwlfayXDN629CqwtOXEL6cR0VvHMdltR7FG4xsiJhngFi04YS03P&#10;ULciCHZA8wKqMxLBgw4zCV0GWhupkgZSk8//UfPYCKeSFhqOd+cx+f8HKx+Oj+47sjB8goEWmER4&#10;dw/yl2cWbhph9+oaEfpGiZoa53FkWe98MX0aR+0LH0Gq/ivUtGRxCJCABo1dnArpZIROCzidh66G&#10;wCQlN4v1cr3iTFJpvdnk71epgyiePnbow2cFHYuXkiPtNIGL470PkYwonp7EXhbuTNumvbb2rwQ9&#10;jJlEPvIdmYehGpipJ2VRSwX1idQgjG4hd9OlAfzNWU9OKbklK3PWfrE0j02+XEZjpWC5+rCgAC8r&#10;1WVFWElAJQ+cjdebMJrx4NDsG+ozbsDCNc1Qm6TvmdNEnryQZE++jWa7jNOr579r9wcAAP//AwBQ&#10;SwMEFAAGAAgAAAAhAC1GRkbiAAAACwEAAA8AAABkcnMvZG93bnJldi54bWxMj8FOwzAQRO9I/IO1&#10;SFxQa8eVSAlxKgSCC1URhQNHJ16SQLyOYjcNfH2dE9xmNaPZN/lmsh0bcfCtIwXJUgBDqpxpqVbw&#10;/va4WAPzQZPRnSNU8IMeNsX5Wa4z4470iuM+1CyWkM+0giaEPuPcVw1a7ZeuR4repxusDvEcam4G&#10;fYzltuNSiGtudUvxQ6N7vG+w+t4frILfl2HrpNw+JeXHqh3Dw9XX7nmn1OXFdHcLLOAU/sIw40d0&#10;KCJT6Q5kPOsUrNM0bgkKFmkCbA4IKW+AlbNaCeBFzv9vKE4AAAD//wMAUEsBAi0AFAAGAAgAAAAh&#10;ALaDOJL+AAAA4QEAABMAAAAAAAAAAAAAAAAAAAAAAFtDb250ZW50X1R5cGVzXS54bWxQSwECLQAU&#10;AAYACAAAACEAOP0h/9YAAACUAQAACwAAAAAAAAAAAAAAAAAvAQAAX3JlbHMvLnJlbHNQSwECLQAU&#10;AAYACAAAACEAxjkQSeABAAClAwAADgAAAAAAAAAAAAAAAAAuAgAAZHJzL2Uyb0RvYy54bWxQSwEC&#10;LQAUAAYACAAAACEALUZGRuIAAAALAQAADwAAAAAAAAAAAAAAAAA6BAAAZHJzL2Rvd25yZXYueG1s&#10;UEsFBgAAAAAEAAQA8wAAAEkFAAAAAA==&#10;" filled="f" stroked="f">
                <v:textbox>
                  <w:txbxContent>
                    <w:p w14:paraId="3DF971A1" w14:textId="77777777" w:rsidR="002F6BA2" w:rsidRDefault="002F6BA2">
                      <w:r>
                        <w:rPr>
                          <w:noProof/>
                          <w:lang w:eastAsia="en-GB"/>
                        </w:rPr>
                        <w:drawing>
                          <wp:inline distT="0" distB="0" distL="0" distR="0" wp14:anchorId="08D8BF3C" wp14:editId="7E2D0ECD">
                            <wp:extent cx="714375" cy="514350"/>
                            <wp:effectExtent l="19050" t="0" r="9525" b="0"/>
                            <wp:docPr id="2" name="Picture 2" descr="GGandClyde Drk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andClyde DrkBlue"/>
                                    <pic:cNvPicPr>
                                      <a:picLocks noChangeAspect="1" noChangeArrowheads="1"/>
                                    </pic:cNvPicPr>
                                  </pic:nvPicPr>
                                  <pic:blipFill>
                                    <a:blip r:embed="rId11"/>
                                    <a:srcRect/>
                                    <a:stretch>
                                      <a:fillRect/>
                                    </a:stretch>
                                  </pic:blipFill>
                                  <pic:spPr bwMode="auto">
                                    <a:xfrm>
                                      <a:off x="0" y="0"/>
                                      <a:ext cx="714375" cy="514350"/>
                                    </a:xfrm>
                                    <a:prstGeom prst="rect">
                                      <a:avLst/>
                                    </a:prstGeom>
                                    <a:noFill/>
                                    <a:ln w="9525">
                                      <a:noFill/>
                                      <a:miter lim="800000"/>
                                      <a:headEnd/>
                                      <a:tailEnd/>
                                    </a:ln>
                                  </pic:spPr>
                                </pic:pic>
                              </a:graphicData>
                            </a:graphic>
                          </wp:inline>
                        </w:drawing>
                      </w:r>
                    </w:p>
                  </w:txbxContent>
                </v:textbox>
              </v:shape>
            </w:pict>
          </mc:Fallback>
        </mc:AlternateContent>
      </w:r>
    </w:p>
    <w:p w14:paraId="38BC64D7" w14:textId="77777777" w:rsidR="00D80F96" w:rsidRDefault="00D80F96">
      <w:pPr>
        <w:pStyle w:val="Heading2"/>
        <w:rPr>
          <w:rFonts w:cs="Arial"/>
        </w:rPr>
      </w:pPr>
    </w:p>
    <w:p w14:paraId="2E7554F0" w14:textId="77777777" w:rsidR="00D80F96" w:rsidRDefault="00D80F96">
      <w:pPr>
        <w:pStyle w:val="Heading2"/>
        <w:rPr>
          <w:rFonts w:cs="Arial"/>
        </w:rPr>
      </w:pPr>
    </w:p>
    <w:p w14:paraId="664843F1" w14:textId="77777777" w:rsidR="00D80F96" w:rsidRDefault="00D80F96">
      <w:pPr>
        <w:pStyle w:val="Heading2"/>
        <w:rPr>
          <w:rFonts w:cs="Arial"/>
        </w:rPr>
      </w:pPr>
    </w:p>
    <w:p w14:paraId="7D635CB3" w14:textId="77777777" w:rsidR="00CC6211" w:rsidRPr="00BE0085" w:rsidRDefault="00CC6211">
      <w:pPr>
        <w:pStyle w:val="Heading2"/>
        <w:rPr>
          <w:rFonts w:cs="Arial"/>
        </w:rPr>
      </w:pPr>
      <w:r w:rsidRPr="00BE0085">
        <w:rPr>
          <w:rFonts w:cs="Arial"/>
        </w:rPr>
        <w:t>JOB DESCRIPTION</w:t>
      </w:r>
    </w:p>
    <w:p w14:paraId="67E82B4C" w14:textId="77777777" w:rsidR="00CC6211" w:rsidRPr="00BE0085" w:rsidRDefault="00CC6211">
      <w:pPr>
        <w:rPr>
          <w:rFonts w:ascii="Arial" w:hAnsi="Arial" w:cs="Arial"/>
          <w:sz w:val="22"/>
        </w:rPr>
      </w:pPr>
    </w:p>
    <w:p w14:paraId="50D1EE95" w14:textId="77777777" w:rsidR="001A3D55" w:rsidRDefault="00CC6211" w:rsidP="001A3D55">
      <w:pPr>
        <w:ind w:right="-710"/>
        <w:rPr>
          <w:rFonts w:ascii="Arial" w:hAnsi="Arial" w:cs="Arial"/>
          <w:sz w:val="22"/>
          <w:szCs w:val="22"/>
        </w:rPr>
      </w:pPr>
      <w:r w:rsidRPr="00BE0085">
        <w:rPr>
          <w:rFonts w:ascii="Arial" w:hAnsi="Arial" w:cs="Arial"/>
          <w:b/>
          <w:sz w:val="22"/>
        </w:rPr>
        <w:t>JOB TITLE</w:t>
      </w:r>
      <w:r w:rsidR="001101B7" w:rsidRPr="00BE0085">
        <w:rPr>
          <w:rFonts w:ascii="Arial" w:hAnsi="Arial" w:cs="Arial"/>
          <w:b/>
          <w:sz w:val="22"/>
        </w:rPr>
        <w:t xml:space="preserve">:   </w:t>
      </w:r>
      <w:r w:rsidR="0015454A" w:rsidRPr="001A3D55">
        <w:rPr>
          <w:rFonts w:ascii="Arial" w:hAnsi="Arial" w:cs="Arial"/>
          <w:b/>
          <w:sz w:val="22"/>
          <w:szCs w:val="22"/>
        </w:rPr>
        <w:t>Advanced Cancer Care Pharmacist - Electronic Prescribing</w:t>
      </w:r>
      <w:r w:rsidR="009973D2">
        <w:rPr>
          <w:rFonts w:ascii="Arial" w:hAnsi="Arial" w:cs="Arial"/>
          <w:sz w:val="22"/>
          <w:szCs w:val="22"/>
        </w:rPr>
        <w:t xml:space="preserve"> </w:t>
      </w:r>
      <w:r w:rsidR="001101B7" w:rsidRPr="00651FD8">
        <w:rPr>
          <w:rFonts w:ascii="Arial" w:hAnsi="Arial" w:cs="Arial"/>
          <w:sz w:val="22"/>
          <w:szCs w:val="22"/>
        </w:rPr>
        <w:t xml:space="preserve"> </w:t>
      </w:r>
    </w:p>
    <w:p w14:paraId="20BA9A28" w14:textId="77777777" w:rsidR="001A3D55" w:rsidRDefault="001A3D55" w:rsidP="001A3D55">
      <w:pPr>
        <w:ind w:right="-1"/>
        <w:rPr>
          <w:rFonts w:ascii="Arial" w:hAnsi="Arial" w:cs="Arial"/>
          <w:sz w:val="22"/>
          <w:szCs w:val="22"/>
        </w:rPr>
      </w:pPr>
    </w:p>
    <w:p w14:paraId="31B8A3B5" w14:textId="77777777" w:rsidR="00CC6211" w:rsidRPr="00BE0085" w:rsidRDefault="00CC6211" w:rsidP="001A3D55">
      <w:pPr>
        <w:ind w:right="-1"/>
        <w:rPr>
          <w:rFonts w:ascii="Arial" w:hAnsi="Arial" w:cs="Arial"/>
          <w:b/>
          <w:sz w:val="22"/>
        </w:rPr>
      </w:pPr>
      <w:r w:rsidRPr="00BE0085">
        <w:rPr>
          <w:rFonts w:ascii="Arial" w:hAnsi="Arial" w:cs="Arial"/>
          <w:b/>
          <w:sz w:val="22"/>
        </w:rPr>
        <w:t xml:space="preserve">GENERIC JOB DESCRIPTION:  </w:t>
      </w:r>
      <w:r w:rsidR="001A3D55">
        <w:rPr>
          <w:rFonts w:ascii="Arial" w:hAnsi="Arial" w:cs="Arial"/>
          <w:b/>
          <w:sz w:val="22"/>
        </w:rPr>
        <w:t xml:space="preserve"> No</w:t>
      </w:r>
    </w:p>
    <w:p w14:paraId="136D32EB" w14:textId="77777777" w:rsidR="00CC6211" w:rsidRPr="00BE0085" w:rsidRDefault="00CC6211">
      <w:pPr>
        <w:rPr>
          <w:rFonts w:ascii="Arial" w:hAnsi="Arial" w:cs="Arial"/>
          <w:sz w:val="22"/>
        </w:rPr>
      </w:pPr>
      <w:r w:rsidRPr="00BE0085">
        <w:rPr>
          <w:rFonts w:ascii="Arial" w:hAnsi="Arial" w:cs="Arial"/>
          <w:sz w:val="22"/>
        </w:rPr>
        <w:tab/>
      </w:r>
      <w:r w:rsidRPr="00BE0085">
        <w:rPr>
          <w:rFonts w:ascii="Arial" w:hAnsi="Arial" w:cs="Arial"/>
          <w:sz w:val="22"/>
        </w:rPr>
        <w:tab/>
      </w:r>
    </w:p>
    <w:tbl>
      <w:tblPr>
        <w:tblW w:w="517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7"/>
      </w:tblGrid>
      <w:tr w:rsidR="00432DD3" w:rsidRPr="00AE6D18" w14:paraId="656B3662" w14:textId="77777777">
        <w:tc>
          <w:tcPr>
            <w:tcW w:w="5000" w:type="pct"/>
          </w:tcPr>
          <w:p w14:paraId="5F4724E1" w14:textId="77777777" w:rsidR="00CC6211" w:rsidRDefault="00CC6211" w:rsidP="000645C1">
            <w:pPr>
              <w:pStyle w:val="Heading1"/>
              <w:numPr>
                <w:ilvl w:val="0"/>
                <w:numId w:val="14"/>
              </w:numPr>
              <w:rPr>
                <w:rFonts w:cs="Arial"/>
              </w:rPr>
            </w:pPr>
            <w:r w:rsidRPr="00AE6D18">
              <w:rPr>
                <w:rFonts w:cs="Arial"/>
              </w:rPr>
              <w:t>JOB DETAILS</w:t>
            </w:r>
          </w:p>
          <w:p w14:paraId="475EBED4" w14:textId="77777777" w:rsidR="000645C1" w:rsidRPr="000645C1" w:rsidRDefault="000645C1" w:rsidP="000645C1"/>
          <w:p w14:paraId="18CBA4DB" w14:textId="3C627AB7" w:rsidR="00CC6211" w:rsidRPr="003205C0" w:rsidRDefault="001E4C1F">
            <w:pPr>
              <w:rPr>
                <w:rFonts w:ascii="Arial" w:hAnsi="Arial" w:cs="Arial"/>
              </w:rPr>
            </w:pPr>
            <w:r w:rsidRPr="003205C0">
              <w:rPr>
                <w:rFonts w:ascii="Arial" w:hAnsi="Arial" w:cs="Arial"/>
              </w:rPr>
              <w:t xml:space="preserve">Job Title:        </w:t>
            </w:r>
            <w:r w:rsidR="0015454A" w:rsidRPr="003205C0">
              <w:rPr>
                <w:rFonts w:ascii="Arial" w:hAnsi="Arial" w:cs="Arial"/>
              </w:rPr>
              <w:t xml:space="preserve">                 </w:t>
            </w:r>
            <w:r w:rsidR="006A3BBE" w:rsidRPr="003205C0">
              <w:rPr>
                <w:rFonts w:ascii="Arial" w:hAnsi="Arial" w:cs="Arial"/>
              </w:rPr>
              <w:t xml:space="preserve">     </w:t>
            </w:r>
            <w:r w:rsidR="0015454A" w:rsidRPr="003205C0">
              <w:rPr>
                <w:rFonts w:ascii="Arial" w:hAnsi="Arial" w:cs="Arial"/>
              </w:rPr>
              <w:t xml:space="preserve">Advanced Cancer Care Pharmacist </w:t>
            </w:r>
            <w:proofErr w:type="gramStart"/>
            <w:r w:rsidR="0015454A" w:rsidRPr="003205C0">
              <w:rPr>
                <w:rFonts w:ascii="Arial" w:hAnsi="Arial" w:cs="Arial"/>
              </w:rPr>
              <w:t xml:space="preserve">- </w:t>
            </w:r>
            <w:r w:rsidRPr="003205C0">
              <w:rPr>
                <w:rFonts w:ascii="Arial" w:hAnsi="Arial" w:cs="Arial"/>
              </w:rPr>
              <w:t xml:space="preserve"> </w:t>
            </w:r>
            <w:r w:rsidR="0015454A" w:rsidRPr="003205C0">
              <w:rPr>
                <w:rFonts w:ascii="Arial" w:hAnsi="Arial" w:cs="Arial"/>
              </w:rPr>
              <w:t>Electronic</w:t>
            </w:r>
            <w:proofErr w:type="gramEnd"/>
            <w:r w:rsidR="0015454A" w:rsidRPr="003205C0">
              <w:rPr>
                <w:rFonts w:ascii="Arial" w:hAnsi="Arial" w:cs="Arial"/>
              </w:rPr>
              <w:t xml:space="preserve"> Prescribing</w:t>
            </w:r>
            <w:r w:rsidR="00EC7FDF">
              <w:rPr>
                <w:rFonts w:ascii="Arial" w:hAnsi="Arial" w:cs="Arial"/>
              </w:rPr>
              <w:t xml:space="preserve"> </w:t>
            </w:r>
          </w:p>
          <w:p w14:paraId="5780373B" w14:textId="77777777" w:rsidR="00CC6211" w:rsidRPr="003205C0" w:rsidRDefault="00CC6211">
            <w:pPr>
              <w:rPr>
                <w:rFonts w:ascii="Arial" w:hAnsi="Arial" w:cs="Arial"/>
              </w:rPr>
            </w:pPr>
          </w:p>
          <w:p w14:paraId="6CD3ABD2" w14:textId="77777777" w:rsidR="00CC6211" w:rsidRPr="003205C0" w:rsidRDefault="00CC6211">
            <w:pPr>
              <w:rPr>
                <w:rFonts w:ascii="Arial" w:hAnsi="Arial" w:cs="Arial"/>
              </w:rPr>
            </w:pPr>
            <w:r w:rsidRPr="003205C0">
              <w:rPr>
                <w:rFonts w:ascii="Arial" w:hAnsi="Arial" w:cs="Arial"/>
              </w:rPr>
              <w:t>Location:</w:t>
            </w:r>
            <w:r w:rsidR="006A3BBE" w:rsidRPr="003205C0">
              <w:rPr>
                <w:rFonts w:ascii="Arial" w:hAnsi="Arial" w:cs="Arial"/>
              </w:rPr>
              <w:t xml:space="preserve">                              Beatson West of </w:t>
            </w:r>
            <w:smartTag w:uri="urn:schemas-microsoft-com:office:smarttags" w:element="country-region">
              <w:smartTag w:uri="urn:schemas-microsoft-com:office:smarttags" w:element="place">
                <w:r w:rsidR="006A3BBE" w:rsidRPr="003205C0">
                  <w:rPr>
                    <w:rFonts w:ascii="Arial" w:hAnsi="Arial" w:cs="Arial"/>
                  </w:rPr>
                  <w:t>Scotland</w:t>
                </w:r>
              </w:smartTag>
            </w:smartTag>
            <w:r w:rsidR="006A3BBE" w:rsidRPr="003205C0">
              <w:rPr>
                <w:rFonts w:ascii="Arial" w:hAnsi="Arial" w:cs="Arial"/>
              </w:rPr>
              <w:t xml:space="preserve"> Cancer Centre</w:t>
            </w:r>
            <w:r w:rsidR="00C27968">
              <w:rPr>
                <w:rFonts w:ascii="Arial" w:hAnsi="Arial" w:cs="Arial"/>
              </w:rPr>
              <w:t xml:space="preserve"> (</w:t>
            </w:r>
            <w:proofErr w:type="spellStart"/>
            <w:r w:rsidR="00C27968">
              <w:rPr>
                <w:rFonts w:ascii="Arial" w:hAnsi="Arial" w:cs="Arial"/>
              </w:rPr>
              <w:t>BWoSCC</w:t>
            </w:r>
            <w:proofErr w:type="spellEnd"/>
            <w:r w:rsidR="00C27968">
              <w:rPr>
                <w:rFonts w:ascii="Arial" w:hAnsi="Arial" w:cs="Arial"/>
              </w:rPr>
              <w:t>)</w:t>
            </w:r>
          </w:p>
          <w:p w14:paraId="0F738BE1" w14:textId="77777777" w:rsidR="00CC6211" w:rsidRPr="003205C0" w:rsidRDefault="00CC6211">
            <w:pPr>
              <w:rPr>
                <w:rFonts w:ascii="Arial" w:hAnsi="Arial" w:cs="Arial"/>
              </w:rPr>
            </w:pPr>
          </w:p>
          <w:p w14:paraId="5ECA027D" w14:textId="1338195B" w:rsidR="00CC6211" w:rsidRPr="003205C0" w:rsidRDefault="00FF7D87">
            <w:pPr>
              <w:rPr>
                <w:rFonts w:ascii="Arial" w:hAnsi="Arial" w:cs="Arial"/>
              </w:rPr>
            </w:pPr>
            <w:r w:rsidRPr="003205C0">
              <w:rPr>
                <w:rFonts w:ascii="Arial" w:hAnsi="Arial" w:cs="Arial"/>
              </w:rPr>
              <w:t xml:space="preserve">Responsible to </w:t>
            </w:r>
            <w:r w:rsidR="00CC6211" w:rsidRPr="003205C0">
              <w:rPr>
                <w:rFonts w:ascii="Arial" w:hAnsi="Arial" w:cs="Arial"/>
              </w:rPr>
              <w:t>:</w:t>
            </w:r>
            <w:r w:rsidR="006A3BBE" w:rsidRPr="003205C0">
              <w:rPr>
                <w:rFonts w:ascii="Arial" w:hAnsi="Arial" w:cs="Arial"/>
              </w:rPr>
              <w:t xml:space="preserve">                    </w:t>
            </w:r>
            <w:r w:rsidR="00C32410">
              <w:rPr>
                <w:rFonts w:ascii="Arial" w:hAnsi="Arial" w:cs="Arial"/>
              </w:rPr>
              <w:t>CEPAS Lead Pharmacist</w:t>
            </w:r>
          </w:p>
          <w:p w14:paraId="06CE67C1" w14:textId="77777777" w:rsidR="00CC6211" w:rsidRPr="003205C0" w:rsidRDefault="00CC6211">
            <w:pPr>
              <w:rPr>
                <w:rFonts w:ascii="Arial" w:hAnsi="Arial" w:cs="Arial"/>
              </w:rPr>
            </w:pPr>
          </w:p>
          <w:p w14:paraId="376F11A2" w14:textId="6A317D4A" w:rsidR="00CC6211" w:rsidRPr="003205C0" w:rsidRDefault="00CC6211">
            <w:pPr>
              <w:rPr>
                <w:rFonts w:ascii="Arial" w:hAnsi="Arial" w:cs="Arial"/>
              </w:rPr>
            </w:pPr>
            <w:r w:rsidRPr="003205C0">
              <w:rPr>
                <w:rFonts w:ascii="Arial" w:hAnsi="Arial" w:cs="Arial"/>
              </w:rPr>
              <w:t>Accountable to:</w:t>
            </w:r>
            <w:r w:rsidR="006A3BBE" w:rsidRPr="003205C0">
              <w:rPr>
                <w:rFonts w:ascii="Arial" w:hAnsi="Arial" w:cs="Arial"/>
              </w:rPr>
              <w:t xml:space="preserve">                     </w:t>
            </w:r>
            <w:r w:rsidR="00C32410">
              <w:rPr>
                <w:rFonts w:ascii="Arial" w:hAnsi="Arial" w:cs="Arial"/>
              </w:rPr>
              <w:t>Director of Pharmacy, GGC</w:t>
            </w:r>
          </w:p>
          <w:p w14:paraId="3B04485F" w14:textId="77777777" w:rsidR="00CC6211" w:rsidRPr="003205C0" w:rsidRDefault="00CC6211">
            <w:pPr>
              <w:rPr>
                <w:rFonts w:ascii="Arial" w:hAnsi="Arial" w:cs="Arial"/>
              </w:rPr>
            </w:pPr>
          </w:p>
          <w:p w14:paraId="2E593A28" w14:textId="07A079CB" w:rsidR="00BE0085" w:rsidRPr="003205C0" w:rsidRDefault="00BE0085">
            <w:pPr>
              <w:rPr>
                <w:rFonts w:ascii="Arial" w:hAnsi="Arial" w:cs="Arial"/>
              </w:rPr>
            </w:pPr>
            <w:r w:rsidRPr="003205C0">
              <w:rPr>
                <w:rFonts w:ascii="Arial" w:hAnsi="Arial" w:cs="Arial"/>
              </w:rPr>
              <w:t xml:space="preserve">Division:                           </w:t>
            </w:r>
            <w:r w:rsidR="006A3BBE" w:rsidRPr="003205C0">
              <w:rPr>
                <w:rFonts w:ascii="Arial" w:hAnsi="Arial" w:cs="Arial"/>
              </w:rPr>
              <w:t xml:space="preserve">     </w:t>
            </w:r>
            <w:r w:rsidR="00C32410">
              <w:rPr>
                <w:rFonts w:ascii="Arial" w:hAnsi="Arial" w:cs="Arial"/>
              </w:rPr>
              <w:t>Pharmacy services</w:t>
            </w:r>
          </w:p>
          <w:p w14:paraId="3018DB9C" w14:textId="77777777" w:rsidR="00BE0085" w:rsidRPr="003205C0" w:rsidRDefault="00BE0085">
            <w:pPr>
              <w:rPr>
                <w:rFonts w:ascii="Arial" w:hAnsi="Arial" w:cs="Arial"/>
              </w:rPr>
            </w:pPr>
          </w:p>
          <w:p w14:paraId="44ADC9A9" w14:textId="77777777" w:rsidR="00A501A1" w:rsidRPr="003205C0" w:rsidRDefault="00FF7D87">
            <w:pPr>
              <w:rPr>
                <w:rFonts w:ascii="Arial" w:hAnsi="Arial" w:cs="Arial"/>
              </w:rPr>
            </w:pPr>
            <w:r w:rsidRPr="003205C0">
              <w:rPr>
                <w:rFonts w:ascii="Arial" w:hAnsi="Arial" w:cs="Arial"/>
              </w:rPr>
              <w:t>Department/Service area:</w:t>
            </w:r>
            <w:r w:rsidR="006A3BBE" w:rsidRPr="003205C0">
              <w:rPr>
                <w:rFonts w:ascii="Arial" w:hAnsi="Arial" w:cs="Arial"/>
              </w:rPr>
              <w:t xml:space="preserve">     </w:t>
            </w:r>
            <w:r w:rsidR="000645C1">
              <w:rPr>
                <w:rFonts w:ascii="Arial" w:hAnsi="Arial" w:cs="Arial"/>
              </w:rPr>
              <w:t>West of Scotland Cancer Network</w:t>
            </w:r>
          </w:p>
          <w:p w14:paraId="5A1E3800" w14:textId="77777777" w:rsidR="00A501A1" w:rsidRPr="003205C0" w:rsidRDefault="00A501A1">
            <w:pPr>
              <w:rPr>
                <w:rFonts w:ascii="Arial" w:hAnsi="Arial" w:cs="Arial"/>
              </w:rPr>
            </w:pPr>
          </w:p>
          <w:p w14:paraId="54574F82" w14:textId="77777777" w:rsidR="00CC6211" w:rsidRDefault="00CC6211">
            <w:pPr>
              <w:rPr>
                <w:rFonts w:ascii="Arial" w:hAnsi="Arial" w:cs="Arial"/>
              </w:rPr>
            </w:pPr>
            <w:r w:rsidRPr="003205C0">
              <w:rPr>
                <w:rFonts w:ascii="Arial" w:hAnsi="Arial" w:cs="Arial"/>
              </w:rPr>
              <w:t>No of job holders:</w:t>
            </w:r>
            <w:r w:rsidR="006A3BBE" w:rsidRPr="003205C0">
              <w:rPr>
                <w:rFonts w:ascii="Arial" w:hAnsi="Arial" w:cs="Arial"/>
              </w:rPr>
              <w:t xml:space="preserve">                 1</w:t>
            </w:r>
          </w:p>
          <w:p w14:paraId="34922391" w14:textId="77777777" w:rsidR="000645C1" w:rsidRPr="00AE6D18" w:rsidRDefault="000645C1">
            <w:pPr>
              <w:rPr>
                <w:rFonts w:ascii="Arial" w:hAnsi="Arial" w:cs="Arial"/>
                <w:sz w:val="22"/>
                <w:szCs w:val="22"/>
              </w:rPr>
            </w:pPr>
          </w:p>
        </w:tc>
      </w:tr>
      <w:tr w:rsidR="00432DD3" w:rsidRPr="00AE6D18" w14:paraId="1FBEA65A" w14:textId="77777777">
        <w:tc>
          <w:tcPr>
            <w:tcW w:w="5000" w:type="pct"/>
          </w:tcPr>
          <w:p w14:paraId="5D123D18" w14:textId="77777777" w:rsidR="00CC6211" w:rsidRPr="00AE6D18" w:rsidRDefault="00171036">
            <w:pPr>
              <w:pStyle w:val="Heading1"/>
              <w:rPr>
                <w:rFonts w:cs="Arial"/>
              </w:rPr>
            </w:pPr>
            <w:r w:rsidRPr="00AE6D18">
              <w:rPr>
                <w:rFonts w:cs="Arial"/>
              </w:rPr>
              <w:t xml:space="preserve">2.   </w:t>
            </w:r>
            <w:r w:rsidR="00CC6211" w:rsidRPr="00AE6D18">
              <w:rPr>
                <w:rFonts w:cs="Arial"/>
              </w:rPr>
              <w:t>JOB PURPOSE AND DIMENSIONS</w:t>
            </w:r>
          </w:p>
        </w:tc>
      </w:tr>
      <w:tr w:rsidR="00432DD3" w:rsidRPr="00AE6D18" w14:paraId="180B0099" w14:textId="77777777">
        <w:tc>
          <w:tcPr>
            <w:tcW w:w="5000" w:type="pct"/>
          </w:tcPr>
          <w:p w14:paraId="70007BFF" w14:textId="77777777" w:rsidR="00482431" w:rsidRDefault="002F47CF" w:rsidP="00482431">
            <w:r w:rsidRPr="00AE6D18">
              <w:rPr>
                <w:rFonts w:cs="Arial"/>
              </w:rPr>
              <w:t xml:space="preserve"> </w:t>
            </w:r>
          </w:p>
          <w:p w14:paraId="5DA1D368" w14:textId="77777777" w:rsidR="00344222" w:rsidRDefault="00AC6E8E" w:rsidP="00746582">
            <w:pPr>
              <w:autoSpaceDE w:val="0"/>
              <w:autoSpaceDN w:val="0"/>
              <w:adjustRightInd w:val="0"/>
              <w:rPr>
                <w:rFonts w:ascii="Arial" w:hAnsi="Arial" w:cs="Arial"/>
              </w:rPr>
            </w:pPr>
            <w:r>
              <w:rPr>
                <w:rFonts w:ascii="Arial" w:hAnsi="Arial" w:cs="Arial"/>
              </w:rPr>
              <w:t xml:space="preserve">Based in </w:t>
            </w:r>
            <w:r w:rsidR="00344222" w:rsidRPr="00344222">
              <w:rPr>
                <w:rFonts w:ascii="Arial" w:hAnsi="Arial" w:cs="Arial"/>
              </w:rPr>
              <w:t xml:space="preserve"> the West of Scotland Cancer Network (</w:t>
            </w:r>
            <w:proofErr w:type="spellStart"/>
            <w:r w:rsidR="00344222" w:rsidRPr="00344222">
              <w:rPr>
                <w:rFonts w:ascii="Arial" w:hAnsi="Arial" w:cs="Arial"/>
              </w:rPr>
              <w:t>WoSCAN</w:t>
            </w:r>
            <w:proofErr w:type="spellEnd"/>
            <w:r w:rsidR="00344222" w:rsidRPr="00344222">
              <w:rPr>
                <w:rFonts w:ascii="Arial" w:hAnsi="Arial" w:cs="Arial"/>
              </w:rPr>
              <w:t>)</w:t>
            </w:r>
            <w:r>
              <w:rPr>
                <w:rFonts w:ascii="Arial" w:hAnsi="Arial" w:cs="Arial"/>
              </w:rPr>
              <w:t xml:space="preserve"> the purpose of the role is</w:t>
            </w:r>
            <w:r w:rsidR="00344222">
              <w:rPr>
                <w:rFonts w:ascii="Arial" w:hAnsi="Arial" w:cs="Arial"/>
              </w:rPr>
              <w:t>:</w:t>
            </w:r>
          </w:p>
          <w:p w14:paraId="24381AAB" w14:textId="77777777" w:rsidR="00344222" w:rsidRDefault="00344222" w:rsidP="00746582">
            <w:pPr>
              <w:autoSpaceDE w:val="0"/>
              <w:autoSpaceDN w:val="0"/>
              <w:adjustRightInd w:val="0"/>
              <w:rPr>
                <w:rFonts w:ascii="Arial" w:hAnsi="Arial" w:cs="Arial"/>
              </w:rPr>
            </w:pPr>
          </w:p>
          <w:p w14:paraId="1763DC74" w14:textId="5EDF0FA9" w:rsidR="00746582" w:rsidRPr="003205C0" w:rsidRDefault="00344222" w:rsidP="00000832">
            <w:pPr>
              <w:numPr>
                <w:ilvl w:val="0"/>
                <w:numId w:val="24"/>
              </w:numPr>
              <w:autoSpaceDE w:val="0"/>
              <w:autoSpaceDN w:val="0"/>
              <w:adjustRightInd w:val="0"/>
              <w:rPr>
                <w:rFonts w:ascii="Arial" w:hAnsi="Arial" w:cs="Arial"/>
                <w:color w:val="000000"/>
                <w:lang w:eastAsia="en-GB"/>
              </w:rPr>
            </w:pPr>
            <w:r>
              <w:rPr>
                <w:rFonts w:ascii="Arial" w:hAnsi="Arial" w:cs="Arial"/>
              </w:rPr>
              <w:t>T</w:t>
            </w:r>
            <w:r w:rsidRPr="00344222">
              <w:rPr>
                <w:rFonts w:ascii="Arial" w:hAnsi="Arial" w:cs="Arial"/>
              </w:rPr>
              <w:t xml:space="preserve">o </w:t>
            </w:r>
            <w:r w:rsidR="00746582" w:rsidRPr="003205C0">
              <w:rPr>
                <w:rFonts w:ascii="Arial" w:hAnsi="Arial" w:cs="Arial"/>
                <w:color w:val="000000"/>
                <w:lang w:eastAsia="en-GB"/>
              </w:rPr>
              <w:t xml:space="preserve">lead &amp; co-ordinate the </w:t>
            </w:r>
            <w:r w:rsidR="007762E7">
              <w:rPr>
                <w:rFonts w:ascii="Arial" w:hAnsi="Arial" w:cs="Arial"/>
              </w:rPr>
              <w:t xml:space="preserve">development and maintenance </w:t>
            </w:r>
            <w:r w:rsidR="00746582" w:rsidRPr="003205C0">
              <w:rPr>
                <w:rFonts w:ascii="Arial" w:hAnsi="Arial" w:cs="Arial"/>
              </w:rPr>
              <w:t xml:space="preserve">of </w:t>
            </w:r>
            <w:r w:rsidR="00C32410">
              <w:rPr>
                <w:rFonts w:ascii="Arial" w:hAnsi="Arial" w:cs="Arial"/>
              </w:rPr>
              <w:t>the</w:t>
            </w:r>
            <w:r w:rsidR="00746582" w:rsidRPr="003205C0">
              <w:rPr>
                <w:rFonts w:ascii="Arial" w:hAnsi="Arial" w:cs="Arial"/>
                <w:color w:val="000000"/>
                <w:lang w:eastAsia="en-GB"/>
              </w:rPr>
              <w:t xml:space="preserve"> Chemotherapy Electronic Prescribing and Admin</w:t>
            </w:r>
            <w:r w:rsidR="009F2683">
              <w:rPr>
                <w:rFonts w:ascii="Arial" w:hAnsi="Arial" w:cs="Arial"/>
                <w:color w:val="000000"/>
                <w:lang w:eastAsia="en-GB"/>
              </w:rPr>
              <w:t>i</w:t>
            </w:r>
            <w:r w:rsidR="00746582" w:rsidRPr="003205C0">
              <w:rPr>
                <w:rFonts w:ascii="Arial" w:hAnsi="Arial" w:cs="Arial"/>
                <w:color w:val="000000"/>
                <w:lang w:eastAsia="en-GB"/>
              </w:rPr>
              <w:t>stration System (CEPAS)</w:t>
            </w:r>
            <w:r>
              <w:rPr>
                <w:rFonts w:ascii="Arial" w:hAnsi="Arial" w:cs="Arial"/>
                <w:color w:val="000000"/>
                <w:lang w:eastAsia="en-GB"/>
              </w:rPr>
              <w:t xml:space="preserve"> for the four Health Boards in </w:t>
            </w:r>
            <w:proofErr w:type="spellStart"/>
            <w:r>
              <w:rPr>
                <w:rFonts w:ascii="Arial" w:hAnsi="Arial" w:cs="Arial"/>
                <w:color w:val="000000"/>
                <w:lang w:eastAsia="en-GB"/>
              </w:rPr>
              <w:t>WoSCAN</w:t>
            </w:r>
            <w:proofErr w:type="spellEnd"/>
            <w:r w:rsidR="00746582" w:rsidRPr="003205C0">
              <w:rPr>
                <w:rFonts w:ascii="Arial" w:hAnsi="Arial" w:cs="Arial"/>
                <w:color w:val="000000"/>
                <w:lang w:eastAsia="en-GB"/>
              </w:rPr>
              <w:t xml:space="preserve">. </w:t>
            </w:r>
          </w:p>
          <w:p w14:paraId="6D0D08CF" w14:textId="77777777" w:rsidR="00746582" w:rsidRPr="003205C0" w:rsidRDefault="00746582" w:rsidP="00746582">
            <w:pPr>
              <w:autoSpaceDE w:val="0"/>
              <w:autoSpaceDN w:val="0"/>
              <w:adjustRightInd w:val="0"/>
              <w:rPr>
                <w:rFonts w:ascii="Arial" w:hAnsi="Arial" w:cs="Arial"/>
                <w:color w:val="000000"/>
                <w:lang w:eastAsia="en-GB"/>
              </w:rPr>
            </w:pPr>
          </w:p>
          <w:p w14:paraId="2817CFA8" w14:textId="77777777" w:rsidR="00746582" w:rsidRPr="003205C0" w:rsidRDefault="00746582" w:rsidP="00000832">
            <w:pPr>
              <w:numPr>
                <w:ilvl w:val="0"/>
                <w:numId w:val="24"/>
              </w:numPr>
              <w:autoSpaceDE w:val="0"/>
              <w:autoSpaceDN w:val="0"/>
              <w:adjustRightInd w:val="0"/>
              <w:rPr>
                <w:rFonts w:ascii="Arial" w:hAnsi="Arial" w:cs="Arial"/>
                <w:color w:val="000000"/>
                <w:lang w:eastAsia="en-GB"/>
              </w:rPr>
            </w:pPr>
            <w:r w:rsidRPr="003205C0">
              <w:rPr>
                <w:rFonts w:ascii="Arial" w:hAnsi="Arial" w:cs="Arial"/>
                <w:color w:val="000000"/>
                <w:lang w:eastAsia="en-GB"/>
              </w:rPr>
              <w:t xml:space="preserve">To apply expert pharmaceutical knowledge to ensure the clinical safety of </w:t>
            </w:r>
            <w:r w:rsidR="00EC7FDF">
              <w:rPr>
                <w:rFonts w:ascii="Arial" w:hAnsi="Arial" w:cs="Arial"/>
                <w:color w:val="000000"/>
                <w:lang w:eastAsia="en-GB"/>
              </w:rPr>
              <w:t>th</w:t>
            </w:r>
            <w:r w:rsidR="007845D8">
              <w:rPr>
                <w:rFonts w:ascii="Arial" w:hAnsi="Arial" w:cs="Arial"/>
                <w:color w:val="000000"/>
                <w:lang w:eastAsia="en-GB"/>
              </w:rPr>
              <w:t>e</w:t>
            </w:r>
            <w:r w:rsidR="00EC7FDF">
              <w:rPr>
                <w:rFonts w:ascii="Arial" w:hAnsi="Arial" w:cs="Arial"/>
                <w:color w:val="000000"/>
                <w:lang w:eastAsia="en-GB"/>
              </w:rPr>
              <w:t xml:space="preserve"> </w:t>
            </w:r>
            <w:r w:rsidRPr="003205C0">
              <w:rPr>
                <w:rFonts w:ascii="Arial" w:hAnsi="Arial" w:cs="Arial"/>
                <w:color w:val="000000"/>
                <w:lang w:eastAsia="en-GB"/>
              </w:rPr>
              <w:t>CEPAS prescribing module.</w:t>
            </w:r>
          </w:p>
          <w:p w14:paraId="34862D95" w14:textId="77777777" w:rsidR="00746582" w:rsidRPr="003205C0" w:rsidRDefault="00746582" w:rsidP="00746582">
            <w:pPr>
              <w:autoSpaceDE w:val="0"/>
              <w:autoSpaceDN w:val="0"/>
              <w:adjustRightInd w:val="0"/>
              <w:rPr>
                <w:rFonts w:ascii="Arial" w:hAnsi="Arial" w:cs="Arial"/>
                <w:color w:val="000000"/>
                <w:lang w:eastAsia="en-GB"/>
              </w:rPr>
            </w:pPr>
          </w:p>
          <w:p w14:paraId="1A8F86E5" w14:textId="717CBBAB" w:rsidR="00746582" w:rsidRPr="003205C0" w:rsidRDefault="00746582" w:rsidP="00000832">
            <w:pPr>
              <w:numPr>
                <w:ilvl w:val="0"/>
                <w:numId w:val="24"/>
              </w:numPr>
              <w:autoSpaceDE w:val="0"/>
              <w:autoSpaceDN w:val="0"/>
              <w:adjustRightInd w:val="0"/>
              <w:rPr>
                <w:rFonts w:ascii="Arial" w:hAnsi="Arial" w:cs="Arial"/>
              </w:rPr>
            </w:pPr>
            <w:r w:rsidRPr="003205C0">
              <w:rPr>
                <w:rFonts w:ascii="Arial" w:hAnsi="Arial" w:cs="Arial"/>
                <w:color w:val="000000"/>
                <w:lang w:eastAsia="en-GB"/>
              </w:rPr>
              <w:t>To lea</w:t>
            </w:r>
            <w:r w:rsidR="007762E7">
              <w:rPr>
                <w:rFonts w:ascii="Arial" w:hAnsi="Arial" w:cs="Arial"/>
                <w:color w:val="000000"/>
                <w:lang w:eastAsia="en-GB"/>
              </w:rPr>
              <w:t xml:space="preserve">d a </w:t>
            </w:r>
            <w:r w:rsidRPr="003205C0">
              <w:rPr>
                <w:rFonts w:ascii="Arial" w:hAnsi="Arial" w:cs="Arial"/>
                <w:color w:val="000000"/>
                <w:lang w:eastAsia="en-GB"/>
              </w:rPr>
              <w:t xml:space="preserve">team of </w:t>
            </w:r>
            <w:r w:rsidR="005F10F9">
              <w:rPr>
                <w:rFonts w:ascii="Arial" w:hAnsi="Arial" w:cs="Arial"/>
                <w:color w:val="000000"/>
                <w:lang w:eastAsia="en-GB"/>
              </w:rPr>
              <w:t xml:space="preserve">CEPAS </w:t>
            </w:r>
            <w:r w:rsidRPr="003205C0">
              <w:rPr>
                <w:rFonts w:ascii="Arial" w:hAnsi="Arial" w:cs="Arial"/>
                <w:color w:val="000000"/>
                <w:lang w:eastAsia="en-GB"/>
              </w:rPr>
              <w:t xml:space="preserve">super users across the four Health Boards in </w:t>
            </w:r>
            <w:proofErr w:type="spellStart"/>
            <w:r w:rsidRPr="003205C0">
              <w:rPr>
                <w:rFonts w:ascii="Arial" w:hAnsi="Arial" w:cs="Arial"/>
                <w:color w:val="000000"/>
                <w:lang w:eastAsia="en-GB"/>
              </w:rPr>
              <w:t>WoSCAN</w:t>
            </w:r>
            <w:proofErr w:type="spellEnd"/>
            <w:r w:rsidRPr="003205C0">
              <w:rPr>
                <w:rFonts w:ascii="Arial" w:hAnsi="Arial" w:cs="Arial"/>
                <w:color w:val="000000"/>
                <w:lang w:eastAsia="en-GB"/>
              </w:rPr>
              <w:t xml:space="preserve">. </w:t>
            </w:r>
          </w:p>
          <w:p w14:paraId="0F36C9E6" w14:textId="77777777" w:rsidR="00746582" w:rsidRPr="003205C0" w:rsidRDefault="00746582" w:rsidP="00746582">
            <w:pPr>
              <w:autoSpaceDE w:val="0"/>
              <w:autoSpaceDN w:val="0"/>
              <w:adjustRightInd w:val="0"/>
              <w:rPr>
                <w:rFonts w:ascii="Arial" w:hAnsi="Arial" w:cs="Arial"/>
                <w:color w:val="000000"/>
                <w:lang w:eastAsia="en-GB"/>
              </w:rPr>
            </w:pPr>
          </w:p>
          <w:p w14:paraId="43EC33B4" w14:textId="77777777" w:rsidR="00746582" w:rsidRPr="003205C0" w:rsidRDefault="00746582" w:rsidP="00000832">
            <w:pPr>
              <w:numPr>
                <w:ilvl w:val="0"/>
                <w:numId w:val="24"/>
              </w:numPr>
              <w:autoSpaceDE w:val="0"/>
              <w:autoSpaceDN w:val="0"/>
              <w:adjustRightInd w:val="0"/>
              <w:rPr>
                <w:rFonts w:ascii="Arial" w:hAnsi="Arial" w:cs="Arial"/>
                <w:color w:val="000000"/>
                <w:lang w:eastAsia="en-GB"/>
              </w:rPr>
            </w:pPr>
            <w:r w:rsidRPr="003205C0">
              <w:rPr>
                <w:rFonts w:ascii="Arial" w:hAnsi="Arial" w:cs="Arial"/>
                <w:color w:val="000000"/>
                <w:lang w:eastAsia="en-GB"/>
              </w:rPr>
              <w:t>To provide</w:t>
            </w:r>
            <w:r w:rsidR="007845D8">
              <w:rPr>
                <w:rFonts w:ascii="Arial" w:hAnsi="Arial" w:cs="Arial"/>
                <w:color w:val="000000"/>
                <w:lang w:eastAsia="en-GB"/>
              </w:rPr>
              <w:t xml:space="preserve"> </w:t>
            </w:r>
            <w:r w:rsidR="00DA09A5">
              <w:rPr>
                <w:rFonts w:ascii="Arial" w:hAnsi="Arial" w:cs="Arial"/>
                <w:color w:val="000000"/>
                <w:lang w:eastAsia="en-GB"/>
              </w:rPr>
              <w:t>highly specialist</w:t>
            </w:r>
            <w:r w:rsidR="007845D8">
              <w:rPr>
                <w:rFonts w:ascii="Arial" w:hAnsi="Arial" w:cs="Arial"/>
                <w:color w:val="000000"/>
                <w:lang w:eastAsia="en-GB"/>
              </w:rPr>
              <w:t xml:space="preserve"> support and guidance to practitioners providing pharmaceutical care to cancer patients</w:t>
            </w:r>
          </w:p>
          <w:p w14:paraId="57884E3D" w14:textId="77777777" w:rsidR="00746582" w:rsidRPr="003205C0" w:rsidRDefault="00746582" w:rsidP="00746582">
            <w:pPr>
              <w:autoSpaceDE w:val="0"/>
              <w:autoSpaceDN w:val="0"/>
              <w:adjustRightInd w:val="0"/>
              <w:rPr>
                <w:rFonts w:ascii="Arial" w:hAnsi="Arial" w:cs="Arial"/>
                <w:color w:val="000000"/>
                <w:lang w:eastAsia="en-GB"/>
              </w:rPr>
            </w:pPr>
          </w:p>
          <w:p w14:paraId="232E6FCD" w14:textId="77777777" w:rsidR="00746582" w:rsidRPr="003205C0" w:rsidRDefault="00746582" w:rsidP="00000832">
            <w:pPr>
              <w:numPr>
                <w:ilvl w:val="0"/>
                <w:numId w:val="24"/>
              </w:numPr>
              <w:autoSpaceDE w:val="0"/>
              <w:autoSpaceDN w:val="0"/>
              <w:adjustRightInd w:val="0"/>
              <w:rPr>
                <w:rFonts w:ascii="Arial" w:hAnsi="Arial" w:cs="Arial"/>
                <w:color w:val="000000"/>
                <w:lang w:eastAsia="en-GB"/>
              </w:rPr>
            </w:pPr>
            <w:r w:rsidRPr="003205C0">
              <w:rPr>
                <w:rFonts w:ascii="Arial" w:hAnsi="Arial" w:cs="Arial"/>
                <w:color w:val="000000"/>
                <w:lang w:eastAsia="en-GB"/>
              </w:rPr>
              <w:t xml:space="preserve">To provide a specialist clinical pharmacy service to a defined group of cancer patients. </w:t>
            </w:r>
          </w:p>
          <w:p w14:paraId="4783C5B1" w14:textId="77777777" w:rsidR="00746582" w:rsidRDefault="00746582" w:rsidP="00746582">
            <w:pPr>
              <w:autoSpaceDE w:val="0"/>
              <w:autoSpaceDN w:val="0"/>
              <w:adjustRightInd w:val="0"/>
              <w:rPr>
                <w:rFonts w:ascii="Arial" w:hAnsi="Arial" w:cs="Arial"/>
                <w:color w:val="000000"/>
                <w:lang w:eastAsia="en-GB"/>
              </w:rPr>
            </w:pPr>
          </w:p>
          <w:p w14:paraId="2543F650" w14:textId="77777777" w:rsidR="00000832" w:rsidRPr="003205C0" w:rsidRDefault="00000832" w:rsidP="00746582">
            <w:pPr>
              <w:autoSpaceDE w:val="0"/>
              <w:autoSpaceDN w:val="0"/>
              <w:adjustRightInd w:val="0"/>
              <w:rPr>
                <w:rFonts w:ascii="Arial" w:hAnsi="Arial" w:cs="Arial"/>
                <w:color w:val="000000"/>
                <w:lang w:eastAsia="en-GB"/>
              </w:rPr>
            </w:pPr>
          </w:p>
          <w:p w14:paraId="3B4D1AD4" w14:textId="77777777" w:rsidR="00F27CF5" w:rsidRPr="00AE6D18" w:rsidRDefault="00F27CF5" w:rsidP="00746582">
            <w:pPr>
              <w:pStyle w:val="BodyTextIndent"/>
              <w:ind w:left="0" w:firstLine="0"/>
              <w:rPr>
                <w:rFonts w:cs="Arial"/>
              </w:rPr>
            </w:pPr>
          </w:p>
        </w:tc>
      </w:tr>
      <w:tr w:rsidR="00432DD3" w:rsidRPr="00AE6D18" w14:paraId="73C9BC1D" w14:textId="77777777">
        <w:tc>
          <w:tcPr>
            <w:tcW w:w="5000" w:type="pct"/>
          </w:tcPr>
          <w:p w14:paraId="7922AF4A" w14:textId="77777777" w:rsidR="00CC6211" w:rsidRPr="00AE6D18" w:rsidRDefault="003205C0">
            <w:pPr>
              <w:pStyle w:val="Heading1"/>
              <w:rPr>
                <w:rFonts w:cs="Arial"/>
              </w:rPr>
            </w:pPr>
            <w:r>
              <w:rPr>
                <w:rFonts w:cs="Arial"/>
              </w:rPr>
              <w:lastRenderedPageBreak/>
              <w:t xml:space="preserve">3.    </w:t>
            </w:r>
            <w:r w:rsidR="00CC6211" w:rsidRPr="00AE6D18">
              <w:rPr>
                <w:rFonts w:cs="Arial"/>
              </w:rPr>
              <w:t>ORGANISATIONAL POSITION</w:t>
            </w:r>
          </w:p>
          <w:p w14:paraId="42ABB58D" w14:textId="77777777" w:rsidR="00365B7A" w:rsidRPr="00AE6D18" w:rsidRDefault="00B473D6" w:rsidP="00AE6D18">
            <w:pPr>
              <w:pStyle w:val="Header"/>
              <w:tabs>
                <w:tab w:val="clear" w:pos="4153"/>
                <w:tab w:val="clear" w:pos="8306"/>
              </w:tabs>
              <w:rPr>
                <w:rFonts w:ascii="Arial" w:hAnsi="Arial" w:cs="Arial"/>
                <w:sz w:val="22"/>
              </w:rPr>
            </w:pPr>
            <w:r>
              <w:rPr>
                <w:rFonts w:ascii="Arial" w:hAnsi="Arial" w:cs="Arial"/>
                <w:noProof/>
                <w:lang w:eastAsia="en-GB"/>
              </w:rPr>
              <mc:AlternateContent>
                <mc:Choice Requires="wps">
                  <w:drawing>
                    <wp:anchor distT="0" distB="0" distL="114300" distR="114300" simplePos="0" relativeHeight="251658242" behindDoc="0" locked="0" layoutInCell="1" allowOverlap="1" wp14:anchorId="16A5A0F1" wp14:editId="6B1BFD03">
                      <wp:simplePos x="0" y="0"/>
                      <wp:positionH relativeFrom="column">
                        <wp:posOffset>3314700</wp:posOffset>
                      </wp:positionH>
                      <wp:positionV relativeFrom="paragraph">
                        <wp:posOffset>1028700</wp:posOffset>
                      </wp:positionV>
                      <wp:extent cx="0" cy="0"/>
                      <wp:effectExtent l="9525" t="12065" r="9525" b="6985"/>
                      <wp:wrapNone/>
                      <wp:docPr id="2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D5C71" id="Line 68"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81pt" to="261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3bQ0zZAAAACwEAAA8AAABkcnMvZG93bnJldi54bWxMT01Lw0AQvQv9D8sI&#10;XordGLFIzKYUNTcvtpZep9kxCWZn0+y2jf56pyjobd4Hb97LF6Pr1JGG0Ho2cDNLQBFX3rZcG3hb&#10;l9f3oEJEtth5JgOfFGBRTC5yzKw/8SsdV7FWEsIhQwNNjH2mdagachhmvicW7d0PDqPAodZ2wJOE&#10;u06nSTLXDluWDw329NhQ9bE6OAOh3NC+/JpW02R7W3tK908vz2jM1eW4fAAVaYx/ZjjXl+pQSKed&#10;P7ANqjNwl6ayJYowPx/i+GF2v4wucv1/Q/ENAAD//wMAUEsBAi0AFAAGAAgAAAAhALaDOJL+AAAA&#10;4QEAABMAAAAAAAAAAAAAAAAAAAAAAFtDb250ZW50X1R5cGVzXS54bWxQSwECLQAUAAYACAAAACEA&#10;OP0h/9YAAACUAQAACwAAAAAAAAAAAAAAAAAvAQAAX3JlbHMvLnJlbHNQSwECLQAUAAYACAAAACEA&#10;xrCtG6cBAABCAwAADgAAAAAAAAAAAAAAAAAuAgAAZHJzL2Uyb0RvYy54bWxQSwECLQAUAAYACAAA&#10;ACEA7dtDTNkAAAALAQAADwAAAAAAAAAAAAAAAAABBAAAZHJzL2Rvd25yZXYueG1sUEsFBgAAAAAE&#10;AAQA8wAAAAcFAAAAAA==&#10;"/>
                  </w:pict>
                </mc:Fallback>
              </mc:AlternateContent>
            </w:r>
            <w:r w:rsidR="00C32410">
              <w:rPr>
                <w:noProof/>
                <w:lang w:eastAsia="en-GB"/>
              </w:rPr>
              <w:drawing>
                <wp:inline distT="0" distB="0" distL="0" distR="0" wp14:anchorId="2BC65686" wp14:editId="72F22506">
                  <wp:extent cx="5486400" cy="2816225"/>
                  <wp:effectExtent l="0" t="0" r="0" b="22225"/>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060ABE0" w14:textId="77777777" w:rsidR="009D74F2" w:rsidRPr="00BA3F33" w:rsidRDefault="009D74F2">
            <w:pPr>
              <w:rPr>
                <w:rFonts w:ascii="Arial" w:hAnsi="Arial" w:cs="Arial"/>
              </w:rPr>
            </w:pPr>
          </w:p>
          <w:p w14:paraId="27AE9F6C" w14:textId="77777777" w:rsidR="009D74F2" w:rsidRDefault="003E2AA5">
            <w:pPr>
              <w:rPr>
                <w:rFonts w:ascii="Arial" w:hAnsi="Arial" w:cs="Arial"/>
              </w:rPr>
            </w:pPr>
            <w:r>
              <w:rPr>
                <w:rFonts w:ascii="Arial" w:hAnsi="Arial" w:cs="Arial"/>
              </w:rPr>
              <w:t>* On behalf of the Directors of Pharmacy for NHS Ayrshire &amp; Arran, NHS Forth Valley &amp; NHS Lanarkshire</w:t>
            </w:r>
          </w:p>
          <w:p w14:paraId="7126AD0D" w14:textId="77777777" w:rsidR="00F64E69" w:rsidRPr="00AE6D18" w:rsidRDefault="00F64E69">
            <w:pPr>
              <w:rPr>
                <w:rFonts w:ascii="Arial" w:hAnsi="Arial" w:cs="Arial"/>
              </w:rPr>
            </w:pPr>
          </w:p>
        </w:tc>
      </w:tr>
      <w:tr w:rsidR="00432DD3" w:rsidRPr="00AE6D18" w14:paraId="5E9C7D7B" w14:textId="77777777">
        <w:tc>
          <w:tcPr>
            <w:tcW w:w="5000" w:type="pct"/>
          </w:tcPr>
          <w:p w14:paraId="1D42900F" w14:textId="77777777" w:rsidR="003C657F" w:rsidRPr="006E43A9" w:rsidRDefault="00C310FC" w:rsidP="001A39D5">
            <w:pPr>
              <w:pStyle w:val="Heading1"/>
              <w:spacing w:before="60" w:after="60"/>
              <w:rPr>
                <w:rFonts w:cs="Arial"/>
              </w:rPr>
            </w:pPr>
            <w:r w:rsidRPr="00AE6D18">
              <w:rPr>
                <w:rFonts w:cs="Arial"/>
              </w:rPr>
              <w:t>4.      SCOPE AND RANGE</w:t>
            </w:r>
          </w:p>
          <w:p w14:paraId="1D9D5C1A" w14:textId="59387B3E" w:rsidR="00C32410" w:rsidRDefault="001A39D5" w:rsidP="00C32410">
            <w:pPr>
              <w:spacing w:before="120"/>
              <w:jc w:val="both"/>
              <w:rPr>
                <w:rFonts w:ascii="Arial" w:hAnsi="Arial" w:cs="Arial"/>
                <w:sz w:val="22"/>
              </w:rPr>
            </w:pPr>
            <w:r w:rsidRPr="00E26E77">
              <w:rPr>
                <w:rFonts w:ascii="Arial" w:hAnsi="Arial" w:cs="Arial"/>
              </w:rPr>
              <w:t xml:space="preserve">The West of Scotland Cancer Network and its associated MCNs cover four Health Boards; Greater Glasgow &amp; Clyde, Ayrshire and Arran, </w:t>
            </w:r>
            <w:proofErr w:type="spellStart"/>
            <w:r w:rsidRPr="00E26E77">
              <w:rPr>
                <w:rFonts w:ascii="Arial" w:hAnsi="Arial" w:cs="Arial"/>
              </w:rPr>
              <w:t>Forth</w:t>
            </w:r>
            <w:proofErr w:type="spellEnd"/>
            <w:r w:rsidRPr="00E26E77">
              <w:rPr>
                <w:rFonts w:ascii="Arial" w:hAnsi="Arial" w:cs="Arial"/>
              </w:rPr>
              <w:t xml:space="preserve"> Valley, and Lanarkshire. Together these Health Boards serve a population of 2.5 million, </w:t>
            </w:r>
            <w:r>
              <w:rPr>
                <w:rFonts w:ascii="Arial" w:hAnsi="Arial" w:cs="Arial"/>
              </w:rPr>
              <w:t>approaching</w:t>
            </w:r>
            <w:r w:rsidRPr="00E26E77">
              <w:rPr>
                <w:rFonts w:ascii="Arial" w:hAnsi="Arial" w:cs="Arial"/>
              </w:rPr>
              <w:t xml:space="preserve"> 50% of the total population of </w:t>
            </w:r>
            <w:smartTag w:uri="urn:schemas-microsoft-com:office:smarttags" w:element="country-region">
              <w:smartTag w:uri="urn:schemas-microsoft-com:office:smarttags" w:element="place">
                <w:r w:rsidRPr="00E26E77">
                  <w:rPr>
                    <w:rFonts w:ascii="Arial" w:hAnsi="Arial" w:cs="Arial"/>
                  </w:rPr>
                  <w:t>Scotland</w:t>
                </w:r>
              </w:smartTag>
            </w:smartTag>
            <w:r>
              <w:rPr>
                <w:rFonts w:ascii="Arial" w:hAnsi="Arial" w:cs="Arial"/>
              </w:rPr>
              <w:t xml:space="preserve">. </w:t>
            </w:r>
            <w:r w:rsidR="00C32410">
              <w:rPr>
                <w:rFonts w:ascii="Arial" w:hAnsi="Arial" w:cs="Arial"/>
                <w:sz w:val="22"/>
              </w:rPr>
              <w:t xml:space="preserve">The SACT service operates on a hub and spoke model underpinned by a single regional electronic prescribing system. The Beatson West of Scotland Cancer Centre, one of the largest Cancer Centres in the </w:t>
            </w:r>
            <w:smartTag w:uri="urn:schemas-microsoft-com:office:smarttags" w:element="country-region">
              <w:r w:rsidR="00C32410">
                <w:rPr>
                  <w:rFonts w:ascii="Arial" w:hAnsi="Arial" w:cs="Arial"/>
                  <w:sz w:val="22"/>
                </w:rPr>
                <w:t>United Kingdom</w:t>
              </w:r>
            </w:smartTag>
            <w:r w:rsidR="00C32410">
              <w:rPr>
                <w:rFonts w:ascii="Arial" w:hAnsi="Arial" w:cs="Arial"/>
                <w:sz w:val="22"/>
              </w:rPr>
              <w:t xml:space="preserve"> and </w:t>
            </w:r>
            <w:smartTag w:uri="urn:schemas-microsoft-com:office:smarttags" w:element="place">
              <w:r w:rsidR="00C32410">
                <w:rPr>
                  <w:rFonts w:ascii="Arial" w:hAnsi="Arial" w:cs="Arial"/>
                  <w:sz w:val="22"/>
                </w:rPr>
                <w:t>Europe</w:t>
              </w:r>
            </w:smartTag>
            <w:r w:rsidR="00C32410">
              <w:rPr>
                <w:rFonts w:ascii="Arial" w:hAnsi="Arial" w:cs="Arial"/>
                <w:sz w:val="22"/>
              </w:rPr>
              <w:t>, operates as the hub linking to 13 local delivery units.</w:t>
            </w:r>
          </w:p>
          <w:p w14:paraId="38E32451" w14:textId="77777777" w:rsidR="00C32410" w:rsidRPr="00B21D01" w:rsidRDefault="00C32410" w:rsidP="00C32410">
            <w:pPr>
              <w:pStyle w:val="NormalWeb"/>
              <w:spacing w:before="120" w:beforeAutospacing="0" w:after="120" w:afterAutospacing="0"/>
              <w:jc w:val="both"/>
              <w:rPr>
                <w:rFonts w:ascii="Arial" w:hAnsi="Arial" w:cs="Arial"/>
                <w:sz w:val="22"/>
                <w:szCs w:val="22"/>
              </w:rPr>
            </w:pPr>
            <w:r w:rsidRPr="00B21D01">
              <w:rPr>
                <w:rFonts w:ascii="Arial" w:hAnsi="Arial" w:cs="Arial"/>
                <w:sz w:val="22"/>
                <w:szCs w:val="22"/>
              </w:rPr>
              <w:t xml:space="preserve">Approximately </w:t>
            </w:r>
            <w:r w:rsidRPr="00DF6AF2">
              <w:rPr>
                <w:rFonts w:ascii="Arial" w:hAnsi="Arial" w:cs="Arial"/>
                <w:sz w:val="22"/>
                <w:szCs w:val="22"/>
              </w:rPr>
              <w:t>15,000</w:t>
            </w:r>
            <w:r w:rsidRPr="00B21D01">
              <w:rPr>
                <w:rFonts w:ascii="Arial" w:hAnsi="Arial" w:cs="Arial"/>
                <w:sz w:val="22"/>
                <w:szCs w:val="22"/>
              </w:rPr>
              <w:t xml:space="preserve"> </w:t>
            </w:r>
            <w:r>
              <w:rPr>
                <w:rFonts w:ascii="Arial" w:hAnsi="Arial" w:cs="Arial"/>
                <w:sz w:val="22"/>
                <w:szCs w:val="22"/>
              </w:rPr>
              <w:t>cancer</w:t>
            </w:r>
            <w:r w:rsidRPr="00B21D01">
              <w:rPr>
                <w:rFonts w:ascii="Arial" w:hAnsi="Arial" w:cs="Arial"/>
                <w:sz w:val="22"/>
                <w:szCs w:val="22"/>
              </w:rPr>
              <w:t xml:space="preserve"> patients are treated with </w:t>
            </w:r>
            <w:r>
              <w:rPr>
                <w:rFonts w:ascii="Arial" w:hAnsi="Arial" w:cs="Arial"/>
                <w:sz w:val="22"/>
                <w:szCs w:val="22"/>
              </w:rPr>
              <w:t xml:space="preserve">SACT across the region equating to around </w:t>
            </w:r>
            <w:r w:rsidRPr="00DF6AF2">
              <w:rPr>
                <w:rFonts w:ascii="Arial" w:hAnsi="Arial" w:cs="Arial"/>
                <w:sz w:val="22"/>
                <w:szCs w:val="22"/>
              </w:rPr>
              <w:t>118,000</w:t>
            </w:r>
            <w:r w:rsidRPr="00B21D01">
              <w:rPr>
                <w:rFonts w:ascii="Arial" w:hAnsi="Arial" w:cs="Arial"/>
                <w:sz w:val="22"/>
                <w:szCs w:val="22"/>
              </w:rPr>
              <w:t xml:space="preserve"> episodes per annum.</w:t>
            </w:r>
          </w:p>
          <w:p w14:paraId="7CF50D37" w14:textId="1436E651" w:rsidR="001A39D5" w:rsidRPr="00E26E77" w:rsidRDefault="001A39D5" w:rsidP="001A39D5">
            <w:pPr>
              <w:pStyle w:val="NormalWeb"/>
              <w:spacing w:before="120" w:beforeAutospacing="0" w:after="120" w:afterAutospacing="0"/>
              <w:jc w:val="both"/>
              <w:rPr>
                <w:rFonts w:ascii="Arial" w:hAnsi="Arial" w:cs="Arial"/>
                <w:sz w:val="20"/>
                <w:szCs w:val="20"/>
              </w:rPr>
            </w:pPr>
          </w:p>
          <w:p w14:paraId="6008F65B" w14:textId="77777777" w:rsidR="001A39D5" w:rsidRPr="00DA09A5" w:rsidRDefault="00A96C30" w:rsidP="001A39D5">
            <w:pPr>
              <w:rPr>
                <w:rFonts w:ascii="Arial" w:hAnsi="Arial" w:cs="Arial"/>
              </w:rPr>
            </w:pPr>
            <w:r w:rsidRPr="00A96C30">
              <w:rPr>
                <w:rFonts w:ascii="Arial" w:hAnsi="Arial" w:cs="Arial"/>
              </w:rPr>
              <w:t xml:space="preserve">The </w:t>
            </w:r>
            <w:proofErr w:type="spellStart"/>
            <w:r w:rsidRPr="00A96C30">
              <w:rPr>
                <w:rFonts w:ascii="Arial" w:hAnsi="Arial" w:cs="Arial"/>
              </w:rPr>
              <w:t>Chemocare</w:t>
            </w:r>
            <w:proofErr w:type="spellEnd"/>
            <w:r w:rsidRPr="00A96C30">
              <w:rPr>
                <w:rFonts w:ascii="Arial" w:hAnsi="Arial" w:cs="Arial"/>
              </w:rPr>
              <w:t xml:space="preserve"> electronic prescribing, administration and scheduling system supports the safe delivery of Systemic Anticancer Therapy (SACT) in all sites delivering SACT treatments.</w:t>
            </w:r>
          </w:p>
          <w:p w14:paraId="52DFF92B" w14:textId="77777777" w:rsidR="00DD5FDA" w:rsidRPr="00DA09A5" w:rsidRDefault="00DD5FDA" w:rsidP="001A39D5">
            <w:pPr>
              <w:rPr>
                <w:rFonts w:ascii="Arial" w:hAnsi="Arial" w:cs="Arial"/>
              </w:rPr>
            </w:pPr>
          </w:p>
          <w:p w14:paraId="7566C6FA" w14:textId="2A6B7F1D" w:rsidR="00660B1C" w:rsidRDefault="00641DAD">
            <w:pPr>
              <w:spacing w:after="120"/>
              <w:jc w:val="both"/>
              <w:rPr>
                <w:rFonts w:ascii="Arial" w:hAnsi="Arial" w:cs="Arial"/>
              </w:rPr>
            </w:pPr>
            <w:r w:rsidRPr="00DA09A5">
              <w:rPr>
                <w:rFonts w:ascii="Arial" w:hAnsi="Arial" w:cs="Arial"/>
              </w:rPr>
              <w:t xml:space="preserve">The postholder </w:t>
            </w:r>
            <w:r w:rsidR="00C32410">
              <w:rPr>
                <w:rFonts w:ascii="Arial" w:hAnsi="Arial" w:cs="Arial"/>
              </w:rPr>
              <w:t>will be based</w:t>
            </w:r>
            <w:r w:rsidRPr="00DA09A5">
              <w:rPr>
                <w:rFonts w:ascii="Arial" w:hAnsi="Arial" w:cs="Arial"/>
              </w:rPr>
              <w:t xml:space="preserve"> within the </w:t>
            </w:r>
            <w:proofErr w:type="spellStart"/>
            <w:r w:rsidR="00502B67" w:rsidRPr="00DA09A5">
              <w:rPr>
                <w:rFonts w:ascii="Arial" w:hAnsi="Arial" w:cs="Arial"/>
              </w:rPr>
              <w:t>BWoSCC</w:t>
            </w:r>
            <w:proofErr w:type="spellEnd"/>
            <w:r w:rsidR="00DA06DB" w:rsidRPr="00DA09A5">
              <w:rPr>
                <w:rFonts w:ascii="Arial" w:hAnsi="Arial" w:cs="Arial"/>
              </w:rPr>
              <w:t xml:space="preserve"> which is part of NHS Greater Glasg</w:t>
            </w:r>
            <w:r w:rsidR="00DA06DB" w:rsidRPr="003205C0">
              <w:rPr>
                <w:rFonts w:ascii="Arial" w:hAnsi="Arial" w:cs="Arial"/>
              </w:rPr>
              <w:t xml:space="preserve">ow &amp; Clyde Pharmacy </w:t>
            </w:r>
            <w:r w:rsidR="00C32410">
              <w:rPr>
                <w:rFonts w:ascii="Arial" w:hAnsi="Arial" w:cs="Arial"/>
              </w:rPr>
              <w:t>Services</w:t>
            </w:r>
            <w:r w:rsidRPr="003205C0">
              <w:rPr>
                <w:rFonts w:ascii="Arial" w:hAnsi="Arial" w:cs="Arial"/>
              </w:rPr>
              <w:t xml:space="preserve">. The role of </w:t>
            </w:r>
            <w:r w:rsidR="00C32410">
              <w:rPr>
                <w:rFonts w:ascii="Arial" w:hAnsi="Arial" w:cs="Arial"/>
              </w:rPr>
              <w:t>Pharmacy services</w:t>
            </w:r>
            <w:r w:rsidRPr="003205C0">
              <w:rPr>
                <w:rFonts w:ascii="Arial" w:hAnsi="Arial" w:cs="Arial"/>
              </w:rPr>
              <w:t xml:space="preserve"> is to:</w:t>
            </w:r>
          </w:p>
          <w:p w14:paraId="02EC554B" w14:textId="77777777" w:rsidR="00660B1C" w:rsidRDefault="00641DAD">
            <w:pPr>
              <w:rPr>
                <w:rFonts w:ascii="Arial" w:hAnsi="Arial" w:cs="Arial"/>
              </w:rPr>
            </w:pPr>
            <w:r w:rsidRPr="003205C0">
              <w:rPr>
                <w:rFonts w:ascii="Arial" w:hAnsi="Arial" w:cs="Arial"/>
              </w:rPr>
              <w:t>Ensure that patients derive maximum benefit and minimum harm from their medicines</w:t>
            </w:r>
          </w:p>
          <w:p w14:paraId="3F90C416" w14:textId="77777777" w:rsidR="00641DAD" w:rsidRPr="003805D3" w:rsidRDefault="00641DAD" w:rsidP="003805D3">
            <w:pPr>
              <w:numPr>
                <w:ilvl w:val="0"/>
                <w:numId w:val="13"/>
              </w:numPr>
              <w:rPr>
                <w:rFonts w:ascii="Arial" w:hAnsi="Arial" w:cs="Arial"/>
              </w:rPr>
            </w:pPr>
            <w:r w:rsidRPr="003805D3">
              <w:rPr>
                <w:rFonts w:ascii="Arial" w:hAnsi="Arial" w:cs="Arial"/>
              </w:rPr>
              <w:t>Provide a single system approach to pharmacy and prescribing policy issues, including integration of systems within pharmacy and prescribing support functions</w:t>
            </w:r>
          </w:p>
          <w:p w14:paraId="2FBF4F6B" w14:textId="77777777" w:rsidR="00641DAD" w:rsidRPr="003805D3" w:rsidRDefault="00641DAD" w:rsidP="003805D3">
            <w:pPr>
              <w:numPr>
                <w:ilvl w:val="0"/>
                <w:numId w:val="13"/>
              </w:numPr>
              <w:rPr>
                <w:rFonts w:ascii="Arial" w:hAnsi="Arial" w:cs="Arial"/>
              </w:rPr>
            </w:pPr>
            <w:r w:rsidRPr="003805D3">
              <w:rPr>
                <w:rFonts w:ascii="Arial" w:hAnsi="Arial" w:cs="Arial"/>
              </w:rPr>
              <w:t>Support clinicians in their provision of high quality, effective and efficient pharmaceutical care to individual patients at whatever their point of need in their healthcare journey</w:t>
            </w:r>
          </w:p>
          <w:p w14:paraId="59569B07" w14:textId="77777777" w:rsidR="00641DAD" w:rsidRPr="003805D3" w:rsidRDefault="00641DAD" w:rsidP="003805D3">
            <w:pPr>
              <w:numPr>
                <w:ilvl w:val="0"/>
                <w:numId w:val="13"/>
              </w:numPr>
              <w:rPr>
                <w:rFonts w:ascii="Arial" w:hAnsi="Arial" w:cs="Arial"/>
              </w:rPr>
            </w:pPr>
            <w:r w:rsidRPr="003805D3">
              <w:rPr>
                <w:rFonts w:ascii="Arial" w:hAnsi="Arial" w:cs="Arial"/>
              </w:rPr>
              <w:t>Provide prescribers and managers with high quality, timeous information, analysis and advice to assist them to deliver effective prescribing management</w:t>
            </w:r>
          </w:p>
          <w:p w14:paraId="6A864F9B" w14:textId="77777777" w:rsidR="005F10F9" w:rsidRDefault="00641DAD" w:rsidP="005F10F9">
            <w:pPr>
              <w:numPr>
                <w:ilvl w:val="0"/>
                <w:numId w:val="13"/>
              </w:numPr>
              <w:rPr>
                <w:rFonts w:ascii="Arial" w:hAnsi="Arial" w:cs="Arial"/>
              </w:rPr>
            </w:pPr>
            <w:r w:rsidRPr="003805D3">
              <w:rPr>
                <w:rFonts w:ascii="Arial" w:hAnsi="Arial" w:cs="Arial"/>
              </w:rPr>
              <w:t>Ensure that medicines are purchased, stored, dispensed and prescribed as cost effectively as possible</w:t>
            </w:r>
            <w:r w:rsidR="00000832" w:rsidRPr="003805D3">
              <w:rPr>
                <w:rFonts w:ascii="Arial" w:hAnsi="Arial" w:cs="Arial"/>
              </w:rPr>
              <w:t>.</w:t>
            </w:r>
          </w:p>
          <w:p w14:paraId="3DA8D503" w14:textId="77777777" w:rsidR="00D249F2" w:rsidRDefault="00D249F2">
            <w:pPr>
              <w:rPr>
                <w:rFonts w:ascii="Arial" w:hAnsi="Arial" w:cs="Arial"/>
              </w:rPr>
            </w:pPr>
          </w:p>
          <w:p w14:paraId="1100968E" w14:textId="4053BA20" w:rsidR="007442AA" w:rsidRPr="00AE6D18" w:rsidRDefault="007442AA" w:rsidP="00DD5FDA">
            <w:pPr>
              <w:rPr>
                <w:rFonts w:ascii="Arial" w:hAnsi="Arial" w:cs="Arial"/>
              </w:rPr>
            </w:pPr>
          </w:p>
        </w:tc>
      </w:tr>
    </w:tbl>
    <w:p w14:paraId="3486C4DB" w14:textId="77777777" w:rsidR="00D80F96" w:rsidRDefault="00D80F96">
      <w:r>
        <w:br w:type="page"/>
      </w: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4"/>
      </w:tblGrid>
      <w:tr w:rsidR="00432DD3" w:rsidRPr="00AE6D18" w14:paraId="6A6B7FFB" w14:textId="77777777">
        <w:trPr>
          <w:trHeight w:val="414"/>
        </w:trPr>
        <w:tc>
          <w:tcPr>
            <w:tcW w:w="5000" w:type="pct"/>
          </w:tcPr>
          <w:p w14:paraId="313AD1FD" w14:textId="77777777" w:rsidR="00D04630" w:rsidRDefault="00D04630" w:rsidP="00282F6E">
            <w:pPr>
              <w:rPr>
                <w:rFonts w:ascii="Arial" w:hAnsi="Arial" w:cs="Arial"/>
                <w:b/>
                <w:sz w:val="22"/>
                <w:szCs w:val="22"/>
              </w:rPr>
            </w:pPr>
            <w:r w:rsidRPr="00AE6D18">
              <w:rPr>
                <w:rFonts w:ascii="Arial" w:hAnsi="Arial" w:cs="Arial"/>
                <w:b/>
                <w:sz w:val="22"/>
                <w:szCs w:val="22"/>
              </w:rPr>
              <w:lastRenderedPageBreak/>
              <w:t>5. MAIN DUTIES AND RESPONSIBILITES</w:t>
            </w:r>
          </w:p>
          <w:p w14:paraId="389694E0" w14:textId="77777777" w:rsidR="00D80F96" w:rsidRDefault="00D80F96" w:rsidP="00746582">
            <w:pPr>
              <w:autoSpaceDE w:val="0"/>
              <w:autoSpaceDN w:val="0"/>
              <w:adjustRightInd w:val="0"/>
              <w:rPr>
                <w:rFonts w:ascii="Arial" w:hAnsi="Arial" w:cs="Arial"/>
              </w:rPr>
            </w:pPr>
          </w:p>
          <w:p w14:paraId="03DA3789" w14:textId="77777777" w:rsidR="00D80F96" w:rsidRDefault="00D80F96" w:rsidP="00746582">
            <w:pPr>
              <w:autoSpaceDE w:val="0"/>
              <w:autoSpaceDN w:val="0"/>
              <w:adjustRightInd w:val="0"/>
              <w:rPr>
                <w:rFonts w:ascii="Arial" w:hAnsi="Arial" w:cs="Arial"/>
                <w:b/>
              </w:rPr>
            </w:pPr>
            <w:r>
              <w:rPr>
                <w:rFonts w:ascii="Arial" w:hAnsi="Arial" w:cs="Arial"/>
                <w:b/>
              </w:rPr>
              <w:t>Information systems</w:t>
            </w:r>
          </w:p>
          <w:p w14:paraId="6591344C" w14:textId="77777777" w:rsidR="00660B1C" w:rsidRDefault="00660B1C" w:rsidP="00746582">
            <w:pPr>
              <w:autoSpaceDE w:val="0"/>
              <w:autoSpaceDN w:val="0"/>
              <w:adjustRightInd w:val="0"/>
              <w:rPr>
                <w:rFonts w:ascii="Arial" w:hAnsi="Arial" w:cs="Arial"/>
                <w:b/>
              </w:rPr>
            </w:pPr>
          </w:p>
          <w:p w14:paraId="0E9023ED" w14:textId="25DE2FDF" w:rsidR="00660B1C" w:rsidRDefault="00660B1C" w:rsidP="00660B1C">
            <w:pPr>
              <w:numPr>
                <w:ilvl w:val="0"/>
                <w:numId w:val="18"/>
              </w:numPr>
              <w:tabs>
                <w:tab w:val="clear" w:pos="1077"/>
                <w:tab w:val="num" w:pos="567"/>
              </w:tabs>
              <w:ind w:left="0"/>
              <w:rPr>
                <w:rFonts w:ascii="Arial" w:hAnsi="Arial" w:cs="Arial"/>
              </w:rPr>
            </w:pPr>
            <w:r>
              <w:rPr>
                <w:rFonts w:ascii="Arial" w:hAnsi="Arial" w:cs="Arial"/>
              </w:rPr>
              <w:t xml:space="preserve">To ensure safe &amp; accurate set-up of regimens within  </w:t>
            </w:r>
          </w:p>
          <w:p w14:paraId="4ABEE62E" w14:textId="57DF481D" w:rsidR="00660B1C" w:rsidRDefault="00F345F8" w:rsidP="00660B1C">
            <w:pPr>
              <w:ind w:left="3"/>
              <w:rPr>
                <w:rFonts w:ascii="Arial" w:hAnsi="Arial" w:cs="Arial"/>
              </w:rPr>
            </w:pPr>
            <w:r>
              <w:rPr>
                <w:rFonts w:ascii="Arial" w:hAnsi="Arial" w:cs="Arial"/>
              </w:rPr>
              <w:t xml:space="preserve">          CEPAS</w:t>
            </w:r>
          </w:p>
          <w:p w14:paraId="18915D90" w14:textId="77777777" w:rsidR="00660B1C" w:rsidRDefault="00660B1C" w:rsidP="00660B1C">
            <w:pPr>
              <w:pStyle w:val="ListParagraph"/>
              <w:rPr>
                <w:rFonts w:ascii="Arial" w:hAnsi="Arial" w:cs="Arial"/>
              </w:rPr>
            </w:pPr>
          </w:p>
          <w:p w14:paraId="64E334D1" w14:textId="77777777" w:rsidR="00660B1C" w:rsidRDefault="00660B1C" w:rsidP="00746582">
            <w:pPr>
              <w:autoSpaceDE w:val="0"/>
              <w:autoSpaceDN w:val="0"/>
              <w:adjustRightInd w:val="0"/>
              <w:rPr>
                <w:rFonts w:ascii="Arial" w:hAnsi="Arial" w:cs="Arial"/>
                <w:b/>
              </w:rPr>
            </w:pPr>
          </w:p>
          <w:p w14:paraId="7B6E214B" w14:textId="77777777" w:rsidR="00660B1C" w:rsidRPr="00660B1C" w:rsidRDefault="00746582" w:rsidP="007E05E7">
            <w:pPr>
              <w:numPr>
                <w:ilvl w:val="0"/>
                <w:numId w:val="18"/>
              </w:numPr>
              <w:tabs>
                <w:tab w:val="clear" w:pos="1077"/>
                <w:tab w:val="num" w:pos="567"/>
              </w:tabs>
              <w:autoSpaceDE w:val="0"/>
              <w:autoSpaceDN w:val="0"/>
              <w:adjustRightInd w:val="0"/>
              <w:ind w:left="0"/>
              <w:rPr>
                <w:rFonts w:ascii="Arial" w:hAnsi="Arial" w:cs="Arial"/>
                <w:color w:val="000000"/>
                <w:lang w:eastAsia="en-GB"/>
              </w:rPr>
            </w:pPr>
            <w:r w:rsidRPr="00C03E7E">
              <w:rPr>
                <w:rFonts w:ascii="Arial" w:hAnsi="Arial" w:cs="Arial"/>
              </w:rPr>
              <w:t xml:space="preserve">To </w:t>
            </w:r>
            <w:r w:rsidR="00F24178">
              <w:rPr>
                <w:rFonts w:ascii="Arial" w:hAnsi="Arial" w:cs="Arial"/>
              </w:rPr>
              <w:t>support</w:t>
            </w:r>
            <w:r w:rsidRPr="00C03E7E">
              <w:rPr>
                <w:rFonts w:ascii="Arial" w:hAnsi="Arial" w:cs="Arial"/>
              </w:rPr>
              <w:t xml:space="preserve"> the ongoing development and maintenance of the quality assurance and validation programme</w:t>
            </w:r>
          </w:p>
          <w:p w14:paraId="4B00459D" w14:textId="77777777" w:rsidR="00660B1C" w:rsidRDefault="00660B1C" w:rsidP="00660B1C">
            <w:pPr>
              <w:autoSpaceDE w:val="0"/>
              <w:autoSpaceDN w:val="0"/>
              <w:adjustRightInd w:val="0"/>
              <w:ind w:left="3"/>
              <w:rPr>
                <w:rFonts w:ascii="Arial" w:hAnsi="Arial" w:cs="Arial"/>
                <w:color w:val="000000"/>
                <w:lang w:eastAsia="en-GB"/>
              </w:rPr>
            </w:pPr>
            <w:r>
              <w:rPr>
                <w:rFonts w:ascii="Arial" w:hAnsi="Arial" w:cs="Arial"/>
              </w:rPr>
              <w:t xml:space="preserve">         </w:t>
            </w:r>
            <w:r w:rsidR="00746582" w:rsidRPr="00C03E7E">
              <w:rPr>
                <w:rFonts w:ascii="Arial" w:hAnsi="Arial" w:cs="Arial"/>
              </w:rPr>
              <w:t xml:space="preserve"> for clinical elements of CEPAS </w:t>
            </w:r>
            <w:r w:rsidR="00746582" w:rsidRPr="00C03E7E">
              <w:rPr>
                <w:rFonts w:ascii="Arial" w:hAnsi="Arial" w:cs="Arial"/>
                <w:color w:val="000000"/>
                <w:lang w:eastAsia="en-GB"/>
              </w:rPr>
              <w:t>working in collaboration with the appropriate multi-professional staff and</w:t>
            </w:r>
            <w:r>
              <w:rPr>
                <w:rFonts w:ascii="Arial" w:hAnsi="Arial" w:cs="Arial"/>
                <w:color w:val="000000"/>
                <w:lang w:eastAsia="en-GB"/>
              </w:rPr>
              <w:t xml:space="preserve">  </w:t>
            </w:r>
          </w:p>
          <w:p w14:paraId="647B6C2D" w14:textId="77777777" w:rsidR="00746582" w:rsidRPr="00C03E7E" w:rsidRDefault="00660B1C" w:rsidP="00660B1C">
            <w:pPr>
              <w:autoSpaceDE w:val="0"/>
              <w:autoSpaceDN w:val="0"/>
              <w:adjustRightInd w:val="0"/>
              <w:ind w:left="3"/>
              <w:rPr>
                <w:rFonts w:ascii="Arial" w:hAnsi="Arial" w:cs="Arial"/>
                <w:color w:val="000000"/>
                <w:lang w:eastAsia="en-GB"/>
              </w:rPr>
            </w:pPr>
            <w:r>
              <w:rPr>
                <w:rFonts w:ascii="Arial" w:hAnsi="Arial" w:cs="Arial"/>
              </w:rPr>
              <w:t xml:space="preserve">       </w:t>
            </w:r>
            <w:r>
              <w:rPr>
                <w:rFonts w:ascii="Arial" w:hAnsi="Arial" w:cs="Arial"/>
                <w:color w:val="000000"/>
                <w:lang w:eastAsia="en-GB"/>
              </w:rPr>
              <w:t xml:space="preserve">   </w:t>
            </w:r>
            <w:r w:rsidR="00746582" w:rsidRPr="00C03E7E">
              <w:rPr>
                <w:rFonts w:ascii="Arial" w:hAnsi="Arial" w:cs="Arial"/>
                <w:color w:val="000000"/>
                <w:lang w:eastAsia="en-GB"/>
              </w:rPr>
              <w:t xml:space="preserve">groups across </w:t>
            </w:r>
            <w:proofErr w:type="spellStart"/>
            <w:r w:rsidR="00746582" w:rsidRPr="00C03E7E">
              <w:rPr>
                <w:rFonts w:ascii="Arial" w:hAnsi="Arial" w:cs="Arial"/>
                <w:color w:val="000000"/>
                <w:lang w:eastAsia="en-GB"/>
              </w:rPr>
              <w:t>WoSCAN</w:t>
            </w:r>
            <w:proofErr w:type="spellEnd"/>
            <w:r w:rsidR="00746582" w:rsidRPr="00C03E7E">
              <w:rPr>
                <w:rFonts w:ascii="Arial" w:hAnsi="Arial" w:cs="Arial"/>
                <w:color w:val="000000"/>
                <w:lang w:eastAsia="en-GB"/>
              </w:rPr>
              <w:t>.</w:t>
            </w:r>
          </w:p>
          <w:p w14:paraId="6DF1F9E0" w14:textId="77777777" w:rsidR="00746582" w:rsidRPr="00C03E7E" w:rsidRDefault="00746582" w:rsidP="00DE4CC6">
            <w:pPr>
              <w:tabs>
                <w:tab w:val="num" w:pos="567"/>
              </w:tabs>
              <w:autoSpaceDE w:val="0"/>
              <w:autoSpaceDN w:val="0"/>
              <w:adjustRightInd w:val="0"/>
              <w:rPr>
                <w:rFonts w:ascii="Arial" w:hAnsi="Arial" w:cs="Arial"/>
                <w:color w:val="000000"/>
                <w:lang w:eastAsia="en-GB"/>
              </w:rPr>
            </w:pPr>
          </w:p>
          <w:p w14:paraId="770BE60E" w14:textId="77777777" w:rsidR="00746582" w:rsidRPr="00C03E7E" w:rsidRDefault="00746582" w:rsidP="007E05E7">
            <w:pPr>
              <w:numPr>
                <w:ilvl w:val="0"/>
                <w:numId w:val="18"/>
              </w:numPr>
              <w:tabs>
                <w:tab w:val="clear" w:pos="1077"/>
                <w:tab w:val="num" w:pos="567"/>
              </w:tabs>
              <w:autoSpaceDE w:val="0"/>
              <w:autoSpaceDN w:val="0"/>
              <w:adjustRightInd w:val="0"/>
              <w:ind w:left="0"/>
              <w:rPr>
                <w:rFonts w:ascii="Arial" w:hAnsi="Arial" w:cs="Arial"/>
                <w:color w:val="000000"/>
                <w:lang w:eastAsia="en-GB"/>
              </w:rPr>
            </w:pPr>
            <w:r w:rsidRPr="00C03E7E">
              <w:rPr>
                <w:rFonts w:ascii="Arial" w:hAnsi="Arial" w:cs="Arial"/>
                <w:color w:val="000000"/>
                <w:lang w:eastAsia="en-GB"/>
              </w:rPr>
              <w:t>To ensure that any risks associated with CEPAS are identified and managed to minimise risks to patients.</w:t>
            </w:r>
          </w:p>
          <w:p w14:paraId="1E85A5A4" w14:textId="77777777" w:rsidR="00746582" w:rsidRPr="00C03E7E" w:rsidRDefault="00746582" w:rsidP="00DE4CC6">
            <w:pPr>
              <w:tabs>
                <w:tab w:val="num" w:pos="567"/>
              </w:tabs>
              <w:rPr>
                <w:rFonts w:ascii="Arial" w:hAnsi="Arial" w:cs="Arial"/>
              </w:rPr>
            </w:pPr>
          </w:p>
          <w:p w14:paraId="0830567A" w14:textId="77777777" w:rsidR="00746582" w:rsidRPr="00C03E7E" w:rsidRDefault="00746582" w:rsidP="007E05E7">
            <w:pPr>
              <w:numPr>
                <w:ilvl w:val="0"/>
                <w:numId w:val="18"/>
              </w:numPr>
              <w:tabs>
                <w:tab w:val="clear" w:pos="1077"/>
                <w:tab w:val="num" w:pos="567"/>
              </w:tabs>
              <w:ind w:left="0"/>
              <w:rPr>
                <w:rFonts w:ascii="Arial" w:hAnsi="Arial" w:cs="Arial"/>
              </w:rPr>
            </w:pPr>
            <w:r w:rsidRPr="00C03E7E">
              <w:rPr>
                <w:rFonts w:ascii="Arial" w:hAnsi="Arial" w:cs="Arial"/>
              </w:rPr>
              <w:t xml:space="preserve">To maintain and manage clinical reference files for drugs and the regimen library. </w:t>
            </w:r>
          </w:p>
          <w:p w14:paraId="41724E40" w14:textId="77777777" w:rsidR="00746582" w:rsidRPr="00C03E7E" w:rsidRDefault="00746582" w:rsidP="00DE4CC6">
            <w:pPr>
              <w:tabs>
                <w:tab w:val="num" w:pos="567"/>
              </w:tabs>
              <w:rPr>
                <w:rFonts w:ascii="Arial" w:hAnsi="Arial" w:cs="Arial"/>
              </w:rPr>
            </w:pPr>
          </w:p>
          <w:p w14:paraId="5930D579" w14:textId="77777777" w:rsidR="00660B1C" w:rsidRDefault="00746582" w:rsidP="007E05E7">
            <w:pPr>
              <w:numPr>
                <w:ilvl w:val="0"/>
                <w:numId w:val="18"/>
              </w:numPr>
              <w:tabs>
                <w:tab w:val="clear" w:pos="1077"/>
                <w:tab w:val="num" w:pos="567"/>
              </w:tabs>
              <w:ind w:left="0"/>
              <w:rPr>
                <w:rFonts w:ascii="Arial" w:hAnsi="Arial" w:cs="Arial"/>
              </w:rPr>
            </w:pPr>
            <w:r w:rsidRPr="00C03E7E">
              <w:rPr>
                <w:rFonts w:ascii="Arial" w:hAnsi="Arial" w:cs="Arial"/>
              </w:rPr>
              <w:t>To liaise with Health Board Responsible Pharmacists to maintain the regionally standardised components</w:t>
            </w:r>
          </w:p>
          <w:p w14:paraId="417A7632" w14:textId="77777777" w:rsidR="00746582" w:rsidRDefault="00660B1C" w:rsidP="00660B1C">
            <w:pPr>
              <w:rPr>
                <w:rFonts w:ascii="Arial" w:hAnsi="Arial" w:cs="Arial"/>
              </w:rPr>
            </w:pPr>
            <w:r>
              <w:rPr>
                <w:rFonts w:ascii="Arial" w:hAnsi="Arial" w:cs="Arial"/>
              </w:rPr>
              <w:t xml:space="preserve">         </w:t>
            </w:r>
            <w:r w:rsidR="00746582" w:rsidRPr="00C03E7E">
              <w:rPr>
                <w:rFonts w:ascii="Arial" w:hAnsi="Arial" w:cs="Arial"/>
              </w:rPr>
              <w:t xml:space="preserve"> aseptic dispensing module.</w:t>
            </w:r>
          </w:p>
          <w:p w14:paraId="121543F1" w14:textId="77777777" w:rsidR="00660B1C" w:rsidRDefault="00660B1C">
            <w:pPr>
              <w:pStyle w:val="ListParagraph"/>
              <w:rPr>
                <w:rFonts w:ascii="Arial" w:hAnsi="Arial" w:cs="Arial"/>
              </w:rPr>
            </w:pPr>
          </w:p>
          <w:p w14:paraId="54DC3DFB" w14:textId="77777777" w:rsidR="00660B1C" w:rsidRDefault="00746582" w:rsidP="007E05E7">
            <w:pPr>
              <w:numPr>
                <w:ilvl w:val="0"/>
                <w:numId w:val="18"/>
              </w:numPr>
              <w:tabs>
                <w:tab w:val="clear" w:pos="1077"/>
                <w:tab w:val="num" w:pos="567"/>
              </w:tabs>
              <w:autoSpaceDE w:val="0"/>
              <w:autoSpaceDN w:val="0"/>
              <w:adjustRightInd w:val="0"/>
              <w:ind w:left="0"/>
              <w:rPr>
                <w:rFonts w:ascii="Arial" w:hAnsi="Arial" w:cs="Arial"/>
                <w:color w:val="000000"/>
                <w:lang w:eastAsia="en-GB"/>
              </w:rPr>
            </w:pPr>
            <w:r w:rsidRPr="00C03E7E">
              <w:rPr>
                <w:rFonts w:ascii="Arial" w:hAnsi="Arial" w:cs="Arial"/>
                <w:color w:val="000000"/>
                <w:lang w:eastAsia="en-GB"/>
              </w:rPr>
              <w:t xml:space="preserve">To work with RCAG Prescribing Advisory Subgroup, regional &amp; national MCNs and </w:t>
            </w:r>
            <w:proofErr w:type="spellStart"/>
            <w:r w:rsidRPr="00C03E7E">
              <w:rPr>
                <w:rFonts w:ascii="Arial" w:hAnsi="Arial" w:cs="Arial"/>
                <w:color w:val="000000"/>
                <w:lang w:eastAsia="en-GB"/>
              </w:rPr>
              <w:t>BWoSCC</w:t>
            </w:r>
            <w:proofErr w:type="spellEnd"/>
            <w:r w:rsidRPr="00C03E7E">
              <w:rPr>
                <w:rFonts w:ascii="Arial" w:hAnsi="Arial" w:cs="Arial"/>
                <w:color w:val="000000"/>
                <w:lang w:eastAsia="en-GB"/>
              </w:rPr>
              <w:t xml:space="preserve"> clinical teams</w:t>
            </w:r>
          </w:p>
          <w:p w14:paraId="2042A053" w14:textId="77777777" w:rsidR="00660B1C" w:rsidRDefault="00660B1C" w:rsidP="00660B1C">
            <w:pPr>
              <w:autoSpaceDE w:val="0"/>
              <w:autoSpaceDN w:val="0"/>
              <w:adjustRightInd w:val="0"/>
              <w:ind w:left="3"/>
              <w:rPr>
                <w:rFonts w:ascii="Arial" w:hAnsi="Arial" w:cs="Arial"/>
                <w:color w:val="000000"/>
                <w:lang w:eastAsia="en-GB"/>
              </w:rPr>
            </w:pPr>
            <w:r>
              <w:rPr>
                <w:rFonts w:ascii="Arial" w:hAnsi="Arial" w:cs="Arial"/>
                <w:color w:val="000000"/>
                <w:lang w:eastAsia="en-GB"/>
              </w:rPr>
              <w:t xml:space="preserve">          </w:t>
            </w:r>
            <w:r w:rsidR="00746582" w:rsidRPr="00C03E7E">
              <w:rPr>
                <w:rFonts w:ascii="Arial" w:hAnsi="Arial" w:cs="Arial"/>
                <w:color w:val="000000"/>
                <w:lang w:eastAsia="en-GB"/>
              </w:rPr>
              <w:t xml:space="preserve"> to ensure the timeous input of new cancer treatment protocols and clinical trials and test them prior to </w:t>
            </w:r>
          </w:p>
          <w:p w14:paraId="370D5756" w14:textId="77777777" w:rsidR="00746582" w:rsidRPr="00C03E7E" w:rsidRDefault="00660B1C" w:rsidP="00660B1C">
            <w:pPr>
              <w:autoSpaceDE w:val="0"/>
              <w:autoSpaceDN w:val="0"/>
              <w:adjustRightInd w:val="0"/>
              <w:rPr>
                <w:rFonts w:ascii="Arial" w:hAnsi="Arial" w:cs="Arial"/>
                <w:color w:val="000000"/>
                <w:lang w:eastAsia="en-GB"/>
              </w:rPr>
            </w:pPr>
            <w:r>
              <w:rPr>
                <w:rFonts w:ascii="Arial" w:hAnsi="Arial" w:cs="Arial"/>
                <w:color w:val="000000"/>
                <w:lang w:eastAsia="en-GB"/>
              </w:rPr>
              <w:t xml:space="preserve">           </w:t>
            </w:r>
            <w:r w:rsidR="00746582" w:rsidRPr="00C03E7E">
              <w:rPr>
                <w:rFonts w:ascii="Arial" w:hAnsi="Arial" w:cs="Arial"/>
                <w:color w:val="000000"/>
                <w:lang w:eastAsia="en-GB"/>
              </w:rPr>
              <w:t xml:space="preserve">release. </w:t>
            </w:r>
          </w:p>
          <w:p w14:paraId="15DC4726" w14:textId="77777777" w:rsidR="00746582" w:rsidRPr="00C03E7E" w:rsidRDefault="00746582" w:rsidP="00DE4CC6">
            <w:pPr>
              <w:tabs>
                <w:tab w:val="num" w:pos="567"/>
              </w:tabs>
              <w:autoSpaceDE w:val="0"/>
              <w:autoSpaceDN w:val="0"/>
              <w:adjustRightInd w:val="0"/>
              <w:rPr>
                <w:rFonts w:ascii="Arial" w:hAnsi="Arial" w:cs="Arial"/>
                <w:color w:val="000000"/>
                <w:lang w:eastAsia="en-GB"/>
              </w:rPr>
            </w:pPr>
          </w:p>
          <w:p w14:paraId="3EA24C87" w14:textId="77777777" w:rsidR="00660B1C" w:rsidRDefault="00746582" w:rsidP="007E05E7">
            <w:pPr>
              <w:numPr>
                <w:ilvl w:val="0"/>
                <w:numId w:val="18"/>
              </w:numPr>
              <w:tabs>
                <w:tab w:val="clear" w:pos="1077"/>
                <w:tab w:val="num" w:pos="567"/>
              </w:tabs>
              <w:ind w:left="0"/>
              <w:rPr>
                <w:rFonts w:ascii="Arial" w:hAnsi="Arial" w:cs="Arial"/>
              </w:rPr>
            </w:pPr>
            <w:r w:rsidRPr="00C03E7E">
              <w:rPr>
                <w:rFonts w:ascii="Arial" w:hAnsi="Arial" w:cs="Arial"/>
              </w:rPr>
              <w:t>To communicate changes and additions to the regimen library &amp; drug reference files to clinical users across</w:t>
            </w:r>
          </w:p>
          <w:p w14:paraId="735EBB12" w14:textId="77777777" w:rsidR="00746582" w:rsidRPr="00C03E7E" w:rsidRDefault="00660B1C" w:rsidP="00660B1C">
            <w:pPr>
              <w:ind w:left="3"/>
              <w:rPr>
                <w:rFonts w:ascii="Arial" w:hAnsi="Arial" w:cs="Arial"/>
              </w:rPr>
            </w:pPr>
            <w:r>
              <w:rPr>
                <w:rFonts w:ascii="Arial" w:hAnsi="Arial" w:cs="Arial"/>
              </w:rPr>
              <w:t xml:space="preserve">         </w:t>
            </w:r>
            <w:r w:rsidR="00746582" w:rsidRPr="00C03E7E">
              <w:rPr>
                <w:rFonts w:ascii="Arial" w:hAnsi="Arial" w:cs="Arial"/>
              </w:rPr>
              <w:t xml:space="preserve"> </w:t>
            </w:r>
            <w:proofErr w:type="spellStart"/>
            <w:r w:rsidR="00746582" w:rsidRPr="00C03E7E">
              <w:rPr>
                <w:rFonts w:ascii="Arial" w:hAnsi="Arial" w:cs="Arial"/>
              </w:rPr>
              <w:t>WoSCAN</w:t>
            </w:r>
            <w:proofErr w:type="spellEnd"/>
            <w:r w:rsidR="00746582" w:rsidRPr="00C03E7E">
              <w:rPr>
                <w:rFonts w:ascii="Arial" w:hAnsi="Arial" w:cs="Arial"/>
              </w:rPr>
              <w:t>.</w:t>
            </w:r>
          </w:p>
          <w:p w14:paraId="143B8E30" w14:textId="77777777" w:rsidR="00746582" w:rsidRPr="00C03E7E" w:rsidRDefault="00746582" w:rsidP="00DE4CC6">
            <w:pPr>
              <w:tabs>
                <w:tab w:val="num" w:pos="567"/>
              </w:tabs>
              <w:autoSpaceDE w:val="0"/>
              <w:autoSpaceDN w:val="0"/>
              <w:adjustRightInd w:val="0"/>
              <w:rPr>
                <w:rFonts w:ascii="Arial" w:hAnsi="Arial" w:cs="Arial"/>
                <w:color w:val="000000"/>
                <w:lang w:eastAsia="en-GB"/>
              </w:rPr>
            </w:pPr>
          </w:p>
          <w:p w14:paraId="4BCA8999" w14:textId="1D42FBF9" w:rsidR="00660B1C" w:rsidRDefault="00746582" w:rsidP="007E05E7">
            <w:pPr>
              <w:numPr>
                <w:ilvl w:val="0"/>
                <w:numId w:val="18"/>
              </w:numPr>
              <w:tabs>
                <w:tab w:val="clear" w:pos="1077"/>
                <w:tab w:val="num" w:pos="567"/>
              </w:tabs>
              <w:ind w:left="0"/>
              <w:rPr>
                <w:rFonts w:ascii="Arial" w:hAnsi="Arial" w:cs="Arial"/>
              </w:rPr>
            </w:pPr>
            <w:r w:rsidRPr="00C03E7E">
              <w:rPr>
                <w:rFonts w:ascii="Arial" w:hAnsi="Arial" w:cs="Arial"/>
              </w:rPr>
              <w:t>To implement changes required in response to</w:t>
            </w:r>
            <w:r w:rsidR="002F614E">
              <w:rPr>
                <w:rFonts w:ascii="Arial" w:hAnsi="Arial" w:cs="Arial"/>
              </w:rPr>
              <w:t xml:space="preserve">, </w:t>
            </w:r>
            <w:r w:rsidRPr="00C03E7E">
              <w:rPr>
                <w:rFonts w:ascii="Arial" w:hAnsi="Arial" w:cs="Arial"/>
              </w:rPr>
              <w:t xml:space="preserve">national standards, guidelines and </w:t>
            </w:r>
          </w:p>
          <w:p w14:paraId="340D9B55" w14:textId="77777777" w:rsidR="00746582" w:rsidRDefault="00660B1C" w:rsidP="00660B1C">
            <w:pPr>
              <w:ind w:left="3"/>
              <w:rPr>
                <w:rFonts w:ascii="Arial" w:hAnsi="Arial" w:cs="Arial"/>
              </w:rPr>
            </w:pPr>
            <w:r>
              <w:rPr>
                <w:rFonts w:ascii="Arial" w:hAnsi="Arial" w:cs="Arial"/>
              </w:rPr>
              <w:t xml:space="preserve">           </w:t>
            </w:r>
            <w:r w:rsidR="00746582" w:rsidRPr="00C03E7E">
              <w:rPr>
                <w:rFonts w:ascii="Arial" w:hAnsi="Arial" w:cs="Arial"/>
              </w:rPr>
              <w:t>legislation.</w:t>
            </w:r>
          </w:p>
          <w:p w14:paraId="090CE32D" w14:textId="77777777" w:rsidR="00660B1C" w:rsidRDefault="00660B1C">
            <w:pPr>
              <w:pStyle w:val="ListParagraph"/>
              <w:rPr>
                <w:rFonts w:ascii="Arial" w:hAnsi="Arial" w:cs="Arial"/>
              </w:rPr>
            </w:pPr>
          </w:p>
          <w:p w14:paraId="1D6AD14D" w14:textId="77777777" w:rsidR="00746582" w:rsidRPr="00C03E7E" w:rsidRDefault="00746582" w:rsidP="00DE4CC6">
            <w:pPr>
              <w:tabs>
                <w:tab w:val="num" w:pos="567"/>
              </w:tabs>
              <w:autoSpaceDE w:val="0"/>
              <w:autoSpaceDN w:val="0"/>
              <w:adjustRightInd w:val="0"/>
              <w:rPr>
                <w:rFonts w:ascii="Arial" w:hAnsi="Arial" w:cs="Arial"/>
                <w:color w:val="000000"/>
                <w:lang w:eastAsia="en-GB"/>
              </w:rPr>
            </w:pPr>
          </w:p>
          <w:p w14:paraId="25EC475F" w14:textId="77777777" w:rsidR="00660B1C" w:rsidRDefault="00746582" w:rsidP="007E05E7">
            <w:pPr>
              <w:numPr>
                <w:ilvl w:val="0"/>
                <w:numId w:val="18"/>
              </w:numPr>
              <w:tabs>
                <w:tab w:val="clear" w:pos="1077"/>
                <w:tab w:val="num" w:pos="567"/>
              </w:tabs>
              <w:autoSpaceDE w:val="0"/>
              <w:autoSpaceDN w:val="0"/>
              <w:adjustRightInd w:val="0"/>
              <w:ind w:left="0"/>
              <w:rPr>
                <w:rFonts w:ascii="Arial" w:hAnsi="Arial" w:cs="Arial"/>
                <w:color w:val="000000"/>
                <w:lang w:eastAsia="en-GB"/>
              </w:rPr>
            </w:pPr>
            <w:r w:rsidRPr="00C03E7E">
              <w:rPr>
                <w:rFonts w:ascii="Arial" w:hAnsi="Arial" w:cs="Arial"/>
                <w:color w:val="000000"/>
                <w:lang w:eastAsia="en-GB"/>
              </w:rPr>
              <w:t xml:space="preserve">To train new </w:t>
            </w:r>
            <w:r>
              <w:rPr>
                <w:rFonts w:ascii="Arial" w:hAnsi="Arial" w:cs="Arial"/>
                <w:color w:val="000000"/>
                <w:lang w:eastAsia="en-GB"/>
              </w:rPr>
              <w:t xml:space="preserve">clinical </w:t>
            </w:r>
            <w:r w:rsidRPr="00C03E7E">
              <w:rPr>
                <w:rFonts w:ascii="Arial" w:hAnsi="Arial" w:cs="Arial"/>
                <w:color w:val="000000"/>
                <w:lang w:eastAsia="en-GB"/>
              </w:rPr>
              <w:t xml:space="preserve">superusers in </w:t>
            </w:r>
            <w:proofErr w:type="spellStart"/>
            <w:r w:rsidRPr="00C03E7E">
              <w:rPr>
                <w:rFonts w:ascii="Arial" w:hAnsi="Arial" w:cs="Arial"/>
                <w:color w:val="000000"/>
                <w:lang w:eastAsia="en-GB"/>
              </w:rPr>
              <w:t>WoSCAN</w:t>
            </w:r>
            <w:proofErr w:type="spellEnd"/>
            <w:r w:rsidRPr="00C03E7E">
              <w:rPr>
                <w:rFonts w:ascii="Arial" w:hAnsi="Arial" w:cs="Arial"/>
                <w:color w:val="000000"/>
                <w:lang w:eastAsia="en-GB"/>
              </w:rPr>
              <w:t>, maintaining training packages and documentation in order to</w:t>
            </w:r>
          </w:p>
          <w:p w14:paraId="747ADD87" w14:textId="77777777" w:rsidR="00746582" w:rsidRPr="00C03E7E" w:rsidRDefault="00660B1C" w:rsidP="00660B1C">
            <w:pPr>
              <w:autoSpaceDE w:val="0"/>
              <w:autoSpaceDN w:val="0"/>
              <w:adjustRightInd w:val="0"/>
              <w:ind w:left="3"/>
              <w:rPr>
                <w:rFonts w:ascii="Arial" w:hAnsi="Arial" w:cs="Arial"/>
                <w:color w:val="000000"/>
                <w:lang w:eastAsia="en-GB"/>
              </w:rPr>
            </w:pPr>
            <w:r>
              <w:rPr>
                <w:rFonts w:ascii="Arial" w:hAnsi="Arial" w:cs="Arial"/>
                <w:color w:val="000000"/>
                <w:lang w:eastAsia="en-GB"/>
              </w:rPr>
              <w:t xml:space="preserve">         </w:t>
            </w:r>
            <w:r w:rsidR="00746582" w:rsidRPr="00C03E7E">
              <w:rPr>
                <w:rFonts w:ascii="Arial" w:hAnsi="Arial" w:cs="Arial"/>
                <w:color w:val="000000"/>
                <w:lang w:eastAsia="en-GB"/>
              </w:rPr>
              <w:t xml:space="preserve"> support the safe and optimum clinical use of CEPAS</w:t>
            </w:r>
          </w:p>
          <w:p w14:paraId="289171F7" w14:textId="77777777" w:rsidR="00746582" w:rsidRPr="00C03E7E" w:rsidRDefault="00746582" w:rsidP="00DE4CC6">
            <w:pPr>
              <w:tabs>
                <w:tab w:val="num" w:pos="567"/>
              </w:tabs>
              <w:autoSpaceDE w:val="0"/>
              <w:autoSpaceDN w:val="0"/>
              <w:adjustRightInd w:val="0"/>
              <w:rPr>
                <w:rFonts w:ascii="Arial" w:hAnsi="Arial" w:cs="Arial"/>
                <w:color w:val="000000"/>
                <w:lang w:eastAsia="en-GB"/>
              </w:rPr>
            </w:pPr>
          </w:p>
          <w:p w14:paraId="6ECDD630" w14:textId="77777777" w:rsidR="00660B1C" w:rsidRDefault="00746582" w:rsidP="007E05E7">
            <w:pPr>
              <w:numPr>
                <w:ilvl w:val="0"/>
                <w:numId w:val="18"/>
              </w:numPr>
              <w:tabs>
                <w:tab w:val="clear" w:pos="1077"/>
                <w:tab w:val="num" w:pos="567"/>
              </w:tabs>
              <w:autoSpaceDE w:val="0"/>
              <w:autoSpaceDN w:val="0"/>
              <w:adjustRightInd w:val="0"/>
              <w:ind w:left="0"/>
              <w:rPr>
                <w:rFonts w:ascii="Arial" w:hAnsi="Arial" w:cs="Arial"/>
                <w:color w:val="000000"/>
                <w:lang w:eastAsia="en-GB"/>
              </w:rPr>
            </w:pPr>
            <w:r w:rsidRPr="00C03E7E">
              <w:rPr>
                <w:rFonts w:ascii="Arial" w:hAnsi="Arial" w:cs="Arial"/>
                <w:color w:val="000000"/>
                <w:lang w:eastAsia="en-GB"/>
              </w:rPr>
              <w:t xml:space="preserve">To update training materials in response to upgrades and new releases of CEPAS to ensure the safe and </w:t>
            </w:r>
          </w:p>
          <w:p w14:paraId="699ED7E3" w14:textId="77777777" w:rsidR="00746582" w:rsidRPr="00C03E7E" w:rsidRDefault="00660B1C" w:rsidP="00660B1C">
            <w:pPr>
              <w:autoSpaceDE w:val="0"/>
              <w:autoSpaceDN w:val="0"/>
              <w:adjustRightInd w:val="0"/>
              <w:ind w:left="3"/>
              <w:rPr>
                <w:rFonts w:ascii="Arial" w:hAnsi="Arial" w:cs="Arial"/>
                <w:color w:val="000000"/>
                <w:lang w:eastAsia="en-GB"/>
              </w:rPr>
            </w:pPr>
            <w:r>
              <w:rPr>
                <w:rFonts w:ascii="Arial" w:hAnsi="Arial" w:cs="Arial"/>
                <w:color w:val="000000"/>
                <w:lang w:eastAsia="en-GB"/>
              </w:rPr>
              <w:t xml:space="preserve">          </w:t>
            </w:r>
            <w:r w:rsidR="00746582" w:rsidRPr="00C03E7E">
              <w:rPr>
                <w:rFonts w:ascii="Arial" w:hAnsi="Arial" w:cs="Arial"/>
                <w:color w:val="000000"/>
                <w:lang w:eastAsia="en-GB"/>
              </w:rPr>
              <w:t>effective use of CEPAS</w:t>
            </w:r>
            <w:r w:rsidR="00746582">
              <w:rPr>
                <w:rFonts w:ascii="Arial" w:hAnsi="Arial" w:cs="Arial"/>
                <w:color w:val="000000"/>
                <w:lang w:eastAsia="en-GB"/>
              </w:rPr>
              <w:t xml:space="preserve"> for the prescribing,</w:t>
            </w:r>
            <w:r w:rsidR="00746582" w:rsidRPr="00C03E7E">
              <w:rPr>
                <w:rFonts w:ascii="Arial" w:hAnsi="Arial" w:cs="Arial"/>
                <w:color w:val="000000"/>
                <w:lang w:eastAsia="en-GB"/>
              </w:rPr>
              <w:t xml:space="preserve"> preparation</w:t>
            </w:r>
            <w:r w:rsidR="00746582">
              <w:rPr>
                <w:rFonts w:ascii="Arial" w:hAnsi="Arial" w:cs="Arial"/>
                <w:color w:val="000000"/>
                <w:lang w:eastAsia="en-GB"/>
              </w:rPr>
              <w:t>, dispensing and administration</w:t>
            </w:r>
            <w:r w:rsidR="00746582" w:rsidRPr="00C03E7E">
              <w:rPr>
                <w:rFonts w:ascii="Arial" w:hAnsi="Arial" w:cs="Arial"/>
                <w:color w:val="000000"/>
                <w:lang w:eastAsia="en-GB"/>
              </w:rPr>
              <w:t xml:space="preserve"> of chemotherapy. </w:t>
            </w:r>
          </w:p>
          <w:p w14:paraId="0DCD0166" w14:textId="77777777" w:rsidR="00660B1C" w:rsidRDefault="00660B1C" w:rsidP="00660B1C">
            <w:pPr>
              <w:autoSpaceDE w:val="0"/>
              <w:autoSpaceDN w:val="0"/>
              <w:adjustRightInd w:val="0"/>
              <w:rPr>
                <w:rFonts w:ascii="Arial" w:hAnsi="Arial" w:cs="Arial"/>
                <w:color w:val="000000"/>
                <w:lang w:eastAsia="en-GB"/>
              </w:rPr>
            </w:pPr>
          </w:p>
          <w:p w14:paraId="0CBB690B" w14:textId="77777777" w:rsidR="00660B1C" w:rsidRDefault="00746582" w:rsidP="007E05E7">
            <w:pPr>
              <w:numPr>
                <w:ilvl w:val="0"/>
                <w:numId w:val="18"/>
              </w:numPr>
              <w:tabs>
                <w:tab w:val="clear" w:pos="1077"/>
                <w:tab w:val="num" w:pos="567"/>
              </w:tabs>
              <w:autoSpaceDE w:val="0"/>
              <w:autoSpaceDN w:val="0"/>
              <w:adjustRightInd w:val="0"/>
              <w:ind w:left="0"/>
              <w:rPr>
                <w:rFonts w:ascii="Arial" w:hAnsi="Arial" w:cs="Arial"/>
                <w:color w:val="000000"/>
                <w:lang w:eastAsia="en-GB"/>
              </w:rPr>
            </w:pPr>
            <w:r w:rsidRPr="002F614E">
              <w:rPr>
                <w:rFonts w:ascii="Arial" w:hAnsi="Arial" w:cs="Arial"/>
                <w:color w:val="000000"/>
                <w:lang w:eastAsia="en-GB"/>
              </w:rPr>
              <w:t>To liaise with Health Board Clinical Superusers to ensure local test plans in response to new releases of the</w:t>
            </w:r>
          </w:p>
          <w:p w14:paraId="0CB98D50" w14:textId="77777777" w:rsidR="00746582" w:rsidRPr="00C03E7E" w:rsidRDefault="00660B1C" w:rsidP="00660B1C">
            <w:pPr>
              <w:autoSpaceDE w:val="0"/>
              <w:autoSpaceDN w:val="0"/>
              <w:adjustRightInd w:val="0"/>
              <w:ind w:left="3"/>
              <w:rPr>
                <w:rFonts w:ascii="Arial" w:hAnsi="Arial" w:cs="Arial"/>
                <w:color w:val="000000"/>
                <w:lang w:eastAsia="en-GB"/>
              </w:rPr>
            </w:pPr>
            <w:r>
              <w:rPr>
                <w:rFonts w:ascii="Arial" w:hAnsi="Arial" w:cs="Arial"/>
                <w:color w:val="000000"/>
                <w:lang w:eastAsia="en-GB"/>
              </w:rPr>
              <w:t xml:space="preserve">         </w:t>
            </w:r>
            <w:r w:rsidR="00746582" w:rsidRPr="002F614E">
              <w:rPr>
                <w:rFonts w:ascii="Arial" w:hAnsi="Arial" w:cs="Arial"/>
                <w:color w:val="000000"/>
                <w:lang w:eastAsia="en-GB"/>
              </w:rPr>
              <w:t xml:space="preserve"> prescribing module have </w:t>
            </w:r>
            <w:r w:rsidR="00684DB2" w:rsidRPr="002F614E">
              <w:rPr>
                <w:rFonts w:ascii="Arial" w:hAnsi="Arial" w:cs="Arial"/>
                <w:color w:val="000000"/>
                <w:lang w:eastAsia="en-GB"/>
              </w:rPr>
              <w:t xml:space="preserve">been </w:t>
            </w:r>
            <w:r w:rsidR="00746582" w:rsidRPr="002F614E">
              <w:rPr>
                <w:rFonts w:ascii="Arial" w:hAnsi="Arial" w:cs="Arial"/>
                <w:color w:val="000000"/>
                <w:lang w:eastAsia="en-GB"/>
              </w:rPr>
              <w:t>completed and</w:t>
            </w:r>
            <w:r w:rsidR="00746582" w:rsidRPr="00C03E7E">
              <w:rPr>
                <w:rFonts w:ascii="Arial" w:hAnsi="Arial" w:cs="Arial"/>
                <w:color w:val="000000"/>
                <w:lang w:eastAsia="en-GB"/>
              </w:rPr>
              <w:t xml:space="preserve"> authorised.</w:t>
            </w:r>
          </w:p>
          <w:p w14:paraId="456EE006" w14:textId="77777777" w:rsidR="00746582" w:rsidRDefault="00746582" w:rsidP="00DE4CC6">
            <w:pPr>
              <w:tabs>
                <w:tab w:val="num" w:pos="567"/>
              </w:tabs>
              <w:autoSpaceDE w:val="0"/>
              <w:autoSpaceDN w:val="0"/>
              <w:adjustRightInd w:val="0"/>
              <w:rPr>
                <w:rFonts w:ascii="Arial" w:hAnsi="Arial" w:cs="Arial"/>
                <w:color w:val="000000"/>
                <w:lang w:eastAsia="en-GB"/>
              </w:rPr>
            </w:pPr>
          </w:p>
          <w:p w14:paraId="4995153B" w14:textId="2EA887A3" w:rsidR="00660B1C" w:rsidRDefault="00746582" w:rsidP="007E05E7">
            <w:pPr>
              <w:numPr>
                <w:ilvl w:val="0"/>
                <w:numId w:val="18"/>
              </w:numPr>
              <w:tabs>
                <w:tab w:val="clear" w:pos="1077"/>
                <w:tab w:val="num" w:pos="567"/>
              </w:tabs>
              <w:autoSpaceDE w:val="0"/>
              <w:autoSpaceDN w:val="0"/>
              <w:adjustRightInd w:val="0"/>
              <w:ind w:left="0"/>
              <w:rPr>
                <w:rFonts w:ascii="Arial" w:hAnsi="Arial" w:cs="Arial"/>
                <w:color w:val="000000"/>
                <w:lang w:eastAsia="en-GB"/>
              </w:rPr>
            </w:pPr>
            <w:r w:rsidRPr="00C03E7E">
              <w:rPr>
                <w:rFonts w:ascii="Arial" w:hAnsi="Arial" w:cs="Arial"/>
                <w:color w:val="000000"/>
                <w:lang w:eastAsia="en-GB"/>
              </w:rPr>
              <w:t>To liaise with Health Board</w:t>
            </w:r>
            <w:r w:rsidR="002F6BA2">
              <w:rPr>
                <w:rFonts w:ascii="Arial" w:hAnsi="Arial" w:cs="Arial"/>
                <w:color w:val="000000"/>
                <w:lang w:eastAsia="en-GB"/>
              </w:rPr>
              <w:t xml:space="preserve"> accountable</w:t>
            </w:r>
            <w:r w:rsidRPr="00C03E7E">
              <w:rPr>
                <w:rFonts w:ascii="Arial" w:hAnsi="Arial" w:cs="Arial"/>
                <w:color w:val="000000"/>
                <w:lang w:eastAsia="en-GB"/>
              </w:rPr>
              <w:t xml:space="preserve"> Pharmacists to ensure local test plans in response to new releases</w:t>
            </w:r>
          </w:p>
          <w:p w14:paraId="775C441C" w14:textId="77777777" w:rsidR="00746582" w:rsidRPr="00C03E7E" w:rsidRDefault="00660B1C" w:rsidP="00660B1C">
            <w:pPr>
              <w:autoSpaceDE w:val="0"/>
              <w:autoSpaceDN w:val="0"/>
              <w:adjustRightInd w:val="0"/>
              <w:ind w:left="3"/>
              <w:rPr>
                <w:rFonts w:ascii="Arial" w:hAnsi="Arial" w:cs="Arial"/>
                <w:color w:val="000000"/>
                <w:lang w:eastAsia="en-GB"/>
              </w:rPr>
            </w:pPr>
            <w:r>
              <w:rPr>
                <w:rFonts w:ascii="Arial" w:hAnsi="Arial" w:cs="Arial"/>
                <w:color w:val="000000"/>
                <w:lang w:eastAsia="en-GB"/>
              </w:rPr>
              <w:t xml:space="preserve">         </w:t>
            </w:r>
            <w:r w:rsidR="00746582" w:rsidRPr="00C03E7E">
              <w:rPr>
                <w:rFonts w:ascii="Arial" w:hAnsi="Arial" w:cs="Arial"/>
                <w:color w:val="000000"/>
                <w:lang w:eastAsia="en-GB"/>
              </w:rPr>
              <w:t xml:space="preserve"> of the aseptic dispensing module have </w:t>
            </w:r>
            <w:r w:rsidR="00684DB2">
              <w:rPr>
                <w:rFonts w:ascii="Arial" w:hAnsi="Arial" w:cs="Arial"/>
                <w:color w:val="000000"/>
                <w:lang w:eastAsia="en-GB"/>
              </w:rPr>
              <w:t xml:space="preserve">been </w:t>
            </w:r>
            <w:r w:rsidR="00746582" w:rsidRPr="00C03E7E">
              <w:rPr>
                <w:rFonts w:ascii="Arial" w:hAnsi="Arial" w:cs="Arial"/>
                <w:color w:val="000000"/>
                <w:lang w:eastAsia="en-GB"/>
              </w:rPr>
              <w:t>completed and authorised.</w:t>
            </w:r>
          </w:p>
          <w:p w14:paraId="29ADD18C" w14:textId="77777777" w:rsidR="00746582" w:rsidRPr="00C03E7E" w:rsidRDefault="00746582" w:rsidP="00DE4CC6">
            <w:pPr>
              <w:tabs>
                <w:tab w:val="num" w:pos="567"/>
              </w:tabs>
              <w:autoSpaceDE w:val="0"/>
              <w:autoSpaceDN w:val="0"/>
              <w:adjustRightInd w:val="0"/>
              <w:rPr>
                <w:rFonts w:ascii="Arial" w:hAnsi="Arial" w:cs="Arial"/>
                <w:color w:val="000000"/>
                <w:lang w:eastAsia="en-GB"/>
              </w:rPr>
            </w:pPr>
          </w:p>
          <w:p w14:paraId="0C4CA694" w14:textId="12685308" w:rsidR="00660B1C" w:rsidRDefault="00746582" w:rsidP="007E05E7">
            <w:pPr>
              <w:numPr>
                <w:ilvl w:val="0"/>
                <w:numId w:val="18"/>
              </w:numPr>
              <w:tabs>
                <w:tab w:val="clear" w:pos="1077"/>
                <w:tab w:val="num" w:pos="567"/>
              </w:tabs>
              <w:autoSpaceDE w:val="0"/>
              <w:autoSpaceDN w:val="0"/>
              <w:adjustRightInd w:val="0"/>
              <w:ind w:left="0"/>
              <w:rPr>
                <w:rFonts w:ascii="Arial" w:hAnsi="Arial" w:cs="Arial"/>
                <w:color w:val="000000"/>
                <w:lang w:eastAsia="en-GB"/>
              </w:rPr>
            </w:pPr>
            <w:r w:rsidRPr="00C03E7E">
              <w:rPr>
                <w:rFonts w:ascii="Arial" w:hAnsi="Arial" w:cs="Arial"/>
                <w:color w:val="000000"/>
                <w:lang w:eastAsia="en-GB"/>
              </w:rPr>
              <w:t xml:space="preserve">To </w:t>
            </w:r>
            <w:r w:rsidR="002F6BA2">
              <w:rPr>
                <w:rFonts w:ascii="Arial" w:hAnsi="Arial" w:cs="Arial"/>
                <w:color w:val="000000"/>
                <w:lang w:eastAsia="en-GB"/>
              </w:rPr>
              <w:t>support</w:t>
            </w:r>
            <w:r w:rsidRPr="00C03E7E">
              <w:rPr>
                <w:rFonts w:ascii="Arial" w:hAnsi="Arial" w:cs="Arial"/>
                <w:color w:val="000000"/>
                <w:lang w:eastAsia="en-GB"/>
              </w:rPr>
              <w:t xml:space="preserve"> the </w:t>
            </w:r>
            <w:r w:rsidR="002F6BA2">
              <w:rPr>
                <w:rFonts w:ascii="Arial" w:hAnsi="Arial" w:cs="Arial"/>
                <w:color w:val="000000"/>
                <w:lang w:eastAsia="en-GB"/>
              </w:rPr>
              <w:t xml:space="preserve">CEPAS Lead Pharmacist in advising the </w:t>
            </w:r>
            <w:r w:rsidRPr="00C03E7E">
              <w:rPr>
                <w:rFonts w:ascii="Arial" w:hAnsi="Arial" w:cs="Arial"/>
                <w:color w:val="000000"/>
                <w:lang w:eastAsia="en-GB"/>
              </w:rPr>
              <w:t>Regional Cancer Care Pharmacist that new releases have been fully tested and</w:t>
            </w:r>
          </w:p>
          <w:p w14:paraId="739F3083" w14:textId="77777777" w:rsidR="00746582" w:rsidRPr="00C03E7E" w:rsidRDefault="00660B1C" w:rsidP="00660B1C">
            <w:pPr>
              <w:autoSpaceDE w:val="0"/>
              <w:autoSpaceDN w:val="0"/>
              <w:adjustRightInd w:val="0"/>
              <w:ind w:left="3"/>
              <w:rPr>
                <w:rFonts w:ascii="Arial" w:hAnsi="Arial" w:cs="Arial"/>
                <w:color w:val="000000"/>
                <w:lang w:eastAsia="en-GB"/>
              </w:rPr>
            </w:pPr>
            <w:r>
              <w:rPr>
                <w:rFonts w:ascii="Arial" w:hAnsi="Arial" w:cs="Arial"/>
                <w:color w:val="000000"/>
                <w:lang w:eastAsia="en-GB"/>
              </w:rPr>
              <w:t xml:space="preserve">          are </w:t>
            </w:r>
            <w:r w:rsidR="00746582" w:rsidRPr="00C03E7E">
              <w:rPr>
                <w:rFonts w:ascii="Arial" w:hAnsi="Arial" w:cs="Arial"/>
                <w:color w:val="000000"/>
                <w:lang w:eastAsia="en-GB"/>
              </w:rPr>
              <w:t>fit for purpose within the limitations of any reasonable test plan.</w:t>
            </w:r>
          </w:p>
          <w:p w14:paraId="3D150CFF" w14:textId="77777777" w:rsidR="00746582" w:rsidRPr="00C03E7E" w:rsidRDefault="00746582" w:rsidP="00DE4CC6">
            <w:pPr>
              <w:tabs>
                <w:tab w:val="num" w:pos="567"/>
              </w:tabs>
              <w:autoSpaceDE w:val="0"/>
              <w:autoSpaceDN w:val="0"/>
              <w:adjustRightInd w:val="0"/>
              <w:rPr>
                <w:rFonts w:ascii="Arial" w:hAnsi="Arial" w:cs="Arial"/>
                <w:color w:val="000000"/>
                <w:lang w:eastAsia="en-GB"/>
              </w:rPr>
            </w:pPr>
          </w:p>
          <w:p w14:paraId="6BA072C4" w14:textId="77777777" w:rsidR="00660B1C" w:rsidRDefault="00746582" w:rsidP="007E05E7">
            <w:pPr>
              <w:numPr>
                <w:ilvl w:val="0"/>
                <w:numId w:val="18"/>
              </w:numPr>
              <w:tabs>
                <w:tab w:val="clear" w:pos="1077"/>
                <w:tab w:val="num" w:pos="567"/>
              </w:tabs>
              <w:ind w:left="0"/>
              <w:rPr>
                <w:rFonts w:ascii="Arial" w:hAnsi="Arial" w:cs="Arial"/>
              </w:rPr>
            </w:pPr>
            <w:r w:rsidRPr="00C03E7E">
              <w:rPr>
                <w:rFonts w:ascii="Arial" w:hAnsi="Arial" w:cs="Arial"/>
              </w:rPr>
              <w:t>To support the maintenance of local contingency plans for planned and unplanned downtime and systems</w:t>
            </w:r>
          </w:p>
          <w:p w14:paraId="055FCB22" w14:textId="77777777" w:rsidR="00746582" w:rsidRPr="00C03E7E" w:rsidRDefault="00660B1C" w:rsidP="00660B1C">
            <w:pPr>
              <w:ind w:left="3"/>
              <w:rPr>
                <w:rFonts w:ascii="Arial" w:hAnsi="Arial" w:cs="Arial"/>
              </w:rPr>
            </w:pPr>
            <w:r>
              <w:rPr>
                <w:rFonts w:ascii="Arial" w:hAnsi="Arial" w:cs="Arial"/>
              </w:rPr>
              <w:t xml:space="preserve">         </w:t>
            </w:r>
            <w:r w:rsidR="00746582" w:rsidRPr="00C03E7E">
              <w:rPr>
                <w:rFonts w:ascii="Arial" w:hAnsi="Arial" w:cs="Arial"/>
              </w:rPr>
              <w:t xml:space="preserve"> failure.</w:t>
            </w:r>
          </w:p>
          <w:p w14:paraId="470089A1" w14:textId="77777777" w:rsidR="00746582" w:rsidRPr="00C03E7E" w:rsidRDefault="00746582" w:rsidP="00DE4CC6">
            <w:pPr>
              <w:tabs>
                <w:tab w:val="num" w:pos="567"/>
              </w:tabs>
              <w:autoSpaceDE w:val="0"/>
              <w:autoSpaceDN w:val="0"/>
              <w:adjustRightInd w:val="0"/>
              <w:rPr>
                <w:rFonts w:ascii="Arial" w:hAnsi="Arial" w:cs="Arial"/>
                <w:color w:val="000000"/>
                <w:lang w:eastAsia="en-GB"/>
              </w:rPr>
            </w:pPr>
          </w:p>
          <w:p w14:paraId="7AACBAC1" w14:textId="77777777" w:rsidR="00746582" w:rsidRPr="00C03E7E" w:rsidRDefault="00746582" w:rsidP="007E05E7">
            <w:pPr>
              <w:numPr>
                <w:ilvl w:val="0"/>
                <w:numId w:val="18"/>
              </w:numPr>
              <w:tabs>
                <w:tab w:val="clear" w:pos="1077"/>
                <w:tab w:val="num" w:pos="567"/>
              </w:tabs>
              <w:autoSpaceDE w:val="0"/>
              <w:autoSpaceDN w:val="0"/>
              <w:adjustRightInd w:val="0"/>
              <w:ind w:left="0"/>
              <w:rPr>
                <w:rFonts w:ascii="Arial" w:hAnsi="Arial" w:cs="Arial"/>
                <w:color w:val="000000"/>
                <w:lang w:eastAsia="en-GB"/>
              </w:rPr>
            </w:pPr>
            <w:r w:rsidRPr="00C03E7E">
              <w:rPr>
                <w:rFonts w:ascii="Arial" w:hAnsi="Arial" w:cs="Arial"/>
                <w:color w:val="000000"/>
                <w:lang w:eastAsia="en-GB"/>
              </w:rPr>
              <w:t>To deal with clinical queries regarding CEPAS that local superusers are unable to address.</w:t>
            </w:r>
          </w:p>
          <w:p w14:paraId="4F857313" w14:textId="77777777" w:rsidR="00746582" w:rsidRPr="00C03E7E" w:rsidRDefault="00746582" w:rsidP="00DE4CC6">
            <w:pPr>
              <w:tabs>
                <w:tab w:val="num" w:pos="567"/>
              </w:tabs>
              <w:autoSpaceDE w:val="0"/>
              <w:autoSpaceDN w:val="0"/>
              <w:adjustRightInd w:val="0"/>
              <w:rPr>
                <w:rFonts w:ascii="Arial" w:hAnsi="Arial" w:cs="Arial"/>
                <w:color w:val="000000"/>
                <w:lang w:eastAsia="en-GB"/>
              </w:rPr>
            </w:pPr>
          </w:p>
          <w:p w14:paraId="4D9C8E92" w14:textId="47461314" w:rsidR="006E482E" w:rsidRDefault="00746582" w:rsidP="007E05E7">
            <w:pPr>
              <w:numPr>
                <w:ilvl w:val="0"/>
                <w:numId w:val="18"/>
              </w:numPr>
              <w:tabs>
                <w:tab w:val="clear" w:pos="1077"/>
                <w:tab w:val="num" w:pos="567"/>
              </w:tabs>
              <w:autoSpaceDE w:val="0"/>
              <w:autoSpaceDN w:val="0"/>
              <w:adjustRightInd w:val="0"/>
              <w:ind w:left="0"/>
              <w:rPr>
                <w:rFonts w:ascii="Arial" w:hAnsi="Arial" w:cs="Arial"/>
                <w:color w:val="000000"/>
                <w:lang w:eastAsia="en-GB"/>
              </w:rPr>
            </w:pPr>
            <w:r w:rsidRPr="00C03E7E">
              <w:rPr>
                <w:rFonts w:ascii="Arial" w:hAnsi="Arial" w:cs="Arial"/>
                <w:color w:val="000000"/>
                <w:lang w:eastAsia="en-GB"/>
              </w:rPr>
              <w:t xml:space="preserve">To act as </w:t>
            </w:r>
            <w:r w:rsidR="002F6BA2">
              <w:rPr>
                <w:rFonts w:ascii="Arial" w:hAnsi="Arial" w:cs="Arial"/>
                <w:color w:val="000000"/>
                <w:lang w:eastAsia="en-GB"/>
              </w:rPr>
              <w:t>a</w:t>
            </w:r>
            <w:r w:rsidRPr="00C03E7E">
              <w:rPr>
                <w:rFonts w:ascii="Arial" w:hAnsi="Arial" w:cs="Arial"/>
                <w:color w:val="000000"/>
                <w:lang w:eastAsia="en-GB"/>
              </w:rPr>
              <w:t xml:space="preserve"> regional point of contact for any clinical incidents within the system and to take the </w:t>
            </w:r>
          </w:p>
          <w:p w14:paraId="0A165BBF" w14:textId="77777777" w:rsidR="00746582" w:rsidRPr="00C03E7E" w:rsidRDefault="006E482E" w:rsidP="006E482E">
            <w:pPr>
              <w:autoSpaceDE w:val="0"/>
              <w:autoSpaceDN w:val="0"/>
              <w:adjustRightInd w:val="0"/>
              <w:rPr>
                <w:rFonts w:ascii="Arial" w:hAnsi="Arial" w:cs="Arial"/>
                <w:color w:val="000000"/>
                <w:lang w:eastAsia="en-GB"/>
              </w:rPr>
            </w:pPr>
            <w:r>
              <w:rPr>
                <w:rFonts w:ascii="Arial" w:hAnsi="Arial" w:cs="Arial"/>
                <w:color w:val="000000"/>
                <w:lang w:eastAsia="en-GB"/>
              </w:rPr>
              <w:t xml:space="preserve">          </w:t>
            </w:r>
            <w:r w:rsidR="00746582" w:rsidRPr="00C03E7E">
              <w:rPr>
                <w:rFonts w:ascii="Arial" w:hAnsi="Arial" w:cs="Arial"/>
                <w:color w:val="000000"/>
                <w:lang w:eastAsia="en-GB"/>
              </w:rPr>
              <w:t>appropriate action to safeguard patient care.</w:t>
            </w:r>
          </w:p>
          <w:p w14:paraId="16CA66A9" w14:textId="77777777" w:rsidR="00746582" w:rsidRPr="00C03E7E" w:rsidRDefault="00746582" w:rsidP="00DE4CC6">
            <w:pPr>
              <w:tabs>
                <w:tab w:val="num" w:pos="567"/>
              </w:tabs>
              <w:autoSpaceDE w:val="0"/>
              <w:autoSpaceDN w:val="0"/>
              <w:adjustRightInd w:val="0"/>
              <w:rPr>
                <w:rFonts w:ascii="Arial" w:hAnsi="Arial" w:cs="Arial"/>
                <w:color w:val="000000"/>
                <w:lang w:eastAsia="en-GB"/>
              </w:rPr>
            </w:pPr>
          </w:p>
          <w:p w14:paraId="6DD124AD" w14:textId="77777777" w:rsidR="006E482E" w:rsidRDefault="00746582" w:rsidP="007E05E7">
            <w:pPr>
              <w:numPr>
                <w:ilvl w:val="0"/>
                <w:numId w:val="18"/>
              </w:numPr>
              <w:tabs>
                <w:tab w:val="clear" w:pos="1077"/>
                <w:tab w:val="num" w:pos="567"/>
              </w:tabs>
              <w:autoSpaceDE w:val="0"/>
              <w:autoSpaceDN w:val="0"/>
              <w:adjustRightInd w:val="0"/>
              <w:ind w:left="0"/>
              <w:rPr>
                <w:rFonts w:ascii="Arial" w:hAnsi="Arial" w:cs="Arial"/>
              </w:rPr>
            </w:pPr>
            <w:r w:rsidRPr="00C03E7E">
              <w:rPr>
                <w:rFonts w:ascii="Arial" w:hAnsi="Arial" w:cs="Arial"/>
                <w:color w:val="000000"/>
                <w:lang w:eastAsia="en-GB"/>
              </w:rPr>
              <w:lastRenderedPageBreak/>
              <w:t xml:space="preserve">To </w:t>
            </w:r>
            <w:r w:rsidRPr="00C03E7E">
              <w:rPr>
                <w:rFonts w:ascii="Arial" w:hAnsi="Arial" w:cs="Arial"/>
              </w:rPr>
              <w:t>work with IT colleagues to ensure that clinical support issues are efficiently progressed and resolved to</w:t>
            </w:r>
          </w:p>
          <w:p w14:paraId="0B790566" w14:textId="77777777" w:rsidR="00746582" w:rsidRPr="00C03E7E" w:rsidRDefault="006E482E" w:rsidP="006E482E">
            <w:pPr>
              <w:autoSpaceDE w:val="0"/>
              <w:autoSpaceDN w:val="0"/>
              <w:adjustRightInd w:val="0"/>
              <w:ind w:left="3"/>
              <w:rPr>
                <w:rFonts w:ascii="Arial" w:hAnsi="Arial" w:cs="Arial"/>
              </w:rPr>
            </w:pPr>
            <w:r>
              <w:rPr>
                <w:rFonts w:ascii="Arial" w:hAnsi="Arial" w:cs="Arial"/>
              </w:rPr>
              <w:t xml:space="preserve">         </w:t>
            </w:r>
            <w:r w:rsidR="00746582" w:rsidRPr="00C03E7E">
              <w:rPr>
                <w:rFonts w:ascii="Arial" w:hAnsi="Arial" w:cs="Arial"/>
              </w:rPr>
              <w:t xml:space="preserve"> ensure application availability.</w:t>
            </w:r>
          </w:p>
          <w:p w14:paraId="3CD0D9F8" w14:textId="77777777" w:rsidR="00746582" w:rsidRPr="00C03E7E" w:rsidRDefault="00746582" w:rsidP="00DE4CC6">
            <w:pPr>
              <w:tabs>
                <w:tab w:val="num" w:pos="567"/>
              </w:tabs>
              <w:autoSpaceDE w:val="0"/>
              <w:autoSpaceDN w:val="0"/>
              <w:adjustRightInd w:val="0"/>
              <w:rPr>
                <w:rFonts w:ascii="Arial" w:hAnsi="Arial" w:cs="Arial"/>
                <w:color w:val="000000"/>
                <w:lang w:eastAsia="en-GB"/>
              </w:rPr>
            </w:pPr>
          </w:p>
          <w:p w14:paraId="3346D69C" w14:textId="0F6DDDEE" w:rsidR="006E482E" w:rsidRDefault="00746582" w:rsidP="007E05E7">
            <w:pPr>
              <w:numPr>
                <w:ilvl w:val="0"/>
                <w:numId w:val="18"/>
              </w:numPr>
              <w:tabs>
                <w:tab w:val="clear" w:pos="1077"/>
                <w:tab w:val="num" w:pos="567"/>
              </w:tabs>
              <w:autoSpaceDE w:val="0"/>
              <w:autoSpaceDN w:val="0"/>
              <w:adjustRightInd w:val="0"/>
              <w:ind w:left="0"/>
              <w:rPr>
                <w:rFonts w:ascii="Arial" w:hAnsi="Arial" w:cs="Arial"/>
                <w:color w:val="000000"/>
                <w:lang w:eastAsia="en-GB"/>
              </w:rPr>
            </w:pPr>
            <w:r w:rsidRPr="00C03E7E">
              <w:rPr>
                <w:rFonts w:ascii="Arial" w:hAnsi="Arial" w:cs="Arial"/>
                <w:color w:val="000000"/>
                <w:lang w:eastAsia="en-GB"/>
              </w:rPr>
              <w:t>To advise the Regional Cancer Care Pharmacist</w:t>
            </w:r>
            <w:r w:rsidR="002F614E">
              <w:rPr>
                <w:rFonts w:ascii="Arial" w:hAnsi="Arial" w:cs="Arial"/>
                <w:color w:val="000000"/>
                <w:lang w:eastAsia="en-GB"/>
              </w:rPr>
              <w:t xml:space="preserve"> &amp; Lead </w:t>
            </w:r>
            <w:r w:rsidR="00B664BA">
              <w:rPr>
                <w:rFonts w:ascii="Arial" w:hAnsi="Arial" w:cs="Arial"/>
                <w:color w:val="000000"/>
                <w:lang w:eastAsia="en-GB"/>
              </w:rPr>
              <w:t>CEPAS Pharmacist</w:t>
            </w:r>
            <w:r w:rsidRPr="00C03E7E">
              <w:rPr>
                <w:rFonts w:ascii="Arial" w:hAnsi="Arial" w:cs="Arial"/>
                <w:color w:val="000000"/>
                <w:lang w:eastAsia="en-GB"/>
              </w:rPr>
              <w:t xml:space="preserve"> immediately, or in</w:t>
            </w:r>
          </w:p>
          <w:p w14:paraId="3FA3FE81" w14:textId="04E799C1" w:rsidR="006E43A9" w:rsidRDefault="006E482E" w:rsidP="006E482E">
            <w:pPr>
              <w:autoSpaceDE w:val="0"/>
              <w:autoSpaceDN w:val="0"/>
              <w:adjustRightInd w:val="0"/>
              <w:ind w:left="3"/>
              <w:rPr>
                <w:rFonts w:ascii="Arial" w:hAnsi="Arial" w:cs="Arial"/>
                <w:color w:val="000000"/>
                <w:lang w:eastAsia="en-GB"/>
              </w:rPr>
            </w:pPr>
            <w:r>
              <w:rPr>
                <w:rFonts w:ascii="Arial" w:hAnsi="Arial" w:cs="Arial"/>
                <w:color w:val="000000"/>
                <w:lang w:eastAsia="en-GB"/>
              </w:rPr>
              <w:t xml:space="preserve">          </w:t>
            </w:r>
            <w:r w:rsidR="00746582" w:rsidRPr="00C03E7E">
              <w:rPr>
                <w:rFonts w:ascii="Arial" w:hAnsi="Arial" w:cs="Arial"/>
                <w:color w:val="000000"/>
                <w:lang w:eastAsia="en-GB"/>
              </w:rPr>
              <w:t xml:space="preserve"> their absence the Lead</w:t>
            </w:r>
            <w:r w:rsidR="006E43A9">
              <w:rPr>
                <w:rFonts w:ascii="Arial" w:hAnsi="Arial" w:cs="Arial"/>
                <w:color w:val="000000"/>
                <w:lang w:eastAsia="en-GB"/>
              </w:rPr>
              <w:t xml:space="preserve"> Cancer Care Pharmacist</w:t>
            </w:r>
            <w:r w:rsidR="00746582" w:rsidRPr="00C03E7E">
              <w:rPr>
                <w:rFonts w:ascii="Arial" w:hAnsi="Arial" w:cs="Arial"/>
                <w:color w:val="000000"/>
                <w:lang w:eastAsia="en-GB"/>
              </w:rPr>
              <w:t xml:space="preserve"> </w:t>
            </w:r>
            <w:r w:rsidR="006E43A9">
              <w:rPr>
                <w:rFonts w:ascii="Arial" w:hAnsi="Arial" w:cs="Arial"/>
                <w:color w:val="000000"/>
                <w:lang w:eastAsia="en-GB"/>
              </w:rPr>
              <w:t xml:space="preserve"> for all </w:t>
            </w:r>
          </w:p>
          <w:p w14:paraId="116780EB" w14:textId="77777777" w:rsidR="00746582" w:rsidRPr="00C03E7E" w:rsidRDefault="006E43A9" w:rsidP="006E43A9">
            <w:pPr>
              <w:autoSpaceDE w:val="0"/>
              <w:autoSpaceDN w:val="0"/>
              <w:adjustRightInd w:val="0"/>
              <w:ind w:left="3"/>
              <w:rPr>
                <w:rFonts w:ascii="Arial" w:hAnsi="Arial" w:cs="Arial"/>
                <w:color w:val="000000"/>
                <w:lang w:eastAsia="en-GB"/>
              </w:rPr>
            </w:pPr>
            <w:r>
              <w:rPr>
                <w:rFonts w:ascii="Arial" w:hAnsi="Arial" w:cs="Arial"/>
                <w:color w:val="000000"/>
                <w:lang w:eastAsia="en-GB"/>
              </w:rPr>
              <w:t xml:space="preserve">           applicable WOS boards</w:t>
            </w:r>
            <w:r w:rsidR="006E482E">
              <w:rPr>
                <w:rFonts w:ascii="Arial" w:hAnsi="Arial" w:cs="Arial"/>
                <w:color w:val="000000"/>
                <w:lang w:eastAsia="en-GB"/>
              </w:rPr>
              <w:t xml:space="preserve"> </w:t>
            </w:r>
            <w:r w:rsidR="002F614E" w:rsidRPr="00C03E7E">
              <w:rPr>
                <w:rFonts w:ascii="Arial" w:hAnsi="Arial" w:cs="Arial"/>
                <w:color w:val="000000"/>
                <w:lang w:eastAsia="en-GB"/>
              </w:rPr>
              <w:t xml:space="preserve">- </w:t>
            </w:r>
            <w:r w:rsidR="00746582" w:rsidRPr="00C03E7E">
              <w:rPr>
                <w:rFonts w:ascii="Arial" w:hAnsi="Arial" w:cs="Arial"/>
                <w:color w:val="000000"/>
                <w:lang w:eastAsia="en-GB"/>
              </w:rPr>
              <w:t xml:space="preserve">of all system </w:t>
            </w:r>
            <w:proofErr w:type="spellStart"/>
            <w:r w:rsidR="00746582" w:rsidRPr="00C03E7E">
              <w:rPr>
                <w:rFonts w:ascii="Arial" w:hAnsi="Arial" w:cs="Arial"/>
                <w:color w:val="000000"/>
                <w:lang w:eastAsia="en-GB"/>
              </w:rPr>
              <w:t>non conformances</w:t>
            </w:r>
            <w:proofErr w:type="spellEnd"/>
            <w:r w:rsidR="00746582" w:rsidRPr="00C03E7E">
              <w:rPr>
                <w:rFonts w:ascii="Arial" w:hAnsi="Arial" w:cs="Arial"/>
                <w:color w:val="000000"/>
                <w:lang w:eastAsia="en-GB"/>
              </w:rPr>
              <w:t xml:space="preserve">, where patients could be put at any risk. </w:t>
            </w:r>
          </w:p>
          <w:p w14:paraId="4AC979FB" w14:textId="77777777" w:rsidR="00746582" w:rsidRPr="00C03E7E" w:rsidRDefault="00746582" w:rsidP="00DE4CC6">
            <w:pPr>
              <w:tabs>
                <w:tab w:val="num" w:pos="567"/>
              </w:tabs>
              <w:autoSpaceDE w:val="0"/>
              <w:autoSpaceDN w:val="0"/>
              <w:adjustRightInd w:val="0"/>
              <w:rPr>
                <w:rFonts w:ascii="Arial" w:hAnsi="Arial" w:cs="Arial"/>
                <w:color w:val="000000"/>
                <w:lang w:eastAsia="en-GB"/>
              </w:rPr>
            </w:pPr>
          </w:p>
          <w:p w14:paraId="2E597E62" w14:textId="77777777" w:rsidR="006E482E" w:rsidRDefault="00746582" w:rsidP="007E05E7">
            <w:pPr>
              <w:numPr>
                <w:ilvl w:val="0"/>
                <w:numId w:val="18"/>
              </w:numPr>
              <w:tabs>
                <w:tab w:val="clear" w:pos="1077"/>
                <w:tab w:val="num" w:pos="567"/>
              </w:tabs>
              <w:autoSpaceDE w:val="0"/>
              <w:autoSpaceDN w:val="0"/>
              <w:adjustRightInd w:val="0"/>
              <w:ind w:left="0"/>
              <w:rPr>
                <w:rFonts w:ascii="Arial" w:hAnsi="Arial" w:cs="Arial"/>
                <w:color w:val="000000"/>
                <w:lang w:eastAsia="en-GB"/>
              </w:rPr>
            </w:pPr>
            <w:r w:rsidRPr="00C03E7E">
              <w:rPr>
                <w:rFonts w:ascii="Arial" w:hAnsi="Arial" w:cs="Arial"/>
                <w:color w:val="000000"/>
                <w:lang w:eastAsia="en-GB"/>
              </w:rPr>
              <w:t xml:space="preserve">To ensure that a database of system </w:t>
            </w:r>
            <w:proofErr w:type="spellStart"/>
            <w:r w:rsidRPr="00C03E7E">
              <w:rPr>
                <w:rFonts w:ascii="Arial" w:hAnsi="Arial" w:cs="Arial"/>
                <w:color w:val="000000"/>
                <w:lang w:eastAsia="en-GB"/>
              </w:rPr>
              <w:t>non conformances</w:t>
            </w:r>
            <w:proofErr w:type="spellEnd"/>
            <w:r w:rsidRPr="00C03E7E">
              <w:rPr>
                <w:rFonts w:ascii="Arial" w:hAnsi="Arial" w:cs="Arial"/>
                <w:color w:val="000000"/>
                <w:lang w:eastAsia="en-GB"/>
              </w:rPr>
              <w:t xml:space="preserve"> is maintained, </w:t>
            </w:r>
            <w:r w:rsidR="002F6BA2">
              <w:rPr>
                <w:rFonts w:ascii="Arial" w:hAnsi="Arial" w:cs="Arial"/>
                <w:color w:val="000000"/>
                <w:lang w:eastAsia="en-GB"/>
              </w:rPr>
              <w:t xml:space="preserve">advising the CEPAS Lead Pharmacist in ensuring that </w:t>
            </w:r>
            <w:r w:rsidRPr="00C03E7E">
              <w:rPr>
                <w:rFonts w:ascii="Arial" w:hAnsi="Arial" w:cs="Arial"/>
                <w:color w:val="000000"/>
                <w:lang w:eastAsia="en-GB"/>
              </w:rPr>
              <w:t xml:space="preserve">any </w:t>
            </w:r>
            <w:proofErr w:type="spellStart"/>
            <w:r w:rsidRPr="00C03E7E">
              <w:rPr>
                <w:rFonts w:ascii="Arial" w:hAnsi="Arial" w:cs="Arial"/>
                <w:color w:val="000000"/>
                <w:lang w:eastAsia="en-GB"/>
              </w:rPr>
              <w:t>non conformances</w:t>
            </w:r>
            <w:proofErr w:type="spellEnd"/>
            <w:r w:rsidRPr="00C03E7E">
              <w:rPr>
                <w:rFonts w:ascii="Arial" w:hAnsi="Arial" w:cs="Arial"/>
                <w:color w:val="000000"/>
                <w:lang w:eastAsia="en-GB"/>
              </w:rPr>
              <w:t xml:space="preserve"> being </w:t>
            </w:r>
          </w:p>
          <w:p w14:paraId="3A52342B" w14:textId="77777777" w:rsidR="00746582" w:rsidRPr="00C03E7E" w:rsidRDefault="006E482E" w:rsidP="006E482E">
            <w:pPr>
              <w:autoSpaceDE w:val="0"/>
              <w:autoSpaceDN w:val="0"/>
              <w:adjustRightInd w:val="0"/>
              <w:ind w:left="3"/>
              <w:rPr>
                <w:rFonts w:ascii="Arial" w:hAnsi="Arial" w:cs="Arial"/>
                <w:color w:val="000000"/>
                <w:lang w:eastAsia="en-GB"/>
              </w:rPr>
            </w:pPr>
            <w:r>
              <w:rPr>
                <w:rFonts w:ascii="Arial" w:hAnsi="Arial" w:cs="Arial"/>
                <w:color w:val="000000"/>
                <w:lang w:eastAsia="en-GB"/>
              </w:rPr>
              <w:t xml:space="preserve">          </w:t>
            </w:r>
            <w:r w:rsidR="00746582" w:rsidRPr="00C03E7E">
              <w:rPr>
                <w:rFonts w:ascii="Arial" w:hAnsi="Arial" w:cs="Arial"/>
                <w:color w:val="000000"/>
                <w:lang w:eastAsia="en-GB"/>
              </w:rPr>
              <w:t xml:space="preserve">addressed with the supplier </w:t>
            </w:r>
            <w:r w:rsidR="002F6BA2">
              <w:rPr>
                <w:rFonts w:ascii="Arial" w:hAnsi="Arial" w:cs="Arial"/>
                <w:color w:val="000000"/>
                <w:lang w:eastAsia="en-GB"/>
              </w:rPr>
              <w:t xml:space="preserve">are progressed </w:t>
            </w:r>
            <w:r w:rsidR="00746582" w:rsidRPr="00C03E7E">
              <w:rPr>
                <w:rFonts w:ascii="Arial" w:hAnsi="Arial" w:cs="Arial"/>
                <w:color w:val="000000"/>
                <w:lang w:eastAsia="en-GB"/>
              </w:rPr>
              <w:t>to</w:t>
            </w:r>
            <w:r w:rsidR="002F6BA2">
              <w:rPr>
                <w:rFonts w:ascii="Arial" w:hAnsi="Arial" w:cs="Arial"/>
                <w:color w:val="000000"/>
                <w:lang w:eastAsia="en-GB"/>
              </w:rPr>
              <w:t xml:space="preserve"> a</w:t>
            </w:r>
            <w:r w:rsidR="00746582" w:rsidRPr="00C03E7E">
              <w:rPr>
                <w:rFonts w:ascii="Arial" w:hAnsi="Arial" w:cs="Arial"/>
                <w:color w:val="000000"/>
                <w:lang w:eastAsia="en-GB"/>
              </w:rPr>
              <w:t xml:space="preserve"> satisfactory conclusion.</w:t>
            </w:r>
          </w:p>
          <w:p w14:paraId="7EA822CB" w14:textId="77777777" w:rsidR="00746582" w:rsidRPr="00C03E7E" w:rsidRDefault="00746582" w:rsidP="00DE4CC6">
            <w:pPr>
              <w:tabs>
                <w:tab w:val="num" w:pos="567"/>
              </w:tabs>
              <w:autoSpaceDE w:val="0"/>
              <w:autoSpaceDN w:val="0"/>
              <w:adjustRightInd w:val="0"/>
              <w:rPr>
                <w:rFonts w:ascii="Arial" w:hAnsi="Arial" w:cs="Arial"/>
                <w:color w:val="000000"/>
                <w:lang w:eastAsia="en-GB"/>
              </w:rPr>
            </w:pPr>
          </w:p>
          <w:p w14:paraId="134BC966" w14:textId="77777777" w:rsidR="006E482E" w:rsidRDefault="00746582" w:rsidP="007E05E7">
            <w:pPr>
              <w:numPr>
                <w:ilvl w:val="0"/>
                <w:numId w:val="18"/>
              </w:numPr>
              <w:tabs>
                <w:tab w:val="clear" w:pos="1077"/>
                <w:tab w:val="num" w:pos="567"/>
              </w:tabs>
              <w:autoSpaceDE w:val="0"/>
              <w:autoSpaceDN w:val="0"/>
              <w:adjustRightInd w:val="0"/>
              <w:ind w:left="0"/>
              <w:rPr>
                <w:rFonts w:ascii="Arial" w:hAnsi="Arial" w:cs="Arial"/>
                <w:color w:val="000000"/>
                <w:lang w:eastAsia="en-GB"/>
              </w:rPr>
            </w:pPr>
            <w:r w:rsidRPr="00C03E7E">
              <w:rPr>
                <w:rFonts w:ascii="Arial" w:hAnsi="Arial" w:cs="Arial"/>
                <w:color w:val="000000"/>
                <w:lang w:eastAsia="en-GB"/>
              </w:rPr>
              <w:t xml:space="preserve">To work with CEPAS users to identify areas for system improvement and </w:t>
            </w:r>
            <w:r w:rsidR="001E7D77">
              <w:rPr>
                <w:rFonts w:ascii="Arial" w:hAnsi="Arial" w:cs="Arial"/>
                <w:color w:val="000000"/>
                <w:lang w:eastAsia="en-GB"/>
              </w:rPr>
              <w:t xml:space="preserve">support the </w:t>
            </w:r>
            <w:r w:rsidRPr="00C03E7E">
              <w:rPr>
                <w:rFonts w:ascii="Arial" w:hAnsi="Arial" w:cs="Arial"/>
                <w:color w:val="000000"/>
                <w:lang w:eastAsia="en-GB"/>
              </w:rPr>
              <w:t>develop</w:t>
            </w:r>
            <w:r w:rsidR="001E7D77">
              <w:rPr>
                <w:rFonts w:ascii="Arial" w:hAnsi="Arial" w:cs="Arial"/>
                <w:color w:val="000000"/>
                <w:lang w:eastAsia="en-GB"/>
              </w:rPr>
              <w:t xml:space="preserve">ment of </w:t>
            </w:r>
          </w:p>
          <w:p w14:paraId="5D7A0713" w14:textId="77777777" w:rsidR="00746582" w:rsidRPr="00C03E7E" w:rsidRDefault="006E482E" w:rsidP="006E482E">
            <w:pPr>
              <w:autoSpaceDE w:val="0"/>
              <w:autoSpaceDN w:val="0"/>
              <w:adjustRightInd w:val="0"/>
              <w:ind w:left="3"/>
              <w:rPr>
                <w:rFonts w:ascii="Arial" w:hAnsi="Arial" w:cs="Arial"/>
                <w:color w:val="000000"/>
                <w:lang w:eastAsia="en-GB"/>
              </w:rPr>
            </w:pPr>
            <w:r>
              <w:rPr>
                <w:rFonts w:ascii="Arial" w:hAnsi="Arial" w:cs="Arial"/>
                <w:color w:val="000000"/>
                <w:lang w:eastAsia="en-GB"/>
              </w:rPr>
              <w:t xml:space="preserve">          </w:t>
            </w:r>
            <w:r w:rsidR="00746582" w:rsidRPr="00C03E7E">
              <w:rPr>
                <w:rFonts w:ascii="Arial" w:hAnsi="Arial" w:cs="Arial"/>
                <w:color w:val="000000"/>
                <w:lang w:eastAsia="en-GB"/>
              </w:rPr>
              <w:t xml:space="preserve"> specifications for technological development.</w:t>
            </w:r>
          </w:p>
          <w:p w14:paraId="2D6E4682" w14:textId="77777777" w:rsidR="00746582" w:rsidRPr="00C03E7E" w:rsidRDefault="00746582" w:rsidP="00DE4CC6">
            <w:pPr>
              <w:tabs>
                <w:tab w:val="num" w:pos="567"/>
              </w:tabs>
              <w:autoSpaceDE w:val="0"/>
              <w:autoSpaceDN w:val="0"/>
              <w:adjustRightInd w:val="0"/>
              <w:rPr>
                <w:rFonts w:ascii="Arial" w:hAnsi="Arial" w:cs="Arial"/>
                <w:color w:val="000000"/>
                <w:lang w:eastAsia="en-GB"/>
              </w:rPr>
            </w:pPr>
          </w:p>
          <w:p w14:paraId="7A93C490" w14:textId="77777777" w:rsidR="006E482E" w:rsidRDefault="00746582" w:rsidP="007E05E7">
            <w:pPr>
              <w:numPr>
                <w:ilvl w:val="0"/>
                <w:numId w:val="18"/>
              </w:numPr>
              <w:tabs>
                <w:tab w:val="clear" w:pos="1077"/>
                <w:tab w:val="num" w:pos="567"/>
              </w:tabs>
              <w:ind w:left="0"/>
              <w:rPr>
                <w:rFonts w:ascii="Arial" w:hAnsi="Arial" w:cs="Arial"/>
              </w:rPr>
            </w:pPr>
            <w:r w:rsidRPr="00C03E7E">
              <w:rPr>
                <w:rFonts w:ascii="Arial" w:hAnsi="Arial" w:cs="Arial"/>
              </w:rPr>
              <w:t>To support ongoing development of new and improved clinical processes by co-ordinating integration of</w:t>
            </w:r>
          </w:p>
          <w:p w14:paraId="11E8B244" w14:textId="77777777" w:rsidR="00746582" w:rsidRPr="00C03E7E" w:rsidRDefault="006E482E" w:rsidP="006E482E">
            <w:pPr>
              <w:ind w:left="3"/>
              <w:rPr>
                <w:rFonts w:ascii="Arial" w:hAnsi="Arial" w:cs="Arial"/>
              </w:rPr>
            </w:pPr>
            <w:r>
              <w:rPr>
                <w:rFonts w:ascii="Arial" w:hAnsi="Arial" w:cs="Arial"/>
              </w:rPr>
              <w:t xml:space="preserve">         </w:t>
            </w:r>
            <w:r w:rsidR="00746582" w:rsidRPr="00C03E7E">
              <w:rPr>
                <w:rFonts w:ascii="Arial" w:hAnsi="Arial" w:cs="Arial"/>
              </w:rPr>
              <w:t xml:space="preserve"> these into CEPAS.</w:t>
            </w:r>
          </w:p>
          <w:p w14:paraId="270B8830" w14:textId="77777777" w:rsidR="00746582" w:rsidRPr="00C03E7E" w:rsidRDefault="00746582" w:rsidP="00DE4CC6">
            <w:pPr>
              <w:tabs>
                <w:tab w:val="num" w:pos="567"/>
              </w:tabs>
              <w:autoSpaceDE w:val="0"/>
              <w:autoSpaceDN w:val="0"/>
              <w:adjustRightInd w:val="0"/>
              <w:rPr>
                <w:rFonts w:ascii="Arial" w:hAnsi="Arial" w:cs="Arial"/>
                <w:color w:val="000000"/>
                <w:lang w:eastAsia="en-GB"/>
              </w:rPr>
            </w:pPr>
          </w:p>
          <w:p w14:paraId="007456BC" w14:textId="77777777" w:rsidR="006E482E" w:rsidRDefault="00746582" w:rsidP="00C3229B">
            <w:pPr>
              <w:numPr>
                <w:ilvl w:val="0"/>
                <w:numId w:val="18"/>
              </w:numPr>
              <w:tabs>
                <w:tab w:val="clear" w:pos="1077"/>
                <w:tab w:val="num" w:pos="567"/>
              </w:tabs>
              <w:autoSpaceDE w:val="0"/>
              <w:autoSpaceDN w:val="0"/>
              <w:adjustRightInd w:val="0"/>
              <w:ind w:left="0"/>
              <w:rPr>
                <w:rFonts w:ascii="Arial" w:hAnsi="Arial" w:cs="Arial"/>
                <w:color w:val="000000"/>
                <w:lang w:eastAsia="en-GB"/>
              </w:rPr>
            </w:pPr>
            <w:r w:rsidRPr="00C03E7E">
              <w:rPr>
                <w:rFonts w:ascii="Arial" w:hAnsi="Arial" w:cs="Arial"/>
                <w:color w:val="000000"/>
                <w:lang w:eastAsia="en-GB"/>
              </w:rPr>
              <w:t xml:space="preserve">To support the ongoing development of reports, working with local clinical teams and MCNs, to support </w:t>
            </w:r>
          </w:p>
          <w:p w14:paraId="0A300DBE" w14:textId="77777777" w:rsidR="00C3229B" w:rsidRDefault="006E482E" w:rsidP="006E482E">
            <w:pPr>
              <w:autoSpaceDE w:val="0"/>
              <w:autoSpaceDN w:val="0"/>
              <w:adjustRightInd w:val="0"/>
              <w:ind w:left="3"/>
              <w:rPr>
                <w:rFonts w:ascii="Arial" w:hAnsi="Arial" w:cs="Arial"/>
                <w:color w:val="000000"/>
                <w:lang w:eastAsia="en-GB"/>
              </w:rPr>
            </w:pPr>
            <w:r>
              <w:rPr>
                <w:rFonts w:ascii="Arial" w:hAnsi="Arial" w:cs="Arial"/>
                <w:color w:val="000000"/>
                <w:lang w:eastAsia="en-GB"/>
              </w:rPr>
              <w:t xml:space="preserve">          </w:t>
            </w:r>
            <w:r w:rsidR="00746582" w:rsidRPr="00C03E7E">
              <w:rPr>
                <w:rFonts w:ascii="Arial" w:hAnsi="Arial" w:cs="Arial"/>
                <w:color w:val="000000"/>
                <w:lang w:eastAsia="en-GB"/>
              </w:rPr>
              <w:t>clinical care and clinical audit.</w:t>
            </w:r>
          </w:p>
          <w:p w14:paraId="708BE247" w14:textId="77777777" w:rsidR="00EA0871" w:rsidRPr="00D249F2" w:rsidRDefault="00EA0871" w:rsidP="00AC2ED5">
            <w:pPr>
              <w:autoSpaceDE w:val="0"/>
              <w:autoSpaceDN w:val="0"/>
              <w:adjustRightInd w:val="0"/>
              <w:rPr>
                <w:rFonts w:ascii="Arial" w:hAnsi="Arial" w:cs="Arial"/>
              </w:rPr>
            </w:pPr>
          </w:p>
          <w:p w14:paraId="4174A23C" w14:textId="77777777" w:rsidR="00EA0871" w:rsidRPr="004B67CE" w:rsidRDefault="00EA0871" w:rsidP="00AC2ED5">
            <w:pPr>
              <w:autoSpaceDE w:val="0"/>
              <w:autoSpaceDN w:val="0"/>
              <w:adjustRightInd w:val="0"/>
              <w:rPr>
                <w:rFonts w:ascii="Arial" w:hAnsi="Arial" w:cs="Arial"/>
                <w:b/>
                <w:lang w:eastAsia="en-GB"/>
              </w:rPr>
            </w:pPr>
            <w:r>
              <w:rPr>
                <w:rFonts w:ascii="Arial" w:hAnsi="Arial" w:cs="Arial"/>
                <w:b/>
                <w:lang w:eastAsia="en-GB"/>
              </w:rPr>
              <w:t>Organisation &amp; Management</w:t>
            </w:r>
          </w:p>
          <w:p w14:paraId="3280B156" w14:textId="77777777" w:rsidR="00AC2ED5" w:rsidRPr="004B67CE" w:rsidRDefault="00AC2ED5" w:rsidP="00AC2ED5">
            <w:pPr>
              <w:autoSpaceDE w:val="0"/>
              <w:autoSpaceDN w:val="0"/>
              <w:adjustRightInd w:val="0"/>
              <w:rPr>
                <w:rFonts w:ascii="BNPHBB+Arial" w:hAnsi="BNPHBB+Arial"/>
                <w:lang w:eastAsia="en-GB"/>
              </w:rPr>
            </w:pPr>
          </w:p>
          <w:p w14:paraId="0E200C68" w14:textId="77777777" w:rsidR="006E482E" w:rsidRDefault="00AC2ED5" w:rsidP="007E05E7">
            <w:pPr>
              <w:numPr>
                <w:ilvl w:val="0"/>
                <w:numId w:val="17"/>
              </w:numPr>
              <w:tabs>
                <w:tab w:val="clear" w:pos="1077"/>
                <w:tab w:val="num" w:pos="426"/>
              </w:tabs>
              <w:autoSpaceDE w:val="0"/>
              <w:autoSpaceDN w:val="0"/>
              <w:adjustRightInd w:val="0"/>
              <w:ind w:left="0"/>
              <w:rPr>
                <w:rFonts w:ascii="Arial" w:hAnsi="Arial" w:cs="Arial"/>
                <w:color w:val="000000"/>
                <w:lang w:eastAsia="en-GB"/>
              </w:rPr>
            </w:pPr>
            <w:r w:rsidRPr="004B67CE">
              <w:rPr>
                <w:rFonts w:ascii="Arial" w:hAnsi="Arial" w:cs="Arial"/>
                <w:color w:val="000000"/>
                <w:lang w:eastAsia="en-GB"/>
              </w:rPr>
              <w:t>To deliver, develop and evaluate a clinical pharmacy service to a defined group of cancer patients in line with</w:t>
            </w:r>
          </w:p>
          <w:p w14:paraId="7E88B54A" w14:textId="77777777" w:rsidR="00AC2ED5" w:rsidRPr="004B67CE" w:rsidRDefault="006E482E" w:rsidP="006E482E">
            <w:pPr>
              <w:autoSpaceDE w:val="0"/>
              <w:autoSpaceDN w:val="0"/>
              <w:adjustRightInd w:val="0"/>
              <w:ind w:left="3"/>
              <w:rPr>
                <w:rFonts w:ascii="Arial" w:hAnsi="Arial" w:cs="Arial"/>
                <w:color w:val="000000"/>
                <w:lang w:eastAsia="en-GB"/>
              </w:rPr>
            </w:pPr>
            <w:r>
              <w:rPr>
                <w:rFonts w:ascii="Arial" w:hAnsi="Arial" w:cs="Arial"/>
                <w:color w:val="000000"/>
                <w:lang w:eastAsia="en-GB"/>
              </w:rPr>
              <w:t xml:space="preserve">       </w:t>
            </w:r>
            <w:r w:rsidR="00AC2ED5" w:rsidRPr="004B67CE">
              <w:rPr>
                <w:rFonts w:ascii="Arial" w:hAnsi="Arial" w:cs="Arial"/>
                <w:color w:val="000000"/>
                <w:lang w:eastAsia="en-GB"/>
              </w:rPr>
              <w:t xml:space="preserve"> local strategies, policies and procedures to ensure optimum patient care. </w:t>
            </w:r>
          </w:p>
          <w:p w14:paraId="5D9FCAF9" w14:textId="77777777" w:rsidR="00AC2ED5" w:rsidRPr="004B67CE" w:rsidRDefault="00AC2ED5" w:rsidP="00AC2ED5">
            <w:pPr>
              <w:tabs>
                <w:tab w:val="num" w:pos="426"/>
              </w:tabs>
              <w:autoSpaceDE w:val="0"/>
              <w:autoSpaceDN w:val="0"/>
              <w:adjustRightInd w:val="0"/>
              <w:rPr>
                <w:rFonts w:ascii="Arial" w:hAnsi="Arial" w:cs="Arial"/>
                <w:color w:val="000000"/>
                <w:lang w:eastAsia="en-GB"/>
              </w:rPr>
            </w:pPr>
          </w:p>
          <w:p w14:paraId="563A8C4C" w14:textId="77777777" w:rsidR="00AC2ED5" w:rsidRPr="004B67CE" w:rsidRDefault="00AC2ED5" w:rsidP="007E05E7">
            <w:pPr>
              <w:numPr>
                <w:ilvl w:val="0"/>
                <w:numId w:val="17"/>
              </w:numPr>
              <w:tabs>
                <w:tab w:val="clear" w:pos="1077"/>
                <w:tab w:val="num" w:pos="426"/>
              </w:tabs>
              <w:autoSpaceDE w:val="0"/>
              <w:autoSpaceDN w:val="0"/>
              <w:adjustRightInd w:val="0"/>
              <w:ind w:left="0"/>
              <w:rPr>
                <w:rFonts w:ascii="Arial" w:hAnsi="Arial" w:cs="Arial"/>
                <w:color w:val="000000"/>
                <w:lang w:eastAsia="en-GB"/>
              </w:rPr>
            </w:pPr>
            <w:r w:rsidRPr="004B67CE">
              <w:rPr>
                <w:rFonts w:ascii="Arial" w:hAnsi="Arial" w:cs="Arial"/>
                <w:color w:val="000000"/>
                <w:lang w:eastAsia="en-GB"/>
              </w:rPr>
              <w:t>To provide highly specialised advice regarding the clinical use of medicines within this patient group,</w:t>
            </w:r>
          </w:p>
          <w:p w14:paraId="1F251149" w14:textId="77777777" w:rsidR="00AC2ED5" w:rsidRPr="004B67CE" w:rsidRDefault="00AC2ED5" w:rsidP="00AC2ED5">
            <w:pPr>
              <w:tabs>
                <w:tab w:val="num" w:pos="426"/>
              </w:tabs>
              <w:autoSpaceDE w:val="0"/>
              <w:autoSpaceDN w:val="0"/>
              <w:adjustRightInd w:val="0"/>
              <w:rPr>
                <w:rFonts w:ascii="Arial" w:hAnsi="Arial" w:cs="Arial"/>
                <w:color w:val="000000"/>
                <w:lang w:eastAsia="en-GB"/>
              </w:rPr>
            </w:pPr>
          </w:p>
          <w:p w14:paraId="6C14D08B" w14:textId="77777777" w:rsidR="006E482E" w:rsidRDefault="00AC2ED5" w:rsidP="007E05E7">
            <w:pPr>
              <w:numPr>
                <w:ilvl w:val="0"/>
                <w:numId w:val="17"/>
              </w:numPr>
              <w:tabs>
                <w:tab w:val="clear" w:pos="1077"/>
                <w:tab w:val="num" w:pos="426"/>
              </w:tabs>
              <w:autoSpaceDE w:val="0"/>
              <w:autoSpaceDN w:val="0"/>
              <w:adjustRightInd w:val="0"/>
              <w:ind w:left="0"/>
              <w:rPr>
                <w:rFonts w:ascii="Arial" w:hAnsi="Arial" w:cs="Arial"/>
                <w:color w:val="000000"/>
                <w:lang w:eastAsia="en-GB"/>
              </w:rPr>
            </w:pPr>
            <w:r w:rsidRPr="004B67CE">
              <w:rPr>
                <w:rFonts w:ascii="Arial" w:hAnsi="Arial" w:cs="Arial"/>
                <w:color w:val="000000"/>
                <w:lang w:eastAsia="en-GB"/>
              </w:rPr>
              <w:t xml:space="preserve">To implement and monitor policies and procedures within the clinical pharmacy service to ensure service </w:t>
            </w:r>
          </w:p>
          <w:p w14:paraId="64136CBE" w14:textId="46B5A519" w:rsidR="00AC2ED5" w:rsidRPr="004B67CE" w:rsidRDefault="006E482E" w:rsidP="00B664BA">
            <w:pPr>
              <w:autoSpaceDE w:val="0"/>
              <w:autoSpaceDN w:val="0"/>
              <w:adjustRightInd w:val="0"/>
              <w:rPr>
                <w:rFonts w:ascii="Arial" w:hAnsi="Arial" w:cs="Arial"/>
                <w:color w:val="000000"/>
                <w:lang w:eastAsia="en-GB"/>
              </w:rPr>
            </w:pPr>
            <w:r>
              <w:rPr>
                <w:rFonts w:ascii="Arial" w:hAnsi="Arial" w:cs="Arial"/>
                <w:color w:val="000000"/>
                <w:lang w:eastAsia="en-GB"/>
              </w:rPr>
              <w:t xml:space="preserve">        </w:t>
            </w:r>
            <w:r w:rsidR="00AC2ED5" w:rsidRPr="004B67CE">
              <w:rPr>
                <w:rFonts w:ascii="Arial" w:hAnsi="Arial" w:cs="Arial"/>
                <w:color w:val="000000"/>
                <w:lang w:eastAsia="en-GB"/>
              </w:rPr>
              <w:t xml:space="preserve">quality and safe working practice, complying with all relevant standards and legislation included in the </w:t>
            </w:r>
            <w:r w:rsidR="00B664BA">
              <w:rPr>
                <w:rFonts w:ascii="Arial" w:hAnsi="Arial" w:cs="Arial"/>
                <w:color w:val="000000"/>
                <w:lang w:eastAsia="en-GB"/>
              </w:rPr>
              <w:t xml:space="preserve">General Pharmaceutical </w:t>
            </w:r>
            <w:r w:rsidR="002F6BA2">
              <w:rPr>
                <w:rFonts w:ascii="Arial" w:hAnsi="Arial" w:cs="Arial"/>
                <w:color w:val="000000"/>
                <w:lang w:eastAsia="en-GB"/>
              </w:rPr>
              <w:t>Council</w:t>
            </w:r>
            <w:r w:rsidR="00B664BA">
              <w:rPr>
                <w:rFonts w:ascii="Arial" w:hAnsi="Arial" w:cs="Arial"/>
                <w:color w:val="000000"/>
                <w:lang w:eastAsia="en-GB"/>
              </w:rPr>
              <w:t xml:space="preserve"> standards. </w:t>
            </w:r>
            <w:r w:rsidR="00AC2ED5" w:rsidRPr="004B67CE">
              <w:rPr>
                <w:rFonts w:ascii="Arial" w:hAnsi="Arial" w:cs="Arial"/>
                <w:color w:val="000000"/>
                <w:lang w:eastAsia="en-GB"/>
              </w:rPr>
              <w:t xml:space="preserve"> </w:t>
            </w:r>
          </w:p>
          <w:p w14:paraId="583FA770" w14:textId="77777777" w:rsidR="00AC2ED5" w:rsidRPr="004B67CE" w:rsidRDefault="00AC2ED5" w:rsidP="00AC2ED5">
            <w:pPr>
              <w:tabs>
                <w:tab w:val="num" w:pos="426"/>
              </w:tabs>
              <w:autoSpaceDE w:val="0"/>
              <w:autoSpaceDN w:val="0"/>
              <w:adjustRightInd w:val="0"/>
              <w:rPr>
                <w:rFonts w:ascii="Arial" w:hAnsi="Arial" w:cs="Arial"/>
                <w:color w:val="000000"/>
                <w:lang w:eastAsia="en-GB"/>
              </w:rPr>
            </w:pPr>
          </w:p>
          <w:p w14:paraId="1D075B8A" w14:textId="77777777" w:rsidR="006E482E" w:rsidRDefault="00AC2ED5" w:rsidP="007E05E7">
            <w:pPr>
              <w:numPr>
                <w:ilvl w:val="0"/>
                <w:numId w:val="17"/>
              </w:numPr>
              <w:tabs>
                <w:tab w:val="clear" w:pos="1077"/>
                <w:tab w:val="num" w:pos="426"/>
              </w:tabs>
              <w:autoSpaceDE w:val="0"/>
              <w:autoSpaceDN w:val="0"/>
              <w:adjustRightInd w:val="0"/>
              <w:ind w:left="0"/>
              <w:rPr>
                <w:rFonts w:ascii="Arial" w:hAnsi="Arial" w:cs="Arial"/>
                <w:color w:val="000000"/>
                <w:lang w:eastAsia="en-GB"/>
              </w:rPr>
            </w:pPr>
            <w:r w:rsidRPr="004B67CE">
              <w:rPr>
                <w:rFonts w:ascii="Arial" w:hAnsi="Arial" w:cs="Arial"/>
                <w:color w:val="000000"/>
                <w:lang w:eastAsia="en-GB"/>
              </w:rPr>
              <w:t>To participate in the development and maintenance of policies and procedures within the clinical pharmacy</w:t>
            </w:r>
          </w:p>
          <w:p w14:paraId="3E4F8D88" w14:textId="77777777" w:rsidR="00AC2ED5" w:rsidRPr="004B67CE" w:rsidRDefault="006E482E" w:rsidP="006E482E">
            <w:pPr>
              <w:autoSpaceDE w:val="0"/>
              <w:autoSpaceDN w:val="0"/>
              <w:adjustRightInd w:val="0"/>
              <w:ind w:left="3"/>
              <w:rPr>
                <w:rFonts w:ascii="Arial" w:hAnsi="Arial" w:cs="Arial"/>
                <w:color w:val="000000"/>
                <w:lang w:eastAsia="en-GB"/>
              </w:rPr>
            </w:pPr>
            <w:r>
              <w:rPr>
                <w:rFonts w:ascii="Arial" w:hAnsi="Arial" w:cs="Arial"/>
                <w:color w:val="000000"/>
                <w:lang w:eastAsia="en-GB"/>
              </w:rPr>
              <w:t xml:space="preserve">       </w:t>
            </w:r>
            <w:r w:rsidR="00AC2ED5" w:rsidRPr="004B67CE">
              <w:rPr>
                <w:rFonts w:ascii="Arial" w:hAnsi="Arial" w:cs="Arial"/>
                <w:color w:val="000000"/>
                <w:lang w:eastAsia="en-GB"/>
              </w:rPr>
              <w:t xml:space="preserve"> service. </w:t>
            </w:r>
          </w:p>
          <w:p w14:paraId="0CF5706D" w14:textId="77777777" w:rsidR="00AC2ED5" w:rsidRPr="004B67CE" w:rsidRDefault="00AC2ED5" w:rsidP="00AC2ED5">
            <w:pPr>
              <w:tabs>
                <w:tab w:val="num" w:pos="426"/>
              </w:tabs>
              <w:autoSpaceDE w:val="0"/>
              <w:autoSpaceDN w:val="0"/>
              <w:adjustRightInd w:val="0"/>
              <w:rPr>
                <w:rFonts w:ascii="Arial" w:hAnsi="Arial" w:cs="Arial"/>
                <w:color w:val="000000"/>
                <w:lang w:eastAsia="en-GB"/>
              </w:rPr>
            </w:pPr>
          </w:p>
          <w:p w14:paraId="3EE6CD28" w14:textId="77777777" w:rsidR="006E482E" w:rsidRDefault="00AC2ED5" w:rsidP="007E05E7">
            <w:pPr>
              <w:numPr>
                <w:ilvl w:val="0"/>
                <w:numId w:val="17"/>
              </w:numPr>
              <w:tabs>
                <w:tab w:val="clear" w:pos="1077"/>
                <w:tab w:val="num" w:pos="426"/>
              </w:tabs>
              <w:autoSpaceDE w:val="0"/>
              <w:autoSpaceDN w:val="0"/>
              <w:adjustRightInd w:val="0"/>
              <w:ind w:left="0"/>
              <w:rPr>
                <w:rFonts w:ascii="Arial" w:hAnsi="Arial" w:cs="Arial"/>
                <w:color w:val="000000"/>
                <w:lang w:eastAsia="en-GB"/>
              </w:rPr>
            </w:pPr>
            <w:r w:rsidRPr="004B67CE">
              <w:rPr>
                <w:rFonts w:ascii="Arial" w:hAnsi="Arial" w:cs="Arial"/>
                <w:color w:val="000000"/>
                <w:lang w:eastAsia="en-GB"/>
              </w:rPr>
              <w:t xml:space="preserve">To participate in the wider development of the cancer network by identifying areas for improvement and </w:t>
            </w:r>
          </w:p>
          <w:p w14:paraId="37593CEA" w14:textId="77777777" w:rsidR="00AC2ED5" w:rsidRPr="004B67CE" w:rsidRDefault="006E482E" w:rsidP="006E482E">
            <w:pPr>
              <w:autoSpaceDE w:val="0"/>
              <w:autoSpaceDN w:val="0"/>
              <w:adjustRightInd w:val="0"/>
              <w:ind w:left="3"/>
              <w:rPr>
                <w:rFonts w:ascii="Arial" w:hAnsi="Arial" w:cs="Arial"/>
                <w:color w:val="000000"/>
                <w:lang w:eastAsia="en-GB"/>
              </w:rPr>
            </w:pPr>
            <w:r>
              <w:rPr>
                <w:rFonts w:ascii="Arial" w:hAnsi="Arial" w:cs="Arial"/>
                <w:color w:val="000000"/>
                <w:lang w:eastAsia="en-GB"/>
              </w:rPr>
              <w:t xml:space="preserve">       </w:t>
            </w:r>
            <w:r w:rsidR="00AC2ED5" w:rsidRPr="004B67CE">
              <w:rPr>
                <w:rFonts w:ascii="Arial" w:hAnsi="Arial" w:cs="Arial"/>
                <w:color w:val="000000"/>
                <w:lang w:eastAsia="en-GB"/>
              </w:rPr>
              <w:t>developing suggestions for change.</w:t>
            </w:r>
          </w:p>
          <w:p w14:paraId="7582BE7D" w14:textId="77777777" w:rsidR="00AC2ED5" w:rsidRPr="004B67CE" w:rsidRDefault="00AC2ED5" w:rsidP="00AC2ED5">
            <w:pPr>
              <w:tabs>
                <w:tab w:val="num" w:pos="426"/>
              </w:tabs>
              <w:autoSpaceDE w:val="0"/>
              <w:autoSpaceDN w:val="0"/>
              <w:adjustRightInd w:val="0"/>
              <w:rPr>
                <w:rFonts w:ascii="Arial" w:hAnsi="Arial" w:cs="Arial"/>
                <w:color w:val="000000"/>
                <w:lang w:eastAsia="en-GB"/>
              </w:rPr>
            </w:pPr>
          </w:p>
          <w:p w14:paraId="33D2A750" w14:textId="77777777" w:rsidR="006E482E" w:rsidRDefault="00AC2ED5" w:rsidP="007E05E7">
            <w:pPr>
              <w:numPr>
                <w:ilvl w:val="0"/>
                <w:numId w:val="17"/>
              </w:numPr>
              <w:tabs>
                <w:tab w:val="clear" w:pos="1077"/>
                <w:tab w:val="num" w:pos="426"/>
              </w:tabs>
              <w:autoSpaceDE w:val="0"/>
              <w:autoSpaceDN w:val="0"/>
              <w:adjustRightInd w:val="0"/>
              <w:ind w:left="0"/>
              <w:rPr>
                <w:rFonts w:ascii="Arial" w:hAnsi="Arial" w:cs="Arial"/>
                <w:color w:val="000000"/>
                <w:lang w:eastAsia="en-GB"/>
              </w:rPr>
            </w:pPr>
            <w:r w:rsidRPr="004B67CE">
              <w:rPr>
                <w:rFonts w:ascii="Arial" w:hAnsi="Arial" w:cs="Arial"/>
                <w:color w:val="000000"/>
                <w:lang w:eastAsia="en-GB"/>
              </w:rPr>
              <w:t xml:space="preserve">To implement and monitor cancer care policies and procedures in conjunction with the consultants, senior </w:t>
            </w:r>
          </w:p>
          <w:p w14:paraId="3369831A" w14:textId="77777777" w:rsidR="006E482E" w:rsidRDefault="006E482E" w:rsidP="006E482E">
            <w:pPr>
              <w:autoSpaceDE w:val="0"/>
              <w:autoSpaceDN w:val="0"/>
              <w:adjustRightInd w:val="0"/>
              <w:ind w:left="3"/>
              <w:rPr>
                <w:rFonts w:ascii="Arial" w:hAnsi="Arial" w:cs="Arial"/>
                <w:color w:val="000000"/>
                <w:lang w:eastAsia="en-GB"/>
              </w:rPr>
            </w:pPr>
            <w:r>
              <w:rPr>
                <w:rFonts w:ascii="Arial" w:hAnsi="Arial" w:cs="Arial"/>
                <w:color w:val="000000"/>
                <w:lang w:eastAsia="en-GB"/>
              </w:rPr>
              <w:t xml:space="preserve">        </w:t>
            </w:r>
            <w:r w:rsidR="00AC2ED5" w:rsidRPr="004B67CE">
              <w:rPr>
                <w:rFonts w:ascii="Arial" w:hAnsi="Arial" w:cs="Arial"/>
                <w:color w:val="000000"/>
                <w:lang w:eastAsia="en-GB"/>
              </w:rPr>
              <w:t xml:space="preserve">nursing staff and other allied health professionals to ensure evidence based and safe working practice, </w:t>
            </w:r>
          </w:p>
          <w:p w14:paraId="71D74A85" w14:textId="77777777" w:rsidR="006E482E" w:rsidRDefault="006E482E" w:rsidP="006E482E">
            <w:pPr>
              <w:autoSpaceDE w:val="0"/>
              <w:autoSpaceDN w:val="0"/>
              <w:adjustRightInd w:val="0"/>
              <w:rPr>
                <w:rFonts w:ascii="Arial" w:hAnsi="Arial" w:cs="Arial"/>
                <w:color w:val="000000"/>
                <w:lang w:eastAsia="en-GB"/>
              </w:rPr>
            </w:pPr>
            <w:r>
              <w:rPr>
                <w:rFonts w:ascii="Arial" w:hAnsi="Arial" w:cs="Arial"/>
                <w:color w:val="000000"/>
                <w:lang w:eastAsia="en-GB"/>
              </w:rPr>
              <w:t xml:space="preserve">        </w:t>
            </w:r>
            <w:r w:rsidR="00AC2ED5" w:rsidRPr="004B67CE">
              <w:rPr>
                <w:rFonts w:ascii="Arial" w:hAnsi="Arial" w:cs="Arial"/>
                <w:color w:val="000000"/>
                <w:lang w:eastAsia="en-GB"/>
              </w:rPr>
              <w:t xml:space="preserve">complying with all standards and legislation relating to care of cancer care patients in accordance with the </w:t>
            </w:r>
            <w:r>
              <w:rPr>
                <w:rFonts w:ascii="Arial" w:hAnsi="Arial" w:cs="Arial"/>
                <w:color w:val="000000"/>
                <w:lang w:eastAsia="en-GB"/>
              </w:rPr>
              <w:t xml:space="preserve"> </w:t>
            </w:r>
          </w:p>
          <w:p w14:paraId="6B52B47E" w14:textId="77777777" w:rsidR="001E7D77" w:rsidRDefault="006E482E" w:rsidP="006E482E">
            <w:pPr>
              <w:autoSpaceDE w:val="0"/>
              <w:autoSpaceDN w:val="0"/>
              <w:adjustRightInd w:val="0"/>
              <w:rPr>
                <w:rFonts w:ascii="Arial" w:hAnsi="Arial" w:cs="Arial"/>
                <w:color w:val="000000"/>
                <w:lang w:eastAsia="en-GB"/>
              </w:rPr>
            </w:pPr>
            <w:r>
              <w:rPr>
                <w:rFonts w:ascii="Arial" w:hAnsi="Arial" w:cs="Arial"/>
                <w:color w:val="000000"/>
                <w:lang w:eastAsia="en-GB"/>
              </w:rPr>
              <w:t xml:space="preserve">        </w:t>
            </w:r>
            <w:r w:rsidR="00AC2ED5" w:rsidRPr="004B67CE">
              <w:rPr>
                <w:rFonts w:ascii="Arial" w:hAnsi="Arial" w:cs="Arial"/>
                <w:color w:val="000000"/>
                <w:lang w:eastAsia="en-GB"/>
              </w:rPr>
              <w:t>agreed objectives.</w:t>
            </w:r>
          </w:p>
          <w:p w14:paraId="5EE3406E" w14:textId="77777777" w:rsidR="001E7D77" w:rsidRDefault="001E7D77" w:rsidP="001E7D77">
            <w:pPr>
              <w:pStyle w:val="ListParagraph"/>
              <w:rPr>
                <w:rFonts w:ascii="Arial" w:hAnsi="Arial" w:cs="Arial"/>
                <w:color w:val="000000"/>
                <w:lang w:eastAsia="en-GB"/>
              </w:rPr>
            </w:pPr>
          </w:p>
          <w:p w14:paraId="4F2BA323" w14:textId="418B9C5B" w:rsidR="006E482E" w:rsidRDefault="00A96C30">
            <w:pPr>
              <w:pStyle w:val="ListParagraph"/>
              <w:numPr>
                <w:ilvl w:val="0"/>
                <w:numId w:val="28"/>
              </w:numPr>
              <w:tabs>
                <w:tab w:val="left" w:pos="426"/>
              </w:tabs>
              <w:ind w:left="0" w:firstLine="0"/>
              <w:rPr>
                <w:rFonts w:ascii="Arial" w:hAnsi="Arial" w:cs="Arial"/>
                <w:color w:val="000000"/>
                <w:lang w:eastAsia="en-GB"/>
              </w:rPr>
            </w:pPr>
            <w:r w:rsidRPr="00A96C30">
              <w:rPr>
                <w:rFonts w:ascii="Arial" w:hAnsi="Arial" w:cs="Arial"/>
                <w:color w:val="000000"/>
                <w:lang w:eastAsia="en-GB"/>
              </w:rPr>
              <w:t>To assist the Lead Cancer Care Pharmacist (</w:t>
            </w:r>
            <w:proofErr w:type="spellStart"/>
            <w:r w:rsidRPr="00A96C30">
              <w:rPr>
                <w:rFonts w:ascii="Arial" w:hAnsi="Arial" w:cs="Arial"/>
                <w:color w:val="000000"/>
                <w:lang w:eastAsia="en-GB"/>
              </w:rPr>
              <w:t>BWoSCC</w:t>
            </w:r>
            <w:proofErr w:type="spellEnd"/>
            <w:r w:rsidRPr="00A96C30">
              <w:rPr>
                <w:rFonts w:ascii="Arial" w:hAnsi="Arial" w:cs="Arial"/>
                <w:color w:val="000000"/>
                <w:lang w:eastAsia="en-GB"/>
              </w:rPr>
              <w:t xml:space="preserve">)and </w:t>
            </w:r>
          </w:p>
          <w:p w14:paraId="581E5420" w14:textId="23FA1498" w:rsidR="00660B1C" w:rsidRDefault="006E482E" w:rsidP="006E482E">
            <w:pPr>
              <w:pStyle w:val="ListParagraph"/>
              <w:tabs>
                <w:tab w:val="left" w:pos="426"/>
              </w:tabs>
              <w:ind w:left="0"/>
              <w:rPr>
                <w:rFonts w:ascii="Arial" w:hAnsi="Arial" w:cs="Arial"/>
                <w:color w:val="000000"/>
                <w:lang w:eastAsia="en-GB"/>
              </w:rPr>
            </w:pPr>
            <w:r>
              <w:rPr>
                <w:rFonts w:ascii="Arial" w:hAnsi="Arial" w:cs="Arial"/>
                <w:color w:val="000000"/>
                <w:lang w:eastAsia="en-GB"/>
              </w:rPr>
              <w:t xml:space="preserve">        </w:t>
            </w:r>
            <w:r w:rsidR="00B664BA">
              <w:rPr>
                <w:rFonts w:ascii="Arial" w:hAnsi="Arial" w:cs="Arial"/>
                <w:color w:val="000000"/>
                <w:lang w:eastAsia="en-GB"/>
              </w:rPr>
              <w:t xml:space="preserve">WOSCAN Consultant </w:t>
            </w:r>
            <w:r w:rsidR="00A96C30" w:rsidRPr="00A96C30">
              <w:rPr>
                <w:rFonts w:ascii="Arial" w:hAnsi="Arial" w:cs="Arial"/>
                <w:color w:val="000000"/>
                <w:lang w:eastAsia="en-GB"/>
              </w:rPr>
              <w:t xml:space="preserve">Cancer Care Pharmacist in service planning taking into account national strategies and guidelines </w:t>
            </w:r>
          </w:p>
          <w:p w14:paraId="1E8E245F" w14:textId="77777777" w:rsidR="00AC2ED5" w:rsidRPr="004B67CE" w:rsidRDefault="00AC2ED5" w:rsidP="00AC2ED5">
            <w:pPr>
              <w:tabs>
                <w:tab w:val="num" w:pos="426"/>
              </w:tabs>
              <w:autoSpaceDE w:val="0"/>
              <w:autoSpaceDN w:val="0"/>
              <w:adjustRightInd w:val="0"/>
              <w:rPr>
                <w:rFonts w:ascii="Arial" w:hAnsi="Arial" w:cs="Arial"/>
                <w:color w:val="000000"/>
                <w:lang w:eastAsia="en-GB"/>
              </w:rPr>
            </w:pPr>
          </w:p>
          <w:p w14:paraId="4E1614B2" w14:textId="77777777" w:rsidR="006E482E" w:rsidRDefault="00AC2ED5" w:rsidP="007E05E7">
            <w:pPr>
              <w:numPr>
                <w:ilvl w:val="0"/>
                <w:numId w:val="17"/>
              </w:numPr>
              <w:tabs>
                <w:tab w:val="clear" w:pos="1077"/>
                <w:tab w:val="num" w:pos="426"/>
              </w:tabs>
              <w:autoSpaceDE w:val="0"/>
              <w:autoSpaceDN w:val="0"/>
              <w:adjustRightInd w:val="0"/>
              <w:ind w:left="0"/>
              <w:rPr>
                <w:rFonts w:ascii="Arial" w:hAnsi="Arial" w:cs="Arial"/>
                <w:color w:val="000000"/>
                <w:lang w:eastAsia="en-GB"/>
              </w:rPr>
            </w:pPr>
            <w:r w:rsidRPr="004B67CE">
              <w:rPr>
                <w:rFonts w:ascii="Arial" w:hAnsi="Arial" w:cs="Arial"/>
                <w:color w:val="000000"/>
                <w:lang w:eastAsia="en-GB"/>
              </w:rPr>
              <w:t>To participate in local, regional and, where required, national groups involved in the pharmaceutical care of</w:t>
            </w:r>
          </w:p>
          <w:p w14:paraId="4024D5BE" w14:textId="77777777" w:rsidR="00AC2ED5" w:rsidRPr="004B67CE" w:rsidRDefault="006E482E" w:rsidP="006E482E">
            <w:pPr>
              <w:autoSpaceDE w:val="0"/>
              <w:autoSpaceDN w:val="0"/>
              <w:adjustRightInd w:val="0"/>
              <w:ind w:left="3"/>
              <w:rPr>
                <w:rFonts w:ascii="Arial" w:hAnsi="Arial" w:cs="Arial"/>
                <w:color w:val="000000"/>
                <w:lang w:eastAsia="en-GB"/>
              </w:rPr>
            </w:pPr>
            <w:r>
              <w:rPr>
                <w:rFonts w:ascii="Arial" w:hAnsi="Arial" w:cs="Arial"/>
                <w:color w:val="000000"/>
                <w:lang w:eastAsia="en-GB"/>
              </w:rPr>
              <w:t xml:space="preserve">       </w:t>
            </w:r>
            <w:r w:rsidR="00AC2ED5" w:rsidRPr="004B67CE">
              <w:rPr>
                <w:rFonts w:ascii="Arial" w:hAnsi="Arial" w:cs="Arial"/>
                <w:color w:val="000000"/>
                <w:lang w:eastAsia="en-GB"/>
              </w:rPr>
              <w:t xml:space="preserve"> patients. </w:t>
            </w:r>
          </w:p>
          <w:p w14:paraId="6028B522" w14:textId="77777777" w:rsidR="00AC2ED5" w:rsidRPr="004B67CE" w:rsidRDefault="00AC2ED5" w:rsidP="00AC2ED5">
            <w:pPr>
              <w:tabs>
                <w:tab w:val="num" w:pos="426"/>
              </w:tabs>
              <w:autoSpaceDE w:val="0"/>
              <w:autoSpaceDN w:val="0"/>
              <w:adjustRightInd w:val="0"/>
              <w:rPr>
                <w:rFonts w:ascii="Arial" w:hAnsi="Arial" w:cs="Arial"/>
                <w:color w:val="000000"/>
                <w:lang w:eastAsia="en-GB"/>
              </w:rPr>
            </w:pPr>
          </w:p>
          <w:p w14:paraId="14B9D4C3" w14:textId="77777777" w:rsidR="006E482E" w:rsidRDefault="00AC2ED5" w:rsidP="007E05E7">
            <w:pPr>
              <w:numPr>
                <w:ilvl w:val="0"/>
                <w:numId w:val="17"/>
              </w:numPr>
              <w:tabs>
                <w:tab w:val="clear" w:pos="1077"/>
                <w:tab w:val="num" w:pos="426"/>
              </w:tabs>
              <w:autoSpaceDE w:val="0"/>
              <w:autoSpaceDN w:val="0"/>
              <w:adjustRightInd w:val="0"/>
              <w:ind w:left="0"/>
              <w:rPr>
                <w:rFonts w:ascii="Arial" w:hAnsi="Arial" w:cs="Arial"/>
                <w:color w:val="000000"/>
                <w:lang w:eastAsia="en-GB"/>
              </w:rPr>
            </w:pPr>
            <w:r w:rsidRPr="004B67CE">
              <w:rPr>
                <w:rFonts w:ascii="Arial" w:hAnsi="Arial" w:cs="Arial"/>
                <w:color w:val="000000"/>
                <w:lang w:eastAsia="en-GB"/>
              </w:rPr>
              <w:t xml:space="preserve">To work collaboratively with senior pharmacy </w:t>
            </w:r>
            <w:r w:rsidR="00E27465">
              <w:rPr>
                <w:rFonts w:ascii="Arial" w:hAnsi="Arial" w:cs="Arial"/>
                <w:color w:val="000000"/>
                <w:lang w:eastAsia="en-GB"/>
              </w:rPr>
              <w:t xml:space="preserve">and medical staff and </w:t>
            </w:r>
            <w:r w:rsidRPr="004B67CE">
              <w:rPr>
                <w:rFonts w:ascii="Arial" w:hAnsi="Arial" w:cs="Arial"/>
                <w:color w:val="000000"/>
                <w:lang w:eastAsia="en-GB"/>
              </w:rPr>
              <w:t xml:space="preserve">the multidisciplinary team ensuring that </w:t>
            </w:r>
          </w:p>
          <w:p w14:paraId="3823F689" w14:textId="77777777" w:rsidR="006E482E" w:rsidRDefault="006E482E" w:rsidP="006E482E">
            <w:pPr>
              <w:autoSpaceDE w:val="0"/>
              <w:autoSpaceDN w:val="0"/>
              <w:adjustRightInd w:val="0"/>
              <w:ind w:left="3"/>
              <w:rPr>
                <w:rFonts w:ascii="Arial" w:hAnsi="Arial" w:cs="Arial"/>
                <w:color w:val="000000"/>
                <w:lang w:eastAsia="en-GB"/>
              </w:rPr>
            </w:pPr>
            <w:r>
              <w:rPr>
                <w:rFonts w:ascii="Arial" w:hAnsi="Arial" w:cs="Arial"/>
                <w:color w:val="000000"/>
                <w:lang w:eastAsia="en-GB"/>
              </w:rPr>
              <w:t xml:space="preserve">        </w:t>
            </w:r>
            <w:r w:rsidR="00AC2ED5" w:rsidRPr="004B67CE">
              <w:rPr>
                <w:rFonts w:ascii="Arial" w:hAnsi="Arial" w:cs="Arial"/>
                <w:color w:val="000000"/>
                <w:lang w:eastAsia="en-GB"/>
              </w:rPr>
              <w:t xml:space="preserve">issues related to pharmaceutical care of cancer patients are appropriately represented within the clinical </w:t>
            </w:r>
          </w:p>
          <w:p w14:paraId="56B5BA5D" w14:textId="77777777" w:rsidR="00AC2ED5" w:rsidRDefault="006E482E" w:rsidP="006E482E">
            <w:pPr>
              <w:autoSpaceDE w:val="0"/>
              <w:autoSpaceDN w:val="0"/>
              <w:adjustRightInd w:val="0"/>
              <w:ind w:left="3"/>
              <w:rPr>
                <w:rFonts w:ascii="Arial" w:hAnsi="Arial" w:cs="Arial"/>
                <w:color w:val="000000"/>
                <w:lang w:eastAsia="en-GB"/>
              </w:rPr>
            </w:pPr>
            <w:r>
              <w:rPr>
                <w:rFonts w:ascii="Arial" w:hAnsi="Arial" w:cs="Arial"/>
                <w:color w:val="000000"/>
                <w:lang w:eastAsia="en-GB"/>
              </w:rPr>
              <w:t xml:space="preserve">        </w:t>
            </w:r>
            <w:r w:rsidR="00AC2ED5" w:rsidRPr="004B67CE">
              <w:rPr>
                <w:rFonts w:ascii="Arial" w:hAnsi="Arial" w:cs="Arial"/>
                <w:color w:val="000000"/>
                <w:lang w:eastAsia="en-GB"/>
              </w:rPr>
              <w:t xml:space="preserve">specialty. </w:t>
            </w:r>
          </w:p>
          <w:p w14:paraId="14BB5E66" w14:textId="77777777" w:rsidR="00AC2ED5" w:rsidRDefault="00AC2ED5" w:rsidP="00961121">
            <w:pPr>
              <w:tabs>
                <w:tab w:val="num" w:pos="612"/>
              </w:tabs>
              <w:ind w:right="-270"/>
              <w:jc w:val="both"/>
              <w:rPr>
                <w:rFonts w:ascii="Arial" w:hAnsi="Arial" w:cs="Arial"/>
                <w:b/>
              </w:rPr>
            </w:pPr>
          </w:p>
          <w:p w14:paraId="73213602" w14:textId="77777777" w:rsidR="00961121" w:rsidRPr="00961121" w:rsidRDefault="00961121" w:rsidP="00961121">
            <w:pPr>
              <w:tabs>
                <w:tab w:val="num" w:pos="612"/>
              </w:tabs>
              <w:ind w:right="-270"/>
              <w:jc w:val="both"/>
              <w:rPr>
                <w:rFonts w:ascii="Arial" w:hAnsi="Arial" w:cs="Arial"/>
                <w:b/>
              </w:rPr>
            </w:pPr>
            <w:r w:rsidRPr="00961121">
              <w:rPr>
                <w:rFonts w:ascii="Arial" w:hAnsi="Arial" w:cs="Arial"/>
                <w:b/>
              </w:rPr>
              <w:t>Clinical Practice</w:t>
            </w:r>
          </w:p>
          <w:p w14:paraId="5C21EB74" w14:textId="77777777" w:rsidR="00961121" w:rsidRPr="00961121" w:rsidRDefault="00961121" w:rsidP="00961121">
            <w:pPr>
              <w:tabs>
                <w:tab w:val="num" w:pos="612"/>
              </w:tabs>
              <w:ind w:right="-270"/>
              <w:jc w:val="both"/>
              <w:rPr>
                <w:rFonts w:ascii="Arial" w:hAnsi="Arial" w:cs="Arial"/>
                <w:b/>
              </w:rPr>
            </w:pPr>
          </w:p>
          <w:p w14:paraId="1C529D61" w14:textId="77777777" w:rsidR="00961121" w:rsidRPr="00961121" w:rsidRDefault="00961121" w:rsidP="007E05E7">
            <w:pPr>
              <w:numPr>
                <w:ilvl w:val="0"/>
                <w:numId w:val="5"/>
              </w:numPr>
              <w:tabs>
                <w:tab w:val="num" w:pos="612"/>
              </w:tabs>
              <w:ind w:left="612" w:right="252"/>
              <w:jc w:val="both"/>
              <w:rPr>
                <w:rFonts w:ascii="Arial" w:hAnsi="Arial" w:cs="Arial"/>
              </w:rPr>
            </w:pPr>
            <w:r w:rsidRPr="00961121">
              <w:rPr>
                <w:rFonts w:ascii="Arial" w:hAnsi="Arial" w:cs="Arial"/>
              </w:rPr>
              <w:t>Act as a role model for pharmacy staff working with cancer patients.</w:t>
            </w:r>
          </w:p>
          <w:p w14:paraId="286C5CB8" w14:textId="77777777" w:rsidR="00961121" w:rsidRPr="00961121" w:rsidRDefault="00961121" w:rsidP="007E05E7">
            <w:pPr>
              <w:numPr>
                <w:ilvl w:val="0"/>
                <w:numId w:val="5"/>
              </w:numPr>
              <w:tabs>
                <w:tab w:val="num" w:pos="612"/>
              </w:tabs>
              <w:ind w:left="612" w:right="252"/>
              <w:jc w:val="both"/>
              <w:rPr>
                <w:rFonts w:ascii="Arial" w:hAnsi="Arial" w:cs="Arial"/>
              </w:rPr>
            </w:pPr>
            <w:r w:rsidRPr="00961121">
              <w:rPr>
                <w:rFonts w:ascii="Arial" w:hAnsi="Arial" w:cs="Arial"/>
              </w:rPr>
              <w:t xml:space="preserve">Responsible for providing pharmaceutical care to </w:t>
            </w:r>
            <w:r w:rsidR="00AC2ED5">
              <w:rPr>
                <w:rFonts w:ascii="Arial" w:hAnsi="Arial" w:cs="Arial"/>
              </w:rPr>
              <w:t>a group of cancer patients</w:t>
            </w:r>
            <w:r w:rsidRPr="00961121">
              <w:rPr>
                <w:rFonts w:ascii="Arial" w:hAnsi="Arial" w:cs="Arial"/>
              </w:rPr>
              <w:t xml:space="preserve">.  </w:t>
            </w:r>
            <w:r w:rsidR="00AC2ED5">
              <w:rPr>
                <w:rFonts w:ascii="Arial" w:hAnsi="Arial" w:cs="Arial"/>
              </w:rPr>
              <w:t>Many</w:t>
            </w:r>
            <w:r w:rsidRPr="00961121">
              <w:rPr>
                <w:rFonts w:ascii="Arial" w:hAnsi="Arial" w:cs="Arial"/>
              </w:rPr>
              <w:t xml:space="preserve"> of these patients are terminally ill.</w:t>
            </w:r>
          </w:p>
          <w:p w14:paraId="602DC773" w14:textId="77777777" w:rsidR="00961121" w:rsidRPr="00961121" w:rsidRDefault="00961121" w:rsidP="007E05E7">
            <w:pPr>
              <w:numPr>
                <w:ilvl w:val="0"/>
                <w:numId w:val="5"/>
              </w:numPr>
              <w:tabs>
                <w:tab w:val="num" w:pos="612"/>
              </w:tabs>
              <w:ind w:left="612" w:right="252"/>
              <w:jc w:val="both"/>
              <w:rPr>
                <w:rFonts w:ascii="Arial" w:hAnsi="Arial" w:cs="Arial"/>
              </w:rPr>
            </w:pPr>
            <w:r w:rsidRPr="00961121">
              <w:rPr>
                <w:rFonts w:ascii="Arial" w:hAnsi="Arial" w:cs="Arial"/>
              </w:rPr>
              <w:t>Apply highly specialist clinical knowledge to analyse complex patient information to ensure the optimal clinical outcome.</w:t>
            </w:r>
          </w:p>
          <w:p w14:paraId="574960FD" w14:textId="77777777" w:rsidR="00961121" w:rsidRPr="00961121" w:rsidRDefault="00961121" w:rsidP="007E05E7">
            <w:pPr>
              <w:numPr>
                <w:ilvl w:val="0"/>
                <w:numId w:val="5"/>
              </w:numPr>
              <w:tabs>
                <w:tab w:val="num" w:pos="612"/>
              </w:tabs>
              <w:ind w:left="612" w:right="252"/>
              <w:jc w:val="both"/>
              <w:rPr>
                <w:rFonts w:ascii="Arial" w:hAnsi="Arial" w:cs="Arial"/>
              </w:rPr>
            </w:pPr>
            <w:r w:rsidRPr="00961121">
              <w:rPr>
                <w:rFonts w:ascii="Arial" w:hAnsi="Arial" w:cs="Arial"/>
              </w:rPr>
              <w:lastRenderedPageBreak/>
              <w:t xml:space="preserve">Apply highly specialist clinical knowledge and judgment to analyse information, at times where evidence may be lacking, in order to negotiate the optimal clinical outcome. </w:t>
            </w:r>
          </w:p>
          <w:p w14:paraId="351ABE6D" w14:textId="77777777" w:rsidR="00961121" w:rsidRPr="00961121" w:rsidRDefault="00961121" w:rsidP="007E05E7">
            <w:pPr>
              <w:numPr>
                <w:ilvl w:val="0"/>
                <w:numId w:val="5"/>
              </w:numPr>
              <w:tabs>
                <w:tab w:val="num" w:pos="612"/>
              </w:tabs>
              <w:ind w:left="612" w:right="252"/>
              <w:jc w:val="both"/>
              <w:rPr>
                <w:rFonts w:ascii="Arial" w:hAnsi="Arial" w:cs="Arial"/>
              </w:rPr>
            </w:pPr>
            <w:r w:rsidRPr="00961121">
              <w:rPr>
                <w:rFonts w:ascii="Arial" w:hAnsi="Arial" w:cs="Arial"/>
              </w:rPr>
              <w:t xml:space="preserve">Apply highly specialist knowledge on the use of medicines, including cytotoxic chemotherapy, to deliver pharmaceutical care to patients within the </w:t>
            </w:r>
            <w:proofErr w:type="spellStart"/>
            <w:r w:rsidRPr="00961121">
              <w:rPr>
                <w:rFonts w:ascii="Arial" w:hAnsi="Arial" w:cs="Arial"/>
              </w:rPr>
              <w:t>WoSCC</w:t>
            </w:r>
            <w:proofErr w:type="spellEnd"/>
            <w:r w:rsidRPr="00961121">
              <w:rPr>
                <w:rFonts w:ascii="Arial" w:hAnsi="Arial" w:cs="Arial"/>
              </w:rPr>
              <w:t xml:space="preserve"> and improve patient care by:</w:t>
            </w:r>
          </w:p>
          <w:p w14:paraId="5E082061" w14:textId="77777777" w:rsidR="00961121" w:rsidRPr="00961121" w:rsidRDefault="00961121" w:rsidP="007E05E7">
            <w:pPr>
              <w:numPr>
                <w:ilvl w:val="0"/>
                <w:numId w:val="5"/>
              </w:numPr>
              <w:tabs>
                <w:tab w:val="left" w:pos="612"/>
              </w:tabs>
              <w:ind w:left="612" w:right="252"/>
              <w:jc w:val="both"/>
              <w:rPr>
                <w:rFonts w:ascii="Arial" w:hAnsi="Arial" w:cs="Arial"/>
              </w:rPr>
            </w:pPr>
            <w:r w:rsidRPr="00961121">
              <w:rPr>
                <w:rFonts w:ascii="Arial" w:hAnsi="Arial" w:cs="Arial"/>
              </w:rPr>
              <w:t xml:space="preserve">Ensure that patients receive the right medicine, in the right dose, at the right time and for the right reasons, including practising as a </w:t>
            </w:r>
            <w:r w:rsidR="00E27465">
              <w:rPr>
                <w:rFonts w:ascii="Arial" w:hAnsi="Arial" w:cs="Arial"/>
              </w:rPr>
              <w:t>non-medical</w:t>
            </w:r>
            <w:r w:rsidRPr="00961121">
              <w:rPr>
                <w:rFonts w:ascii="Arial" w:hAnsi="Arial" w:cs="Arial"/>
              </w:rPr>
              <w:t xml:space="preserve"> prescriber.</w:t>
            </w:r>
          </w:p>
          <w:p w14:paraId="78CF1FB2" w14:textId="77777777" w:rsidR="00961121" w:rsidRPr="00961121" w:rsidRDefault="00961121" w:rsidP="007E05E7">
            <w:pPr>
              <w:numPr>
                <w:ilvl w:val="0"/>
                <w:numId w:val="5"/>
              </w:numPr>
              <w:tabs>
                <w:tab w:val="left" w:pos="612"/>
              </w:tabs>
              <w:ind w:left="612" w:right="252"/>
              <w:jc w:val="both"/>
              <w:rPr>
                <w:rFonts w:ascii="Arial" w:hAnsi="Arial" w:cs="Arial"/>
              </w:rPr>
            </w:pPr>
            <w:r w:rsidRPr="00961121">
              <w:rPr>
                <w:rFonts w:ascii="Arial" w:hAnsi="Arial" w:cs="Arial"/>
              </w:rPr>
              <w:t>Identify, resolve and prevent medicine related problems so that the desired therapeutic goal for each medical condition being treated is achieved, e.g.,</w:t>
            </w:r>
          </w:p>
          <w:p w14:paraId="3CFFF689" w14:textId="77777777" w:rsidR="00961121" w:rsidRPr="00961121" w:rsidRDefault="00961121" w:rsidP="007E05E7">
            <w:pPr>
              <w:numPr>
                <w:ilvl w:val="1"/>
                <w:numId w:val="10"/>
              </w:numPr>
              <w:tabs>
                <w:tab w:val="clear" w:pos="1080"/>
              </w:tabs>
              <w:ind w:left="972" w:right="252"/>
              <w:jc w:val="both"/>
              <w:rPr>
                <w:rFonts w:ascii="Arial" w:hAnsi="Arial" w:cs="Arial"/>
              </w:rPr>
            </w:pPr>
            <w:r w:rsidRPr="00961121">
              <w:rPr>
                <w:rFonts w:ascii="Arial" w:hAnsi="Arial" w:cs="Arial"/>
              </w:rPr>
              <w:t>take medication histories and review medical notes on admission and verify in-patient and discharge prescriptions</w:t>
            </w:r>
          </w:p>
          <w:p w14:paraId="42A1BDCF" w14:textId="77777777" w:rsidR="00961121" w:rsidRPr="00961121" w:rsidRDefault="00961121" w:rsidP="007E05E7">
            <w:pPr>
              <w:numPr>
                <w:ilvl w:val="1"/>
                <w:numId w:val="10"/>
              </w:numPr>
              <w:tabs>
                <w:tab w:val="clear" w:pos="1080"/>
              </w:tabs>
              <w:ind w:left="972" w:right="252"/>
              <w:jc w:val="both"/>
              <w:rPr>
                <w:rFonts w:ascii="Arial" w:hAnsi="Arial" w:cs="Arial"/>
              </w:rPr>
            </w:pPr>
            <w:r w:rsidRPr="00961121">
              <w:rPr>
                <w:rFonts w:ascii="Arial" w:hAnsi="Arial" w:cs="Arial"/>
              </w:rPr>
              <w:t>Interpret test results and other patient clinical factors to ensure safe and effective treatment for individual patients</w:t>
            </w:r>
          </w:p>
          <w:p w14:paraId="51FB9872" w14:textId="77777777" w:rsidR="00961121" w:rsidRPr="00961121" w:rsidRDefault="00961121" w:rsidP="007E05E7">
            <w:pPr>
              <w:numPr>
                <w:ilvl w:val="1"/>
                <w:numId w:val="10"/>
              </w:numPr>
              <w:tabs>
                <w:tab w:val="clear" w:pos="1080"/>
              </w:tabs>
              <w:ind w:left="972" w:right="252"/>
              <w:jc w:val="both"/>
              <w:rPr>
                <w:rFonts w:ascii="Arial" w:hAnsi="Arial" w:cs="Arial"/>
              </w:rPr>
            </w:pPr>
            <w:r w:rsidRPr="00961121">
              <w:rPr>
                <w:rFonts w:ascii="Arial" w:hAnsi="Arial" w:cs="Arial"/>
              </w:rPr>
              <w:t>Review and verify individual patient doses where many of the medicines are used within a narrow therapeutic range</w:t>
            </w:r>
          </w:p>
          <w:p w14:paraId="3C143CFC" w14:textId="77777777" w:rsidR="00961121" w:rsidRPr="00961121" w:rsidRDefault="00961121" w:rsidP="007E05E7">
            <w:pPr>
              <w:numPr>
                <w:ilvl w:val="1"/>
                <w:numId w:val="10"/>
              </w:numPr>
              <w:tabs>
                <w:tab w:val="clear" w:pos="1080"/>
                <w:tab w:val="num" w:pos="972"/>
              </w:tabs>
              <w:ind w:right="252" w:hanging="468"/>
              <w:jc w:val="both"/>
              <w:rPr>
                <w:rFonts w:ascii="Arial" w:hAnsi="Arial" w:cs="Arial"/>
              </w:rPr>
            </w:pPr>
            <w:r w:rsidRPr="00961121">
              <w:rPr>
                <w:rFonts w:ascii="Arial" w:hAnsi="Arial" w:cs="Arial"/>
              </w:rPr>
              <w:t>Interpret disease symptoms and review toxicities of medicines</w:t>
            </w:r>
          </w:p>
          <w:p w14:paraId="6F7454C7" w14:textId="77777777" w:rsidR="00961121" w:rsidRPr="00961121" w:rsidRDefault="00961121" w:rsidP="007E05E7">
            <w:pPr>
              <w:numPr>
                <w:ilvl w:val="1"/>
                <w:numId w:val="10"/>
              </w:numPr>
              <w:tabs>
                <w:tab w:val="clear" w:pos="1080"/>
                <w:tab w:val="num" w:pos="972"/>
              </w:tabs>
              <w:ind w:right="252" w:hanging="468"/>
              <w:jc w:val="both"/>
              <w:rPr>
                <w:rFonts w:ascii="Arial" w:hAnsi="Arial" w:cs="Arial"/>
              </w:rPr>
            </w:pPr>
            <w:r w:rsidRPr="00961121">
              <w:rPr>
                <w:rFonts w:ascii="Arial" w:hAnsi="Arial" w:cs="Arial"/>
              </w:rPr>
              <w:t>Review and interpret response to treatment</w:t>
            </w:r>
          </w:p>
          <w:p w14:paraId="5CE55033" w14:textId="77777777" w:rsidR="00961121" w:rsidRPr="00961121" w:rsidRDefault="00961121" w:rsidP="007E05E7">
            <w:pPr>
              <w:numPr>
                <w:ilvl w:val="1"/>
                <w:numId w:val="10"/>
              </w:numPr>
              <w:tabs>
                <w:tab w:val="clear" w:pos="1080"/>
                <w:tab w:val="num" w:pos="972"/>
              </w:tabs>
              <w:ind w:right="252" w:hanging="468"/>
              <w:jc w:val="both"/>
              <w:rPr>
                <w:rFonts w:ascii="Arial" w:hAnsi="Arial" w:cs="Arial"/>
              </w:rPr>
            </w:pPr>
            <w:r w:rsidRPr="00961121">
              <w:rPr>
                <w:rFonts w:ascii="Arial" w:hAnsi="Arial" w:cs="Arial"/>
              </w:rPr>
              <w:t>Recommend appropriate dose or therapy changes</w:t>
            </w:r>
          </w:p>
          <w:p w14:paraId="6442A2BF" w14:textId="77777777" w:rsidR="00961121" w:rsidRPr="00961121" w:rsidRDefault="00961121" w:rsidP="007E05E7">
            <w:pPr>
              <w:numPr>
                <w:ilvl w:val="1"/>
                <w:numId w:val="10"/>
              </w:numPr>
              <w:tabs>
                <w:tab w:val="clear" w:pos="1080"/>
                <w:tab w:val="num" w:pos="972"/>
              </w:tabs>
              <w:ind w:right="252" w:hanging="468"/>
              <w:jc w:val="both"/>
              <w:rPr>
                <w:rFonts w:ascii="Arial" w:hAnsi="Arial" w:cs="Arial"/>
              </w:rPr>
            </w:pPr>
            <w:r w:rsidRPr="00961121">
              <w:rPr>
                <w:rFonts w:ascii="Arial" w:hAnsi="Arial" w:cs="Arial"/>
              </w:rPr>
              <w:t>Educate patients and their carers on the use of their medicines</w:t>
            </w:r>
          </w:p>
          <w:p w14:paraId="6B6A5AA4" w14:textId="77777777" w:rsidR="00961121" w:rsidRPr="00961121" w:rsidRDefault="00961121" w:rsidP="007E05E7">
            <w:pPr>
              <w:numPr>
                <w:ilvl w:val="1"/>
                <w:numId w:val="10"/>
              </w:numPr>
              <w:tabs>
                <w:tab w:val="clear" w:pos="1080"/>
              </w:tabs>
              <w:ind w:left="972" w:right="252"/>
              <w:jc w:val="both"/>
              <w:rPr>
                <w:rFonts w:ascii="Arial" w:hAnsi="Arial" w:cs="Arial"/>
              </w:rPr>
            </w:pPr>
            <w:r w:rsidRPr="00961121">
              <w:rPr>
                <w:rFonts w:ascii="Arial" w:hAnsi="Arial" w:cs="Arial"/>
              </w:rPr>
              <w:t>Provide expert advice to all health care professionals and patients on all aspects of drug therapy and medicines usage</w:t>
            </w:r>
          </w:p>
          <w:p w14:paraId="6A243CF0" w14:textId="77777777" w:rsidR="00961121" w:rsidRPr="00961121" w:rsidRDefault="00961121" w:rsidP="007E05E7">
            <w:pPr>
              <w:numPr>
                <w:ilvl w:val="1"/>
                <w:numId w:val="10"/>
              </w:numPr>
              <w:tabs>
                <w:tab w:val="clear" w:pos="1080"/>
              </w:tabs>
              <w:ind w:left="972" w:right="252"/>
              <w:jc w:val="both"/>
              <w:rPr>
                <w:rFonts w:ascii="Arial" w:hAnsi="Arial" w:cs="Arial"/>
              </w:rPr>
            </w:pPr>
            <w:r w:rsidRPr="00961121">
              <w:rPr>
                <w:rFonts w:ascii="Arial" w:hAnsi="Arial" w:cs="Arial"/>
              </w:rPr>
              <w:t>Liaise with ward staff and senior technician, purchasing and distribution, to maintain and update ward stock lists</w:t>
            </w:r>
          </w:p>
          <w:p w14:paraId="0B42AAAB" w14:textId="77777777" w:rsidR="00961121" w:rsidRPr="00961121" w:rsidRDefault="00961121" w:rsidP="007E05E7">
            <w:pPr>
              <w:numPr>
                <w:ilvl w:val="1"/>
                <w:numId w:val="10"/>
              </w:numPr>
              <w:tabs>
                <w:tab w:val="clear" w:pos="1080"/>
                <w:tab w:val="num" w:pos="972"/>
              </w:tabs>
              <w:ind w:right="252" w:hanging="468"/>
              <w:jc w:val="both"/>
              <w:rPr>
                <w:rFonts w:ascii="Arial" w:hAnsi="Arial" w:cs="Arial"/>
              </w:rPr>
            </w:pPr>
            <w:r w:rsidRPr="00961121">
              <w:rPr>
                <w:rFonts w:ascii="Arial" w:hAnsi="Arial" w:cs="Arial"/>
              </w:rPr>
              <w:t>Provide a therapeutic drug monitoring service.</w:t>
            </w:r>
          </w:p>
          <w:p w14:paraId="179A0FAE" w14:textId="77777777" w:rsidR="00961121" w:rsidRPr="00961121" w:rsidRDefault="00961121" w:rsidP="007E05E7">
            <w:pPr>
              <w:numPr>
                <w:ilvl w:val="1"/>
                <w:numId w:val="10"/>
              </w:numPr>
              <w:tabs>
                <w:tab w:val="clear" w:pos="1080"/>
              </w:tabs>
              <w:ind w:left="972" w:right="252"/>
              <w:jc w:val="both"/>
              <w:rPr>
                <w:rFonts w:ascii="Arial" w:hAnsi="Arial" w:cs="Arial"/>
              </w:rPr>
            </w:pPr>
            <w:r w:rsidRPr="00961121">
              <w:rPr>
                <w:rFonts w:ascii="Arial" w:hAnsi="Arial" w:cs="Arial"/>
              </w:rPr>
              <w:t>Assess drug handling on an individual patient basis, taking into account contra-indications to therapy and drug interactions</w:t>
            </w:r>
          </w:p>
          <w:p w14:paraId="0C584A79" w14:textId="77777777" w:rsidR="00961121" w:rsidRPr="00961121" w:rsidRDefault="00961121" w:rsidP="007E05E7">
            <w:pPr>
              <w:numPr>
                <w:ilvl w:val="1"/>
                <w:numId w:val="10"/>
              </w:numPr>
              <w:tabs>
                <w:tab w:val="clear" w:pos="1080"/>
                <w:tab w:val="num" w:pos="972"/>
              </w:tabs>
              <w:ind w:right="252" w:hanging="468"/>
              <w:jc w:val="both"/>
              <w:rPr>
                <w:rFonts w:ascii="Arial" w:hAnsi="Arial" w:cs="Arial"/>
              </w:rPr>
            </w:pPr>
            <w:r w:rsidRPr="00961121">
              <w:rPr>
                <w:rFonts w:ascii="Arial" w:hAnsi="Arial" w:cs="Arial"/>
              </w:rPr>
              <w:t>Ensure correct administration of intravenous medicines</w:t>
            </w:r>
          </w:p>
          <w:p w14:paraId="322DC9A4" w14:textId="77777777" w:rsidR="00961121" w:rsidRPr="00961121" w:rsidRDefault="00961121" w:rsidP="007E05E7">
            <w:pPr>
              <w:numPr>
                <w:ilvl w:val="1"/>
                <w:numId w:val="6"/>
              </w:numPr>
              <w:tabs>
                <w:tab w:val="clear" w:pos="1080"/>
                <w:tab w:val="num" w:pos="612"/>
              </w:tabs>
              <w:ind w:left="180" w:right="252" w:hanging="180"/>
              <w:jc w:val="both"/>
              <w:rPr>
                <w:rFonts w:ascii="Arial" w:hAnsi="Arial" w:cs="Arial"/>
              </w:rPr>
            </w:pPr>
            <w:r w:rsidRPr="00961121">
              <w:rPr>
                <w:rFonts w:ascii="Arial" w:hAnsi="Arial" w:cs="Arial"/>
              </w:rPr>
              <w:t>Ensure that the patient’s medicines are as safe and effective as possible.</w:t>
            </w:r>
          </w:p>
          <w:p w14:paraId="219D6F92" w14:textId="77777777" w:rsidR="00961121" w:rsidRPr="00961121" w:rsidRDefault="00961121" w:rsidP="007E05E7">
            <w:pPr>
              <w:numPr>
                <w:ilvl w:val="1"/>
                <w:numId w:val="8"/>
              </w:numPr>
              <w:tabs>
                <w:tab w:val="clear" w:pos="1080"/>
                <w:tab w:val="num" w:pos="972"/>
              </w:tabs>
              <w:ind w:left="828" w:right="252" w:hanging="468"/>
              <w:jc w:val="both"/>
              <w:rPr>
                <w:rFonts w:ascii="Arial" w:hAnsi="Arial" w:cs="Arial"/>
              </w:rPr>
            </w:pPr>
            <w:r w:rsidRPr="00961121">
              <w:rPr>
                <w:rFonts w:ascii="Arial" w:hAnsi="Arial" w:cs="Arial"/>
              </w:rPr>
              <w:t>document care and risk management issues including:</w:t>
            </w:r>
          </w:p>
          <w:p w14:paraId="2FCE0975" w14:textId="77777777" w:rsidR="00961121" w:rsidRPr="00961121" w:rsidRDefault="00961121" w:rsidP="007E05E7">
            <w:pPr>
              <w:numPr>
                <w:ilvl w:val="2"/>
                <w:numId w:val="6"/>
              </w:numPr>
              <w:ind w:left="1548" w:right="252"/>
              <w:jc w:val="both"/>
              <w:rPr>
                <w:rFonts w:ascii="Arial" w:hAnsi="Arial" w:cs="Arial"/>
              </w:rPr>
            </w:pPr>
            <w:r w:rsidRPr="00961121">
              <w:rPr>
                <w:rFonts w:ascii="Arial" w:hAnsi="Arial" w:cs="Arial"/>
              </w:rPr>
              <w:t>patient allergy</w:t>
            </w:r>
          </w:p>
          <w:p w14:paraId="0E4DAA0B" w14:textId="77777777" w:rsidR="00961121" w:rsidRPr="00961121" w:rsidRDefault="00961121" w:rsidP="007E05E7">
            <w:pPr>
              <w:numPr>
                <w:ilvl w:val="2"/>
                <w:numId w:val="6"/>
              </w:numPr>
              <w:ind w:left="1548" w:right="252"/>
              <w:jc w:val="both"/>
              <w:rPr>
                <w:rFonts w:ascii="Arial" w:hAnsi="Arial" w:cs="Arial"/>
              </w:rPr>
            </w:pPr>
            <w:r w:rsidRPr="00961121">
              <w:rPr>
                <w:rFonts w:ascii="Arial" w:hAnsi="Arial" w:cs="Arial"/>
              </w:rPr>
              <w:t xml:space="preserve">patient </w:t>
            </w:r>
            <w:proofErr w:type="spellStart"/>
            <w:r w:rsidRPr="00961121">
              <w:rPr>
                <w:rFonts w:ascii="Arial" w:hAnsi="Arial" w:cs="Arial"/>
              </w:rPr>
              <w:t>self administration</w:t>
            </w:r>
            <w:proofErr w:type="spellEnd"/>
            <w:r w:rsidRPr="00961121">
              <w:rPr>
                <w:rFonts w:ascii="Arial" w:hAnsi="Arial" w:cs="Arial"/>
              </w:rPr>
              <w:t xml:space="preserve"> (including assessing patient suitability)</w:t>
            </w:r>
          </w:p>
          <w:p w14:paraId="548127FC" w14:textId="77777777" w:rsidR="00961121" w:rsidRPr="00961121" w:rsidRDefault="00961121" w:rsidP="007E05E7">
            <w:pPr>
              <w:numPr>
                <w:ilvl w:val="2"/>
                <w:numId w:val="6"/>
              </w:numPr>
              <w:ind w:left="1548" w:right="252"/>
              <w:jc w:val="both"/>
              <w:rPr>
                <w:rFonts w:ascii="Arial" w:hAnsi="Arial" w:cs="Arial"/>
              </w:rPr>
            </w:pPr>
            <w:r w:rsidRPr="00961121">
              <w:rPr>
                <w:rFonts w:ascii="Arial" w:hAnsi="Arial" w:cs="Arial"/>
              </w:rPr>
              <w:t>adverse drug reactions (and reporting to CSM) and interactions</w:t>
            </w:r>
          </w:p>
          <w:p w14:paraId="79E7CD07" w14:textId="77777777" w:rsidR="00961121" w:rsidRPr="00961121" w:rsidRDefault="00961121" w:rsidP="007E05E7">
            <w:pPr>
              <w:numPr>
                <w:ilvl w:val="2"/>
                <w:numId w:val="6"/>
              </w:numPr>
              <w:ind w:left="1548" w:right="252"/>
              <w:jc w:val="both"/>
              <w:rPr>
                <w:rFonts w:ascii="Arial" w:hAnsi="Arial" w:cs="Arial"/>
              </w:rPr>
            </w:pPr>
            <w:r w:rsidRPr="00961121">
              <w:rPr>
                <w:rFonts w:ascii="Arial" w:hAnsi="Arial" w:cs="Arial"/>
              </w:rPr>
              <w:t>individualising pharmaceutical care plans and documenting/resolving pharmaceutical care issues</w:t>
            </w:r>
          </w:p>
          <w:p w14:paraId="4CB1879E" w14:textId="77777777" w:rsidR="00961121" w:rsidRPr="00961121" w:rsidRDefault="00961121" w:rsidP="007E05E7">
            <w:pPr>
              <w:numPr>
                <w:ilvl w:val="1"/>
                <w:numId w:val="9"/>
              </w:numPr>
              <w:tabs>
                <w:tab w:val="clear" w:pos="1080"/>
                <w:tab w:val="num" w:pos="972"/>
              </w:tabs>
              <w:ind w:left="828" w:right="252" w:hanging="468"/>
              <w:jc w:val="both"/>
              <w:rPr>
                <w:rFonts w:ascii="Arial" w:hAnsi="Arial" w:cs="Arial"/>
              </w:rPr>
            </w:pPr>
            <w:r w:rsidRPr="00961121">
              <w:rPr>
                <w:rFonts w:ascii="Arial" w:hAnsi="Arial" w:cs="Arial"/>
              </w:rPr>
              <w:t>liaise with clinical staff to confirm ambiguous prescriptions</w:t>
            </w:r>
          </w:p>
          <w:p w14:paraId="51AC9ED3" w14:textId="77777777" w:rsidR="00961121" w:rsidRPr="00961121" w:rsidRDefault="00961121" w:rsidP="007E05E7">
            <w:pPr>
              <w:numPr>
                <w:ilvl w:val="1"/>
                <w:numId w:val="9"/>
              </w:numPr>
              <w:tabs>
                <w:tab w:val="clear" w:pos="1080"/>
                <w:tab w:val="num" w:pos="972"/>
              </w:tabs>
              <w:ind w:left="828" w:right="252" w:hanging="468"/>
              <w:jc w:val="both"/>
              <w:rPr>
                <w:rFonts w:ascii="Arial" w:hAnsi="Arial" w:cs="Arial"/>
              </w:rPr>
            </w:pPr>
            <w:r w:rsidRPr="00961121">
              <w:rPr>
                <w:rFonts w:ascii="Arial" w:hAnsi="Arial" w:cs="Arial"/>
              </w:rPr>
              <w:t>report incidents/near misses in accordance with risk management policies</w:t>
            </w:r>
          </w:p>
          <w:p w14:paraId="6655EA1A" w14:textId="77777777" w:rsidR="00961121" w:rsidRPr="00961121" w:rsidRDefault="00961121" w:rsidP="007E05E7">
            <w:pPr>
              <w:numPr>
                <w:ilvl w:val="0"/>
                <w:numId w:val="7"/>
              </w:numPr>
              <w:tabs>
                <w:tab w:val="clear" w:pos="360"/>
              </w:tabs>
              <w:ind w:right="252"/>
              <w:jc w:val="both"/>
              <w:rPr>
                <w:rFonts w:ascii="Arial" w:hAnsi="Arial" w:cs="Arial"/>
              </w:rPr>
            </w:pPr>
            <w:r w:rsidRPr="00961121">
              <w:rPr>
                <w:rFonts w:ascii="Arial" w:hAnsi="Arial" w:cs="Arial"/>
              </w:rPr>
              <w:t>Provide advice to other team leaders, advanced, specialist and clinical pharmacists within the clinical speciality.</w:t>
            </w:r>
          </w:p>
          <w:p w14:paraId="0902E567" w14:textId="77777777" w:rsidR="004B67CE" w:rsidRPr="00E27465" w:rsidRDefault="00961121" w:rsidP="007E05E7">
            <w:pPr>
              <w:numPr>
                <w:ilvl w:val="0"/>
                <w:numId w:val="5"/>
              </w:numPr>
              <w:ind w:left="360" w:right="252"/>
              <w:jc w:val="both"/>
              <w:rPr>
                <w:rFonts w:ascii="Arial" w:hAnsi="Arial" w:cs="Arial"/>
              </w:rPr>
            </w:pPr>
            <w:r w:rsidRPr="00961121">
              <w:rPr>
                <w:rFonts w:ascii="Arial" w:hAnsi="Arial" w:cs="Arial"/>
              </w:rPr>
              <w:t>Provide information and negotiate with clinical staff to ensure compliance with formulary, guidelines, drug and therapeutic committee decisions, Scottish Medicines Consortium guidance and other pharmacy related strategies</w:t>
            </w:r>
          </w:p>
          <w:p w14:paraId="4F2760DB" w14:textId="77777777" w:rsidR="004B67CE" w:rsidRDefault="004B67CE" w:rsidP="004B67CE">
            <w:pPr>
              <w:autoSpaceDE w:val="0"/>
              <w:autoSpaceDN w:val="0"/>
              <w:adjustRightInd w:val="0"/>
              <w:rPr>
                <w:rFonts w:ascii="Arial" w:hAnsi="Arial" w:cs="Arial"/>
                <w:color w:val="000000"/>
                <w:lang w:eastAsia="en-GB"/>
              </w:rPr>
            </w:pPr>
          </w:p>
          <w:p w14:paraId="34BB937E" w14:textId="77777777" w:rsidR="004B67CE" w:rsidRDefault="004B67CE" w:rsidP="004B67CE">
            <w:pPr>
              <w:tabs>
                <w:tab w:val="left" w:pos="612"/>
              </w:tabs>
              <w:ind w:right="252" w:firstLine="72"/>
              <w:jc w:val="both"/>
              <w:rPr>
                <w:rFonts w:ascii="Arial" w:hAnsi="Arial" w:cs="Arial"/>
                <w:b/>
              </w:rPr>
            </w:pPr>
            <w:r w:rsidRPr="003C657F">
              <w:rPr>
                <w:rFonts w:ascii="Arial" w:hAnsi="Arial" w:cs="Arial"/>
                <w:b/>
              </w:rPr>
              <w:t>Audit, Research and Development</w:t>
            </w:r>
          </w:p>
          <w:p w14:paraId="1B160BC3" w14:textId="77777777" w:rsidR="00DE4CC6" w:rsidRPr="003C657F" w:rsidRDefault="00DE4CC6" w:rsidP="004B67CE">
            <w:pPr>
              <w:tabs>
                <w:tab w:val="left" w:pos="612"/>
              </w:tabs>
              <w:ind w:right="252" w:firstLine="72"/>
              <w:jc w:val="both"/>
              <w:rPr>
                <w:rFonts w:ascii="Arial" w:hAnsi="Arial" w:cs="Arial"/>
                <w:b/>
              </w:rPr>
            </w:pPr>
          </w:p>
          <w:p w14:paraId="37CDFA27" w14:textId="77777777" w:rsidR="004B67CE" w:rsidRPr="003C657F" w:rsidRDefault="004B67CE" w:rsidP="007E05E7">
            <w:pPr>
              <w:numPr>
                <w:ilvl w:val="0"/>
                <w:numId w:val="16"/>
              </w:numPr>
              <w:autoSpaceDE w:val="0"/>
              <w:autoSpaceDN w:val="0"/>
              <w:adjustRightInd w:val="0"/>
              <w:ind w:left="72"/>
              <w:rPr>
                <w:rFonts w:ascii="BNPHBB+Arial" w:hAnsi="BNPHBB+Arial" w:cs="BNPHBB+Arial"/>
                <w:color w:val="000000"/>
                <w:lang w:eastAsia="en-GB"/>
              </w:rPr>
            </w:pPr>
            <w:r w:rsidRPr="003C657F">
              <w:rPr>
                <w:rFonts w:ascii="Arial" w:hAnsi="Arial" w:cs="Arial"/>
                <w:color w:val="000000"/>
                <w:lang w:eastAsia="en-GB"/>
              </w:rPr>
              <w:t>To participate in a wider research agenda to identify the benefits of CEPAS in the clinical</w:t>
            </w:r>
            <w:r w:rsidRPr="003C657F">
              <w:rPr>
                <w:rFonts w:ascii="BNPHBB+Arial" w:hAnsi="BNPHBB+Arial" w:cs="BNPHBB+Arial"/>
                <w:color w:val="000000"/>
                <w:lang w:eastAsia="en-GB"/>
              </w:rPr>
              <w:t xml:space="preserve"> setting.</w:t>
            </w:r>
          </w:p>
          <w:p w14:paraId="74027A7D" w14:textId="77777777" w:rsidR="004B67CE" w:rsidRPr="003C657F" w:rsidRDefault="004B67CE" w:rsidP="00736923">
            <w:pPr>
              <w:autoSpaceDE w:val="0"/>
              <w:autoSpaceDN w:val="0"/>
              <w:adjustRightInd w:val="0"/>
              <w:ind w:left="-516"/>
              <w:rPr>
                <w:rFonts w:ascii="BNPHBB+Arial" w:hAnsi="BNPHBB+Arial" w:cs="BNPHBB+Arial"/>
                <w:color w:val="000000"/>
                <w:lang w:eastAsia="en-GB"/>
              </w:rPr>
            </w:pPr>
          </w:p>
          <w:p w14:paraId="1E2202D3" w14:textId="77777777" w:rsidR="004B67CE" w:rsidRPr="003C657F" w:rsidRDefault="004B67CE" w:rsidP="007E05E7">
            <w:pPr>
              <w:pStyle w:val="BodyText"/>
              <w:numPr>
                <w:ilvl w:val="0"/>
                <w:numId w:val="16"/>
              </w:numPr>
              <w:spacing w:after="120"/>
              <w:ind w:left="72" w:right="252"/>
              <w:jc w:val="both"/>
              <w:rPr>
                <w:rFonts w:cs="Arial"/>
                <w:sz w:val="20"/>
              </w:rPr>
            </w:pPr>
            <w:r w:rsidRPr="003C657F">
              <w:rPr>
                <w:rFonts w:cs="Arial"/>
                <w:sz w:val="20"/>
              </w:rPr>
              <w:t>To work with others to coordinate and integrate the research evidence in to clinical practice</w:t>
            </w:r>
          </w:p>
          <w:p w14:paraId="19D32468" w14:textId="77777777" w:rsidR="004B67CE" w:rsidRPr="003C657F" w:rsidRDefault="004B67CE" w:rsidP="007E05E7">
            <w:pPr>
              <w:pStyle w:val="BodyText"/>
              <w:numPr>
                <w:ilvl w:val="0"/>
                <w:numId w:val="16"/>
              </w:numPr>
              <w:tabs>
                <w:tab w:val="left" w:pos="612"/>
              </w:tabs>
              <w:spacing w:after="120"/>
              <w:ind w:left="72" w:right="252"/>
              <w:jc w:val="both"/>
              <w:rPr>
                <w:rFonts w:cs="Arial"/>
                <w:sz w:val="20"/>
              </w:rPr>
            </w:pPr>
            <w:r w:rsidRPr="003C657F">
              <w:rPr>
                <w:rFonts w:cs="Arial"/>
                <w:sz w:val="20"/>
              </w:rPr>
              <w:t xml:space="preserve">To guide and support others undertaking research or audit  </w:t>
            </w:r>
          </w:p>
          <w:p w14:paraId="542875C2" w14:textId="77777777" w:rsidR="004B67CE" w:rsidRPr="003C657F" w:rsidRDefault="004B67CE" w:rsidP="007E05E7">
            <w:pPr>
              <w:pStyle w:val="BodyText"/>
              <w:numPr>
                <w:ilvl w:val="0"/>
                <w:numId w:val="15"/>
              </w:numPr>
              <w:tabs>
                <w:tab w:val="left" w:pos="612"/>
              </w:tabs>
              <w:spacing w:after="120"/>
              <w:ind w:left="69" w:right="252"/>
              <w:jc w:val="both"/>
              <w:rPr>
                <w:rFonts w:cs="Arial"/>
                <w:sz w:val="20"/>
              </w:rPr>
            </w:pPr>
            <w:r w:rsidRPr="003C657F">
              <w:rPr>
                <w:sz w:val="20"/>
              </w:rPr>
              <w:t xml:space="preserve">To develop, implement, monitor and evaluate local or national protocols and guidelines.  </w:t>
            </w:r>
          </w:p>
          <w:p w14:paraId="2F3A745C" w14:textId="77777777" w:rsidR="006E482E" w:rsidRDefault="004B67CE" w:rsidP="007E05E7">
            <w:pPr>
              <w:pStyle w:val="BodyText"/>
              <w:numPr>
                <w:ilvl w:val="0"/>
                <w:numId w:val="15"/>
              </w:numPr>
              <w:tabs>
                <w:tab w:val="left" w:pos="612"/>
              </w:tabs>
              <w:spacing w:after="120"/>
              <w:ind w:left="69" w:right="252"/>
              <w:jc w:val="both"/>
              <w:rPr>
                <w:sz w:val="20"/>
              </w:rPr>
            </w:pPr>
            <w:r w:rsidRPr="003C657F">
              <w:rPr>
                <w:sz w:val="20"/>
              </w:rPr>
              <w:t>Maintain a high standard of Continuing Professional Development in line with the recommendations of the</w:t>
            </w:r>
          </w:p>
          <w:p w14:paraId="708EC1F0" w14:textId="79CCD124" w:rsidR="00D6412E" w:rsidRPr="00D6412E" w:rsidRDefault="00B664BA" w:rsidP="006E482E">
            <w:pPr>
              <w:pStyle w:val="BodyText"/>
              <w:tabs>
                <w:tab w:val="left" w:pos="612"/>
              </w:tabs>
              <w:spacing w:after="120"/>
              <w:ind w:left="69" w:right="252"/>
              <w:jc w:val="both"/>
              <w:rPr>
                <w:sz w:val="20"/>
              </w:rPr>
            </w:pPr>
            <w:r>
              <w:rPr>
                <w:sz w:val="20"/>
              </w:rPr>
              <w:t>General Pharmaceutical Council</w:t>
            </w:r>
            <w:r w:rsidR="004B67CE" w:rsidRPr="003C657F">
              <w:rPr>
                <w:sz w:val="20"/>
              </w:rPr>
              <w:t>.</w:t>
            </w:r>
          </w:p>
          <w:p w14:paraId="2FB31032" w14:textId="77777777" w:rsidR="004B67CE" w:rsidRDefault="004B67CE" w:rsidP="004B67CE">
            <w:pPr>
              <w:rPr>
                <w:rFonts w:ascii="Arial" w:hAnsi="Arial" w:cs="Arial"/>
                <w:b/>
              </w:rPr>
            </w:pPr>
            <w:r w:rsidRPr="004B67CE">
              <w:rPr>
                <w:rFonts w:ascii="Arial" w:hAnsi="Arial" w:cs="Arial"/>
                <w:b/>
              </w:rPr>
              <w:t>General Duties</w:t>
            </w:r>
          </w:p>
          <w:p w14:paraId="03811952" w14:textId="77777777" w:rsidR="00D6412E" w:rsidRPr="004B67CE" w:rsidRDefault="00D6412E" w:rsidP="004B67CE">
            <w:pPr>
              <w:rPr>
                <w:rFonts w:ascii="Arial" w:hAnsi="Arial" w:cs="Arial"/>
                <w:b/>
              </w:rPr>
            </w:pPr>
          </w:p>
          <w:p w14:paraId="0AB51963" w14:textId="77777777" w:rsidR="004B67CE" w:rsidRPr="004B67CE" w:rsidRDefault="004B67CE" w:rsidP="004B67CE">
            <w:pPr>
              <w:numPr>
                <w:ilvl w:val="0"/>
                <w:numId w:val="2"/>
              </w:numPr>
              <w:rPr>
                <w:rFonts w:ascii="Arial" w:hAnsi="Arial" w:cs="Arial"/>
              </w:rPr>
            </w:pPr>
            <w:r w:rsidRPr="004B67CE">
              <w:rPr>
                <w:rFonts w:ascii="Arial" w:hAnsi="Arial" w:cs="Arial"/>
              </w:rPr>
              <w:t>Contribute to the management of any risks associated with the use and administration of medicines. Identify and manage issues, escalating to medical and/or senior pharmacy staff when required</w:t>
            </w:r>
            <w:r w:rsidR="00502B67">
              <w:rPr>
                <w:rFonts w:ascii="Arial" w:hAnsi="Arial" w:cs="Arial"/>
              </w:rPr>
              <w:t>.</w:t>
            </w:r>
          </w:p>
          <w:p w14:paraId="609BA016" w14:textId="700FE649" w:rsidR="004B67CE" w:rsidRPr="004B67CE" w:rsidRDefault="004B67CE" w:rsidP="004B67CE">
            <w:pPr>
              <w:numPr>
                <w:ilvl w:val="0"/>
                <w:numId w:val="2"/>
              </w:numPr>
              <w:rPr>
                <w:rFonts w:ascii="Arial" w:hAnsi="Arial" w:cs="Arial"/>
              </w:rPr>
            </w:pPr>
            <w:r w:rsidRPr="004B67CE">
              <w:rPr>
                <w:rFonts w:ascii="Arial" w:hAnsi="Arial" w:cs="Arial"/>
              </w:rPr>
              <w:t>Carry out responsibilities in a way which at all times is consistent with statutory and legal obligations including health and safety legislation, COSHH, the Medicines Act, Misuse of Drugs Act, Rules and Guidance for Pharmaceutical Manufacturers and Distributors 2002 etc</w:t>
            </w:r>
            <w:r w:rsidR="00C57E82">
              <w:rPr>
                <w:rFonts w:ascii="Arial" w:hAnsi="Arial" w:cs="Arial"/>
              </w:rPr>
              <w:t xml:space="preserve">, </w:t>
            </w:r>
            <w:r w:rsidRPr="004B67CE">
              <w:rPr>
                <w:rFonts w:ascii="Arial" w:hAnsi="Arial" w:cs="Arial"/>
              </w:rPr>
              <w:t xml:space="preserve"> the </w:t>
            </w:r>
            <w:r w:rsidR="002F6BA2">
              <w:rPr>
                <w:rFonts w:ascii="Arial" w:hAnsi="Arial" w:cs="Arial"/>
              </w:rPr>
              <w:t>General Pharmaceutical Council standards</w:t>
            </w:r>
            <w:r w:rsidR="00C57E82">
              <w:rPr>
                <w:rFonts w:ascii="Arial" w:hAnsi="Arial" w:cs="Arial"/>
              </w:rPr>
              <w:t>, Research Governance Framework, GCP and UK Clinical Trials Regulations.</w:t>
            </w:r>
          </w:p>
          <w:p w14:paraId="4D5963E1" w14:textId="77777777" w:rsidR="004B67CE" w:rsidRPr="004B67CE" w:rsidRDefault="004B67CE" w:rsidP="004B67CE">
            <w:pPr>
              <w:numPr>
                <w:ilvl w:val="0"/>
                <w:numId w:val="2"/>
              </w:numPr>
              <w:rPr>
                <w:rFonts w:ascii="Arial" w:hAnsi="Arial" w:cs="Arial"/>
              </w:rPr>
            </w:pPr>
            <w:r w:rsidRPr="004B67CE">
              <w:rPr>
                <w:rFonts w:ascii="Arial" w:hAnsi="Arial" w:cs="Arial"/>
              </w:rPr>
              <w:t>Maintain a broad understanding of pharmacy including dispensing, distribution and safe preparation of intravenous medicines</w:t>
            </w:r>
            <w:r w:rsidR="00502B67">
              <w:rPr>
                <w:rFonts w:ascii="Arial" w:hAnsi="Arial" w:cs="Arial"/>
              </w:rPr>
              <w:t>.</w:t>
            </w:r>
          </w:p>
          <w:p w14:paraId="79597A30" w14:textId="77777777" w:rsidR="004B67CE" w:rsidRPr="004B67CE" w:rsidRDefault="004B67CE" w:rsidP="004B67CE">
            <w:pPr>
              <w:numPr>
                <w:ilvl w:val="0"/>
                <w:numId w:val="2"/>
              </w:numPr>
              <w:rPr>
                <w:rFonts w:ascii="Arial" w:hAnsi="Arial" w:cs="Arial"/>
              </w:rPr>
            </w:pPr>
            <w:r w:rsidRPr="004B67CE">
              <w:rPr>
                <w:rFonts w:ascii="Arial" w:hAnsi="Arial" w:cs="Arial"/>
              </w:rPr>
              <w:t>Monitor safe and secure handling of medicines at ward, clinic and departmental level</w:t>
            </w:r>
            <w:r w:rsidR="00502B67">
              <w:rPr>
                <w:rFonts w:ascii="Arial" w:hAnsi="Arial" w:cs="Arial"/>
              </w:rPr>
              <w:t>.</w:t>
            </w:r>
          </w:p>
          <w:p w14:paraId="78B18044" w14:textId="77777777" w:rsidR="004B67CE" w:rsidRPr="004B67CE" w:rsidRDefault="004B67CE" w:rsidP="004B67CE">
            <w:pPr>
              <w:numPr>
                <w:ilvl w:val="0"/>
                <w:numId w:val="2"/>
              </w:numPr>
              <w:rPr>
                <w:rFonts w:ascii="Arial" w:hAnsi="Arial" w:cs="Arial"/>
              </w:rPr>
            </w:pPr>
            <w:r w:rsidRPr="004B67CE">
              <w:rPr>
                <w:rFonts w:ascii="Arial" w:hAnsi="Arial" w:cs="Arial"/>
              </w:rPr>
              <w:lastRenderedPageBreak/>
              <w:t>Participate in weeken</w:t>
            </w:r>
            <w:r w:rsidR="00515BC6">
              <w:rPr>
                <w:rFonts w:ascii="Arial" w:hAnsi="Arial" w:cs="Arial"/>
              </w:rPr>
              <w:t>d rotas</w:t>
            </w:r>
            <w:r w:rsidRPr="004B67CE">
              <w:rPr>
                <w:rFonts w:ascii="Arial" w:hAnsi="Arial" w:cs="Arial"/>
              </w:rPr>
              <w:t xml:space="preserve">, public holiday and other department working rotas in accordance with departmental policies. </w:t>
            </w:r>
          </w:p>
          <w:p w14:paraId="4C92A238" w14:textId="77777777" w:rsidR="004B67CE" w:rsidRPr="004B67CE" w:rsidRDefault="004B67CE" w:rsidP="004B67CE">
            <w:pPr>
              <w:numPr>
                <w:ilvl w:val="0"/>
                <w:numId w:val="2"/>
              </w:numPr>
              <w:rPr>
                <w:rFonts w:ascii="Arial" w:hAnsi="Arial" w:cs="Arial"/>
              </w:rPr>
            </w:pPr>
            <w:r w:rsidRPr="004B67CE">
              <w:rPr>
                <w:rFonts w:ascii="Arial" w:hAnsi="Arial" w:cs="Arial"/>
              </w:rPr>
              <w:t>Participate in the pharmacy emergency duty rota as appropriate.</w:t>
            </w:r>
          </w:p>
          <w:p w14:paraId="30661F61" w14:textId="77777777" w:rsidR="004B67CE" w:rsidRDefault="004B67CE" w:rsidP="004B67CE">
            <w:pPr>
              <w:autoSpaceDE w:val="0"/>
              <w:autoSpaceDN w:val="0"/>
              <w:adjustRightInd w:val="0"/>
              <w:rPr>
                <w:rFonts w:ascii="Arial" w:hAnsi="Arial" w:cs="Arial"/>
                <w:color w:val="000000"/>
                <w:lang w:eastAsia="en-GB"/>
              </w:rPr>
            </w:pPr>
          </w:p>
          <w:p w14:paraId="58CE8854" w14:textId="77777777" w:rsidR="006E482E" w:rsidRPr="004B67CE" w:rsidRDefault="006E482E" w:rsidP="004B67CE">
            <w:pPr>
              <w:autoSpaceDE w:val="0"/>
              <w:autoSpaceDN w:val="0"/>
              <w:adjustRightInd w:val="0"/>
              <w:rPr>
                <w:rFonts w:ascii="Arial" w:hAnsi="Arial" w:cs="Arial"/>
                <w:color w:val="000000"/>
                <w:lang w:eastAsia="en-GB"/>
              </w:rPr>
            </w:pPr>
          </w:p>
          <w:p w14:paraId="0650F249" w14:textId="77777777" w:rsidR="00DB72D5" w:rsidRPr="00AE6D18" w:rsidRDefault="00DB72D5" w:rsidP="00282F6E">
            <w:pPr>
              <w:rPr>
                <w:rFonts w:ascii="Arial" w:hAnsi="Arial" w:cs="Arial"/>
                <w:b/>
                <w:sz w:val="22"/>
                <w:szCs w:val="22"/>
              </w:rPr>
            </w:pPr>
          </w:p>
        </w:tc>
      </w:tr>
    </w:tbl>
    <w:p w14:paraId="3919B97E" w14:textId="77777777" w:rsidR="009B5632" w:rsidRDefault="009B5632"/>
    <w:p w14:paraId="2AEDF389" w14:textId="77777777" w:rsidR="00D249F2" w:rsidRDefault="00D249F2"/>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4"/>
        <w:gridCol w:w="2247"/>
        <w:gridCol w:w="1394"/>
        <w:gridCol w:w="3509"/>
      </w:tblGrid>
      <w:tr w:rsidR="00C03664" w:rsidRPr="00BE0085" w14:paraId="3ED4CE93" w14:textId="77777777">
        <w:tc>
          <w:tcPr>
            <w:tcW w:w="5000" w:type="pct"/>
            <w:gridSpan w:val="4"/>
          </w:tcPr>
          <w:p w14:paraId="05A4A3AB" w14:textId="77777777" w:rsidR="00D249F2" w:rsidRDefault="00D249F2" w:rsidP="00596F02">
            <w:pPr>
              <w:pStyle w:val="Heading1"/>
              <w:rPr>
                <w:rFonts w:cs="Arial"/>
              </w:rPr>
            </w:pPr>
          </w:p>
          <w:p w14:paraId="182782E2" w14:textId="77777777" w:rsidR="00C03664" w:rsidRPr="00BE0085" w:rsidRDefault="00845F60" w:rsidP="00596F02">
            <w:pPr>
              <w:pStyle w:val="Heading1"/>
              <w:rPr>
                <w:rFonts w:cs="Arial"/>
              </w:rPr>
            </w:pPr>
            <w:r>
              <w:rPr>
                <w:rFonts w:cs="Arial"/>
              </w:rPr>
              <w:t>6</w:t>
            </w:r>
            <w:r w:rsidR="00C03664" w:rsidRPr="00BE0085">
              <w:rPr>
                <w:rFonts w:cs="Arial"/>
              </w:rPr>
              <w:t xml:space="preserve">.  SYSTEMS </w:t>
            </w:r>
            <w:r>
              <w:rPr>
                <w:rFonts w:cs="Arial"/>
              </w:rPr>
              <w:t xml:space="preserve">AND </w:t>
            </w:r>
            <w:r w:rsidRPr="00BE0085">
              <w:rPr>
                <w:rFonts w:cs="Arial"/>
              </w:rPr>
              <w:t>EQUIPMENT</w:t>
            </w:r>
          </w:p>
        </w:tc>
      </w:tr>
      <w:tr w:rsidR="00C03664" w:rsidRPr="00BE0085" w14:paraId="3F7F7EA2" w14:textId="77777777">
        <w:tc>
          <w:tcPr>
            <w:tcW w:w="5000" w:type="pct"/>
            <w:gridSpan w:val="4"/>
          </w:tcPr>
          <w:p w14:paraId="0505B945" w14:textId="77777777" w:rsidR="00660B1C" w:rsidRDefault="00845F60">
            <w:pPr>
              <w:numPr>
                <w:ilvl w:val="0"/>
                <w:numId w:val="11"/>
              </w:numPr>
              <w:tabs>
                <w:tab w:val="clear" w:pos="360"/>
              </w:tabs>
              <w:spacing w:before="120"/>
              <w:ind w:left="612" w:right="254" w:hanging="360"/>
              <w:jc w:val="both"/>
              <w:rPr>
                <w:rFonts w:ascii="Arial" w:hAnsi="Arial" w:cs="Arial"/>
              </w:rPr>
            </w:pPr>
            <w:r w:rsidRPr="00A33F55">
              <w:rPr>
                <w:rFonts w:ascii="Arial" w:hAnsi="Arial" w:cs="Arial"/>
              </w:rPr>
              <w:t>Daily use of desk based PC, laptop and other office equipment</w:t>
            </w:r>
          </w:p>
          <w:p w14:paraId="47A133B4" w14:textId="77777777" w:rsidR="00660B1C" w:rsidRDefault="00A33F55">
            <w:pPr>
              <w:numPr>
                <w:ilvl w:val="0"/>
                <w:numId w:val="11"/>
              </w:numPr>
              <w:tabs>
                <w:tab w:val="clear" w:pos="360"/>
              </w:tabs>
              <w:spacing w:before="120"/>
              <w:ind w:left="612" w:right="254" w:hanging="360"/>
              <w:jc w:val="both"/>
              <w:rPr>
                <w:rFonts w:ascii="Arial" w:hAnsi="Arial" w:cs="Arial"/>
              </w:rPr>
            </w:pPr>
            <w:r>
              <w:rPr>
                <w:rFonts w:ascii="Arial" w:hAnsi="Arial" w:cs="Arial"/>
              </w:rPr>
              <w:t>A number of IT systems will be</w:t>
            </w:r>
            <w:r w:rsidR="00B52E67" w:rsidRPr="003C657F">
              <w:rPr>
                <w:rFonts w:ascii="Arial" w:hAnsi="Arial" w:cs="Arial"/>
              </w:rPr>
              <w:t xml:space="preserve"> utilise</w:t>
            </w:r>
            <w:r>
              <w:rPr>
                <w:rFonts w:ascii="Arial" w:hAnsi="Arial" w:cs="Arial"/>
              </w:rPr>
              <w:t>d</w:t>
            </w:r>
            <w:r w:rsidR="006F14AF">
              <w:rPr>
                <w:rFonts w:ascii="Arial" w:hAnsi="Arial" w:cs="Arial"/>
              </w:rPr>
              <w:t xml:space="preserve"> on a regular basis:</w:t>
            </w:r>
            <w:r w:rsidR="00B52E67" w:rsidRPr="003C657F">
              <w:rPr>
                <w:rFonts w:ascii="Arial" w:hAnsi="Arial" w:cs="Arial"/>
              </w:rPr>
              <w:t xml:space="preserve"> </w:t>
            </w:r>
          </w:p>
          <w:p w14:paraId="0E495D9B" w14:textId="77777777" w:rsidR="0075301B" w:rsidRDefault="00B52E67" w:rsidP="00C57E82">
            <w:pPr>
              <w:numPr>
                <w:ilvl w:val="0"/>
                <w:numId w:val="11"/>
              </w:numPr>
              <w:tabs>
                <w:tab w:val="clear" w:pos="360"/>
              </w:tabs>
              <w:spacing w:before="120"/>
              <w:ind w:left="612" w:right="254" w:hanging="360"/>
              <w:jc w:val="both"/>
              <w:rPr>
                <w:rFonts w:ascii="Arial" w:hAnsi="Arial" w:cs="Arial"/>
              </w:rPr>
            </w:pPr>
            <w:r w:rsidRPr="003C657F">
              <w:rPr>
                <w:rFonts w:ascii="Arial" w:hAnsi="Arial" w:cs="Arial"/>
              </w:rPr>
              <w:t>C</w:t>
            </w:r>
            <w:r w:rsidR="006F14AF">
              <w:rPr>
                <w:rFonts w:ascii="Arial" w:hAnsi="Arial" w:cs="Arial"/>
              </w:rPr>
              <w:t>EPAS</w:t>
            </w:r>
            <w:r>
              <w:rPr>
                <w:rFonts w:ascii="Arial" w:hAnsi="Arial" w:cs="Arial"/>
              </w:rPr>
              <w:t xml:space="preserve"> </w:t>
            </w:r>
            <w:r w:rsidR="00034A96">
              <w:rPr>
                <w:rFonts w:ascii="Arial" w:hAnsi="Arial" w:cs="Arial"/>
              </w:rPr>
              <w:t>system – as outlined under roles and responsibilities</w:t>
            </w:r>
          </w:p>
          <w:p w14:paraId="2F98B549" w14:textId="77777777" w:rsidR="00B52E67" w:rsidRPr="003C657F" w:rsidRDefault="0075301B" w:rsidP="00C57E82">
            <w:pPr>
              <w:numPr>
                <w:ilvl w:val="0"/>
                <w:numId w:val="11"/>
              </w:numPr>
              <w:tabs>
                <w:tab w:val="clear" w:pos="360"/>
              </w:tabs>
              <w:spacing w:before="120"/>
              <w:ind w:left="612" w:right="254" w:hanging="360"/>
              <w:jc w:val="both"/>
              <w:rPr>
                <w:rFonts w:ascii="Arial" w:hAnsi="Arial" w:cs="Arial"/>
              </w:rPr>
            </w:pPr>
            <w:r>
              <w:rPr>
                <w:rFonts w:ascii="Arial" w:hAnsi="Arial" w:cs="Arial"/>
              </w:rPr>
              <w:t>R</w:t>
            </w:r>
            <w:r w:rsidR="00F473F1">
              <w:rPr>
                <w:rFonts w:ascii="Arial" w:hAnsi="Arial" w:cs="Arial"/>
              </w:rPr>
              <w:t>eportin</w:t>
            </w:r>
            <w:r w:rsidR="00D249F2">
              <w:rPr>
                <w:rFonts w:ascii="Arial" w:hAnsi="Arial" w:cs="Arial"/>
              </w:rPr>
              <w:t>g tools such as Crystal Reporting</w:t>
            </w:r>
            <w:r w:rsidR="00F473F1">
              <w:rPr>
                <w:rFonts w:ascii="Arial" w:hAnsi="Arial" w:cs="Arial"/>
              </w:rPr>
              <w:t xml:space="preserve"> to </w:t>
            </w:r>
            <w:r>
              <w:rPr>
                <w:rFonts w:ascii="Arial" w:hAnsi="Arial" w:cs="Arial"/>
              </w:rPr>
              <w:t>retrieve information and produce management</w:t>
            </w:r>
            <w:r w:rsidR="00F473F1">
              <w:rPr>
                <w:rFonts w:ascii="Arial" w:hAnsi="Arial" w:cs="Arial"/>
              </w:rPr>
              <w:t xml:space="preserve"> reports.</w:t>
            </w:r>
          </w:p>
          <w:p w14:paraId="106F9148" w14:textId="77777777" w:rsidR="00B52E67" w:rsidRPr="003C657F" w:rsidRDefault="00B52E67" w:rsidP="00C57E82">
            <w:pPr>
              <w:numPr>
                <w:ilvl w:val="0"/>
                <w:numId w:val="11"/>
              </w:numPr>
              <w:tabs>
                <w:tab w:val="clear" w:pos="360"/>
              </w:tabs>
              <w:spacing w:before="120"/>
              <w:ind w:left="612" w:right="254" w:hanging="360"/>
              <w:jc w:val="both"/>
              <w:rPr>
                <w:rFonts w:ascii="Arial" w:hAnsi="Arial" w:cs="Arial"/>
              </w:rPr>
            </w:pPr>
            <w:r w:rsidRPr="003C657F">
              <w:rPr>
                <w:rFonts w:ascii="Arial" w:hAnsi="Arial" w:cs="Arial"/>
              </w:rPr>
              <w:t xml:space="preserve">Pharmacy computerised stock control system </w:t>
            </w:r>
            <w:proofErr w:type="spellStart"/>
            <w:r w:rsidRPr="003C657F">
              <w:rPr>
                <w:rFonts w:ascii="Arial" w:hAnsi="Arial" w:cs="Arial"/>
              </w:rPr>
              <w:t>ASCribe</w:t>
            </w:r>
            <w:proofErr w:type="spellEnd"/>
            <w:r w:rsidRPr="003C657F">
              <w:rPr>
                <w:rFonts w:ascii="Arial" w:hAnsi="Arial" w:cs="Arial"/>
              </w:rPr>
              <w:t xml:space="preserve"> </w:t>
            </w:r>
          </w:p>
          <w:p w14:paraId="23252FE1" w14:textId="77777777" w:rsidR="00B52E67" w:rsidRPr="003C657F" w:rsidRDefault="00B52E67" w:rsidP="00C57E82">
            <w:pPr>
              <w:numPr>
                <w:ilvl w:val="0"/>
                <w:numId w:val="11"/>
              </w:numPr>
              <w:tabs>
                <w:tab w:val="clear" w:pos="360"/>
              </w:tabs>
              <w:spacing w:before="120"/>
              <w:ind w:left="612" w:right="254" w:hanging="360"/>
              <w:jc w:val="both"/>
              <w:rPr>
                <w:rFonts w:ascii="Arial" w:hAnsi="Arial" w:cs="Arial"/>
              </w:rPr>
            </w:pPr>
            <w:r w:rsidRPr="003C657F">
              <w:rPr>
                <w:rFonts w:ascii="Arial" w:hAnsi="Arial" w:cs="Arial"/>
              </w:rPr>
              <w:t xml:space="preserve">Use of the internet, e-library and medicines information databases to effectively source specialised medicines related information </w:t>
            </w:r>
          </w:p>
          <w:p w14:paraId="64AA9178" w14:textId="77777777" w:rsidR="00660B1C" w:rsidRDefault="00F24178">
            <w:pPr>
              <w:numPr>
                <w:ilvl w:val="0"/>
                <w:numId w:val="11"/>
              </w:numPr>
              <w:tabs>
                <w:tab w:val="clear" w:pos="360"/>
              </w:tabs>
              <w:spacing w:before="120"/>
              <w:ind w:left="612" w:hanging="360"/>
              <w:rPr>
                <w:rFonts w:ascii="Arial" w:hAnsi="Arial" w:cs="Arial"/>
                <w:b/>
                <w:sz w:val="28"/>
              </w:rPr>
            </w:pPr>
            <w:r>
              <w:rPr>
                <w:rFonts w:ascii="Arial" w:hAnsi="Arial" w:cs="Arial"/>
              </w:rPr>
              <w:t xml:space="preserve">Specialist </w:t>
            </w:r>
            <w:r w:rsidR="006F14AF">
              <w:rPr>
                <w:rFonts w:ascii="Arial" w:hAnsi="Arial" w:cs="Arial"/>
              </w:rPr>
              <w:t>Clinical s</w:t>
            </w:r>
            <w:r w:rsidR="00B52E67" w:rsidRPr="003C657F">
              <w:rPr>
                <w:rFonts w:ascii="Arial" w:hAnsi="Arial" w:cs="Arial"/>
              </w:rPr>
              <w:t xml:space="preserve">ystems including </w:t>
            </w:r>
            <w:r w:rsidRPr="004714FE">
              <w:rPr>
                <w:rFonts w:ascii="Arial" w:hAnsi="Arial" w:cs="Arial"/>
              </w:rPr>
              <w:t xml:space="preserve"> e.g. </w:t>
            </w:r>
            <w:proofErr w:type="spellStart"/>
            <w:r w:rsidRPr="004714FE">
              <w:rPr>
                <w:rFonts w:ascii="Arial" w:hAnsi="Arial" w:cs="Arial"/>
              </w:rPr>
              <w:t>Trakcare</w:t>
            </w:r>
            <w:proofErr w:type="spellEnd"/>
            <w:r>
              <w:rPr>
                <w:rFonts w:ascii="Arial" w:hAnsi="Arial" w:cs="Arial"/>
              </w:rPr>
              <w:t>, Clinical Portal, EDGE</w:t>
            </w:r>
          </w:p>
          <w:p w14:paraId="7E9B9469" w14:textId="77777777" w:rsidR="00660B1C" w:rsidRDefault="00C57E82">
            <w:pPr>
              <w:numPr>
                <w:ilvl w:val="0"/>
                <w:numId w:val="11"/>
              </w:numPr>
              <w:tabs>
                <w:tab w:val="clear" w:pos="360"/>
              </w:tabs>
              <w:spacing w:before="120"/>
              <w:ind w:left="612" w:hanging="360"/>
              <w:rPr>
                <w:rFonts w:ascii="Arial" w:hAnsi="Arial" w:cs="Arial"/>
                <w:b/>
                <w:sz w:val="28"/>
              </w:rPr>
            </w:pPr>
            <w:r>
              <w:rPr>
                <w:rFonts w:ascii="Arial" w:hAnsi="Arial" w:cs="Arial"/>
              </w:rPr>
              <w:t xml:space="preserve">R&amp;D systems, e.g. </w:t>
            </w:r>
            <w:proofErr w:type="spellStart"/>
            <w:r>
              <w:rPr>
                <w:rFonts w:ascii="Arial" w:hAnsi="Arial" w:cs="Arial"/>
              </w:rPr>
              <w:t>SReDA</w:t>
            </w:r>
            <w:proofErr w:type="spellEnd"/>
          </w:p>
          <w:p w14:paraId="31998EF6" w14:textId="77777777" w:rsidR="00B52E67" w:rsidRPr="00C57E82" w:rsidRDefault="00B52E67" w:rsidP="00C57E82">
            <w:pPr>
              <w:numPr>
                <w:ilvl w:val="0"/>
                <w:numId w:val="11"/>
              </w:numPr>
              <w:tabs>
                <w:tab w:val="clear" w:pos="360"/>
              </w:tabs>
              <w:spacing w:before="120"/>
              <w:ind w:left="612" w:right="254" w:hanging="360"/>
              <w:jc w:val="both"/>
              <w:rPr>
                <w:rFonts w:ascii="Arial" w:hAnsi="Arial" w:cs="Arial"/>
              </w:rPr>
            </w:pPr>
            <w:r w:rsidRPr="00C57E82">
              <w:rPr>
                <w:rFonts w:ascii="Arial" w:hAnsi="Arial" w:cs="Arial"/>
              </w:rPr>
              <w:t>Oper</w:t>
            </w:r>
            <w:r w:rsidR="00F473F1" w:rsidRPr="00C57E82">
              <w:rPr>
                <w:rFonts w:ascii="Arial" w:hAnsi="Arial" w:cs="Arial"/>
              </w:rPr>
              <w:t>ate Microsoft Office, including Word, PowerPoint, Excel</w:t>
            </w:r>
            <w:r w:rsidR="000F34D3" w:rsidRPr="00C57E82">
              <w:rPr>
                <w:rFonts w:ascii="Arial" w:hAnsi="Arial" w:cs="Arial"/>
              </w:rPr>
              <w:t xml:space="preserve"> </w:t>
            </w:r>
            <w:r w:rsidR="00684DB2" w:rsidRPr="00C57E82">
              <w:rPr>
                <w:rFonts w:ascii="Arial" w:hAnsi="Arial" w:cs="Arial"/>
              </w:rPr>
              <w:t xml:space="preserve">&amp; One Note </w:t>
            </w:r>
            <w:r w:rsidR="000F34D3" w:rsidRPr="00C57E82">
              <w:rPr>
                <w:rFonts w:ascii="Arial" w:hAnsi="Arial" w:cs="Arial"/>
              </w:rPr>
              <w:t>to analyse data and present report</w:t>
            </w:r>
            <w:r w:rsidR="0075301B" w:rsidRPr="00C57E82">
              <w:rPr>
                <w:rFonts w:ascii="Arial" w:hAnsi="Arial" w:cs="Arial"/>
              </w:rPr>
              <w:t>s</w:t>
            </w:r>
            <w:r w:rsidR="000F34D3" w:rsidRPr="00C57E82">
              <w:rPr>
                <w:rFonts w:ascii="Arial" w:hAnsi="Arial" w:cs="Arial"/>
              </w:rPr>
              <w:t>.</w:t>
            </w:r>
          </w:p>
          <w:p w14:paraId="6B0E2EEF" w14:textId="77777777" w:rsidR="00F473F1" w:rsidRPr="00C57E82" w:rsidRDefault="00F473F1" w:rsidP="00C57E82">
            <w:pPr>
              <w:numPr>
                <w:ilvl w:val="0"/>
                <w:numId w:val="11"/>
              </w:numPr>
              <w:tabs>
                <w:tab w:val="clear" w:pos="360"/>
              </w:tabs>
              <w:spacing w:before="120"/>
              <w:ind w:left="612" w:right="254" w:hanging="360"/>
              <w:jc w:val="both"/>
              <w:rPr>
                <w:rFonts w:ascii="Arial" w:hAnsi="Arial" w:cs="Arial"/>
              </w:rPr>
            </w:pPr>
            <w:r w:rsidRPr="00C57E82">
              <w:rPr>
                <w:rFonts w:ascii="Arial" w:hAnsi="Arial" w:cs="Arial"/>
              </w:rPr>
              <w:t>Microsoft Outlook e-mail will be used to communicate quickly and effectively</w:t>
            </w:r>
          </w:p>
          <w:p w14:paraId="1A2B702D" w14:textId="77777777" w:rsidR="00660B1C" w:rsidRDefault="001531BA">
            <w:pPr>
              <w:numPr>
                <w:ilvl w:val="0"/>
                <w:numId w:val="11"/>
              </w:numPr>
              <w:tabs>
                <w:tab w:val="clear" w:pos="360"/>
              </w:tabs>
              <w:spacing w:before="120"/>
              <w:ind w:left="612" w:right="254" w:hanging="360"/>
              <w:jc w:val="both"/>
              <w:rPr>
                <w:rFonts w:ascii="Arial" w:hAnsi="Arial" w:cs="Arial"/>
              </w:rPr>
            </w:pPr>
            <w:r>
              <w:rPr>
                <w:rFonts w:ascii="Arial" w:hAnsi="Arial" w:cs="Arial"/>
              </w:rPr>
              <w:t xml:space="preserve">UK MHRA Yellow Card System for reporting adverse drug </w:t>
            </w:r>
            <w:r w:rsidR="00B52E67" w:rsidRPr="003C657F">
              <w:rPr>
                <w:rFonts w:ascii="Arial" w:hAnsi="Arial" w:cs="Arial"/>
              </w:rPr>
              <w:t>reactions.</w:t>
            </w:r>
          </w:p>
          <w:p w14:paraId="0F7B30D0" w14:textId="77777777" w:rsidR="005A5E11" w:rsidRPr="00C57E82" w:rsidRDefault="00D47E6D" w:rsidP="00C57E82">
            <w:pPr>
              <w:numPr>
                <w:ilvl w:val="0"/>
                <w:numId w:val="11"/>
              </w:numPr>
              <w:tabs>
                <w:tab w:val="clear" w:pos="360"/>
              </w:tabs>
              <w:spacing w:before="120"/>
              <w:ind w:left="612" w:right="254" w:hanging="360"/>
              <w:jc w:val="both"/>
              <w:rPr>
                <w:rFonts w:ascii="Arial" w:hAnsi="Arial" w:cs="Arial"/>
              </w:rPr>
            </w:pPr>
            <w:r>
              <w:rPr>
                <w:rFonts w:ascii="Arial" w:hAnsi="Arial" w:cs="Arial"/>
              </w:rPr>
              <w:t>L</w:t>
            </w:r>
            <w:r w:rsidR="00B52E67" w:rsidRPr="003C657F">
              <w:rPr>
                <w:rFonts w:ascii="Arial" w:hAnsi="Arial" w:cs="Arial"/>
              </w:rPr>
              <w:t>oca</w:t>
            </w:r>
            <w:r>
              <w:rPr>
                <w:rFonts w:ascii="Arial" w:hAnsi="Arial" w:cs="Arial"/>
              </w:rPr>
              <w:t xml:space="preserve">l system for </w:t>
            </w:r>
            <w:r w:rsidR="00B52E67" w:rsidRPr="003C657F">
              <w:rPr>
                <w:rFonts w:ascii="Arial" w:hAnsi="Arial" w:cs="Arial"/>
              </w:rPr>
              <w:t xml:space="preserve">clinical incident reporting </w:t>
            </w:r>
          </w:p>
          <w:p w14:paraId="040C5377" w14:textId="77777777" w:rsidR="00D1128D" w:rsidRPr="00C57E82" w:rsidRDefault="00A96C30" w:rsidP="00C57E82">
            <w:pPr>
              <w:numPr>
                <w:ilvl w:val="0"/>
                <w:numId w:val="11"/>
              </w:numPr>
              <w:tabs>
                <w:tab w:val="clear" w:pos="360"/>
              </w:tabs>
              <w:spacing w:before="120"/>
              <w:ind w:left="612" w:right="254" w:hanging="360"/>
              <w:jc w:val="both"/>
              <w:rPr>
                <w:rFonts w:ascii="Arial" w:hAnsi="Arial" w:cs="Arial"/>
              </w:rPr>
            </w:pPr>
            <w:r w:rsidRPr="00A96C30">
              <w:rPr>
                <w:rFonts w:ascii="Arial" w:hAnsi="Arial" w:cs="Arial"/>
              </w:rPr>
              <w:t>Compliance with the Data Protection Act, Caldicott Guidelines and local policies regarding confidentiality and access to medical information.</w:t>
            </w:r>
          </w:p>
          <w:p w14:paraId="67EA9CAC" w14:textId="77777777" w:rsidR="00660B1C" w:rsidRDefault="00476885">
            <w:pPr>
              <w:numPr>
                <w:ilvl w:val="0"/>
                <w:numId w:val="11"/>
              </w:numPr>
              <w:tabs>
                <w:tab w:val="clear" w:pos="360"/>
              </w:tabs>
              <w:spacing w:before="120"/>
              <w:ind w:left="612" w:hanging="360"/>
              <w:rPr>
                <w:rFonts w:ascii="Arial" w:hAnsi="Arial" w:cs="Arial"/>
              </w:rPr>
            </w:pPr>
            <w:r w:rsidRPr="001E17D2">
              <w:rPr>
                <w:rFonts w:ascii="Arial" w:hAnsi="Arial" w:cs="Arial"/>
              </w:rPr>
              <w:t>Pharmacy patient care</w:t>
            </w:r>
            <w:r w:rsidR="00D47E6D">
              <w:rPr>
                <w:rFonts w:ascii="Arial" w:hAnsi="Arial" w:cs="Arial"/>
              </w:rPr>
              <w:t xml:space="preserve"> plans</w:t>
            </w:r>
            <w:r w:rsidRPr="001E17D2">
              <w:rPr>
                <w:rFonts w:ascii="Arial" w:hAnsi="Arial" w:cs="Arial"/>
              </w:rPr>
              <w:t xml:space="preserve"> –</w:t>
            </w:r>
            <w:r w:rsidR="00D47E6D">
              <w:rPr>
                <w:rFonts w:ascii="Arial" w:hAnsi="Arial" w:cs="Arial"/>
              </w:rPr>
              <w:t xml:space="preserve"> </w:t>
            </w:r>
            <w:r w:rsidRPr="001E17D2">
              <w:rPr>
                <w:rFonts w:ascii="Arial" w:hAnsi="Arial" w:cs="Arial"/>
              </w:rPr>
              <w:t>required to document clinical activity for sharing with relevant disciplines</w:t>
            </w:r>
            <w:r w:rsidR="00D47E6D">
              <w:rPr>
                <w:rFonts w:ascii="Arial" w:hAnsi="Arial" w:cs="Arial"/>
              </w:rPr>
              <w:t>.</w:t>
            </w:r>
          </w:p>
          <w:p w14:paraId="2E896547" w14:textId="77777777" w:rsidR="00660B1C" w:rsidRDefault="00476885">
            <w:pPr>
              <w:numPr>
                <w:ilvl w:val="0"/>
                <w:numId w:val="11"/>
              </w:numPr>
              <w:tabs>
                <w:tab w:val="clear" w:pos="360"/>
              </w:tabs>
              <w:spacing w:before="120"/>
              <w:ind w:left="612" w:hanging="360"/>
              <w:rPr>
                <w:rFonts w:ascii="Arial" w:hAnsi="Arial" w:cs="Arial"/>
              </w:rPr>
            </w:pPr>
            <w:r w:rsidRPr="001E17D2">
              <w:rPr>
                <w:rFonts w:ascii="Arial" w:hAnsi="Arial" w:cs="Arial"/>
              </w:rPr>
              <w:t>Patient records e.g. case notes, drug prescription charts – required to read, monitor and annotate patient records as appropriate</w:t>
            </w:r>
            <w:r w:rsidR="00D47E6D">
              <w:rPr>
                <w:rFonts w:ascii="Arial" w:hAnsi="Arial" w:cs="Arial"/>
              </w:rPr>
              <w:t>.</w:t>
            </w:r>
          </w:p>
          <w:p w14:paraId="67FF12C2" w14:textId="77777777" w:rsidR="00660B1C" w:rsidRDefault="00660B1C">
            <w:pPr>
              <w:spacing w:before="120"/>
              <w:ind w:left="252"/>
              <w:rPr>
                <w:rFonts w:ascii="Arial" w:hAnsi="Arial" w:cs="Arial"/>
              </w:rPr>
            </w:pPr>
          </w:p>
        </w:tc>
      </w:tr>
      <w:tr w:rsidR="00845F60" w:rsidRPr="00BE0085" w14:paraId="77392955" w14:textId="77777777">
        <w:tc>
          <w:tcPr>
            <w:tcW w:w="5000" w:type="pct"/>
            <w:gridSpan w:val="4"/>
          </w:tcPr>
          <w:p w14:paraId="1929E4BF" w14:textId="77777777" w:rsidR="00845F60" w:rsidRPr="00BE0085" w:rsidRDefault="00F4281B" w:rsidP="00596F02">
            <w:pPr>
              <w:pStyle w:val="Heading1"/>
              <w:rPr>
                <w:rFonts w:cs="Arial"/>
              </w:rPr>
            </w:pPr>
            <w:r>
              <w:rPr>
                <w:rFonts w:cs="Arial"/>
              </w:rPr>
              <w:t>7.  ASSIGNMENT AND REVIEW OF WORK</w:t>
            </w:r>
          </w:p>
        </w:tc>
      </w:tr>
      <w:tr w:rsidR="00845F60" w:rsidRPr="00BE0085" w14:paraId="44C34EF0" w14:textId="77777777">
        <w:tc>
          <w:tcPr>
            <w:tcW w:w="5000" w:type="pct"/>
            <w:gridSpan w:val="4"/>
          </w:tcPr>
          <w:p w14:paraId="66F399B0" w14:textId="77777777" w:rsidR="00F4281B" w:rsidRPr="00F4281B" w:rsidRDefault="00F4281B" w:rsidP="00F4281B">
            <w:pPr>
              <w:autoSpaceDE w:val="0"/>
              <w:autoSpaceDN w:val="0"/>
              <w:adjustRightInd w:val="0"/>
              <w:rPr>
                <w:rFonts w:ascii="BNPHBB+Arial" w:hAnsi="BNPHBB+Arial" w:cs="BNPHBB+Arial"/>
                <w:color w:val="000000"/>
                <w:sz w:val="24"/>
                <w:szCs w:val="24"/>
                <w:lang w:eastAsia="en-GB"/>
              </w:rPr>
            </w:pPr>
          </w:p>
          <w:p w14:paraId="2A5BDFDD" w14:textId="2E64E306" w:rsidR="003274FE" w:rsidRPr="00F4281B" w:rsidRDefault="003274FE" w:rsidP="003274FE">
            <w:pPr>
              <w:autoSpaceDE w:val="0"/>
              <w:autoSpaceDN w:val="0"/>
              <w:adjustRightInd w:val="0"/>
              <w:jc w:val="both"/>
              <w:rPr>
                <w:rFonts w:ascii="BNPHBB+Arial" w:hAnsi="BNPHBB+Arial" w:cs="BNPHBB+Arial"/>
                <w:color w:val="000000"/>
                <w:lang w:eastAsia="en-GB"/>
              </w:rPr>
            </w:pPr>
            <w:r>
              <w:rPr>
                <w:rFonts w:ascii="BNPHBB+Arial" w:hAnsi="BNPHBB+Arial" w:cs="BNPHBB+Arial"/>
                <w:color w:val="000000"/>
                <w:lang w:eastAsia="en-GB"/>
              </w:rPr>
              <w:t>The post-holder w</w:t>
            </w:r>
            <w:r w:rsidRPr="00F4281B">
              <w:rPr>
                <w:rFonts w:ascii="BNPHBB+Arial" w:hAnsi="BNPHBB+Arial" w:cs="BNPHBB+Arial"/>
                <w:color w:val="000000"/>
                <w:lang w:eastAsia="en-GB"/>
              </w:rPr>
              <w:t xml:space="preserve">orks autonomously against objectives agreed with the </w:t>
            </w:r>
            <w:r w:rsidR="00B664BA">
              <w:rPr>
                <w:rFonts w:ascii="BNPHBB+Arial" w:hAnsi="BNPHBB+Arial" w:cs="BNPHBB+Arial"/>
                <w:color w:val="000000"/>
                <w:lang w:eastAsia="en-GB"/>
              </w:rPr>
              <w:t>CEPAS Lead</w:t>
            </w:r>
            <w:r>
              <w:rPr>
                <w:rFonts w:ascii="BNPHBB+Arial" w:hAnsi="BNPHBB+Arial" w:cs="BNPHBB+Arial"/>
                <w:color w:val="000000"/>
                <w:lang w:eastAsia="en-GB"/>
              </w:rPr>
              <w:t xml:space="preserve"> Pharmacist</w:t>
            </w:r>
            <w:r w:rsidR="003051B7">
              <w:rPr>
                <w:rFonts w:ascii="BNPHBB+Arial" w:hAnsi="BNPHBB+Arial" w:cs="BNPHBB+Arial"/>
                <w:color w:val="000000"/>
                <w:lang w:eastAsia="en-GB"/>
              </w:rPr>
              <w:t>,</w:t>
            </w:r>
            <w:r w:rsidR="00B664BA">
              <w:rPr>
                <w:rFonts w:ascii="BNPHBB+Arial" w:hAnsi="BNPHBB+Arial" w:cs="BNPHBB+Arial"/>
                <w:color w:val="000000"/>
                <w:lang w:eastAsia="en-GB"/>
              </w:rPr>
              <w:t xml:space="preserve"> and</w:t>
            </w:r>
            <w:r w:rsidR="001959D5">
              <w:rPr>
                <w:rFonts w:ascii="BNPHBB+Arial" w:hAnsi="BNPHBB+Arial" w:cs="BNPHBB+Arial"/>
                <w:color w:val="000000"/>
                <w:lang w:eastAsia="en-GB"/>
              </w:rPr>
              <w:t xml:space="preserve"> </w:t>
            </w:r>
            <w:r w:rsidR="00515BC6">
              <w:rPr>
                <w:rFonts w:ascii="BNPHBB+Arial" w:hAnsi="BNPHBB+Arial" w:cs="BNPHBB+Arial"/>
                <w:color w:val="000000"/>
                <w:lang w:eastAsia="en-GB"/>
              </w:rPr>
              <w:t xml:space="preserve">the CEPAS </w:t>
            </w:r>
            <w:r w:rsidR="003051B7">
              <w:rPr>
                <w:rFonts w:ascii="BNPHBB+Arial" w:hAnsi="BNPHBB+Arial" w:cs="BNPHBB+Arial"/>
                <w:color w:val="000000"/>
                <w:lang w:eastAsia="en-GB"/>
              </w:rPr>
              <w:t>Executive</w:t>
            </w:r>
            <w:r w:rsidR="007D02F9">
              <w:rPr>
                <w:rFonts w:ascii="BNPHBB+Arial" w:hAnsi="BNPHBB+Arial" w:cs="BNPHBB+Arial"/>
                <w:color w:val="000000"/>
                <w:lang w:eastAsia="en-GB"/>
              </w:rPr>
              <w:t xml:space="preserve"> </w:t>
            </w:r>
            <w:r w:rsidR="00B664BA">
              <w:rPr>
                <w:rFonts w:ascii="BNPHBB+Arial" w:hAnsi="BNPHBB+Arial" w:cs="BNPHBB+Arial"/>
                <w:color w:val="000000"/>
                <w:lang w:eastAsia="en-GB"/>
              </w:rPr>
              <w:t>group.</w:t>
            </w:r>
          </w:p>
          <w:p w14:paraId="21A7DC7B" w14:textId="77777777" w:rsidR="00D72450" w:rsidRDefault="00D72450" w:rsidP="003274FE">
            <w:pPr>
              <w:autoSpaceDE w:val="0"/>
              <w:autoSpaceDN w:val="0"/>
              <w:adjustRightInd w:val="0"/>
              <w:rPr>
                <w:rFonts w:ascii="BNPHBB+Arial" w:hAnsi="BNPHBB+Arial" w:cs="BNPHBB+Arial"/>
                <w:color w:val="000000"/>
                <w:lang w:eastAsia="en-GB"/>
              </w:rPr>
            </w:pPr>
          </w:p>
          <w:p w14:paraId="3FC22131" w14:textId="4CDDCAEA" w:rsidR="00D72450" w:rsidRDefault="003274FE" w:rsidP="003274FE">
            <w:pPr>
              <w:numPr>
                <w:ilvl w:val="0"/>
                <w:numId w:val="25"/>
              </w:numPr>
              <w:autoSpaceDE w:val="0"/>
              <w:autoSpaceDN w:val="0"/>
              <w:adjustRightInd w:val="0"/>
              <w:rPr>
                <w:rFonts w:ascii="BNPHBB+Arial" w:hAnsi="BNPHBB+Arial" w:cs="BNPHBB+Arial"/>
                <w:color w:val="000000"/>
                <w:lang w:eastAsia="en-GB"/>
              </w:rPr>
            </w:pPr>
            <w:r w:rsidRPr="00F4281B">
              <w:rPr>
                <w:rFonts w:ascii="BNPHBB+Arial" w:hAnsi="BNPHBB+Arial" w:cs="BNPHBB+Arial"/>
                <w:color w:val="000000"/>
                <w:lang w:eastAsia="en-GB"/>
              </w:rPr>
              <w:t xml:space="preserve">Workload will be self-generated, influenced by </w:t>
            </w:r>
            <w:r w:rsidR="00022E9C">
              <w:rPr>
                <w:rFonts w:ascii="BNPHBB+Arial" w:hAnsi="BNPHBB+Arial" w:cs="BNPHBB+Arial"/>
                <w:color w:val="000000"/>
                <w:lang w:eastAsia="en-GB"/>
              </w:rPr>
              <w:t>CEPAS</w:t>
            </w:r>
            <w:r w:rsidRPr="00F4281B">
              <w:rPr>
                <w:rFonts w:ascii="BNPHBB+Arial" w:hAnsi="BNPHBB+Arial" w:cs="BNPHBB+Arial"/>
                <w:color w:val="000000"/>
                <w:lang w:eastAsia="en-GB"/>
              </w:rPr>
              <w:t xml:space="preserve"> objectives,</w:t>
            </w:r>
            <w:r w:rsidR="00C57E82">
              <w:rPr>
                <w:rFonts w:ascii="BNPHBB+Arial" w:hAnsi="BNPHBB+Arial" w:cs="BNPHBB+Arial"/>
                <w:color w:val="000000"/>
                <w:lang w:eastAsia="en-GB"/>
              </w:rPr>
              <w:t xml:space="preserve"> </w:t>
            </w:r>
            <w:r w:rsidRPr="00F4281B">
              <w:rPr>
                <w:rFonts w:ascii="BNPHBB+Arial" w:hAnsi="BNPHBB+Arial" w:cs="BNPHBB+Arial"/>
                <w:color w:val="000000"/>
                <w:lang w:eastAsia="en-GB"/>
              </w:rPr>
              <w:t>patient needs, service needs</w:t>
            </w:r>
            <w:r w:rsidR="009706EA">
              <w:rPr>
                <w:rFonts w:ascii="BNPHBB+Arial" w:hAnsi="BNPHBB+Arial" w:cs="BNPHBB+Arial"/>
                <w:color w:val="000000"/>
                <w:lang w:eastAsia="en-GB"/>
              </w:rPr>
              <w:t xml:space="preserve"> and regional</w:t>
            </w:r>
            <w:r w:rsidRPr="00F4281B">
              <w:rPr>
                <w:rFonts w:ascii="BNPHBB+Arial" w:hAnsi="BNPHBB+Arial" w:cs="BNPHBB+Arial"/>
                <w:color w:val="000000"/>
                <w:lang w:eastAsia="en-GB"/>
              </w:rPr>
              <w:t xml:space="preserve"> strategy. </w:t>
            </w:r>
          </w:p>
          <w:p w14:paraId="15802BB8" w14:textId="77777777" w:rsidR="00D72450" w:rsidRDefault="003274FE" w:rsidP="003274FE">
            <w:pPr>
              <w:numPr>
                <w:ilvl w:val="0"/>
                <w:numId w:val="25"/>
              </w:numPr>
              <w:autoSpaceDE w:val="0"/>
              <w:autoSpaceDN w:val="0"/>
              <w:adjustRightInd w:val="0"/>
              <w:rPr>
                <w:rFonts w:ascii="BNPHBB+Arial" w:hAnsi="BNPHBB+Arial" w:cs="BNPHBB+Arial"/>
                <w:color w:val="000000"/>
                <w:lang w:eastAsia="en-GB"/>
              </w:rPr>
            </w:pPr>
            <w:r w:rsidRPr="00F4281B">
              <w:rPr>
                <w:rFonts w:ascii="BNPHBB+Arial" w:hAnsi="BNPHBB+Arial" w:cs="BNPHBB+Arial"/>
                <w:color w:val="000000"/>
                <w:lang w:eastAsia="en-GB"/>
              </w:rPr>
              <w:t xml:space="preserve">Accountable for own professional actions and outcomes - guided by legislation, local protocols, procedures and the local formulary. </w:t>
            </w:r>
          </w:p>
          <w:p w14:paraId="711A004A" w14:textId="77777777" w:rsidR="00D72450" w:rsidRDefault="003274FE" w:rsidP="003274FE">
            <w:pPr>
              <w:numPr>
                <w:ilvl w:val="0"/>
                <w:numId w:val="25"/>
              </w:numPr>
              <w:autoSpaceDE w:val="0"/>
              <w:autoSpaceDN w:val="0"/>
              <w:adjustRightInd w:val="0"/>
              <w:rPr>
                <w:rFonts w:ascii="BNPHBB+Arial" w:hAnsi="BNPHBB+Arial" w:cs="BNPHBB+Arial"/>
                <w:color w:val="000000"/>
                <w:lang w:eastAsia="en-GB"/>
              </w:rPr>
            </w:pPr>
            <w:r w:rsidRPr="00F4281B">
              <w:rPr>
                <w:rFonts w:ascii="BNPHBB+Arial" w:hAnsi="BNPHBB+Arial" w:cs="BNPHBB+Arial"/>
                <w:color w:val="000000"/>
                <w:lang w:eastAsia="en-GB"/>
              </w:rPr>
              <w:t xml:space="preserve">Accountable for personal decisions taken regarding individual patients in the course of managing their care and for decisions </w:t>
            </w:r>
            <w:r w:rsidR="00022E9C">
              <w:rPr>
                <w:rFonts w:ascii="BNPHBB+Arial" w:hAnsi="BNPHBB+Arial" w:cs="BNPHBB+Arial"/>
                <w:color w:val="000000"/>
                <w:lang w:eastAsia="en-GB"/>
              </w:rPr>
              <w:t>regarding the safety of the CEPAS</w:t>
            </w:r>
            <w:r w:rsidR="00D72450">
              <w:rPr>
                <w:rFonts w:ascii="BNPHBB+Arial" w:hAnsi="BNPHBB+Arial" w:cs="BNPHBB+Arial"/>
                <w:color w:val="000000"/>
                <w:lang w:eastAsia="en-GB"/>
              </w:rPr>
              <w:t xml:space="preserve"> system. </w:t>
            </w:r>
          </w:p>
          <w:p w14:paraId="0D8A1DE8" w14:textId="6F6146F6" w:rsidR="003274FE" w:rsidRPr="00F4281B" w:rsidRDefault="00D72450" w:rsidP="003274FE">
            <w:pPr>
              <w:numPr>
                <w:ilvl w:val="0"/>
                <w:numId w:val="25"/>
              </w:numPr>
              <w:autoSpaceDE w:val="0"/>
              <w:autoSpaceDN w:val="0"/>
              <w:adjustRightInd w:val="0"/>
              <w:rPr>
                <w:rFonts w:ascii="BNPHBB+Arial" w:hAnsi="BNPHBB+Arial" w:cs="BNPHBB+Arial"/>
                <w:color w:val="000000"/>
                <w:lang w:eastAsia="en-GB"/>
              </w:rPr>
            </w:pPr>
            <w:r>
              <w:rPr>
                <w:rFonts w:ascii="BNPHBB+Arial" w:hAnsi="BNPHBB+Arial" w:cs="BNPHBB+Arial"/>
                <w:color w:val="000000"/>
                <w:lang w:eastAsia="en-GB"/>
              </w:rPr>
              <w:t>T</w:t>
            </w:r>
            <w:r w:rsidR="003274FE" w:rsidRPr="00F4281B">
              <w:rPr>
                <w:rFonts w:ascii="BNPHBB+Arial" w:hAnsi="BNPHBB+Arial" w:cs="BNPHBB+Arial"/>
                <w:color w:val="000000"/>
                <w:lang w:eastAsia="en-GB"/>
              </w:rPr>
              <w:t xml:space="preserve">he </w:t>
            </w:r>
            <w:r w:rsidR="00B664BA">
              <w:rPr>
                <w:rFonts w:ascii="BNPHBB+Arial" w:hAnsi="BNPHBB+Arial" w:cs="BNPHBB+Arial"/>
                <w:color w:val="000000"/>
                <w:lang w:eastAsia="en-GB"/>
              </w:rPr>
              <w:t>CEPAS Lead</w:t>
            </w:r>
            <w:r w:rsidR="00022E9C">
              <w:rPr>
                <w:rFonts w:ascii="BNPHBB+Arial" w:hAnsi="BNPHBB+Arial" w:cs="BNPHBB+Arial"/>
                <w:color w:val="000000"/>
                <w:lang w:eastAsia="en-GB"/>
              </w:rPr>
              <w:t xml:space="preserve"> Pharmacist</w:t>
            </w:r>
            <w:r w:rsidR="003274FE" w:rsidRPr="00F4281B">
              <w:rPr>
                <w:rFonts w:ascii="BNPHBB+Arial" w:hAnsi="BNPHBB+Arial" w:cs="BNPHBB+Arial"/>
                <w:color w:val="000000"/>
                <w:lang w:eastAsia="en-GB"/>
              </w:rPr>
              <w:t xml:space="preserve"> carries out</w:t>
            </w:r>
            <w:r w:rsidR="00D1128D">
              <w:rPr>
                <w:rFonts w:ascii="BNPHBB+Arial" w:hAnsi="BNPHBB+Arial" w:cs="BNPHBB+Arial"/>
                <w:color w:val="000000"/>
                <w:lang w:eastAsia="en-GB"/>
              </w:rPr>
              <w:t xml:space="preserve"> annual</w:t>
            </w:r>
            <w:r w:rsidR="003274FE" w:rsidRPr="00F4281B">
              <w:rPr>
                <w:rFonts w:ascii="BNPHBB+Arial" w:hAnsi="BNPHBB+Arial" w:cs="BNPHBB+Arial"/>
                <w:color w:val="000000"/>
                <w:lang w:eastAsia="en-GB"/>
              </w:rPr>
              <w:t xml:space="preserve"> formal performance review meetings for this post</w:t>
            </w:r>
            <w:r w:rsidR="00D1128D">
              <w:rPr>
                <w:rFonts w:ascii="BNPHBB+Arial" w:hAnsi="BNPHBB+Arial" w:cs="BNPHBB+Arial"/>
                <w:color w:val="000000"/>
                <w:lang w:eastAsia="en-GB"/>
              </w:rPr>
              <w:t xml:space="preserve"> in line with the KSF outline</w:t>
            </w:r>
            <w:r w:rsidR="003274FE" w:rsidRPr="00F4281B">
              <w:rPr>
                <w:rFonts w:ascii="BNPHBB+Arial" w:hAnsi="BNPHBB+Arial" w:cs="BNPHBB+Arial"/>
                <w:color w:val="000000"/>
                <w:lang w:eastAsia="en-GB"/>
              </w:rPr>
              <w:t xml:space="preserve">. </w:t>
            </w:r>
          </w:p>
          <w:p w14:paraId="06AA0D0D" w14:textId="77777777" w:rsidR="00F4281B" w:rsidRPr="00F4281B" w:rsidRDefault="00F4281B" w:rsidP="00F4281B"/>
        </w:tc>
      </w:tr>
      <w:tr w:rsidR="00D21B55" w:rsidRPr="00BE0085" w14:paraId="1CE030A5" w14:textId="77777777">
        <w:tc>
          <w:tcPr>
            <w:tcW w:w="5000" w:type="pct"/>
            <w:gridSpan w:val="4"/>
          </w:tcPr>
          <w:p w14:paraId="13B83544" w14:textId="77777777" w:rsidR="00D21B55" w:rsidRPr="00BE0085" w:rsidRDefault="00C323F2" w:rsidP="00596F02">
            <w:pPr>
              <w:pStyle w:val="Heading1"/>
              <w:rPr>
                <w:rFonts w:cs="Arial"/>
              </w:rPr>
            </w:pPr>
            <w:r w:rsidRPr="00BE0085">
              <w:rPr>
                <w:rFonts w:cs="Arial"/>
              </w:rPr>
              <w:t>8</w:t>
            </w:r>
            <w:r w:rsidR="00D21B55" w:rsidRPr="00BE0085">
              <w:rPr>
                <w:rFonts w:cs="Arial"/>
              </w:rPr>
              <w:t xml:space="preserve">.  </w:t>
            </w:r>
            <w:r w:rsidR="00DE7028">
              <w:rPr>
                <w:rFonts w:cs="Arial"/>
              </w:rPr>
              <w:t>DECISIONS AND JUDG</w:t>
            </w:r>
            <w:r w:rsidRPr="00BE0085">
              <w:rPr>
                <w:rFonts w:cs="Arial"/>
              </w:rPr>
              <w:t>EMENTS</w:t>
            </w:r>
            <w:r w:rsidR="00C32181">
              <w:rPr>
                <w:rFonts w:cs="Arial"/>
              </w:rPr>
              <w:t xml:space="preserve"> </w:t>
            </w:r>
            <w:r w:rsidR="006254C7">
              <w:rPr>
                <w:rFonts w:cs="Arial"/>
              </w:rPr>
              <w:t xml:space="preserve"> </w:t>
            </w:r>
            <w:r w:rsidR="00C32181">
              <w:rPr>
                <w:rFonts w:cs="Arial"/>
              </w:rPr>
              <w:t xml:space="preserve"> </w:t>
            </w:r>
          </w:p>
        </w:tc>
      </w:tr>
      <w:tr w:rsidR="00D21B55" w:rsidRPr="00BE0085" w14:paraId="6F9FCC5B" w14:textId="77777777">
        <w:tc>
          <w:tcPr>
            <w:tcW w:w="5000" w:type="pct"/>
            <w:gridSpan w:val="4"/>
          </w:tcPr>
          <w:p w14:paraId="5FB6F398" w14:textId="77777777" w:rsidR="00C323F2" w:rsidRDefault="00C323F2" w:rsidP="00E14C63">
            <w:pPr>
              <w:spacing w:after="120"/>
              <w:rPr>
                <w:rFonts w:ascii="Arial" w:hAnsi="Arial" w:cs="Arial"/>
                <w:sz w:val="22"/>
                <w:szCs w:val="22"/>
              </w:rPr>
            </w:pPr>
          </w:p>
          <w:p w14:paraId="08ABFD44" w14:textId="77777777" w:rsidR="003B17A7" w:rsidRPr="00D72450" w:rsidRDefault="003B17A7" w:rsidP="003B17A7">
            <w:pPr>
              <w:numPr>
                <w:ilvl w:val="0"/>
                <w:numId w:val="1"/>
              </w:numPr>
              <w:rPr>
                <w:rFonts w:ascii="Arial" w:hAnsi="Arial" w:cs="Arial"/>
              </w:rPr>
            </w:pPr>
            <w:r w:rsidRPr="00D1128D">
              <w:rPr>
                <w:rFonts w:ascii="BNPHBB+Arial" w:hAnsi="BNPHBB+Arial" w:cs="BNPHBB+Arial"/>
                <w:color w:val="000000"/>
                <w:lang w:eastAsia="en-GB"/>
              </w:rPr>
              <w:t xml:space="preserve">The post holder will be expected to assure the safe operation of the </w:t>
            </w:r>
            <w:r w:rsidR="00071852">
              <w:rPr>
                <w:rFonts w:ascii="BNPHBB+Arial" w:hAnsi="BNPHBB+Arial" w:cs="BNPHBB+Arial"/>
                <w:color w:val="000000"/>
                <w:lang w:eastAsia="en-GB"/>
              </w:rPr>
              <w:t>CEPAS</w:t>
            </w:r>
            <w:r w:rsidRPr="00D1128D">
              <w:rPr>
                <w:rFonts w:ascii="BNPHBB+Arial" w:hAnsi="BNPHBB+Arial" w:cs="BNPHBB+Arial"/>
                <w:color w:val="000000"/>
                <w:lang w:eastAsia="en-GB"/>
              </w:rPr>
              <w:t xml:space="preserve"> system by analysing a complex range of information including software specifications and programmed logic ensuring that the technical aspects of the system recognise human behaviour and implied human logic. </w:t>
            </w:r>
          </w:p>
          <w:p w14:paraId="491FD486" w14:textId="77777777" w:rsidR="00D72450" w:rsidRPr="006571CE" w:rsidRDefault="00D72450" w:rsidP="00D72450">
            <w:pPr>
              <w:rPr>
                <w:rFonts w:ascii="Arial" w:hAnsi="Arial" w:cs="Arial"/>
              </w:rPr>
            </w:pPr>
          </w:p>
          <w:p w14:paraId="6528E2B5" w14:textId="77777777" w:rsidR="006571CE" w:rsidRDefault="006571CE" w:rsidP="006571CE">
            <w:pPr>
              <w:numPr>
                <w:ilvl w:val="0"/>
                <w:numId w:val="1"/>
              </w:numPr>
              <w:autoSpaceDE w:val="0"/>
              <w:autoSpaceDN w:val="0"/>
              <w:adjustRightInd w:val="0"/>
              <w:rPr>
                <w:rFonts w:ascii="BNPHBB+Arial" w:hAnsi="BNPHBB+Arial" w:cs="BNPHBB+Arial"/>
                <w:color w:val="000000"/>
                <w:lang w:eastAsia="en-GB"/>
              </w:rPr>
            </w:pPr>
            <w:r w:rsidRPr="00D1128D">
              <w:rPr>
                <w:rFonts w:ascii="BNPHBB+Arial" w:hAnsi="BNPHBB+Arial" w:cs="BNPHBB+Arial"/>
                <w:color w:val="000000"/>
                <w:lang w:eastAsia="en-GB"/>
              </w:rPr>
              <w:t>The post holder is expected to anticipate problems/needs and resolve these in</w:t>
            </w:r>
            <w:r w:rsidR="00D72450">
              <w:rPr>
                <w:rFonts w:ascii="BNPHBB+Arial" w:hAnsi="BNPHBB+Arial" w:cs="BNPHBB+Arial"/>
                <w:color w:val="000000"/>
                <w:lang w:eastAsia="en-GB"/>
              </w:rPr>
              <w:t xml:space="preserve"> a proactive independent manner.</w:t>
            </w:r>
          </w:p>
          <w:p w14:paraId="6C8E2546" w14:textId="77777777" w:rsidR="00D72450" w:rsidRPr="006571CE" w:rsidRDefault="00D72450" w:rsidP="00D72450">
            <w:pPr>
              <w:autoSpaceDE w:val="0"/>
              <w:autoSpaceDN w:val="0"/>
              <w:adjustRightInd w:val="0"/>
              <w:rPr>
                <w:rFonts w:ascii="BNPHBB+Arial" w:hAnsi="BNPHBB+Arial" w:cs="BNPHBB+Arial"/>
                <w:color w:val="000000"/>
                <w:lang w:eastAsia="en-GB"/>
              </w:rPr>
            </w:pPr>
          </w:p>
          <w:p w14:paraId="2438E15F" w14:textId="77777777" w:rsidR="00A51448" w:rsidRDefault="00F94E87" w:rsidP="00A51448">
            <w:pPr>
              <w:numPr>
                <w:ilvl w:val="0"/>
                <w:numId w:val="1"/>
              </w:numPr>
              <w:rPr>
                <w:rFonts w:ascii="Arial" w:hAnsi="Arial" w:cs="Arial"/>
              </w:rPr>
            </w:pPr>
            <w:r>
              <w:rPr>
                <w:rFonts w:ascii="Arial" w:hAnsi="Arial" w:cs="Arial"/>
              </w:rPr>
              <w:lastRenderedPageBreak/>
              <w:t>The postholder i</w:t>
            </w:r>
            <w:r w:rsidR="000F715D" w:rsidRPr="00023858">
              <w:rPr>
                <w:rFonts w:ascii="Arial" w:hAnsi="Arial" w:cs="Arial"/>
              </w:rPr>
              <w:t xml:space="preserve">s </w:t>
            </w:r>
            <w:r w:rsidR="00BF7FB2">
              <w:rPr>
                <w:rFonts w:ascii="Arial" w:hAnsi="Arial" w:cs="Arial"/>
              </w:rPr>
              <w:t xml:space="preserve">professionally </w:t>
            </w:r>
            <w:r w:rsidR="00E76C2B" w:rsidRPr="00023858">
              <w:rPr>
                <w:rFonts w:ascii="Arial" w:hAnsi="Arial" w:cs="Arial"/>
              </w:rPr>
              <w:t>a</w:t>
            </w:r>
            <w:r w:rsidR="00BF7FB2">
              <w:rPr>
                <w:rFonts w:ascii="Arial" w:hAnsi="Arial" w:cs="Arial"/>
              </w:rPr>
              <w:t xml:space="preserve">ccountable for own </w:t>
            </w:r>
            <w:r w:rsidR="00E76C2B" w:rsidRPr="00023858">
              <w:rPr>
                <w:rFonts w:ascii="Arial" w:hAnsi="Arial" w:cs="Arial"/>
              </w:rPr>
              <w:t>actions and outcomes</w:t>
            </w:r>
            <w:r w:rsidR="00BF7FB2">
              <w:rPr>
                <w:rFonts w:ascii="Arial" w:hAnsi="Arial" w:cs="Arial"/>
              </w:rPr>
              <w:t xml:space="preserve"> in advising and influencing nurses</w:t>
            </w:r>
            <w:r w:rsidR="00F72A37" w:rsidRPr="00023858">
              <w:rPr>
                <w:rFonts w:ascii="Arial" w:hAnsi="Arial" w:cs="Arial"/>
              </w:rPr>
              <w:t>,</w:t>
            </w:r>
            <w:r w:rsidR="00BF7FB2">
              <w:rPr>
                <w:rFonts w:ascii="Arial" w:hAnsi="Arial" w:cs="Arial"/>
              </w:rPr>
              <w:t xml:space="preserve"> doctors and other healthcare professionals regarding treatment of patients</w:t>
            </w:r>
            <w:r w:rsidR="00E76C2B" w:rsidRPr="00023858">
              <w:rPr>
                <w:rFonts w:ascii="Arial" w:hAnsi="Arial" w:cs="Arial"/>
              </w:rPr>
              <w:t xml:space="preserve"> guided by professional code of ethics, legislation, </w:t>
            </w:r>
            <w:r w:rsidR="00D72450">
              <w:rPr>
                <w:rFonts w:ascii="Arial" w:hAnsi="Arial" w:cs="Arial"/>
              </w:rPr>
              <w:t>national, regional and</w:t>
            </w:r>
            <w:r w:rsidR="00E76C2B" w:rsidRPr="00023858">
              <w:rPr>
                <w:rFonts w:ascii="Arial" w:hAnsi="Arial" w:cs="Arial"/>
              </w:rPr>
              <w:t xml:space="preserve"> local policies and procedures</w:t>
            </w:r>
            <w:r w:rsidR="00D72450">
              <w:rPr>
                <w:rFonts w:ascii="Arial" w:hAnsi="Arial" w:cs="Arial"/>
              </w:rPr>
              <w:t>.</w:t>
            </w:r>
          </w:p>
          <w:p w14:paraId="352AC591" w14:textId="77777777" w:rsidR="00D72450" w:rsidRPr="00023858" w:rsidRDefault="00D72450" w:rsidP="00D72450">
            <w:pPr>
              <w:rPr>
                <w:rFonts w:ascii="Arial" w:hAnsi="Arial" w:cs="Arial"/>
              </w:rPr>
            </w:pPr>
          </w:p>
          <w:p w14:paraId="44EA0D2A" w14:textId="77777777" w:rsidR="00CB3E0B" w:rsidRDefault="00CB3E0B" w:rsidP="00A51448">
            <w:pPr>
              <w:numPr>
                <w:ilvl w:val="0"/>
                <w:numId w:val="1"/>
              </w:numPr>
              <w:rPr>
                <w:rFonts w:ascii="Arial" w:hAnsi="Arial" w:cs="Arial"/>
              </w:rPr>
            </w:pPr>
            <w:r w:rsidRPr="00023858">
              <w:rPr>
                <w:rFonts w:ascii="Arial" w:hAnsi="Arial" w:cs="Arial"/>
              </w:rPr>
              <w:t>Uses own initiative and works autonomously within the bounds of existing knowledge and skills to make clinical judgements regarding patient management</w:t>
            </w:r>
            <w:r w:rsidR="00F94E87">
              <w:rPr>
                <w:rFonts w:ascii="Arial" w:hAnsi="Arial" w:cs="Arial"/>
              </w:rPr>
              <w:t>.</w:t>
            </w:r>
          </w:p>
          <w:p w14:paraId="6207D4A7" w14:textId="77777777" w:rsidR="00D72450" w:rsidRPr="00023858" w:rsidRDefault="00D72450" w:rsidP="00D72450">
            <w:pPr>
              <w:rPr>
                <w:rFonts w:ascii="Arial" w:hAnsi="Arial" w:cs="Arial"/>
              </w:rPr>
            </w:pPr>
          </w:p>
          <w:p w14:paraId="6176070C" w14:textId="77777777" w:rsidR="00D72450" w:rsidRDefault="00D10E2D" w:rsidP="00D72450">
            <w:pPr>
              <w:numPr>
                <w:ilvl w:val="0"/>
                <w:numId w:val="1"/>
              </w:numPr>
              <w:rPr>
                <w:rFonts w:ascii="Arial" w:hAnsi="Arial" w:cs="Arial"/>
              </w:rPr>
            </w:pPr>
            <w:r w:rsidRPr="00023858">
              <w:rPr>
                <w:rFonts w:ascii="Arial" w:hAnsi="Arial" w:cs="Arial"/>
              </w:rPr>
              <w:t xml:space="preserve">The postholder will demonstrate and apply specialist </w:t>
            </w:r>
            <w:r w:rsidR="009D1195" w:rsidRPr="00023858">
              <w:rPr>
                <w:rFonts w:ascii="Arial" w:hAnsi="Arial" w:cs="Arial"/>
              </w:rPr>
              <w:t>pharmaceutical</w:t>
            </w:r>
            <w:r w:rsidRPr="00023858">
              <w:rPr>
                <w:rFonts w:ascii="Arial" w:hAnsi="Arial" w:cs="Arial"/>
              </w:rPr>
              <w:t xml:space="preserve"> knowledge</w:t>
            </w:r>
            <w:r w:rsidR="00C32181" w:rsidRPr="00023858">
              <w:rPr>
                <w:rFonts w:ascii="Arial" w:hAnsi="Arial" w:cs="Arial"/>
              </w:rPr>
              <w:t xml:space="preserve"> </w:t>
            </w:r>
            <w:r w:rsidR="00A90599" w:rsidRPr="00023858">
              <w:rPr>
                <w:rFonts w:ascii="Arial" w:hAnsi="Arial" w:cs="Arial"/>
              </w:rPr>
              <w:t xml:space="preserve">of area of practice </w:t>
            </w:r>
            <w:r w:rsidRPr="00023858">
              <w:rPr>
                <w:rFonts w:ascii="Arial" w:hAnsi="Arial" w:cs="Arial"/>
              </w:rPr>
              <w:t>with reasoning and judgement in the use of medicines,</w:t>
            </w:r>
            <w:r w:rsidR="009F0FDD" w:rsidRPr="00023858">
              <w:rPr>
                <w:rFonts w:ascii="Arial" w:hAnsi="Arial" w:cs="Arial"/>
              </w:rPr>
              <w:t xml:space="preserve"> analysing complex information and</w:t>
            </w:r>
            <w:r w:rsidR="005A342F" w:rsidRPr="00023858">
              <w:rPr>
                <w:rFonts w:ascii="Arial" w:hAnsi="Arial" w:cs="Arial"/>
              </w:rPr>
              <w:t xml:space="preserve"> </w:t>
            </w:r>
            <w:r w:rsidRPr="00023858">
              <w:rPr>
                <w:rFonts w:ascii="Arial" w:hAnsi="Arial" w:cs="Arial"/>
              </w:rPr>
              <w:t>ensuring that their practice is evidence-based and in accordance with current</w:t>
            </w:r>
            <w:r w:rsidR="00D72450">
              <w:rPr>
                <w:rFonts w:ascii="Arial" w:hAnsi="Arial" w:cs="Arial"/>
              </w:rPr>
              <w:t xml:space="preserve"> good practice and local policy.</w:t>
            </w:r>
          </w:p>
          <w:p w14:paraId="07F94548" w14:textId="77777777" w:rsidR="00D72450" w:rsidRPr="00023858" w:rsidRDefault="00D72450" w:rsidP="00D72450">
            <w:pPr>
              <w:rPr>
                <w:rFonts w:ascii="Arial" w:hAnsi="Arial" w:cs="Arial"/>
              </w:rPr>
            </w:pPr>
          </w:p>
          <w:p w14:paraId="00E3A08B" w14:textId="77777777" w:rsidR="004545A2" w:rsidRDefault="004545A2" w:rsidP="00D10E2D">
            <w:pPr>
              <w:numPr>
                <w:ilvl w:val="0"/>
                <w:numId w:val="1"/>
              </w:numPr>
              <w:rPr>
                <w:rFonts w:ascii="Arial" w:hAnsi="Arial" w:cs="Arial"/>
              </w:rPr>
            </w:pPr>
            <w:r w:rsidRPr="00023858">
              <w:rPr>
                <w:rFonts w:ascii="Arial" w:hAnsi="Arial" w:cs="Arial"/>
              </w:rPr>
              <w:t>The postholder will prioritise own work and will prioritise and supervise the work of others</w:t>
            </w:r>
            <w:r w:rsidR="006571CE">
              <w:rPr>
                <w:rFonts w:ascii="Arial" w:hAnsi="Arial" w:cs="Arial"/>
              </w:rPr>
              <w:t>.</w:t>
            </w:r>
          </w:p>
          <w:p w14:paraId="3792AF9E" w14:textId="77777777" w:rsidR="00BF7FB2" w:rsidRPr="00023858" w:rsidRDefault="00BF7FB2" w:rsidP="00BF7FB2">
            <w:pPr>
              <w:rPr>
                <w:rFonts w:ascii="Arial" w:hAnsi="Arial" w:cs="Arial"/>
              </w:rPr>
            </w:pPr>
          </w:p>
          <w:p w14:paraId="1167FFF1" w14:textId="77777777" w:rsidR="006571CE" w:rsidRDefault="0084348D" w:rsidP="0084348D">
            <w:pPr>
              <w:numPr>
                <w:ilvl w:val="0"/>
                <w:numId w:val="1"/>
              </w:numPr>
              <w:autoSpaceDE w:val="0"/>
              <w:autoSpaceDN w:val="0"/>
              <w:adjustRightInd w:val="0"/>
              <w:rPr>
                <w:rFonts w:ascii="BNPHBB+Arial" w:hAnsi="BNPHBB+Arial" w:cs="BNPHBB+Arial"/>
                <w:color w:val="000000"/>
                <w:lang w:eastAsia="en-GB"/>
              </w:rPr>
            </w:pPr>
            <w:r w:rsidRPr="00D1128D">
              <w:rPr>
                <w:rFonts w:ascii="BNPHBB+Arial" w:hAnsi="BNPHBB+Arial" w:cs="BNPHBB+Arial"/>
                <w:color w:val="000000"/>
                <w:lang w:eastAsia="en-GB"/>
              </w:rPr>
              <w:t xml:space="preserve">The post holder will be expected to exercise their own discretion on how to provide and develop the clinical pharmacy service to their specified clinical area taking account of local and national policies. </w:t>
            </w:r>
          </w:p>
          <w:p w14:paraId="5DD280B0" w14:textId="77777777" w:rsidR="00DE7028" w:rsidRPr="00BE0085" w:rsidRDefault="00DE7028" w:rsidP="006571CE">
            <w:pPr>
              <w:rPr>
                <w:rFonts w:ascii="Arial" w:hAnsi="Arial" w:cs="Arial"/>
                <w:sz w:val="22"/>
                <w:szCs w:val="22"/>
              </w:rPr>
            </w:pPr>
          </w:p>
        </w:tc>
      </w:tr>
      <w:tr w:rsidR="00D21B55" w:rsidRPr="00BE0085" w14:paraId="3914EA28" w14:textId="77777777">
        <w:tc>
          <w:tcPr>
            <w:tcW w:w="5000" w:type="pct"/>
            <w:gridSpan w:val="4"/>
            <w:tcBorders>
              <w:bottom w:val="single" w:sz="4" w:space="0" w:color="auto"/>
            </w:tcBorders>
          </w:tcPr>
          <w:p w14:paraId="606FB8E4" w14:textId="77777777" w:rsidR="00D21B55" w:rsidRPr="00BE0085" w:rsidRDefault="00C323F2" w:rsidP="00596F02">
            <w:pPr>
              <w:pStyle w:val="Heading1"/>
              <w:spacing w:before="60" w:after="60"/>
              <w:rPr>
                <w:rFonts w:cs="Arial"/>
              </w:rPr>
            </w:pPr>
            <w:r w:rsidRPr="00BE0085">
              <w:rPr>
                <w:rFonts w:cs="Arial"/>
              </w:rPr>
              <w:lastRenderedPageBreak/>
              <w:t xml:space="preserve">9. </w:t>
            </w:r>
            <w:r w:rsidR="0067691B" w:rsidRPr="00BE0085">
              <w:rPr>
                <w:rFonts w:cs="Arial"/>
              </w:rPr>
              <w:t xml:space="preserve">COMMUNICATIONS AND RELATIONSHIPS </w:t>
            </w:r>
          </w:p>
        </w:tc>
      </w:tr>
      <w:tr w:rsidR="0067691B" w:rsidRPr="00BE0085" w14:paraId="0A0013CE" w14:textId="77777777">
        <w:tc>
          <w:tcPr>
            <w:tcW w:w="5000" w:type="pct"/>
            <w:gridSpan w:val="4"/>
          </w:tcPr>
          <w:p w14:paraId="7267C683" w14:textId="77777777" w:rsidR="00E869DE" w:rsidRPr="00CA73B0" w:rsidRDefault="00E869DE" w:rsidP="00E869DE"/>
          <w:p w14:paraId="12378275" w14:textId="77777777" w:rsidR="00865CD8" w:rsidRDefault="00865CD8" w:rsidP="00865CD8">
            <w:pPr>
              <w:numPr>
                <w:ilvl w:val="0"/>
                <w:numId w:val="23"/>
              </w:numPr>
              <w:autoSpaceDE w:val="0"/>
              <w:autoSpaceDN w:val="0"/>
              <w:adjustRightInd w:val="0"/>
              <w:rPr>
                <w:rFonts w:ascii="BNPHBB+Arial" w:hAnsi="BNPHBB+Arial" w:cs="BNPHBB+Arial"/>
                <w:color w:val="000000"/>
                <w:lang w:eastAsia="en-GB"/>
              </w:rPr>
            </w:pPr>
            <w:r w:rsidRPr="00865CD8">
              <w:rPr>
                <w:rFonts w:ascii="BNPHBB+Arial" w:hAnsi="BNPHBB+Arial" w:cs="BNPHBB+Arial"/>
                <w:color w:val="000000"/>
                <w:lang w:eastAsia="en-GB"/>
              </w:rPr>
              <w:t>The post holder will be expected to communicate with, and influence a range of healthcare staff regarding the implementation of new technology, where there may be barriers to acceptance of the required change processes.</w:t>
            </w:r>
          </w:p>
          <w:p w14:paraId="76948783" w14:textId="77777777" w:rsidR="00D72450" w:rsidRPr="00865CD8" w:rsidRDefault="00D72450" w:rsidP="009706EA">
            <w:pPr>
              <w:autoSpaceDE w:val="0"/>
              <w:autoSpaceDN w:val="0"/>
              <w:adjustRightInd w:val="0"/>
              <w:rPr>
                <w:rFonts w:ascii="BNPHBB+Arial" w:hAnsi="BNPHBB+Arial" w:cs="BNPHBB+Arial"/>
                <w:color w:val="000000"/>
                <w:lang w:eastAsia="en-GB"/>
              </w:rPr>
            </w:pPr>
          </w:p>
          <w:p w14:paraId="3B1F9198" w14:textId="77777777" w:rsidR="00865CD8" w:rsidRDefault="00865CD8" w:rsidP="00865CD8">
            <w:pPr>
              <w:numPr>
                <w:ilvl w:val="0"/>
                <w:numId w:val="23"/>
              </w:numPr>
              <w:autoSpaceDE w:val="0"/>
              <w:autoSpaceDN w:val="0"/>
              <w:adjustRightInd w:val="0"/>
              <w:rPr>
                <w:rFonts w:ascii="BNPHBB+Arial" w:hAnsi="BNPHBB+Arial" w:cs="BNPHBB+Arial"/>
                <w:color w:val="000000"/>
                <w:lang w:eastAsia="en-GB"/>
              </w:rPr>
            </w:pPr>
            <w:r w:rsidRPr="00865CD8">
              <w:rPr>
                <w:rFonts w:ascii="BNPHBB+Arial" w:hAnsi="BNPHBB+Arial" w:cs="BNPHBB+Arial"/>
                <w:color w:val="000000"/>
                <w:lang w:eastAsia="en-GB"/>
              </w:rPr>
              <w:t xml:space="preserve">The post holder will be required to communicate directly with the software supplier regarding test plans and clinical system errors / incidents. Such exchanges may involve providing and receiving highly complex information to enable the linkage of clinical practice to computer logic. </w:t>
            </w:r>
          </w:p>
          <w:p w14:paraId="4521485D" w14:textId="77777777" w:rsidR="00660B1C" w:rsidRDefault="00660B1C">
            <w:pPr>
              <w:pStyle w:val="ListParagraph"/>
              <w:rPr>
                <w:rFonts w:ascii="BNPHBB+Arial" w:hAnsi="BNPHBB+Arial" w:cs="BNPHBB+Arial"/>
                <w:color w:val="000000"/>
                <w:lang w:eastAsia="en-GB"/>
              </w:rPr>
            </w:pPr>
          </w:p>
          <w:p w14:paraId="28E1F0F4" w14:textId="01EC376B" w:rsidR="00C57E82" w:rsidRPr="00C57E82" w:rsidRDefault="00C57E82" w:rsidP="00C57E82">
            <w:pPr>
              <w:numPr>
                <w:ilvl w:val="0"/>
                <w:numId w:val="23"/>
              </w:numPr>
              <w:autoSpaceDE w:val="0"/>
              <w:autoSpaceDN w:val="0"/>
              <w:adjustRightInd w:val="0"/>
              <w:rPr>
                <w:rFonts w:ascii="BNPHBB+Arial" w:hAnsi="BNPHBB+Arial" w:cs="BNPHBB+Arial"/>
                <w:color w:val="000000"/>
                <w:lang w:eastAsia="en-GB"/>
              </w:rPr>
            </w:pPr>
            <w:r w:rsidRPr="00865CD8">
              <w:rPr>
                <w:rFonts w:ascii="BNPHBB+Arial" w:hAnsi="BNPHBB+Arial" w:cs="BNPHBB+Arial"/>
                <w:color w:val="000000"/>
                <w:lang w:eastAsia="en-GB"/>
              </w:rPr>
              <w:t xml:space="preserve">The post holder will be required to communicate with </w:t>
            </w:r>
            <w:r>
              <w:rPr>
                <w:rFonts w:ascii="BNPHBB+Arial" w:hAnsi="BNPHBB+Arial" w:cs="BNPHBB+Arial"/>
                <w:color w:val="000000"/>
                <w:lang w:eastAsia="en-GB"/>
              </w:rPr>
              <w:t>external sponsor representatives to ensure the safe and accurate set up of clinical trial regimens within</w:t>
            </w:r>
            <w:r w:rsidR="00CA5551">
              <w:rPr>
                <w:rFonts w:ascii="BNPHBB+Arial" w:hAnsi="BNPHBB+Arial" w:cs="BNPHBB+Arial"/>
                <w:color w:val="000000"/>
                <w:lang w:eastAsia="en-GB"/>
              </w:rPr>
              <w:t xml:space="preserve"> CEPAS</w:t>
            </w:r>
            <w:r w:rsidRPr="00C57E82">
              <w:rPr>
                <w:rFonts w:ascii="BNPHBB+Arial" w:hAnsi="BNPHBB+Arial" w:cs="BNPHBB+Arial"/>
                <w:color w:val="000000"/>
                <w:lang w:eastAsia="en-GB"/>
              </w:rPr>
              <w:t xml:space="preserve">. </w:t>
            </w:r>
            <w:r>
              <w:rPr>
                <w:rFonts w:ascii="BNPHBB+Arial" w:hAnsi="BNPHBB+Arial" w:cs="BNPHBB+Arial"/>
                <w:color w:val="000000"/>
                <w:lang w:eastAsia="en-GB"/>
              </w:rPr>
              <w:t xml:space="preserve"> </w:t>
            </w:r>
            <w:r w:rsidRPr="00C57E82">
              <w:rPr>
                <w:rFonts w:ascii="BNPHBB+Arial" w:hAnsi="BNPHBB+Arial" w:cs="BNPHBB+Arial"/>
                <w:color w:val="000000"/>
                <w:lang w:eastAsia="en-GB"/>
              </w:rPr>
              <w:t>Such exchanges may involve providing and receiving highly complex information</w:t>
            </w:r>
            <w:r>
              <w:rPr>
                <w:rFonts w:ascii="BNPHBB+Arial" w:hAnsi="BNPHBB+Arial" w:cs="BNPHBB+Arial"/>
                <w:color w:val="000000"/>
                <w:lang w:eastAsia="en-GB"/>
              </w:rPr>
              <w:t>.</w:t>
            </w:r>
          </w:p>
          <w:p w14:paraId="7EE579F5" w14:textId="77777777" w:rsidR="005226AC" w:rsidRDefault="005226AC" w:rsidP="005226AC">
            <w:pPr>
              <w:autoSpaceDE w:val="0"/>
              <w:autoSpaceDN w:val="0"/>
              <w:adjustRightInd w:val="0"/>
              <w:rPr>
                <w:rFonts w:ascii="BNPHBB+Arial" w:hAnsi="BNPHBB+Arial" w:cs="BNPHBB+Arial"/>
                <w:color w:val="000000"/>
                <w:lang w:eastAsia="en-GB"/>
              </w:rPr>
            </w:pPr>
          </w:p>
          <w:p w14:paraId="4484AA7C" w14:textId="77777777" w:rsidR="00865CD8" w:rsidRDefault="00865CD8" w:rsidP="00865CD8">
            <w:pPr>
              <w:numPr>
                <w:ilvl w:val="0"/>
                <w:numId w:val="23"/>
              </w:numPr>
              <w:autoSpaceDE w:val="0"/>
              <w:autoSpaceDN w:val="0"/>
              <w:adjustRightInd w:val="0"/>
              <w:rPr>
                <w:rFonts w:ascii="BNPHBB+Arial" w:hAnsi="BNPHBB+Arial" w:cs="BNPHBB+Arial"/>
                <w:color w:val="000000"/>
                <w:lang w:eastAsia="en-GB"/>
              </w:rPr>
            </w:pPr>
            <w:r w:rsidRPr="00865CD8">
              <w:rPr>
                <w:rFonts w:ascii="BNPHBB+Arial" w:hAnsi="BNPHBB+Arial" w:cs="BNPHBB+Arial"/>
                <w:color w:val="000000"/>
                <w:lang w:eastAsia="en-GB"/>
              </w:rPr>
              <w:t>The post holder is expected to communicate on a daily basis with medical staff, nursing staff and other healthcare staff using evaluated information to enable informed deci</w:t>
            </w:r>
            <w:r w:rsidR="00D81F86">
              <w:rPr>
                <w:rFonts w:ascii="BNPHBB+Arial" w:hAnsi="BNPHBB+Arial" w:cs="BNPHBB+Arial"/>
                <w:color w:val="000000"/>
                <w:lang w:eastAsia="en-GB"/>
              </w:rPr>
              <w:t>sions about patient’s therapies.</w:t>
            </w:r>
            <w:r w:rsidR="008D4EF4">
              <w:rPr>
                <w:rFonts w:ascii="BNPHBB+Arial" w:hAnsi="BNPHBB+Arial" w:cs="BNPHBB+Arial"/>
                <w:color w:val="000000"/>
                <w:lang w:eastAsia="en-GB"/>
              </w:rPr>
              <w:t xml:space="preserve"> This includes effective communication with colleagues in primary care to ensure seamless care.</w:t>
            </w:r>
          </w:p>
          <w:p w14:paraId="308D21E7" w14:textId="77777777" w:rsidR="00865CD8" w:rsidRDefault="00865CD8" w:rsidP="00865CD8">
            <w:pPr>
              <w:autoSpaceDE w:val="0"/>
              <w:autoSpaceDN w:val="0"/>
              <w:adjustRightInd w:val="0"/>
              <w:rPr>
                <w:rFonts w:ascii="BNPHBB+Arial" w:hAnsi="BNPHBB+Arial" w:cs="BNPHBB+Arial"/>
                <w:color w:val="000000"/>
                <w:lang w:eastAsia="en-GB"/>
              </w:rPr>
            </w:pPr>
          </w:p>
          <w:p w14:paraId="315A6001" w14:textId="77777777" w:rsidR="00865CD8" w:rsidRDefault="00865CD8" w:rsidP="00865CD8">
            <w:pPr>
              <w:numPr>
                <w:ilvl w:val="0"/>
                <w:numId w:val="23"/>
              </w:numPr>
              <w:autoSpaceDE w:val="0"/>
              <w:autoSpaceDN w:val="0"/>
              <w:adjustRightInd w:val="0"/>
              <w:rPr>
                <w:rFonts w:ascii="BNPHBB+Arial" w:hAnsi="BNPHBB+Arial" w:cs="BNPHBB+Arial"/>
                <w:color w:val="000000"/>
                <w:lang w:eastAsia="en-GB"/>
              </w:rPr>
            </w:pPr>
            <w:r w:rsidRPr="00865CD8">
              <w:rPr>
                <w:rFonts w:ascii="BNPHBB+Arial" w:hAnsi="BNPHBB+Arial" w:cs="BNPHBB+Arial"/>
                <w:color w:val="000000"/>
                <w:lang w:eastAsia="en-GB"/>
              </w:rPr>
              <w:t>Negotiating and influencing skills are required when dealing with multi-professional teams where agreement and co-operation are required in order to achieve a satisfactory outcome</w:t>
            </w:r>
            <w:r w:rsidR="00D81F86">
              <w:rPr>
                <w:rFonts w:ascii="BNPHBB+Arial" w:hAnsi="BNPHBB+Arial" w:cs="BNPHBB+Arial"/>
                <w:color w:val="000000"/>
                <w:lang w:eastAsia="en-GB"/>
              </w:rPr>
              <w:t>.</w:t>
            </w:r>
            <w:r w:rsidRPr="00865CD8">
              <w:rPr>
                <w:rFonts w:ascii="BNPHBB+Arial" w:hAnsi="BNPHBB+Arial" w:cs="BNPHBB+Arial"/>
                <w:color w:val="000000"/>
                <w:lang w:eastAsia="en-GB"/>
              </w:rPr>
              <w:t xml:space="preserve"> </w:t>
            </w:r>
          </w:p>
          <w:p w14:paraId="7321CBF8" w14:textId="77777777" w:rsidR="00865CD8" w:rsidRDefault="00865CD8" w:rsidP="00865CD8">
            <w:pPr>
              <w:autoSpaceDE w:val="0"/>
              <w:autoSpaceDN w:val="0"/>
              <w:adjustRightInd w:val="0"/>
              <w:rPr>
                <w:rFonts w:ascii="BNPHBB+Arial" w:hAnsi="BNPHBB+Arial" w:cs="BNPHBB+Arial"/>
                <w:color w:val="000000"/>
                <w:lang w:eastAsia="en-GB"/>
              </w:rPr>
            </w:pPr>
          </w:p>
          <w:p w14:paraId="729ADF7A" w14:textId="77777777" w:rsidR="00865CD8" w:rsidRDefault="00865CD8" w:rsidP="00865CD8">
            <w:pPr>
              <w:numPr>
                <w:ilvl w:val="0"/>
                <w:numId w:val="23"/>
              </w:numPr>
              <w:autoSpaceDE w:val="0"/>
              <w:autoSpaceDN w:val="0"/>
              <w:adjustRightInd w:val="0"/>
              <w:rPr>
                <w:rFonts w:ascii="BNPHBB+Arial" w:hAnsi="BNPHBB+Arial" w:cs="BNPHBB+Arial"/>
                <w:color w:val="000000"/>
                <w:lang w:eastAsia="en-GB"/>
              </w:rPr>
            </w:pPr>
            <w:r w:rsidRPr="00865CD8">
              <w:rPr>
                <w:rFonts w:ascii="BNPHBB+Arial" w:hAnsi="BNPHBB+Arial" w:cs="BNPHBB+Arial"/>
                <w:color w:val="000000"/>
                <w:lang w:eastAsia="en-GB"/>
              </w:rPr>
              <w:t xml:space="preserve">Presentation and </w:t>
            </w:r>
            <w:r w:rsidR="00D81F86">
              <w:rPr>
                <w:rFonts w:ascii="BNPHBB+Arial" w:hAnsi="BNPHBB+Arial" w:cs="BNPHBB+Arial"/>
                <w:color w:val="000000"/>
                <w:lang w:eastAsia="en-GB"/>
              </w:rPr>
              <w:t>mentoring skills at local level</w:t>
            </w:r>
            <w:r w:rsidRPr="00865CD8">
              <w:rPr>
                <w:rFonts w:ascii="BNPHBB+Arial" w:hAnsi="BNPHBB+Arial" w:cs="BNPHBB+Arial"/>
                <w:color w:val="000000"/>
                <w:lang w:eastAsia="en-GB"/>
              </w:rPr>
              <w:t xml:space="preserve"> are necessary to fulfil the role of developing and supporting staff in an often stressful and changing environment. </w:t>
            </w:r>
          </w:p>
          <w:p w14:paraId="3A7C4B39" w14:textId="77777777" w:rsidR="00865CD8" w:rsidRDefault="00865CD8" w:rsidP="00865CD8">
            <w:pPr>
              <w:autoSpaceDE w:val="0"/>
              <w:autoSpaceDN w:val="0"/>
              <w:adjustRightInd w:val="0"/>
              <w:rPr>
                <w:rFonts w:ascii="BNPHBB+Arial" w:hAnsi="BNPHBB+Arial" w:cs="BNPHBB+Arial"/>
                <w:color w:val="000000"/>
                <w:lang w:eastAsia="en-GB"/>
              </w:rPr>
            </w:pPr>
          </w:p>
          <w:p w14:paraId="4D5EA5F1" w14:textId="77777777" w:rsidR="00D81F86" w:rsidRDefault="00865CD8" w:rsidP="00865CD8">
            <w:pPr>
              <w:numPr>
                <w:ilvl w:val="0"/>
                <w:numId w:val="23"/>
              </w:numPr>
              <w:autoSpaceDE w:val="0"/>
              <w:autoSpaceDN w:val="0"/>
              <w:adjustRightInd w:val="0"/>
              <w:rPr>
                <w:rFonts w:ascii="BNPHBB+Arial" w:hAnsi="BNPHBB+Arial" w:cs="BNPHBB+Arial"/>
                <w:color w:val="000000"/>
                <w:lang w:eastAsia="en-GB"/>
              </w:rPr>
            </w:pPr>
            <w:r w:rsidRPr="00865CD8">
              <w:rPr>
                <w:rFonts w:ascii="BNPHBB+Arial" w:hAnsi="BNPHBB+Arial" w:cs="BNPHBB+Arial"/>
                <w:color w:val="000000"/>
                <w:lang w:eastAsia="en-GB"/>
              </w:rPr>
              <w:t xml:space="preserve">Information received and communicated will often be complex, including the need to interpret and analyse drugs charts, patient information and clinical trial data in a rapidly changing research environment. </w:t>
            </w:r>
          </w:p>
          <w:p w14:paraId="4310FF65" w14:textId="77777777" w:rsidR="00D81F86" w:rsidRDefault="00D81F86" w:rsidP="00D81F86">
            <w:pPr>
              <w:autoSpaceDE w:val="0"/>
              <w:autoSpaceDN w:val="0"/>
              <w:adjustRightInd w:val="0"/>
              <w:rPr>
                <w:rFonts w:ascii="BNPHBB+Arial" w:hAnsi="BNPHBB+Arial" w:cs="BNPHBB+Arial"/>
                <w:color w:val="000000"/>
                <w:lang w:eastAsia="en-GB"/>
              </w:rPr>
            </w:pPr>
          </w:p>
          <w:p w14:paraId="7E228E4B" w14:textId="77777777" w:rsidR="0095137F" w:rsidRDefault="00865CD8" w:rsidP="003F129A">
            <w:pPr>
              <w:numPr>
                <w:ilvl w:val="0"/>
                <w:numId w:val="23"/>
              </w:numPr>
              <w:autoSpaceDE w:val="0"/>
              <w:autoSpaceDN w:val="0"/>
              <w:adjustRightInd w:val="0"/>
              <w:rPr>
                <w:rFonts w:ascii="BNPHBB+Arial" w:hAnsi="BNPHBB+Arial" w:cs="BNPHBB+Arial"/>
                <w:color w:val="000000"/>
                <w:lang w:eastAsia="en-GB"/>
              </w:rPr>
            </w:pPr>
            <w:r w:rsidRPr="00865CD8">
              <w:rPr>
                <w:rFonts w:ascii="BNPHBB+Arial" w:hAnsi="BNPHBB+Arial" w:cs="BNPHBB+Arial"/>
                <w:color w:val="000000"/>
                <w:lang w:eastAsia="en-GB"/>
              </w:rPr>
              <w:t xml:space="preserve">There will be </w:t>
            </w:r>
            <w:r w:rsidR="00D81F86">
              <w:rPr>
                <w:rFonts w:ascii="BNPHBB+Arial" w:hAnsi="BNPHBB+Arial" w:cs="BNPHBB+Arial"/>
                <w:color w:val="000000"/>
                <w:lang w:eastAsia="en-GB"/>
              </w:rPr>
              <w:t>regular</w:t>
            </w:r>
            <w:r w:rsidRPr="00865CD8">
              <w:rPr>
                <w:rFonts w:ascii="BNPHBB+Arial" w:hAnsi="BNPHBB+Arial" w:cs="BNPHBB+Arial"/>
                <w:color w:val="000000"/>
                <w:lang w:eastAsia="en-GB"/>
              </w:rPr>
              <w:t xml:space="preserve"> contact with patie</w:t>
            </w:r>
            <w:r w:rsidR="00D81F86">
              <w:rPr>
                <w:rFonts w:ascii="BNPHBB+Arial" w:hAnsi="BNPHBB+Arial" w:cs="BNPHBB+Arial"/>
                <w:color w:val="000000"/>
                <w:lang w:eastAsia="en-GB"/>
              </w:rPr>
              <w:t>nts</w:t>
            </w:r>
            <w:r w:rsidRPr="00865CD8">
              <w:rPr>
                <w:rFonts w:ascii="BNPHBB+Arial" w:hAnsi="BNPHBB+Arial" w:cs="BNPHBB+Arial"/>
                <w:color w:val="000000"/>
                <w:lang w:eastAsia="en-GB"/>
              </w:rPr>
              <w:t xml:space="preserve"> regarding information about their medication, to be delivered in a manner that is easily comprehensible to those who may have a limited </w:t>
            </w:r>
            <w:r w:rsidR="00D81F86">
              <w:rPr>
                <w:rFonts w:ascii="BNPHBB+Arial" w:hAnsi="BNPHBB+Arial" w:cs="BNPHBB+Arial"/>
                <w:color w:val="000000"/>
                <w:lang w:eastAsia="en-GB"/>
              </w:rPr>
              <w:t>knowledge of the subject matter.</w:t>
            </w:r>
          </w:p>
          <w:p w14:paraId="0EB9D3D4" w14:textId="77777777" w:rsidR="003F129A" w:rsidRPr="003F129A" w:rsidRDefault="003F129A" w:rsidP="005226AC">
            <w:pPr>
              <w:autoSpaceDE w:val="0"/>
              <w:autoSpaceDN w:val="0"/>
              <w:adjustRightInd w:val="0"/>
              <w:rPr>
                <w:rFonts w:ascii="BNPHBB+Arial" w:hAnsi="BNPHBB+Arial" w:cs="BNPHBB+Arial"/>
                <w:color w:val="000000"/>
                <w:lang w:eastAsia="en-GB"/>
              </w:rPr>
            </w:pPr>
          </w:p>
        </w:tc>
      </w:tr>
      <w:tr w:rsidR="00D13653" w:rsidRPr="00BE0085" w14:paraId="2A0C9A00" w14:textId="77777777">
        <w:tc>
          <w:tcPr>
            <w:tcW w:w="2569" w:type="pct"/>
            <w:gridSpan w:val="2"/>
          </w:tcPr>
          <w:p w14:paraId="40048A9F" w14:textId="77777777" w:rsidR="00D13653" w:rsidRDefault="00D13653" w:rsidP="00E869DE">
            <w:pPr>
              <w:rPr>
                <w:rFonts w:ascii="Arial" w:hAnsi="Arial" w:cs="Arial"/>
                <w:b/>
                <w:bCs/>
                <w:color w:val="000000"/>
              </w:rPr>
            </w:pPr>
            <w:r w:rsidRPr="00835E1E">
              <w:rPr>
                <w:rFonts w:ascii="Arial" w:hAnsi="Arial" w:cs="Arial"/>
                <w:b/>
                <w:bCs/>
                <w:color w:val="000000"/>
              </w:rPr>
              <w:t>Internal Communications</w:t>
            </w:r>
          </w:p>
          <w:p w14:paraId="0946C5DD" w14:textId="77777777" w:rsidR="00835E1E" w:rsidRDefault="00835E1E" w:rsidP="00E869DE">
            <w:pPr>
              <w:rPr>
                <w:rFonts w:ascii="Arial" w:hAnsi="Arial" w:cs="Arial"/>
                <w:b/>
                <w:bCs/>
                <w:color w:val="000000"/>
              </w:rPr>
            </w:pPr>
          </w:p>
          <w:p w14:paraId="7B21696D" w14:textId="77777777" w:rsidR="00CA5551" w:rsidRDefault="00CA5551" w:rsidP="0094233F">
            <w:pPr>
              <w:rPr>
                <w:rFonts w:ascii="BNPHBB+Arial" w:hAnsi="BNPHBB+Arial" w:cs="BNPHBB+Arial"/>
                <w:color w:val="000000"/>
              </w:rPr>
            </w:pPr>
            <w:r>
              <w:rPr>
                <w:rFonts w:ascii="BNPHBB+Arial" w:hAnsi="BNPHBB+Arial" w:cs="BNPHBB+Arial"/>
                <w:color w:val="000000"/>
              </w:rPr>
              <w:t>CEPAS multidisciplinary Business as Usual and Executive Groups</w:t>
            </w:r>
          </w:p>
          <w:p w14:paraId="4BD67900" w14:textId="77777777" w:rsidR="0094233F" w:rsidRDefault="0094233F" w:rsidP="0094233F">
            <w:pPr>
              <w:rPr>
                <w:rFonts w:ascii="BNPHBB+Arial" w:hAnsi="BNPHBB+Arial" w:cs="BNPHBB+Arial"/>
                <w:color w:val="000000"/>
              </w:rPr>
            </w:pPr>
            <w:r>
              <w:rPr>
                <w:rFonts w:ascii="BNPHBB+Arial" w:hAnsi="BNPHBB+Arial" w:cs="BNPHBB+Arial"/>
                <w:color w:val="000000"/>
              </w:rPr>
              <w:t>Health Board lead cancer care pharmacists</w:t>
            </w:r>
          </w:p>
          <w:p w14:paraId="03404354" w14:textId="77777777" w:rsidR="00C57E82" w:rsidRDefault="00C57E82" w:rsidP="0094233F">
            <w:pPr>
              <w:rPr>
                <w:rFonts w:ascii="BNPHBB+Arial" w:hAnsi="BNPHBB+Arial" w:cs="BNPHBB+Arial"/>
                <w:color w:val="000000"/>
              </w:rPr>
            </w:pPr>
            <w:r>
              <w:rPr>
                <w:rFonts w:ascii="BNPHBB+Arial" w:hAnsi="BNPHBB+Arial" w:cs="BNPHBB+Arial"/>
                <w:color w:val="000000"/>
              </w:rPr>
              <w:t>Health Board R&amp;D Staff</w:t>
            </w:r>
          </w:p>
          <w:p w14:paraId="5363AEC7" w14:textId="77777777" w:rsidR="00515BC6" w:rsidRPr="00515BC6" w:rsidRDefault="00515BC6" w:rsidP="0094233F">
            <w:pPr>
              <w:rPr>
                <w:rFonts w:ascii="Arial" w:hAnsi="Arial" w:cs="Arial"/>
              </w:rPr>
            </w:pPr>
            <w:r>
              <w:rPr>
                <w:rFonts w:ascii="Arial" w:hAnsi="Arial" w:cs="Arial"/>
              </w:rPr>
              <w:t>Network Manager: Projects &amp; Planning Support</w:t>
            </w:r>
          </w:p>
          <w:p w14:paraId="3234EA27" w14:textId="5E16B4A6" w:rsidR="00AA4D85" w:rsidRDefault="00CA5551" w:rsidP="00AA4D85">
            <w:pPr>
              <w:rPr>
                <w:rFonts w:ascii="BNPHBB+Arial" w:hAnsi="BNPHBB+Arial" w:cs="BNPHBB+Arial"/>
                <w:color w:val="000000"/>
              </w:rPr>
            </w:pPr>
            <w:r>
              <w:rPr>
                <w:rFonts w:ascii="BNPHBB+Arial" w:hAnsi="BNPHBB+Arial" w:cs="BNPHBB+Arial"/>
                <w:color w:val="000000"/>
              </w:rPr>
              <w:t>eHealth</w:t>
            </w:r>
            <w:r w:rsidR="00AA4D85">
              <w:rPr>
                <w:rFonts w:ascii="BNPHBB+Arial" w:hAnsi="BNPHBB+Arial" w:cs="BNPHBB+Arial"/>
                <w:color w:val="000000"/>
              </w:rPr>
              <w:t xml:space="preserve"> staff</w:t>
            </w:r>
          </w:p>
          <w:p w14:paraId="3307AD31" w14:textId="77777777" w:rsidR="00AA4D85" w:rsidRDefault="00AA4D85" w:rsidP="00AA4D85">
            <w:pPr>
              <w:rPr>
                <w:rFonts w:ascii="BNPHBB+Arial" w:hAnsi="BNPHBB+Arial" w:cs="BNPHBB+Arial"/>
                <w:color w:val="000000"/>
              </w:rPr>
            </w:pPr>
            <w:r>
              <w:rPr>
                <w:rFonts w:ascii="BNPHBB+Arial" w:hAnsi="BNPHBB+Arial" w:cs="BNPHBB+Arial"/>
                <w:color w:val="000000"/>
              </w:rPr>
              <w:t>Cancer network managers and audit staff</w:t>
            </w:r>
          </w:p>
          <w:p w14:paraId="488BEE2B" w14:textId="77777777" w:rsidR="00835E1E" w:rsidRDefault="007D4654" w:rsidP="00E869DE">
            <w:pPr>
              <w:rPr>
                <w:rFonts w:ascii="BNPHBB+Arial" w:hAnsi="BNPHBB+Arial" w:cs="BNPHBB+Arial"/>
                <w:color w:val="000000"/>
              </w:rPr>
            </w:pPr>
            <w:r>
              <w:rPr>
                <w:rFonts w:ascii="BNPHBB+Arial" w:hAnsi="BNPHBB+Arial" w:cs="BNPHBB+Arial"/>
                <w:color w:val="000000"/>
              </w:rPr>
              <w:t>Senior medical staff such as MCN lead clinicians</w:t>
            </w:r>
          </w:p>
          <w:p w14:paraId="3B3CB865" w14:textId="77777777" w:rsidR="00C4722F" w:rsidRDefault="00C4722F" w:rsidP="00E869DE">
            <w:pPr>
              <w:rPr>
                <w:rFonts w:ascii="BNPHBB+Arial" w:hAnsi="BNPHBB+Arial" w:cs="BNPHBB+Arial"/>
                <w:color w:val="000000"/>
              </w:rPr>
            </w:pPr>
            <w:r>
              <w:rPr>
                <w:rFonts w:ascii="BNPHBB+Arial" w:hAnsi="BNPHBB+Arial" w:cs="BNPHBB+Arial"/>
                <w:color w:val="000000"/>
              </w:rPr>
              <w:t>Senior cancer nurses</w:t>
            </w:r>
          </w:p>
          <w:p w14:paraId="237ACD31" w14:textId="77777777" w:rsidR="00C4722F" w:rsidRDefault="00C4722F" w:rsidP="00E869DE">
            <w:pPr>
              <w:rPr>
                <w:rFonts w:ascii="BNPHBB+Arial" w:hAnsi="BNPHBB+Arial" w:cs="BNPHBB+Arial"/>
                <w:color w:val="000000"/>
              </w:rPr>
            </w:pPr>
            <w:r>
              <w:rPr>
                <w:rFonts w:ascii="BNPHBB+Arial" w:hAnsi="BNPHBB+Arial" w:cs="BNPHBB+Arial"/>
                <w:color w:val="000000"/>
              </w:rPr>
              <w:t>Senior cancer managers</w:t>
            </w:r>
          </w:p>
          <w:p w14:paraId="391E83C1" w14:textId="77777777" w:rsidR="007D4654" w:rsidRDefault="007D4654" w:rsidP="007D4654">
            <w:pPr>
              <w:rPr>
                <w:rFonts w:ascii="BNPHBB+Arial" w:hAnsi="BNPHBB+Arial" w:cs="BNPHBB+Arial"/>
                <w:color w:val="000000"/>
              </w:rPr>
            </w:pPr>
            <w:r>
              <w:rPr>
                <w:rFonts w:ascii="BNPHBB+Arial" w:hAnsi="BNPHBB+Arial" w:cs="BNPHBB+Arial"/>
                <w:color w:val="000000"/>
              </w:rPr>
              <w:t xml:space="preserve">Other pharmacists and pharmacy </w:t>
            </w:r>
            <w:r w:rsidR="003F129A">
              <w:rPr>
                <w:rFonts w:ascii="BNPHBB+Arial" w:hAnsi="BNPHBB+Arial" w:cs="BNPHBB+Arial"/>
                <w:color w:val="000000"/>
              </w:rPr>
              <w:t>technicians</w:t>
            </w:r>
          </w:p>
          <w:p w14:paraId="62B14A5E" w14:textId="77777777" w:rsidR="003F129A" w:rsidRDefault="003F129A" w:rsidP="007D4654">
            <w:pPr>
              <w:rPr>
                <w:rFonts w:ascii="BNPHBB+Arial" w:hAnsi="BNPHBB+Arial" w:cs="BNPHBB+Arial"/>
                <w:color w:val="000000"/>
              </w:rPr>
            </w:pPr>
            <w:r>
              <w:rPr>
                <w:rFonts w:ascii="BNPHBB+Arial" w:hAnsi="BNPHBB+Arial" w:cs="BNPHBB+Arial"/>
                <w:color w:val="000000"/>
              </w:rPr>
              <w:t>Consultant medical staff and their teams</w:t>
            </w:r>
          </w:p>
          <w:p w14:paraId="467EEE63" w14:textId="77777777" w:rsidR="003F129A" w:rsidRDefault="003F129A" w:rsidP="007D4654">
            <w:pPr>
              <w:rPr>
                <w:rFonts w:ascii="BNPHBB+Arial" w:hAnsi="BNPHBB+Arial" w:cs="BNPHBB+Arial"/>
                <w:color w:val="000000"/>
              </w:rPr>
            </w:pPr>
            <w:r>
              <w:rPr>
                <w:rFonts w:ascii="BNPHBB+Arial" w:hAnsi="BNPHBB+Arial" w:cs="BNPHBB+Arial"/>
                <w:color w:val="000000"/>
              </w:rPr>
              <w:t>Nurses</w:t>
            </w:r>
          </w:p>
          <w:p w14:paraId="0E8C1792" w14:textId="77777777" w:rsidR="003F129A" w:rsidRDefault="003F129A" w:rsidP="007D4654">
            <w:pPr>
              <w:rPr>
                <w:rFonts w:ascii="BNPHBB+Arial" w:hAnsi="BNPHBB+Arial" w:cs="BNPHBB+Arial"/>
                <w:color w:val="000000"/>
              </w:rPr>
            </w:pPr>
            <w:r>
              <w:rPr>
                <w:rFonts w:ascii="BNPHBB+Arial" w:hAnsi="BNPHBB+Arial" w:cs="BNPHBB+Arial"/>
                <w:color w:val="000000"/>
              </w:rPr>
              <w:t>AHPs</w:t>
            </w:r>
          </w:p>
          <w:p w14:paraId="2F70FA15" w14:textId="77777777" w:rsidR="003F129A" w:rsidRDefault="003F129A" w:rsidP="007D4654">
            <w:pPr>
              <w:rPr>
                <w:rFonts w:ascii="BNPHBB+Arial" w:hAnsi="BNPHBB+Arial" w:cs="BNPHBB+Arial"/>
                <w:color w:val="000000"/>
              </w:rPr>
            </w:pPr>
            <w:r>
              <w:rPr>
                <w:rFonts w:ascii="BNPHBB+Arial" w:hAnsi="BNPHBB+Arial" w:cs="BNPHBB+Arial"/>
                <w:color w:val="000000"/>
              </w:rPr>
              <w:t>Patients and their carers</w:t>
            </w:r>
          </w:p>
          <w:p w14:paraId="1C36BA64" w14:textId="77777777" w:rsidR="007D4654" w:rsidRPr="00835E1E" w:rsidRDefault="007D4654" w:rsidP="00AA4D85">
            <w:pPr>
              <w:rPr>
                <w:rFonts w:ascii="Arial" w:hAnsi="Arial" w:cs="Arial"/>
              </w:rPr>
            </w:pPr>
          </w:p>
        </w:tc>
        <w:tc>
          <w:tcPr>
            <w:tcW w:w="2431" w:type="pct"/>
            <w:gridSpan w:val="2"/>
          </w:tcPr>
          <w:p w14:paraId="7A996218" w14:textId="77777777" w:rsidR="00D13653" w:rsidRPr="00835E1E" w:rsidRDefault="00D13653" w:rsidP="00D13653">
            <w:pPr>
              <w:pStyle w:val="Heading2"/>
              <w:jc w:val="both"/>
              <w:rPr>
                <w:rFonts w:cs="BNPHDH+Arial,Bold"/>
                <w:color w:val="000000"/>
                <w:sz w:val="20"/>
              </w:rPr>
            </w:pPr>
            <w:r w:rsidRPr="00835E1E">
              <w:rPr>
                <w:rFonts w:cs="BNPHDH+Arial,Bold"/>
                <w:bCs/>
                <w:color w:val="000000"/>
                <w:sz w:val="20"/>
              </w:rPr>
              <w:lastRenderedPageBreak/>
              <w:t xml:space="preserve">External Communications </w:t>
            </w:r>
          </w:p>
          <w:p w14:paraId="695535C4" w14:textId="77777777" w:rsidR="00835E1E" w:rsidRDefault="00835E1E" w:rsidP="00E869DE">
            <w:pPr>
              <w:rPr>
                <w:rFonts w:ascii="BNPHBB+Arial" w:hAnsi="BNPHBB+Arial" w:cs="BNPHBB+Arial"/>
                <w:color w:val="000000"/>
              </w:rPr>
            </w:pPr>
          </w:p>
          <w:p w14:paraId="04FC9492" w14:textId="77777777" w:rsidR="00835E1E" w:rsidRDefault="00835E1E" w:rsidP="00E869DE">
            <w:pPr>
              <w:rPr>
                <w:rFonts w:ascii="BNPHBB+Arial" w:hAnsi="BNPHBB+Arial" w:cs="BNPHBB+Arial"/>
                <w:color w:val="000000"/>
              </w:rPr>
            </w:pPr>
            <w:r>
              <w:rPr>
                <w:rFonts w:ascii="BNPHBB+Arial" w:hAnsi="BNPHBB+Arial" w:cs="BNPHBB+Arial"/>
                <w:color w:val="000000"/>
              </w:rPr>
              <w:t>External IT Companies</w:t>
            </w:r>
          </w:p>
          <w:p w14:paraId="68DC5BE2" w14:textId="77777777" w:rsidR="00C57E82" w:rsidRDefault="00C57E82" w:rsidP="00E869DE">
            <w:pPr>
              <w:rPr>
                <w:rFonts w:ascii="BNPHBB+Arial" w:hAnsi="BNPHBB+Arial" w:cs="BNPHBB+Arial"/>
                <w:color w:val="000000"/>
              </w:rPr>
            </w:pPr>
            <w:r>
              <w:rPr>
                <w:rFonts w:ascii="BNPHBB+Arial" w:hAnsi="BNPHBB+Arial" w:cs="BNPHBB+Arial"/>
                <w:color w:val="000000"/>
              </w:rPr>
              <w:t>External Commercial &amp; Non Commercial Sponsors</w:t>
            </w:r>
          </w:p>
          <w:p w14:paraId="68BDEBCE" w14:textId="77777777" w:rsidR="00C57E82" w:rsidRDefault="00C57E82" w:rsidP="00E869DE">
            <w:pPr>
              <w:rPr>
                <w:rFonts w:ascii="BNPHBB+Arial" w:hAnsi="BNPHBB+Arial" w:cs="BNPHBB+Arial"/>
                <w:color w:val="000000"/>
              </w:rPr>
            </w:pPr>
            <w:r>
              <w:rPr>
                <w:rFonts w:ascii="BNPHBB+Arial" w:hAnsi="BNPHBB+Arial" w:cs="BNPHBB+Arial"/>
                <w:color w:val="000000"/>
              </w:rPr>
              <w:t>International Commercial &amp; Non Commercial Sponsors</w:t>
            </w:r>
          </w:p>
          <w:p w14:paraId="590C1D98" w14:textId="77777777" w:rsidR="00835E1E" w:rsidRDefault="00835E1E" w:rsidP="00E869DE">
            <w:pPr>
              <w:rPr>
                <w:rFonts w:ascii="BNPHBB+Arial" w:hAnsi="BNPHBB+Arial" w:cs="BNPHBB+Arial"/>
                <w:color w:val="000000"/>
              </w:rPr>
            </w:pPr>
            <w:r>
              <w:rPr>
                <w:rFonts w:ascii="BNPHBB+Arial" w:hAnsi="BNPHBB+Arial" w:cs="BNPHBB+Arial"/>
                <w:color w:val="000000"/>
              </w:rPr>
              <w:t xml:space="preserve">Other CEPAS users across the </w:t>
            </w:r>
            <w:smartTag w:uri="urn:schemas-microsoft-com:office:smarttags" w:element="country-region">
              <w:smartTag w:uri="urn:schemas-microsoft-com:office:smarttags" w:element="place">
                <w:r>
                  <w:rPr>
                    <w:rFonts w:ascii="BNPHBB+Arial" w:hAnsi="BNPHBB+Arial" w:cs="BNPHBB+Arial"/>
                    <w:color w:val="000000"/>
                  </w:rPr>
                  <w:t>UK</w:t>
                </w:r>
              </w:smartTag>
            </w:smartTag>
          </w:p>
          <w:p w14:paraId="40D82F4E" w14:textId="77777777" w:rsidR="00835E1E" w:rsidRDefault="00835E1E" w:rsidP="00E869DE">
            <w:pPr>
              <w:rPr>
                <w:rFonts w:ascii="BNPHBB+Arial" w:hAnsi="BNPHBB+Arial" w:cs="BNPHBB+Arial"/>
                <w:color w:val="000000"/>
              </w:rPr>
            </w:pPr>
            <w:r>
              <w:rPr>
                <w:rFonts w:ascii="BNPHBB+Arial" w:hAnsi="BNPHBB+Arial" w:cs="BNPHBB+Arial"/>
                <w:color w:val="000000"/>
              </w:rPr>
              <w:t>General Practitioners</w:t>
            </w:r>
            <w:r w:rsidR="007D4654">
              <w:rPr>
                <w:rFonts w:ascii="BNPHBB+Arial" w:hAnsi="BNPHBB+Arial" w:cs="BNPHBB+Arial"/>
                <w:color w:val="000000"/>
              </w:rPr>
              <w:t>, C</w:t>
            </w:r>
            <w:r>
              <w:rPr>
                <w:rFonts w:ascii="BNPHBB+Arial" w:hAnsi="BNPHBB+Arial" w:cs="BNPHBB+Arial"/>
                <w:color w:val="000000"/>
              </w:rPr>
              <w:t>ommunity Pharmacists</w:t>
            </w:r>
            <w:r w:rsidR="007D4654">
              <w:rPr>
                <w:rFonts w:ascii="BNPHBB+Arial" w:hAnsi="BNPHBB+Arial" w:cs="BNPHBB+Arial"/>
                <w:color w:val="000000"/>
              </w:rPr>
              <w:t xml:space="preserve"> &amp; other primary care healthcare workers</w:t>
            </w:r>
          </w:p>
          <w:p w14:paraId="409B8A12" w14:textId="77777777" w:rsidR="00835E1E" w:rsidRPr="00CA73B0" w:rsidRDefault="00835E1E" w:rsidP="00E869DE"/>
        </w:tc>
      </w:tr>
      <w:tr w:rsidR="00D21B55" w:rsidRPr="00BE0085" w14:paraId="0B1591C7" w14:textId="77777777">
        <w:tc>
          <w:tcPr>
            <w:tcW w:w="5000" w:type="pct"/>
            <w:gridSpan w:val="4"/>
          </w:tcPr>
          <w:p w14:paraId="407CB416" w14:textId="77777777" w:rsidR="00D21B55" w:rsidRPr="00BE0085" w:rsidRDefault="00FD5673">
            <w:pPr>
              <w:pStyle w:val="Heading1"/>
              <w:spacing w:before="60" w:after="60"/>
              <w:rPr>
                <w:rFonts w:cs="Arial"/>
              </w:rPr>
            </w:pPr>
            <w:r w:rsidRPr="00BE0085">
              <w:rPr>
                <w:rFonts w:cs="Arial"/>
              </w:rPr>
              <w:t>10</w:t>
            </w:r>
            <w:r w:rsidR="00D21B55" w:rsidRPr="00BE0085">
              <w:rPr>
                <w:rFonts w:cs="Arial"/>
              </w:rPr>
              <w:t>.   PHYSICAL, MENTAL AND EMOTIONAL DEMANDS OF THE JOB</w:t>
            </w:r>
          </w:p>
        </w:tc>
      </w:tr>
      <w:tr w:rsidR="00D21B55" w:rsidRPr="00BE0085" w14:paraId="57A2445B" w14:textId="77777777">
        <w:tc>
          <w:tcPr>
            <w:tcW w:w="1455" w:type="pct"/>
          </w:tcPr>
          <w:p w14:paraId="55863457" w14:textId="77777777" w:rsidR="00D21B55" w:rsidRPr="00AC6F22" w:rsidRDefault="00D21B55" w:rsidP="00596F02">
            <w:pPr>
              <w:rPr>
                <w:rFonts w:ascii="Arial" w:hAnsi="Arial" w:cs="Arial"/>
              </w:rPr>
            </w:pPr>
            <w:r w:rsidRPr="00AC6F22">
              <w:rPr>
                <w:rFonts w:ascii="Arial" w:hAnsi="Arial" w:cs="Arial"/>
              </w:rPr>
              <w:t xml:space="preserve">Physical </w:t>
            </w:r>
            <w:r w:rsidR="00747A37">
              <w:rPr>
                <w:rFonts w:ascii="Arial" w:hAnsi="Arial" w:cs="Arial"/>
              </w:rPr>
              <w:t>effort/</w:t>
            </w:r>
            <w:r w:rsidRPr="00AC6F22">
              <w:rPr>
                <w:rFonts w:ascii="Arial" w:hAnsi="Arial" w:cs="Arial"/>
              </w:rPr>
              <w:t>skills:</w:t>
            </w:r>
          </w:p>
          <w:p w14:paraId="1892DE86" w14:textId="77777777" w:rsidR="00D21B55" w:rsidRPr="00AC6F22" w:rsidRDefault="00D21B55" w:rsidP="00596F02">
            <w:pPr>
              <w:rPr>
                <w:rFonts w:ascii="Arial" w:hAnsi="Arial" w:cs="Arial"/>
              </w:rPr>
            </w:pPr>
          </w:p>
          <w:p w14:paraId="556F8A41" w14:textId="77777777" w:rsidR="00D21B55" w:rsidRPr="00AC6F22" w:rsidRDefault="00D21B55" w:rsidP="00596F02">
            <w:pPr>
              <w:rPr>
                <w:rFonts w:ascii="Arial" w:hAnsi="Arial" w:cs="Arial"/>
              </w:rPr>
            </w:pPr>
          </w:p>
        </w:tc>
        <w:tc>
          <w:tcPr>
            <w:tcW w:w="3545" w:type="pct"/>
            <w:gridSpan w:val="3"/>
          </w:tcPr>
          <w:p w14:paraId="3317B5B5" w14:textId="77777777" w:rsidR="0098347C" w:rsidRDefault="008C41C5" w:rsidP="007E05E7">
            <w:pPr>
              <w:numPr>
                <w:ilvl w:val="0"/>
                <w:numId w:val="3"/>
              </w:numPr>
              <w:tabs>
                <w:tab w:val="clear" w:pos="720"/>
                <w:tab w:val="num" w:pos="401"/>
              </w:tabs>
              <w:ind w:left="401" w:hanging="425"/>
              <w:rPr>
                <w:rFonts w:ascii="Arial" w:hAnsi="Arial" w:cs="Arial"/>
              </w:rPr>
            </w:pPr>
            <w:r>
              <w:rPr>
                <w:rFonts w:ascii="Arial" w:hAnsi="Arial" w:cs="Arial"/>
              </w:rPr>
              <w:t>VDU work, standard keyboard skills</w:t>
            </w:r>
            <w:r w:rsidR="00747A37">
              <w:rPr>
                <w:rFonts w:ascii="Arial" w:hAnsi="Arial" w:cs="Arial"/>
              </w:rPr>
              <w:t xml:space="preserve"> used daily</w:t>
            </w:r>
          </w:p>
          <w:p w14:paraId="2FA2AF48" w14:textId="77777777" w:rsidR="00071852" w:rsidRDefault="00071852" w:rsidP="007E05E7">
            <w:pPr>
              <w:numPr>
                <w:ilvl w:val="0"/>
                <w:numId w:val="3"/>
              </w:numPr>
              <w:tabs>
                <w:tab w:val="clear" w:pos="720"/>
                <w:tab w:val="num" w:pos="401"/>
              </w:tabs>
              <w:ind w:left="401" w:hanging="425"/>
              <w:rPr>
                <w:rFonts w:ascii="Arial" w:hAnsi="Arial" w:cs="Arial"/>
              </w:rPr>
            </w:pPr>
            <w:r>
              <w:rPr>
                <w:rFonts w:ascii="Arial" w:hAnsi="Arial" w:cs="Arial"/>
              </w:rPr>
              <w:t>Sitting for long periods of time</w:t>
            </w:r>
          </w:p>
          <w:p w14:paraId="0F2B1E6C" w14:textId="77777777" w:rsidR="0098347C" w:rsidRPr="00B47E3B" w:rsidRDefault="00A96C30" w:rsidP="007E05E7">
            <w:pPr>
              <w:numPr>
                <w:ilvl w:val="0"/>
                <w:numId w:val="3"/>
              </w:numPr>
              <w:tabs>
                <w:tab w:val="clear" w:pos="720"/>
                <w:tab w:val="num" w:pos="401"/>
              </w:tabs>
              <w:ind w:left="401" w:hanging="425"/>
              <w:rPr>
                <w:rFonts w:ascii="BNPHBB+Arial" w:hAnsi="BNPHBB+Arial" w:cs="BNPHBB+Arial"/>
                <w:color w:val="000000"/>
                <w:lang w:eastAsia="en-GB"/>
              </w:rPr>
            </w:pPr>
            <w:r w:rsidRPr="00A96C30">
              <w:rPr>
                <w:rFonts w:ascii="Arial" w:hAnsi="Arial" w:cs="Arial"/>
                <w:color w:val="000000"/>
                <w:lang w:eastAsia="en-GB"/>
              </w:rPr>
              <w:t>Lifting and handling skills used occasionally to lift and move boxes a</w:t>
            </w:r>
            <w:r w:rsidR="00631013" w:rsidRPr="00B47E3B">
              <w:rPr>
                <w:rFonts w:ascii="BNPHBB+Arial" w:hAnsi="BNPHBB+Arial" w:cs="BNPHBB+Arial"/>
                <w:color w:val="000000"/>
                <w:lang w:eastAsia="en-GB"/>
              </w:rPr>
              <w:t xml:space="preserve">nd containers. </w:t>
            </w:r>
          </w:p>
          <w:p w14:paraId="043AD0BB" w14:textId="77777777" w:rsidR="0098347C" w:rsidRDefault="00631013" w:rsidP="007E05E7">
            <w:pPr>
              <w:numPr>
                <w:ilvl w:val="0"/>
                <w:numId w:val="3"/>
              </w:numPr>
              <w:tabs>
                <w:tab w:val="clear" w:pos="720"/>
                <w:tab w:val="num" w:pos="401"/>
              </w:tabs>
              <w:ind w:left="401" w:hanging="425"/>
              <w:rPr>
                <w:rFonts w:ascii="BNPHBB+Arial" w:hAnsi="BNPHBB+Arial" w:cs="BNPHBB+Arial"/>
                <w:color w:val="000000"/>
                <w:lang w:eastAsia="en-GB"/>
              </w:rPr>
            </w:pPr>
            <w:r w:rsidRPr="00B47E3B">
              <w:rPr>
                <w:rFonts w:ascii="BNPHBB+Arial" w:hAnsi="BNPHBB+Arial" w:cs="BNPHBB+Arial"/>
                <w:color w:val="000000"/>
                <w:lang w:eastAsia="en-GB"/>
              </w:rPr>
              <w:t>Standing for periods of time on a daily basis while participating in t</w:t>
            </w:r>
            <w:r w:rsidR="00A96C30" w:rsidRPr="00A96C30">
              <w:rPr>
                <w:rFonts w:ascii="Arial" w:hAnsi="Arial" w:cs="Arial"/>
                <w:color w:val="000000"/>
                <w:lang w:eastAsia="en-GB"/>
              </w:rPr>
              <w:t>h</w:t>
            </w:r>
            <w:r w:rsidRPr="00B47E3B">
              <w:rPr>
                <w:rFonts w:ascii="BNPHBB+Arial" w:hAnsi="BNPHBB+Arial" w:cs="BNPHBB+Arial"/>
                <w:color w:val="000000"/>
                <w:lang w:eastAsia="en-GB"/>
              </w:rPr>
              <w:t xml:space="preserve">e multidisciplinary ward rounds. </w:t>
            </w:r>
          </w:p>
          <w:p w14:paraId="5F6651F3" w14:textId="77777777" w:rsidR="00CC3960" w:rsidRPr="00B47E3B" w:rsidRDefault="00CC3960" w:rsidP="00CC3960">
            <w:pPr>
              <w:ind w:left="401"/>
              <w:rPr>
                <w:rFonts w:ascii="BNPHBB+Arial" w:hAnsi="BNPHBB+Arial" w:cs="BNPHBB+Arial"/>
                <w:color w:val="000000"/>
                <w:lang w:eastAsia="en-GB"/>
              </w:rPr>
            </w:pPr>
          </w:p>
          <w:p w14:paraId="7362C412" w14:textId="77777777" w:rsidR="008C41C5" w:rsidRPr="00D75DE6" w:rsidRDefault="00631013" w:rsidP="007E05E7">
            <w:pPr>
              <w:numPr>
                <w:ilvl w:val="0"/>
                <w:numId w:val="3"/>
              </w:numPr>
              <w:tabs>
                <w:tab w:val="clear" w:pos="720"/>
                <w:tab w:val="num" w:pos="401"/>
              </w:tabs>
              <w:ind w:left="401" w:hanging="425"/>
              <w:rPr>
                <w:rFonts w:ascii="Arial" w:hAnsi="Arial" w:cs="Arial"/>
              </w:rPr>
            </w:pPr>
            <w:r w:rsidRPr="00B47E3B">
              <w:rPr>
                <w:rFonts w:ascii="BNPHBB+Arial" w:hAnsi="BNPHBB+Arial" w:cs="BNPHBB+Arial"/>
                <w:color w:val="000000"/>
                <w:lang w:eastAsia="en-GB"/>
              </w:rPr>
              <w:t>Standing or sitting in awkward positions on a daily basis for periods of t</w:t>
            </w:r>
            <w:r w:rsidR="00A96C30" w:rsidRPr="00A96C30">
              <w:rPr>
                <w:rFonts w:ascii="Arial" w:hAnsi="Arial" w:cs="Arial"/>
                <w:color w:val="000000"/>
                <w:lang w:eastAsia="en-GB"/>
              </w:rPr>
              <w:t>i</w:t>
            </w:r>
            <w:r w:rsidRPr="00631013">
              <w:rPr>
                <w:rFonts w:ascii="BNPHBB+Arial" w:hAnsi="BNPHBB+Arial" w:cs="BNPHBB+Arial"/>
                <w:color w:val="000000"/>
                <w:lang w:eastAsia="en-GB"/>
              </w:rPr>
              <w:t>me in the wards to input and retrieve clinical data at a patient</w:t>
            </w:r>
            <w:r w:rsidR="008C6BBF">
              <w:rPr>
                <w:rFonts w:ascii="BNPHBB+Arial" w:hAnsi="BNPHBB+Arial" w:cs="BNPHBB+Arial"/>
                <w:color w:val="000000"/>
                <w:lang w:eastAsia="en-GB"/>
              </w:rPr>
              <w:t>’</w:t>
            </w:r>
            <w:r w:rsidRPr="00631013">
              <w:rPr>
                <w:rFonts w:ascii="BNPHBB+Arial" w:hAnsi="BNPHBB+Arial" w:cs="BNPHBB+Arial"/>
                <w:color w:val="000000"/>
                <w:lang w:eastAsia="en-GB"/>
              </w:rPr>
              <w:t>s bedside, notes trolley and computer terminals</w:t>
            </w:r>
            <w:r w:rsidR="0098347C">
              <w:rPr>
                <w:rFonts w:ascii="BNPHBB+Arial" w:hAnsi="BNPHBB+Arial" w:cs="BNPHBB+Arial"/>
                <w:color w:val="000000"/>
                <w:lang w:eastAsia="en-GB"/>
              </w:rPr>
              <w:t>.</w:t>
            </w:r>
          </w:p>
          <w:p w14:paraId="2F08DCDA" w14:textId="77777777" w:rsidR="00D75DE6" w:rsidRPr="00D75DE6" w:rsidRDefault="00CC3960" w:rsidP="00D75DE6">
            <w:pPr>
              <w:numPr>
                <w:ilvl w:val="0"/>
                <w:numId w:val="3"/>
              </w:numPr>
              <w:tabs>
                <w:tab w:val="clear" w:pos="720"/>
                <w:tab w:val="num" w:pos="401"/>
              </w:tabs>
              <w:ind w:left="401" w:hanging="425"/>
              <w:rPr>
                <w:rFonts w:ascii="Arial" w:hAnsi="Arial" w:cs="Arial"/>
              </w:rPr>
            </w:pPr>
            <w:r>
              <w:rPr>
                <w:rFonts w:ascii="Arial" w:hAnsi="Arial" w:cs="Arial"/>
              </w:rPr>
              <w:t>E</w:t>
            </w:r>
            <w:r w:rsidR="00D75DE6" w:rsidRPr="00D75DE6">
              <w:rPr>
                <w:rFonts w:ascii="Arial" w:hAnsi="Arial" w:cs="Arial"/>
              </w:rPr>
              <w:t xml:space="preserve">xpected to travel to sites across </w:t>
            </w:r>
            <w:proofErr w:type="spellStart"/>
            <w:r w:rsidR="00D75DE6" w:rsidRPr="00D75DE6">
              <w:rPr>
                <w:rFonts w:ascii="Arial" w:hAnsi="Arial" w:cs="Arial"/>
              </w:rPr>
              <w:t>WoSCAN</w:t>
            </w:r>
            <w:proofErr w:type="spellEnd"/>
            <w:r w:rsidR="00D75DE6" w:rsidRPr="00D75DE6">
              <w:rPr>
                <w:rFonts w:ascii="Arial" w:hAnsi="Arial" w:cs="Arial"/>
              </w:rPr>
              <w:t>.</w:t>
            </w:r>
          </w:p>
          <w:p w14:paraId="020D69D8" w14:textId="77777777" w:rsidR="00FD5673" w:rsidRPr="00AC6F22" w:rsidRDefault="00FD5673" w:rsidP="00AD24B9">
            <w:pPr>
              <w:autoSpaceDE w:val="0"/>
              <w:autoSpaceDN w:val="0"/>
              <w:adjustRightInd w:val="0"/>
              <w:rPr>
                <w:rFonts w:ascii="Arial" w:hAnsi="Arial" w:cs="Arial"/>
                <w:color w:val="FF0000"/>
              </w:rPr>
            </w:pPr>
          </w:p>
        </w:tc>
      </w:tr>
      <w:tr w:rsidR="00D21B55" w:rsidRPr="00BE0085" w14:paraId="5EC012C3" w14:textId="77777777">
        <w:tc>
          <w:tcPr>
            <w:tcW w:w="1455" w:type="pct"/>
          </w:tcPr>
          <w:p w14:paraId="07253C71" w14:textId="77777777" w:rsidR="00D21B55" w:rsidRPr="00AC6F22" w:rsidRDefault="00D21B55" w:rsidP="00596F02">
            <w:pPr>
              <w:rPr>
                <w:rFonts w:ascii="Arial" w:hAnsi="Arial" w:cs="Arial"/>
              </w:rPr>
            </w:pPr>
            <w:r w:rsidRPr="00AC6F22">
              <w:rPr>
                <w:rFonts w:ascii="Arial" w:hAnsi="Arial" w:cs="Arial"/>
              </w:rPr>
              <w:t>Mental demands:</w:t>
            </w:r>
          </w:p>
          <w:p w14:paraId="3A8C7C50" w14:textId="77777777" w:rsidR="00D21B55" w:rsidRPr="00AC6F22" w:rsidRDefault="00D21B55" w:rsidP="00596F02">
            <w:pPr>
              <w:rPr>
                <w:rFonts w:ascii="Arial" w:hAnsi="Arial" w:cs="Arial"/>
              </w:rPr>
            </w:pPr>
          </w:p>
          <w:p w14:paraId="3A89EAEB" w14:textId="77777777" w:rsidR="00D21B55" w:rsidRPr="00AC6F22" w:rsidRDefault="00D21B55" w:rsidP="00596F02">
            <w:pPr>
              <w:rPr>
                <w:rFonts w:ascii="Arial" w:hAnsi="Arial" w:cs="Arial"/>
              </w:rPr>
            </w:pPr>
          </w:p>
        </w:tc>
        <w:tc>
          <w:tcPr>
            <w:tcW w:w="3545" w:type="pct"/>
            <w:gridSpan w:val="3"/>
          </w:tcPr>
          <w:p w14:paraId="58061BC0" w14:textId="77777777" w:rsidR="0098347C" w:rsidRPr="0098347C" w:rsidRDefault="0098347C" w:rsidP="0098347C">
            <w:pPr>
              <w:numPr>
                <w:ilvl w:val="0"/>
                <w:numId w:val="22"/>
              </w:numPr>
              <w:rPr>
                <w:rFonts w:ascii="Arial" w:hAnsi="Arial" w:cs="Arial"/>
                <w:color w:val="000000"/>
              </w:rPr>
            </w:pPr>
            <w:r w:rsidRPr="0098347C">
              <w:rPr>
                <w:rFonts w:ascii="Arial" w:hAnsi="Arial" w:cs="Arial"/>
                <w:color w:val="000000"/>
              </w:rPr>
              <w:t xml:space="preserve">Understanding computer logic as it applies to human behaviour </w:t>
            </w:r>
          </w:p>
          <w:p w14:paraId="7D63818B" w14:textId="77777777" w:rsidR="00C27968" w:rsidRPr="0098347C" w:rsidRDefault="00C27968" w:rsidP="00C27968">
            <w:pPr>
              <w:numPr>
                <w:ilvl w:val="0"/>
                <w:numId w:val="22"/>
              </w:numPr>
              <w:rPr>
                <w:rFonts w:ascii="Arial" w:hAnsi="Arial" w:cs="Arial"/>
                <w:color w:val="000000"/>
              </w:rPr>
            </w:pPr>
            <w:r w:rsidRPr="0098347C">
              <w:rPr>
                <w:rFonts w:ascii="Arial" w:hAnsi="Arial" w:cs="Arial"/>
                <w:color w:val="000000"/>
              </w:rPr>
              <w:t xml:space="preserve">Required to concentrate continuously and apply mental attention at all times. </w:t>
            </w:r>
          </w:p>
          <w:p w14:paraId="6D6DA7CE" w14:textId="77777777" w:rsidR="003D4B23" w:rsidRDefault="0098347C" w:rsidP="0098347C">
            <w:pPr>
              <w:numPr>
                <w:ilvl w:val="0"/>
                <w:numId w:val="22"/>
              </w:numPr>
              <w:rPr>
                <w:rFonts w:ascii="Arial" w:hAnsi="Arial" w:cs="Arial"/>
                <w:color w:val="000000"/>
              </w:rPr>
            </w:pPr>
            <w:r w:rsidRPr="0098347C">
              <w:rPr>
                <w:rFonts w:ascii="Arial" w:hAnsi="Arial" w:cs="Arial"/>
                <w:color w:val="000000"/>
              </w:rPr>
              <w:t>Frequent periods of prolonged concent</w:t>
            </w:r>
            <w:r w:rsidR="00965611">
              <w:rPr>
                <w:rFonts w:ascii="Arial" w:hAnsi="Arial" w:cs="Arial"/>
                <w:color w:val="000000"/>
              </w:rPr>
              <w:t xml:space="preserve">ration and attention </w:t>
            </w:r>
            <w:r w:rsidR="00C27968">
              <w:rPr>
                <w:rFonts w:ascii="Arial" w:hAnsi="Arial" w:cs="Arial"/>
                <w:color w:val="000000"/>
              </w:rPr>
              <w:t>required</w:t>
            </w:r>
            <w:r w:rsidR="003D4B23">
              <w:rPr>
                <w:rFonts w:ascii="Arial" w:hAnsi="Arial" w:cs="Arial"/>
                <w:color w:val="000000"/>
              </w:rPr>
              <w:t>:</w:t>
            </w:r>
          </w:p>
          <w:p w14:paraId="22CB82D9" w14:textId="281D27AA" w:rsidR="00B47E3B" w:rsidRDefault="00B47E3B" w:rsidP="003D4B23">
            <w:pPr>
              <w:numPr>
                <w:ilvl w:val="1"/>
                <w:numId w:val="22"/>
              </w:numPr>
              <w:rPr>
                <w:rFonts w:ascii="Arial" w:hAnsi="Arial" w:cs="Arial"/>
                <w:color w:val="000000"/>
              </w:rPr>
            </w:pPr>
            <w:r>
              <w:rPr>
                <w:rFonts w:ascii="Arial" w:hAnsi="Arial" w:cs="Arial"/>
                <w:color w:val="000000"/>
              </w:rPr>
              <w:t xml:space="preserve">When reviewing </w:t>
            </w:r>
            <w:r w:rsidR="00CA5551">
              <w:rPr>
                <w:rFonts w:ascii="Arial" w:hAnsi="Arial" w:cs="Arial"/>
                <w:color w:val="000000"/>
              </w:rPr>
              <w:t xml:space="preserve">SACT, </w:t>
            </w:r>
            <w:r>
              <w:rPr>
                <w:rFonts w:ascii="Arial" w:hAnsi="Arial" w:cs="Arial"/>
                <w:color w:val="000000"/>
              </w:rPr>
              <w:t xml:space="preserve">clinical trial protocols and amendments and translating into </w:t>
            </w:r>
            <w:r w:rsidR="00CA5551">
              <w:rPr>
                <w:rFonts w:ascii="Arial" w:hAnsi="Arial" w:cs="Arial"/>
                <w:color w:val="000000"/>
              </w:rPr>
              <w:t>CEPAS</w:t>
            </w:r>
            <w:r>
              <w:rPr>
                <w:rFonts w:ascii="Arial" w:hAnsi="Arial" w:cs="Arial"/>
                <w:color w:val="000000"/>
              </w:rPr>
              <w:t xml:space="preserve"> regimens.</w:t>
            </w:r>
          </w:p>
          <w:p w14:paraId="74677FCB" w14:textId="77777777" w:rsidR="0098347C" w:rsidRDefault="0098347C" w:rsidP="003D4B23">
            <w:pPr>
              <w:numPr>
                <w:ilvl w:val="1"/>
                <w:numId w:val="22"/>
              </w:numPr>
              <w:rPr>
                <w:rFonts w:ascii="Arial" w:hAnsi="Arial" w:cs="Arial"/>
                <w:color w:val="000000"/>
              </w:rPr>
            </w:pPr>
            <w:r w:rsidRPr="0098347C">
              <w:rPr>
                <w:rFonts w:ascii="Arial" w:hAnsi="Arial" w:cs="Arial"/>
                <w:color w:val="000000"/>
              </w:rPr>
              <w:t xml:space="preserve">when reviewing prescribed medicines, counselling patients or performing checks on dispensed items where an undetected error could result in serious patient harm. </w:t>
            </w:r>
          </w:p>
          <w:p w14:paraId="419E7B18" w14:textId="77777777" w:rsidR="003D4B23" w:rsidRDefault="00BC5319" w:rsidP="003D4B23">
            <w:pPr>
              <w:numPr>
                <w:ilvl w:val="1"/>
                <w:numId w:val="22"/>
              </w:numPr>
              <w:rPr>
                <w:rFonts w:ascii="Arial" w:hAnsi="Arial" w:cs="Arial"/>
                <w:color w:val="000000"/>
              </w:rPr>
            </w:pPr>
            <w:r>
              <w:rPr>
                <w:rFonts w:ascii="Arial" w:hAnsi="Arial" w:cs="Arial"/>
                <w:color w:val="000000"/>
              </w:rPr>
              <w:t>reviewing and authorising</w:t>
            </w:r>
            <w:r w:rsidR="003D4B23">
              <w:rPr>
                <w:rFonts w:ascii="Arial" w:hAnsi="Arial" w:cs="Arial"/>
                <w:color w:val="000000"/>
              </w:rPr>
              <w:t xml:space="preserve"> CEPAS </w:t>
            </w:r>
            <w:r>
              <w:rPr>
                <w:rFonts w:ascii="Arial" w:hAnsi="Arial" w:cs="Arial"/>
                <w:color w:val="000000"/>
              </w:rPr>
              <w:t xml:space="preserve">reference files </w:t>
            </w:r>
            <w:r w:rsidR="003D4B23">
              <w:rPr>
                <w:rFonts w:ascii="Arial" w:hAnsi="Arial" w:cs="Arial"/>
                <w:color w:val="000000"/>
              </w:rPr>
              <w:t>where an undetected error could result in serious harm to many patients.</w:t>
            </w:r>
          </w:p>
          <w:p w14:paraId="77E5145E" w14:textId="77777777" w:rsidR="0098347C" w:rsidRPr="0098347C" w:rsidRDefault="0098347C" w:rsidP="0098347C">
            <w:pPr>
              <w:numPr>
                <w:ilvl w:val="0"/>
                <w:numId w:val="22"/>
              </w:numPr>
              <w:rPr>
                <w:rFonts w:ascii="Arial" w:hAnsi="Arial" w:cs="Arial"/>
                <w:color w:val="000000"/>
              </w:rPr>
            </w:pPr>
            <w:r w:rsidRPr="0098347C">
              <w:rPr>
                <w:rFonts w:ascii="Arial" w:hAnsi="Arial" w:cs="Arial"/>
                <w:color w:val="000000"/>
              </w:rPr>
              <w:t xml:space="preserve">A high degree of speed, accuracy and attention to detail is expected in all duties. </w:t>
            </w:r>
          </w:p>
          <w:p w14:paraId="2A4B5362" w14:textId="77777777" w:rsidR="0098347C" w:rsidRPr="0098347C" w:rsidRDefault="0098347C" w:rsidP="0098347C">
            <w:pPr>
              <w:numPr>
                <w:ilvl w:val="0"/>
                <w:numId w:val="22"/>
              </w:numPr>
              <w:rPr>
                <w:rFonts w:ascii="Arial" w:hAnsi="Arial" w:cs="Arial"/>
                <w:color w:val="000000"/>
              </w:rPr>
            </w:pPr>
            <w:r w:rsidRPr="0098347C">
              <w:rPr>
                <w:rFonts w:ascii="Arial" w:hAnsi="Arial" w:cs="Arial"/>
                <w:color w:val="000000"/>
              </w:rPr>
              <w:t xml:space="preserve">Tasks are frequently interrupted to deal with queries or requests for advice that have to be dealt with immediately. </w:t>
            </w:r>
          </w:p>
          <w:p w14:paraId="26CAAC8C" w14:textId="77777777" w:rsidR="0098347C" w:rsidRDefault="0098347C" w:rsidP="0098347C">
            <w:pPr>
              <w:numPr>
                <w:ilvl w:val="0"/>
                <w:numId w:val="22"/>
              </w:numPr>
              <w:rPr>
                <w:rFonts w:ascii="Arial" w:hAnsi="Arial" w:cs="Arial"/>
                <w:color w:val="000000"/>
              </w:rPr>
            </w:pPr>
            <w:r w:rsidRPr="0098347C">
              <w:rPr>
                <w:rFonts w:ascii="Arial" w:hAnsi="Arial" w:cs="Arial"/>
                <w:color w:val="000000"/>
              </w:rPr>
              <w:t xml:space="preserve">Requires confidence to contribute and lead in clinical settings. </w:t>
            </w:r>
          </w:p>
          <w:p w14:paraId="484A3773" w14:textId="77777777" w:rsidR="00B47E3B" w:rsidRPr="0098347C" w:rsidRDefault="00B47E3B" w:rsidP="0098347C">
            <w:pPr>
              <w:numPr>
                <w:ilvl w:val="0"/>
                <w:numId w:val="22"/>
              </w:numPr>
              <w:rPr>
                <w:rFonts w:ascii="Arial" w:hAnsi="Arial" w:cs="Arial"/>
                <w:color w:val="000000"/>
              </w:rPr>
            </w:pPr>
            <w:r w:rsidRPr="0098347C">
              <w:rPr>
                <w:rFonts w:ascii="Arial" w:hAnsi="Arial" w:cs="Arial"/>
                <w:color w:val="000000"/>
              </w:rPr>
              <w:t xml:space="preserve">Requires confidence to </w:t>
            </w:r>
            <w:r>
              <w:rPr>
                <w:rFonts w:ascii="Arial" w:hAnsi="Arial" w:cs="Arial"/>
                <w:color w:val="000000"/>
              </w:rPr>
              <w:t>manage sponsor and investigator expectations</w:t>
            </w:r>
          </w:p>
          <w:p w14:paraId="623E0048" w14:textId="77777777" w:rsidR="0098347C" w:rsidRPr="0098347C" w:rsidRDefault="0098347C" w:rsidP="0098347C">
            <w:pPr>
              <w:pStyle w:val="Default"/>
              <w:numPr>
                <w:ilvl w:val="0"/>
                <w:numId w:val="22"/>
              </w:numPr>
              <w:rPr>
                <w:rFonts w:ascii="Arial" w:hAnsi="Arial" w:cs="Arial"/>
              </w:rPr>
            </w:pPr>
            <w:r w:rsidRPr="0098347C">
              <w:rPr>
                <w:rFonts w:ascii="Arial" w:hAnsi="Arial" w:cs="Arial"/>
                <w:sz w:val="20"/>
                <w:szCs w:val="20"/>
              </w:rPr>
              <w:t>High level of concentration required when carrying out complex calculations, analysing/interpreting complex data and interpreting or appraising reports or documents</w:t>
            </w:r>
          </w:p>
          <w:p w14:paraId="7F9DAB42" w14:textId="77777777" w:rsidR="001A6795" w:rsidRPr="00AC6F22" w:rsidRDefault="001A6795" w:rsidP="0098347C">
            <w:pPr>
              <w:ind w:firstLine="60"/>
              <w:rPr>
                <w:rFonts w:ascii="Arial" w:hAnsi="Arial" w:cs="Arial"/>
                <w:color w:val="FF0000"/>
              </w:rPr>
            </w:pPr>
          </w:p>
        </w:tc>
      </w:tr>
      <w:tr w:rsidR="00D21B55" w:rsidRPr="00BE0085" w14:paraId="394A611E" w14:textId="77777777">
        <w:tc>
          <w:tcPr>
            <w:tcW w:w="1455" w:type="pct"/>
          </w:tcPr>
          <w:p w14:paraId="099CB290" w14:textId="77777777" w:rsidR="00D21B55" w:rsidRPr="00AC6F22" w:rsidRDefault="00D21B55" w:rsidP="00596F02">
            <w:pPr>
              <w:rPr>
                <w:rFonts w:ascii="Arial" w:hAnsi="Arial" w:cs="Arial"/>
              </w:rPr>
            </w:pPr>
            <w:r w:rsidRPr="00AC6F22">
              <w:rPr>
                <w:rFonts w:ascii="Arial" w:hAnsi="Arial" w:cs="Arial"/>
              </w:rPr>
              <w:t>Emotional demands:</w:t>
            </w:r>
          </w:p>
          <w:p w14:paraId="5B7AEB1E" w14:textId="77777777" w:rsidR="00D21B55" w:rsidRPr="00AC6F22" w:rsidRDefault="00D21B55" w:rsidP="00596F02">
            <w:pPr>
              <w:rPr>
                <w:rFonts w:ascii="Arial" w:hAnsi="Arial" w:cs="Arial"/>
              </w:rPr>
            </w:pPr>
          </w:p>
          <w:p w14:paraId="159ACF91" w14:textId="77777777" w:rsidR="00D21B55" w:rsidRPr="00AC6F22" w:rsidRDefault="00D21B55" w:rsidP="00596F02">
            <w:pPr>
              <w:rPr>
                <w:rFonts w:ascii="Arial" w:hAnsi="Arial" w:cs="Arial"/>
              </w:rPr>
            </w:pPr>
          </w:p>
        </w:tc>
        <w:tc>
          <w:tcPr>
            <w:tcW w:w="3545" w:type="pct"/>
            <w:gridSpan w:val="3"/>
          </w:tcPr>
          <w:p w14:paraId="6F19B634" w14:textId="77777777" w:rsidR="00D470D0" w:rsidRDefault="00D470D0" w:rsidP="00661216">
            <w:pPr>
              <w:numPr>
                <w:ilvl w:val="0"/>
                <w:numId w:val="21"/>
              </w:numPr>
              <w:autoSpaceDE w:val="0"/>
              <w:autoSpaceDN w:val="0"/>
              <w:adjustRightInd w:val="0"/>
              <w:rPr>
                <w:rFonts w:ascii="BNPHBB+Arial" w:hAnsi="BNPHBB+Arial" w:cs="BNPHBB+Arial"/>
                <w:color w:val="000000"/>
                <w:lang w:eastAsia="en-GB"/>
              </w:rPr>
            </w:pPr>
            <w:r w:rsidRPr="00AD24B9">
              <w:rPr>
                <w:rFonts w:ascii="BNPHBB+Arial" w:hAnsi="BNPHBB+Arial" w:cs="BNPHBB+Arial"/>
                <w:color w:val="000000"/>
                <w:lang w:eastAsia="en-GB"/>
              </w:rPr>
              <w:t xml:space="preserve">Frequent direct contact with patients, some of whom may be physically or emotionally distressed, aggressive or suffering from serious or terminal disease. </w:t>
            </w:r>
          </w:p>
          <w:p w14:paraId="486FE280" w14:textId="77777777" w:rsidR="00D470D0" w:rsidRDefault="00D470D0" w:rsidP="00D470D0">
            <w:pPr>
              <w:numPr>
                <w:ilvl w:val="0"/>
                <w:numId w:val="20"/>
              </w:numPr>
              <w:autoSpaceDE w:val="0"/>
              <w:autoSpaceDN w:val="0"/>
              <w:adjustRightInd w:val="0"/>
              <w:rPr>
                <w:rFonts w:ascii="BNPHBB+Arial" w:hAnsi="BNPHBB+Arial" w:cs="BNPHBB+Arial"/>
                <w:color w:val="000000"/>
                <w:lang w:eastAsia="en-GB"/>
              </w:rPr>
            </w:pPr>
            <w:r w:rsidRPr="00AD24B9">
              <w:rPr>
                <w:rFonts w:ascii="BNPHBB+Arial" w:hAnsi="BNPHBB+Arial" w:cs="BNPHBB+Arial"/>
                <w:color w:val="000000"/>
                <w:lang w:eastAsia="en-GB"/>
              </w:rPr>
              <w:t>Conflicting demands and pressures from individuals</w:t>
            </w:r>
          </w:p>
          <w:p w14:paraId="07511ADA" w14:textId="77777777" w:rsidR="00B47E3B" w:rsidRPr="00AD24B9" w:rsidRDefault="00B47E3B" w:rsidP="00D470D0">
            <w:pPr>
              <w:numPr>
                <w:ilvl w:val="0"/>
                <w:numId w:val="20"/>
              </w:numPr>
              <w:autoSpaceDE w:val="0"/>
              <w:autoSpaceDN w:val="0"/>
              <w:adjustRightInd w:val="0"/>
              <w:rPr>
                <w:rFonts w:ascii="BNPHBB+Arial" w:hAnsi="BNPHBB+Arial" w:cs="BNPHBB+Arial"/>
                <w:color w:val="000000"/>
                <w:lang w:eastAsia="en-GB"/>
              </w:rPr>
            </w:pPr>
            <w:r>
              <w:rPr>
                <w:rFonts w:ascii="Arial" w:hAnsi="Arial" w:cs="Arial"/>
                <w:color w:val="000000"/>
              </w:rPr>
              <w:t>Managing sponsor and investigator expectations</w:t>
            </w:r>
          </w:p>
          <w:p w14:paraId="4D7FC236" w14:textId="77777777" w:rsidR="00E14C63" w:rsidRPr="00AC6F22" w:rsidRDefault="00E14C63" w:rsidP="00D470D0">
            <w:pPr>
              <w:rPr>
                <w:rFonts w:ascii="Arial" w:hAnsi="Arial" w:cs="Arial"/>
                <w:color w:val="FF0000"/>
              </w:rPr>
            </w:pPr>
          </w:p>
        </w:tc>
      </w:tr>
      <w:tr w:rsidR="00D470D0" w:rsidRPr="00BE0085" w14:paraId="6D8273E3" w14:textId="77777777">
        <w:tc>
          <w:tcPr>
            <w:tcW w:w="1455" w:type="pct"/>
            <w:tcBorders>
              <w:bottom w:val="single" w:sz="4" w:space="0" w:color="auto"/>
            </w:tcBorders>
          </w:tcPr>
          <w:p w14:paraId="757C8B05" w14:textId="77777777" w:rsidR="00D470D0" w:rsidRPr="00AC6F22" w:rsidRDefault="00D470D0" w:rsidP="00596F02">
            <w:pPr>
              <w:rPr>
                <w:rFonts w:ascii="Arial" w:hAnsi="Arial" w:cs="Arial"/>
              </w:rPr>
            </w:pPr>
            <w:r>
              <w:rPr>
                <w:rFonts w:ascii="Arial" w:hAnsi="Arial" w:cs="Arial"/>
              </w:rPr>
              <w:t>Working conditions:</w:t>
            </w:r>
          </w:p>
        </w:tc>
        <w:tc>
          <w:tcPr>
            <w:tcW w:w="3545" w:type="pct"/>
            <w:gridSpan w:val="3"/>
            <w:tcBorders>
              <w:bottom w:val="single" w:sz="4" w:space="0" w:color="auto"/>
            </w:tcBorders>
          </w:tcPr>
          <w:p w14:paraId="45EE37D3" w14:textId="77777777" w:rsidR="00D470D0" w:rsidRPr="00661216" w:rsidRDefault="00661216" w:rsidP="007E05E7">
            <w:pPr>
              <w:numPr>
                <w:ilvl w:val="0"/>
                <w:numId w:val="4"/>
              </w:numPr>
              <w:tabs>
                <w:tab w:val="clear" w:pos="720"/>
                <w:tab w:val="num" w:pos="401"/>
              </w:tabs>
              <w:ind w:left="401" w:hanging="425"/>
              <w:rPr>
                <w:rFonts w:ascii="Arial" w:hAnsi="Arial" w:cs="Arial"/>
              </w:rPr>
            </w:pPr>
            <w:r w:rsidRPr="00661216">
              <w:rPr>
                <w:rFonts w:ascii="Arial" w:hAnsi="Arial" w:cs="Arial"/>
              </w:rPr>
              <w:t>Potential e</w:t>
            </w:r>
            <w:r w:rsidR="00D470D0" w:rsidRPr="00661216">
              <w:rPr>
                <w:rFonts w:ascii="Arial" w:hAnsi="Arial" w:cs="Arial"/>
              </w:rPr>
              <w:t xml:space="preserve">xposure to </w:t>
            </w:r>
            <w:r w:rsidRPr="00661216">
              <w:rPr>
                <w:rFonts w:ascii="Arial" w:hAnsi="Arial" w:cs="Arial"/>
              </w:rPr>
              <w:t>toxic pharmaceutical materials</w:t>
            </w:r>
          </w:p>
          <w:p w14:paraId="5EE080FA" w14:textId="77777777" w:rsidR="00D470D0" w:rsidRPr="00661216" w:rsidRDefault="00D470D0" w:rsidP="007E05E7">
            <w:pPr>
              <w:numPr>
                <w:ilvl w:val="0"/>
                <w:numId w:val="4"/>
              </w:numPr>
              <w:tabs>
                <w:tab w:val="clear" w:pos="720"/>
                <w:tab w:val="num" w:pos="401"/>
              </w:tabs>
              <w:ind w:left="401" w:hanging="425"/>
              <w:rPr>
                <w:rFonts w:ascii="Arial" w:hAnsi="Arial" w:cs="Arial"/>
              </w:rPr>
            </w:pPr>
            <w:r w:rsidRPr="00661216">
              <w:rPr>
                <w:rFonts w:ascii="Arial" w:hAnsi="Arial" w:cs="Arial"/>
              </w:rPr>
              <w:t>Frequent use of VDUs</w:t>
            </w:r>
          </w:p>
          <w:p w14:paraId="65C0E32A" w14:textId="77777777" w:rsidR="00D470D0" w:rsidRPr="00661216" w:rsidRDefault="00D470D0" w:rsidP="007E05E7">
            <w:pPr>
              <w:numPr>
                <w:ilvl w:val="0"/>
                <w:numId w:val="4"/>
              </w:numPr>
              <w:tabs>
                <w:tab w:val="clear" w:pos="720"/>
                <w:tab w:val="num" w:pos="401"/>
              </w:tabs>
              <w:ind w:left="401" w:hanging="425"/>
              <w:rPr>
                <w:rFonts w:ascii="Arial" w:hAnsi="Arial" w:cs="Arial"/>
              </w:rPr>
            </w:pPr>
            <w:r w:rsidRPr="00661216">
              <w:rPr>
                <w:rFonts w:ascii="Arial" w:hAnsi="Arial" w:cs="Arial"/>
              </w:rPr>
              <w:t>Exposure to aggressive/demanding patients or carers</w:t>
            </w:r>
          </w:p>
          <w:p w14:paraId="33D7B520" w14:textId="77777777" w:rsidR="00D470D0" w:rsidRPr="00661216" w:rsidRDefault="00D470D0" w:rsidP="007E05E7">
            <w:pPr>
              <w:numPr>
                <w:ilvl w:val="0"/>
                <w:numId w:val="4"/>
              </w:numPr>
              <w:tabs>
                <w:tab w:val="clear" w:pos="720"/>
                <w:tab w:val="num" w:pos="401"/>
              </w:tabs>
              <w:ind w:left="401" w:hanging="425"/>
              <w:rPr>
                <w:rFonts w:ascii="Arial" w:hAnsi="Arial" w:cs="Arial"/>
              </w:rPr>
            </w:pPr>
            <w:r w:rsidRPr="00661216">
              <w:rPr>
                <w:rFonts w:ascii="Arial" w:hAnsi="Arial" w:cs="Arial"/>
              </w:rPr>
              <w:t>Lone working whilst providing emergency duty service</w:t>
            </w:r>
          </w:p>
          <w:p w14:paraId="754C518E" w14:textId="77777777" w:rsidR="00D470D0" w:rsidRPr="00AC6F22" w:rsidRDefault="00661216" w:rsidP="007E05E7">
            <w:pPr>
              <w:numPr>
                <w:ilvl w:val="0"/>
                <w:numId w:val="4"/>
              </w:numPr>
              <w:tabs>
                <w:tab w:val="clear" w:pos="720"/>
                <w:tab w:val="num" w:pos="401"/>
              </w:tabs>
              <w:ind w:left="401" w:hanging="425"/>
              <w:rPr>
                <w:rFonts w:ascii="Arial" w:hAnsi="Arial" w:cs="Arial"/>
              </w:rPr>
            </w:pPr>
            <w:r w:rsidRPr="00661216">
              <w:rPr>
                <w:rFonts w:ascii="Arial" w:hAnsi="Arial" w:cs="Arial"/>
              </w:rPr>
              <w:t>Frequent direct patient contact involving occasional e</w:t>
            </w:r>
            <w:r w:rsidR="00D470D0" w:rsidRPr="00661216">
              <w:rPr>
                <w:rFonts w:ascii="Arial" w:hAnsi="Arial" w:cs="Arial"/>
              </w:rPr>
              <w:t xml:space="preserve">xposure to </w:t>
            </w:r>
            <w:r w:rsidRPr="00661216">
              <w:rPr>
                <w:rFonts w:ascii="Arial" w:hAnsi="Arial" w:cs="Arial"/>
              </w:rPr>
              <w:t>environmental risk/ communicable</w:t>
            </w:r>
            <w:r>
              <w:rPr>
                <w:rFonts w:ascii="Arial" w:hAnsi="Arial" w:cs="Arial"/>
              </w:rPr>
              <w:t xml:space="preserve"> diseases within clinical areas. </w:t>
            </w:r>
          </w:p>
          <w:p w14:paraId="0BE1B8FD" w14:textId="77777777" w:rsidR="00D470D0" w:rsidRPr="00AD24B9" w:rsidRDefault="00D470D0" w:rsidP="00AD24B9">
            <w:pPr>
              <w:autoSpaceDE w:val="0"/>
              <w:autoSpaceDN w:val="0"/>
              <w:adjustRightInd w:val="0"/>
              <w:rPr>
                <w:rFonts w:ascii="BNPHBB+Arial" w:hAnsi="BNPHBB+Arial" w:cs="BNPHBB+Arial"/>
                <w:color w:val="000000"/>
                <w:sz w:val="24"/>
                <w:szCs w:val="24"/>
                <w:lang w:eastAsia="en-GB"/>
              </w:rPr>
            </w:pPr>
          </w:p>
        </w:tc>
      </w:tr>
      <w:tr w:rsidR="00D21B55" w:rsidRPr="00BE0085" w14:paraId="084988F2" w14:textId="77777777">
        <w:tc>
          <w:tcPr>
            <w:tcW w:w="5000" w:type="pct"/>
            <w:gridSpan w:val="4"/>
            <w:tcBorders>
              <w:bottom w:val="nil"/>
            </w:tcBorders>
          </w:tcPr>
          <w:p w14:paraId="40A4AB39" w14:textId="77777777" w:rsidR="00D21B55" w:rsidRPr="00BE0085" w:rsidRDefault="000B14EB" w:rsidP="00596F02">
            <w:pPr>
              <w:pStyle w:val="Heading1"/>
              <w:rPr>
                <w:rFonts w:cs="Arial"/>
              </w:rPr>
            </w:pPr>
            <w:r w:rsidRPr="00BE0085">
              <w:rPr>
                <w:rFonts w:cs="Arial"/>
              </w:rPr>
              <w:t>11</w:t>
            </w:r>
            <w:r w:rsidR="00D21B55" w:rsidRPr="00BE0085">
              <w:rPr>
                <w:rFonts w:cs="Arial"/>
              </w:rPr>
              <w:t>. MOST CHALLENGING/DIFFICULT PARTS OF THE JOB</w:t>
            </w:r>
          </w:p>
        </w:tc>
      </w:tr>
      <w:tr w:rsidR="006D3C31" w:rsidRPr="00BE0085" w14:paraId="64D6788B" w14:textId="77777777">
        <w:tc>
          <w:tcPr>
            <w:tcW w:w="5000" w:type="pct"/>
            <w:gridSpan w:val="4"/>
            <w:tcBorders>
              <w:top w:val="nil"/>
            </w:tcBorders>
          </w:tcPr>
          <w:p w14:paraId="08175A39" w14:textId="77777777" w:rsidR="00143F07" w:rsidRDefault="00143F07" w:rsidP="00143F07">
            <w:pPr>
              <w:pStyle w:val="BodyText"/>
              <w:rPr>
                <w:rFonts w:cs="BNPHBB+Arial"/>
                <w:color w:val="000000"/>
                <w:sz w:val="20"/>
              </w:rPr>
            </w:pPr>
          </w:p>
          <w:p w14:paraId="583CBBEF" w14:textId="77777777" w:rsidR="00C96AEA" w:rsidRDefault="00C96AEA" w:rsidP="00C96AEA">
            <w:pPr>
              <w:pStyle w:val="BodyText"/>
              <w:numPr>
                <w:ilvl w:val="0"/>
                <w:numId w:val="20"/>
              </w:numPr>
              <w:rPr>
                <w:rFonts w:cs="BNPHBB+Arial"/>
                <w:color w:val="000000"/>
                <w:sz w:val="20"/>
              </w:rPr>
            </w:pPr>
            <w:r>
              <w:rPr>
                <w:rFonts w:cs="BNPHBB+Arial"/>
                <w:color w:val="000000"/>
                <w:sz w:val="20"/>
              </w:rPr>
              <w:t>Developing &amp; maintaining partnership working between four Health Boards to ensure successful implementation and ongoing maintenance and development of CEPAS.</w:t>
            </w:r>
          </w:p>
          <w:p w14:paraId="2D029A91" w14:textId="77777777" w:rsidR="006035E0" w:rsidRDefault="006035E0" w:rsidP="006035E0">
            <w:pPr>
              <w:pStyle w:val="BodyText"/>
              <w:numPr>
                <w:ilvl w:val="0"/>
                <w:numId w:val="20"/>
              </w:numPr>
              <w:rPr>
                <w:rFonts w:cs="BNPHBB+Arial"/>
                <w:color w:val="000000"/>
                <w:sz w:val="20"/>
              </w:rPr>
            </w:pPr>
            <w:r>
              <w:rPr>
                <w:rFonts w:cs="BNPHBB+Arial"/>
                <w:color w:val="000000"/>
                <w:sz w:val="20"/>
              </w:rPr>
              <w:t xml:space="preserve">Dealing with unpredictable patterns of work, often working to tight timescales, with frequent interruptions to ensure that each patient’s medication regimen is safe and appropriate for its intended purpose and is supplied on time, where there is sometimes limited information to guide decisions. </w:t>
            </w:r>
          </w:p>
          <w:p w14:paraId="57F075E1" w14:textId="77777777" w:rsidR="005F1D74" w:rsidRDefault="005F1D74" w:rsidP="005F1D74">
            <w:pPr>
              <w:pStyle w:val="BodyText"/>
              <w:numPr>
                <w:ilvl w:val="0"/>
                <w:numId w:val="20"/>
              </w:numPr>
              <w:rPr>
                <w:rFonts w:cs="BNPHBB+Arial"/>
                <w:color w:val="000000"/>
                <w:sz w:val="20"/>
              </w:rPr>
            </w:pPr>
            <w:r>
              <w:rPr>
                <w:rFonts w:cs="BNPHBB+Arial"/>
                <w:color w:val="000000"/>
                <w:sz w:val="20"/>
              </w:rPr>
              <w:t>Balancing the two components of this job, clinical support for CEPAS and the clinical care of individual patients.</w:t>
            </w:r>
          </w:p>
          <w:p w14:paraId="3EE72456" w14:textId="77777777" w:rsidR="00C96AEA" w:rsidRDefault="006035E0" w:rsidP="006035E0">
            <w:pPr>
              <w:pStyle w:val="BodyText"/>
              <w:numPr>
                <w:ilvl w:val="0"/>
                <w:numId w:val="20"/>
              </w:numPr>
              <w:rPr>
                <w:rFonts w:cs="BNPHBB+Arial"/>
                <w:color w:val="000000"/>
                <w:sz w:val="20"/>
              </w:rPr>
            </w:pPr>
            <w:r>
              <w:rPr>
                <w:rFonts w:cs="BNPHBB+Arial"/>
                <w:color w:val="000000"/>
                <w:sz w:val="20"/>
              </w:rPr>
              <w:t xml:space="preserve">Challenging the decisions of consultant, other medical staff and practitioners from other professions to ensure that each patient’s medication regimen is evidence-based. </w:t>
            </w:r>
          </w:p>
          <w:p w14:paraId="4469CACA" w14:textId="77777777" w:rsidR="006035E0" w:rsidRPr="00143F07" w:rsidRDefault="006035E0" w:rsidP="00143F07">
            <w:pPr>
              <w:pStyle w:val="BodyText"/>
              <w:numPr>
                <w:ilvl w:val="0"/>
                <w:numId w:val="20"/>
              </w:numPr>
              <w:rPr>
                <w:rFonts w:cs="BNPHBB+Arial"/>
                <w:color w:val="000000"/>
                <w:sz w:val="20"/>
              </w:rPr>
            </w:pPr>
            <w:r>
              <w:t xml:space="preserve">Keeping up to date with a rapidly changing knowledge base </w:t>
            </w:r>
            <w:r w:rsidR="00637F29">
              <w:t>and protocol amendments</w:t>
            </w:r>
          </w:p>
          <w:p w14:paraId="29956F2A" w14:textId="77777777" w:rsidR="006D3C31" w:rsidRPr="00BE0085" w:rsidRDefault="006D3C31" w:rsidP="009D5D30">
            <w:pPr>
              <w:rPr>
                <w:rFonts w:ascii="Arial" w:hAnsi="Arial" w:cs="Arial"/>
                <w:sz w:val="22"/>
                <w:szCs w:val="22"/>
              </w:rPr>
            </w:pPr>
          </w:p>
        </w:tc>
      </w:tr>
      <w:tr w:rsidR="00D21B55" w:rsidRPr="00BE0085" w14:paraId="0630C8DA" w14:textId="77777777">
        <w:tc>
          <w:tcPr>
            <w:tcW w:w="5000" w:type="pct"/>
            <w:gridSpan w:val="4"/>
            <w:tcBorders>
              <w:bottom w:val="nil"/>
            </w:tcBorders>
          </w:tcPr>
          <w:p w14:paraId="12DB67FB" w14:textId="77777777" w:rsidR="00D21B55" w:rsidRPr="00BE0085" w:rsidRDefault="000B14EB">
            <w:pPr>
              <w:pStyle w:val="Heading1"/>
              <w:spacing w:before="60" w:after="60"/>
              <w:rPr>
                <w:rFonts w:cs="Arial"/>
              </w:rPr>
            </w:pPr>
            <w:r w:rsidRPr="00BE0085">
              <w:rPr>
                <w:rFonts w:cs="Arial"/>
              </w:rPr>
              <w:lastRenderedPageBreak/>
              <w:t>12</w:t>
            </w:r>
            <w:r w:rsidR="00D21B55" w:rsidRPr="00BE0085">
              <w:rPr>
                <w:rFonts w:cs="Arial"/>
              </w:rPr>
              <w:t>.   KNOWLEDGE, TRAINING AND EXPERIENCE REQUIRED TO DO THE JOB</w:t>
            </w:r>
          </w:p>
        </w:tc>
      </w:tr>
      <w:tr w:rsidR="008D7082" w:rsidRPr="009D212F" w14:paraId="25F4C470" w14:textId="77777777">
        <w:tc>
          <w:tcPr>
            <w:tcW w:w="5000" w:type="pct"/>
            <w:gridSpan w:val="4"/>
            <w:tcBorders>
              <w:top w:val="nil"/>
              <w:bottom w:val="nil"/>
            </w:tcBorders>
            <w:vAlign w:val="center"/>
          </w:tcPr>
          <w:p w14:paraId="1895FD4F" w14:textId="77777777" w:rsidR="003A6C12" w:rsidRPr="00FD1990" w:rsidRDefault="009A4881" w:rsidP="00FD1990">
            <w:pPr>
              <w:ind w:right="27"/>
              <w:jc w:val="right"/>
              <w:rPr>
                <w:rFonts w:ascii="Arial" w:hAnsi="Arial" w:cs="Arial"/>
                <w:lang w:val="fr-FR"/>
              </w:rPr>
            </w:pPr>
            <w:r w:rsidRPr="00143F07">
              <w:rPr>
                <w:rFonts w:ascii="Arial" w:hAnsi="Arial" w:cs="Arial"/>
                <w:lang w:val="fr-FR"/>
              </w:rPr>
              <w:t xml:space="preserve"> </w:t>
            </w:r>
            <w:r w:rsidR="00FD1990" w:rsidRPr="00143F07">
              <w:rPr>
                <w:rFonts w:ascii="Arial" w:hAnsi="Arial" w:cs="Arial"/>
                <w:lang w:val="fr-FR"/>
              </w:rPr>
              <w:t xml:space="preserve">Essential </w:t>
            </w:r>
            <w:r w:rsidR="00FD1990" w:rsidRPr="00143F07">
              <w:rPr>
                <w:rFonts w:ascii="Arial" w:hAnsi="Arial" w:cs="Arial"/>
                <w:b/>
                <w:lang w:val="fr-FR"/>
              </w:rPr>
              <w:t>(E)</w:t>
            </w:r>
            <w:r w:rsidR="00FD1990">
              <w:rPr>
                <w:rFonts w:ascii="Arial" w:hAnsi="Arial" w:cs="Arial"/>
                <w:lang w:val="fr-FR"/>
              </w:rPr>
              <w:t xml:space="preserve"> </w:t>
            </w:r>
            <w:r w:rsidR="00FD1990" w:rsidRPr="00143F07">
              <w:rPr>
                <w:rFonts w:ascii="Arial" w:hAnsi="Arial" w:cs="Arial"/>
                <w:lang w:val="fr-FR"/>
              </w:rPr>
              <w:t xml:space="preserve">Desirable </w:t>
            </w:r>
            <w:r w:rsidR="00FD1990" w:rsidRPr="00143F07">
              <w:rPr>
                <w:rFonts w:ascii="Arial" w:hAnsi="Arial" w:cs="Arial"/>
                <w:b/>
                <w:lang w:val="fr-FR"/>
              </w:rPr>
              <w:t>(D)</w:t>
            </w:r>
          </w:p>
          <w:tbl>
            <w:tblPr>
              <w:tblW w:w="0" w:type="auto"/>
              <w:tblLook w:val="01E0" w:firstRow="1" w:lastRow="1" w:firstColumn="1" w:lastColumn="1" w:noHBand="0" w:noVBand="0"/>
            </w:tblPr>
            <w:tblGrid>
              <w:gridCol w:w="8768"/>
              <w:gridCol w:w="1100"/>
            </w:tblGrid>
            <w:tr w:rsidR="009D212F" w:rsidRPr="009D212F" w14:paraId="2C219F8F" w14:textId="77777777">
              <w:tc>
                <w:tcPr>
                  <w:tcW w:w="9073" w:type="dxa"/>
                  <w:tcBorders>
                    <w:bottom w:val="single" w:sz="4" w:space="0" w:color="auto"/>
                  </w:tcBorders>
                </w:tcPr>
                <w:p w14:paraId="4D237652" w14:textId="77777777" w:rsidR="009D212F" w:rsidRPr="009D212F" w:rsidRDefault="009D212F" w:rsidP="00970B08">
                  <w:pPr>
                    <w:ind w:right="27"/>
                    <w:rPr>
                      <w:rFonts w:ascii="Arial" w:hAnsi="Arial" w:cs="Arial"/>
                      <w:b/>
                    </w:rPr>
                  </w:pPr>
                  <w:r w:rsidRPr="009D212F">
                    <w:rPr>
                      <w:rFonts w:ascii="Arial" w:hAnsi="Arial" w:cs="Arial"/>
                      <w:b/>
                    </w:rPr>
                    <w:t>Qualifications</w:t>
                  </w:r>
                </w:p>
                <w:p w14:paraId="647F1196" w14:textId="77777777" w:rsidR="009D212F" w:rsidRPr="008D7082" w:rsidRDefault="009D212F" w:rsidP="00970B08">
                  <w:pPr>
                    <w:ind w:right="27"/>
                    <w:rPr>
                      <w:rFonts w:ascii="Arial" w:hAnsi="Arial" w:cs="Arial"/>
                    </w:rPr>
                  </w:pPr>
                  <w:proofErr w:type="spellStart"/>
                  <w:r w:rsidRPr="008D7082">
                    <w:rPr>
                      <w:rFonts w:ascii="Arial" w:hAnsi="Arial" w:cs="Arial"/>
                    </w:rPr>
                    <w:t>Masters</w:t>
                  </w:r>
                  <w:proofErr w:type="spellEnd"/>
                  <w:r w:rsidRPr="008D7082">
                    <w:rPr>
                      <w:rFonts w:ascii="Arial" w:hAnsi="Arial" w:cs="Arial"/>
                    </w:rPr>
                    <w:t xml:space="preserve"> Degree in Pharmacy </w:t>
                  </w:r>
                  <w:r w:rsidR="00B037B1">
                    <w:rPr>
                      <w:rFonts w:ascii="Arial" w:hAnsi="Arial" w:cs="Arial"/>
                    </w:rPr>
                    <w:t>or equivalent</w:t>
                  </w:r>
                </w:p>
                <w:p w14:paraId="79D2939C" w14:textId="77777777" w:rsidR="009D212F" w:rsidRPr="008D7082" w:rsidRDefault="00B037B1" w:rsidP="00970B08">
                  <w:pPr>
                    <w:ind w:right="27"/>
                    <w:rPr>
                      <w:rFonts w:ascii="Arial" w:hAnsi="Arial" w:cs="Arial"/>
                    </w:rPr>
                  </w:pPr>
                  <w:r>
                    <w:rPr>
                      <w:rFonts w:ascii="Arial" w:hAnsi="Arial" w:cs="Arial"/>
                    </w:rPr>
                    <w:t>Registered with the General Pharmaceutical Council</w:t>
                  </w:r>
                  <w:r w:rsidR="009D212F" w:rsidRPr="008D7082">
                    <w:rPr>
                      <w:rFonts w:ascii="Arial" w:hAnsi="Arial" w:cs="Arial"/>
                    </w:rPr>
                    <w:t xml:space="preserve"> (Professional Registration body)</w:t>
                  </w:r>
                </w:p>
                <w:p w14:paraId="1E75CBFF" w14:textId="77777777" w:rsidR="009D212F" w:rsidRPr="008D7082" w:rsidRDefault="009D212F" w:rsidP="00970B08">
                  <w:pPr>
                    <w:ind w:right="27"/>
                    <w:rPr>
                      <w:rFonts w:ascii="Arial" w:hAnsi="Arial" w:cs="Arial"/>
                    </w:rPr>
                  </w:pPr>
                  <w:r w:rsidRPr="008D7082">
                    <w:rPr>
                      <w:rFonts w:ascii="Arial" w:hAnsi="Arial" w:cs="Arial"/>
                    </w:rPr>
                    <w:t>Post graduate Diplom</w:t>
                  </w:r>
                  <w:r w:rsidR="00BA1FA2">
                    <w:rPr>
                      <w:rFonts w:ascii="Arial" w:hAnsi="Arial" w:cs="Arial"/>
                    </w:rPr>
                    <w:t>a/Masters in Clinical Pharmacy or equivalent</w:t>
                  </w:r>
                </w:p>
                <w:p w14:paraId="281FC716" w14:textId="77777777" w:rsidR="009D212F" w:rsidRDefault="009D212F" w:rsidP="00970B08">
                  <w:pPr>
                    <w:ind w:right="27"/>
                    <w:rPr>
                      <w:rFonts w:ascii="Arial" w:hAnsi="Arial" w:cs="Arial"/>
                    </w:rPr>
                  </w:pPr>
                  <w:r>
                    <w:rPr>
                      <w:rFonts w:ascii="Arial" w:hAnsi="Arial" w:cs="Arial"/>
                    </w:rPr>
                    <w:t xml:space="preserve">Practice certificate in &amp; registered as </w:t>
                  </w:r>
                  <w:r w:rsidRPr="008D7082">
                    <w:rPr>
                      <w:rFonts w:ascii="Arial" w:hAnsi="Arial" w:cs="Arial"/>
                    </w:rPr>
                    <w:t xml:space="preserve">independent prescriber </w:t>
                  </w:r>
                </w:p>
                <w:p w14:paraId="66255B7A" w14:textId="77777777" w:rsidR="00637F29" w:rsidRDefault="00637F29" w:rsidP="00970B08">
                  <w:pPr>
                    <w:ind w:right="27"/>
                    <w:rPr>
                      <w:rFonts w:ascii="Arial" w:hAnsi="Arial" w:cs="Arial"/>
                    </w:rPr>
                  </w:pPr>
                  <w:r>
                    <w:rPr>
                      <w:rFonts w:ascii="Arial" w:hAnsi="Arial" w:cs="Arial"/>
                    </w:rPr>
                    <w:t>Current GCP Training</w:t>
                  </w:r>
                </w:p>
                <w:p w14:paraId="423331E9" w14:textId="77777777" w:rsidR="009D212F" w:rsidRDefault="009D212F" w:rsidP="00970B08">
                  <w:pPr>
                    <w:ind w:right="27"/>
                    <w:rPr>
                      <w:rFonts w:ascii="Arial" w:hAnsi="Arial" w:cs="Arial"/>
                    </w:rPr>
                  </w:pPr>
                </w:p>
                <w:p w14:paraId="410E8246" w14:textId="77777777" w:rsidR="009D212F" w:rsidRPr="008D7082" w:rsidRDefault="009D212F" w:rsidP="00970B08">
                  <w:pPr>
                    <w:ind w:right="27"/>
                    <w:rPr>
                      <w:rFonts w:ascii="Arial" w:hAnsi="Arial" w:cs="Arial"/>
                      <w:b/>
                    </w:rPr>
                  </w:pPr>
                  <w:r>
                    <w:rPr>
                      <w:rFonts w:ascii="Arial" w:hAnsi="Arial" w:cs="Arial"/>
                      <w:b/>
                    </w:rPr>
                    <w:t>Experience</w:t>
                  </w:r>
                </w:p>
                <w:p w14:paraId="64A88DF8" w14:textId="77777777" w:rsidR="009D212F" w:rsidRDefault="009D212F" w:rsidP="00970B08">
                  <w:pPr>
                    <w:ind w:right="27"/>
                    <w:rPr>
                      <w:rFonts w:ascii="Arial" w:hAnsi="Arial" w:cs="Arial"/>
                    </w:rPr>
                  </w:pPr>
                  <w:r w:rsidRPr="008D7082">
                    <w:rPr>
                      <w:rFonts w:ascii="Arial" w:hAnsi="Arial" w:cs="Arial"/>
                    </w:rPr>
                    <w:t xml:space="preserve">Minimum of four years post registration experience in hospital pharmacy </w:t>
                  </w:r>
                </w:p>
                <w:p w14:paraId="18CF59DD" w14:textId="77777777" w:rsidR="009D212F" w:rsidRPr="008D7082" w:rsidRDefault="009D212F" w:rsidP="00970B08">
                  <w:pPr>
                    <w:ind w:right="27"/>
                    <w:rPr>
                      <w:rFonts w:ascii="Arial" w:hAnsi="Arial" w:cs="Arial"/>
                    </w:rPr>
                  </w:pPr>
                  <w:r w:rsidRPr="008D7082">
                    <w:rPr>
                      <w:rFonts w:ascii="Arial" w:hAnsi="Arial" w:cs="Arial"/>
                    </w:rPr>
                    <w:t>Demo</w:t>
                  </w:r>
                  <w:r>
                    <w:rPr>
                      <w:rFonts w:ascii="Arial" w:hAnsi="Arial" w:cs="Arial"/>
                    </w:rPr>
                    <w:t>nstrable experience hospital pharmacy practice</w:t>
                  </w:r>
                </w:p>
                <w:p w14:paraId="65B73106" w14:textId="77777777" w:rsidR="009D212F" w:rsidRPr="008D7082" w:rsidRDefault="009D212F" w:rsidP="00970B08">
                  <w:pPr>
                    <w:ind w:right="27"/>
                    <w:rPr>
                      <w:rFonts w:ascii="Arial" w:hAnsi="Arial" w:cs="Arial"/>
                    </w:rPr>
                  </w:pPr>
                  <w:r w:rsidRPr="008D7082">
                    <w:rPr>
                      <w:rFonts w:ascii="Arial" w:hAnsi="Arial" w:cs="Arial"/>
                    </w:rPr>
                    <w:t xml:space="preserve">Demonstrable experience as a specialist </w:t>
                  </w:r>
                  <w:r>
                    <w:rPr>
                      <w:rFonts w:ascii="Arial" w:hAnsi="Arial" w:cs="Arial"/>
                    </w:rPr>
                    <w:t>cancer care</w:t>
                  </w:r>
                  <w:r w:rsidRPr="008D7082">
                    <w:rPr>
                      <w:rFonts w:ascii="Arial" w:hAnsi="Arial" w:cs="Arial"/>
                    </w:rPr>
                    <w:t xml:space="preserve"> practitioner</w:t>
                  </w:r>
                </w:p>
                <w:p w14:paraId="3FE0A6CB" w14:textId="77777777" w:rsidR="009D212F" w:rsidRPr="008D7082" w:rsidRDefault="009D212F" w:rsidP="00970B08">
                  <w:pPr>
                    <w:ind w:right="27"/>
                    <w:rPr>
                      <w:rFonts w:ascii="Arial" w:hAnsi="Arial" w:cs="Arial"/>
                    </w:rPr>
                  </w:pPr>
                  <w:r w:rsidRPr="008D7082">
                    <w:rPr>
                      <w:rFonts w:ascii="Arial" w:hAnsi="Arial" w:cs="Arial"/>
                    </w:rPr>
                    <w:t>Demonstrable evidence of influencing members of the multidisciplinary team in delivering patient care</w:t>
                  </w:r>
                  <w:r>
                    <w:rPr>
                      <w:rFonts w:ascii="Arial" w:hAnsi="Arial" w:cs="Arial"/>
                    </w:rPr>
                    <w:t xml:space="preserve"> and optimising use of medicines</w:t>
                  </w:r>
                </w:p>
                <w:p w14:paraId="286B9E00" w14:textId="77777777" w:rsidR="009D212F" w:rsidRPr="008D7082" w:rsidRDefault="009D212F" w:rsidP="00970B08">
                  <w:pPr>
                    <w:ind w:right="27"/>
                    <w:rPr>
                      <w:rFonts w:ascii="Arial" w:hAnsi="Arial" w:cs="Arial"/>
                    </w:rPr>
                  </w:pPr>
                  <w:r w:rsidRPr="008D7082">
                    <w:rPr>
                      <w:rFonts w:ascii="Arial" w:hAnsi="Arial" w:cs="Arial"/>
                    </w:rPr>
                    <w:t>Demonstrable evidence of undertaking research and</w:t>
                  </w:r>
                  <w:r>
                    <w:rPr>
                      <w:rFonts w:ascii="Arial" w:hAnsi="Arial" w:cs="Arial"/>
                    </w:rPr>
                    <w:t>/or</w:t>
                  </w:r>
                  <w:r w:rsidRPr="008D7082">
                    <w:rPr>
                      <w:rFonts w:ascii="Arial" w:hAnsi="Arial" w:cs="Arial"/>
                    </w:rPr>
                    <w:t xml:space="preserve"> audit and using the results to improve patient care</w:t>
                  </w:r>
                </w:p>
                <w:p w14:paraId="43994130" w14:textId="77777777" w:rsidR="009D212F" w:rsidRPr="008D7082" w:rsidRDefault="009D212F" w:rsidP="00970B08">
                  <w:pPr>
                    <w:ind w:right="27"/>
                    <w:rPr>
                      <w:rFonts w:ascii="Arial" w:hAnsi="Arial" w:cs="Arial"/>
                    </w:rPr>
                  </w:pPr>
                  <w:r>
                    <w:rPr>
                      <w:rFonts w:ascii="Arial" w:hAnsi="Arial" w:cs="Arial"/>
                    </w:rPr>
                    <w:t>Experience of</w:t>
                  </w:r>
                  <w:r w:rsidR="00CC3960">
                    <w:rPr>
                      <w:rFonts w:ascii="Arial" w:hAnsi="Arial" w:cs="Arial"/>
                    </w:rPr>
                    <w:t xml:space="preserve"> clinical setup and support for </w:t>
                  </w:r>
                  <w:r>
                    <w:rPr>
                      <w:rFonts w:ascii="Arial" w:hAnsi="Arial" w:cs="Arial"/>
                    </w:rPr>
                    <w:t>electronic prescribing systems</w:t>
                  </w:r>
                </w:p>
                <w:p w14:paraId="6966AA72" w14:textId="77777777" w:rsidR="009D212F" w:rsidRDefault="009D212F" w:rsidP="00970B08">
                  <w:pPr>
                    <w:ind w:right="27"/>
                    <w:rPr>
                      <w:rFonts w:ascii="Arial" w:hAnsi="Arial" w:cs="Arial"/>
                    </w:rPr>
                  </w:pPr>
                  <w:r>
                    <w:rPr>
                      <w:rFonts w:ascii="Arial" w:hAnsi="Arial" w:cs="Arial"/>
                    </w:rPr>
                    <w:t>Experience as a non-medical</w:t>
                  </w:r>
                  <w:r w:rsidRPr="008D7082">
                    <w:rPr>
                      <w:rFonts w:ascii="Arial" w:hAnsi="Arial" w:cs="Arial"/>
                    </w:rPr>
                    <w:t xml:space="preserve"> prescriber</w:t>
                  </w:r>
                </w:p>
                <w:p w14:paraId="22A5D9B7" w14:textId="77777777" w:rsidR="009D212F" w:rsidRDefault="009D212F" w:rsidP="00970B08">
                  <w:pPr>
                    <w:ind w:right="27"/>
                    <w:rPr>
                      <w:rFonts w:ascii="Arial" w:hAnsi="Arial" w:cs="Arial"/>
                    </w:rPr>
                  </w:pPr>
                </w:p>
                <w:p w14:paraId="4F9E1673" w14:textId="77777777" w:rsidR="009D212F" w:rsidRPr="009A4881" w:rsidRDefault="009D212F" w:rsidP="00970B08">
                  <w:pPr>
                    <w:ind w:right="27"/>
                    <w:rPr>
                      <w:rFonts w:ascii="Arial" w:hAnsi="Arial" w:cs="Arial"/>
                      <w:b/>
                    </w:rPr>
                  </w:pPr>
                  <w:r>
                    <w:rPr>
                      <w:rFonts w:ascii="Arial" w:hAnsi="Arial" w:cs="Arial"/>
                      <w:b/>
                    </w:rPr>
                    <w:t>Knowledge, skills and ability</w:t>
                  </w:r>
                </w:p>
                <w:p w14:paraId="7ED012DD" w14:textId="77777777" w:rsidR="009D212F" w:rsidRDefault="009D212F" w:rsidP="00970B08">
                  <w:pPr>
                    <w:ind w:right="27"/>
                    <w:rPr>
                      <w:rFonts w:ascii="Arial" w:hAnsi="Arial" w:cs="Arial"/>
                    </w:rPr>
                  </w:pPr>
                  <w:r>
                    <w:rPr>
                      <w:rFonts w:ascii="Arial" w:hAnsi="Arial" w:cs="Arial"/>
                    </w:rPr>
                    <w:t>Highly specialised level of cancer pharmaceutical care expertise</w:t>
                  </w:r>
                </w:p>
                <w:p w14:paraId="0F70A75E" w14:textId="77777777" w:rsidR="009D212F" w:rsidRDefault="00C5429A" w:rsidP="00970B08">
                  <w:pPr>
                    <w:ind w:right="27"/>
                    <w:rPr>
                      <w:rFonts w:ascii="Arial" w:hAnsi="Arial" w:cs="Arial"/>
                    </w:rPr>
                  </w:pPr>
                  <w:r>
                    <w:rPr>
                      <w:rFonts w:ascii="Arial" w:hAnsi="Arial" w:cs="Arial"/>
                    </w:rPr>
                    <w:t>In depth</w:t>
                  </w:r>
                  <w:r w:rsidR="009D212F">
                    <w:rPr>
                      <w:rFonts w:ascii="Arial" w:hAnsi="Arial" w:cs="Arial"/>
                    </w:rPr>
                    <w:t xml:space="preserve"> knowledge of cancer therapeutics</w:t>
                  </w:r>
                </w:p>
                <w:p w14:paraId="6FD17705" w14:textId="77777777" w:rsidR="009D212F" w:rsidRPr="008D7082" w:rsidRDefault="009D212F" w:rsidP="00970B08">
                  <w:pPr>
                    <w:ind w:right="27"/>
                    <w:rPr>
                      <w:rFonts w:ascii="Arial" w:hAnsi="Arial" w:cs="Arial"/>
                    </w:rPr>
                  </w:pPr>
                  <w:r>
                    <w:rPr>
                      <w:rFonts w:ascii="Arial" w:hAnsi="Arial" w:cs="Arial"/>
                    </w:rPr>
                    <w:t>Good</w:t>
                  </w:r>
                  <w:r w:rsidRPr="008D7082">
                    <w:rPr>
                      <w:rFonts w:ascii="Arial" w:hAnsi="Arial" w:cs="Arial"/>
                    </w:rPr>
                    <w:t xml:space="preserve"> knowledge and understanding of </w:t>
                  </w:r>
                  <w:r>
                    <w:rPr>
                      <w:rFonts w:ascii="Arial" w:hAnsi="Arial" w:cs="Arial"/>
                    </w:rPr>
                    <w:t>relevant</w:t>
                  </w:r>
                  <w:r w:rsidRPr="008D7082">
                    <w:rPr>
                      <w:rFonts w:ascii="Arial" w:hAnsi="Arial" w:cs="Arial"/>
                    </w:rPr>
                    <w:t xml:space="preserve"> standards and guidelines.</w:t>
                  </w:r>
                </w:p>
                <w:p w14:paraId="51CFEBA8" w14:textId="77777777" w:rsidR="009D212F" w:rsidRPr="008D7082" w:rsidRDefault="00C5429A" w:rsidP="00970B08">
                  <w:pPr>
                    <w:rPr>
                      <w:rFonts w:ascii="Arial" w:hAnsi="Arial" w:cs="Arial"/>
                    </w:rPr>
                  </w:pPr>
                  <w:r>
                    <w:rPr>
                      <w:rFonts w:ascii="Arial" w:hAnsi="Arial" w:cs="Arial"/>
                    </w:rPr>
                    <w:t>Good u</w:t>
                  </w:r>
                  <w:r w:rsidR="009D212F" w:rsidRPr="008D7082">
                    <w:rPr>
                      <w:rFonts w:ascii="Arial" w:hAnsi="Arial" w:cs="Arial"/>
                    </w:rPr>
                    <w:t xml:space="preserve">nderstanding of </w:t>
                  </w:r>
                  <w:r>
                    <w:rPr>
                      <w:rFonts w:ascii="Arial" w:hAnsi="Arial" w:cs="Arial"/>
                    </w:rPr>
                    <w:t xml:space="preserve">relevant </w:t>
                  </w:r>
                  <w:r w:rsidR="009D212F" w:rsidRPr="008D7082">
                    <w:rPr>
                      <w:rFonts w:ascii="Arial" w:hAnsi="Arial" w:cs="Arial"/>
                    </w:rPr>
                    <w:t xml:space="preserve">NHS policy </w:t>
                  </w:r>
                  <w:r w:rsidR="009D212F">
                    <w:rPr>
                      <w:rFonts w:ascii="Arial" w:hAnsi="Arial" w:cs="Arial"/>
                    </w:rPr>
                    <w:t>and systems</w:t>
                  </w:r>
                  <w:r w:rsidR="009D212F" w:rsidRPr="008D7082">
                    <w:rPr>
                      <w:rFonts w:ascii="Arial" w:hAnsi="Arial" w:cs="Arial"/>
                    </w:rPr>
                    <w:t xml:space="preserve">. </w:t>
                  </w:r>
                </w:p>
                <w:p w14:paraId="30907B27" w14:textId="77777777" w:rsidR="009D212F" w:rsidRPr="008D7082" w:rsidRDefault="009D212F" w:rsidP="00970B08">
                  <w:pPr>
                    <w:ind w:right="27"/>
                    <w:rPr>
                      <w:rFonts w:ascii="Arial" w:hAnsi="Arial" w:cs="Arial"/>
                    </w:rPr>
                  </w:pPr>
                  <w:r w:rsidRPr="008D7082">
                    <w:rPr>
                      <w:rFonts w:ascii="Arial" w:hAnsi="Arial" w:cs="Arial"/>
                    </w:rPr>
                    <w:t>Excellent analytical and problem solving skills</w:t>
                  </w:r>
                </w:p>
                <w:p w14:paraId="31D148F5" w14:textId="77777777" w:rsidR="009D212F" w:rsidRPr="008D7082" w:rsidRDefault="009D212F" w:rsidP="00970B08">
                  <w:pPr>
                    <w:ind w:right="27"/>
                    <w:rPr>
                      <w:rFonts w:ascii="Arial" w:hAnsi="Arial" w:cs="Arial"/>
                    </w:rPr>
                  </w:pPr>
                  <w:r w:rsidRPr="008D7082">
                    <w:rPr>
                      <w:rFonts w:ascii="Arial" w:hAnsi="Arial" w:cs="Arial"/>
                    </w:rPr>
                    <w:t>Excellent critical thinking and appraisal skills</w:t>
                  </w:r>
                </w:p>
                <w:p w14:paraId="44E8A4E9" w14:textId="77777777" w:rsidR="009D212F" w:rsidRPr="008D7082" w:rsidRDefault="009D212F" w:rsidP="00970B08">
                  <w:pPr>
                    <w:ind w:right="27"/>
                    <w:rPr>
                      <w:rFonts w:ascii="Arial" w:hAnsi="Arial" w:cs="Arial"/>
                    </w:rPr>
                  </w:pPr>
                  <w:r>
                    <w:rPr>
                      <w:rFonts w:ascii="Arial" w:hAnsi="Arial" w:cs="Arial"/>
                    </w:rPr>
                    <w:t>Excellent IT skills</w:t>
                  </w:r>
                </w:p>
                <w:p w14:paraId="2C0B6A8B" w14:textId="77777777" w:rsidR="009D212F" w:rsidRPr="008D7082" w:rsidRDefault="009D212F" w:rsidP="00970B08">
                  <w:pPr>
                    <w:ind w:right="27"/>
                    <w:rPr>
                      <w:rFonts w:ascii="Arial" w:hAnsi="Arial" w:cs="Arial"/>
                    </w:rPr>
                  </w:pPr>
                  <w:r>
                    <w:rPr>
                      <w:rFonts w:ascii="Arial" w:hAnsi="Arial" w:cs="Arial"/>
                    </w:rPr>
                    <w:t>A</w:t>
                  </w:r>
                  <w:r w:rsidRPr="008D7082">
                    <w:rPr>
                      <w:rFonts w:ascii="Arial" w:hAnsi="Arial" w:cs="Arial"/>
                    </w:rPr>
                    <w:t>bility to process and utilise highly complex patient and medicines information</w:t>
                  </w:r>
                </w:p>
                <w:p w14:paraId="4D031F8D" w14:textId="77777777" w:rsidR="009D212F" w:rsidRPr="008D7082" w:rsidRDefault="009D212F" w:rsidP="00970B08">
                  <w:pPr>
                    <w:ind w:right="27"/>
                    <w:rPr>
                      <w:rFonts w:ascii="Arial" w:hAnsi="Arial" w:cs="Arial"/>
                    </w:rPr>
                  </w:pPr>
                  <w:r>
                    <w:rPr>
                      <w:rFonts w:ascii="Arial" w:hAnsi="Arial" w:cs="Arial"/>
                    </w:rPr>
                    <w:t>A</w:t>
                  </w:r>
                  <w:r w:rsidRPr="008D7082">
                    <w:rPr>
                      <w:rFonts w:ascii="Arial" w:hAnsi="Arial" w:cs="Arial"/>
                    </w:rPr>
                    <w:t>dvanced level of clinical reasoning,  judgement and clinical experience when information / guidance is limited</w:t>
                  </w:r>
                </w:p>
                <w:p w14:paraId="0BDE41E3" w14:textId="77777777" w:rsidR="009D212F" w:rsidRPr="008D7082" w:rsidRDefault="009D212F" w:rsidP="00970B08">
                  <w:pPr>
                    <w:ind w:right="27"/>
                    <w:rPr>
                      <w:rFonts w:ascii="Arial" w:hAnsi="Arial" w:cs="Arial"/>
                    </w:rPr>
                  </w:pPr>
                  <w:r w:rsidRPr="008D7082">
                    <w:rPr>
                      <w:rFonts w:ascii="Arial" w:hAnsi="Arial" w:cs="Arial"/>
                    </w:rPr>
                    <w:t>Ability to effectively manage and prioritise own workload, delivering to deadlines with minimal information and/or guidance often under pressure and in stressful situations</w:t>
                  </w:r>
                  <w:r>
                    <w:rPr>
                      <w:rFonts w:ascii="Arial" w:hAnsi="Arial" w:cs="Arial"/>
                    </w:rPr>
                    <w:t>.</w:t>
                  </w:r>
                </w:p>
                <w:p w14:paraId="689256E3" w14:textId="77777777" w:rsidR="009D212F" w:rsidRPr="008D7082" w:rsidRDefault="009D212F" w:rsidP="00970B08">
                  <w:pPr>
                    <w:rPr>
                      <w:rFonts w:ascii="Arial" w:hAnsi="Arial" w:cs="Arial"/>
                    </w:rPr>
                  </w:pPr>
                  <w:r w:rsidRPr="008D7082">
                    <w:rPr>
                      <w:rFonts w:ascii="Arial" w:hAnsi="Arial" w:cs="Arial"/>
                    </w:rPr>
                    <w:t xml:space="preserve">Ability to work </w:t>
                  </w:r>
                  <w:r>
                    <w:rPr>
                      <w:rFonts w:ascii="Arial" w:hAnsi="Arial" w:cs="Arial"/>
                    </w:rPr>
                    <w:t>autonomously and to react</w:t>
                  </w:r>
                  <w:r w:rsidRPr="008D7082">
                    <w:rPr>
                      <w:rFonts w:ascii="Arial" w:hAnsi="Arial" w:cs="Arial"/>
                    </w:rPr>
                    <w:t xml:space="preserve"> to/make decisions/judgements on:</w:t>
                  </w:r>
                </w:p>
                <w:p w14:paraId="511C2FDC" w14:textId="77777777" w:rsidR="009D212F" w:rsidRPr="008D7082" w:rsidRDefault="009D212F" w:rsidP="00970B08">
                  <w:pPr>
                    <w:numPr>
                      <w:ilvl w:val="0"/>
                      <w:numId w:val="19"/>
                    </w:numPr>
                    <w:rPr>
                      <w:rFonts w:ascii="Arial" w:hAnsi="Arial" w:cs="Arial"/>
                    </w:rPr>
                  </w:pPr>
                  <w:r w:rsidRPr="008D7082">
                    <w:rPr>
                      <w:rFonts w:ascii="Arial" w:hAnsi="Arial" w:cs="Arial"/>
                    </w:rPr>
                    <w:t>the safe delivery of pharmaceutical services</w:t>
                  </w:r>
                </w:p>
                <w:p w14:paraId="4164EC41" w14:textId="77777777" w:rsidR="009D212F" w:rsidRPr="008D7082" w:rsidRDefault="009D212F" w:rsidP="00970B08">
                  <w:pPr>
                    <w:numPr>
                      <w:ilvl w:val="0"/>
                      <w:numId w:val="19"/>
                    </w:numPr>
                    <w:rPr>
                      <w:rFonts w:ascii="Arial" w:hAnsi="Arial" w:cs="Arial"/>
                    </w:rPr>
                  </w:pPr>
                  <w:r w:rsidRPr="008D7082">
                    <w:rPr>
                      <w:rFonts w:ascii="Arial" w:hAnsi="Arial" w:cs="Arial"/>
                    </w:rPr>
                    <w:t>safe and clinical / cost effective use of medicines</w:t>
                  </w:r>
                </w:p>
                <w:p w14:paraId="57C85194" w14:textId="77777777" w:rsidR="009D212F" w:rsidRPr="008D7082" w:rsidRDefault="009D212F" w:rsidP="00970B08">
                  <w:pPr>
                    <w:numPr>
                      <w:ilvl w:val="0"/>
                      <w:numId w:val="19"/>
                    </w:numPr>
                    <w:ind w:right="27"/>
                    <w:rPr>
                      <w:rFonts w:ascii="Arial" w:hAnsi="Arial" w:cs="Arial"/>
                    </w:rPr>
                  </w:pPr>
                  <w:r w:rsidRPr="008D7082">
                    <w:rPr>
                      <w:rFonts w:ascii="Arial" w:hAnsi="Arial" w:cs="Arial"/>
                    </w:rPr>
                    <w:t>other issues e.g. pharmacy response to major incidents</w:t>
                  </w:r>
                </w:p>
                <w:p w14:paraId="3AEE7E0C" w14:textId="77777777" w:rsidR="009D212F" w:rsidRPr="008D7082" w:rsidRDefault="009D212F" w:rsidP="00970B08">
                  <w:pPr>
                    <w:ind w:right="27"/>
                    <w:rPr>
                      <w:rFonts w:ascii="Arial" w:hAnsi="Arial" w:cs="Arial"/>
                    </w:rPr>
                  </w:pPr>
                  <w:r w:rsidRPr="008D7082">
                    <w:rPr>
                      <w:rFonts w:ascii="Arial" w:hAnsi="Arial" w:cs="Arial"/>
                    </w:rPr>
                    <w:t>Ability to identify and meet the training needs of others</w:t>
                  </w:r>
                </w:p>
                <w:p w14:paraId="6A665FAF" w14:textId="77777777" w:rsidR="009D212F" w:rsidRDefault="009D212F" w:rsidP="00970B08">
                  <w:pPr>
                    <w:tabs>
                      <w:tab w:val="left" w:pos="360"/>
                    </w:tabs>
                    <w:rPr>
                      <w:rFonts w:ascii="Arial" w:hAnsi="Arial" w:cs="Arial"/>
                      <w:sz w:val="22"/>
                      <w:szCs w:val="22"/>
                    </w:rPr>
                  </w:pPr>
                  <w:r w:rsidRPr="00874575">
                    <w:rPr>
                      <w:rFonts w:ascii="Arial" w:hAnsi="Arial" w:cs="Arial"/>
                    </w:rPr>
                    <w:t>Ability to achieve results through people</w:t>
                  </w:r>
                  <w:r>
                    <w:rPr>
                      <w:rFonts w:ascii="Arial" w:hAnsi="Arial" w:cs="Arial"/>
                      <w:sz w:val="22"/>
                      <w:szCs w:val="22"/>
                    </w:rPr>
                    <w:t xml:space="preserve"> </w:t>
                  </w:r>
                </w:p>
                <w:p w14:paraId="7471A7CB" w14:textId="77777777" w:rsidR="009D212F" w:rsidRDefault="009D212F" w:rsidP="00970B08">
                  <w:pPr>
                    <w:pStyle w:val="indent1"/>
                    <w:rPr>
                      <w:rFonts w:ascii="Arial" w:hAnsi="Arial" w:cs="Arial"/>
                      <w:sz w:val="22"/>
                      <w:szCs w:val="22"/>
                    </w:rPr>
                  </w:pPr>
                </w:p>
                <w:p w14:paraId="473F142D" w14:textId="77777777" w:rsidR="009D212F" w:rsidRPr="00874575" w:rsidRDefault="009D212F" w:rsidP="00970B08">
                  <w:pPr>
                    <w:pStyle w:val="indent1"/>
                    <w:rPr>
                      <w:rFonts w:ascii="Arial" w:hAnsi="Arial" w:cs="Arial"/>
                      <w:b/>
                      <w:sz w:val="20"/>
                      <w:szCs w:val="20"/>
                    </w:rPr>
                  </w:pPr>
                  <w:r w:rsidRPr="00874575">
                    <w:rPr>
                      <w:rFonts w:ascii="Arial" w:hAnsi="Arial" w:cs="Arial"/>
                      <w:b/>
                      <w:sz w:val="20"/>
                      <w:szCs w:val="20"/>
                    </w:rPr>
                    <w:t>Disposition</w:t>
                  </w:r>
                </w:p>
                <w:p w14:paraId="59F5DEE2" w14:textId="77777777" w:rsidR="009D212F" w:rsidRPr="00D619BE" w:rsidRDefault="009D212F" w:rsidP="00970B08">
                  <w:pPr>
                    <w:pStyle w:val="indent1"/>
                    <w:ind w:left="0" w:firstLine="0"/>
                    <w:rPr>
                      <w:rFonts w:ascii="Arial" w:hAnsi="Arial" w:cs="Arial"/>
                      <w:sz w:val="20"/>
                      <w:szCs w:val="20"/>
                    </w:rPr>
                  </w:pPr>
                  <w:r w:rsidRPr="00D619BE">
                    <w:rPr>
                      <w:rFonts w:ascii="Arial" w:hAnsi="Arial" w:cs="Arial"/>
                      <w:sz w:val="20"/>
                      <w:szCs w:val="20"/>
                    </w:rPr>
                    <w:t>Intuitive and p</w:t>
                  </w:r>
                  <w:r>
                    <w:rPr>
                      <w:rFonts w:ascii="Arial" w:hAnsi="Arial" w:cs="Arial"/>
                      <w:sz w:val="20"/>
                      <w:szCs w:val="20"/>
                    </w:rPr>
                    <w:t xml:space="preserve">roven team player </w:t>
                  </w:r>
                </w:p>
                <w:p w14:paraId="48746A74" w14:textId="77777777" w:rsidR="009D212F" w:rsidRPr="00D619BE" w:rsidRDefault="009D212F" w:rsidP="00970B08">
                  <w:pPr>
                    <w:pStyle w:val="indent1"/>
                    <w:ind w:left="0" w:firstLine="0"/>
                    <w:rPr>
                      <w:rFonts w:ascii="Arial" w:hAnsi="Arial" w:cs="Arial"/>
                      <w:sz w:val="20"/>
                      <w:szCs w:val="20"/>
                    </w:rPr>
                  </w:pPr>
                  <w:r>
                    <w:rPr>
                      <w:rFonts w:ascii="Arial" w:hAnsi="Arial" w:cs="Arial"/>
                      <w:sz w:val="20"/>
                      <w:szCs w:val="20"/>
                    </w:rPr>
                    <w:t xml:space="preserve">Ability to motivate others </w:t>
                  </w:r>
                </w:p>
                <w:p w14:paraId="3524C2A0" w14:textId="77777777" w:rsidR="009D212F" w:rsidRPr="00D619BE" w:rsidRDefault="009D212F" w:rsidP="00970B08">
                  <w:pPr>
                    <w:pStyle w:val="indent1"/>
                    <w:ind w:left="0" w:firstLine="0"/>
                    <w:rPr>
                      <w:rFonts w:ascii="Arial" w:hAnsi="Arial" w:cs="Arial"/>
                      <w:sz w:val="20"/>
                      <w:szCs w:val="20"/>
                    </w:rPr>
                  </w:pPr>
                  <w:r>
                    <w:rPr>
                      <w:rFonts w:ascii="Arial" w:hAnsi="Arial" w:cs="Arial"/>
                      <w:sz w:val="20"/>
                      <w:szCs w:val="20"/>
                    </w:rPr>
                    <w:t xml:space="preserve">Confidence in own ability </w:t>
                  </w:r>
                </w:p>
                <w:p w14:paraId="5E4B4FD6" w14:textId="77777777" w:rsidR="009D212F" w:rsidRPr="00D619BE" w:rsidRDefault="009D212F" w:rsidP="00970B08">
                  <w:pPr>
                    <w:pStyle w:val="indent1"/>
                    <w:ind w:left="0" w:firstLine="0"/>
                    <w:rPr>
                      <w:rFonts w:ascii="Arial" w:hAnsi="Arial" w:cs="Arial"/>
                      <w:sz w:val="20"/>
                      <w:szCs w:val="20"/>
                    </w:rPr>
                  </w:pPr>
                  <w:r w:rsidRPr="00D619BE">
                    <w:rPr>
                      <w:rFonts w:ascii="Arial" w:hAnsi="Arial" w:cs="Arial"/>
                      <w:sz w:val="20"/>
                      <w:szCs w:val="20"/>
                    </w:rPr>
                    <w:t>Excellent interpersonal and communicati</w:t>
                  </w:r>
                  <w:r>
                    <w:rPr>
                      <w:rFonts w:ascii="Arial" w:hAnsi="Arial" w:cs="Arial"/>
                      <w:sz w:val="20"/>
                      <w:szCs w:val="20"/>
                    </w:rPr>
                    <w:t xml:space="preserve">on skills (written and oral) </w:t>
                  </w:r>
                </w:p>
                <w:p w14:paraId="0A42AB2C" w14:textId="77777777" w:rsidR="009D212F" w:rsidRPr="00D619BE" w:rsidRDefault="009D212F" w:rsidP="00970B08">
                  <w:pPr>
                    <w:pStyle w:val="indent1"/>
                    <w:ind w:left="0" w:firstLine="0"/>
                    <w:rPr>
                      <w:rFonts w:ascii="Arial" w:hAnsi="Arial" w:cs="Arial"/>
                      <w:sz w:val="20"/>
                      <w:szCs w:val="20"/>
                    </w:rPr>
                  </w:pPr>
                  <w:r>
                    <w:rPr>
                      <w:rFonts w:ascii="Arial" w:hAnsi="Arial" w:cs="Arial"/>
                      <w:sz w:val="20"/>
                      <w:szCs w:val="20"/>
                    </w:rPr>
                    <w:t xml:space="preserve">Proactive </w:t>
                  </w:r>
                  <w:proofErr w:type="spellStart"/>
                  <w:r>
                    <w:rPr>
                      <w:rFonts w:ascii="Arial" w:hAnsi="Arial" w:cs="Arial"/>
                      <w:sz w:val="20"/>
                      <w:szCs w:val="20"/>
                    </w:rPr>
                    <w:t>self starter</w:t>
                  </w:r>
                  <w:proofErr w:type="spellEnd"/>
                  <w:r>
                    <w:rPr>
                      <w:rFonts w:ascii="Arial" w:hAnsi="Arial" w:cs="Arial"/>
                      <w:sz w:val="20"/>
                      <w:szCs w:val="20"/>
                    </w:rPr>
                    <w:t xml:space="preserve"> </w:t>
                  </w:r>
                </w:p>
                <w:p w14:paraId="3AAD7613" w14:textId="77777777" w:rsidR="009D212F" w:rsidRPr="00D619BE" w:rsidRDefault="009D212F" w:rsidP="00970B08">
                  <w:pPr>
                    <w:pStyle w:val="indent1"/>
                    <w:ind w:left="0" w:firstLine="0"/>
                    <w:rPr>
                      <w:rFonts w:ascii="Arial" w:hAnsi="Arial" w:cs="Arial"/>
                      <w:sz w:val="20"/>
                      <w:szCs w:val="20"/>
                    </w:rPr>
                  </w:pPr>
                  <w:r>
                    <w:rPr>
                      <w:rFonts w:ascii="Arial" w:hAnsi="Arial" w:cs="Arial"/>
                      <w:sz w:val="20"/>
                      <w:szCs w:val="20"/>
                    </w:rPr>
                    <w:t>Diplomacy and discretion</w:t>
                  </w:r>
                </w:p>
                <w:p w14:paraId="2B978E7F" w14:textId="77777777" w:rsidR="009D212F" w:rsidRPr="00FD2967" w:rsidRDefault="009D212F" w:rsidP="00970B08">
                  <w:pPr>
                    <w:ind w:right="27"/>
                    <w:rPr>
                      <w:rFonts w:ascii="Arial" w:hAnsi="Arial" w:cs="Arial"/>
                    </w:rPr>
                  </w:pPr>
                  <w:r w:rsidRPr="008D7082">
                    <w:rPr>
                      <w:rFonts w:ascii="Arial" w:hAnsi="Arial" w:cs="Arial"/>
                    </w:rPr>
                    <w:t xml:space="preserve">Evidence of a commitment to </w:t>
                  </w:r>
                  <w:r w:rsidR="00EE3E19">
                    <w:rPr>
                      <w:rFonts w:ascii="Arial" w:hAnsi="Arial" w:cs="Arial"/>
                    </w:rPr>
                    <w:t xml:space="preserve">own and </w:t>
                  </w:r>
                  <w:proofErr w:type="spellStart"/>
                  <w:r w:rsidR="00EE3E19">
                    <w:rPr>
                      <w:rFonts w:ascii="Arial" w:hAnsi="Arial" w:cs="Arial"/>
                    </w:rPr>
                    <w:t>others</w:t>
                  </w:r>
                  <w:proofErr w:type="spellEnd"/>
                  <w:r w:rsidR="00EE3E19">
                    <w:rPr>
                      <w:rFonts w:ascii="Arial" w:hAnsi="Arial" w:cs="Arial"/>
                    </w:rPr>
                    <w:t xml:space="preserve"> </w:t>
                  </w:r>
                  <w:r w:rsidRPr="008D7082">
                    <w:rPr>
                      <w:rFonts w:ascii="Arial" w:hAnsi="Arial" w:cs="Arial"/>
                    </w:rPr>
                    <w:t>CPD</w:t>
                  </w:r>
                </w:p>
                <w:p w14:paraId="70425E93" w14:textId="77777777" w:rsidR="009D212F" w:rsidRPr="008D7082" w:rsidRDefault="009D212F" w:rsidP="00970B08">
                  <w:pPr>
                    <w:ind w:right="27"/>
                    <w:rPr>
                      <w:rFonts w:ascii="Arial" w:hAnsi="Arial" w:cs="Arial"/>
                    </w:rPr>
                  </w:pPr>
                  <w:r w:rsidRPr="008D7082">
                    <w:rPr>
                      <w:rFonts w:ascii="Arial" w:hAnsi="Arial" w:cs="Arial"/>
                      <w:bCs/>
                    </w:rPr>
                    <w:t>Commitment to patient-focused care</w:t>
                  </w:r>
                </w:p>
                <w:p w14:paraId="3D330F56" w14:textId="77777777" w:rsidR="009D212F" w:rsidRDefault="009D212F" w:rsidP="00970B08">
                  <w:pPr>
                    <w:pStyle w:val="Heading3"/>
                    <w:ind w:right="27"/>
                    <w:rPr>
                      <w:rFonts w:cs="Arial"/>
                      <w:b w:val="0"/>
                      <w:sz w:val="20"/>
                    </w:rPr>
                  </w:pPr>
                </w:p>
                <w:p w14:paraId="6AE0194D" w14:textId="77777777" w:rsidR="009D212F" w:rsidRDefault="009D212F" w:rsidP="00970B08">
                  <w:pPr>
                    <w:pStyle w:val="Heading3"/>
                    <w:ind w:right="27"/>
                    <w:rPr>
                      <w:rFonts w:cs="Arial"/>
                      <w:sz w:val="20"/>
                    </w:rPr>
                  </w:pPr>
                  <w:r>
                    <w:rPr>
                      <w:rFonts w:cs="Arial"/>
                      <w:sz w:val="20"/>
                    </w:rPr>
                    <w:t>Specific job requirements</w:t>
                  </w:r>
                </w:p>
                <w:p w14:paraId="32378E9E" w14:textId="77777777" w:rsidR="00D75DE6" w:rsidRDefault="00D75DE6" w:rsidP="00D75DE6">
                  <w:pPr>
                    <w:pStyle w:val="Heading3"/>
                    <w:ind w:right="27"/>
                    <w:rPr>
                      <w:rFonts w:cs="Arial"/>
                      <w:b w:val="0"/>
                      <w:sz w:val="20"/>
                    </w:rPr>
                  </w:pPr>
                  <w:r>
                    <w:rPr>
                      <w:rFonts w:cs="Arial"/>
                      <w:b w:val="0"/>
                      <w:sz w:val="20"/>
                    </w:rPr>
                    <w:t xml:space="preserve">Willingness to travel to various sites across </w:t>
                  </w:r>
                  <w:proofErr w:type="spellStart"/>
                  <w:r>
                    <w:rPr>
                      <w:rFonts w:cs="Arial"/>
                      <w:b w:val="0"/>
                      <w:sz w:val="20"/>
                    </w:rPr>
                    <w:t>WoSCAN</w:t>
                  </w:r>
                  <w:proofErr w:type="spellEnd"/>
                </w:p>
                <w:p w14:paraId="18670FC1" w14:textId="77777777" w:rsidR="009D212F" w:rsidRPr="008D7082" w:rsidRDefault="009D212F" w:rsidP="00970B08">
                  <w:pPr>
                    <w:pStyle w:val="Heading3"/>
                    <w:ind w:right="27"/>
                    <w:rPr>
                      <w:rFonts w:cs="Arial"/>
                      <w:b w:val="0"/>
                      <w:sz w:val="20"/>
                    </w:rPr>
                  </w:pPr>
                  <w:r w:rsidRPr="008D7082">
                    <w:rPr>
                      <w:rFonts w:cs="Arial"/>
                      <w:b w:val="0"/>
                      <w:sz w:val="20"/>
                    </w:rPr>
                    <w:t>Participation in weekend and public holiday rotas when appropriate.</w:t>
                  </w:r>
                </w:p>
                <w:p w14:paraId="44D4161C" w14:textId="77777777" w:rsidR="009D212F" w:rsidRDefault="009D212F" w:rsidP="00970B08">
                  <w:pPr>
                    <w:pStyle w:val="Heading3"/>
                    <w:ind w:right="27"/>
                    <w:rPr>
                      <w:rFonts w:cs="Arial"/>
                      <w:b w:val="0"/>
                      <w:sz w:val="20"/>
                    </w:rPr>
                  </w:pPr>
                  <w:r w:rsidRPr="008D7082">
                    <w:rPr>
                      <w:rFonts w:cs="Arial"/>
                      <w:b w:val="0"/>
                      <w:sz w:val="20"/>
                    </w:rPr>
                    <w:t>Participation in emergency duty service when appropriate.</w:t>
                  </w:r>
                </w:p>
                <w:p w14:paraId="17611674" w14:textId="77777777" w:rsidR="00EE3E19" w:rsidRPr="00EE3E19" w:rsidRDefault="00EE3E19" w:rsidP="00EE3E19">
                  <w:pPr>
                    <w:rPr>
                      <w:rFonts w:ascii="Arial" w:hAnsi="Arial" w:cs="Arial"/>
                    </w:rPr>
                  </w:pPr>
                  <w:r w:rsidRPr="00EE3E19">
                    <w:rPr>
                      <w:rFonts w:ascii="Arial" w:hAnsi="Arial" w:cs="Arial"/>
                    </w:rPr>
                    <w:t>Willingness to contribute to the general working of the pharmacy department</w:t>
                  </w:r>
                </w:p>
                <w:p w14:paraId="02A7114C" w14:textId="77777777" w:rsidR="009D212F" w:rsidRDefault="009D212F" w:rsidP="00970B08">
                  <w:pPr>
                    <w:ind w:right="27"/>
                  </w:pPr>
                  <w:r w:rsidRPr="008D7082">
                    <w:rPr>
                      <w:rFonts w:ascii="Arial" w:hAnsi="Arial" w:cs="Arial"/>
                    </w:rPr>
                    <w:t>Holds a current driving licence</w:t>
                  </w:r>
                </w:p>
              </w:tc>
              <w:tc>
                <w:tcPr>
                  <w:tcW w:w="1134" w:type="dxa"/>
                  <w:tcBorders>
                    <w:bottom w:val="single" w:sz="4" w:space="0" w:color="auto"/>
                  </w:tcBorders>
                </w:tcPr>
                <w:p w14:paraId="5E4F4A14" w14:textId="77777777" w:rsidR="009D212F" w:rsidRDefault="009D212F" w:rsidP="00970B08">
                  <w:pPr>
                    <w:ind w:right="27"/>
                  </w:pPr>
                </w:p>
                <w:p w14:paraId="22D9C753" w14:textId="77777777" w:rsidR="009D212F" w:rsidRPr="009D212F" w:rsidRDefault="009D212F" w:rsidP="00970B08">
                  <w:pPr>
                    <w:ind w:right="27"/>
                    <w:jc w:val="center"/>
                    <w:rPr>
                      <w:rFonts w:ascii="Arial" w:hAnsi="Arial" w:cs="Arial"/>
                      <w:b/>
                      <w:lang w:val="fr-FR"/>
                    </w:rPr>
                  </w:pPr>
                  <w:r w:rsidRPr="009D212F">
                    <w:rPr>
                      <w:rFonts w:ascii="Arial" w:hAnsi="Arial" w:cs="Arial"/>
                      <w:b/>
                      <w:lang w:val="fr-FR"/>
                    </w:rPr>
                    <w:t>E</w:t>
                  </w:r>
                </w:p>
                <w:p w14:paraId="17C06E68" w14:textId="77777777" w:rsidR="009D212F" w:rsidRPr="009D212F" w:rsidRDefault="009D212F" w:rsidP="00970B08">
                  <w:pPr>
                    <w:ind w:right="27"/>
                    <w:jc w:val="center"/>
                    <w:rPr>
                      <w:rFonts w:ascii="Arial" w:hAnsi="Arial" w:cs="Arial"/>
                      <w:b/>
                      <w:lang w:val="fr-FR"/>
                    </w:rPr>
                  </w:pPr>
                  <w:r w:rsidRPr="009D212F">
                    <w:rPr>
                      <w:rFonts w:ascii="Arial" w:hAnsi="Arial" w:cs="Arial"/>
                      <w:b/>
                      <w:lang w:val="fr-FR"/>
                    </w:rPr>
                    <w:t>E</w:t>
                  </w:r>
                </w:p>
                <w:p w14:paraId="4C58488C" w14:textId="77777777" w:rsidR="009D212F" w:rsidRPr="009D212F" w:rsidRDefault="009D212F" w:rsidP="00970B08">
                  <w:pPr>
                    <w:ind w:right="27"/>
                    <w:jc w:val="center"/>
                    <w:rPr>
                      <w:rFonts w:ascii="Arial" w:hAnsi="Arial" w:cs="Arial"/>
                      <w:b/>
                      <w:lang w:val="fr-FR"/>
                    </w:rPr>
                  </w:pPr>
                  <w:r w:rsidRPr="009D212F">
                    <w:rPr>
                      <w:rFonts w:ascii="Arial" w:hAnsi="Arial" w:cs="Arial"/>
                      <w:b/>
                      <w:lang w:val="fr-FR"/>
                    </w:rPr>
                    <w:t>E</w:t>
                  </w:r>
                </w:p>
                <w:p w14:paraId="71E4089C" w14:textId="77777777" w:rsidR="009D212F" w:rsidRDefault="009D212F" w:rsidP="00970B08">
                  <w:pPr>
                    <w:ind w:right="27"/>
                    <w:jc w:val="center"/>
                    <w:rPr>
                      <w:rFonts w:ascii="Arial" w:hAnsi="Arial" w:cs="Arial"/>
                      <w:b/>
                      <w:lang w:val="fr-FR"/>
                    </w:rPr>
                  </w:pPr>
                  <w:r w:rsidRPr="009D212F">
                    <w:rPr>
                      <w:rFonts w:ascii="Arial" w:hAnsi="Arial" w:cs="Arial"/>
                      <w:b/>
                      <w:lang w:val="fr-FR"/>
                    </w:rPr>
                    <w:t>D</w:t>
                  </w:r>
                </w:p>
                <w:p w14:paraId="542B3C23" w14:textId="77777777" w:rsidR="00637F29" w:rsidRPr="009D212F" w:rsidRDefault="00637F29" w:rsidP="00970B08">
                  <w:pPr>
                    <w:ind w:right="27"/>
                    <w:jc w:val="center"/>
                    <w:rPr>
                      <w:rFonts w:ascii="Arial" w:hAnsi="Arial" w:cs="Arial"/>
                      <w:b/>
                      <w:lang w:val="fr-FR"/>
                    </w:rPr>
                  </w:pPr>
                  <w:r>
                    <w:rPr>
                      <w:rFonts w:ascii="Arial" w:hAnsi="Arial" w:cs="Arial"/>
                      <w:b/>
                      <w:lang w:val="fr-FR"/>
                    </w:rPr>
                    <w:t>D</w:t>
                  </w:r>
                </w:p>
                <w:p w14:paraId="19AEE11C" w14:textId="77777777" w:rsidR="009D212F" w:rsidRPr="009D212F" w:rsidRDefault="009D212F" w:rsidP="00970B08">
                  <w:pPr>
                    <w:ind w:right="27"/>
                    <w:jc w:val="center"/>
                    <w:rPr>
                      <w:rFonts w:ascii="Arial" w:hAnsi="Arial" w:cs="Arial"/>
                      <w:b/>
                      <w:lang w:val="fr-FR"/>
                    </w:rPr>
                  </w:pPr>
                </w:p>
                <w:p w14:paraId="64FEB334" w14:textId="77777777" w:rsidR="009D212F" w:rsidRPr="009D212F" w:rsidRDefault="009D212F" w:rsidP="00970B08">
                  <w:pPr>
                    <w:ind w:right="27"/>
                    <w:rPr>
                      <w:lang w:val="fr-FR"/>
                    </w:rPr>
                  </w:pPr>
                </w:p>
                <w:p w14:paraId="1A2DCF66" w14:textId="77777777" w:rsidR="009D212F" w:rsidRDefault="009D212F" w:rsidP="00970B08">
                  <w:pPr>
                    <w:ind w:right="27"/>
                    <w:jc w:val="center"/>
                    <w:rPr>
                      <w:rFonts w:ascii="Arial" w:hAnsi="Arial" w:cs="Arial"/>
                      <w:b/>
                      <w:lang w:val="fr-FR"/>
                    </w:rPr>
                  </w:pPr>
                  <w:r w:rsidRPr="009D212F">
                    <w:rPr>
                      <w:rFonts w:ascii="Arial" w:hAnsi="Arial" w:cs="Arial"/>
                      <w:b/>
                      <w:lang w:val="fr-FR"/>
                    </w:rPr>
                    <w:t>E</w:t>
                  </w:r>
                </w:p>
                <w:p w14:paraId="6DEB55A7" w14:textId="77777777" w:rsidR="009D212F" w:rsidRPr="009D212F" w:rsidRDefault="009D212F" w:rsidP="00970B08">
                  <w:pPr>
                    <w:ind w:right="27"/>
                    <w:jc w:val="center"/>
                    <w:rPr>
                      <w:rFonts w:ascii="Arial" w:hAnsi="Arial" w:cs="Arial"/>
                      <w:b/>
                      <w:lang w:val="fr-FR"/>
                    </w:rPr>
                  </w:pPr>
                  <w:r w:rsidRPr="009D212F">
                    <w:rPr>
                      <w:rFonts w:ascii="Arial" w:hAnsi="Arial" w:cs="Arial"/>
                      <w:b/>
                      <w:lang w:val="fr-FR"/>
                    </w:rPr>
                    <w:t>E</w:t>
                  </w:r>
                </w:p>
                <w:p w14:paraId="7841CEC4" w14:textId="77777777" w:rsidR="009D212F" w:rsidRPr="009D212F" w:rsidRDefault="009D212F" w:rsidP="00970B08">
                  <w:pPr>
                    <w:ind w:right="27"/>
                    <w:jc w:val="center"/>
                    <w:rPr>
                      <w:rFonts w:ascii="Arial" w:hAnsi="Arial" w:cs="Arial"/>
                      <w:b/>
                      <w:lang w:val="fr-FR"/>
                    </w:rPr>
                  </w:pPr>
                  <w:r w:rsidRPr="009D212F">
                    <w:rPr>
                      <w:rFonts w:ascii="Arial" w:hAnsi="Arial" w:cs="Arial"/>
                      <w:b/>
                      <w:lang w:val="fr-FR"/>
                    </w:rPr>
                    <w:t>E</w:t>
                  </w:r>
                </w:p>
                <w:p w14:paraId="0FA63303" w14:textId="77777777" w:rsidR="009D212F" w:rsidRPr="009D212F" w:rsidRDefault="009D212F" w:rsidP="00970B08">
                  <w:pPr>
                    <w:ind w:right="27"/>
                    <w:jc w:val="center"/>
                    <w:rPr>
                      <w:rFonts w:ascii="Arial" w:hAnsi="Arial" w:cs="Arial"/>
                      <w:b/>
                      <w:lang w:val="fr-FR"/>
                    </w:rPr>
                  </w:pPr>
                  <w:r w:rsidRPr="009D212F">
                    <w:rPr>
                      <w:rFonts w:ascii="Arial" w:hAnsi="Arial" w:cs="Arial"/>
                      <w:b/>
                      <w:lang w:val="fr-FR"/>
                    </w:rPr>
                    <w:t>E</w:t>
                  </w:r>
                </w:p>
                <w:p w14:paraId="75FFACAA" w14:textId="77777777" w:rsidR="009D212F" w:rsidRPr="009D212F" w:rsidRDefault="009D212F" w:rsidP="00970B08">
                  <w:pPr>
                    <w:ind w:right="27"/>
                    <w:jc w:val="center"/>
                    <w:rPr>
                      <w:rFonts w:ascii="Arial" w:hAnsi="Arial" w:cs="Arial"/>
                      <w:b/>
                      <w:lang w:val="fr-FR"/>
                    </w:rPr>
                  </w:pPr>
                </w:p>
                <w:p w14:paraId="6C8FE6E6" w14:textId="77777777" w:rsidR="009D212F" w:rsidRPr="009D212F" w:rsidRDefault="009D212F" w:rsidP="00970B08">
                  <w:pPr>
                    <w:ind w:right="27"/>
                    <w:jc w:val="center"/>
                    <w:rPr>
                      <w:rFonts w:ascii="Arial" w:hAnsi="Arial" w:cs="Arial"/>
                      <w:b/>
                      <w:lang w:val="fr-FR"/>
                    </w:rPr>
                  </w:pPr>
                  <w:r w:rsidRPr="009D212F">
                    <w:rPr>
                      <w:rFonts w:ascii="Arial" w:hAnsi="Arial" w:cs="Arial"/>
                      <w:b/>
                      <w:lang w:val="fr-FR"/>
                    </w:rPr>
                    <w:t>E</w:t>
                  </w:r>
                </w:p>
                <w:p w14:paraId="6799EA2E" w14:textId="77777777" w:rsidR="009D212F" w:rsidRPr="009D212F" w:rsidRDefault="009D212F" w:rsidP="00970B08">
                  <w:pPr>
                    <w:ind w:right="27"/>
                    <w:jc w:val="center"/>
                    <w:rPr>
                      <w:rFonts w:ascii="Arial" w:hAnsi="Arial" w:cs="Arial"/>
                      <w:b/>
                      <w:lang w:val="fr-FR"/>
                    </w:rPr>
                  </w:pPr>
                </w:p>
                <w:p w14:paraId="16B9E4D1" w14:textId="77777777" w:rsidR="009D212F" w:rsidRPr="009D212F" w:rsidRDefault="009D212F" w:rsidP="00970B08">
                  <w:pPr>
                    <w:ind w:right="27"/>
                    <w:jc w:val="center"/>
                    <w:rPr>
                      <w:rFonts w:ascii="Arial" w:hAnsi="Arial" w:cs="Arial"/>
                      <w:b/>
                      <w:lang w:val="fr-FR"/>
                    </w:rPr>
                  </w:pPr>
                  <w:r w:rsidRPr="009D212F">
                    <w:rPr>
                      <w:rFonts w:ascii="Arial" w:hAnsi="Arial" w:cs="Arial"/>
                      <w:b/>
                      <w:lang w:val="fr-FR"/>
                    </w:rPr>
                    <w:t>D</w:t>
                  </w:r>
                </w:p>
                <w:p w14:paraId="748BF44C" w14:textId="77777777" w:rsidR="009D212F" w:rsidRPr="009D212F" w:rsidRDefault="009D212F" w:rsidP="00970B08">
                  <w:pPr>
                    <w:ind w:right="27"/>
                    <w:jc w:val="center"/>
                    <w:rPr>
                      <w:rFonts w:ascii="Arial" w:hAnsi="Arial" w:cs="Arial"/>
                      <w:b/>
                      <w:lang w:val="fr-FR"/>
                    </w:rPr>
                  </w:pPr>
                  <w:r w:rsidRPr="009D212F">
                    <w:rPr>
                      <w:rFonts w:ascii="Arial" w:hAnsi="Arial" w:cs="Arial"/>
                      <w:b/>
                      <w:lang w:val="fr-FR"/>
                    </w:rPr>
                    <w:t>D</w:t>
                  </w:r>
                </w:p>
                <w:p w14:paraId="382807AA" w14:textId="77777777" w:rsidR="009D212F" w:rsidRPr="009D212F" w:rsidRDefault="009D212F" w:rsidP="00970B08">
                  <w:pPr>
                    <w:ind w:right="27"/>
                    <w:jc w:val="center"/>
                    <w:rPr>
                      <w:rFonts w:ascii="Arial" w:hAnsi="Arial" w:cs="Arial"/>
                      <w:b/>
                      <w:lang w:val="fr-FR"/>
                    </w:rPr>
                  </w:pPr>
                </w:p>
                <w:p w14:paraId="72BAC891" w14:textId="77777777" w:rsidR="009D212F" w:rsidRPr="009D212F" w:rsidRDefault="009D212F" w:rsidP="00970B08">
                  <w:pPr>
                    <w:ind w:right="27"/>
                    <w:jc w:val="center"/>
                    <w:rPr>
                      <w:rFonts w:ascii="Arial" w:hAnsi="Arial" w:cs="Arial"/>
                      <w:b/>
                      <w:lang w:val="fr-FR"/>
                    </w:rPr>
                  </w:pPr>
                </w:p>
                <w:p w14:paraId="02AD4B48" w14:textId="77777777" w:rsidR="009D212F" w:rsidRPr="009D212F" w:rsidRDefault="009D212F" w:rsidP="00970B08">
                  <w:pPr>
                    <w:ind w:right="27"/>
                    <w:jc w:val="center"/>
                    <w:rPr>
                      <w:rFonts w:ascii="Arial" w:hAnsi="Arial" w:cs="Arial"/>
                      <w:b/>
                      <w:lang w:val="fr-FR"/>
                    </w:rPr>
                  </w:pPr>
                  <w:r w:rsidRPr="009D212F">
                    <w:rPr>
                      <w:rFonts w:ascii="Arial" w:hAnsi="Arial" w:cs="Arial"/>
                      <w:b/>
                      <w:lang w:val="fr-FR"/>
                    </w:rPr>
                    <w:t>E</w:t>
                  </w:r>
                </w:p>
                <w:p w14:paraId="4D2DAC26" w14:textId="77777777" w:rsidR="009D212F" w:rsidRPr="009D212F" w:rsidRDefault="009D212F" w:rsidP="00970B08">
                  <w:pPr>
                    <w:ind w:right="27"/>
                    <w:jc w:val="center"/>
                    <w:rPr>
                      <w:rFonts w:ascii="Arial" w:hAnsi="Arial" w:cs="Arial"/>
                      <w:b/>
                      <w:lang w:val="fr-FR"/>
                    </w:rPr>
                  </w:pPr>
                  <w:r w:rsidRPr="009D212F">
                    <w:rPr>
                      <w:rFonts w:ascii="Arial" w:hAnsi="Arial" w:cs="Arial"/>
                      <w:b/>
                      <w:lang w:val="fr-FR"/>
                    </w:rPr>
                    <w:t>E</w:t>
                  </w:r>
                </w:p>
                <w:p w14:paraId="6C3200FA" w14:textId="77777777" w:rsidR="009D212F" w:rsidRPr="009D212F" w:rsidRDefault="009D212F" w:rsidP="00970B08">
                  <w:pPr>
                    <w:ind w:right="27"/>
                    <w:jc w:val="center"/>
                    <w:rPr>
                      <w:rFonts w:ascii="Arial" w:hAnsi="Arial" w:cs="Arial"/>
                      <w:b/>
                      <w:lang w:val="fr-FR"/>
                    </w:rPr>
                  </w:pPr>
                  <w:r w:rsidRPr="009D212F">
                    <w:rPr>
                      <w:rFonts w:ascii="Arial" w:hAnsi="Arial" w:cs="Arial"/>
                      <w:b/>
                      <w:lang w:val="fr-FR"/>
                    </w:rPr>
                    <w:t>E</w:t>
                  </w:r>
                </w:p>
                <w:p w14:paraId="555C5920" w14:textId="77777777" w:rsidR="009D212F" w:rsidRPr="009D212F" w:rsidRDefault="009D212F" w:rsidP="00970B08">
                  <w:pPr>
                    <w:ind w:right="27"/>
                    <w:jc w:val="center"/>
                    <w:rPr>
                      <w:rFonts w:ascii="Arial" w:hAnsi="Arial" w:cs="Arial"/>
                      <w:b/>
                      <w:lang w:val="fr-FR"/>
                    </w:rPr>
                  </w:pPr>
                  <w:r w:rsidRPr="009D212F">
                    <w:rPr>
                      <w:rFonts w:ascii="Arial" w:hAnsi="Arial" w:cs="Arial"/>
                      <w:b/>
                      <w:lang w:val="fr-FR"/>
                    </w:rPr>
                    <w:t>E</w:t>
                  </w:r>
                </w:p>
                <w:p w14:paraId="52D40674" w14:textId="77777777" w:rsidR="009D212F" w:rsidRPr="009D212F" w:rsidRDefault="009D212F" w:rsidP="00970B08">
                  <w:pPr>
                    <w:ind w:right="27"/>
                    <w:jc w:val="center"/>
                    <w:rPr>
                      <w:rFonts w:ascii="Arial" w:hAnsi="Arial" w:cs="Arial"/>
                      <w:b/>
                      <w:lang w:val="fr-FR"/>
                    </w:rPr>
                  </w:pPr>
                  <w:r w:rsidRPr="009D212F">
                    <w:rPr>
                      <w:rFonts w:ascii="Arial" w:hAnsi="Arial" w:cs="Arial"/>
                      <w:b/>
                      <w:lang w:val="fr-FR"/>
                    </w:rPr>
                    <w:t>E</w:t>
                  </w:r>
                </w:p>
                <w:p w14:paraId="2B086436" w14:textId="77777777" w:rsidR="009D212F" w:rsidRPr="009D212F" w:rsidRDefault="009D212F" w:rsidP="00970B08">
                  <w:pPr>
                    <w:ind w:right="27"/>
                    <w:jc w:val="center"/>
                    <w:rPr>
                      <w:rFonts w:ascii="Arial" w:hAnsi="Arial" w:cs="Arial"/>
                      <w:b/>
                      <w:lang w:val="fr-FR"/>
                    </w:rPr>
                  </w:pPr>
                  <w:r w:rsidRPr="009D212F">
                    <w:rPr>
                      <w:rFonts w:ascii="Arial" w:hAnsi="Arial" w:cs="Arial"/>
                      <w:b/>
                      <w:lang w:val="fr-FR"/>
                    </w:rPr>
                    <w:t>E</w:t>
                  </w:r>
                </w:p>
                <w:p w14:paraId="7BF93DCF" w14:textId="77777777" w:rsidR="009D212F" w:rsidRPr="009D212F" w:rsidRDefault="009D212F" w:rsidP="00970B08">
                  <w:pPr>
                    <w:ind w:right="27"/>
                    <w:jc w:val="center"/>
                    <w:rPr>
                      <w:rFonts w:ascii="Arial" w:hAnsi="Arial" w:cs="Arial"/>
                      <w:b/>
                      <w:lang w:val="fr-FR"/>
                    </w:rPr>
                  </w:pPr>
                  <w:r w:rsidRPr="009D212F">
                    <w:rPr>
                      <w:rFonts w:ascii="Arial" w:hAnsi="Arial" w:cs="Arial"/>
                      <w:b/>
                      <w:lang w:val="fr-FR"/>
                    </w:rPr>
                    <w:t>E</w:t>
                  </w:r>
                </w:p>
                <w:p w14:paraId="23C5385E" w14:textId="77777777" w:rsidR="009D212F" w:rsidRPr="009D212F" w:rsidRDefault="009D212F" w:rsidP="00970B08">
                  <w:pPr>
                    <w:ind w:right="27"/>
                    <w:jc w:val="center"/>
                    <w:rPr>
                      <w:rFonts w:ascii="Arial" w:hAnsi="Arial" w:cs="Arial"/>
                      <w:b/>
                      <w:lang w:val="fr-FR"/>
                    </w:rPr>
                  </w:pPr>
                  <w:r w:rsidRPr="009D212F">
                    <w:rPr>
                      <w:rFonts w:ascii="Arial" w:hAnsi="Arial" w:cs="Arial"/>
                      <w:b/>
                      <w:lang w:val="fr-FR"/>
                    </w:rPr>
                    <w:t>E</w:t>
                  </w:r>
                </w:p>
                <w:p w14:paraId="601045E3" w14:textId="77777777" w:rsidR="009D212F" w:rsidRPr="009D212F" w:rsidRDefault="009D212F" w:rsidP="00970B08">
                  <w:pPr>
                    <w:ind w:right="27"/>
                    <w:jc w:val="center"/>
                    <w:rPr>
                      <w:rFonts w:ascii="Arial" w:hAnsi="Arial" w:cs="Arial"/>
                      <w:b/>
                      <w:lang w:val="fr-FR"/>
                    </w:rPr>
                  </w:pPr>
                  <w:r w:rsidRPr="009D212F">
                    <w:rPr>
                      <w:rFonts w:ascii="Arial" w:hAnsi="Arial" w:cs="Arial"/>
                      <w:b/>
                      <w:lang w:val="fr-FR"/>
                    </w:rPr>
                    <w:t>E</w:t>
                  </w:r>
                </w:p>
                <w:p w14:paraId="6B560A33" w14:textId="77777777" w:rsidR="009D212F" w:rsidRPr="009D212F" w:rsidRDefault="009D212F" w:rsidP="00970B08">
                  <w:pPr>
                    <w:ind w:right="27"/>
                    <w:jc w:val="center"/>
                    <w:rPr>
                      <w:rFonts w:ascii="Arial" w:hAnsi="Arial" w:cs="Arial"/>
                      <w:b/>
                      <w:lang w:val="fr-FR"/>
                    </w:rPr>
                  </w:pPr>
                </w:p>
                <w:p w14:paraId="5ED24694" w14:textId="77777777" w:rsidR="009D212F" w:rsidRPr="009D212F" w:rsidRDefault="009D212F" w:rsidP="00970B08">
                  <w:pPr>
                    <w:ind w:right="27"/>
                    <w:jc w:val="center"/>
                    <w:rPr>
                      <w:rFonts w:ascii="Arial" w:hAnsi="Arial" w:cs="Arial"/>
                      <w:b/>
                      <w:lang w:val="fr-FR"/>
                    </w:rPr>
                  </w:pPr>
                  <w:r w:rsidRPr="009D212F">
                    <w:rPr>
                      <w:rFonts w:ascii="Arial" w:hAnsi="Arial" w:cs="Arial"/>
                      <w:b/>
                      <w:lang w:val="fr-FR"/>
                    </w:rPr>
                    <w:t>E</w:t>
                  </w:r>
                </w:p>
                <w:p w14:paraId="43EA85F0" w14:textId="77777777" w:rsidR="009D212F" w:rsidRPr="009D212F" w:rsidRDefault="009D212F" w:rsidP="00970B08">
                  <w:pPr>
                    <w:ind w:right="27"/>
                    <w:jc w:val="center"/>
                    <w:rPr>
                      <w:rFonts w:ascii="Arial" w:hAnsi="Arial" w:cs="Arial"/>
                      <w:b/>
                      <w:lang w:val="fr-FR"/>
                    </w:rPr>
                  </w:pPr>
                </w:p>
                <w:p w14:paraId="172130CA" w14:textId="77777777" w:rsidR="009D212F" w:rsidRPr="009D212F" w:rsidRDefault="009D212F" w:rsidP="00970B08">
                  <w:pPr>
                    <w:ind w:right="27"/>
                    <w:jc w:val="center"/>
                    <w:rPr>
                      <w:rFonts w:ascii="Arial" w:hAnsi="Arial" w:cs="Arial"/>
                      <w:b/>
                      <w:lang w:val="fr-FR"/>
                    </w:rPr>
                  </w:pPr>
                  <w:r w:rsidRPr="009D212F">
                    <w:rPr>
                      <w:rFonts w:ascii="Arial" w:hAnsi="Arial" w:cs="Arial"/>
                      <w:b/>
                      <w:lang w:val="fr-FR"/>
                    </w:rPr>
                    <w:t>E</w:t>
                  </w:r>
                </w:p>
                <w:p w14:paraId="6F597EBC" w14:textId="77777777" w:rsidR="009D212F" w:rsidRPr="009D212F" w:rsidRDefault="009D212F" w:rsidP="00970B08">
                  <w:pPr>
                    <w:ind w:right="27"/>
                    <w:jc w:val="center"/>
                    <w:rPr>
                      <w:rFonts w:ascii="Arial" w:hAnsi="Arial" w:cs="Arial"/>
                      <w:b/>
                      <w:lang w:val="fr-FR"/>
                    </w:rPr>
                  </w:pPr>
                </w:p>
                <w:p w14:paraId="575FEBD4" w14:textId="77777777" w:rsidR="009D212F" w:rsidRPr="009D212F" w:rsidRDefault="009D212F" w:rsidP="00970B08">
                  <w:pPr>
                    <w:ind w:right="27"/>
                    <w:jc w:val="center"/>
                    <w:rPr>
                      <w:rFonts w:ascii="Arial" w:hAnsi="Arial" w:cs="Arial"/>
                      <w:b/>
                      <w:lang w:val="fr-FR"/>
                    </w:rPr>
                  </w:pPr>
                </w:p>
                <w:p w14:paraId="15E715D6" w14:textId="77777777" w:rsidR="009D212F" w:rsidRPr="009D212F" w:rsidRDefault="009D212F" w:rsidP="00970B08">
                  <w:pPr>
                    <w:ind w:right="27"/>
                    <w:jc w:val="center"/>
                    <w:rPr>
                      <w:rFonts w:ascii="Arial" w:hAnsi="Arial" w:cs="Arial"/>
                      <w:b/>
                      <w:lang w:val="fr-FR"/>
                    </w:rPr>
                  </w:pPr>
                </w:p>
                <w:p w14:paraId="5D3D62D8" w14:textId="77777777" w:rsidR="009D212F" w:rsidRPr="009D212F" w:rsidRDefault="009D212F" w:rsidP="00970B08">
                  <w:pPr>
                    <w:ind w:right="27"/>
                    <w:jc w:val="center"/>
                    <w:rPr>
                      <w:rFonts w:ascii="Arial" w:hAnsi="Arial" w:cs="Arial"/>
                      <w:b/>
                      <w:lang w:val="fr-FR"/>
                    </w:rPr>
                  </w:pPr>
                  <w:r w:rsidRPr="009D212F">
                    <w:rPr>
                      <w:rFonts w:ascii="Arial" w:hAnsi="Arial" w:cs="Arial"/>
                      <w:b/>
                      <w:lang w:val="fr-FR"/>
                    </w:rPr>
                    <w:t>E</w:t>
                  </w:r>
                </w:p>
                <w:p w14:paraId="1705E9D7" w14:textId="77777777" w:rsidR="009D212F" w:rsidRPr="009D212F" w:rsidRDefault="009D212F" w:rsidP="00970B08">
                  <w:pPr>
                    <w:ind w:right="27"/>
                    <w:jc w:val="center"/>
                    <w:rPr>
                      <w:rFonts w:ascii="Arial" w:hAnsi="Arial" w:cs="Arial"/>
                      <w:b/>
                      <w:lang w:val="fr-FR"/>
                    </w:rPr>
                  </w:pPr>
                  <w:r w:rsidRPr="009D212F">
                    <w:rPr>
                      <w:rFonts w:ascii="Arial" w:hAnsi="Arial" w:cs="Arial"/>
                      <w:b/>
                      <w:lang w:val="fr-FR"/>
                    </w:rPr>
                    <w:t>E</w:t>
                  </w:r>
                </w:p>
                <w:p w14:paraId="58E889C3" w14:textId="77777777" w:rsidR="009D212F" w:rsidRPr="009D212F" w:rsidRDefault="009D212F" w:rsidP="00970B08">
                  <w:pPr>
                    <w:ind w:right="27"/>
                    <w:jc w:val="center"/>
                    <w:rPr>
                      <w:rFonts w:ascii="Arial" w:hAnsi="Arial" w:cs="Arial"/>
                      <w:b/>
                      <w:lang w:val="fr-FR"/>
                    </w:rPr>
                  </w:pPr>
                </w:p>
                <w:p w14:paraId="6BF9E191" w14:textId="77777777" w:rsidR="009D212F" w:rsidRPr="009D212F" w:rsidRDefault="009D212F" w:rsidP="00970B08">
                  <w:pPr>
                    <w:ind w:right="27"/>
                    <w:rPr>
                      <w:rFonts w:ascii="Arial" w:hAnsi="Arial" w:cs="Arial"/>
                      <w:b/>
                      <w:lang w:val="fr-FR"/>
                    </w:rPr>
                  </w:pPr>
                </w:p>
                <w:p w14:paraId="6C4F6ECF" w14:textId="77777777" w:rsidR="009D212F" w:rsidRPr="009D212F" w:rsidRDefault="009D212F" w:rsidP="00970B08">
                  <w:pPr>
                    <w:ind w:right="27"/>
                    <w:jc w:val="center"/>
                    <w:rPr>
                      <w:rFonts w:ascii="Arial" w:hAnsi="Arial" w:cs="Arial"/>
                      <w:b/>
                      <w:lang w:val="fr-FR"/>
                    </w:rPr>
                  </w:pPr>
                  <w:r w:rsidRPr="009D212F">
                    <w:rPr>
                      <w:rFonts w:ascii="Arial" w:hAnsi="Arial" w:cs="Arial"/>
                      <w:b/>
                      <w:lang w:val="fr-FR"/>
                    </w:rPr>
                    <w:t>E</w:t>
                  </w:r>
                </w:p>
                <w:p w14:paraId="3E5AF435" w14:textId="77777777" w:rsidR="009D212F" w:rsidRPr="009D212F" w:rsidRDefault="009D212F" w:rsidP="00970B08">
                  <w:pPr>
                    <w:ind w:right="27"/>
                    <w:jc w:val="center"/>
                    <w:rPr>
                      <w:rFonts w:ascii="Arial" w:hAnsi="Arial" w:cs="Arial"/>
                      <w:b/>
                      <w:lang w:val="fr-FR"/>
                    </w:rPr>
                  </w:pPr>
                  <w:r w:rsidRPr="009D212F">
                    <w:rPr>
                      <w:rFonts w:ascii="Arial" w:hAnsi="Arial" w:cs="Arial"/>
                      <w:b/>
                      <w:lang w:val="fr-FR"/>
                    </w:rPr>
                    <w:t>E</w:t>
                  </w:r>
                </w:p>
                <w:p w14:paraId="42577C95" w14:textId="77777777" w:rsidR="009D212F" w:rsidRPr="009D212F" w:rsidRDefault="009D212F" w:rsidP="00970B08">
                  <w:pPr>
                    <w:ind w:right="27"/>
                    <w:jc w:val="center"/>
                    <w:rPr>
                      <w:rFonts w:ascii="Arial" w:hAnsi="Arial" w:cs="Arial"/>
                      <w:b/>
                      <w:lang w:val="fr-FR"/>
                    </w:rPr>
                  </w:pPr>
                  <w:r w:rsidRPr="009D212F">
                    <w:rPr>
                      <w:rFonts w:ascii="Arial" w:hAnsi="Arial" w:cs="Arial"/>
                      <w:b/>
                      <w:lang w:val="fr-FR"/>
                    </w:rPr>
                    <w:t>E</w:t>
                  </w:r>
                </w:p>
                <w:p w14:paraId="3153261D" w14:textId="77777777" w:rsidR="009D212F" w:rsidRPr="009D212F" w:rsidRDefault="009D212F" w:rsidP="00970B08">
                  <w:pPr>
                    <w:ind w:right="27"/>
                    <w:jc w:val="center"/>
                    <w:rPr>
                      <w:rFonts w:ascii="Arial" w:hAnsi="Arial" w:cs="Arial"/>
                      <w:b/>
                      <w:lang w:val="fr-FR"/>
                    </w:rPr>
                  </w:pPr>
                  <w:r w:rsidRPr="009D212F">
                    <w:rPr>
                      <w:rFonts w:ascii="Arial" w:hAnsi="Arial" w:cs="Arial"/>
                      <w:b/>
                      <w:lang w:val="fr-FR"/>
                    </w:rPr>
                    <w:t>E</w:t>
                  </w:r>
                </w:p>
                <w:p w14:paraId="5DE9F309" w14:textId="77777777" w:rsidR="009D212F" w:rsidRPr="009D212F" w:rsidRDefault="009D212F" w:rsidP="00970B08">
                  <w:pPr>
                    <w:ind w:right="27"/>
                    <w:jc w:val="center"/>
                    <w:rPr>
                      <w:rFonts w:ascii="Arial" w:hAnsi="Arial" w:cs="Arial"/>
                      <w:b/>
                      <w:lang w:val="fr-FR"/>
                    </w:rPr>
                  </w:pPr>
                  <w:r w:rsidRPr="009D212F">
                    <w:rPr>
                      <w:rFonts w:ascii="Arial" w:hAnsi="Arial" w:cs="Arial"/>
                      <w:b/>
                      <w:lang w:val="fr-FR"/>
                    </w:rPr>
                    <w:t>E</w:t>
                  </w:r>
                </w:p>
                <w:p w14:paraId="731D8B90" w14:textId="77777777" w:rsidR="009D212F" w:rsidRPr="009D212F" w:rsidRDefault="009D212F" w:rsidP="00970B08">
                  <w:pPr>
                    <w:ind w:right="27"/>
                    <w:jc w:val="center"/>
                    <w:rPr>
                      <w:rFonts w:ascii="Arial" w:hAnsi="Arial" w:cs="Arial"/>
                      <w:b/>
                      <w:lang w:val="fr-FR"/>
                    </w:rPr>
                  </w:pPr>
                  <w:r w:rsidRPr="009D212F">
                    <w:rPr>
                      <w:rFonts w:ascii="Arial" w:hAnsi="Arial" w:cs="Arial"/>
                      <w:b/>
                      <w:lang w:val="fr-FR"/>
                    </w:rPr>
                    <w:t>E</w:t>
                  </w:r>
                </w:p>
                <w:p w14:paraId="4F8017B6" w14:textId="77777777" w:rsidR="009D212F" w:rsidRPr="009D212F" w:rsidRDefault="009D212F" w:rsidP="00970B08">
                  <w:pPr>
                    <w:ind w:right="27"/>
                    <w:jc w:val="center"/>
                    <w:rPr>
                      <w:rFonts w:ascii="Arial" w:hAnsi="Arial" w:cs="Arial"/>
                      <w:b/>
                      <w:lang w:val="fr-FR"/>
                    </w:rPr>
                  </w:pPr>
                  <w:r w:rsidRPr="009D212F">
                    <w:rPr>
                      <w:rFonts w:ascii="Arial" w:hAnsi="Arial" w:cs="Arial"/>
                      <w:b/>
                      <w:lang w:val="fr-FR"/>
                    </w:rPr>
                    <w:t>E</w:t>
                  </w:r>
                  <w:r w:rsidRPr="009D212F">
                    <w:rPr>
                      <w:rFonts w:ascii="Arial" w:hAnsi="Arial" w:cs="Arial"/>
                      <w:b/>
                      <w:lang w:val="fr-FR"/>
                    </w:rPr>
                    <w:br/>
                    <w:t>E</w:t>
                  </w:r>
                </w:p>
                <w:p w14:paraId="001A7976" w14:textId="77777777" w:rsidR="009D212F" w:rsidRPr="009D212F" w:rsidRDefault="009D212F" w:rsidP="00970B08">
                  <w:pPr>
                    <w:ind w:right="27"/>
                    <w:jc w:val="center"/>
                    <w:rPr>
                      <w:rFonts w:ascii="Arial" w:hAnsi="Arial" w:cs="Arial"/>
                      <w:b/>
                      <w:lang w:val="fr-FR"/>
                    </w:rPr>
                  </w:pPr>
                </w:p>
                <w:p w14:paraId="12B25D44" w14:textId="77777777" w:rsidR="009D212F" w:rsidRPr="009D212F" w:rsidRDefault="009D212F" w:rsidP="00970B08">
                  <w:pPr>
                    <w:ind w:right="27"/>
                    <w:jc w:val="center"/>
                    <w:rPr>
                      <w:rFonts w:ascii="Arial" w:hAnsi="Arial" w:cs="Arial"/>
                      <w:b/>
                      <w:lang w:val="fr-FR"/>
                    </w:rPr>
                  </w:pPr>
                </w:p>
                <w:p w14:paraId="5FB0B26C" w14:textId="77777777" w:rsidR="00EE3E19" w:rsidRDefault="00D75DE6" w:rsidP="00970B08">
                  <w:pPr>
                    <w:ind w:right="27"/>
                    <w:jc w:val="center"/>
                    <w:rPr>
                      <w:rFonts w:ascii="Arial" w:hAnsi="Arial" w:cs="Arial"/>
                      <w:b/>
                      <w:lang w:val="fr-FR"/>
                    </w:rPr>
                  </w:pPr>
                  <w:r>
                    <w:rPr>
                      <w:rFonts w:ascii="Arial" w:hAnsi="Arial" w:cs="Arial"/>
                      <w:b/>
                      <w:lang w:val="fr-FR"/>
                    </w:rPr>
                    <w:t>E</w:t>
                  </w:r>
                  <w:r w:rsidR="009D212F" w:rsidRPr="009D212F">
                    <w:rPr>
                      <w:rFonts w:ascii="Arial" w:hAnsi="Arial" w:cs="Arial"/>
                      <w:b/>
                      <w:lang w:val="fr-FR"/>
                    </w:rPr>
                    <w:br/>
                    <w:t>E</w:t>
                  </w:r>
                  <w:r w:rsidR="009D212F" w:rsidRPr="009D212F">
                    <w:rPr>
                      <w:rFonts w:ascii="Arial" w:hAnsi="Arial" w:cs="Arial"/>
                      <w:b/>
                      <w:lang w:val="fr-FR"/>
                    </w:rPr>
                    <w:br/>
                  </w:r>
                  <w:r w:rsidR="00EE3E19">
                    <w:rPr>
                      <w:rFonts w:ascii="Arial" w:hAnsi="Arial" w:cs="Arial"/>
                      <w:b/>
                      <w:lang w:val="fr-FR"/>
                    </w:rPr>
                    <w:t>E</w:t>
                  </w:r>
                </w:p>
                <w:p w14:paraId="18B9D4B3" w14:textId="77777777" w:rsidR="009D212F" w:rsidRPr="009D212F" w:rsidRDefault="00D75DE6" w:rsidP="00970B08">
                  <w:pPr>
                    <w:ind w:right="27"/>
                    <w:jc w:val="center"/>
                    <w:rPr>
                      <w:rFonts w:ascii="Arial" w:hAnsi="Arial" w:cs="Arial"/>
                      <w:b/>
                      <w:lang w:val="fr-FR"/>
                    </w:rPr>
                  </w:pPr>
                  <w:r>
                    <w:rPr>
                      <w:rFonts w:ascii="Arial" w:hAnsi="Arial" w:cs="Arial"/>
                      <w:b/>
                      <w:lang w:val="fr-FR"/>
                    </w:rPr>
                    <w:t>E</w:t>
                  </w:r>
                  <w:r w:rsidR="009D212F" w:rsidRPr="009D212F">
                    <w:rPr>
                      <w:rFonts w:ascii="Arial" w:hAnsi="Arial" w:cs="Arial"/>
                      <w:b/>
                      <w:lang w:val="fr-FR"/>
                    </w:rPr>
                    <w:br/>
                  </w:r>
                  <w:r>
                    <w:rPr>
                      <w:rFonts w:ascii="Arial" w:hAnsi="Arial" w:cs="Arial"/>
                      <w:b/>
                      <w:lang w:val="fr-FR"/>
                    </w:rPr>
                    <w:t>D</w:t>
                  </w:r>
                </w:p>
              </w:tc>
            </w:tr>
          </w:tbl>
          <w:p w14:paraId="20F30432" w14:textId="77777777" w:rsidR="008D7082" w:rsidRPr="009D212F" w:rsidRDefault="008D7082" w:rsidP="00415320">
            <w:pPr>
              <w:ind w:right="27"/>
              <w:rPr>
                <w:lang w:val="fr-FR"/>
              </w:rPr>
            </w:pPr>
          </w:p>
        </w:tc>
      </w:tr>
      <w:tr w:rsidR="008D7082" w:rsidRPr="00BE0085" w14:paraId="159CAFB4" w14:textId="77777777">
        <w:tc>
          <w:tcPr>
            <w:tcW w:w="5000" w:type="pct"/>
            <w:gridSpan w:val="4"/>
          </w:tcPr>
          <w:p w14:paraId="3A20C119" w14:textId="77777777" w:rsidR="008D7082" w:rsidRPr="00BE0085" w:rsidRDefault="008D7082">
            <w:pPr>
              <w:keepNext/>
              <w:spacing w:before="60" w:after="60"/>
              <w:outlineLvl w:val="0"/>
              <w:rPr>
                <w:rFonts w:ascii="Arial" w:hAnsi="Arial" w:cs="Arial"/>
                <w:b/>
                <w:sz w:val="22"/>
              </w:rPr>
            </w:pPr>
            <w:r w:rsidRPr="00BE0085">
              <w:rPr>
                <w:rFonts w:ascii="Arial" w:hAnsi="Arial" w:cs="Arial"/>
                <w:b/>
                <w:sz w:val="22"/>
              </w:rPr>
              <w:t>12.   JOB DESCRIPTION AGREEMENT</w:t>
            </w:r>
          </w:p>
        </w:tc>
      </w:tr>
      <w:tr w:rsidR="008D7082" w:rsidRPr="00BE0085" w14:paraId="4AA91D95" w14:textId="77777777">
        <w:tc>
          <w:tcPr>
            <w:tcW w:w="3260" w:type="pct"/>
            <w:gridSpan w:val="3"/>
          </w:tcPr>
          <w:p w14:paraId="370D5B24" w14:textId="77777777" w:rsidR="008D7082" w:rsidRPr="00BE0085" w:rsidRDefault="008D7082">
            <w:pPr>
              <w:rPr>
                <w:rFonts w:ascii="Arial" w:hAnsi="Arial" w:cs="Arial"/>
                <w:sz w:val="22"/>
              </w:rPr>
            </w:pPr>
          </w:p>
          <w:p w14:paraId="166E4A40" w14:textId="77777777" w:rsidR="008D7082" w:rsidRPr="00FD2967" w:rsidRDefault="008D7082">
            <w:pPr>
              <w:rPr>
                <w:rFonts w:ascii="Arial" w:hAnsi="Arial" w:cs="Arial"/>
              </w:rPr>
            </w:pPr>
            <w:r w:rsidRPr="00FD2967">
              <w:rPr>
                <w:rFonts w:ascii="Arial" w:hAnsi="Arial" w:cs="Arial"/>
              </w:rPr>
              <w:t>Job Holder’s Signature:</w:t>
            </w:r>
          </w:p>
          <w:p w14:paraId="20232862" w14:textId="77777777" w:rsidR="008D7082" w:rsidRPr="00FD2967" w:rsidRDefault="008D7082">
            <w:pPr>
              <w:rPr>
                <w:rFonts w:ascii="Arial" w:hAnsi="Arial" w:cs="Arial"/>
              </w:rPr>
            </w:pPr>
          </w:p>
          <w:p w14:paraId="7FD0F4BD" w14:textId="77777777" w:rsidR="008D7082" w:rsidRPr="00FD2967" w:rsidRDefault="008D7082">
            <w:pPr>
              <w:rPr>
                <w:rFonts w:ascii="Arial" w:hAnsi="Arial" w:cs="Arial"/>
              </w:rPr>
            </w:pPr>
            <w:r w:rsidRPr="00FD2967">
              <w:rPr>
                <w:rFonts w:ascii="Arial" w:hAnsi="Arial" w:cs="Arial"/>
              </w:rPr>
              <w:t>Staff Representative’s Signature:</w:t>
            </w:r>
          </w:p>
          <w:p w14:paraId="0E49FF42" w14:textId="77777777" w:rsidR="008D7082" w:rsidRPr="00FD2967" w:rsidRDefault="008D7082">
            <w:pPr>
              <w:rPr>
                <w:rFonts w:ascii="Arial" w:hAnsi="Arial" w:cs="Arial"/>
              </w:rPr>
            </w:pPr>
          </w:p>
          <w:p w14:paraId="47D23F8C" w14:textId="77777777" w:rsidR="008D7082" w:rsidRPr="00BE0085" w:rsidRDefault="008D7082">
            <w:pPr>
              <w:spacing w:after="120"/>
              <w:rPr>
                <w:rFonts w:ascii="Arial" w:hAnsi="Arial" w:cs="Arial"/>
                <w:sz w:val="22"/>
              </w:rPr>
            </w:pPr>
            <w:r w:rsidRPr="00FD2967">
              <w:rPr>
                <w:rFonts w:ascii="Arial" w:hAnsi="Arial" w:cs="Arial"/>
              </w:rPr>
              <w:t>Head of Department’s Signature:</w:t>
            </w:r>
          </w:p>
        </w:tc>
        <w:tc>
          <w:tcPr>
            <w:tcW w:w="1740" w:type="pct"/>
          </w:tcPr>
          <w:p w14:paraId="67DCBD04" w14:textId="77777777" w:rsidR="008D7082" w:rsidRPr="00BE0085" w:rsidRDefault="008D7082">
            <w:pPr>
              <w:rPr>
                <w:rFonts w:ascii="Arial" w:hAnsi="Arial" w:cs="Arial"/>
                <w:sz w:val="22"/>
              </w:rPr>
            </w:pPr>
          </w:p>
          <w:p w14:paraId="1A4C3685" w14:textId="77777777" w:rsidR="008D7082" w:rsidRPr="00FD2967" w:rsidRDefault="008D7082">
            <w:pPr>
              <w:rPr>
                <w:rFonts w:ascii="Arial" w:hAnsi="Arial" w:cs="Arial"/>
              </w:rPr>
            </w:pPr>
            <w:r w:rsidRPr="00FD2967">
              <w:rPr>
                <w:rFonts w:ascii="Arial" w:hAnsi="Arial" w:cs="Arial"/>
              </w:rPr>
              <w:t>Date:</w:t>
            </w:r>
          </w:p>
          <w:p w14:paraId="78D44DA7" w14:textId="77777777" w:rsidR="008D7082" w:rsidRPr="00FD2967" w:rsidRDefault="008D7082">
            <w:pPr>
              <w:rPr>
                <w:rFonts w:ascii="Arial" w:hAnsi="Arial" w:cs="Arial"/>
              </w:rPr>
            </w:pPr>
          </w:p>
          <w:p w14:paraId="03B3E87F" w14:textId="77777777" w:rsidR="008D7082" w:rsidRPr="00FD2967" w:rsidRDefault="008D7082">
            <w:pPr>
              <w:rPr>
                <w:rFonts w:ascii="Arial" w:hAnsi="Arial" w:cs="Arial"/>
              </w:rPr>
            </w:pPr>
            <w:r w:rsidRPr="00FD2967">
              <w:rPr>
                <w:rFonts w:ascii="Arial" w:hAnsi="Arial" w:cs="Arial"/>
              </w:rPr>
              <w:t>Date:</w:t>
            </w:r>
          </w:p>
          <w:p w14:paraId="27EB081C" w14:textId="77777777" w:rsidR="008D7082" w:rsidRPr="00FD2967" w:rsidRDefault="008D7082">
            <w:pPr>
              <w:rPr>
                <w:rFonts w:ascii="Arial" w:hAnsi="Arial" w:cs="Arial"/>
              </w:rPr>
            </w:pPr>
          </w:p>
          <w:p w14:paraId="7EA2E7F2" w14:textId="77777777" w:rsidR="008D7082" w:rsidRPr="00BE0085" w:rsidRDefault="008D7082">
            <w:pPr>
              <w:rPr>
                <w:rFonts w:ascii="Arial" w:hAnsi="Arial" w:cs="Arial"/>
                <w:sz w:val="22"/>
              </w:rPr>
            </w:pPr>
            <w:r w:rsidRPr="00FD2967">
              <w:rPr>
                <w:rFonts w:ascii="Arial" w:hAnsi="Arial" w:cs="Arial"/>
              </w:rPr>
              <w:t>Date:</w:t>
            </w:r>
          </w:p>
        </w:tc>
      </w:tr>
    </w:tbl>
    <w:p w14:paraId="54E0C1E8" w14:textId="77777777" w:rsidR="00CC6211" w:rsidRPr="00BE0085" w:rsidRDefault="00CC6211">
      <w:pPr>
        <w:rPr>
          <w:rFonts w:ascii="Arial" w:hAnsi="Arial" w:cs="Arial"/>
          <w:sz w:val="22"/>
        </w:rPr>
      </w:pPr>
    </w:p>
    <w:sectPr w:rsidR="00CC6211" w:rsidRPr="00BE0085" w:rsidSect="001A3D55">
      <w:footerReference w:type="even" r:id="rId17"/>
      <w:footerReference w:type="default" r:id="rId18"/>
      <w:pgSz w:w="11906" w:h="16838"/>
      <w:pgMar w:top="851" w:right="1133"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2AAF9" w14:textId="77777777" w:rsidR="002F6BA2" w:rsidRDefault="002F6BA2">
      <w:r>
        <w:separator/>
      </w:r>
    </w:p>
  </w:endnote>
  <w:endnote w:type="continuationSeparator" w:id="0">
    <w:p w14:paraId="2ECCE6F0" w14:textId="77777777" w:rsidR="002F6BA2" w:rsidRDefault="002F6BA2">
      <w:r>
        <w:continuationSeparator/>
      </w:r>
    </w:p>
  </w:endnote>
  <w:endnote w:type="continuationNotice" w:id="1">
    <w:p w14:paraId="0A89AC03" w14:textId="77777777" w:rsidR="00CE47B2" w:rsidRDefault="00CE47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NPHBB+Arial">
    <w:altName w:val="Arial"/>
    <w:panose1 w:val="00000000000000000000"/>
    <w:charset w:val="00"/>
    <w:family w:val="swiss"/>
    <w:notTrueType/>
    <w:pitch w:val="default"/>
    <w:sig w:usb0="00000003" w:usb1="00000000" w:usb2="00000000" w:usb3="00000000" w:csb0="00000001" w:csb1="00000000"/>
  </w:font>
  <w:font w:name="BNPHDH+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12B5F" w14:textId="77777777" w:rsidR="002F6BA2" w:rsidRDefault="002F6BA2" w:rsidP="00EB7C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D89BC2C" w14:textId="77777777" w:rsidR="002F6BA2" w:rsidRDefault="002F6BA2" w:rsidP="00BE00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50696" w14:textId="77777777" w:rsidR="002F6BA2" w:rsidRDefault="002F6BA2" w:rsidP="00EB7C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547D">
      <w:rPr>
        <w:rStyle w:val="PageNumber"/>
        <w:noProof/>
      </w:rPr>
      <w:t>1</w:t>
    </w:r>
    <w:r>
      <w:rPr>
        <w:rStyle w:val="PageNumber"/>
      </w:rPr>
      <w:fldChar w:fldCharType="end"/>
    </w:r>
  </w:p>
  <w:p w14:paraId="0CDA98D0" w14:textId="77777777" w:rsidR="002F6BA2" w:rsidRDefault="002F6BA2" w:rsidP="00BE008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F9453" w14:textId="77777777" w:rsidR="002F6BA2" w:rsidRDefault="002F6BA2">
      <w:r>
        <w:separator/>
      </w:r>
    </w:p>
  </w:footnote>
  <w:footnote w:type="continuationSeparator" w:id="0">
    <w:p w14:paraId="5FD493E4" w14:textId="77777777" w:rsidR="002F6BA2" w:rsidRDefault="002F6BA2">
      <w:r>
        <w:continuationSeparator/>
      </w:r>
    </w:p>
  </w:footnote>
  <w:footnote w:type="continuationNotice" w:id="1">
    <w:p w14:paraId="14D047B8" w14:textId="77777777" w:rsidR="00CE47B2" w:rsidRDefault="00CE47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71CF3"/>
    <w:multiLevelType w:val="hybridMultilevel"/>
    <w:tmpl w:val="8620DB9A"/>
    <w:lvl w:ilvl="0" w:tplc="A09AD1CC">
      <w:start w:val="1"/>
      <w:numFmt w:val="bullet"/>
      <w:lvlText w:val=""/>
      <w:lvlJc w:val="left"/>
      <w:pPr>
        <w:tabs>
          <w:tab w:val="num" w:pos="1077"/>
        </w:tabs>
        <w:ind w:left="1077" w:firstLine="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43AB0"/>
    <w:multiLevelType w:val="hybridMultilevel"/>
    <w:tmpl w:val="A7AC100C"/>
    <w:lvl w:ilvl="0" w:tplc="FFFFFFFF">
      <w:start w:val="1"/>
      <w:numFmt w:val="bullet"/>
      <w:lvlText w:val=""/>
      <w:lvlJc w:val="left"/>
      <w:pPr>
        <w:tabs>
          <w:tab w:val="num" w:pos="1224"/>
        </w:tabs>
        <w:ind w:left="1224" w:hanging="360"/>
      </w:pPr>
      <w:rPr>
        <w:rFonts w:ascii="Symbol" w:hAnsi="Symbol" w:hint="default"/>
      </w:rPr>
    </w:lvl>
    <w:lvl w:ilvl="1" w:tplc="FFFFFFFF" w:tentative="1">
      <w:start w:val="1"/>
      <w:numFmt w:val="bullet"/>
      <w:lvlText w:val="o"/>
      <w:lvlJc w:val="left"/>
      <w:pPr>
        <w:tabs>
          <w:tab w:val="num" w:pos="1944"/>
        </w:tabs>
        <w:ind w:left="1944" w:hanging="360"/>
      </w:pPr>
      <w:rPr>
        <w:rFonts w:ascii="Courier New" w:hAnsi="Courier New" w:hint="default"/>
      </w:rPr>
    </w:lvl>
    <w:lvl w:ilvl="2" w:tplc="FFFFFFFF" w:tentative="1">
      <w:start w:val="1"/>
      <w:numFmt w:val="bullet"/>
      <w:lvlText w:val=""/>
      <w:lvlJc w:val="left"/>
      <w:pPr>
        <w:tabs>
          <w:tab w:val="num" w:pos="2664"/>
        </w:tabs>
        <w:ind w:left="2664" w:hanging="360"/>
      </w:pPr>
      <w:rPr>
        <w:rFonts w:ascii="Wingdings" w:hAnsi="Wingdings" w:hint="default"/>
      </w:rPr>
    </w:lvl>
    <w:lvl w:ilvl="3" w:tplc="FFFFFFFF" w:tentative="1">
      <w:start w:val="1"/>
      <w:numFmt w:val="bullet"/>
      <w:lvlText w:val=""/>
      <w:lvlJc w:val="left"/>
      <w:pPr>
        <w:tabs>
          <w:tab w:val="num" w:pos="3384"/>
        </w:tabs>
        <w:ind w:left="3384" w:hanging="360"/>
      </w:pPr>
      <w:rPr>
        <w:rFonts w:ascii="Symbol" w:hAnsi="Symbol" w:hint="default"/>
      </w:rPr>
    </w:lvl>
    <w:lvl w:ilvl="4" w:tplc="FFFFFFFF" w:tentative="1">
      <w:start w:val="1"/>
      <w:numFmt w:val="bullet"/>
      <w:lvlText w:val="o"/>
      <w:lvlJc w:val="left"/>
      <w:pPr>
        <w:tabs>
          <w:tab w:val="num" w:pos="4104"/>
        </w:tabs>
        <w:ind w:left="4104" w:hanging="360"/>
      </w:pPr>
      <w:rPr>
        <w:rFonts w:ascii="Courier New" w:hAnsi="Courier New" w:hint="default"/>
      </w:rPr>
    </w:lvl>
    <w:lvl w:ilvl="5" w:tplc="FFFFFFFF" w:tentative="1">
      <w:start w:val="1"/>
      <w:numFmt w:val="bullet"/>
      <w:lvlText w:val=""/>
      <w:lvlJc w:val="left"/>
      <w:pPr>
        <w:tabs>
          <w:tab w:val="num" w:pos="4824"/>
        </w:tabs>
        <w:ind w:left="4824" w:hanging="360"/>
      </w:pPr>
      <w:rPr>
        <w:rFonts w:ascii="Wingdings" w:hAnsi="Wingdings" w:hint="default"/>
      </w:rPr>
    </w:lvl>
    <w:lvl w:ilvl="6" w:tplc="FFFFFFFF" w:tentative="1">
      <w:start w:val="1"/>
      <w:numFmt w:val="bullet"/>
      <w:lvlText w:val=""/>
      <w:lvlJc w:val="left"/>
      <w:pPr>
        <w:tabs>
          <w:tab w:val="num" w:pos="5544"/>
        </w:tabs>
        <w:ind w:left="5544" w:hanging="360"/>
      </w:pPr>
      <w:rPr>
        <w:rFonts w:ascii="Symbol" w:hAnsi="Symbol" w:hint="default"/>
      </w:rPr>
    </w:lvl>
    <w:lvl w:ilvl="7" w:tplc="FFFFFFFF" w:tentative="1">
      <w:start w:val="1"/>
      <w:numFmt w:val="bullet"/>
      <w:lvlText w:val="o"/>
      <w:lvlJc w:val="left"/>
      <w:pPr>
        <w:tabs>
          <w:tab w:val="num" w:pos="6264"/>
        </w:tabs>
        <w:ind w:left="6264" w:hanging="360"/>
      </w:pPr>
      <w:rPr>
        <w:rFonts w:ascii="Courier New" w:hAnsi="Courier New" w:hint="default"/>
      </w:rPr>
    </w:lvl>
    <w:lvl w:ilvl="8" w:tplc="FFFFFFFF" w:tentative="1">
      <w:start w:val="1"/>
      <w:numFmt w:val="bullet"/>
      <w:lvlText w:val=""/>
      <w:lvlJc w:val="left"/>
      <w:pPr>
        <w:tabs>
          <w:tab w:val="num" w:pos="6984"/>
        </w:tabs>
        <w:ind w:left="6984" w:hanging="360"/>
      </w:pPr>
      <w:rPr>
        <w:rFonts w:ascii="Wingdings" w:hAnsi="Wingdings" w:hint="default"/>
      </w:rPr>
    </w:lvl>
  </w:abstractNum>
  <w:abstractNum w:abstractNumId="2" w15:restartNumberingAfterBreak="0">
    <w:nsid w:val="06604AC1"/>
    <w:multiLevelType w:val="hybridMultilevel"/>
    <w:tmpl w:val="042C6D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FA5DD3"/>
    <w:multiLevelType w:val="hybridMultilevel"/>
    <w:tmpl w:val="59544B44"/>
    <w:lvl w:ilvl="0" w:tplc="A09AD1CC">
      <w:start w:val="1"/>
      <w:numFmt w:val="bullet"/>
      <w:lvlText w:val=""/>
      <w:lvlJc w:val="left"/>
      <w:pPr>
        <w:tabs>
          <w:tab w:val="num" w:pos="1077"/>
        </w:tabs>
        <w:ind w:left="1077" w:firstLine="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91FFA"/>
    <w:multiLevelType w:val="hybridMultilevel"/>
    <w:tmpl w:val="1B502700"/>
    <w:lvl w:ilvl="0" w:tplc="F8E04DD6">
      <w:start w:val="1"/>
      <w:numFmt w:val="bullet"/>
      <w:lvlText w:val=""/>
      <w:lvlJc w:val="left"/>
      <w:pPr>
        <w:tabs>
          <w:tab w:val="num" w:pos="360"/>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8C3288"/>
    <w:multiLevelType w:val="hybridMultilevel"/>
    <w:tmpl w:val="8F902A30"/>
    <w:lvl w:ilvl="0" w:tplc="F8E04D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9D6222"/>
    <w:multiLevelType w:val="hybridMultilevel"/>
    <w:tmpl w:val="079A0DD2"/>
    <w:lvl w:ilvl="0" w:tplc="F8E04DD6">
      <w:start w:val="1"/>
      <w:numFmt w:val="bullet"/>
      <w:lvlText w:val=""/>
      <w:lvlJc w:val="left"/>
      <w:pPr>
        <w:tabs>
          <w:tab w:val="num" w:pos="360"/>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A92782"/>
    <w:multiLevelType w:val="hybridMultilevel"/>
    <w:tmpl w:val="BA48DED6"/>
    <w:lvl w:ilvl="0" w:tplc="A09AD1CC">
      <w:start w:val="1"/>
      <w:numFmt w:val="bullet"/>
      <w:lvlText w:val=""/>
      <w:lvlJc w:val="left"/>
      <w:pPr>
        <w:tabs>
          <w:tab w:val="num" w:pos="357"/>
        </w:tabs>
        <w:ind w:left="357" w:firstLine="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67F06"/>
    <w:multiLevelType w:val="hybridMultilevel"/>
    <w:tmpl w:val="1F36B88A"/>
    <w:lvl w:ilvl="0" w:tplc="A09AD1CC">
      <w:start w:val="1"/>
      <w:numFmt w:val="bullet"/>
      <w:lvlText w:val=""/>
      <w:lvlJc w:val="left"/>
      <w:pPr>
        <w:tabs>
          <w:tab w:val="num" w:pos="360"/>
        </w:tabs>
        <w:ind w:left="360" w:firstLine="3"/>
      </w:pPr>
      <w:rPr>
        <w:rFonts w:ascii="Symbol" w:hAnsi="Symbol" w:hint="default"/>
      </w:rPr>
    </w:lvl>
    <w:lvl w:ilvl="1" w:tplc="08090003" w:tentative="1">
      <w:start w:val="1"/>
      <w:numFmt w:val="bullet"/>
      <w:lvlText w:val="o"/>
      <w:lvlJc w:val="left"/>
      <w:pPr>
        <w:tabs>
          <w:tab w:val="num" w:pos="723"/>
        </w:tabs>
        <w:ind w:left="723" w:hanging="360"/>
      </w:pPr>
      <w:rPr>
        <w:rFonts w:ascii="Courier New" w:hAnsi="Courier New" w:cs="Courier New" w:hint="default"/>
      </w:rPr>
    </w:lvl>
    <w:lvl w:ilvl="2" w:tplc="08090005" w:tentative="1">
      <w:start w:val="1"/>
      <w:numFmt w:val="bullet"/>
      <w:lvlText w:val=""/>
      <w:lvlJc w:val="left"/>
      <w:pPr>
        <w:tabs>
          <w:tab w:val="num" w:pos="1443"/>
        </w:tabs>
        <w:ind w:left="1443" w:hanging="360"/>
      </w:pPr>
      <w:rPr>
        <w:rFonts w:ascii="Wingdings" w:hAnsi="Wingdings" w:hint="default"/>
      </w:rPr>
    </w:lvl>
    <w:lvl w:ilvl="3" w:tplc="08090001" w:tentative="1">
      <w:start w:val="1"/>
      <w:numFmt w:val="bullet"/>
      <w:lvlText w:val=""/>
      <w:lvlJc w:val="left"/>
      <w:pPr>
        <w:tabs>
          <w:tab w:val="num" w:pos="2163"/>
        </w:tabs>
        <w:ind w:left="2163" w:hanging="360"/>
      </w:pPr>
      <w:rPr>
        <w:rFonts w:ascii="Symbol" w:hAnsi="Symbol" w:hint="default"/>
      </w:rPr>
    </w:lvl>
    <w:lvl w:ilvl="4" w:tplc="08090003" w:tentative="1">
      <w:start w:val="1"/>
      <w:numFmt w:val="bullet"/>
      <w:lvlText w:val="o"/>
      <w:lvlJc w:val="left"/>
      <w:pPr>
        <w:tabs>
          <w:tab w:val="num" w:pos="2883"/>
        </w:tabs>
        <w:ind w:left="2883" w:hanging="360"/>
      </w:pPr>
      <w:rPr>
        <w:rFonts w:ascii="Courier New" w:hAnsi="Courier New" w:cs="Courier New" w:hint="default"/>
      </w:rPr>
    </w:lvl>
    <w:lvl w:ilvl="5" w:tplc="08090005" w:tentative="1">
      <w:start w:val="1"/>
      <w:numFmt w:val="bullet"/>
      <w:lvlText w:val=""/>
      <w:lvlJc w:val="left"/>
      <w:pPr>
        <w:tabs>
          <w:tab w:val="num" w:pos="3603"/>
        </w:tabs>
        <w:ind w:left="3603" w:hanging="360"/>
      </w:pPr>
      <w:rPr>
        <w:rFonts w:ascii="Wingdings" w:hAnsi="Wingdings" w:hint="default"/>
      </w:rPr>
    </w:lvl>
    <w:lvl w:ilvl="6" w:tplc="08090001" w:tentative="1">
      <w:start w:val="1"/>
      <w:numFmt w:val="bullet"/>
      <w:lvlText w:val=""/>
      <w:lvlJc w:val="left"/>
      <w:pPr>
        <w:tabs>
          <w:tab w:val="num" w:pos="4323"/>
        </w:tabs>
        <w:ind w:left="4323" w:hanging="360"/>
      </w:pPr>
      <w:rPr>
        <w:rFonts w:ascii="Symbol" w:hAnsi="Symbol" w:hint="default"/>
      </w:rPr>
    </w:lvl>
    <w:lvl w:ilvl="7" w:tplc="08090003" w:tentative="1">
      <w:start w:val="1"/>
      <w:numFmt w:val="bullet"/>
      <w:lvlText w:val="o"/>
      <w:lvlJc w:val="left"/>
      <w:pPr>
        <w:tabs>
          <w:tab w:val="num" w:pos="5043"/>
        </w:tabs>
        <w:ind w:left="5043" w:hanging="360"/>
      </w:pPr>
      <w:rPr>
        <w:rFonts w:ascii="Courier New" w:hAnsi="Courier New" w:cs="Courier New" w:hint="default"/>
      </w:rPr>
    </w:lvl>
    <w:lvl w:ilvl="8" w:tplc="08090005" w:tentative="1">
      <w:start w:val="1"/>
      <w:numFmt w:val="bullet"/>
      <w:lvlText w:val=""/>
      <w:lvlJc w:val="left"/>
      <w:pPr>
        <w:tabs>
          <w:tab w:val="num" w:pos="5763"/>
        </w:tabs>
        <w:ind w:left="5763" w:hanging="360"/>
      </w:pPr>
      <w:rPr>
        <w:rFonts w:ascii="Wingdings" w:hAnsi="Wingdings" w:hint="default"/>
      </w:rPr>
    </w:lvl>
  </w:abstractNum>
  <w:abstractNum w:abstractNumId="9" w15:restartNumberingAfterBreak="0">
    <w:nsid w:val="224D2D05"/>
    <w:multiLevelType w:val="hybridMultilevel"/>
    <w:tmpl w:val="5C6C1AA8"/>
    <w:lvl w:ilvl="0" w:tplc="EFAC2864">
      <w:start w:val="1"/>
      <w:numFmt w:val="bullet"/>
      <w:lvlText w:val=""/>
      <w:lvlJc w:val="left"/>
      <w:pPr>
        <w:tabs>
          <w:tab w:val="num" w:pos="181"/>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75453E"/>
    <w:multiLevelType w:val="hybridMultilevel"/>
    <w:tmpl w:val="BF9AF34C"/>
    <w:lvl w:ilvl="0" w:tplc="F8E04DD6">
      <w:start w:val="1"/>
      <w:numFmt w:val="bullet"/>
      <w:lvlText w:val=""/>
      <w:lvlJc w:val="left"/>
      <w:pPr>
        <w:tabs>
          <w:tab w:val="num" w:pos="360"/>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956DC2"/>
    <w:multiLevelType w:val="hybridMultilevel"/>
    <w:tmpl w:val="786EA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EA077F"/>
    <w:multiLevelType w:val="hybridMultilevel"/>
    <w:tmpl w:val="66DA4A70"/>
    <w:lvl w:ilvl="0" w:tplc="FFFFFFFF">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BE16287"/>
    <w:multiLevelType w:val="hybridMultilevel"/>
    <w:tmpl w:val="0C546B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376EA0"/>
    <w:multiLevelType w:val="hybridMultilevel"/>
    <w:tmpl w:val="9430A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417D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3543A34"/>
    <w:multiLevelType w:val="hybridMultilevel"/>
    <w:tmpl w:val="290E628A"/>
    <w:lvl w:ilvl="0" w:tplc="F8E04DD6">
      <w:start w:val="1"/>
      <w:numFmt w:val="bullet"/>
      <w:lvlText w:val=""/>
      <w:lvlJc w:val="left"/>
      <w:pPr>
        <w:tabs>
          <w:tab w:val="num" w:pos="360"/>
        </w:tabs>
        <w:ind w:left="35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CE5FE7"/>
    <w:multiLevelType w:val="hybridMultilevel"/>
    <w:tmpl w:val="840427A0"/>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6D2CB3"/>
    <w:multiLevelType w:val="hybridMultilevel"/>
    <w:tmpl w:val="E95E7FD2"/>
    <w:lvl w:ilvl="0" w:tplc="04090001">
      <w:start w:val="1"/>
      <w:numFmt w:val="bullet"/>
      <w:lvlText w:val=""/>
      <w:lvlJc w:val="left"/>
      <w:pPr>
        <w:tabs>
          <w:tab w:val="num" w:pos="720"/>
        </w:tabs>
        <w:ind w:left="720" w:hanging="360"/>
      </w:pPr>
      <w:rPr>
        <w:rFonts w:ascii="Symbol" w:hAnsi="Symbol" w:hint="default"/>
      </w:rPr>
    </w:lvl>
    <w:lvl w:ilvl="1" w:tplc="04A2164C">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49372A"/>
    <w:multiLevelType w:val="hybridMultilevel"/>
    <w:tmpl w:val="D17291F4"/>
    <w:lvl w:ilvl="0" w:tplc="121ABC14">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7A10673"/>
    <w:multiLevelType w:val="hybridMultilevel"/>
    <w:tmpl w:val="3D5C3B1A"/>
    <w:lvl w:ilvl="0" w:tplc="FFFFFFFF">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8086744"/>
    <w:multiLevelType w:val="hybridMultilevel"/>
    <w:tmpl w:val="E07CB83E"/>
    <w:lvl w:ilvl="0" w:tplc="EFAC2864">
      <w:start w:val="1"/>
      <w:numFmt w:val="bullet"/>
      <w:lvlText w:val=""/>
      <w:lvlJc w:val="left"/>
      <w:pPr>
        <w:tabs>
          <w:tab w:val="num" w:pos="181"/>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5B00A1"/>
    <w:multiLevelType w:val="hybridMultilevel"/>
    <w:tmpl w:val="1F6E3B38"/>
    <w:lvl w:ilvl="0" w:tplc="FFFFFFFF">
      <w:start w:val="1"/>
      <w:numFmt w:val="bullet"/>
      <w:lvlText w:val=""/>
      <w:lvlJc w:val="left"/>
      <w:pPr>
        <w:tabs>
          <w:tab w:val="num" w:pos="-144"/>
        </w:tabs>
        <w:ind w:left="-144" w:hanging="360"/>
      </w:pPr>
      <w:rPr>
        <w:rFonts w:ascii="Symbol" w:hAnsi="Symbol" w:hint="default"/>
      </w:rPr>
    </w:lvl>
    <w:lvl w:ilvl="1" w:tplc="04090001">
      <w:start w:val="1"/>
      <w:numFmt w:val="bullet"/>
      <w:lvlText w:val=""/>
      <w:lvlJc w:val="left"/>
      <w:pPr>
        <w:tabs>
          <w:tab w:val="num" w:pos="576"/>
        </w:tabs>
        <w:ind w:left="576" w:hanging="360"/>
      </w:pPr>
      <w:rPr>
        <w:rFonts w:ascii="Symbol" w:hAnsi="Symbol" w:hint="default"/>
      </w:rPr>
    </w:lvl>
    <w:lvl w:ilvl="2" w:tplc="FFFFFFFF" w:tentative="1">
      <w:start w:val="1"/>
      <w:numFmt w:val="bullet"/>
      <w:lvlText w:val=""/>
      <w:lvlJc w:val="left"/>
      <w:pPr>
        <w:tabs>
          <w:tab w:val="num" w:pos="1296"/>
        </w:tabs>
        <w:ind w:left="1296" w:hanging="360"/>
      </w:pPr>
      <w:rPr>
        <w:rFonts w:ascii="Wingdings" w:hAnsi="Wingdings" w:hint="default"/>
      </w:rPr>
    </w:lvl>
    <w:lvl w:ilvl="3" w:tplc="FFFFFFFF" w:tentative="1">
      <w:start w:val="1"/>
      <w:numFmt w:val="bullet"/>
      <w:lvlText w:val=""/>
      <w:lvlJc w:val="left"/>
      <w:pPr>
        <w:tabs>
          <w:tab w:val="num" w:pos="2016"/>
        </w:tabs>
        <w:ind w:left="2016" w:hanging="360"/>
      </w:pPr>
      <w:rPr>
        <w:rFonts w:ascii="Symbol" w:hAnsi="Symbol" w:hint="default"/>
      </w:rPr>
    </w:lvl>
    <w:lvl w:ilvl="4" w:tplc="FFFFFFFF" w:tentative="1">
      <w:start w:val="1"/>
      <w:numFmt w:val="bullet"/>
      <w:lvlText w:val="o"/>
      <w:lvlJc w:val="left"/>
      <w:pPr>
        <w:tabs>
          <w:tab w:val="num" w:pos="2736"/>
        </w:tabs>
        <w:ind w:left="2736" w:hanging="360"/>
      </w:pPr>
      <w:rPr>
        <w:rFonts w:ascii="Courier New" w:hAnsi="Courier New" w:cs="Courier New" w:hint="default"/>
      </w:rPr>
    </w:lvl>
    <w:lvl w:ilvl="5" w:tplc="FFFFFFFF" w:tentative="1">
      <w:start w:val="1"/>
      <w:numFmt w:val="bullet"/>
      <w:lvlText w:val=""/>
      <w:lvlJc w:val="left"/>
      <w:pPr>
        <w:tabs>
          <w:tab w:val="num" w:pos="3456"/>
        </w:tabs>
        <w:ind w:left="3456" w:hanging="360"/>
      </w:pPr>
      <w:rPr>
        <w:rFonts w:ascii="Wingdings" w:hAnsi="Wingdings" w:hint="default"/>
      </w:rPr>
    </w:lvl>
    <w:lvl w:ilvl="6" w:tplc="FFFFFFFF" w:tentative="1">
      <w:start w:val="1"/>
      <w:numFmt w:val="bullet"/>
      <w:lvlText w:val=""/>
      <w:lvlJc w:val="left"/>
      <w:pPr>
        <w:tabs>
          <w:tab w:val="num" w:pos="4176"/>
        </w:tabs>
        <w:ind w:left="4176" w:hanging="360"/>
      </w:pPr>
      <w:rPr>
        <w:rFonts w:ascii="Symbol" w:hAnsi="Symbol" w:hint="default"/>
      </w:rPr>
    </w:lvl>
    <w:lvl w:ilvl="7" w:tplc="FFFFFFFF" w:tentative="1">
      <w:start w:val="1"/>
      <w:numFmt w:val="bullet"/>
      <w:lvlText w:val="o"/>
      <w:lvlJc w:val="left"/>
      <w:pPr>
        <w:tabs>
          <w:tab w:val="num" w:pos="4896"/>
        </w:tabs>
        <w:ind w:left="4896" w:hanging="360"/>
      </w:pPr>
      <w:rPr>
        <w:rFonts w:ascii="Courier New" w:hAnsi="Courier New" w:cs="Courier New" w:hint="default"/>
      </w:rPr>
    </w:lvl>
    <w:lvl w:ilvl="8" w:tplc="FFFFFFFF" w:tentative="1">
      <w:start w:val="1"/>
      <w:numFmt w:val="bullet"/>
      <w:lvlText w:val=""/>
      <w:lvlJc w:val="left"/>
      <w:pPr>
        <w:tabs>
          <w:tab w:val="num" w:pos="5616"/>
        </w:tabs>
        <w:ind w:left="5616" w:hanging="360"/>
      </w:pPr>
      <w:rPr>
        <w:rFonts w:ascii="Wingdings" w:hAnsi="Wingdings" w:hint="default"/>
      </w:rPr>
    </w:lvl>
  </w:abstractNum>
  <w:abstractNum w:abstractNumId="23" w15:restartNumberingAfterBreak="0">
    <w:nsid w:val="5C045D66"/>
    <w:multiLevelType w:val="hybridMultilevel"/>
    <w:tmpl w:val="43126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2C6838"/>
    <w:multiLevelType w:val="hybridMultilevel"/>
    <w:tmpl w:val="68F27DD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D9B15D1"/>
    <w:multiLevelType w:val="hybridMultilevel"/>
    <w:tmpl w:val="625822B6"/>
    <w:lvl w:ilvl="0" w:tplc="EFAC2864">
      <w:start w:val="1"/>
      <w:numFmt w:val="bullet"/>
      <w:lvlText w:val=""/>
      <w:lvlJc w:val="left"/>
      <w:pPr>
        <w:tabs>
          <w:tab w:val="num" w:pos="181"/>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6E2930"/>
    <w:multiLevelType w:val="hybridMultilevel"/>
    <w:tmpl w:val="A0E641AA"/>
    <w:lvl w:ilvl="0" w:tplc="08090001">
      <w:start w:val="1"/>
      <w:numFmt w:val="bullet"/>
      <w:lvlText w:val=""/>
      <w:lvlJc w:val="left"/>
      <w:pPr>
        <w:tabs>
          <w:tab w:val="num" w:pos="771"/>
        </w:tabs>
        <w:ind w:left="771" w:hanging="360"/>
      </w:pPr>
      <w:rPr>
        <w:rFonts w:ascii="Symbol" w:hAnsi="Symbol" w:hint="default"/>
      </w:rPr>
    </w:lvl>
    <w:lvl w:ilvl="1" w:tplc="08090003" w:tentative="1">
      <w:start w:val="1"/>
      <w:numFmt w:val="bullet"/>
      <w:lvlText w:val="o"/>
      <w:lvlJc w:val="left"/>
      <w:pPr>
        <w:tabs>
          <w:tab w:val="num" w:pos="1491"/>
        </w:tabs>
        <w:ind w:left="1491" w:hanging="360"/>
      </w:pPr>
      <w:rPr>
        <w:rFonts w:ascii="Courier New" w:hAnsi="Courier New" w:cs="Courier New" w:hint="default"/>
      </w:rPr>
    </w:lvl>
    <w:lvl w:ilvl="2" w:tplc="08090005" w:tentative="1">
      <w:start w:val="1"/>
      <w:numFmt w:val="bullet"/>
      <w:lvlText w:val=""/>
      <w:lvlJc w:val="left"/>
      <w:pPr>
        <w:tabs>
          <w:tab w:val="num" w:pos="2211"/>
        </w:tabs>
        <w:ind w:left="2211" w:hanging="360"/>
      </w:pPr>
      <w:rPr>
        <w:rFonts w:ascii="Wingdings" w:hAnsi="Wingdings" w:hint="default"/>
      </w:rPr>
    </w:lvl>
    <w:lvl w:ilvl="3" w:tplc="08090001" w:tentative="1">
      <w:start w:val="1"/>
      <w:numFmt w:val="bullet"/>
      <w:lvlText w:val=""/>
      <w:lvlJc w:val="left"/>
      <w:pPr>
        <w:tabs>
          <w:tab w:val="num" w:pos="2931"/>
        </w:tabs>
        <w:ind w:left="2931" w:hanging="360"/>
      </w:pPr>
      <w:rPr>
        <w:rFonts w:ascii="Symbol" w:hAnsi="Symbol" w:hint="default"/>
      </w:rPr>
    </w:lvl>
    <w:lvl w:ilvl="4" w:tplc="08090003" w:tentative="1">
      <w:start w:val="1"/>
      <w:numFmt w:val="bullet"/>
      <w:lvlText w:val="o"/>
      <w:lvlJc w:val="left"/>
      <w:pPr>
        <w:tabs>
          <w:tab w:val="num" w:pos="3651"/>
        </w:tabs>
        <w:ind w:left="3651" w:hanging="360"/>
      </w:pPr>
      <w:rPr>
        <w:rFonts w:ascii="Courier New" w:hAnsi="Courier New" w:cs="Courier New" w:hint="default"/>
      </w:rPr>
    </w:lvl>
    <w:lvl w:ilvl="5" w:tplc="08090005" w:tentative="1">
      <w:start w:val="1"/>
      <w:numFmt w:val="bullet"/>
      <w:lvlText w:val=""/>
      <w:lvlJc w:val="left"/>
      <w:pPr>
        <w:tabs>
          <w:tab w:val="num" w:pos="4371"/>
        </w:tabs>
        <w:ind w:left="4371" w:hanging="360"/>
      </w:pPr>
      <w:rPr>
        <w:rFonts w:ascii="Wingdings" w:hAnsi="Wingdings" w:hint="default"/>
      </w:rPr>
    </w:lvl>
    <w:lvl w:ilvl="6" w:tplc="08090001" w:tentative="1">
      <w:start w:val="1"/>
      <w:numFmt w:val="bullet"/>
      <w:lvlText w:val=""/>
      <w:lvlJc w:val="left"/>
      <w:pPr>
        <w:tabs>
          <w:tab w:val="num" w:pos="5091"/>
        </w:tabs>
        <w:ind w:left="5091" w:hanging="360"/>
      </w:pPr>
      <w:rPr>
        <w:rFonts w:ascii="Symbol" w:hAnsi="Symbol" w:hint="default"/>
      </w:rPr>
    </w:lvl>
    <w:lvl w:ilvl="7" w:tplc="08090003" w:tentative="1">
      <w:start w:val="1"/>
      <w:numFmt w:val="bullet"/>
      <w:lvlText w:val="o"/>
      <w:lvlJc w:val="left"/>
      <w:pPr>
        <w:tabs>
          <w:tab w:val="num" w:pos="5811"/>
        </w:tabs>
        <w:ind w:left="5811" w:hanging="360"/>
      </w:pPr>
      <w:rPr>
        <w:rFonts w:ascii="Courier New" w:hAnsi="Courier New" w:cs="Courier New" w:hint="default"/>
      </w:rPr>
    </w:lvl>
    <w:lvl w:ilvl="8" w:tplc="08090005" w:tentative="1">
      <w:start w:val="1"/>
      <w:numFmt w:val="bullet"/>
      <w:lvlText w:val=""/>
      <w:lvlJc w:val="left"/>
      <w:pPr>
        <w:tabs>
          <w:tab w:val="num" w:pos="6531"/>
        </w:tabs>
        <w:ind w:left="6531" w:hanging="360"/>
      </w:pPr>
      <w:rPr>
        <w:rFonts w:ascii="Wingdings" w:hAnsi="Wingdings" w:hint="default"/>
      </w:rPr>
    </w:lvl>
  </w:abstractNum>
  <w:abstractNum w:abstractNumId="27" w15:restartNumberingAfterBreak="0">
    <w:nsid w:val="7F4A18FD"/>
    <w:multiLevelType w:val="hybridMultilevel"/>
    <w:tmpl w:val="BC361C9C"/>
    <w:lvl w:ilvl="0" w:tplc="FFFFFFFF">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44913573">
    <w:abstractNumId w:val="25"/>
  </w:num>
  <w:num w:numId="2" w16cid:durableId="298071892">
    <w:abstractNumId w:val="2"/>
  </w:num>
  <w:num w:numId="3" w16cid:durableId="1429814306">
    <w:abstractNumId w:val="11"/>
  </w:num>
  <w:num w:numId="4" w16cid:durableId="697658683">
    <w:abstractNumId w:val="18"/>
  </w:num>
  <w:num w:numId="5" w16cid:durableId="1358626974">
    <w:abstractNumId w:val="22"/>
  </w:num>
  <w:num w:numId="6" w16cid:durableId="1025867181">
    <w:abstractNumId w:val="24"/>
  </w:num>
  <w:num w:numId="7" w16cid:durableId="49816125">
    <w:abstractNumId w:val="15"/>
  </w:num>
  <w:num w:numId="8" w16cid:durableId="1328366926">
    <w:abstractNumId w:val="12"/>
  </w:num>
  <w:num w:numId="9" w16cid:durableId="802581184">
    <w:abstractNumId w:val="20"/>
  </w:num>
  <w:num w:numId="10" w16cid:durableId="475606439">
    <w:abstractNumId w:val="27"/>
  </w:num>
  <w:num w:numId="11" w16cid:durableId="1302232391">
    <w:abstractNumId w:val="5"/>
  </w:num>
  <w:num w:numId="12" w16cid:durableId="1156455535">
    <w:abstractNumId w:val="13"/>
  </w:num>
  <w:num w:numId="13" w16cid:durableId="1937668432">
    <w:abstractNumId w:val="17"/>
  </w:num>
  <w:num w:numId="14" w16cid:durableId="2092118585">
    <w:abstractNumId w:val="19"/>
  </w:num>
  <w:num w:numId="15" w16cid:durableId="306327440">
    <w:abstractNumId w:val="7"/>
  </w:num>
  <w:num w:numId="16" w16cid:durableId="1198935908">
    <w:abstractNumId w:val="8"/>
  </w:num>
  <w:num w:numId="17" w16cid:durableId="1272935819">
    <w:abstractNumId w:val="3"/>
  </w:num>
  <w:num w:numId="18" w16cid:durableId="109587673">
    <w:abstractNumId w:val="0"/>
  </w:num>
  <w:num w:numId="19" w16cid:durableId="1407458893">
    <w:abstractNumId w:val="26"/>
  </w:num>
  <w:num w:numId="20" w16cid:durableId="811219387">
    <w:abstractNumId w:val="10"/>
  </w:num>
  <w:num w:numId="21" w16cid:durableId="1196506949">
    <w:abstractNumId w:val="6"/>
  </w:num>
  <w:num w:numId="22" w16cid:durableId="2124684043">
    <w:abstractNumId w:val="16"/>
  </w:num>
  <w:num w:numId="23" w16cid:durableId="2051344947">
    <w:abstractNumId w:val="4"/>
  </w:num>
  <w:num w:numId="24" w16cid:durableId="1767191984">
    <w:abstractNumId w:val="9"/>
  </w:num>
  <w:num w:numId="25" w16cid:durableId="1607345615">
    <w:abstractNumId w:val="21"/>
  </w:num>
  <w:num w:numId="26" w16cid:durableId="522983271">
    <w:abstractNumId w:val="14"/>
  </w:num>
  <w:num w:numId="27" w16cid:durableId="1071387784">
    <w:abstractNumId w:val="1"/>
  </w:num>
  <w:num w:numId="28" w16cid:durableId="915019455">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211"/>
    <w:rsid w:val="00000832"/>
    <w:rsid w:val="0000083F"/>
    <w:rsid w:val="0000274D"/>
    <w:rsid w:val="0000511C"/>
    <w:rsid w:val="000071B6"/>
    <w:rsid w:val="00007D4D"/>
    <w:rsid w:val="00010965"/>
    <w:rsid w:val="00014F33"/>
    <w:rsid w:val="000155A9"/>
    <w:rsid w:val="00015B74"/>
    <w:rsid w:val="00016287"/>
    <w:rsid w:val="00022E9C"/>
    <w:rsid w:val="00023858"/>
    <w:rsid w:val="000269C7"/>
    <w:rsid w:val="000277B2"/>
    <w:rsid w:val="000314FE"/>
    <w:rsid w:val="00034A96"/>
    <w:rsid w:val="00040EE8"/>
    <w:rsid w:val="000418D2"/>
    <w:rsid w:val="00042D42"/>
    <w:rsid w:val="00050E7E"/>
    <w:rsid w:val="000547A7"/>
    <w:rsid w:val="00055DF0"/>
    <w:rsid w:val="00056827"/>
    <w:rsid w:val="000603B1"/>
    <w:rsid w:val="000645C1"/>
    <w:rsid w:val="00071056"/>
    <w:rsid w:val="00071852"/>
    <w:rsid w:val="00071BEE"/>
    <w:rsid w:val="000755D6"/>
    <w:rsid w:val="000818E4"/>
    <w:rsid w:val="00084107"/>
    <w:rsid w:val="000844DE"/>
    <w:rsid w:val="00085A4D"/>
    <w:rsid w:val="000869EF"/>
    <w:rsid w:val="000905D1"/>
    <w:rsid w:val="00095B73"/>
    <w:rsid w:val="00095CE9"/>
    <w:rsid w:val="000A1194"/>
    <w:rsid w:val="000B13F9"/>
    <w:rsid w:val="000B14EB"/>
    <w:rsid w:val="000C121E"/>
    <w:rsid w:val="000D0858"/>
    <w:rsid w:val="000D6302"/>
    <w:rsid w:val="000E1F6E"/>
    <w:rsid w:val="000F02F8"/>
    <w:rsid w:val="000F22C2"/>
    <w:rsid w:val="000F34D3"/>
    <w:rsid w:val="000F5399"/>
    <w:rsid w:val="000F715D"/>
    <w:rsid w:val="001011FB"/>
    <w:rsid w:val="00101F4A"/>
    <w:rsid w:val="00102F3A"/>
    <w:rsid w:val="00103482"/>
    <w:rsid w:val="001101B7"/>
    <w:rsid w:val="001176C8"/>
    <w:rsid w:val="00122F69"/>
    <w:rsid w:val="00132A52"/>
    <w:rsid w:val="00134386"/>
    <w:rsid w:val="001355A4"/>
    <w:rsid w:val="0013760E"/>
    <w:rsid w:val="00141D7D"/>
    <w:rsid w:val="00143F07"/>
    <w:rsid w:val="00145149"/>
    <w:rsid w:val="00146CCD"/>
    <w:rsid w:val="0015164A"/>
    <w:rsid w:val="001531BA"/>
    <w:rsid w:val="0015454A"/>
    <w:rsid w:val="0016008F"/>
    <w:rsid w:val="00163B6E"/>
    <w:rsid w:val="00163F1A"/>
    <w:rsid w:val="00164A2C"/>
    <w:rsid w:val="00165227"/>
    <w:rsid w:val="00167B9B"/>
    <w:rsid w:val="00171036"/>
    <w:rsid w:val="00185707"/>
    <w:rsid w:val="00190E38"/>
    <w:rsid w:val="00191CB4"/>
    <w:rsid w:val="001959D5"/>
    <w:rsid w:val="00195DA9"/>
    <w:rsid w:val="001973A9"/>
    <w:rsid w:val="001A09FD"/>
    <w:rsid w:val="001A0E40"/>
    <w:rsid w:val="001A2FCA"/>
    <w:rsid w:val="001A39D5"/>
    <w:rsid w:val="001A3D55"/>
    <w:rsid w:val="001A6795"/>
    <w:rsid w:val="001B013E"/>
    <w:rsid w:val="001B1C73"/>
    <w:rsid w:val="001B2191"/>
    <w:rsid w:val="001B7D24"/>
    <w:rsid w:val="001C4579"/>
    <w:rsid w:val="001C5171"/>
    <w:rsid w:val="001D10E4"/>
    <w:rsid w:val="001D34AF"/>
    <w:rsid w:val="001D38DF"/>
    <w:rsid w:val="001D40F4"/>
    <w:rsid w:val="001E17D2"/>
    <w:rsid w:val="001E4C1F"/>
    <w:rsid w:val="001E7D77"/>
    <w:rsid w:val="001F3038"/>
    <w:rsid w:val="001F49FE"/>
    <w:rsid w:val="00205F25"/>
    <w:rsid w:val="002112EE"/>
    <w:rsid w:val="00212ADC"/>
    <w:rsid w:val="0021383E"/>
    <w:rsid w:val="00213DD9"/>
    <w:rsid w:val="00217868"/>
    <w:rsid w:val="00233BCD"/>
    <w:rsid w:val="002355A9"/>
    <w:rsid w:val="00236C71"/>
    <w:rsid w:val="00241319"/>
    <w:rsid w:val="00242107"/>
    <w:rsid w:val="0024581A"/>
    <w:rsid w:val="00245DD7"/>
    <w:rsid w:val="00247BA1"/>
    <w:rsid w:val="002552A9"/>
    <w:rsid w:val="002616B0"/>
    <w:rsid w:val="00263722"/>
    <w:rsid w:val="00265283"/>
    <w:rsid w:val="00266B5A"/>
    <w:rsid w:val="00271167"/>
    <w:rsid w:val="0027414B"/>
    <w:rsid w:val="002814A5"/>
    <w:rsid w:val="0028279D"/>
    <w:rsid w:val="00282B68"/>
    <w:rsid w:val="00282F6E"/>
    <w:rsid w:val="00285D5F"/>
    <w:rsid w:val="002B20C8"/>
    <w:rsid w:val="002B2691"/>
    <w:rsid w:val="002B4EBE"/>
    <w:rsid w:val="002B6942"/>
    <w:rsid w:val="002B6A77"/>
    <w:rsid w:val="002C2DC5"/>
    <w:rsid w:val="002C34F7"/>
    <w:rsid w:val="002C535C"/>
    <w:rsid w:val="002C64DC"/>
    <w:rsid w:val="002D08DD"/>
    <w:rsid w:val="002D36DF"/>
    <w:rsid w:val="002E4913"/>
    <w:rsid w:val="002E6F9E"/>
    <w:rsid w:val="002F1EFB"/>
    <w:rsid w:val="002F47CF"/>
    <w:rsid w:val="002F614E"/>
    <w:rsid w:val="002F6BA2"/>
    <w:rsid w:val="002F6EA9"/>
    <w:rsid w:val="002F7CB4"/>
    <w:rsid w:val="003024B0"/>
    <w:rsid w:val="003051B7"/>
    <w:rsid w:val="00305551"/>
    <w:rsid w:val="00305C07"/>
    <w:rsid w:val="003129A7"/>
    <w:rsid w:val="00314588"/>
    <w:rsid w:val="00314F58"/>
    <w:rsid w:val="00314F9D"/>
    <w:rsid w:val="003154E3"/>
    <w:rsid w:val="003179FE"/>
    <w:rsid w:val="00317DE5"/>
    <w:rsid w:val="003205C0"/>
    <w:rsid w:val="0032264C"/>
    <w:rsid w:val="0032705D"/>
    <w:rsid w:val="003274FE"/>
    <w:rsid w:val="00327973"/>
    <w:rsid w:val="00327EFF"/>
    <w:rsid w:val="00344222"/>
    <w:rsid w:val="00351AD5"/>
    <w:rsid w:val="003556D5"/>
    <w:rsid w:val="0036153F"/>
    <w:rsid w:val="00365B7A"/>
    <w:rsid w:val="00377F97"/>
    <w:rsid w:val="003805D3"/>
    <w:rsid w:val="003856F2"/>
    <w:rsid w:val="003917CD"/>
    <w:rsid w:val="00391C66"/>
    <w:rsid w:val="0039396C"/>
    <w:rsid w:val="00393EC2"/>
    <w:rsid w:val="00393EF4"/>
    <w:rsid w:val="00394326"/>
    <w:rsid w:val="00394330"/>
    <w:rsid w:val="00395C06"/>
    <w:rsid w:val="00397CCF"/>
    <w:rsid w:val="003A17C2"/>
    <w:rsid w:val="003A18D9"/>
    <w:rsid w:val="003A4721"/>
    <w:rsid w:val="003A5862"/>
    <w:rsid w:val="003A6C12"/>
    <w:rsid w:val="003B0155"/>
    <w:rsid w:val="003B17A7"/>
    <w:rsid w:val="003B1C03"/>
    <w:rsid w:val="003B1FBF"/>
    <w:rsid w:val="003C36F4"/>
    <w:rsid w:val="003C5367"/>
    <w:rsid w:val="003C657F"/>
    <w:rsid w:val="003D4B23"/>
    <w:rsid w:val="003D6240"/>
    <w:rsid w:val="003D723B"/>
    <w:rsid w:val="003E220E"/>
    <w:rsid w:val="003E2674"/>
    <w:rsid w:val="003E2AA5"/>
    <w:rsid w:val="003F129A"/>
    <w:rsid w:val="003F1848"/>
    <w:rsid w:val="003F3C37"/>
    <w:rsid w:val="003F73E1"/>
    <w:rsid w:val="003F7976"/>
    <w:rsid w:val="004003EC"/>
    <w:rsid w:val="00400E4B"/>
    <w:rsid w:val="00404E1D"/>
    <w:rsid w:val="00405B36"/>
    <w:rsid w:val="00406CD4"/>
    <w:rsid w:val="00410EC7"/>
    <w:rsid w:val="00411F2B"/>
    <w:rsid w:val="004138E1"/>
    <w:rsid w:val="00415320"/>
    <w:rsid w:val="004216D3"/>
    <w:rsid w:val="004219EB"/>
    <w:rsid w:val="00430273"/>
    <w:rsid w:val="004324BB"/>
    <w:rsid w:val="00432DD3"/>
    <w:rsid w:val="00436677"/>
    <w:rsid w:val="004367E3"/>
    <w:rsid w:val="00437E86"/>
    <w:rsid w:val="00446BFC"/>
    <w:rsid w:val="00447F09"/>
    <w:rsid w:val="00451F93"/>
    <w:rsid w:val="00452C52"/>
    <w:rsid w:val="0045355C"/>
    <w:rsid w:val="004536AB"/>
    <w:rsid w:val="004545A2"/>
    <w:rsid w:val="0046313F"/>
    <w:rsid w:val="00464966"/>
    <w:rsid w:val="00464DEE"/>
    <w:rsid w:val="00470667"/>
    <w:rsid w:val="00476885"/>
    <w:rsid w:val="0048060D"/>
    <w:rsid w:val="00481168"/>
    <w:rsid w:val="00482431"/>
    <w:rsid w:val="00483F4B"/>
    <w:rsid w:val="00484102"/>
    <w:rsid w:val="00484A80"/>
    <w:rsid w:val="00490A34"/>
    <w:rsid w:val="004943F1"/>
    <w:rsid w:val="004A4F85"/>
    <w:rsid w:val="004A65F8"/>
    <w:rsid w:val="004A6705"/>
    <w:rsid w:val="004A6B4A"/>
    <w:rsid w:val="004A6E76"/>
    <w:rsid w:val="004B2BFF"/>
    <w:rsid w:val="004B2F40"/>
    <w:rsid w:val="004B41F0"/>
    <w:rsid w:val="004B53F5"/>
    <w:rsid w:val="004B67CE"/>
    <w:rsid w:val="004C30D5"/>
    <w:rsid w:val="004C34AF"/>
    <w:rsid w:val="004C5956"/>
    <w:rsid w:val="004D00D9"/>
    <w:rsid w:val="004D3CEC"/>
    <w:rsid w:val="004E339F"/>
    <w:rsid w:val="004E7630"/>
    <w:rsid w:val="004F07CA"/>
    <w:rsid w:val="004F43E2"/>
    <w:rsid w:val="004F7136"/>
    <w:rsid w:val="00502B67"/>
    <w:rsid w:val="00513059"/>
    <w:rsid w:val="00513647"/>
    <w:rsid w:val="00514594"/>
    <w:rsid w:val="00515BC6"/>
    <w:rsid w:val="00516F52"/>
    <w:rsid w:val="005226AC"/>
    <w:rsid w:val="00530266"/>
    <w:rsid w:val="00537E95"/>
    <w:rsid w:val="00542F47"/>
    <w:rsid w:val="00544DF7"/>
    <w:rsid w:val="00553163"/>
    <w:rsid w:val="00556D25"/>
    <w:rsid w:val="0056165D"/>
    <w:rsid w:val="00573B4A"/>
    <w:rsid w:val="005749C3"/>
    <w:rsid w:val="005839C8"/>
    <w:rsid w:val="005842A0"/>
    <w:rsid w:val="00584F8F"/>
    <w:rsid w:val="005872A2"/>
    <w:rsid w:val="005948D1"/>
    <w:rsid w:val="00596F02"/>
    <w:rsid w:val="005A342F"/>
    <w:rsid w:val="005A50AD"/>
    <w:rsid w:val="005A5E11"/>
    <w:rsid w:val="005B55A4"/>
    <w:rsid w:val="005B76AE"/>
    <w:rsid w:val="005B7AFE"/>
    <w:rsid w:val="005C16F8"/>
    <w:rsid w:val="005C1B31"/>
    <w:rsid w:val="005C22DF"/>
    <w:rsid w:val="005C275A"/>
    <w:rsid w:val="005C6749"/>
    <w:rsid w:val="005C7E4E"/>
    <w:rsid w:val="005D0E62"/>
    <w:rsid w:val="005E6DDD"/>
    <w:rsid w:val="005F0079"/>
    <w:rsid w:val="005F10F9"/>
    <w:rsid w:val="005F1D74"/>
    <w:rsid w:val="005F1FB5"/>
    <w:rsid w:val="005F7C4C"/>
    <w:rsid w:val="006035E0"/>
    <w:rsid w:val="0060433C"/>
    <w:rsid w:val="006058AD"/>
    <w:rsid w:val="006147DA"/>
    <w:rsid w:val="00622F58"/>
    <w:rsid w:val="006254C7"/>
    <w:rsid w:val="00625E13"/>
    <w:rsid w:val="00631013"/>
    <w:rsid w:val="00631A43"/>
    <w:rsid w:val="00633607"/>
    <w:rsid w:val="006364E7"/>
    <w:rsid w:val="00637F29"/>
    <w:rsid w:val="00641DAD"/>
    <w:rsid w:val="00651FD8"/>
    <w:rsid w:val="0065566D"/>
    <w:rsid w:val="0065569A"/>
    <w:rsid w:val="006571CE"/>
    <w:rsid w:val="00660B1C"/>
    <w:rsid w:val="00661216"/>
    <w:rsid w:val="00662E7A"/>
    <w:rsid w:val="00663B27"/>
    <w:rsid w:val="00672D6A"/>
    <w:rsid w:val="00674893"/>
    <w:rsid w:val="0067584D"/>
    <w:rsid w:val="0067691B"/>
    <w:rsid w:val="00680212"/>
    <w:rsid w:val="0068392D"/>
    <w:rsid w:val="00684DB2"/>
    <w:rsid w:val="00686D74"/>
    <w:rsid w:val="00690810"/>
    <w:rsid w:val="00690C26"/>
    <w:rsid w:val="006A32B0"/>
    <w:rsid w:val="006A3BBE"/>
    <w:rsid w:val="006B7F70"/>
    <w:rsid w:val="006C3443"/>
    <w:rsid w:val="006D3C31"/>
    <w:rsid w:val="006D3C5A"/>
    <w:rsid w:val="006E03FA"/>
    <w:rsid w:val="006E42F6"/>
    <w:rsid w:val="006E432D"/>
    <w:rsid w:val="006E43A9"/>
    <w:rsid w:val="006E482E"/>
    <w:rsid w:val="006E6BF6"/>
    <w:rsid w:val="006F14AF"/>
    <w:rsid w:val="006F6470"/>
    <w:rsid w:val="007042BD"/>
    <w:rsid w:val="0070449D"/>
    <w:rsid w:val="00705A85"/>
    <w:rsid w:val="0071045C"/>
    <w:rsid w:val="00720DE3"/>
    <w:rsid w:val="00730736"/>
    <w:rsid w:val="00730C2D"/>
    <w:rsid w:val="0073502D"/>
    <w:rsid w:val="0073583B"/>
    <w:rsid w:val="00736923"/>
    <w:rsid w:val="00741320"/>
    <w:rsid w:val="00741FBB"/>
    <w:rsid w:val="007426CB"/>
    <w:rsid w:val="00743A39"/>
    <w:rsid w:val="007442AA"/>
    <w:rsid w:val="00744AB1"/>
    <w:rsid w:val="00744D39"/>
    <w:rsid w:val="00746582"/>
    <w:rsid w:val="00747A37"/>
    <w:rsid w:val="0075301B"/>
    <w:rsid w:val="00774549"/>
    <w:rsid w:val="007762E7"/>
    <w:rsid w:val="00777AA6"/>
    <w:rsid w:val="0078216D"/>
    <w:rsid w:val="007838CD"/>
    <w:rsid w:val="007845D8"/>
    <w:rsid w:val="00791262"/>
    <w:rsid w:val="00795176"/>
    <w:rsid w:val="007962BB"/>
    <w:rsid w:val="007A2424"/>
    <w:rsid w:val="007A2DA4"/>
    <w:rsid w:val="007A38B4"/>
    <w:rsid w:val="007B0B53"/>
    <w:rsid w:val="007B697B"/>
    <w:rsid w:val="007C2E6B"/>
    <w:rsid w:val="007D01EC"/>
    <w:rsid w:val="007D02F9"/>
    <w:rsid w:val="007D05A4"/>
    <w:rsid w:val="007D209B"/>
    <w:rsid w:val="007D4654"/>
    <w:rsid w:val="007D6E88"/>
    <w:rsid w:val="007E05E7"/>
    <w:rsid w:val="007E0F2F"/>
    <w:rsid w:val="007E740F"/>
    <w:rsid w:val="007E7FAD"/>
    <w:rsid w:val="007F02AE"/>
    <w:rsid w:val="007F321B"/>
    <w:rsid w:val="007F4275"/>
    <w:rsid w:val="008003DD"/>
    <w:rsid w:val="00802A65"/>
    <w:rsid w:val="008049BE"/>
    <w:rsid w:val="008061FD"/>
    <w:rsid w:val="0080727D"/>
    <w:rsid w:val="008102C5"/>
    <w:rsid w:val="008145AB"/>
    <w:rsid w:val="00815D66"/>
    <w:rsid w:val="00817F0F"/>
    <w:rsid w:val="00824878"/>
    <w:rsid w:val="00824A62"/>
    <w:rsid w:val="00824CE0"/>
    <w:rsid w:val="00825C3D"/>
    <w:rsid w:val="00830967"/>
    <w:rsid w:val="008309FA"/>
    <w:rsid w:val="00833D4B"/>
    <w:rsid w:val="00833D9D"/>
    <w:rsid w:val="00835E1E"/>
    <w:rsid w:val="0084348D"/>
    <w:rsid w:val="00844485"/>
    <w:rsid w:val="00844809"/>
    <w:rsid w:val="00845725"/>
    <w:rsid w:val="00845F60"/>
    <w:rsid w:val="00850663"/>
    <w:rsid w:val="00853197"/>
    <w:rsid w:val="00853211"/>
    <w:rsid w:val="0085376B"/>
    <w:rsid w:val="0085599D"/>
    <w:rsid w:val="00860FC1"/>
    <w:rsid w:val="00862573"/>
    <w:rsid w:val="0086257A"/>
    <w:rsid w:val="00863E1F"/>
    <w:rsid w:val="00865CD8"/>
    <w:rsid w:val="00874575"/>
    <w:rsid w:val="008745CE"/>
    <w:rsid w:val="00882316"/>
    <w:rsid w:val="008837F8"/>
    <w:rsid w:val="00891E2B"/>
    <w:rsid w:val="00896310"/>
    <w:rsid w:val="008A4503"/>
    <w:rsid w:val="008A4527"/>
    <w:rsid w:val="008A50CE"/>
    <w:rsid w:val="008B107D"/>
    <w:rsid w:val="008B2711"/>
    <w:rsid w:val="008B72EA"/>
    <w:rsid w:val="008C05E5"/>
    <w:rsid w:val="008C20D0"/>
    <w:rsid w:val="008C41C5"/>
    <w:rsid w:val="008C6813"/>
    <w:rsid w:val="008C6BBF"/>
    <w:rsid w:val="008D269B"/>
    <w:rsid w:val="008D29A4"/>
    <w:rsid w:val="008D3D63"/>
    <w:rsid w:val="008D42C8"/>
    <w:rsid w:val="008D4EF4"/>
    <w:rsid w:val="008D7082"/>
    <w:rsid w:val="008F41D6"/>
    <w:rsid w:val="00900E59"/>
    <w:rsid w:val="009035E0"/>
    <w:rsid w:val="009107F0"/>
    <w:rsid w:val="009252CE"/>
    <w:rsid w:val="00926A5C"/>
    <w:rsid w:val="009279CA"/>
    <w:rsid w:val="0093237F"/>
    <w:rsid w:val="00934210"/>
    <w:rsid w:val="009344A4"/>
    <w:rsid w:val="0093482E"/>
    <w:rsid w:val="009361BF"/>
    <w:rsid w:val="00936C18"/>
    <w:rsid w:val="00937B14"/>
    <w:rsid w:val="0094233F"/>
    <w:rsid w:val="0094292A"/>
    <w:rsid w:val="009443D5"/>
    <w:rsid w:val="00950CDA"/>
    <w:rsid w:val="0095137F"/>
    <w:rsid w:val="00951FC2"/>
    <w:rsid w:val="00961121"/>
    <w:rsid w:val="00962EB3"/>
    <w:rsid w:val="0096490F"/>
    <w:rsid w:val="00965611"/>
    <w:rsid w:val="009702BA"/>
    <w:rsid w:val="009706EA"/>
    <w:rsid w:val="00970B08"/>
    <w:rsid w:val="00980592"/>
    <w:rsid w:val="009818A5"/>
    <w:rsid w:val="009821A0"/>
    <w:rsid w:val="0098347C"/>
    <w:rsid w:val="00983C0A"/>
    <w:rsid w:val="00987EEA"/>
    <w:rsid w:val="009911AF"/>
    <w:rsid w:val="00994405"/>
    <w:rsid w:val="009973D2"/>
    <w:rsid w:val="009A23A4"/>
    <w:rsid w:val="009A44B1"/>
    <w:rsid w:val="009A4881"/>
    <w:rsid w:val="009A6D41"/>
    <w:rsid w:val="009B4973"/>
    <w:rsid w:val="009B5632"/>
    <w:rsid w:val="009C40C2"/>
    <w:rsid w:val="009D0D52"/>
    <w:rsid w:val="009D1195"/>
    <w:rsid w:val="009D212F"/>
    <w:rsid w:val="009D5D30"/>
    <w:rsid w:val="009D665F"/>
    <w:rsid w:val="009D74F2"/>
    <w:rsid w:val="009D7CEC"/>
    <w:rsid w:val="009E4774"/>
    <w:rsid w:val="009E5412"/>
    <w:rsid w:val="009E75A4"/>
    <w:rsid w:val="009F0865"/>
    <w:rsid w:val="009F0FDD"/>
    <w:rsid w:val="009F2683"/>
    <w:rsid w:val="009F3984"/>
    <w:rsid w:val="009F6C93"/>
    <w:rsid w:val="009F780A"/>
    <w:rsid w:val="00A11017"/>
    <w:rsid w:val="00A12A6C"/>
    <w:rsid w:val="00A13372"/>
    <w:rsid w:val="00A139D6"/>
    <w:rsid w:val="00A200C7"/>
    <w:rsid w:val="00A206E1"/>
    <w:rsid w:val="00A2129B"/>
    <w:rsid w:val="00A226A0"/>
    <w:rsid w:val="00A23422"/>
    <w:rsid w:val="00A3048A"/>
    <w:rsid w:val="00A31AF6"/>
    <w:rsid w:val="00A31FF5"/>
    <w:rsid w:val="00A32557"/>
    <w:rsid w:val="00A33F55"/>
    <w:rsid w:val="00A45F90"/>
    <w:rsid w:val="00A4642B"/>
    <w:rsid w:val="00A501A1"/>
    <w:rsid w:val="00A51448"/>
    <w:rsid w:val="00A5617D"/>
    <w:rsid w:val="00A56814"/>
    <w:rsid w:val="00A56DFE"/>
    <w:rsid w:val="00A62452"/>
    <w:rsid w:val="00A635B0"/>
    <w:rsid w:val="00A6655B"/>
    <w:rsid w:val="00A70400"/>
    <w:rsid w:val="00A72A95"/>
    <w:rsid w:val="00A72F74"/>
    <w:rsid w:val="00A741EE"/>
    <w:rsid w:val="00A76F7E"/>
    <w:rsid w:val="00A80ABA"/>
    <w:rsid w:val="00A810A9"/>
    <w:rsid w:val="00A86318"/>
    <w:rsid w:val="00A86370"/>
    <w:rsid w:val="00A90599"/>
    <w:rsid w:val="00A9394A"/>
    <w:rsid w:val="00A94E01"/>
    <w:rsid w:val="00A95CF9"/>
    <w:rsid w:val="00A96C30"/>
    <w:rsid w:val="00A96D35"/>
    <w:rsid w:val="00AA071C"/>
    <w:rsid w:val="00AA2EB4"/>
    <w:rsid w:val="00AA4D85"/>
    <w:rsid w:val="00AB1A93"/>
    <w:rsid w:val="00AC13A7"/>
    <w:rsid w:val="00AC2ED5"/>
    <w:rsid w:val="00AC510C"/>
    <w:rsid w:val="00AC5DCB"/>
    <w:rsid w:val="00AC6E8E"/>
    <w:rsid w:val="00AC6F22"/>
    <w:rsid w:val="00AD01AA"/>
    <w:rsid w:val="00AD24B9"/>
    <w:rsid w:val="00AD5484"/>
    <w:rsid w:val="00AD5EA7"/>
    <w:rsid w:val="00AD61E0"/>
    <w:rsid w:val="00AE230F"/>
    <w:rsid w:val="00AE316C"/>
    <w:rsid w:val="00AE48E7"/>
    <w:rsid w:val="00AE6D18"/>
    <w:rsid w:val="00AE71FC"/>
    <w:rsid w:val="00AF019E"/>
    <w:rsid w:val="00AF15B9"/>
    <w:rsid w:val="00AF26CB"/>
    <w:rsid w:val="00AF5562"/>
    <w:rsid w:val="00B018AA"/>
    <w:rsid w:val="00B037B1"/>
    <w:rsid w:val="00B03D5B"/>
    <w:rsid w:val="00B0790C"/>
    <w:rsid w:val="00B101C1"/>
    <w:rsid w:val="00B16014"/>
    <w:rsid w:val="00B211DE"/>
    <w:rsid w:val="00B21CC8"/>
    <w:rsid w:val="00B22D62"/>
    <w:rsid w:val="00B34590"/>
    <w:rsid w:val="00B3597F"/>
    <w:rsid w:val="00B35E37"/>
    <w:rsid w:val="00B473D6"/>
    <w:rsid w:val="00B47E3B"/>
    <w:rsid w:val="00B52E67"/>
    <w:rsid w:val="00B568C8"/>
    <w:rsid w:val="00B664BA"/>
    <w:rsid w:val="00B738A3"/>
    <w:rsid w:val="00B74C3C"/>
    <w:rsid w:val="00B7607D"/>
    <w:rsid w:val="00B76CBA"/>
    <w:rsid w:val="00B77E11"/>
    <w:rsid w:val="00B85664"/>
    <w:rsid w:val="00B908C9"/>
    <w:rsid w:val="00B9547D"/>
    <w:rsid w:val="00B97841"/>
    <w:rsid w:val="00B97DA0"/>
    <w:rsid w:val="00B97F47"/>
    <w:rsid w:val="00BA17E2"/>
    <w:rsid w:val="00BA1FA2"/>
    <w:rsid w:val="00BA2F95"/>
    <w:rsid w:val="00BA3F33"/>
    <w:rsid w:val="00BA534F"/>
    <w:rsid w:val="00BA5536"/>
    <w:rsid w:val="00BC35AB"/>
    <w:rsid w:val="00BC3D87"/>
    <w:rsid w:val="00BC4462"/>
    <w:rsid w:val="00BC5319"/>
    <w:rsid w:val="00BC6174"/>
    <w:rsid w:val="00BD0238"/>
    <w:rsid w:val="00BD203B"/>
    <w:rsid w:val="00BD3E86"/>
    <w:rsid w:val="00BD7392"/>
    <w:rsid w:val="00BE0085"/>
    <w:rsid w:val="00BE2AB8"/>
    <w:rsid w:val="00BE536F"/>
    <w:rsid w:val="00BF4B09"/>
    <w:rsid w:val="00BF7FB2"/>
    <w:rsid w:val="00C014A8"/>
    <w:rsid w:val="00C01951"/>
    <w:rsid w:val="00C03664"/>
    <w:rsid w:val="00C12E54"/>
    <w:rsid w:val="00C17CA4"/>
    <w:rsid w:val="00C17E3C"/>
    <w:rsid w:val="00C26B43"/>
    <w:rsid w:val="00C27968"/>
    <w:rsid w:val="00C310FC"/>
    <w:rsid w:val="00C32181"/>
    <w:rsid w:val="00C3229B"/>
    <w:rsid w:val="00C323F2"/>
    <w:rsid w:val="00C32410"/>
    <w:rsid w:val="00C36F98"/>
    <w:rsid w:val="00C37DF6"/>
    <w:rsid w:val="00C45424"/>
    <w:rsid w:val="00C4722F"/>
    <w:rsid w:val="00C5344A"/>
    <w:rsid w:val="00C5429A"/>
    <w:rsid w:val="00C55C25"/>
    <w:rsid w:val="00C57E82"/>
    <w:rsid w:val="00C62B02"/>
    <w:rsid w:val="00C720EB"/>
    <w:rsid w:val="00C72BA2"/>
    <w:rsid w:val="00C74624"/>
    <w:rsid w:val="00C75B9A"/>
    <w:rsid w:val="00C808BD"/>
    <w:rsid w:val="00C81369"/>
    <w:rsid w:val="00C82DDF"/>
    <w:rsid w:val="00C83EC7"/>
    <w:rsid w:val="00C919B1"/>
    <w:rsid w:val="00C91C7A"/>
    <w:rsid w:val="00C92AFE"/>
    <w:rsid w:val="00C9427E"/>
    <w:rsid w:val="00C9511A"/>
    <w:rsid w:val="00C96AEA"/>
    <w:rsid w:val="00C97178"/>
    <w:rsid w:val="00C975D3"/>
    <w:rsid w:val="00CA0213"/>
    <w:rsid w:val="00CA1B5C"/>
    <w:rsid w:val="00CA2E6C"/>
    <w:rsid w:val="00CA4E99"/>
    <w:rsid w:val="00CA551D"/>
    <w:rsid w:val="00CA5551"/>
    <w:rsid w:val="00CA6FF6"/>
    <w:rsid w:val="00CA73B0"/>
    <w:rsid w:val="00CB0623"/>
    <w:rsid w:val="00CB0726"/>
    <w:rsid w:val="00CB1174"/>
    <w:rsid w:val="00CB1A49"/>
    <w:rsid w:val="00CB3E0B"/>
    <w:rsid w:val="00CB5320"/>
    <w:rsid w:val="00CB7286"/>
    <w:rsid w:val="00CC27A6"/>
    <w:rsid w:val="00CC2E98"/>
    <w:rsid w:val="00CC3960"/>
    <w:rsid w:val="00CC6211"/>
    <w:rsid w:val="00CD3506"/>
    <w:rsid w:val="00CD4CE5"/>
    <w:rsid w:val="00CE47B2"/>
    <w:rsid w:val="00CF79A5"/>
    <w:rsid w:val="00D04630"/>
    <w:rsid w:val="00D06D20"/>
    <w:rsid w:val="00D10B1D"/>
    <w:rsid w:val="00D10E2D"/>
    <w:rsid w:val="00D1128D"/>
    <w:rsid w:val="00D121D3"/>
    <w:rsid w:val="00D13653"/>
    <w:rsid w:val="00D16DD7"/>
    <w:rsid w:val="00D21B55"/>
    <w:rsid w:val="00D249F2"/>
    <w:rsid w:val="00D379F5"/>
    <w:rsid w:val="00D441FA"/>
    <w:rsid w:val="00D470D0"/>
    <w:rsid w:val="00D47E6D"/>
    <w:rsid w:val="00D5035F"/>
    <w:rsid w:val="00D508D0"/>
    <w:rsid w:val="00D51B0A"/>
    <w:rsid w:val="00D53AC4"/>
    <w:rsid w:val="00D56BC5"/>
    <w:rsid w:val="00D570CB"/>
    <w:rsid w:val="00D60098"/>
    <w:rsid w:val="00D60AD2"/>
    <w:rsid w:val="00D619BE"/>
    <w:rsid w:val="00D6224B"/>
    <w:rsid w:val="00D6412E"/>
    <w:rsid w:val="00D658BD"/>
    <w:rsid w:val="00D70C16"/>
    <w:rsid w:val="00D70C51"/>
    <w:rsid w:val="00D72450"/>
    <w:rsid w:val="00D728A2"/>
    <w:rsid w:val="00D75DE6"/>
    <w:rsid w:val="00D80F96"/>
    <w:rsid w:val="00D81955"/>
    <w:rsid w:val="00D81F86"/>
    <w:rsid w:val="00D82AD7"/>
    <w:rsid w:val="00D841AE"/>
    <w:rsid w:val="00D84313"/>
    <w:rsid w:val="00D85D5F"/>
    <w:rsid w:val="00D87A82"/>
    <w:rsid w:val="00D937CB"/>
    <w:rsid w:val="00D947EE"/>
    <w:rsid w:val="00DA062D"/>
    <w:rsid w:val="00DA06DB"/>
    <w:rsid w:val="00DA09A5"/>
    <w:rsid w:val="00DA7486"/>
    <w:rsid w:val="00DB0E85"/>
    <w:rsid w:val="00DB3D11"/>
    <w:rsid w:val="00DB475C"/>
    <w:rsid w:val="00DB72D5"/>
    <w:rsid w:val="00DD07DB"/>
    <w:rsid w:val="00DD2E68"/>
    <w:rsid w:val="00DD5FDA"/>
    <w:rsid w:val="00DD6AAE"/>
    <w:rsid w:val="00DD7C28"/>
    <w:rsid w:val="00DE2A00"/>
    <w:rsid w:val="00DE4CC6"/>
    <w:rsid w:val="00DE7028"/>
    <w:rsid w:val="00DF588F"/>
    <w:rsid w:val="00DF6BEB"/>
    <w:rsid w:val="00E00DB7"/>
    <w:rsid w:val="00E02E3E"/>
    <w:rsid w:val="00E05C1F"/>
    <w:rsid w:val="00E14C63"/>
    <w:rsid w:val="00E152AD"/>
    <w:rsid w:val="00E2266F"/>
    <w:rsid w:val="00E26E77"/>
    <w:rsid w:val="00E27465"/>
    <w:rsid w:val="00E31098"/>
    <w:rsid w:val="00E31FE0"/>
    <w:rsid w:val="00E37673"/>
    <w:rsid w:val="00E40C8B"/>
    <w:rsid w:val="00E454E6"/>
    <w:rsid w:val="00E462C2"/>
    <w:rsid w:val="00E51ACA"/>
    <w:rsid w:val="00E53581"/>
    <w:rsid w:val="00E6047F"/>
    <w:rsid w:val="00E6607D"/>
    <w:rsid w:val="00E66C0A"/>
    <w:rsid w:val="00E757CA"/>
    <w:rsid w:val="00E75917"/>
    <w:rsid w:val="00E76C2B"/>
    <w:rsid w:val="00E80757"/>
    <w:rsid w:val="00E8278D"/>
    <w:rsid w:val="00E85C5F"/>
    <w:rsid w:val="00E86128"/>
    <w:rsid w:val="00E862FB"/>
    <w:rsid w:val="00E869DE"/>
    <w:rsid w:val="00E86B47"/>
    <w:rsid w:val="00E87DAA"/>
    <w:rsid w:val="00E91B7E"/>
    <w:rsid w:val="00EA0871"/>
    <w:rsid w:val="00EA336D"/>
    <w:rsid w:val="00EA5867"/>
    <w:rsid w:val="00EA6335"/>
    <w:rsid w:val="00EA775B"/>
    <w:rsid w:val="00EB21F6"/>
    <w:rsid w:val="00EB7C71"/>
    <w:rsid w:val="00EC6671"/>
    <w:rsid w:val="00EC6E46"/>
    <w:rsid w:val="00EC7FDF"/>
    <w:rsid w:val="00ED4251"/>
    <w:rsid w:val="00EE3715"/>
    <w:rsid w:val="00EE3E19"/>
    <w:rsid w:val="00EF6FCB"/>
    <w:rsid w:val="00F02514"/>
    <w:rsid w:val="00F03AA0"/>
    <w:rsid w:val="00F10EBE"/>
    <w:rsid w:val="00F173E9"/>
    <w:rsid w:val="00F20894"/>
    <w:rsid w:val="00F21AD1"/>
    <w:rsid w:val="00F24178"/>
    <w:rsid w:val="00F27CF5"/>
    <w:rsid w:val="00F31507"/>
    <w:rsid w:val="00F345F8"/>
    <w:rsid w:val="00F40F95"/>
    <w:rsid w:val="00F41D00"/>
    <w:rsid w:val="00F4281B"/>
    <w:rsid w:val="00F45863"/>
    <w:rsid w:val="00F46287"/>
    <w:rsid w:val="00F471DA"/>
    <w:rsid w:val="00F473F1"/>
    <w:rsid w:val="00F50C37"/>
    <w:rsid w:val="00F5395E"/>
    <w:rsid w:val="00F55D56"/>
    <w:rsid w:val="00F6059F"/>
    <w:rsid w:val="00F64579"/>
    <w:rsid w:val="00F64E69"/>
    <w:rsid w:val="00F673C6"/>
    <w:rsid w:val="00F706AC"/>
    <w:rsid w:val="00F72A37"/>
    <w:rsid w:val="00F74759"/>
    <w:rsid w:val="00F809EE"/>
    <w:rsid w:val="00F82E22"/>
    <w:rsid w:val="00F83722"/>
    <w:rsid w:val="00F84859"/>
    <w:rsid w:val="00F9073F"/>
    <w:rsid w:val="00F913ED"/>
    <w:rsid w:val="00F94E87"/>
    <w:rsid w:val="00FA5A11"/>
    <w:rsid w:val="00FA75DC"/>
    <w:rsid w:val="00FC081F"/>
    <w:rsid w:val="00FC689D"/>
    <w:rsid w:val="00FC747A"/>
    <w:rsid w:val="00FD1990"/>
    <w:rsid w:val="00FD2967"/>
    <w:rsid w:val="00FD5673"/>
    <w:rsid w:val="00FD7F3D"/>
    <w:rsid w:val="00FE216C"/>
    <w:rsid w:val="00FE547F"/>
    <w:rsid w:val="00FE6A8B"/>
    <w:rsid w:val="00FF11F5"/>
    <w:rsid w:val="00FF7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9697"/>
    <o:shapelayout v:ext="edit">
      <o:idmap v:ext="edit" data="1"/>
    </o:shapelayout>
  </w:shapeDefaults>
  <w:decimalSymbol w:val="."/>
  <w:listSeparator w:val=","/>
  <w14:docId w14:val="01DEADC2"/>
  <w15:docId w15:val="{4DAB9DDB-4E6B-4EBD-BCD7-46430F9B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0667"/>
    <w:rPr>
      <w:lang w:eastAsia="en-US"/>
    </w:rPr>
  </w:style>
  <w:style w:type="paragraph" w:styleId="Heading1">
    <w:name w:val="heading 1"/>
    <w:basedOn w:val="Normal"/>
    <w:next w:val="Normal"/>
    <w:qFormat/>
    <w:rsid w:val="00470667"/>
    <w:pPr>
      <w:keepNext/>
      <w:outlineLvl w:val="0"/>
    </w:pPr>
    <w:rPr>
      <w:rFonts w:ascii="Arial" w:hAnsi="Arial"/>
      <w:b/>
      <w:sz w:val="22"/>
    </w:rPr>
  </w:style>
  <w:style w:type="paragraph" w:styleId="Heading2">
    <w:name w:val="heading 2"/>
    <w:basedOn w:val="Normal"/>
    <w:next w:val="Normal"/>
    <w:qFormat/>
    <w:rsid w:val="00470667"/>
    <w:pPr>
      <w:keepNext/>
      <w:outlineLvl w:val="1"/>
    </w:pPr>
    <w:rPr>
      <w:rFonts w:ascii="Arial" w:hAnsi="Arial"/>
      <w:b/>
      <w:sz w:val="28"/>
    </w:rPr>
  </w:style>
  <w:style w:type="paragraph" w:styleId="Heading3">
    <w:name w:val="heading 3"/>
    <w:basedOn w:val="Normal"/>
    <w:next w:val="Normal"/>
    <w:qFormat/>
    <w:rsid w:val="00470667"/>
    <w:pPr>
      <w:keepNext/>
      <w:jc w:val="both"/>
      <w:outlineLvl w:val="2"/>
    </w:pPr>
    <w:rPr>
      <w:rFonts w:ascii="Arial" w:hAnsi="Arial"/>
      <w:b/>
      <w:sz w:val="22"/>
    </w:rPr>
  </w:style>
  <w:style w:type="paragraph" w:styleId="Heading4">
    <w:name w:val="heading 4"/>
    <w:basedOn w:val="Normal"/>
    <w:next w:val="Normal"/>
    <w:qFormat/>
    <w:rsid w:val="00470667"/>
    <w:pPr>
      <w:keepNext/>
      <w:outlineLvl w:val="3"/>
    </w:pPr>
    <w:rPr>
      <w:rFonts w:ascii="Arial" w:hAnsi="Arial"/>
      <w:b/>
      <w:sz w:val="22"/>
    </w:rPr>
  </w:style>
  <w:style w:type="paragraph" w:styleId="Heading5">
    <w:name w:val="heading 5"/>
    <w:basedOn w:val="Normal"/>
    <w:next w:val="Normal"/>
    <w:qFormat/>
    <w:rsid w:val="00D21B5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70667"/>
    <w:rPr>
      <w:rFonts w:ascii="Arial" w:hAnsi="Arial"/>
      <w:sz w:val="18"/>
    </w:rPr>
  </w:style>
  <w:style w:type="paragraph" w:styleId="Header">
    <w:name w:val="header"/>
    <w:basedOn w:val="Normal"/>
    <w:rsid w:val="00470667"/>
    <w:pPr>
      <w:tabs>
        <w:tab w:val="center" w:pos="4153"/>
        <w:tab w:val="right" w:pos="8306"/>
      </w:tabs>
    </w:pPr>
  </w:style>
  <w:style w:type="paragraph" w:styleId="Footer">
    <w:name w:val="footer"/>
    <w:basedOn w:val="Normal"/>
    <w:rsid w:val="00470667"/>
    <w:pPr>
      <w:tabs>
        <w:tab w:val="center" w:pos="4153"/>
        <w:tab w:val="right" w:pos="8306"/>
      </w:tabs>
    </w:pPr>
  </w:style>
  <w:style w:type="paragraph" w:styleId="BodyTextIndent">
    <w:name w:val="Body Text Indent"/>
    <w:basedOn w:val="Normal"/>
    <w:rsid w:val="00470667"/>
    <w:pPr>
      <w:ind w:left="360" w:hanging="360"/>
    </w:pPr>
    <w:rPr>
      <w:rFonts w:ascii="Arial" w:hAnsi="Arial"/>
      <w:sz w:val="22"/>
    </w:rPr>
  </w:style>
  <w:style w:type="paragraph" w:styleId="DocumentMap">
    <w:name w:val="Document Map"/>
    <w:basedOn w:val="Normal"/>
    <w:semiHidden/>
    <w:rsid w:val="00470667"/>
    <w:pPr>
      <w:shd w:val="clear" w:color="auto" w:fill="000080"/>
    </w:pPr>
    <w:rPr>
      <w:rFonts w:ascii="Tahoma" w:hAnsi="Tahoma"/>
      <w:sz w:val="24"/>
    </w:rPr>
  </w:style>
  <w:style w:type="paragraph" w:styleId="Subtitle">
    <w:name w:val="Subtitle"/>
    <w:basedOn w:val="Normal"/>
    <w:qFormat/>
    <w:rsid w:val="00470667"/>
    <w:rPr>
      <w:b/>
      <w:sz w:val="24"/>
      <w:lang w:val="en-US"/>
    </w:rPr>
  </w:style>
  <w:style w:type="paragraph" w:styleId="BodyText3">
    <w:name w:val="Body Text 3"/>
    <w:basedOn w:val="Normal"/>
    <w:rsid w:val="00470667"/>
    <w:pPr>
      <w:ind w:right="-270"/>
    </w:pPr>
    <w:rPr>
      <w:rFonts w:ascii="Arial" w:hAnsi="Arial"/>
      <w:sz w:val="22"/>
    </w:rPr>
  </w:style>
  <w:style w:type="paragraph" w:styleId="BodyTextIndent2">
    <w:name w:val="Body Text Indent 2"/>
    <w:basedOn w:val="Normal"/>
    <w:rsid w:val="00470667"/>
    <w:pPr>
      <w:ind w:right="135" w:firstLine="360"/>
      <w:jc w:val="both"/>
    </w:pPr>
    <w:rPr>
      <w:rFonts w:ascii="Arial" w:hAnsi="Arial"/>
      <w:sz w:val="22"/>
    </w:rPr>
  </w:style>
  <w:style w:type="paragraph" w:styleId="BlockText">
    <w:name w:val="Block Text"/>
    <w:basedOn w:val="Normal"/>
    <w:rsid w:val="00470667"/>
    <w:pPr>
      <w:ind w:left="360" w:right="-270"/>
      <w:jc w:val="both"/>
    </w:pPr>
    <w:rPr>
      <w:rFonts w:ascii="Arial" w:hAnsi="Arial"/>
      <w:sz w:val="22"/>
    </w:rPr>
  </w:style>
  <w:style w:type="paragraph" w:styleId="BodyText2">
    <w:name w:val="Body Text 2"/>
    <w:basedOn w:val="Normal"/>
    <w:rsid w:val="00470667"/>
    <w:pPr>
      <w:ind w:right="225"/>
    </w:pPr>
    <w:rPr>
      <w:rFonts w:ascii="Arial" w:hAnsi="Arial"/>
      <w:sz w:val="22"/>
    </w:rPr>
  </w:style>
  <w:style w:type="paragraph" w:styleId="BalloonText">
    <w:name w:val="Balloon Text"/>
    <w:basedOn w:val="Normal"/>
    <w:semiHidden/>
    <w:rsid w:val="00470667"/>
    <w:rPr>
      <w:rFonts w:ascii="Tahoma" w:hAnsi="Tahoma" w:cs="Tahoma"/>
      <w:sz w:val="16"/>
      <w:szCs w:val="16"/>
    </w:rPr>
  </w:style>
  <w:style w:type="table" w:styleId="TableGrid">
    <w:name w:val="Table Grid"/>
    <w:basedOn w:val="TableNormal"/>
    <w:rsid w:val="00393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E0085"/>
  </w:style>
  <w:style w:type="character" w:styleId="CommentReference">
    <w:name w:val="annotation reference"/>
    <w:basedOn w:val="DefaultParagraphFont"/>
    <w:semiHidden/>
    <w:rsid w:val="005C275A"/>
    <w:rPr>
      <w:sz w:val="16"/>
      <w:szCs w:val="16"/>
    </w:rPr>
  </w:style>
  <w:style w:type="paragraph" w:styleId="CommentText">
    <w:name w:val="annotation text"/>
    <w:basedOn w:val="Normal"/>
    <w:semiHidden/>
    <w:rsid w:val="005C275A"/>
  </w:style>
  <w:style w:type="paragraph" w:styleId="CommentSubject">
    <w:name w:val="annotation subject"/>
    <w:basedOn w:val="CommentText"/>
    <w:next w:val="CommentText"/>
    <w:semiHidden/>
    <w:rsid w:val="005C275A"/>
    <w:rPr>
      <w:b/>
      <w:bCs/>
    </w:rPr>
  </w:style>
  <w:style w:type="paragraph" w:customStyle="1" w:styleId="Default">
    <w:name w:val="Default"/>
    <w:rsid w:val="00245DD7"/>
    <w:pPr>
      <w:autoSpaceDE w:val="0"/>
      <w:autoSpaceDN w:val="0"/>
      <w:adjustRightInd w:val="0"/>
    </w:pPr>
    <w:rPr>
      <w:rFonts w:ascii="BNPHBB+Arial" w:hAnsi="BNPHBB+Arial" w:cs="BNPHBB+Arial"/>
      <w:color w:val="000000"/>
      <w:sz w:val="24"/>
      <w:szCs w:val="24"/>
    </w:rPr>
  </w:style>
  <w:style w:type="paragraph" w:styleId="NormalWeb">
    <w:name w:val="Normal (Web)"/>
    <w:basedOn w:val="Normal"/>
    <w:rsid w:val="00E26E77"/>
    <w:pPr>
      <w:spacing w:before="100" w:beforeAutospacing="1" w:after="100" w:afterAutospacing="1"/>
    </w:pPr>
    <w:rPr>
      <w:sz w:val="24"/>
      <w:szCs w:val="24"/>
    </w:rPr>
  </w:style>
  <w:style w:type="paragraph" w:customStyle="1" w:styleId="indent1">
    <w:name w:val="indent 1"/>
    <w:basedOn w:val="Normal"/>
    <w:rsid w:val="00484102"/>
    <w:pPr>
      <w:autoSpaceDE w:val="0"/>
      <w:autoSpaceDN w:val="0"/>
      <w:ind w:left="567" w:hanging="567"/>
      <w:jc w:val="both"/>
    </w:pPr>
    <w:rPr>
      <w:sz w:val="24"/>
      <w:szCs w:val="24"/>
    </w:rPr>
  </w:style>
  <w:style w:type="paragraph" w:styleId="ListParagraph">
    <w:name w:val="List Paragraph"/>
    <w:basedOn w:val="Normal"/>
    <w:uiPriority w:val="34"/>
    <w:qFormat/>
    <w:rsid w:val="005F1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diagramLayout" Target="diagrams/layout1.xml" /><Relationship Id="rId18" Type="http://schemas.openxmlformats.org/officeDocument/2006/relationships/footer" Target="footer2.xml" /><Relationship Id="rId7" Type="http://schemas.openxmlformats.org/officeDocument/2006/relationships/settings" Target="settings.xml" /><Relationship Id="rId12" Type="http://schemas.openxmlformats.org/officeDocument/2006/relationships/diagramData" Target="diagrams/data1.xml" /><Relationship Id="rId17" Type="http://schemas.openxmlformats.org/officeDocument/2006/relationships/footer" Target="footer1.xml" /><Relationship Id="rId16" Type="http://schemas.microsoft.com/office/2007/relationships/diagramDrawing" Target="diagrams/drawing1.xml" /><Relationship Id="rId20" Type="http://schemas.openxmlformats.org/officeDocument/2006/relationships/theme" Target="theme/theme1.xml"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5" Type="http://schemas.openxmlformats.org/officeDocument/2006/relationships/diagramColors" Target="diagrams/colors1.xml" /><Relationship Id="rId10" Type="http://schemas.openxmlformats.org/officeDocument/2006/relationships/endnotes" Target="endnotes.xml" /><Relationship Id="rId19" Type="http://schemas.openxmlformats.org/officeDocument/2006/relationships/fontTable" Target="fontTable.xml" /><Relationship Id="rId9" Type="http://schemas.openxmlformats.org/officeDocument/2006/relationships/footnotes" Target="footnotes.xml" /><Relationship Id="rId14" Type="http://schemas.openxmlformats.org/officeDocument/2006/relationships/diagramQuickStyle" Target="diagrams/quickStyle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7ADA21-3DAC-4457-A5D1-78231960A608}" type="doc">
      <dgm:prSet loTypeId="urn:microsoft.com/office/officeart/2005/8/layout/orgChart1" loCatId="hierarchy" qsTypeId="urn:microsoft.com/office/officeart/2005/8/quickstyle/simple1" qsCatId="simple" csTypeId="urn:microsoft.com/office/officeart/2005/8/colors/accent1_2" csCatId="accent1"/>
      <dgm:spPr/>
    </dgm:pt>
    <dgm:pt modelId="{C465259E-20F4-4C13-8DA1-A3F51B8F4820}">
      <dgm:prSet/>
      <dgm:spPr/>
      <dgm:t>
        <a:bodyPr/>
        <a:lstStyle/>
        <a:p>
          <a:pPr marR="0" algn="ctr" rtl="0"/>
          <a:r>
            <a:rPr lang="en-GB" b="0" i="0" u="none" strike="noStrike" baseline="0">
              <a:latin typeface="Calibri" panose="020F0502020204030204" pitchFamily="34" charset="0"/>
            </a:rPr>
            <a:t>Director of Pharmacy NHS GGC*</a:t>
          </a:r>
          <a:endParaRPr lang="en-GB"/>
        </a:p>
      </dgm:t>
    </dgm:pt>
    <dgm:pt modelId="{2FABF0C2-D546-4DA5-B270-9945064C9876}" type="parTrans" cxnId="{4E08D975-50D7-436A-9CB3-BCD4278B8285}">
      <dgm:prSet/>
      <dgm:spPr/>
    </dgm:pt>
    <dgm:pt modelId="{06381576-AF6D-434F-97C6-916D50366730}" type="sibTrans" cxnId="{4E08D975-50D7-436A-9CB3-BCD4278B8285}">
      <dgm:prSet/>
      <dgm:spPr/>
    </dgm:pt>
    <dgm:pt modelId="{75EDF700-D87D-4CDD-8317-A64FC926BD8D}">
      <dgm:prSet/>
      <dgm:spPr/>
      <dgm:t>
        <a:bodyPr/>
        <a:lstStyle/>
        <a:p>
          <a:pPr marR="0" algn="ctr" rtl="0"/>
          <a:r>
            <a:rPr lang="en-GB" b="0" i="0" u="none" strike="noStrike" baseline="0">
              <a:latin typeface="Calibri" panose="020F0502020204030204" pitchFamily="34" charset="0"/>
            </a:rPr>
            <a:t>WOSCAN Consultant Pharmacist</a:t>
          </a:r>
          <a:endParaRPr lang="en-GB"/>
        </a:p>
      </dgm:t>
    </dgm:pt>
    <dgm:pt modelId="{274E360B-72F1-47C9-BE05-AA6F28A10A6D}" type="parTrans" cxnId="{0404D4A9-8C58-4F7C-AE79-8C391CE5228A}">
      <dgm:prSet/>
      <dgm:spPr/>
    </dgm:pt>
    <dgm:pt modelId="{58C60056-10BB-4595-BCEC-95AB7C9EA64B}" type="sibTrans" cxnId="{0404D4A9-8C58-4F7C-AE79-8C391CE5228A}">
      <dgm:prSet/>
      <dgm:spPr/>
    </dgm:pt>
    <dgm:pt modelId="{709EE0B0-1F66-483E-8BEF-3FEC928DDB7F}">
      <dgm:prSet/>
      <dgm:spPr/>
      <dgm:t>
        <a:bodyPr/>
        <a:lstStyle/>
        <a:p>
          <a:pPr marR="0" algn="ctr" rtl="0"/>
          <a:r>
            <a:rPr lang="en-GB" b="0" i="0" u="none" strike="noStrike" baseline="0">
              <a:latin typeface="Calibri" panose="020F0502020204030204" pitchFamily="34" charset="0"/>
            </a:rPr>
            <a:t>CEPAS Lead Pharmacist WOSCAN</a:t>
          </a:r>
          <a:endParaRPr lang="en-GB"/>
        </a:p>
      </dgm:t>
    </dgm:pt>
    <dgm:pt modelId="{1553F7E6-DE67-4810-9E00-0F5D358E99FA}" type="parTrans" cxnId="{4431B798-9C7F-42FA-A5FF-53437ABDB285}">
      <dgm:prSet/>
      <dgm:spPr/>
    </dgm:pt>
    <dgm:pt modelId="{7986631A-D03D-4E75-8289-D193767F4D7F}" type="sibTrans" cxnId="{4431B798-9C7F-42FA-A5FF-53437ABDB285}">
      <dgm:prSet/>
      <dgm:spPr/>
    </dgm:pt>
    <dgm:pt modelId="{73DACCAB-2B65-440D-8295-C087630D1A1B}">
      <dgm:prSet/>
      <dgm:spPr/>
      <dgm:t>
        <a:bodyPr/>
        <a:lstStyle/>
        <a:p>
          <a:pPr marR="0" algn="ctr" rtl="0"/>
          <a:r>
            <a:rPr lang="en-GB" b="0" i="0" u="none" strike="noStrike" baseline="0">
              <a:latin typeface="Calibri" panose="020F0502020204030204" pitchFamily="34" charset="0"/>
            </a:rPr>
            <a:t>Advanced Pharmacist – CEPAS (Clinical trials)</a:t>
          </a:r>
          <a:endParaRPr lang="en-GB"/>
        </a:p>
      </dgm:t>
    </dgm:pt>
    <dgm:pt modelId="{8D59D386-012F-46A7-9350-31317ABA7C9B}" type="parTrans" cxnId="{363A287A-28A5-4238-AEC9-13B0323A8C0D}">
      <dgm:prSet/>
      <dgm:spPr/>
    </dgm:pt>
    <dgm:pt modelId="{AD5A1414-ABDD-4EA0-8B7E-856F9DB7F03A}" type="sibTrans" cxnId="{363A287A-28A5-4238-AEC9-13B0323A8C0D}">
      <dgm:prSet/>
      <dgm:spPr/>
    </dgm:pt>
    <dgm:pt modelId="{DDA253C4-5040-439E-B6B8-67BEACEB483B}">
      <dgm:prSet/>
      <dgm:spPr/>
      <dgm:t>
        <a:bodyPr/>
        <a:lstStyle/>
        <a:p>
          <a:pPr marR="0" algn="ctr" rtl="0"/>
          <a:r>
            <a:rPr lang="en-GB" b="0" i="0" u="none" strike="noStrike" baseline="0">
              <a:latin typeface="Calibri" panose="020F0502020204030204" pitchFamily="34" charset="0"/>
            </a:rPr>
            <a:t>Advanced Pharmacist – CEPAS   **This post**</a:t>
          </a:r>
          <a:endParaRPr lang="en-GB"/>
        </a:p>
      </dgm:t>
    </dgm:pt>
    <dgm:pt modelId="{2632E714-EA06-4939-9BE4-261FBA78E686}" type="parTrans" cxnId="{DE4F1F15-AF7D-4CEA-AC96-F6617CFE0A9B}">
      <dgm:prSet/>
      <dgm:spPr/>
    </dgm:pt>
    <dgm:pt modelId="{7C87DFC5-3316-48C2-A036-0732354AAB48}" type="sibTrans" cxnId="{DE4F1F15-AF7D-4CEA-AC96-F6617CFE0A9B}">
      <dgm:prSet/>
      <dgm:spPr/>
    </dgm:pt>
    <dgm:pt modelId="{56961EF6-D3FD-45C7-BBEB-1FDD127F6234}">
      <dgm:prSet/>
      <dgm:spPr/>
      <dgm:t>
        <a:bodyPr/>
        <a:lstStyle/>
        <a:p>
          <a:pPr marR="0" algn="ctr" rtl="0"/>
          <a:r>
            <a:rPr lang="en-GB" b="0" i="0" u="none" strike="noStrike" baseline="0">
              <a:latin typeface="Calibri" panose="020F0502020204030204" pitchFamily="34" charset="0"/>
            </a:rPr>
            <a:t>Senior Pharmacist – CEPAS and medicines governance</a:t>
          </a:r>
          <a:endParaRPr lang="en-GB"/>
        </a:p>
      </dgm:t>
    </dgm:pt>
    <dgm:pt modelId="{BFBBA5A1-D5A0-42D5-A1EC-EC58BF951820}" type="parTrans" cxnId="{4549BD0C-B6EA-4199-BBFD-FD57CC5602B7}">
      <dgm:prSet/>
      <dgm:spPr/>
    </dgm:pt>
    <dgm:pt modelId="{2DC878C8-9FAF-428D-BD57-5D35EA293E99}" type="sibTrans" cxnId="{4549BD0C-B6EA-4199-BBFD-FD57CC5602B7}">
      <dgm:prSet/>
      <dgm:spPr/>
    </dgm:pt>
    <dgm:pt modelId="{2438D5B3-8CE3-4745-93FC-AEF283E58958}">
      <dgm:prSet/>
      <dgm:spPr/>
      <dgm:t>
        <a:bodyPr/>
        <a:lstStyle/>
        <a:p>
          <a:pPr marR="0" algn="ctr" rtl="0"/>
          <a:r>
            <a:rPr lang="en-GB" b="0" i="0" u="none" strike="noStrike" baseline="0">
              <a:latin typeface="Calibri" panose="020F0502020204030204" pitchFamily="34" charset="0"/>
            </a:rPr>
            <a:t>Pharmacy Technician CEPAS</a:t>
          </a:r>
          <a:endParaRPr lang="en-GB"/>
        </a:p>
      </dgm:t>
    </dgm:pt>
    <dgm:pt modelId="{AAE8642D-C12F-44B6-AB44-9FA0B669F709}" type="parTrans" cxnId="{FB584573-5BE2-49D3-A639-DA25FBD9F462}">
      <dgm:prSet/>
      <dgm:spPr/>
    </dgm:pt>
    <dgm:pt modelId="{8F4B51A3-AE73-4094-A907-1B8AFC988517}" type="sibTrans" cxnId="{FB584573-5BE2-49D3-A639-DA25FBD9F462}">
      <dgm:prSet/>
      <dgm:spPr/>
    </dgm:pt>
    <dgm:pt modelId="{2FD7C1E6-CE61-4700-AA45-8EFEF265D0B1}" type="pres">
      <dgm:prSet presAssocID="{217ADA21-3DAC-4457-A5D1-78231960A608}" presName="hierChild1" presStyleCnt="0">
        <dgm:presLayoutVars>
          <dgm:orgChart val="1"/>
          <dgm:chPref val="1"/>
          <dgm:dir/>
          <dgm:animOne val="branch"/>
          <dgm:animLvl val="lvl"/>
          <dgm:resizeHandles/>
        </dgm:presLayoutVars>
      </dgm:prSet>
      <dgm:spPr/>
    </dgm:pt>
    <dgm:pt modelId="{EC660962-5F7E-4140-B3DC-EA32BB157C3F}" type="pres">
      <dgm:prSet presAssocID="{C465259E-20F4-4C13-8DA1-A3F51B8F4820}" presName="hierRoot1" presStyleCnt="0">
        <dgm:presLayoutVars>
          <dgm:hierBranch/>
        </dgm:presLayoutVars>
      </dgm:prSet>
      <dgm:spPr/>
    </dgm:pt>
    <dgm:pt modelId="{2BB0DCEF-248C-4CAF-9AD0-5C88F12769AA}" type="pres">
      <dgm:prSet presAssocID="{C465259E-20F4-4C13-8DA1-A3F51B8F4820}" presName="rootComposite1" presStyleCnt="0"/>
      <dgm:spPr/>
    </dgm:pt>
    <dgm:pt modelId="{17693AB3-B1FC-4CAE-B148-6022BD90A650}" type="pres">
      <dgm:prSet presAssocID="{C465259E-20F4-4C13-8DA1-A3F51B8F4820}" presName="rootText1" presStyleLbl="node0" presStyleIdx="0" presStyleCnt="1">
        <dgm:presLayoutVars>
          <dgm:chPref val="3"/>
        </dgm:presLayoutVars>
      </dgm:prSet>
      <dgm:spPr/>
    </dgm:pt>
    <dgm:pt modelId="{99A3F471-AA1B-49DB-A18F-ADEEECFFB4E3}" type="pres">
      <dgm:prSet presAssocID="{C465259E-20F4-4C13-8DA1-A3F51B8F4820}" presName="rootConnector1" presStyleLbl="node1" presStyleIdx="0" presStyleCnt="0"/>
      <dgm:spPr/>
    </dgm:pt>
    <dgm:pt modelId="{AFE2AC81-E6D4-4D17-BE5B-86CDB6002456}" type="pres">
      <dgm:prSet presAssocID="{C465259E-20F4-4C13-8DA1-A3F51B8F4820}" presName="hierChild2" presStyleCnt="0"/>
      <dgm:spPr/>
    </dgm:pt>
    <dgm:pt modelId="{F1D4D484-8758-45EF-8D19-F6D9668DAAB8}" type="pres">
      <dgm:prSet presAssocID="{274E360B-72F1-47C9-BE05-AA6F28A10A6D}" presName="Name35" presStyleLbl="parChTrans1D2" presStyleIdx="0" presStyleCnt="1"/>
      <dgm:spPr/>
    </dgm:pt>
    <dgm:pt modelId="{D41AEE82-FB94-408B-981E-685FEDA3C770}" type="pres">
      <dgm:prSet presAssocID="{75EDF700-D87D-4CDD-8317-A64FC926BD8D}" presName="hierRoot2" presStyleCnt="0">
        <dgm:presLayoutVars>
          <dgm:hierBranch/>
        </dgm:presLayoutVars>
      </dgm:prSet>
      <dgm:spPr/>
    </dgm:pt>
    <dgm:pt modelId="{4B51EA2D-4088-4A86-BD93-30FFEE412188}" type="pres">
      <dgm:prSet presAssocID="{75EDF700-D87D-4CDD-8317-A64FC926BD8D}" presName="rootComposite" presStyleCnt="0"/>
      <dgm:spPr/>
    </dgm:pt>
    <dgm:pt modelId="{08A4A616-5203-42A6-9829-5D3D7732686E}" type="pres">
      <dgm:prSet presAssocID="{75EDF700-D87D-4CDD-8317-A64FC926BD8D}" presName="rootText" presStyleLbl="node2" presStyleIdx="0" presStyleCnt="1">
        <dgm:presLayoutVars>
          <dgm:chPref val="3"/>
        </dgm:presLayoutVars>
      </dgm:prSet>
      <dgm:spPr/>
    </dgm:pt>
    <dgm:pt modelId="{07081BD5-C85B-4FDB-996C-E67FBA3ACBA4}" type="pres">
      <dgm:prSet presAssocID="{75EDF700-D87D-4CDD-8317-A64FC926BD8D}" presName="rootConnector" presStyleLbl="node2" presStyleIdx="0" presStyleCnt="1"/>
      <dgm:spPr/>
    </dgm:pt>
    <dgm:pt modelId="{74B57F9F-331C-4B08-A69E-1679681AE90A}" type="pres">
      <dgm:prSet presAssocID="{75EDF700-D87D-4CDD-8317-A64FC926BD8D}" presName="hierChild4" presStyleCnt="0"/>
      <dgm:spPr/>
    </dgm:pt>
    <dgm:pt modelId="{226640D7-B4F5-4856-A353-3E4E3FA57413}" type="pres">
      <dgm:prSet presAssocID="{1553F7E6-DE67-4810-9E00-0F5D358E99FA}" presName="Name35" presStyleLbl="parChTrans1D3" presStyleIdx="0" presStyleCnt="1"/>
      <dgm:spPr/>
    </dgm:pt>
    <dgm:pt modelId="{3B3C6A1D-3785-4E41-AD97-28F65A0D2831}" type="pres">
      <dgm:prSet presAssocID="{709EE0B0-1F66-483E-8BEF-3FEC928DDB7F}" presName="hierRoot2" presStyleCnt="0">
        <dgm:presLayoutVars>
          <dgm:hierBranch val="r"/>
        </dgm:presLayoutVars>
      </dgm:prSet>
      <dgm:spPr/>
    </dgm:pt>
    <dgm:pt modelId="{E26C7887-01DF-4583-BDAF-6BF454DBE2D0}" type="pres">
      <dgm:prSet presAssocID="{709EE0B0-1F66-483E-8BEF-3FEC928DDB7F}" presName="rootComposite" presStyleCnt="0"/>
      <dgm:spPr/>
    </dgm:pt>
    <dgm:pt modelId="{BCAF716F-BD8E-4C34-9BE0-F5296F2B80A6}" type="pres">
      <dgm:prSet presAssocID="{709EE0B0-1F66-483E-8BEF-3FEC928DDB7F}" presName="rootText" presStyleLbl="node3" presStyleIdx="0" presStyleCnt="1">
        <dgm:presLayoutVars>
          <dgm:chPref val="3"/>
        </dgm:presLayoutVars>
      </dgm:prSet>
      <dgm:spPr/>
    </dgm:pt>
    <dgm:pt modelId="{CF1CE02C-FB02-43B9-86FB-5E614A8E283D}" type="pres">
      <dgm:prSet presAssocID="{709EE0B0-1F66-483E-8BEF-3FEC928DDB7F}" presName="rootConnector" presStyleLbl="node3" presStyleIdx="0" presStyleCnt="1"/>
      <dgm:spPr/>
    </dgm:pt>
    <dgm:pt modelId="{91A6D2CB-3B83-4D31-B654-D6B972980D60}" type="pres">
      <dgm:prSet presAssocID="{709EE0B0-1F66-483E-8BEF-3FEC928DDB7F}" presName="hierChild4" presStyleCnt="0"/>
      <dgm:spPr/>
    </dgm:pt>
    <dgm:pt modelId="{55455527-3739-466A-A53F-FF3B6C7F5390}" type="pres">
      <dgm:prSet presAssocID="{8D59D386-012F-46A7-9350-31317ABA7C9B}" presName="Name50" presStyleLbl="parChTrans1D4" presStyleIdx="0" presStyleCnt="4"/>
      <dgm:spPr/>
    </dgm:pt>
    <dgm:pt modelId="{269BA9A5-AFB9-4805-9BDF-E2518D791759}" type="pres">
      <dgm:prSet presAssocID="{73DACCAB-2B65-440D-8295-C087630D1A1B}" presName="hierRoot2" presStyleCnt="0">
        <dgm:presLayoutVars>
          <dgm:hierBranch val="r"/>
        </dgm:presLayoutVars>
      </dgm:prSet>
      <dgm:spPr/>
    </dgm:pt>
    <dgm:pt modelId="{890DB7B7-6EAF-41EC-A612-0BCBC13E2D5F}" type="pres">
      <dgm:prSet presAssocID="{73DACCAB-2B65-440D-8295-C087630D1A1B}" presName="rootComposite" presStyleCnt="0"/>
      <dgm:spPr/>
    </dgm:pt>
    <dgm:pt modelId="{3C8DD84B-6D52-46E2-A02B-245188055886}" type="pres">
      <dgm:prSet presAssocID="{73DACCAB-2B65-440D-8295-C087630D1A1B}" presName="rootText" presStyleLbl="node4" presStyleIdx="0" presStyleCnt="4">
        <dgm:presLayoutVars>
          <dgm:chPref val="3"/>
        </dgm:presLayoutVars>
      </dgm:prSet>
      <dgm:spPr/>
    </dgm:pt>
    <dgm:pt modelId="{81F7638E-8AC9-43DE-B27E-FB875D04742E}" type="pres">
      <dgm:prSet presAssocID="{73DACCAB-2B65-440D-8295-C087630D1A1B}" presName="rootConnector" presStyleLbl="node4" presStyleIdx="0" presStyleCnt="4"/>
      <dgm:spPr/>
    </dgm:pt>
    <dgm:pt modelId="{9DD81123-9E0F-4381-9F3B-22B33E587ABF}" type="pres">
      <dgm:prSet presAssocID="{73DACCAB-2B65-440D-8295-C087630D1A1B}" presName="hierChild4" presStyleCnt="0"/>
      <dgm:spPr/>
    </dgm:pt>
    <dgm:pt modelId="{5B94EE20-5931-4D84-8B92-04840E8EA44E}" type="pres">
      <dgm:prSet presAssocID="{73DACCAB-2B65-440D-8295-C087630D1A1B}" presName="hierChild5" presStyleCnt="0"/>
      <dgm:spPr/>
    </dgm:pt>
    <dgm:pt modelId="{1FEA7169-A975-4F56-A91C-83E93091AAD9}" type="pres">
      <dgm:prSet presAssocID="{2632E714-EA06-4939-9BE4-261FBA78E686}" presName="Name50" presStyleLbl="parChTrans1D4" presStyleIdx="1" presStyleCnt="4"/>
      <dgm:spPr/>
    </dgm:pt>
    <dgm:pt modelId="{E54DD554-85FD-4AF6-BA95-A39438B596DD}" type="pres">
      <dgm:prSet presAssocID="{DDA253C4-5040-439E-B6B8-67BEACEB483B}" presName="hierRoot2" presStyleCnt="0">
        <dgm:presLayoutVars>
          <dgm:hierBranch val="r"/>
        </dgm:presLayoutVars>
      </dgm:prSet>
      <dgm:spPr/>
    </dgm:pt>
    <dgm:pt modelId="{20997DB2-E458-4E3D-A050-4D15B8231BBC}" type="pres">
      <dgm:prSet presAssocID="{DDA253C4-5040-439E-B6B8-67BEACEB483B}" presName="rootComposite" presStyleCnt="0"/>
      <dgm:spPr/>
    </dgm:pt>
    <dgm:pt modelId="{35228671-FEDE-4DC1-9173-EC3F85F9096B}" type="pres">
      <dgm:prSet presAssocID="{DDA253C4-5040-439E-B6B8-67BEACEB483B}" presName="rootText" presStyleLbl="node4" presStyleIdx="1" presStyleCnt="4">
        <dgm:presLayoutVars>
          <dgm:chPref val="3"/>
        </dgm:presLayoutVars>
      </dgm:prSet>
      <dgm:spPr/>
    </dgm:pt>
    <dgm:pt modelId="{AE90F2A9-5D30-4D04-98A8-62758E986BE9}" type="pres">
      <dgm:prSet presAssocID="{DDA253C4-5040-439E-B6B8-67BEACEB483B}" presName="rootConnector" presStyleLbl="node4" presStyleIdx="1" presStyleCnt="4"/>
      <dgm:spPr/>
    </dgm:pt>
    <dgm:pt modelId="{E9831B0F-D8F8-4159-A0AF-29E4F1A0F005}" type="pres">
      <dgm:prSet presAssocID="{DDA253C4-5040-439E-B6B8-67BEACEB483B}" presName="hierChild4" presStyleCnt="0"/>
      <dgm:spPr/>
    </dgm:pt>
    <dgm:pt modelId="{0B16307E-2D5F-4872-A51D-D1F0F75B1D92}" type="pres">
      <dgm:prSet presAssocID="{BFBBA5A1-D5A0-42D5-A1EC-EC58BF951820}" presName="Name50" presStyleLbl="parChTrans1D4" presStyleIdx="2" presStyleCnt="4"/>
      <dgm:spPr/>
    </dgm:pt>
    <dgm:pt modelId="{FCAB2C14-7D96-407C-86F5-83F0046C54E5}" type="pres">
      <dgm:prSet presAssocID="{56961EF6-D3FD-45C7-BBEB-1FDD127F6234}" presName="hierRoot2" presStyleCnt="0">
        <dgm:presLayoutVars>
          <dgm:hierBranch val="r"/>
        </dgm:presLayoutVars>
      </dgm:prSet>
      <dgm:spPr/>
    </dgm:pt>
    <dgm:pt modelId="{6A3B3F1D-9FE5-4979-AB9B-CAFFF0A6273C}" type="pres">
      <dgm:prSet presAssocID="{56961EF6-D3FD-45C7-BBEB-1FDD127F6234}" presName="rootComposite" presStyleCnt="0"/>
      <dgm:spPr/>
    </dgm:pt>
    <dgm:pt modelId="{ED73A4CA-D2C1-480A-802D-899484D6FFFB}" type="pres">
      <dgm:prSet presAssocID="{56961EF6-D3FD-45C7-BBEB-1FDD127F6234}" presName="rootText" presStyleLbl="node4" presStyleIdx="2" presStyleCnt="4">
        <dgm:presLayoutVars>
          <dgm:chPref val="3"/>
        </dgm:presLayoutVars>
      </dgm:prSet>
      <dgm:spPr/>
    </dgm:pt>
    <dgm:pt modelId="{C3A7D723-C16F-4040-AB2F-89E0E280E0B1}" type="pres">
      <dgm:prSet presAssocID="{56961EF6-D3FD-45C7-BBEB-1FDD127F6234}" presName="rootConnector" presStyleLbl="node4" presStyleIdx="2" presStyleCnt="4"/>
      <dgm:spPr/>
    </dgm:pt>
    <dgm:pt modelId="{8C01A9B3-37AD-466F-AF1E-845696FFF944}" type="pres">
      <dgm:prSet presAssocID="{56961EF6-D3FD-45C7-BBEB-1FDD127F6234}" presName="hierChild4" presStyleCnt="0"/>
      <dgm:spPr/>
    </dgm:pt>
    <dgm:pt modelId="{A288C350-1A22-4C81-836F-5B2544E0CB65}" type="pres">
      <dgm:prSet presAssocID="{AAE8642D-C12F-44B6-AB44-9FA0B669F709}" presName="Name50" presStyleLbl="parChTrans1D4" presStyleIdx="3" presStyleCnt="4"/>
      <dgm:spPr/>
    </dgm:pt>
    <dgm:pt modelId="{88B6E659-F1C2-4C26-90F1-65486C77C917}" type="pres">
      <dgm:prSet presAssocID="{2438D5B3-8CE3-4745-93FC-AEF283E58958}" presName="hierRoot2" presStyleCnt="0">
        <dgm:presLayoutVars>
          <dgm:hierBranch val="r"/>
        </dgm:presLayoutVars>
      </dgm:prSet>
      <dgm:spPr/>
    </dgm:pt>
    <dgm:pt modelId="{2B749E22-99D2-46C3-BCDE-4ACDEDFD5779}" type="pres">
      <dgm:prSet presAssocID="{2438D5B3-8CE3-4745-93FC-AEF283E58958}" presName="rootComposite" presStyleCnt="0"/>
      <dgm:spPr/>
    </dgm:pt>
    <dgm:pt modelId="{BF125C82-B859-4CE4-BC4C-9E42229A619B}" type="pres">
      <dgm:prSet presAssocID="{2438D5B3-8CE3-4745-93FC-AEF283E58958}" presName="rootText" presStyleLbl="node4" presStyleIdx="3" presStyleCnt="4">
        <dgm:presLayoutVars>
          <dgm:chPref val="3"/>
        </dgm:presLayoutVars>
      </dgm:prSet>
      <dgm:spPr/>
    </dgm:pt>
    <dgm:pt modelId="{8F056448-06CE-415C-8B80-FC5410181F17}" type="pres">
      <dgm:prSet presAssocID="{2438D5B3-8CE3-4745-93FC-AEF283E58958}" presName="rootConnector" presStyleLbl="node4" presStyleIdx="3" presStyleCnt="4"/>
      <dgm:spPr/>
    </dgm:pt>
    <dgm:pt modelId="{BE37AEBA-3699-4B07-A5A6-B64CE1188FAD}" type="pres">
      <dgm:prSet presAssocID="{2438D5B3-8CE3-4745-93FC-AEF283E58958}" presName="hierChild4" presStyleCnt="0"/>
      <dgm:spPr/>
    </dgm:pt>
    <dgm:pt modelId="{A82EA267-38C9-4C39-A08C-A7C03B9B77BA}" type="pres">
      <dgm:prSet presAssocID="{2438D5B3-8CE3-4745-93FC-AEF283E58958}" presName="hierChild5" presStyleCnt="0"/>
      <dgm:spPr/>
    </dgm:pt>
    <dgm:pt modelId="{2C20D7AA-7F13-4AD5-96F9-AFF11983C805}" type="pres">
      <dgm:prSet presAssocID="{56961EF6-D3FD-45C7-BBEB-1FDD127F6234}" presName="hierChild5" presStyleCnt="0"/>
      <dgm:spPr/>
    </dgm:pt>
    <dgm:pt modelId="{32D60886-0599-490A-9CDC-5F2DFA00DF30}" type="pres">
      <dgm:prSet presAssocID="{DDA253C4-5040-439E-B6B8-67BEACEB483B}" presName="hierChild5" presStyleCnt="0"/>
      <dgm:spPr/>
    </dgm:pt>
    <dgm:pt modelId="{00AD1081-DFFF-471E-9BA6-6907A690210A}" type="pres">
      <dgm:prSet presAssocID="{709EE0B0-1F66-483E-8BEF-3FEC928DDB7F}" presName="hierChild5" presStyleCnt="0"/>
      <dgm:spPr/>
    </dgm:pt>
    <dgm:pt modelId="{21A991C8-B0EA-42AB-8D15-CF6EB1B361A4}" type="pres">
      <dgm:prSet presAssocID="{75EDF700-D87D-4CDD-8317-A64FC926BD8D}" presName="hierChild5" presStyleCnt="0"/>
      <dgm:spPr/>
    </dgm:pt>
    <dgm:pt modelId="{F233DC28-4272-4980-A1B9-400A97610C16}" type="pres">
      <dgm:prSet presAssocID="{C465259E-20F4-4C13-8DA1-A3F51B8F4820}" presName="hierChild3" presStyleCnt="0"/>
      <dgm:spPr/>
    </dgm:pt>
  </dgm:ptLst>
  <dgm:cxnLst>
    <dgm:cxn modelId="{A4B2B403-0570-47BA-B50B-9284DC6CB74E}" type="presOf" srcId="{DDA253C4-5040-439E-B6B8-67BEACEB483B}" destId="{35228671-FEDE-4DC1-9173-EC3F85F9096B}" srcOrd="0" destOrd="0" presId="urn:microsoft.com/office/officeart/2005/8/layout/orgChart1"/>
    <dgm:cxn modelId="{A0BEAB09-92A7-41A1-B34C-317932A9BD81}" type="presOf" srcId="{217ADA21-3DAC-4457-A5D1-78231960A608}" destId="{2FD7C1E6-CE61-4700-AA45-8EFEF265D0B1}" srcOrd="0" destOrd="0" presId="urn:microsoft.com/office/officeart/2005/8/layout/orgChart1"/>
    <dgm:cxn modelId="{47EFB80C-B87D-46C0-9417-84AA21C73B5D}" type="presOf" srcId="{2438D5B3-8CE3-4745-93FC-AEF283E58958}" destId="{BF125C82-B859-4CE4-BC4C-9E42229A619B}" srcOrd="0" destOrd="0" presId="urn:microsoft.com/office/officeart/2005/8/layout/orgChart1"/>
    <dgm:cxn modelId="{4549BD0C-B6EA-4199-BBFD-FD57CC5602B7}" srcId="{DDA253C4-5040-439E-B6B8-67BEACEB483B}" destId="{56961EF6-D3FD-45C7-BBEB-1FDD127F6234}" srcOrd="0" destOrd="0" parTransId="{BFBBA5A1-D5A0-42D5-A1EC-EC58BF951820}" sibTransId="{2DC878C8-9FAF-428D-BD57-5D35EA293E99}"/>
    <dgm:cxn modelId="{B0CC940F-BE6F-4C90-BCCA-BA2BF8671666}" type="presOf" srcId="{DDA253C4-5040-439E-B6B8-67BEACEB483B}" destId="{AE90F2A9-5D30-4D04-98A8-62758E986BE9}" srcOrd="1" destOrd="0" presId="urn:microsoft.com/office/officeart/2005/8/layout/orgChart1"/>
    <dgm:cxn modelId="{DE4F1F15-AF7D-4CEA-AC96-F6617CFE0A9B}" srcId="{709EE0B0-1F66-483E-8BEF-3FEC928DDB7F}" destId="{DDA253C4-5040-439E-B6B8-67BEACEB483B}" srcOrd="1" destOrd="0" parTransId="{2632E714-EA06-4939-9BE4-261FBA78E686}" sibTransId="{7C87DFC5-3316-48C2-A036-0732354AAB48}"/>
    <dgm:cxn modelId="{B3E69318-5570-466D-89A1-EAA697BF84C9}" type="presOf" srcId="{2438D5B3-8CE3-4745-93FC-AEF283E58958}" destId="{8F056448-06CE-415C-8B80-FC5410181F17}" srcOrd="1" destOrd="0" presId="urn:microsoft.com/office/officeart/2005/8/layout/orgChart1"/>
    <dgm:cxn modelId="{2E175420-B7B2-4107-AEB6-C13A51A2A84D}" type="presOf" srcId="{73DACCAB-2B65-440D-8295-C087630D1A1B}" destId="{81F7638E-8AC9-43DE-B27E-FB875D04742E}" srcOrd="1" destOrd="0" presId="urn:microsoft.com/office/officeart/2005/8/layout/orgChart1"/>
    <dgm:cxn modelId="{32602438-FD16-406A-9C9D-C2B84277D5F9}" type="presOf" srcId="{2632E714-EA06-4939-9BE4-261FBA78E686}" destId="{1FEA7169-A975-4F56-A91C-83E93091AAD9}" srcOrd="0" destOrd="0" presId="urn:microsoft.com/office/officeart/2005/8/layout/orgChart1"/>
    <dgm:cxn modelId="{FB584573-5BE2-49D3-A639-DA25FBD9F462}" srcId="{56961EF6-D3FD-45C7-BBEB-1FDD127F6234}" destId="{2438D5B3-8CE3-4745-93FC-AEF283E58958}" srcOrd="0" destOrd="0" parTransId="{AAE8642D-C12F-44B6-AB44-9FA0B669F709}" sibTransId="{8F4B51A3-AE73-4094-A907-1B8AFC988517}"/>
    <dgm:cxn modelId="{7A27F874-1E29-4357-B191-DC5A5AD898D8}" type="presOf" srcId="{75EDF700-D87D-4CDD-8317-A64FC926BD8D}" destId="{08A4A616-5203-42A6-9829-5D3D7732686E}" srcOrd="0" destOrd="0" presId="urn:microsoft.com/office/officeart/2005/8/layout/orgChart1"/>
    <dgm:cxn modelId="{4E08D975-50D7-436A-9CB3-BCD4278B8285}" srcId="{217ADA21-3DAC-4457-A5D1-78231960A608}" destId="{C465259E-20F4-4C13-8DA1-A3F51B8F4820}" srcOrd="0" destOrd="0" parTransId="{2FABF0C2-D546-4DA5-B270-9945064C9876}" sibTransId="{06381576-AF6D-434F-97C6-916D50366730}"/>
    <dgm:cxn modelId="{2CC33957-09F0-458C-8BB9-58E9FB3F04D5}" type="presOf" srcId="{C465259E-20F4-4C13-8DA1-A3F51B8F4820}" destId="{17693AB3-B1FC-4CAE-B148-6022BD90A650}" srcOrd="0" destOrd="0" presId="urn:microsoft.com/office/officeart/2005/8/layout/orgChart1"/>
    <dgm:cxn modelId="{363A287A-28A5-4238-AEC9-13B0323A8C0D}" srcId="{709EE0B0-1F66-483E-8BEF-3FEC928DDB7F}" destId="{73DACCAB-2B65-440D-8295-C087630D1A1B}" srcOrd="0" destOrd="0" parTransId="{8D59D386-012F-46A7-9350-31317ABA7C9B}" sibTransId="{AD5A1414-ABDD-4EA0-8B7E-856F9DB7F03A}"/>
    <dgm:cxn modelId="{503D5685-C9AF-4C40-8B71-C97A1013E939}" type="presOf" srcId="{BFBBA5A1-D5A0-42D5-A1EC-EC58BF951820}" destId="{0B16307E-2D5F-4872-A51D-D1F0F75B1D92}" srcOrd="0" destOrd="0" presId="urn:microsoft.com/office/officeart/2005/8/layout/orgChart1"/>
    <dgm:cxn modelId="{4431B798-9C7F-42FA-A5FF-53437ABDB285}" srcId="{75EDF700-D87D-4CDD-8317-A64FC926BD8D}" destId="{709EE0B0-1F66-483E-8BEF-3FEC928DDB7F}" srcOrd="0" destOrd="0" parTransId="{1553F7E6-DE67-4810-9E00-0F5D358E99FA}" sibTransId="{7986631A-D03D-4E75-8289-D193767F4D7F}"/>
    <dgm:cxn modelId="{EB1CC39B-687B-4ABE-A7F3-F0521A42A55D}" type="presOf" srcId="{56961EF6-D3FD-45C7-BBEB-1FDD127F6234}" destId="{ED73A4CA-D2C1-480A-802D-899484D6FFFB}" srcOrd="0" destOrd="0" presId="urn:microsoft.com/office/officeart/2005/8/layout/orgChart1"/>
    <dgm:cxn modelId="{46B59C9C-5CE7-49FF-A8E0-AC957F81DF08}" type="presOf" srcId="{1553F7E6-DE67-4810-9E00-0F5D358E99FA}" destId="{226640D7-B4F5-4856-A353-3E4E3FA57413}" srcOrd="0" destOrd="0" presId="urn:microsoft.com/office/officeart/2005/8/layout/orgChart1"/>
    <dgm:cxn modelId="{6538B39F-E044-42B0-9979-0BE2A1F2F290}" type="presOf" srcId="{274E360B-72F1-47C9-BE05-AA6F28A10A6D}" destId="{F1D4D484-8758-45EF-8D19-F6D9668DAAB8}" srcOrd="0" destOrd="0" presId="urn:microsoft.com/office/officeart/2005/8/layout/orgChart1"/>
    <dgm:cxn modelId="{E4CA9CA9-B7FB-4345-8F42-316A2413A11A}" type="presOf" srcId="{AAE8642D-C12F-44B6-AB44-9FA0B669F709}" destId="{A288C350-1A22-4C81-836F-5B2544E0CB65}" srcOrd="0" destOrd="0" presId="urn:microsoft.com/office/officeart/2005/8/layout/orgChart1"/>
    <dgm:cxn modelId="{0404D4A9-8C58-4F7C-AE79-8C391CE5228A}" srcId="{C465259E-20F4-4C13-8DA1-A3F51B8F4820}" destId="{75EDF700-D87D-4CDD-8317-A64FC926BD8D}" srcOrd="0" destOrd="0" parTransId="{274E360B-72F1-47C9-BE05-AA6F28A10A6D}" sibTransId="{58C60056-10BB-4595-BCEC-95AB7C9EA64B}"/>
    <dgm:cxn modelId="{49F380B3-E2D6-4841-AC87-DD1D331D43CC}" type="presOf" srcId="{709EE0B0-1F66-483E-8BEF-3FEC928DDB7F}" destId="{BCAF716F-BD8E-4C34-9BE0-F5296F2B80A6}" srcOrd="0" destOrd="0" presId="urn:microsoft.com/office/officeart/2005/8/layout/orgChart1"/>
    <dgm:cxn modelId="{699D02BE-8847-414D-821D-A3B5B95F1BC0}" type="presOf" srcId="{75EDF700-D87D-4CDD-8317-A64FC926BD8D}" destId="{07081BD5-C85B-4FDB-996C-E67FBA3ACBA4}" srcOrd="1" destOrd="0" presId="urn:microsoft.com/office/officeart/2005/8/layout/orgChart1"/>
    <dgm:cxn modelId="{56C6D7C1-AEAC-4FE9-A430-477484FD5760}" type="presOf" srcId="{73DACCAB-2B65-440D-8295-C087630D1A1B}" destId="{3C8DD84B-6D52-46E2-A02B-245188055886}" srcOrd="0" destOrd="0" presId="urn:microsoft.com/office/officeart/2005/8/layout/orgChart1"/>
    <dgm:cxn modelId="{AD687EC4-C0BE-49CA-B75D-CC31679C767E}" type="presOf" srcId="{C465259E-20F4-4C13-8DA1-A3F51B8F4820}" destId="{99A3F471-AA1B-49DB-A18F-ADEEECFFB4E3}" srcOrd="1" destOrd="0" presId="urn:microsoft.com/office/officeart/2005/8/layout/orgChart1"/>
    <dgm:cxn modelId="{38B595CC-0E3E-4D1F-A8F4-05A674F3C191}" type="presOf" srcId="{709EE0B0-1F66-483E-8BEF-3FEC928DDB7F}" destId="{CF1CE02C-FB02-43B9-86FB-5E614A8E283D}" srcOrd="1" destOrd="0" presId="urn:microsoft.com/office/officeart/2005/8/layout/orgChart1"/>
    <dgm:cxn modelId="{2ADA8BEE-2E3C-4FBE-B713-E3FEE05C201F}" type="presOf" srcId="{8D59D386-012F-46A7-9350-31317ABA7C9B}" destId="{55455527-3739-466A-A53F-FF3B6C7F5390}" srcOrd="0" destOrd="0" presId="urn:microsoft.com/office/officeart/2005/8/layout/orgChart1"/>
    <dgm:cxn modelId="{57CA08FE-0759-4EB9-BCD8-C264C0A2ACFE}" type="presOf" srcId="{56961EF6-D3FD-45C7-BBEB-1FDD127F6234}" destId="{C3A7D723-C16F-4040-AB2F-89E0E280E0B1}" srcOrd="1" destOrd="0" presId="urn:microsoft.com/office/officeart/2005/8/layout/orgChart1"/>
    <dgm:cxn modelId="{085DAE8A-F044-496C-A5AC-1DEEA7962C02}" type="presParOf" srcId="{2FD7C1E6-CE61-4700-AA45-8EFEF265D0B1}" destId="{EC660962-5F7E-4140-B3DC-EA32BB157C3F}" srcOrd="0" destOrd="0" presId="urn:microsoft.com/office/officeart/2005/8/layout/orgChart1"/>
    <dgm:cxn modelId="{571654D4-CD4A-41C4-9B82-7118F03EA03B}" type="presParOf" srcId="{EC660962-5F7E-4140-B3DC-EA32BB157C3F}" destId="{2BB0DCEF-248C-4CAF-9AD0-5C88F12769AA}" srcOrd="0" destOrd="0" presId="urn:microsoft.com/office/officeart/2005/8/layout/orgChart1"/>
    <dgm:cxn modelId="{0C641874-1503-41F4-98F1-8B0809FA5D3F}" type="presParOf" srcId="{2BB0DCEF-248C-4CAF-9AD0-5C88F12769AA}" destId="{17693AB3-B1FC-4CAE-B148-6022BD90A650}" srcOrd="0" destOrd="0" presId="urn:microsoft.com/office/officeart/2005/8/layout/orgChart1"/>
    <dgm:cxn modelId="{A9F9FD8E-F241-4346-880E-BB98CBF3D57C}" type="presParOf" srcId="{2BB0DCEF-248C-4CAF-9AD0-5C88F12769AA}" destId="{99A3F471-AA1B-49DB-A18F-ADEEECFFB4E3}" srcOrd="1" destOrd="0" presId="urn:microsoft.com/office/officeart/2005/8/layout/orgChart1"/>
    <dgm:cxn modelId="{3A503A16-1FCA-4BB9-A3A6-F1C766319591}" type="presParOf" srcId="{EC660962-5F7E-4140-B3DC-EA32BB157C3F}" destId="{AFE2AC81-E6D4-4D17-BE5B-86CDB6002456}" srcOrd="1" destOrd="0" presId="urn:microsoft.com/office/officeart/2005/8/layout/orgChart1"/>
    <dgm:cxn modelId="{660093CB-FE9E-4CA5-BF02-9F126AF854FE}" type="presParOf" srcId="{AFE2AC81-E6D4-4D17-BE5B-86CDB6002456}" destId="{F1D4D484-8758-45EF-8D19-F6D9668DAAB8}" srcOrd="0" destOrd="0" presId="urn:microsoft.com/office/officeart/2005/8/layout/orgChart1"/>
    <dgm:cxn modelId="{6A422EAA-DFDC-4F91-8479-72058E2FD5B2}" type="presParOf" srcId="{AFE2AC81-E6D4-4D17-BE5B-86CDB6002456}" destId="{D41AEE82-FB94-408B-981E-685FEDA3C770}" srcOrd="1" destOrd="0" presId="urn:microsoft.com/office/officeart/2005/8/layout/orgChart1"/>
    <dgm:cxn modelId="{0091EABD-A6A6-4769-AEF5-12DFD21EE749}" type="presParOf" srcId="{D41AEE82-FB94-408B-981E-685FEDA3C770}" destId="{4B51EA2D-4088-4A86-BD93-30FFEE412188}" srcOrd="0" destOrd="0" presId="urn:microsoft.com/office/officeart/2005/8/layout/orgChart1"/>
    <dgm:cxn modelId="{027A09E5-ECB2-4209-B4EB-8E6346A9F3CE}" type="presParOf" srcId="{4B51EA2D-4088-4A86-BD93-30FFEE412188}" destId="{08A4A616-5203-42A6-9829-5D3D7732686E}" srcOrd="0" destOrd="0" presId="urn:microsoft.com/office/officeart/2005/8/layout/orgChart1"/>
    <dgm:cxn modelId="{7A75DEDE-3579-4652-8F06-7997ACDE5F84}" type="presParOf" srcId="{4B51EA2D-4088-4A86-BD93-30FFEE412188}" destId="{07081BD5-C85B-4FDB-996C-E67FBA3ACBA4}" srcOrd="1" destOrd="0" presId="urn:microsoft.com/office/officeart/2005/8/layout/orgChart1"/>
    <dgm:cxn modelId="{D0320373-040C-4E5B-8DC4-B261895A522E}" type="presParOf" srcId="{D41AEE82-FB94-408B-981E-685FEDA3C770}" destId="{74B57F9F-331C-4B08-A69E-1679681AE90A}" srcOrd="1" destOrd="0" presId="urn:microsoft.com/office/officeart/2005/8/layout/orgChart1"/>
    <dgm:cxn modelId="{8FBB4C9F-CEA3-4EAB-8A4B-208042144C8B}" type="presParOf" srcId="{74B57F9F-331C-4B08-A69E-1679681AE90A}" destId="{226640D7-B4F5-4856-A353-3E4E3FA57413}" srcOrd="0" destOrd="0" presId="urn:microsoft.com/office/officeart/2005/8/layout/orgChart1"/>
    <dgm:cxn modelId="{6F9F4359-9392-4267-8712-B773F234AA22}" type="presParOf" srcId="{74B57F9F-331C-4B08-A69E-1679681AE90A}" destId="{3B3C6A1D-3785-4E41-AD97-28F65A0D2831}" srcOrd="1" destOrd="0" presId="urn:microsoft.com/office/officeart/2005/8/layout/orgChart1"/>
    <dgm:cxn modelId="{03B61348-EB38-433D-9E44-0DF15842BB96}" type="presParOf" srcId="{3B3C6A1D-3785-4E41-AD97-28F65A0D2831}" destId="{E26C7887-01DF-4583-BDAF-6BF454DBE2D0}" srcOrd="0" destOrd="0" presId="urn:microsoft.com/office/officeart/2005/8/layout/orgChart1"/>
    <dgm:cxn modelId="{FE6B9087-9AA2-455D-9DE5-09617B98683E}" type="presParOf" srcId="{E26C7887-01DF-4583-BDAF-6BF454DBE2D0}" destId="{BCAF716F-BD8E-4C34-9BE0-F5296F2B80A6}" srcOrd="0" destOrd="0" presId="urn:microsoft.com/office/officeart/2005/8/layout/orgChart1"/>
    <dgm:cxn modelId="{D12DE9C5-268D-4E01-98D1-2169F4AB8E54}" type="presParOf" srcId="{E26C7887-01DF-4583-BDAF-6BF454DBE2D0}" destId="{CF1CE02C-FB02-43B9-86FB-5E614A8E283D}" srcOrd="1" destOrd="0" presId="urn:microsoft.com/office/officeart/2005/8/layout/orgChart1"/>
    <dgm:cxn modelId="{F55D52B7-3212-43F5-8C50-1047A4E3311B}" type="presParOf" srcId="{3B3C6A1D-3785-4E41-AD97-28F65A0D2831}" destId="{91A6D2CB-3B83-4D31-B654-D6B972980D60}" srcOrd="1" destOrd="0" presId="urn:microsoft.com/office/officeart/2005/8/layout/orgChart1"/>
    <dgm:cxn modelId="{00B25721-0E1D-401C-B801-E171A0121535}" type="presParOf" srcId="{91A6D2CB-3B83-4D31-B654-D6B972980D60}" destId="{55455527-3739-466A-A53F-FF3B6C7F5390}" srcOrd="0" destOrd="0" presId="urn:microsoft.com/office/officeart/2005/8/layout/orgChart1"/>
    <dgm:cxn modelId="{5F78A3D6-DF8A-48C2-9308-E137524F0BA2}" type="presParOf" srcId="{91A6D2CB-3B83-4D31-B654-D6B972980D60}" destId="{269BA9A5-AFB9-4805-9BDF-E2518D791759}" srcOrd="1" destOrd="0" presId="urn:microsoft.com/office/officeart/2005/8/layout/orgChart1"/>
    <dgm:cxn modelId="{E01419BD-DB40-4381-8EE4-05A69127F803}" type="presParOf" srcId="{269BA9A5-AFB9-4805-9BDF-E2518D791759}" destId="{890DB7B7-6EAF-41EC-A612-0BCBC13E2D5F}" srcOrd="0" destOrd="0" presId="urn:microsoft.com/office/officeart/2005/8/layout/orgChart1"/>
    <dgm:cxn modelId="{C93104D7-76E5-408E-B616-DB25A42D17C9}" type="presParOf" srcId="{890DB7B7-6EAF-41EC-A612-0BCBC13E2D5F}" destId="{3C8DD84B-6D52-46E2-A02B-245188055886}" srcOrd="0" destOrd="0" presId="urn:microsoft.com/office/officeart/2005/8/layout/orgChart1"/>
    <dgm:cxn modelId="{4E51F7C1-E3BE-4732-96E1-BD6D1FD69D65}" type="presParOf" srcId="{890DB7B7-6EAF-41EC-A612-0BCBC13E2D5F}" destId="{81F7638E-8AC9-43DE-B27E-FB875D04742E}" srcOrd="1" destOrd="0" presId="urn:microsoft.com/office/officeart/2005/8/layout/orgChart1"/>
    <dgm:cxn modelId="{018A7CAD-2934-4E9A-A82E-5A89481CC9B0}" type="presParOf" srcId="{269BA9A5-AFB9-4805-9BDF-E2518D791759}" destId="{9DD81123-9E0F-4381-9F3B-22B33E587ABF}" srcOrd="1" destOrd="0" presId="urn:microsoft.com/office/officeart/2005/8/layout/orgChart1"/>
    <dgm:cxn modelId="{080DD437-5056-4D94-A14E-BB0919D475AC}" type="presParOf" srcId="{269BA9A5-AFB9-4805-9BDF-E2518D791759}" destId="{5B94EE20-5931-4D84-8B92-04840E8EA44E}" srcOrd="2" destOrd="0" presId="urn:microsoft.com/office/officeart/2005/8/layout/orgChart1"/>
    <dgm:cxn modelId="{8D5F3C6A-31C3-449E-B087-D85A581FCFB7}" type="presParOf" srcId="{91A6D2CB-3B83-4D31-B654-D6B972980D60}" destId="{1FEA7169-A975-4F56-A91C-83E93091AAD9}" srcOrd="2" destOrd="0" presId="urn:microsoft.com/office/officeart/2005/8/layout/orgChart1"/>
    <dgm:cxn modelId="{EA642D3A-FA03-49BA-A1F6-E9EF05FADC59}" type="presParOf" srcId="{91A6D2CB-3B83-4D31-B654-D6B972980D60}" destId="{E54DD554-85FD-4AF6-BA95-A39438B596DD}" srcOrd="3" destOrd="0" presId="urn:microsoft.com/office/officeart/2005/8/layout/orgChart1"/>
    <dgm:cxn modelId="{CF041667-402D-4B87-BA90-029735EA48A8}" type="presParOf" srcId="{E54DD554-85FD-4AF6-BA95-A39438B596DD}" destId="{20997DB2-E458-4E3D-A050-4D15B8231BBC}" srcOrd="0" destOrd="0" presId="urn:microsoft.com/office/officeart/2005/8/layout/orgChart1"/>
    <dgm:cxn modelId="{74CD75D5-FAC0-471D-A217-74F1831BF8BE}" type="presParOf" srcId="{20997DB2-E458-4E3D-A050-4D15B8231BBC}" destId="{35228671-FEDE-4DC1-9173-EC3F85F9096B}" srcOrd="0" destOrd="0" presId="urn:microsoft.com/office/officeart/2005/8/layout/orgChart1"/>
    <dgm:cxn modelId="{50244E81-330C-4111-A17D-482341152624}" type="presParOf" srcId="{20997DB2-E458-4E3D-A050-4D15B8231BBC}" destId="{AE90F2A9-5D30-4D04-98A8-62758E986BE9}" srcOrd="1" destOrd="0" presId="urn:microsoft.com/office/officeart/2005/8/layout/orgChart1"/>
    <dgm:cxn modelId="{D5816B2D-BFA6-4250-94B1-BF18949E14A2}" type="presParOf" srcId="{E54DD554-85FD-4AF6-BA95-A39438B596DD}" destId="{E9831B0F-D8F8-4159-A0AF-29E4F1A0F005}" srcOrd="1" destOrd="0" presId="urn:microsoft.com/office/officeart/2005/8/layout/orgChart1"/>
    <dgm:cxn modelId="{ACCECA23-877E-4284-A3BB-6E501698EF7F}" type="presParOf" srcId="{E9831B0F-D8F8-4159-A0AF-29E4F1A0F005}" destId="{0B16307E-2D5F-4872-A51D-D1F0F75B1D92}" srcOrd="0" destOrd="0" presId="urn:microsoft.com/office/officeart/2005/8/layout/orgChart1"/>
    <dgm:cxn modelId="{032DEDF0-4114-45C0-BD68-9E87FFC163CC}" type="presParOf" srcId="{E9831B0F-D8F8-4159-A0AF-29E4F1A0F005}" destId="{FCAB2C14-7D96-407C-86F5-83F0046C54E5}" srcOrd="1" destOrd="0" presId="urn:microsoft.com/office/officeart/2005/8/layout/orgChart1"/>
    <dgm:cxn modelId="{4B88940E-8311-4C97-9EBB-40054ADCD1F1}" type="presParOf" srcId="{FCAB2C14-7D96-407C-86F5-83F0046C54E5}" destId="{6A3B3F1D-9FE5-4979-AB9B-CAFFF0A6273C}" srcOrd="0" destOrd="0" presId="urn:microsoft.com/office/officeart/2005/8/layout/orgChart1"/>
    <dgm:cxn modelId="{10FEDE23-ED31-4396-8D11-57BCB5EC84A1}" type="presParOf" srcId="{6A3B3F1D-9FE5-4979-AB9B-CAFFF0A6273C}" destId="{ED73A4CA-D2C1-480A-802D-899484D6FFFB}" srcOrd="0" destOrd="0" presId="urn:microsoft.com/office/officeart/2005/8/layout/orgChart1"/>
    <dgm:cxn modelId="{42EC15CE-994D-4947-A94B-DEFE3F6106E0}" type="presParOf" srcId="{6A3B3F1D-9FE5-4979-AB9B-CAFFF0A6273C}" destId="{C3A7D723-C16F-4040-AB2F-89E0E280E0B1}" srcOrd="1" destOrd="0" presId="urn:microsoft.com/office/officeart/2005/8/layout/orgChart1"/>
    <dgm:cxn modelId="{E2A02158-FA77-447B-8E3C-32F8AB071981}" type="presParOf" srcId="{FCAB2C14-7D96-407C-86F5-83F0046C54E5}" destId="{8C01A9B3-37AD-466F-AF1E-845696FFF944}" srcOrd="1" destOrd="0" presId="urn:microsoft.com/office/officeart/2005/8/layout/orgChart1"/>
    <dgm:cxn modelId="{FE6C2905-A665-49B6-9A8B-BDAF009D779D}" type="presParOf" srcId="{8C01A9B3-37AD-466F-AF1E-845696FFF944}" destId="{A288C350-1A22-4C81-836F-5B2544E0CB65}" srcOrd="0" destOrd="0" presId="urn:microsoft.com/office/officeart/2005/8/layout/orgChart1"/>
    <dgm:cxn modelId="{5C22599E-59EF-446F-87FA-9B8F9F52227D}" type="presParOf" srcId="{8C01A9B3-37AD-466F-AF1E-845696FFF944}" destId="{88B6E659-F1C2-4C26-90F1-65486C77C917}" srcOrd="1" destOrd="0" presId="urn:microsoft.com/office/officeart/2005/8/layout/orgChart1"/>
    <dgm:cxn modelId="{E90A36E8-3928-4092-BC13-FED7FF7F249E}" type="presParOf" srcId="{88B6E659-F1C2-4C26-90F1-65486C77C917}" destId="{2B749E22-99D2-46C3-BCDE-4ACDEDFD5779}" srcOrd="0" destOrd="0" presId="urn:microsoft.com/office/officeart/2005/8/layout/orgChart1"/>
    <dgm:cxn modelId="{E989B854-2D8D-49E3-869D-269A0B36D2EE}" type="presParOf" srcId="{2B749E22-99D2-46C3-BCDE-4ACDEDFD5779}" destId="{BF125C82-B859-4CE4-BC4C-9E42229A619B}" srcOrd="0" destOrd="0" presId="urn:microsoft.com/office/officeart/2005/8/layout/orgChart1"/>
    <dgm:cxn modelId="{B8211694-0084-4C58-BA62-DC4E8295C116}" type="presParOf" srcId="{2B749E22-99D2-46C3-BCDE-4ACDEDFD5779}" destId="{8F056448-06CE-415C-8B80-FC5410181F17}" srcOrd="1" destOrd="0" presId="urn:microsoft.com/office/officeart/2005/8/layout/orgChart1"/>
    <dgm:cxn modelId="{F5538DD9-792E-48B5-8E23-EC3154545034}" type="presParOf" srcId="{88B6E659-F1C2-4C26-90F1-65486C77C917}" destId="{BE37AEBA-3699-4B07-A5A6-B64CE1188FAD}" srcOrd="1" destOrd="0" presId="urn:microsoft.com/office/officeart/2005/8/layout/orgChart1"/>
    <dgm:cxn modelId="{77021F6C-FC28-4E8D-BBE3-E0911371F97D}" type="presParOf" srcId="{88B6E659-F1C2-4C26-90F1-65486C77C917}" destId="{A82EA267-38C9-4C39-A08C-A7C03B9B77BA}" srcOrd="2" destOrd="0" presId="urn:microsoft.com/office/officeart/2005/8/layout/orgChart1"/>
    <dgm:cxn modelId="{0450A052-B704-44DB-A7C0-F4EBB8C0A236}" type="presParOf" srcId="{FCAB2C14-7D96-407C-86F5-83F0046C54E5}" destId="{2C20D7AA-7F13-4AD5-96F9-AFF11983C805}" srcOrd="2" destOrd="0" presId="urn:microsoft.com/office/officeart/2005/8/layout/orgChart1"/>
    <dgm:cxn modelId="{84A148F1-2877-4723-874E-CA1B5F15D7E9}" type="presParOf" srcId="{E54DD554-85FD-4AF6-BA95-A39438B596DD}" destId="{32D60886-0599-490A-9CDC-5F2DFA00DF30}" srcOrd="2" destOrd="0" presId="urn:microsoft.com/office/officeart/2005/8/layout/orgChart1"/>
    <dgm:cxn modelId="{23EE8AAA-1F1A-4E0B-82B5-0E8EE5CC71FD}" type="presParOf" srcId="{3B3C6A1D-3785-4E41-AD97-28F65A0D2831}" destId="{00AD1081-DFFF-471E-9BA6-6907A690210A}" srcOrd="2" destOrd="0" presId="urn:microsoft.com/office/officeart/2005/8/layout/orgChart1"/>
    <dgm:cxn modelId="{A217FE46-AA51-433B-96B0-564C33C75A03}" type="presParOf" srcId="{D41AEE82-FB94-408B-981E-685FEDA3C770}" destId="{21A991C8-B0EA-42AB-8D15-CF6EB1B361A4}" srcOrd="2" destOrd="0" presId="urn:microsoft.com/office/officeart/2005/8/layout/orgChart1"/>
    <dgm:cxn modelId="{6E0C25EA-ABD5-44F1-9415-5515CAEA51F6}" type="presParOf" srcId="{EC660962-5F7E-4140-B3DC-EA32BB157C3F}" destId="{F233DC28-4272-4980-A1B9-400A97610C16}"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88C350-1A22-4C81-836F-5B2544E0CB65}">
      <dsp:nvSpPr>
        <dsp:cNvPr id="0" name=""/>
        <dsp:cNvSpPr/>
      </dsp:nvSpPr>
      <dsp:spPr>
        <a:xfrm>
          <a:off x="2534945" y="2395138"/>
          <a:ext cx="91440" cy="271875"/>
        </a:xfrm>
        <a:custGeom>
          <a:avLst/>
          <a:gdLst/>
          <a:ahLst/>
          <a:cxnLst/>
          <a:rect l="0" t="0" r="0" b="0"/>
          <a:pathLst>
            <a:path>
              <a:moveTo>
                <a:pt x="45720" y="0"/>
              </a:moveTo>
              <a:lnTo>
                <a:pt x="45720" y="271875"/>
              </a:lnTo>
              <a:lnTo>
                <a:pt x="134375" y="2718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16307E-2D5F-4872-A51D-D1F0F75B1D92}">
      <dsp:nvSpPr>
        <dsp:cNvPr id="0" name=""/>
        <dsp:cNvSpPr/>
      </dsp:nvSpPr>
      <dsp:spPr>
        <a:xfrm>
          <a:off x="2387187" y="1975504"/>
          <a:ext cx="91440" cy="271875"/>
        </a:xfrm>
        <a:custGeom>
          <a:avLst/>
          <a:gdLst/>
          <a:ahLst/>
          <a:cxnLst/>
          <a:rect l="0" t="0" r="0" b="0"/>
          <a:pathLst>
            <a:path>
              <a:moveTo>
                <a:pt x="45720" y="0"/>
              </a:moveTo>
              <a:lnTo>
                <a:pt x="45720" y="271875"/>
              </a:lnTo>
              <a:lnTo>
                <a:pt x="134375" y="2718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EA7169-A975-4F56-A91C-83E93091AAD9}">
      <dsp:nvSpPr>
        <dsp:cNvPr id="0" name=""/>
        <dsp:cNvSpPr/>
      </dsp:nvSpPr>
      <dsp:spPr>
        <a:xfrm>
          <a:off x="2239428" y="1136237"/>
          <a:ext cx="91440" cy="691509"/>
        </a:xfrm>
        <a:custGeom>
          <a:avLst/>
          <a:gdLst/>
          <a:ahLst/>
          <a:cxnLst/>
          <a:rect l="0" t="0" r="0" b="0"/>
          <a:pathLst>
            <a:path>
              <a:moveTo>
                <a:pt x="45720" y="0"/>
              </a:moveTo>
              <a:lnTo>
                <a:pt x="45720" y="691509"/>
              </a:lnTo>
              <a:lnTo>
                <a:pt x="134375" y="6915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455527-3739-466A-A53F-FF3B6C7F5390}">
      <dsp:nvSpPr>
        <dsp:cNvPr id="0" name=""/>
        <dsp:cNvSpPr/>
      </dsp:nvSpPr>
      <dsp:spPr>
        <a:xfrm>
          <a:off x="2239428" y="1136237"/>
          <a:ext cx="91440" cy="271875"/>
        </a:xfrm>
        <a:custGeom>
          <a:avLst/>
          <a:gdLst/>
          <a:ahLst/>
          <a:cxnLst/>
          <a:rect l="0" t="0" r="0" b="0"/>
          <a:pathLst>
            <a:path>
              <a:moveTo>
                <a:pt x="45720" y="0"/>
              </a:moveTo>
              <a:lnTo>
                <a:pt x="45720" y="271875"/>
              </a:lnTo>
              <a:lnTo>
                <a:pt x="134375" y="2718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6640D7-B4F5-4856-A353-3E4E3FA57413}">
      <dsp:nvSpPr>
        <dsp:cNvPr id="0" name=""/>
        <dsp:cNvSpPr/>
      </dsp:nvSpPr>
      <dsp:spPr>
        <a:xfrm>
          <a:off x="2475842" y="716603"/>
          <a:ext cx="91440" cy="124117"/>
        </a:xfrm>
        <a:custGeom>
          <a:avLst/>
          <a:gdLst/>
          <a:ahLst/>
          <a:cxnLst/>
          <a:rect l="0" t="0" r="0" b="0"/>
          <a:pathLst>
            <a:path>
              <a:moveTo>
                <a:pt x="45720" y="0"/>
              </a:moveTo>
              <a:lnTo>
                <a:pt x="45720" y="1241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D4D484-8758-45EF-8D19-F6D9668DAAB8}">
      <dsp:nvSpPr>
        <dsp:cNvPr id="0" name=""/>
        <dsp:cNvSpPr/>
      </dsp:nvSpPr>
      <dsp:spPr>
        <a:xfrm>
          <a:off x="2475842" y="296969"/>
          <a:ext cx="91440" cy="124117"/>
        </a:xfrm>
        <a:custGeom>
          <a:avLst/>
          <a:gdLst/>
          <a:ahLst/>
          <a:cxnLst/>
          <a:rect l="0" t="0" r="0" b="0"/>
          <a:pathLst>
            <a:path>
              <a:moveTo>
                <a:pt x="45720" y="0"/>
              </a:moveTo>
              <a:lnTo>
                <a:pt x="45720" y="1241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93AB3-B1FC-4CAE-B148-6022BD90A650}">
      <dsp:nvSpPr>
        <dsp:cNvPr id="0" name=""/>
        <dsp:cNvSpPr/>
      </dsp:nvSpPr>
      <dsp:spPr>
        <a:xfrm>
          <a:off x="2226045" y="1452"/>
          <a:ext cx="591033" cy="2955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Calibri" panose="020F0502020204030204" pitchFamily="34" charset="0"/>
            </a:rPr>
            <a:t>Director of Pharmacy NHS GGC*</a:t>
          </a:r>
          <a:endParaRPr lang="en-GB" sz="500" kern="1200"/>
        </a:p>
      </dsp:txBody>
      <dsp:txXfrm>
        <a:off x="2226045" y="1452"/>
        <a:ext cx="591033" cy="295516"/>
      </dsp:txXfrm>
    </dsp:sp>
    <dsp:sp modelId="{08A4A616-5203-42A6-9829-5D3D7732686E}">
      <dsp:nvSpPr>
        <dsp:cNvPr id="0" name=""/>
        <dsp:cNvSpPr/>
      </dsp:nvSpPr>
      <dsp:spPr>
        <a:xfrm>
          <a:off x="2226045" y="421086"/>
          <a:ext cx="591033" cy="2955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Calibri" panose="020F0502020204030204" pitchFamily="34" charset="0"/>
            </a:rPr>
            <a:t>WOSCAN Consultant Pharmacist</a:t>
          </a:r>
          <a:endParaRPr lang="en-GB" sz="500" kern="1200"/>
        </a:p>
      </dsp:txBody>
      <dsp:txXfrm>
        <a:off x="2226045" y="421086"/>
        <a:ext cx="591033" cy="295516"/>
      </dsp:txXfrm>
    </dsp:sp>
    <dsp:sp modelId="{BCAF716F-BD8E-4C34-9BE0-F5296F2B80A6}">
      <dsp:nvSpPr>
        <dsp:cNvPr id="0" name=""/>
        <dsp:cNvSpPr/>
      </dsp:nvSpPr>
      <dsp:spPr>
        <a:xfrm>
          <a:off x="2226045" y="840720"/>
          <a:ext cx="591033" cy="2955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Calibri" panose="020F0502020204030204" pitchFamily="34" charset="0"/>
            </a:rPr>
            <a:t>CEPAS Lead Pharmacist WOSCAN</a:t>
          </a:r>
          <a:endParaRPr lang="en-GB" sz="500" kern="1200"/>
        </a:p>
      </dsp:txBody>
      <dsp:txXfrm>
        <a:off x="2226045" y="840720"/>
        <a:ext cx="591033" cy="295516"/>
      </dsp:txXfrm>
    </dsp:sp>
    <dsp:sp modelId="{3C8DD84B-6D52-46E2-A02B-245188055886}">
      <dsp:nvSpPr>
        <dsp:cNvPr id="0" name=""/>
        <dsp:cNvSpPr/>
      </dsp:nvSpPr>
      <dsp:spPr>
        <a:xfrm>
          <a:off x="2373803" y="1260354"/>
          <a:ext cx="591033" cy="2955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Calibri" panose="020F0502020204030204" pitchFamily="34" charset="0"/>
            </a:rPr>
            <a:t>Advanced Pharmacist – CEPAS (Clinical trials)</a:t>
          </a:r>
          <a:endParaRPr lang="en-GB" sz="500" kern="1200"/>
        </a:p>
      </dsp:txBody>
      <dsp:txXfrm>
        <a:off x="2373803" y="1260354"/>
        <a:ext cx="591033" cy="295516"/>
      </dsp:txXfrm>
    </dsp:sp>
    <dsp:sp modelId="{35228671-FEDE-4DC1-9173-EC3F85F9096B}">
      <dsp:nvSpPr>
        <dsp:cNvPr id="0" name=""/>
        <dsp:cNvSpPr/>
      </dsp:nvSpPr>
      <dsp:spPr>
        <a:xfrm>
          <a:off x="2373803" y="1679987"/>
          <a:ext cx="591033" cy="2955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Calibri" panose="020F0502020204030204" pitchFamily="34" charset="0"/>
            </a:rPr>
            <a:t>Advanced Pharmacist – CEPAS   **This post**</a:t>
          </a:r>
          <a:endParaRPr lang="en-GB" sz="500" kern="1200"/>
        </a:p>
      </dsp:txBody>
      <dsp:txXfrm>
        <a:off x="2373803" y="1679987"/>
        <a:ext cx="591033" cy="295516"/>
      </dsp:txXfrm>
    </dsp:sp>
    <dsp:sp modelId="{ED73A4CA-D2C1-480A-802D-899484D6FFFB}">
      <dsp:nvSpPr>
        <dsp:cNvPr id="0" name=""/>
        <dsp:cNvSpPr/>
      </dsp:nvSpPr>
      <dsp:spPr>
        <a:xfrm>
          <a:off x="2521562" y="2099621"/>
          <a:ext cx="591033" cy="2955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Calibri" panose="020F0502020204030204" pitchFamily="34" charset="0"/>
            </a:rPr>
            <a:t>Senior Pharmacist – CEPAS and medicines governance</a:t>
          </a:r>
          <a:endParaRPr lang="en-GB" sz="500" kern="1200"/>
        </a:p>
      </dsp:txBody>
      <dsp:txXfrm>
        <a:off x="2521562" y="2099621"/>
        <a:ext cx="591033" cy="295516"/>
      </dsp:txXfrm>
    </dsp:sp>
    <dsp:sp modelId="{BF125C82-B859-4CE4-BC4C-9E42229A619B}">
      <dsp:nvSpPr>
        <dsp:cNvPr id="0" name=""/>
        <dsp:cNvSpPr/>
      </dsp:nvSpPr>
      <dsp:spPr>
        <a:xfrm>
          <a:off x="2669320" y="2519255"/>
          <a:ext cx="591033" cy="2955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Calibri" panose="020F0502020204030204" pitchFamily="34" charset="0"/>
            </a:rPr>
            <a:t>Pharmacy Technician CEPAS</a:t>
          </a:r>
          <a:endParaRPr lang="en-GB" sz="500" kern="1200"/>
        </a:p>
      </dsp:txBody>
      <dsp:txXfrm>
        <a:off x="2669320" y="2519255"/>
        <a:ext cx="591033" cy="29551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3740</Words>
  <Characters>21318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JOB DESCRIPTION</vt:lpstr>
    </vt:vector>
  </TitlesOfParts>
  <Company>Gateway</Company>
  <LinksUpToDate>false</LinksUpToDate>
  <CharactersWithSpaces>25008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itdept</dc:creator>
  <cp:lastModifiedBy>Ferguson, Colleen</cp:lastModifiedBy>
  <cp:revision>2</cp:revision>
  <cp:lastPrinted>2011-04-05T09:24:00Z</cp:lastPrinted>
  <dcterms:created xsi:type="dcterms:W3CDTF">2024-12-23T11:24:00Z</dcterms:created>
  <dcterms:modified xsi:type="dcterms:W3CDTF">2024-12-23T11:24:00Z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0x010100DE14672E652A5C49BE4966665E20504D</vt:lpwstr>
  </property>
</Properties>
</file>