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518" w:rsidRPr="007D326D" w:rsidRDefault="00C90518" w:rsidP="00C90518">
      <w:pPr>
        <w:pStyle w:val="Heading2"/>
        <w:rPr>
          <w:rFonts w:ascii="Times New Roman" w:hAnsi="Times New Roman" w:cs="Times New Roman"/>
        </w:rPr>
      </w:pPr>
    </w:p>
    <w:p w:rsidR="00C90518" w:rsidRPr="007D326D" w:rsidRDefault="00C90518" w:rsidP="00C90518">
      <w:pPr>
        <w:pStyle w:val="Heading1"/>
        <w:rPr>
          <w:sz w:val="24"/>
        </w:rPr>
      </w:pPr>
      <w:r w:rsidRPr="007D326D">
        <w:rPr>
          <w:sz w:val="24"/>
        </w:rPr>
        <w:t xml:space="preserve">JOB DESCRIPTION </w:t>
      </w:r>
    </w:p>
    <w:p w:rsidR="00C90518" w:rsidRPr="007D326D" w:rsidRDefault="00C90518" w:rsidP="00C90518">
      <w:pPr>
        <w:jc w:val="center"/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C90518" w:rsidRPr="00B32511" w:rsidTr="00E669EB">
        <w:tc>
          <w:tcPr>
            <w:tcW w:w="10620" w:type="dxa"/>
          </w:tcPr>
          <w:p w:rsidR="00C90518" w:rsidRPr="00B32511" w:rsidRDefault="00C90518" w:rsidP="00E669EB">
            <w:pPr>
              <w:rPr>
                <w:b/>
                <w:bCs/>
              </w:rPr>
            </w:pPr>
            <w:r w:rsidRPr="00B32511">
              <w:rPr>
                <w:sz w:val="22"/>
                <w:szCs w:val="22"/>
              </w:rPr>
              <w:t xml:space="preserve">  </w:t>
            </w:r>
          </w:p>
          <w:p w:rsidR="00C90518" w:rsidRPr="00B32511" w:rsidRDefault="00C90518" w:rsidP="00C90518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hanging="720"/>
              <w:rPr>
                <w:b/>
                <w:bCs/>
              </w:rPr>
            </w:pPr>
            <w:r w:rsidRPr="00B32511">
              <w:rPr>
                <w:b/>
                <w:bCs/>
                <w:sz w:val="22"/>
                <w:szCs w:val="22"/>
              </w:rPr>
              <w:t>JOB IDENTIFICATION</w:t>
            </w:r>
          </w:p>
          <w:p w:rsidR="00C90518" w:rsidRPr="00B32511" w:rsidRDefault="00C90518" w:rsidP="00E669EB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  <w:p w:rsidR="00C90518" w:rsidRPr="00B32511" w:rsidRDefault="00C90518" w:rsidP="00E669EB">
            <w:pPr>
              <w:rPr>
                <w:bCs/>
              </w:rPr>
            </w:pPr>
            <w:r w:rsidRPr="00B32511">
              <w:rPr>
                <w:b/>
                <w:bCs/>
                <w:sz w:val="22"/>
                <w:szCs w:val="22"/>
              </w:rPr>
              <w:t xml:space="preserve">Job Title: </w:t>
            </w:r>
            <w:r>
              <w:rPr>
                <w:bCs/>
                <w:sz w:val="22"/>
                <w:szCs w:val="22"/>
              </w:rPr>
              <w:t>Team Lead</w:t>
            </w:r>
            <w:r w:rsidRPr="00B32511">
              <w:rPr>
                <w:bCs/>
                <w:sz w:val="22"/>
                <w:szCs w:val="22"/>
              </w:rPr>
              <w:t xml:space="preserve"> Band 6</w:t>
            </w:r>
            <w:r w:rsidR="00FE40E2">
              <w:rPr>
                <w:bCs/>
                <w:sz w:val="22"/>
                <w:szCs w:val="22"/>
              </w:rPr>
              <w:t xml:space="preserve"> Charge Nurse </w:t>
            </w:r>
            <w:proofErr w:type="gramStart"/>
            <w:r w:rsidR="00FE40E2">
              <w:rPr>
                <w:bCs/>
                <w:sz w:val="22"/>
                <w:szCs w:val="22"/>
              </w:rPr>
              <w:t>–  Main</w:t>
            </w:r>
            <w:proofErr w:type="gramEnd"/>
            <w:r w:rsidR="00FE40E2">
              <w:rPr>
                <w:bCs/>
                <w:sz w:val="22"/>
                <w:szCs w:val="22"/>
              </w:rPr>
              <w:t xml:space="preserve"> Theatre Recovery base, to support patient flow.</w:t>
            </w:r>
          </w:p>
          <w:p w:rsidR="00C90518" w:rsidRPr="00B32511" w:rsidRDefault="00C90518" w:rsidP="00E669EB">
            <w:pPr>
              <w:rPr>
                <w:b/>
                <w:bCs/>
              </w:rPr>
            </w:pPr>
          </w:p>
          <w:p w:rsidR="00C90518" w:rsidRPr="00B32511" w:rsidRDefault="00C90518" w:rsidP="00E669EB">
            <w:pPr>
              <w:rPr>
                <w:b/>
                <w:bCs/>
              </w:rPr>
            </w:pPr>
            <w:r w:rsidRPr="00B32511">
              <w:rPr>
                <w:b/>
                <w:bCs/>
                <w:sz w:val="22"/>
                <w:szCs w:val="22"/>
              </w:rPr>
              <w:t>Department(s):</w:t>
            </w:r>
            <w:r>
              <w:rPr>
                <w:b/>
                <w:bCs/>
                <w:sz w:val="22"/>
                <w:szCs w:val="22"/>
              </w:rPr>
              <w:t xml:space="preserve"> In Patient Theatres RAH</w:t>
            </w:r>
          </w:p>
          <w:p w:rsidR="00C90518" w:rsidRPr="00B32511" w:rsidRDefault="00C90518" w:rsidP="00E669EB">
            <w:pPr>
              <w:rPr>
                <w:b/>
                <w:bCs/>
              </w:rPr>
            </w:pPr>
          </w:p>
          <w:p w:rsidR="00C90518" w:rsidRPr="00B32511" w:rsidRDefault="00C90518" w:rsidP="00E669EB">
            <w:pPr>
              <w:rPr>
                <w:b/>
                <w:bCs/>
              </w:rPr>
            </w:pPr>
            <w:r w:rsidRPr="00B32511">
              <w:rPr>
                <w:b/>
                <w:bCs/>
                <w:sz w:val="22"/>
                <w:szCs w:val="22"/>
              </w:rPr>
              <w:t>Job Reference number (coded ):</w:t>
            </w:r>
          </w:p>
          <w:p w:rsidR="00C90518" w:rsidRPr="00B32511" w:rsidRDefault="00C90518" w:rsidP="00E669EB">
            <w:pPr>
              <w:rPr>
                <w:b/>
                <w:bCs/>
              </w:rPr>
            </w:pPr>
          </w:p>
        </w:tc>
      </w:tr>
      <w:tr w:rsidR="00C90518" w:rsidRPr="007D326D" w:rsidTr="00E669EB">
        <w:tc>
          <w:tcPr>
            <w:tcW w:w="10620" w:type="dxa"/>
          </w:tcPr>
          <w:p w:rsidR="00C90518" w:rsidRPr="007D326D" w:rsidRDefault="00C90518" w:rsidP="00E669EB">
            <w:pPr>
              <w:jc w:val="both"/>
              <w:rPr>
                <w:b/>
                <w:bCs/>
              </w:rPr>
            </w:pPr>
          </w:p>
          <w:p w:rsidR="00C90518" w:rsidRPr="007D326D" w:rsidRDefault="00C90518" w:rsidP="00C90518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hanging="720"/>
              <w:jc w:val="both"/>
              <w:rPr>
                <w:b/>
                <w:bCs/>
              </w:rPr>
            </w:pPr>
            <w:r w:rsidRPr="007D326D">
              <w:rPr>
                <w:b/>
                <w:bCs/>
              </w:rPr>
              <w:t>JOB PURPOSE</w:t>
            </w:r>
          </w:p>
          <w:p w:rsidR="00C90518" w:rsidRDefault="00C90518" w:rsidP="00E669EB">
            <w:pPr>
              <w:jc w:val="both"/>
              <w:rPr>
                <w:b/>
                <w:bCs/>
              </w:rPr>
            </w:pPr>
          </w:p>
          <w:p w:rsidR="00C90518" w:rsidRDefault="00C90518" w:rsidP="00C90518">
            <w:pPr>
              <w:pStyle w:val="BodyText"/>
              <w:numPr>
                <w:ilvl w:val="0"/>
                <w:numId w:val="14"/>
              </w:numPr>
              <w:tabs>
                <w:tab w:val="left" w:pos="7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53BA">
              <w:rPr>
                <w:rFonts w:ascii="Times New Roman" w:hAnsi="Times New Roman"/>
                <w:sz w:val="22"/>
                <w:szCs w:val="22"/>
              </w:rPr>
              <w:t>To work within the nursing and multi-professional team to ensure a high stand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ard of person-centred care to patients in the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peri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operative environment. </w:t>
            </w:r>
            <w:r w:rsidRPr="005453BA">
              <w:rPr>
                <w:rFonts w:ascii="Times New Roman" w:hAnsi="Times New Roman"/>
                <w:sz w:val="22"/>
                <w:szCs w:val="22"/>
              </w:rPr>
              <w:t xml:space="preserve">Competently perform the necessary technical/invasive/physical/psycho-social  aspects of care for </w:t>
            </w:r>
            <w:r>
              <w:rPr>
                <w:rFonts w:ascii="Times New Roman" w:hAnsi="Times New Roman"/>
                <w:sz w:val="22"/>
                <w:szCs w:val="22"/>
              </w:rPr>
              <w:t>these patients</w:t>
            </w:r>
          </w:p>
          <w:p w:rsidR="00C90518" w:rsidRDefault="00C90518" w:rsidP="00C90518">
            <w:pPr>
              <w:pStyle w:val="BodyText"/>
              <w:numPr>
                <w:ilvl w:val="0"/>
                <w:numId w:val="14"/>
              </w:numPr>
              <w:tabs>
                <w:tab w:val="left" w:pos="7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This pos</w:t>
            </w:r>
            <w:r w:rsidR="00FE40E2">
              <w:rPr>
                <w:rFonts w:ascii="Times New Roman" w:hAnsi="Times New Roman"/>
                <w:sz w:val="22"/>
                <w:szCs w:val="22"/>
              </w:rPr>
              <w:t>t is to support all specialities within the recovery environment, with a particular focus on theatre flow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C90518" w:rsidRDefault="00C90518" w:rsidP="00C90518">
            <w:pPr>
              <w:pStyle w:val="BodyText"/>
              <w:numPr>
                <w:ilvl w:val="0"/>
                <w:numId w:val="15"/>
              </w:numPr>
              <w:tabs>
                <w:tab w:val="clear" w:pos="1040"/>
                <w:tab w:val="left" w:pos="792"/>
              </w:tabs>
              <w:autoSpaceDE w:val="0"/>
              <w:autoSpaceDN w:val="0"/>
              <w:adjustRightInd w:val="0"/>
              <w:spacing w:after="0"/>
              <w:ind w:left="792" w:hanging="3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441F">
              <w:rPr>
                <w:rFonts w:ascii="Times New Roman" w:hAnsi="Times New Roman"/>
                <w:sz w:val="22"/>
                <w:szCs w:val="22"/>
              </w:rPr>
              <w:t>The department is a busy unit consisting of 9 operating theatres and a 12 bed recovery area, with all of the</w:t>
            </w:r>
            <w:r w:rsidR="00FE40E2">
              <w:rPr>
                <w:rFonts w:ascii="Times New Roman" w:hAnsi="Times New Roman"/>
                <w:sz w:val="22"/>
                <w:szCs w:val="22"/>
              </w:rPr>
              <w:t xml:space="preserve"> elective</w:t>
            </w:r>
            <w:r w:rsidRPr="00C5441F">
              <w:rPr>
                <w:rFonts w:ascii="Times New Roman" w:hAnsi="Times New Roman"/>
                <w:sz w:val="22"/>
                <w:szCs w:val="22"/>
              </w:rPr>
              <w:t xml:space="preserve"> theatres working 5 days a week. The department has a team 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f skilled </w:t>
            </w:r>
            <w:r w:rsidRPr="00C5441F">
              <w:rPr>
                <w:rFonts w:ascii="Times New Roman" w:hAnsi="Times New Roman"/>
                <w:sz w:val="22"/>
                <w:szCs w:val="22"/>
              </w:rPr>
              <w:t>staff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and</w:t>
            </w:r>
            <w:r w:rsidRPr="00C5441F">
              <w:rPr>
                <w:rFonts w:ascii="Times New Roman" w:hAnsi="Times New Roman"/>
                <w:sz w:val="22"/>
                <w:szCs w:val="22"/>
              </w:rPr>
              <w:t xml:space="preserve"> are encouraged to develo</w:t>
            </w: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Pr="00C5441F">
              <w:rPr>
                <w:rFonts w:ascii="Times New Roman" w:hAnsi="Times New Roman"/>
                <w:sz w:val="22"/>
                <w:szCs w:val="22"/>
              </w:rPr>
              <w:t xml:space="preserve"> in at least 2 out of 3 areas (anaesthetics, recovery and scrub). </w:t>
            </w:r>
          </w:p>
          <w:p w:rsidR="00C90518" w:rsidRPr="00C5441F" w:rsidRDefault="00C90518" w:rsidP="00C90518">
            <w:pPr>
              <w:pStyle w:val="BodyText"/>
              <w:numPr>
                <w:ilvl w:val="0"/>
                <w:numId w:val="15"/>
              </w:numPr>
              <w:tabs>
                <w:tab w:val="clear" w:pos="1040"/>
                <w:tab w:val="left" w:pos="792"/>
              </w:tabs>
              <w:autoSpaceDE w:val="0"/>
              <w:autoSpaceDN w:val="0"/>
              <w:adjustRightInd w:val="0"/>
              <w:spacing w:after="0"/>
              <w:ind w:left="792" w:hanging="3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441F">
              <w:rPr>
                <w:rFonts w:ascii="Times New Roman" w:hAnsi="Times New Roman"/>
                <w:sz w:val="22"/>
                <w:szCs w:val="22"/>
              </w:rPr>
              <w:t>Surgical specialties include general surgery, urology, gynaecology, ENT and orthopaedics both elective and trauma.</w:t>
            </w:r>
          </w:p>
          <w:p w:rsidR="00C90518" w:rsidRPr="005453BA" w:rsidRDefault="00C90518" w:rsidP="00C90518">
            <w:pPr>
              <w:pStyle w:val="BodyText"/>
              <w:numPr>
                <w:ilvl w:val="0"/>
                <w:numId w:val="15"/>
              </w:numPr>
              <w:tabs>
                <w:tab w:val="clear" w:pos="1040"/>
                <w:tab w:val="left" w:pos="792"/>
              </w:tabs>
              <w:autoSpaceDE w:val="0"/>
              <w:autoSpaceDN w:val="0"/>
              <w:adjustRightInd w:val="0"/>
              <w:spacing w:after="0"/>
              <w:ind w:left="792" w:hanging="3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The department is staffed 24/7 requiring staff to work a combination of day shift, night shift and weekends. During the day at weekends there are 2 teams of staff to enable both a CEPOD and trauma theatre to run at the same time.</w:t>
            </w:r>
          </w:p>
          <w:p w:rsidR="00C90518" w:rsidRPr="00C5441F" w:rsidRDefault="00C90518" w:rsidP="00C90518">
            <w:pPr>
              <w:pStyle w:val="BodyText"/>
              <w:numPr>
                <w:ilvl w:val="0"/>
                <w:numId w:val="14"/>
              </w:numPr>
              <w:tabs>
                <w:tab w:val="left" w:pos="7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26D">
              <w:t>Act as deputy</w:t>
            </w:r>
            <w:r w:rsidR="00FE40E2">
              <w:t xml:space="preserve"> to</w:t>
            </w:r>
            <w:r w:rsidRPr="007D326D">
              <w:t xml:space="preserve"> </w:t>
            </w:r>
            <w:r>
              <w:t>SCN</w:t>
            </w:r>
            <w:r w:rsidR="00FE40E2">
              <w:t xml:space="preserve"> for Recovery and emergency flow coordinator</w:t>
            </w:r>
            <w:r>
              <w:t xml:space="preserve">.  </w:t>
            </w:r>
          </w:p>
          <w:p w:rsidR="00C90518" w:rsidRPr="005453BA" w:rsidRDefault="00C90518" w:rsidP="00C90518">
            <w:pPr>
              <w:pStyle w:val="BodyText"/>
              <w:numPr>
                <w:ilvl w:val="0"/>
                <w:numId w:val="14"/>
              </w:numPr>
              <w:tabs>
                <w:tab w:val="left" w:pos="7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53BA">
              <w:rPr>
                <w:rFonts w:ascii="Times New Roman" w:hAnsi="Times New Roman"/>
                <w:sz w:val="22"/>
                <w:szCs w:val="22"/>
              </w:rPr>
              <w:t>Ensure an effective delivery of nursing care is provided to patients and that an acceptable standard is maintained.</w:t>
            </w:r>
          </w:p>
          <w:p w:rsidR="00C90518" w:rsidRPr="005453BA" w:rsidRDefault="00C90518" w:rsidP="00C90518">
            <w:pPr>
              <w:pStyle w:val="BodyTextIndent"/>
              <w:numPr>
                <w:ilvl w:val="0"/>
                <w:numId w:val="14"/>
              </w:numPr>
              <w:tabs>
                <w:tab w:val="left" w:pos="792"/>
              </w:tabs>
              <w:autoSpaceDE w:val="0"/>
              <w:autoSpaceDN w:val="0"/>
              <w:adjustRightInd w:val="0"/>
              <w:spacing w:after="0"/>
              <w:jc w:val="both"/>
            </w:pPr>
            <w:r w:rsidRPr="005453BA">
              <w:rPr>
                <w:sz w:val="22"/>
                <w:szCs w:val="22"/>
              </w:rPr>
              <w:t>Provide, through Divisional policies, a safe environment for the treatment of patients and protection of staff.</w:t>
            </w:r>
          </w:p>
          <w:p w:rsidR="00C90518" w:rsidRDefault="00C90518" w:rsidP="00C90518">
            <w:pPr>
              <w:pStyle w:val="BodyText"/>
              <w:numPr>
                <w:ilvl w:val="0"/>
                <w:numId w:val="14"/>
              </w:numPr>
              <w:tabs>
                <w:tab w:val="left" w:pos="7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53BA">
              <w:rPr>
                <w:rFonts w:ascii="Times New Roman" w:hAnsi="Times New Roman"/>
                <w:sz w:val="22"/>
                <w:szCs w:val="22"/>
              </w:rPr>
              <w:t>Participate in Practice Development Programmes as required.</w:t>
            </w:r>
          </w:p>
          <w:p w:rsidR="00C90518" w:rsidRDefault="00C90518" w:rsidP="00E669EB">
            <w:pPr>
              <w:jc w:val="both"/>
              <w:rPr>
                <w:b/>
                <w:bCs/>
              </w:rPr>
            </w:pPr>
          </w:p>
          <w:p w:rsidR="00C90518" w:rsidRDefault="00C90518" w:rsidP="00E669EB">
            <w:pPr>
              <w:ind w:left="432"/>
              <w:jc w:val="both"/>
            </w:pPr>
          </w:p>
          <w:p w:rsidR="00C90518" w:rsidRDefault="00C90518" w:rsidP="00E669EB">
            <w:pPr>
              <w:ind w:left="432"/>
              <w:jc w:val="both"/>
            </w:pPr>
          </w:p>
          <w:p w:rsidR="00C90518" w:rsidRDefault="00C90518" w:rsidP="00E669EB">
            <w:pPr>
              <w:ind w:left="432"/>
              <w:jc w:val="both"/>
            </w:pPr>
          </w:p>
          <w:p w:rsidR="00C90518" w:rsidRDefault="00C90518" w:rsidP="00E669EB">
            <w:pPr>
              <w:ind w:left="432"/>
              <w:jc w:val="both"/>
            </w:pPr>
          </w:p>
          <w:p w:rsidR="00C90518" w:rsidRDefault="00C90518" w:rsidP="00E669EB">
            <w:pPr>
              <w:ind w:left="432"/>
              <w:jc w:val="both"/>
            </w:pPr>
          </w:p>
          <w:p w:rsidR="00C90518" w:rsidRDefault="00C90518" w:rsidP="00E669EB">
            <w:pPr>
              <w:ind w:left="432"/>
              <w:jc w:val="both"/>
            </w:pPr>
          </w:p>
          <w:p w:rsidR="00C90518" w:rsidRDefault="00C90518" w:rsidP="00E669EB">
            <w:pPr>
              <w:ind w:left="432"/>
              <w:jc w:val="both"/>
            </w:pPr>
          </w:p>
          <w:p w:rsidR="00C90518" w:rsidRDefault="00C90518" w:rsidP="00E669EB">
            <w:pPr>
              <w:ind w:left="432"/>
              <w:jc w:val="both"/>
            </w:pPr>
          </w:p>
          <w:p w:rsidR="00C90518" w:rsidRDefault="00C90518" w:rsidP="00E669EB">
            <w:pPr>
              <w:ind w:left="432"/>
              <w:jc w:val="both"/>
            </w:pPr>
          </w:p>
          <w:p w:rsidR="00C90518" w:rsidRDefault="00C90518" w:rsidP="00E669EB">
            <w:pPr>
              <w:ind w:left="432"/>
              <w:jc w:val="both"/>
            </w:pPr>
          </w:p>
          <w:p w:rsidR="00C90518" w:rsidRDefault="00C90518" w:rsidP="00E669EB">
            <w:pPr>
              <w:ind w:left="432"/>
              <w:jc w:val="both"/>
            </w:pPr>
          </w:p>
          <w:p w:rsidR="00C90518" w:rsidRDefault="00C90518" w:rsidP="00E669EB">
            <w:pPr>
              <w:jc w:val="both"/>
            </w:pPr>
          </w:p>
          <w:p w:rsidR="00C90518" w:rsidRDefault="00C90518" w:rsidP="00E669EB">
            <w:pPr>
              <w:jc w:val="both"/>
            </w:pPr>
          </w:p>
          <w:p w:rsidR="00C90518" w:rsidRDefault="00C90518" w:rsidP="00E669EB">
            <w:pPr>
              <w:jc w:val="both"/>
            </w:pPr>
          </w:p>
          <w:p w:rsidR="00C90518" w:rsidRDefault="00C90518" w:rsidP="00E669EB">
            <w:pPr>
              <w:jc w:val="both"/>
            </w:pPr>
          </w:p>
          <w:p w:rsidR="00C90518" w:rsidRDefault="00C90518" w:rsidP="00E669EB">
            <w:pPr>
              <w:jc w:val="both"/>
            </w:pPr>
          </w:p>
          <w:p w:rsidR="00C90518" w:rsidRDefault="00C90518" w:rsidP="00E669EB">
            <w:pPr>
              <w:jc w:val="both"/>
            </w:pPr>
          </w:p>
          <w:p w:rsidR="00C90518" w:rsidRPr="007D326D" w:rsidRDefault="00C90518" w:rsidP="00E669EB">
            <w:pPr>
              <w:jc w:val="both"/>
              <w:rPr>
                <w:b/>
                <w:bCs/>
              </w:rPr>
            </w:pPr>
          </w:p>
        </w:tc>
      </w:tr>
      <w:tr w:rsidR="00C90518" w:rsidRPr="00B32511" w:rsidTr="00E669EB">
        <w:tc>
          <w:tcPr>
            <w:tcW w:w="10620" w:type="dxa"/>
          </w:tcPr>
          <w:p w:rsidR="00C90518" w:rsidRPr="00B32511" w:rsidRDefault="00C90518" w:rsidP="00E669EB"/>
          <w:p w:rsidR="00C90518" w:rsidRPr="00B32511" w:rsidRDefault="00C90518" w:rsidP="00E669EB">
            <w:pPr>
              <w:tabs>
                <w:tab w:val="left" w:pos="432"/>
              </w:tabs>
              <w:rPr>
                <w:b/>
                <w:bCs/>
              </w:rPr>
            </w:pPr>
            <w:r w:rsidRPr="00B32511">
              <w:rPr>
                <w:b/>
                <w:bCs/>
                <w:sz w:val="22"/>
                <w:szCs w:val="22"/>
              </w:rPr>
              <w:t>3.    ORGANISATIONAL POSITION</w:t>
            </w:r>
          </w:p>
          <w:p w:rsidR="00C90518" w:rsidRPr="00B32511" w:rsidRDefault="00C90518" w:rsidP="00E669EB">
            <w:pPr>
              <w:rPr>
                <w:b/>
                <w:bCs/>
              </w:rPr>
            </w:pPr>
          </w:p>
          <w:p w:rsidR="00C90518" w:rsidRDefault="00C90518" w:rsidP="00E669EB">
            <w:pPr>
              <w:tabs>
                <w:tab w:val="left" w:pos="1350"/>
              </w:tabs>
              <w:jc w:val="both"/>
            </w:pPr>
          </w:p>
          <w:p w:rsidR="00C90518" w:rsidRDefault="00EF4FD4" w:rsidP="00E669EB">
            <w:pPr>
              <w:tabs>
                <w:tab w:val="left" w:pos="1350"/>
              </w:tabs>
              <w:jc w:val="both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5372100" cy="3314700"/>
                      <wp:effectExtent l="1905" t="6985" r="7620" b="2540"/>
                      <wp:docPr id="13" name="Canvas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85900" y="0"/>
                                  <a:ext cx="18288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90518" w:rsidRDefault="00C90518" w:rsidP="00C90518">
                                    <w:pPr>
                                      <w:jc w:val="center"/>
                                    </w:pPr>
                                    <w:r>
                                      <w:t>Lead Nurse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28800" y="685800"/>
                                  <a:ext cx="1257300" cy="458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90518" w:rsidRDefault="00C90518" w:rsidP="00C90518">
                                    <w:pPr>
                                      <w:jc w:val="center"/>
                                    </w:pPr>
                                    <w:r>
                                      <w:t>SCN</w:t>
                                    </w:r>
                                  </w:p>
                                  <w:p w:rsidR="00C90518" w:rsidRDefault="00C90518" w:rsidP="00C90518">
                                    <w:pPr>
                                      <w:jc w:val="center"/>
                                    </w:pPr>
                                    <w:r>
                                      <w:t>Band 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43100" y="1485900"/>
                                  <a:ext cx="1140460" cy="4578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90518" w:rsidRDefault="00C90518" w:rsidP="00C90518">
                                    <w:pPr>
                                      <w:jc w:val="center"/>
                                      <w:rPr>
                                        <w:rFonts w:ascii="Times New (W1)" w:hAnsi="Times New (W1)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(W1)" w:hAnsi="Times New (W1)"/>
                                        <w:color w:val="000000"/>
                                      </w:rPr>
                                      <w:t>Staff Nurse</w:t>
                                    </w:r>
                                  </w:p>
                                  <w:p w:rsidR="00C90518" w:rsidRDefault="00C90518" w:rsidP="00C90518">
                                    <w:pPr>
                                      <w:jc w:val="center"/>
                                      <w:rPr>
                                        <w:rFonts w:ascii="Times New (W1)" w:hAnsi="Times New (W1)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(W1)" w:hAnsi="Times New (W1)"/>
                                        <w:color w:val="000000"/>
                                      </w:rPr>
                                      <w:t>Band 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900" y="2514600"/>
                                  <a:ext cx="1143000" cy="458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90518" w:rsidRDefault="00C90518" w:rsidP="00C90518">
                                    <w:pPr>
                                      <w:jc w:val="center"/>
                                    </w:pPr>
                                    <w:r>
                                      <w:t>Staff Nurse</w:t>
                                    </w:r>
                                  </w:p>
                                  <w:p w:rsidR="00C90518" w:rsidRDefault="00C90518" w:rsidP="00C90518">
                                    <w:pPr>
                                      <w:jc w:val="center"/>
                                    </w:pPr>
                                    <w:r>
                                      <w:t>Band 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00400" y="2514600"/>
                                  <a:ext cx="2169160" cy="458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90518" w:rsidRPr="00FC635F" w:rsidRDefault="00C90518" w:rsidP="00C90518">
                                    <w:pPr>
                                      <w:jc w:val="center"/>
                                    </w:pPr>
                                    <w:r w:rsidRPr="00FC635F">
                                      <w:t xml:space="preserve">Health Care Support Worker </w:t>
                                    </w:r>
                                  </w:p>
                                  <w:p w:rsidR="00C90518" w:rsidRPr="00FC635F" w:rsidRDefault="00C90518" w:rsidP="00C90518">
                                    <w:pPr>
                                      <w:jc w:val="center"/>
                                    </w:pPr>
                                    <w:r>
                                      <w:t>Bands 2 - 4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0935" y="342900"/>
                                  <a:ext cx="635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14400" y="2286000"/>
                                  <a:ext cx="148526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0300" y="2286000"/>
                                  <a:ext cx="14859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0300" y="1943100"/>
                                  <a:ext cx="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4400" y="22860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0" y="22860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0300" y="1143000"/>
                                  <a:ext cx="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2" o:spid="_x0000_s1026" editas="canvas" style="width:423pt;height:261pt;mso-position-horizontal-relative:char;mso-position-vertical-relative:line" coordsize="53721,33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3721;height:33147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14859;width:1828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      <v:textbox>
                          <w:txbxContent>
                            <w:p w:rsidR="00C90518" w:rsidRDefault="00C90518" w:rsidP="00C90518">
                              <w:pPr>
                                <w:jc w:val="center"/>
                              </w:pPr>
                              <w:r>
                                <w:t>Lead Nurse</w:t>
                              </w:r>
                            </w:p>
                          </w:txbxContent>
                        </v:textbox>
                      </v:shape>
                      <v:shape id="Text Box 5" o:spid="_x0000_s1029" type="#_x0000_t202" style="position:absolute;left:18288;top:6858;width:12573;height:4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      <v:textbox>
                          <w:txbxContent>
                            <w:p w:rsidR="00C90518" w:rsidRDefault="00C90518" w:rsidP="00C90518">
                              <w:pPr>
                                <w:jc w:val="center"/>
                              </w:pPr>
                              <w:r>
                                <w:t>SCN</w:t>
                              </w:r>
                            </w:p>
                            <w:p w:rsidR="00C90518" w:rsidRDefault="00C90518" w:rsidP="00C90518">
                              <w:pPr>
                                <w:jc w:val="center"/>
                              </w:pPr>
                              <w:r>
                                <w:t>Band 7</w:t>
                              </w:r>
                            </w:p>
                          </w:txbxContent>
                        </v:textbox>
                      </v:shape>
                      <v:shape id="Text Box 6" o:spid="_x0000_s1030" type="#_x0000_t202" style="position:absolute;left:19431;top:14859;width:11404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      <v:textbox>
                          <w:txbxContent>
                            <w:p w:rsidR="00C90518" w:rsidRDefault="00C90518" w:rsidP="00C90518">
                              <w:pPr>
                                <w:jc w:val="center"/>
                                <w:rPr>
                                  <w:rFonts w:ascii="Times New (W1)" w:hAnsi="Times New (W1)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(W1)" w:hAnsi="Times New (W1)"/>
                                  <w:color w:val="000000"/>
                                </w:rPr>
                                <w:t>Staff Nurse</w:t>
                              </w:r>
                            </w:p>
                            <w:p w:rsidR="00C90518" w:rsidRDefault="00C90518" w:rsidP="00C90518">
                              <w:pPr>
                                <w:jc w:val="center"/>
                                <w:rPr>
                                  <w:rFonts w:ascii="Times New (W1)" w:hAnsi="Times New (W1)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(W1)" w:hAnsi="Times New (W1)"/>
                                  <w:color w:val="000000"/>
                                </w:rPr>
                                <w:t>Band 6</w:t>
                              </w:r>
                            </w:p>
                          </w:txbxContent>
                        </v:textbox>
                      </v:shape>
                      <v:shape id="Text Box 7" o:spid="_x0000_s1031" type="#_x0000_t202" style="position:absolute;left:3429;top:25146;width:11430;height:4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      <v:textbox>
                          <w:txbxContent>
                            <w:p w:rsidR="00C90518" w:rsidRDefault="00C90518" w:rsidP="00C90518">
                              <w:pPr>
                                <w:jc w:val="center"/>
                              </w:pPr>
                              <w:r>
                                <w:t>Staff Nurse</w:t>
                              </w:r>
                            </w:p>
                            <w:p w:rsidR="00C90518" w:rsidRDefault="00C90518" w:rsidP="00C90518">
                              <w:pPr>
                                <w:jc w:val="center"/>
                              </w:pPr>
                              <w:r>
                                <w:t>Band 5</w:t>
                              </w:r>
                            </w:p>
                          </w:txbxContent>
                        </v:textbox>
                      </v:shape>
                      <v:shape id="Text Box 8" o:spid="_x0000_s1032" type="#_x0000_t202" style="position:absolute;left:32004;top:25146;width:21691;height:4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    <v:textbox>
                          <w:txbxContent>
                            <w:p w:rsidR="00C90518" w:rsidRPr="00FC635F" w:rsidRDefault="00C90518" w:rsidP="00C90518">
                              <w:pPr>
                                <w:jc w:val="center"/>
                              </w:pPr>
                              <w:r w:rsidRPr="00FC635F">
                                <w:t xml:space="preserve">Health Care Support Worker </w:t>
                              </w:r>
                            </w:p>
                            <w:p w:rsidR="00C90518" w:rsidRPr="00FC635F" w:rsidRDefault="00C90518" w:rsidP="00C90518">
                              <w:pPr>
                                <w:jc w:val="center"/>
                              </w:pPr>
                              <w:r>
                                <w:t>Bands 2 - 4</w:t>
                              </w:r>
                            </w:p>
                          </w:txbxContent>
                        </v:textbox>
                      </v:shape>
                      <v:line id="Line 9" o:spid="_x0000_s1033" style="position:absolute;visibility:visible;mso-wrap-style:square" from="24009,3429" to="24015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  <v:line id="Line 10" o:spid="_x0000_s1034" style="position:absolute;flip:x;visibility:visible;mso-wrap-style:square" from="9144,22860" to="23996,22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      <v:line id="Line 11" o:spid="_x0000_s1035" style="position:absolute;visibility:visible;mso-wrap-style:square" from="24003,22860" to="38862,22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  <v:line id="Line 12" o:spid="_x0000_s1036" style="position:absolute;visibility:visible;mso-wrap-style:square" from="24003,19431" to="24003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<v:line id="Line 13" o:spid="_x0000_s1037" style="position:absolute;visibility:visible;mso-wrap-style:square" from="9144,22860" to="9144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<v:line id="Line 14" o:spid="_x0000_s1038" style="position:absolute;visibility:visible;mso-wrap-style:square" from="38862,22860" to="38862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<v:line id="Line 15" o:spid="_x0000_s1039" style="position:absolute;visibility:visible;mso-wrap-style:square" from="24003,11430" to="24003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  <w10:anchorlock/>
                    </v:group>
                  </w:pict>
                </mc:Fallback>
              </mc:AlternateContent>
            </w:r>
          </w:p>
          <w:p w:rsidR="00C90518" w:rsidRPr="00B32511" w:rsidRDefault="00C90518" w:rsidP="00E669EB">
            <w:pPr>
              <w:tabs>
                <w:tab w:val="left" w:pos="1350"/>
              </w:tabs>
              <w:jc w:val="both"/>
              <w:rPr>
                <w:b/>
                <w:bCs/>
              </w:rPr>
            </w:pPr>
          </w:p>
        </w:tc>
      </w:tr>
    </w:tbl>
    <w:p w:rsidR="00C90518" w:rsidRDefault="00C90518" w:rsidP="00C90518">
      <w:pPr>
        <w:rPr>
          <w:b/>
          <w:bCs/>
        </w:rPr>
      </w:pPr>
    </w:p>
    <w:p w:rsidR="00C90518" w:rsidRPr="007D326D" w:rsidRDefault="00C90518" w:rsidP="00C90518">
      <w:pPr>
        <w:rPr>
          <w:b/>
          <w:bCs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C90518" w:rsidRPr="00B32511" w:rsidTr="00E669EB">
        <w:tc>
          <w:tcPr>
            <w:tcW w:w="10620" w:type="dxa"/>
          </w:tcPr>
          <w:p w:rsidR="00C90518" w:rsidRPr="00B32511" w:rsidRDefault="00C90518" w:rsidP="00E669EB">
            <w:pPr>
              <w:ind w:right="-270"/>
              <w:jc w:val="both"/>
              <w:rPr>
                <w:b/>
                <w:bCs/>
              </w:rPr>
            </w:pPr>
          </w:p>
          <w:p w:rsidR="00C90518" w:rsidRPr="00B32511" w:rsidRDefault="00C90518" w:rsidP="00C90518">
            <w:pPr>
              <w:numPr>
                <w:ilvl w:val="0"/>
                <w:numId w:val="8"/>
              </w:numPr>
              <w:tabs>
                <w:tab w:val="clear" w:pos="814"/>
                <w:tab w:val="num" w:pos="432"/>
              </w:tabs>
              <w:ind w:right="-270" w:hanging="814"/>
              <w:jc w:val="both"/>
              <w:rPr>
                <w:b/>
                <w:bCs/>
              </w:rPr>
            </w:pPr>
            <w:r w:rsidRPr="00B32511">
              <w:rPr>
                <w:b/>
                <w:bCs/>
                <w:sz w:val="22"/>
                <w:szCs w:val="22"/>
              </w:rPr>
              <w:t>SCOPE AND RANGE</w:t>
            </w:r>
          </w:p>
          <w:p w:rsidR="00C90518" w:rsidRPr="00B32511" w:rsidRDefault="00C90518" w:rsidP="00E669EB">
            <w:pPr>
              <w:tabs>
                <w:tab w:val="left" w:pos="2040"/>
              </w:tabs>
              <w:ind w:right="-270"/>
              <w:jc w:val="both"/>
              <w:rPr>
                <w:b/>
                <w:bCs/>
              </w:rPr>
            </w:pPr>
            <w:r w:rsidRPr="00B32511">
              <w:rPr>
                <w:b/>
                <w:bCs/>
                <w:sz w:val="22"/>
                <w:szCs w:val="22"/>
              </w:rPr>
              <w:tab/>
            </w:r>
          </w:p>
          <w:p w:rsidR="00C90518" w:rsidRPr="00B32511" w:rsidRDefault="00C90518" w:rsidP="00C90518">
            <w:pPr>
              <w:numPr>
                <w:ilvl w:val="1"/>
                <w:numId w:val="2"/>
              </w:numPr>
              <w:tabs>
                <w:tab w:val="left" w:pos="2040"/>
              </w:tabs>
              <w:ind w:right="-270" w:hanging="248"/>
              <w:jc w:val="both"/>
            </w:pPr>
            <w:r w:rsidRPr="00B32511">
              <w:rPr>
                <w:sz w:val="22"/>
                <w:szCs w:val="22"/>
              </w:rPr>
              <w:t>Lead in the setting, implementation and evaluation of standards of nursing practice</w:t>
            </w:r>
            <w:r>
              <w:rPr>
                <w:sz w:val="22"/>
                <w:szCs w:val="22"/>
              </w:rPr>
              <w:t xml:space="preserve"> to deliver person-centred care</w:t>
            </w:r>
            <w:r w:rsidRPr="00B32511">
              <w:rPr>
                <w:sz w:val="22"/>
                <w:szCs w:val="22"/>
              </w:rPr>
              <w:t>.</w:t>
            </w:r>
          </w:p>
          <w:p w:rsidR="00C90518" w:rsidRPr="00B32511" w:rsidRDefault="00C90518" w:rsidP="00C90518">
            <w:pPr>
              <w:numPr>
                <w:ilvl w:val="1"/>
                <w:numId w:val="2"/>
              </w:numPr>
              <w:tabs>
                <w:tab w:val="left" w:pos="2040"/>
              </w:tabs>
              <w:ind w:right="-270" w:hanging="248"/>
              <w:jc w:val="both"/>
            </w:pPr>
            <w:r w:rsidRPr="00B32511">
              <w:rPr>
                <w:sz w:val="22"/>
                <w:szCs w:val="22"/>
              </w:rPr>
              <w:t xml:space="preserve">Supervise </w:t>
            </w:r>
            <w:r>
              <w:rPr>
                <w:sz w:val="22"/>
                <w:szCs w:val="22"/>
              </w:rPr>
              <w:t xml:space="preserve">registered and non-registered </w:t>
            </w:r>
            <w:r w:rsidRPr="00B32511">
              <w:rPr>
                <w:sz w:val="22"/>
                <w:szCs w:val="22"/>
              </w:rPr>
              <w:t>staff.</w:t>
            </w:r>
          </w:p>
          <w:p w:rsidR="00C90518" w:rsidRPr="00B32511" w:rsidRDefault="00C90518" w:rsidP="00C90518">
            <w:pPr>
              <w:numPr>
                <w:ilvl w:val="1"/>
                <w:numId w:val="2"/>
              </w:numPr>
              <w:tabs>
                <w:tab w:val="left" w:pos="2040"/>
              </w:tabs>
              <w:ind w:right="252" w:hanging="248"/>
              <w:jc w:val="both"/>
            </w:pPr>
            <w:r w:rsidRPr="00B32511">
              <w:rPr>
                <w:sz w:val="22"/>
                <w:szCs w:val="22"/>
              </w:rPr>
              <w:t>Regularly lead a team of nurses.</w:t>
            </w:r>
          </w:p>
          <w:p w:rsidR="00C90518" w:rsidRPr="00B32511" w:rsidRDefault="00C90518" w:rsidP="00C90518">
            <w:pPr>
              <w:numPr>
                <w:ilvl w:val="1"/>
                <w:numId w:val="2"/>
              </w:numPr>
              <w:tabs>
                <w:tab w:val="left" w:pos="2040"/>
              </w:tabs>
              <w:ind w:right="252" w:hanging="248"/>
              <w:jc w:val="both"/>
              <w:rPr>
                <w:b/>
                <w:bCs/>
              </w:rPr>
            </w:pPr>
            <w:r w:rsidRPr="00B32511">
              <w:rPr>
                <w:sz w:val="22"/>
                <w:szCs w:val="22"/>
              </w:rPr>
              <w:t>Contribute to the monitoring and management of the ward/department budget.</w:t>
            </w:r>
          </w:p>
          <w:p w:rsidR="00C90518" w:rsidRPr="00B32511" w:rsidRDefault="00C90518" w:rsidP="00C90518">
            <w:pPr>
              <w:numPr>
                <w:ilvl w:val="1"/>
                <w:numId w:val="2"/>
              </w:numPr>
              <w:tabs>
                <w:tab w:val="left" w:pos="2040"/>
              </w:tabs>
              <w:ind w:right="252" w:hanging="248"/>
              <w:jc w:val="both"/>
            </w:pPr>
            <w:r w:rsidRPr="00B32511">
              <w:rPr>
                <w:sz w:val="22"/>
                <w:szCs w:val="22"/>
              </w:rPr>
              <w:t xml:space="preserve">Responsible to the </w:t>
            </w:r>
            <w:r>
              <w:rPr>
                <w:sz w:val="22"/>
                <w:szCs w:val="22"/>
              </w:rPr>
              <w:t xml:space="preserve">SCN </w:t>
            </w:r>
            <w:r w:rsidRPr="00B32511">
              <w:rPr>
                <w:sz w:val="22"/>
                <w:szCs w:val="22"/>
              </w:rPr>
              <w:t>for clinical guidance</w:t>
            </w:r>
            <w:r>
              <w:rPr>
                <w:sz w:val="22"/>
                <w:szCs w:val="22"/>
              </w:rPr>
              <w:t xml:space="preserve">, working within the KSF and PDP process.  </w:t>
            </w:r>
          </w:p>
          <w:p w:rsidR="00C90518" w:rsidRPr="00B32511" w:rsidRDefault="00C90518" w:rsidP="00C90518">
            <w:pPr>
              <w:numPr>
                <w:ilvl w:val="1"/>
                <w:numId w:val="2"/>
              </w:numPr>
              <w:tabs>
                <w:tab w:val="left" w:pos="2040"/>
              </w:tabs>
              <w:ind w:right="252" w:hanging="248"/>
              <w:jc w:val="both"/>
            </w:pPr>
            <w:r w:rsidRPr="00B32511">
              <w:rPr>
                <w:sz w:val="22"/>
                <w:szCs w:val="22"/>
              </w:rPr>
              <w:t xml:space="preserve">Participate in Unit/Hospital cover </w:t>
            </w:r>
            <w:r>
              <w:rPr>
                <w:sz w:val="22"/>
                <w:szCs w:val="22"/>
              </w:rPr>
              <w:t xml:space="preserve">arrangements </w:t>
            </w:r>
            <w:r w:rsidRPr="00B32511">
              <w:rPr>
                <w:sz w:val="22"/>
                <w:szCs w:val="22"/>
              </w:rPr>
              <w:t>when required.</w:t>
            </w:r>
          </w:p>
          <w:p w:rsidR="00C90518" w:rsidRPr="00B32511" w:rsidRDefault="00C90518" w:rsidP="00E669EB">
            <w:pPr>
              <w:ind w:right="-270"/>
              <w:jc w:val="both"/>
              <w:rPr>
                <w:b/>
                <w:bCs/>
              </w:rPr>
            </w:pPr>
          </w:p>
        </w:tc>
      </w:tr>
      <w:tr w:rsidR="00C90518" w:rsidRPr="00B32511" w:rsidTr="00E669EB">
        <w:tc>
          <w:tcPr>
            <w:tcW w:w="10620" w:type="dxa"/>
          </w:tcPr>
          <w:p w:rsidR="00C90518" w:rsidRDefault="00C90518" w:rsidP="00E669EB">
            <w:pPr>
              <w:ind w:right="252"/>
              <w:rPr>
                <w:b/>
                <w:bCs/>
              </w:rPr>
            </w:pPr>
          </w:p>
          <w:p w:rsidR="00C90518" w:rsidRPr="00B32511" w:rsidRDefault="00C90518" w:rsidP="00C90518">
            <w:pPr>
              <w:numPr>
                <w:ilvl w:val="0"/>
                <w:numId w:val="9"/>
              </w:numPr>
              <w:ind w:right="252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KEY RESULT AREAS</w:t>
            </w:r>
          </w:p>
          <w:p w:rsidR="00C90518" w:rsidRPr="00B32511" w:rsidRDefault="00C90518" w:rsidP="00E669EB">
            <w:pPr>
              <w:ind w:left="360" w:right="252"/>
              <w:rPr>
                <w:b/>
                <w:bCs/>
              </w:rPr>
            </w:pPr>
          </w:p>
          <w:p w:rsidR="00C90518" w:rsidRPr="00B32511" w:rsidRDefault="00C90518" w:rsidP="00E669EB">
            <w:pPr>
              <w:tabs>
                <w:tab w:val="left" w:pos="432"/>
              </w:tabs>
              <w:ind w:left="454" w:right="252"/>
              <w:rPr>
                <w:b/>
                <w:bCs/>
                <w:u w:val="single"/>
              </w:rPr>
            </w:pPr>
            <w:r w:rsidRPr="00B32511">
              <w:rPr>
                <w:b/>
                <w:bCs/>
                <w:sz w:val="22"/>
                <w:szCs w:val="22"/>
                <w:u w:val="single"/>
              </w:rPr>
              <w:t>Clinical</w:t>
            </w:r>
          </w:p>
          <w:p w:rsidR="00C90518" w:rsidRPr="00B32511" w:rsidRDefault="00C90518" w:rsidP="00E669EB">
            <w:pPr>
              <w:tabs>
                <w:tab w:val="left" w:pos="432"/>
              </w:tabs>
              <w:ind w:right="252"/>
              <w:rPr>
                <w:b/>
                <w:bCs/>
                <w:u w:val="single"/>
              </w:rPr>
            </w:pPr>
          </w:p>
          <w:p w:rsidR="00C90518" w:rsidRPr="00B32511" w:rsidRDefault="00C90518" w:rsidP="00C90518">
            <w:pPr>
              <w:numPr>
                <w:ilvl w:val="1"/>
                <w:numId w:val="2"/>
              </w:numPr>
              <w:ind w:right="252" w:hanging="248"/>
            </w:pPr>
            <w:r w:rsidRPr="00B32511">
              <w:rPr>
                <w:sz w:val="22"/>
                <w:szCs w:val="22"/>
              </w:rPr>
              <w:t>Provide clinical leadership for the assessment of patient needs,</w:t>
            </w:r>
            <w:r>
              <w:rPr>
                <w:sz w:val="22"/>
                <w:szCs w:val="22"/>
              </w:rPr>
              <w:t xml:space="preserve"> </w:t>
            </w:r>
            <w:r w:rsidRPr="00B32511">
              <w:rPr>
                <w:sz w:val="22"/>
                <w:szCs w:val="22"/>
              </w:rPr>
              <w:t xml:space="preserve">implementation and evaluation of programmes of </w:t>
            </w:r>
            <w:r>
              <w:rPr>
                <w:sz w:val="22"/>
                <w:szCs w:val="22"/>
              </w:rPr>
              <w:t xml:space="preserve">person-centred </w:t>
            </w:r>
            <w:r w:rsidRPr="00B32511">
              <w:rPr>
                <w:sz w:val="22"/>
                <w:szCs w:val="22"/>
              </w:rPr>
              <w:t>care which are evidence based. Utilising all available resources taking into consideration the lifestyle, gender and cultural background and ensure involvement with the patient, family, carers and significant others.</w:t>
            </w:r>
          </w:p>
          <w:p w:rsidR="00C90518" w:rsidRDefault="00C90518" w:rsidP="00C90518">
            <w:pPr>
              <w:numPr>
                <w:ilvl w:val="1"/>
                <w:numId w:val="2"/>
              </w:numPr>
              <w:ind w:right="252" w:hanging="248"/>
            </w:pPr>
            <w:r w:rsidRPr="00B32511">
              <w:rPr>
                <w:sz w:val="22"/>
                <w:szCs w:val="22"/>
              </w:rPr>
              <w:t xml:space="preserve">Maintain patient records in line with </w:t>
            </w:r>
            <w:smartTag w:uri="urn:schemas-microsoft-com:office:smarttags" w:element="stockticker">
              <w:r w:rsidRPr="00B32511">
                <w:rPr>
                  <w:sz w:val="22"/>
                  <w:szCs w:val="22"/>
                </w:rPr>
                <w:t>NMC</w:t>
              </w:r>
            </w:smartTag>
            <w:r w:rsidRPr="00B32511">
              <w:rPr>
                <w:sz w:val="22"/>
                <w:szCs w:val="22"/>
              </w:rPr>
              <w:t xml:space="preserve"> guidelines for records and record keeping.</w:t>
            </w:r>
          </w:p>
          <w:p w:rsidR="00C90518" w:rsidRPr="00B32511" w:rsidRDefault="00C90518" w:rsidP="00C90518">
            <w:pPr>
              <w:numPr>
                <w:ilvl w:val="1"/>
                <w:numId w:val="2"/>
              </w:numPr>
              <w:ind w:right="252" w:hanging="248"/>
            </w:pPr>
            <w:r>
              <w:rPr>
                <w:sz w:val="22"/>
                <w:szCs w:val="22"/>
              </w:rPr>
              <w:t xml:space="preserve">Contribute to provision and monitoring a safe, clinical environment.  </w:t>
            </w:r>
          </w:p>
          <w:p w:rsidR="00C90518" w:rsidRPr="00B32511" w:rsidRDefault="00C90518" w:rsidP="00E669EB">
            <w:pPr>
              <w:ind w:left="1080" w:right="252"/>
            </w:pPr>
          </w:p>
          <w:p w:rsidR="00C90518" w:rsidRPr="00B32511" w:rsidRDefault="00C90518" w:rsidP="00E669EB">
            <w:pPr>
              <w:tabs>
                <w:tab w:val="left" w:pos="432"/>
              </w:tabs>
              <w:ind w:right="252"/>
              <w:rPr>
                <w:b/>
                <w:bCs/>
                <w:u w:val="single"/>
              </w:rPr>
            </w:pPr>
            <w:r w:rsidRPr="00B32511">
              <w:rPr>
                <w:b/>
                <w:bCs/>
                <w:sz w:val="22"/>
                <w:szCs w:val="22"/>
              </w:rPr>
              <w:t xml:space="preserve">        </w:t>
            </w:r>
            <w:r w:rsidRPr="00B32511">
              <w:rPr>
                <w:b/>
                <w:bCs/>
                <w:sz w:val="22"/>
                <w:szCs w:val="22"/>
                <w:u w:val="single"/>
              </w:rPr>
              <w:t>Professional:</w:t>
            </w:r>
          </w:p>
          <w:p w:rsidR="00C90518" w:rsidRPr="00B32511" w:rsidRDefault="00C90518" w:rsidP="00E669EB">
            <w:pPr>
              <w:ind w:right="252"/>
              <w:rPr>
                <w:b/>
                <w:bCs/>
                <w:u w:val="single"/>
              </w:rPr>
            </w:pPr>
          </w:p>
          <w:p w:rsidR="00C90518" w:rsidRPr="00B32511" w:rsidRDefault="00C90518" w:rsidP="00C90518">
            <w:pPr>
              <w:numPr>
                <w:ilvl w:val="1"/>
                <w:numId w:val="2"/>
              </w:numPr>
              <w:ind w:right="252" w:hanging="248"/>
            </w:pPr>
            <w:r w:rsidRPr="00B32511">
              <w:rPr>
                <w:sz w:val="22"/>
                <w:szCs w:val="22"/>
              </w:rPr>
              <w:lastRenderedPageBreak/>
              <w:t xml:space="preserve">Practice within the legal &amp; Ethical framework as established by Nursing Midwifery Council (NMC) and National Legislation to ensure patient interests and </w:t>
            </w:r>
            <w:proofErr w:type="spellStart"/>
            <w:r w:rsidRPr="00B32511">
              <w:rPr>
                <w:sz w:val="22"/>
                <w:szCs w:val="22"/>
              </w:rPr>
              <w:t>well being</w:t>
            </w:r>
            <w:proofErr w:type="spellEnd"/>
            <w:r w:rsidRPr="00B32511">
              <w:rPr>
                <w:sz w:val="22"/>
                <w:szCs w:val="22"/>
              </w:rPr>
              <w:t xml:space="preserve"> are met.</w:t>
            </w:r>
          </w:p>
          <w:p w:rsidR="00C90518" w:rsidRPr="00B32511" w:rsidRDefault="00C90518" w:rsidP="00C90518">
            <w:pPr>
              <w:numPr>
                <w:ilvl w:val="1"/>
                <w:numId w:val="2"/>
              </w:numPr>
              <w:ind w:right="252" w:hanging="248"/>
            </w:pPr>
            <w:r w:rsidRPr="00B32511">
              <w:rPr>
                <w:sz w:val="22"/>
                <w:szCs w:val="22"/>
              </w:rPr>
              <w:t>Work within the National Health Service (NHS), NHS Greater Glasgow</w:t>
            </w:r>
            <w:r>
              <w:rPr>
                <w:sz w:val="22"/>
                <w:szCs w:val="22"/>
              </w:rPr>
              <w:t xml:space="preserve"> &amp; Clyde</w:t>
            </w:r>
            <w:r w:rsidRPr="00B32511">
              <w:rPr>
                <w:sz w:val="22"/>
                <w:szCs w:val="22"/>
              </w:rPr>
              <w:t xml:space="preserve"> and Health &amp; Safety Executive (</w:t>
            </w:r>
            <w:smartTag w:uri="urn:schemas-microsoft-com:office:smarttags" w:element="stockticker">
              <w:r w:rsidRPr="00B32511">
                <w:rPr>
                  <w:sz w:val="22"/>
                  <w:szCs w:val="22"/>
                </w:rPr>
                <w:t>HSE</w:t>
              </w:r>
            </w:smartTag>
            <w:r w:rsidRPr="00B32511">
              <w:rPr>
                <w:sz w:val="22"/>
                <w:szCs w:val="22"/>
              </w:rPr>
              <w:t>) Legislation, Policy, Guidelines and Procedures.</w:t>
            </w:r>
          </w:p>
          <w:p w:rsidR="00C90518" w:rsidRPr="00B32511" w:rsidRDefault="00C90518" w:rsidP="00C90518">
            <w:pPr>
              <w:numPr>
                <w:ilvl w:val="1"/>
                <w:numId w:val="2"/>
              </w:numPr>
              <w:ind w:right="252" w:hanging="248"/>
            </w:pPr>
            <w:r w:rsidRPr="00B32511">
              <w:rPr>
                <w:sz w:val="22"/>
                <w:szCs w:val="22"/>
              </w:rPr>
              <w:t>Empower patients to take responsibility for their health, well-being and future lifestyle by practising in an open transparent and inclusive manner, thereby ensuring patients have the relevant information to participate in decisions about their care.</w:t>
            </w:r>
          </w:p>
          <w:p w:rsidR="00C90518" w:rsidRPr="00B32511" w:rsidRDefault="00C90518" w:rsidP="00E669EB">
            <w:pPr>
              <w:tabs>
                <w:tab w:val="num" w:pos="680"/>
              </w:tabs>
              <w:ind w:right="252" w:hanging="248"/>
            </w:pPr>
          </w:p>
          <w:p w:rsidR="00C90518" w:rsidRPr="00B32511" w:rsidRDefault="00C90518" w:rsidP="00E669EB">
            <w:pPr>
              <w:tabs>
                <w:tab w:val="left" w:pos="432"/>
              </w:tabs>
              <w:ind w:left="432" w:right="252"/>
              <w:rPr>
                <w:b/>
                <w:bCs/>
                <w:u w:val="single"/>
              </w:rPr>
            </w:pPr>
            <w:r w:rsidRPr="00B32511">
              <w:rPr>
                <w:b/>
                <w:bCs/>
                <w:sz w:val="22"/>
                <w:szCs w:val="22"/>
                <w:u w:val="single"/>
              </w:rPr>
              <w:t>Education and Research/Audit:</w:t>
            </w:r>
          </w:p>
          <w:p w:rsidR="00C90518" w:rsidRPr="00B32511" w:rsidRDefault="00C90518" w:rsidP="00E669EB">
            <w:pPr>
              <w:ind w:left="432" w:right="252"/>
              <w:rPr>
                <w:b/>
                <w:bCs/>
                <w:u w:val="single"/>
              </w:rPr>
            </w:pPr>
          </w:p>
          <w:p w:rsidR="00C90518" w:rsidRPr="00B32511" w:rsidRDefault="00C90518" w:rsidP="00C90518">
            <w:pPr>
              <w:numPr>
                <w:ilvl w:val="0"/>
                <w:numId w:val="3"/>
              </w:numPr>
              <w:ind w:left="612" w:right="252" w:hanging="180"/>
            </w:pPr>
            <w:r w:rsidRPr="00B32511">
              <w:rPr>
                <w:sz w:val="22"/>
                <w:szCs w:val="22"/>
              </w:rPr>
              <w:t xml:space="preserve">Provide an appropriate learning environment in line with NES Quality Placement  </w:t>
            </w:r>
          </w:p>
          <w:p w:rsidR="00C90518" w:rsidRPr="00B32511" w:rsidRDefault="00C90518" w:rsidP="00E669EB">
            <w:pPr>
              <w:ind w:left="612" w:right="252" w:hanging="464"/>
            </w:pPr>
            <w:r w:rsidRPr="00B32511">
              <w:rPr>
                <w:sz w:val="22"/>
                <w:szCs w:val="22"/>
              </w:rPr>
              <w:t xml:space="preserve">         Standards.</w:t>
            </w:r>
          </w:p>
          <w:p w:rsidR="00C90518" w:rsidRDefault="00C90518" w:rsidP="00C90518">
            <w:pPr>
              <w:numPr>
                <w:ilvl w:val="0"/>
                <w:numId w:val="3"/>
              </w:numPr>
              <w:ind w:left="612" w:right="252" w:hanging="180"/>
            </w:pPr>
            <w:r w:rsidRPr="00B32511">
              <w:rPr>
                <w:sz w:val="22"/>
                <w:szCs w:val="22"/>
              </w:rPr>
              <w:t xml:space="preserve">Ensure completion </w:t>
            </w:r>
            <w:r w:rsidR="002A2067" w:rsidRPr="00B32511">
              <w:rPr>
                <w:sz w:val="22"/>
                <w:szCs w:val="22"/>
              </w:rPr>
              <w:t>of clinical</w:t>
            </w:r>
            <w:r w:rsidRPr="00B32511">
              <w:rPr>
                <w:sz w:val="22"/>
                <w:szCs w:val="22"/>
              </w:rPr>
              <w:t xml:space="preserve"> appraisals for p</w:t>
            </w:r>
            <w:r>
              <w:rPr>
                <w:sz w:val="22"/>
                <w:szCs w:val="22"/>
              </w:rPr>
              <w:t xml:space="preserve">re and post registration nurses and health care support staff.  </w:t>
            </w:r>
          </w:p>
          <w:p w:rsidR="00C90518" w:rsidRPr="00B32511" w:rsidRDefault="00C90518" w:rsidP="00C90518">
            <w:pPr>
              <w:numPr>
                <w:ilvl w:val="0"/>
                <w:numId w:val="3"/>
              </w:numPr>
              <w:ind w:left="612" w:right="252" w:hanging="180"/>
            </w:pPr>
            <w:r>
              <w:rPr>
                <w:sz w:val="22"/>
                <w:szCs w:val="22"/>
              </w:rPr>
              <w:t>Participate in performance appraisal in line with policy</w:t>
            </w:r>
          </w:p>
          <w:p w:rsidR="00C90518" w:rsidRPr="00B32511" w:rsidRDefault="00C90518" w:rsidP="00C90518">
            <w:pPr>
              <w:numPr>
                <w:ilvl w:val="0"/>
                <w:numId w:val="3"/>
              </w:numPr>
              <w:ind w:left="612" w:right="252" w:hanging="180"/>
            </w:pPr>
            <w:r w:rsidRPr="00B32511">
              <w:rPr>
                <w:sz w:val="22"/>
                <w:szCs w:val="22"/>
              </w:rPr>
              <w:t>Demonstrate own professional development.</w:t>
            </w:r>
          </w:p>
          <w:p w:rsidR="00C90518" w:rsidRDefault="00C90518" w:rsidP="00C90518">
            <w:pPr>
              <w:numPr>
                <w:ilvl w:val="0"/>
                <w:numId w:val="3"/>
              </w:numPr>
              <w:ind w:left="612" w:right="252" w:hanging="180"/>
            </w:pPr>
            <w:r>
              <w:rPr>
                <w:sz w:val="22"/>
                <w:szCs w:val="22"/>
              </w:rPr>
              <w:t xml:space="preserve">Support and identify research/clinical audit priorities in conjunction with relevant professional groups.  </w:t>
            </w:r>
          </w:p>
          <w:p w:rsidR="00C90518" w:rsidRDefault="00C90518" w:rsidP="00C90518">
            <w:pPr>
              <w:numPr>
                <w:ilvl w:val="0"/>
                <w:numId w:val="3"/>
              </w:numPr>
              <w:ind w:left="612" w:right="252" w:hanging="180"/>
            </w:pPr>
            <w:r>
              <w:rPr>
                <w:sz w:val="22"/>
                <w:szCs w:val="22"/>
              </w:rPr>
              <w:t>Support and contribute to the development of other registered nurses.</w:t>
            </w:r>
          </w:p>
          <w:p w:rsidR="00C90518" w:rsidRPr="00B32511" w:rsidRDefault="00C90518" w:rsidP="00E669EB">
            <w:pPr>
              <w:ind w:left="148" w:right="252"/>
            </w:pPr>
          </w:p>
          <w:p w:rsidR="00C90518" w:rsidRPr="00B32511" w:rsidRDefault="00C90518" w:rsidP="00E669EB">
            <w:pPr>
              <w:tabs>
                <w:tab w:val="left" w:pos="432"/>
              </w:tabs>
              <w:ind w:right="252"/>
              <w:rPr>
                <w:b/>
                <w:bCs/>
                <w:u w:val="single"/>
              </w:rPr>
            </w:pPr>
            <w:r w:rsidRPr="00B32511">
              <w:rPr>
                <w:b/>
                <w:bCs/>
                <w:sz w:val="22"/>
                <w:szCs w:val="22"/>
              </w:rPr>
              <w:t xml:space="preserve">       </w:t>
            </w:r>
            <w:r w:rsidRPr="00B32511">
              <w:rPr>
                <w:b/>
                <w:bCs/>
                <w:sz w:val="22"/>
                <w:szCs w:val="22"/>
                <w:u w:val="single"/>
              </w:rPr>
              <w:t>Organisational/Managerial:</w:t>
            </w:r>
          </w:p>
          <w:p w:rsidR="00C90518" w:rsidRPr="00B32511" w:rsidRDefault="00C90518" w:rsidP="00E669EB">
            <w:pPr>
              <w:ind w:right="252"/>
              <w:rPr>
                <w:b/>
                <w:bCs/>
                <w:u w:val="single"/>
              </w:rPr>
            </w:pPr>
          </w:p>
          <w:p w:rsidR="00C90518" w:rsidRPr="00B32511" w:rsidRDefault="00C90518" w:rsidP="00C90518">
            <w:pPr>
              <w:numPr>
                <w:ilvl w:val="0"/>
                <w:numId w:val="4"/>
              </w:numPr>
              <w:ind w:right="252" w:hanging="248"/>
            </w:pPr>
            <w:r w:rsidRPr="00B32511">
              <w:rPr>
                <w:sz w:val="22"/>
                <w:szCs w:val="22"/>
              </w:rPr>
              <w:t>Organise own time and th</w:t>
            </w:r>
            <w:r>
              <w:rPr>
                <w:sz w:val="22"/>
                <w:szCs w:val="22"/>
              </w:rPr>
              <w:t>at of junior staff and learners, providing an effective leadership role</w:t>
            </w:r>
          </w:p>
          <w:p w:rsidR="00C90518" w:rsidRPr="00B32511" w:rsidRDefault="00C90518" w:rsidP="00C90518">
            <w:pPr>
              <w:numPr>
                <w:ilvl w:val="0"/>
                <w:numId w:val="4"/>
              </w:numPr>
              <w:ind w:right="252" w:hanging="248"/>
            </w:pPr>
            <w:r w:rsidRPr="00B32511">
              <w:rPr>
                <w:sz w:val="22"/>
                <w:szCs w:val="22"/>
              </w:rPr>
              <w:t xml:space="preserve">Ensures effective management </w:t>
            </w:r>
            <w:r w:rsidR="002A2067" w:rsidRPr="00B32511">
              <w:rPr>
                <w:sz w:val="22"/>
                <w:szCs w:val="22"/>
              </w:rPr>
              <w:t>of resources</w:t>
            </w:r>
            <w:r w:rsidRPr="00B32511">
              <w:rPr>
                <w:sz w:val="22"/>
                <w:szCs w:val="22"/>
              </w:rPr>
              <w:t xml:space="preserve"> including stores supplies</w:t>
            </w:r>
            <w:r>
              <w:rPr>
                <w:sz w:val="22"/>
                <w:szCs w:val="22"/>
              </w:rPr>
              <w:t>,</w:t>
            </w:r>
            <w:r w:rsidRPr="00B32511">
              <w:rPr>
                <w:sz w:val="22"/>
                <w:szCs w:val="22"/>
              </w:rPr>
              <w:t xml:space="preserve"> pharmacy and maintenance of equipment.</w:t>
            </w:r>
          </w:p>
          <w:p w:rsidR="00C90518" w:rsidRPr="00B32511" w:rsidRDefault="00C90518" w:rsidP="00C90518">
            <w:pPr>
              <w:numPr>
                <w:ilvl w:val="0"/>
                <w:numId w:val="4"/>
              </w:numPr>
              <w:tabs>
                <w:tab w:val="left" w:pos="2040"/>
              </w:tabs>
              <w:ind w:right="252" w:hanging="248"/>
              <w:jc w:val="both"/>
            </w:pPr>
            <w:r w:rsidRPr="00B32511">
              <w:rPr>
                <w:sz w:val="22"/>
                <w:szCs w:val="22"/>
              </w:rPr>
              <w:t>Lead and</w:t>
            </w:r>
            <w:r>
              <w:rPr>
                <w:sz w:val="22"/>
                <w:szCs w:val="22"/>
              </w:rPr>
              <w:t xml:space="preserve"> develop the nurses in the team and support the MDT</w:t>
            </w:r>
          </w:p>
          <w:p w:rsidR="00C90518" w:rsidRPr="00B32511" w:rsidRDefault="00C90518" w:rsidP="00C90518">
            <w:pPr>
              <w:numPr>
                <w:ilvl w:val="1"/>
                <w:numId w:val="2"/>
              </w:numPr>
              <w:tabs>
                <w:tab w:val="left" w:pos="2040"/>
              </w:tabs>
              <w:ind w:right="252" w:hanging="248"/>
              <w:jc w:val="both"/>
            </w:pPr>
            <w:r w:rsidRPr="00B32511">
              <w:rPr>
                <w:sz w:val="22"/>
                <w:szCs w:val="22"/>
              </w:rPr>
              <w:t xml:space="preserve">In conjunction with the </w:t>
            </w:r>
            <w:r>
              <w:rPr>
                <w:sz w:val="22"/>
                <w:szCs w:val="22"/>
              </w:rPr>
              <w:t xml:space="preserve">SCN </w:t>
            </w:r>
            <w:r w:rsidRPr="00B32511">
              <w:rPr>
                <w:sz w:val="22"/>
                <w:szCs w:val="22"/>
              </w:rPr>
              <w:t>ensure that the nursing resource is utilised efficiently and effectively by managing duty roster/ sickness absence and the use of a</w:t>
            </w:r>
            <w:r>
              <w:rPr>
                <w:sz w:val="22"/>
                <w:szCs w:val="22"/>
              </w:rPr>
              <w:t xml:space="preserve">dditional hours i.e. bank </w:t>
            </w:r>
          </w:p>
          <w:p w:rsidR="00C90518" w:rsidRPr="00B32511" w:rsidRDefault="00C90518" w:rsidP="00C90518">
            <w:pPr>
              <w:numPr>
                <w:ilvl w:val="1"/>
                <w:numId w:val="2"/>
              </w:numPr>
              <w:tabs>
                <w:tab w:val="left" w:pos="2040"/>
              </w:tabs>
              <w:ind w:right="252" w:hanging="248"/>
              <w:jc w:val="both"/>
            </w:pPr>
            <w:r w:rsidRPr="00B32511">
              <w:rPr>
                <w:sz w:val="22"/>
                <w:szCs w:val="22"/>
              </w:rPr>
              <w:t>Participate in the recruitment and selection process.</w:t>
            </w:r>
          </w:p>
          <w:p w:rsidR="00C90518" w:rsidRPr="00B32511" w:rsidRDefault="00C90518" w:rsidP="00C90518">
            <w:pPr>
              <w:numPr>
                <w:ilvl w:val="1"/>
                <w:numId w:val="2"/>
              </w:numPr>
              <w:tabs>
                <w:tab w:val="left" w:pos="2040"/>
              </w:tabs>
              <w:ind w:right="252" w:hanging="248"/>
              <w:jc w:val="both"/>
            </w:pPr>
            <w:r w:rsidRPr="00B32511">
              <w:rPr>
                <w:sz w:val="22"/>
                <w:szCs w:val="22"/>
              </w:rPr>
              <w:t xml:space="preserve">Share personal </w:t>
            </w:r>
            <w:r>
              <w:rPr>
                <w:sz w:val="22"/>
                <w:szCs w:val="22"/>
              </w:rPr>
              <w:t xml:space="preserve">professional </w:t>
            </w:r>
            <w:r w:rsidRPr="00B32511">
              <w:rPr>
                <w:sz w:val="22"/>
                <w:szCs w:val="22"/>
              </w:rPr>
              <w:t xml:space="preserve">objectives with staff and participate in the </w:t>
            </w:r>
            <w:r>
              <w:rPr>
                <w:sz w:val="22"/>
                <w:szCs w:val="22"/>
              </w:rPr>
              <w:t xml:space="preserve">KSF and PDP process.  </w:t>
            </w:r>
          </w:p>
          <w:p w:rsidR="00C90518" w:rsidRPr="00B32511" w:rsidRDefault="00C90518" w:rsidP="00C90518">
            <w:pPr>
              <w:numPr>
                <w:ilvl w:val="1"/>
                <w:numId w:val="2"/>
              </w:numPr>
              <w:tabs>
                <w:tab w:val="left" w:pos="2040"/>
              </w:tabs>
              <w:ind w:right="252" w:hanging="248"/>
              <w:jc w:val="both"/>
            </w:pPr>
            <w:r w:rsidRPr="00B32511">
              <w:rPr>
                <w:sz w:val="22"/>
                <w:szCs w:val="22"/>
              </w:rPr>
              <w:t xml:space="preserve">Contribute to the wider </w:t>
            </w:r>
            <w:r w:rsidR="002A2067" w:rsidRPr="00B32511">
              <w:rPr>
                <w:sz w:val="22"/>
                <w:szCs w:val="22"/>
              </w:rPr>
              <w:t>corporate</w:t>
            </w:r>
            <w:r w:rsidRPr="00B32511">
              <w:rPr>
                <w:sz w:val="22"/>
                <w:szCs w:val="22"/>
              </w:rPr>
              <w:t xml:space="preserve"> agenda.</w:t>
            </w:r>
          </w:p>
          <w:p w:rsidR="00C90518" w:rsidRPr="00B32511" w:rsidRDefault="00C90518" w:rsidP="00E669EB">
            <w:pPr>
              <w:ind w:right="252"/>
            </w:pPr>
          </w:p>
        </w:tc>
      </w:tr>
    </w:tbl>
    <w:p w:rsidR="00C90518" w:rsidRPr="007D326D" w:rsidRDefault="00C90518" w:rsidP="00C90518">
      <w:pPr>
        <w:ind w:right="-270"/>
        <w:rPr>
          <w:b/>
          <w:bCs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C90518" w:rsidRPr="00B32511" w:rsidTr="00E669EB">
        <w:tc>
          <w:tcPr>
            <w:tcW w:w="10440" w:type="dxa"/>
          </w:tcPr>
          <w:p w:rsidR="00C90518" w:rsidRPr="00B32511" w:rsidRDefault="00C90518" w:rsidP="00E669EB">
            <w:pPr>
              <w:ind w:right="72"/>
              <w:jc w:val="both"/>
              <w:rPr>
                <w:b/>
                <w:bCs/>
              </w:rPr>
            </w:pPr>
          </w:p>
          <w:p w:rsidR="00C90518" w:rsidRPr="00B32511" w:rsidRDefault="00C90518" w:rsidP="00C90518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right="72" w:hanging="720"/>
              <w:jc w:val="both"/>
              <w:rPr>
                <w:b/>
                <w:bCs/>
              </w:rPr>
            </w:pPr>
            <w:r w:rsidRPr="00B32511">
              <w:rPr>
                <w:b/>
                <w:bCs/>
                <w:sz w:val="22"/>
                <w:szCs w:val="22"/>
              </w:rPr>
              <w:t xml:space="preserve">SYSTEMS AND EQUIPMENT </w:t>
            </w:r>
          </w:p>
          <w:p w:rsidR="00C90518" w:rsidRPr="00B32511" w:rsidRDefault="00C90518" w:rsidP="00E669EB">
            <w:pPr>
              <w:ind w:right="72"/>
              <w:jc w:val="both"/>
              <w:rPr>
                <w:b/>
                <w:bCs/>
              </w:rPr>
            </w:pPr>
          </w:p>
          <w:p w:rsidR="00C90518" w:rsidRPr="00B32511" w:rsidRDefault="00C90518" w:rsidP="00C90518">
            <w:pPr>
              <w:numPr>
                <w:ilvl w:val="0"/>
                <w:numId w:val="5"/>
              </w:numPr>
              <w:tabs>
                <w:tab w:val="clear" w:pos="680"/>
                <w:tab w:val="num" w:pos="900"/>
              </w:tabs>
              <w:ind w:left="900" w:right="72" w:hanging="360"/>
              <w:jc w:val="both"/>
            </w:pPr>
            <w:r w:rsidRPr="00B32511">
              <w:rPr>
                <w:sz w:val="22"/>
                <w:szCs w:val="22"/>
              </w:rPr>
              <w:t>Must be aware of the responsibilities placed upon them under the Health and Safety at Work Act 1974, to ensure that the agreed safety procedures are carried out to maintain a safe working environment for patients, visitors and employees.</w:t>
            </w:r>
          </w:p>
          <w:p w:rsidR="00C90518" w:rsidRPr="00B32511" w:rsidRDefault="00C90518" w:rsidP="00C90518">
            <w:pPr>
              <w:numPr>
                <w:ilvl w:val="1"/>
                <w:numId w:val="5"/>
              </w:numPr>
              <w:tabs>
                <w:tab w:val="clear" w:pos="680"/>
                <w:tab w:val="num" w:pos="900"/>
              </w:tabs>
              <w:ind w:left="900" w:right="72" w:hanging="360"/>
              <w:jc w:val="both"/>
            </w:pPr>
            <w:r w:rsidRPr="00B32511">
              <w:rPr>
                <w:sz w:val="22"/>
                <w:szCs w:val="22"/>
              </w:rPr>
              <w:t xml:space="preserve">The post holder is responsible for inputting information into electronic patient record where applicable and also into patients written records. They will comply with the Data Protection Act, </w:t>
            </w:r>
            <w:proofErr w:type="spellStart"/>
            <w:r w:rsidRPr="00B32511">
              <w:rPr>
                <w:sz w:val="22"/>
                <w:szCs w:val="22"/>
              </w:rPr>
              <w:t>Caldicott</w:t>
            </w:r>
            <w:proofErr w:type="spellEnd"/>
            <w:r w:rsidRPr="00B32511">
              <w:rPr>
                <w:sz w:val="22"/>
                <w:szCs w:val="22"/>
              </w:rPr>
              <w:t xml:space="preserve"> Guidelines and local policies regarding confidentiality and access to medical records</w:t>
            </w:r>
          </w:p>
          <w:p w:rsidR="00C90518" w:rsidRPr="00B32511" w:rsidRDefault="00C90518" w:rsidP="00C90518">
            <w:pPr>
              <w:numPr>
                <w:ilvl w:val="1"/>
                <w:numId w:val="5"/>
              </w:numPr>
              <w:tabs>
                <w:tab w:val="clear" w:pos="680"/>
                <w:tab w:val="num" w:pos="900"/>
              </w:tabs>
              <w:ind w:left="900" w:right="72" w:hanging="360"/>
              <w:jc w:val="both"/>
            </w:pPr>
            <w:r w:rsidRPr="00B32511">
              <w:rPr>
                <w:sz w:val="22"/>
                <w:szCs w:val="22"/>
              </w:rPr>
              <w:t xml:space="preserve">Knowledgeable of medical devices and all other equipment used in their clinical environment   </w:t>
            </w:r>
          </w:p>
          <w:p w:rsidR="00C90518" w:rsidRPr="00B32511" w:rsidRDefault="00C90518" w:rsidP="00C90518">
            <w:pPr>
              <w:pStyle w:val="BlockText"/>
              <w:numPr>
                <w:ilvl w:val="1"/>
                <w:numId w:val="5"/>
              </w:numPr>
              <w:tabs>
                <w:tab w:val="clear" w:pos="680"/>
                <w:tab w:val="num" w:pos="900"/>
              </w:tabs>
              <w:ind w:left="900" w:right="72" w:hanging="360"/>
            </w:pPr>
            <w:r w:rsidRPr="00B32511">
              <w:rPr>
                <w:sz w:val="22"/>
                <w:szCs w:val="22"/>
              </w:rPr>
              <w:t>Ability to maximise the use of Information Technology to benefit personal development and patient care.</w:t>
            </w:r>
          </w:p>
          <w:p w:rsidR="00C90518" w:rsidRPr="00B32511" w:rsidRDefault="00C90518" w:rsidP="00E669EB">
            <w:pPr>
              <w:ind w:right="72"/>
              <w:jc w:val="both"/>
              <w:rPr>
                <w:b/>
                <w:bCs/>
              </w:rPr>
            </w:pPr>
          </w:p>
        </w:tc>
      </w:tr>
      <w:tr w:rsidR="00C90518" w:rsidRPr="00B32511" w:rsidTr="00E669EB">
        <w:tc>
          <w:tcPr>
            <w:tcW w:w="10440" w:type="dxa"/>
          </w:tcPr>
          <w:p w:rsidR="00C90518" w:rsidRPr="00B32511" w:rsidRDefault="00C90518" w:rsidP="00E669EB">
            <w:pPr>
              <w:ind w:right="-270"/>
              <w:jc w:val="both"/>
              <w:rPr>
                <w:b/>
                <w:bCs/>
              </w:rPr>
            </w:pPr>
          </w:p>
          <w:p w:rsidR="00C90518" w:rsidRPr="00B32511" w:rsidRDefault="00C90518" w:rsidP="00C90518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right="-270" w:hanging="720"/>
              <w:jc w:val="both"/>
              <w:rPr>
                <w:b/>
                <w:bCs/>
              </w:rPr>
            </w:pPr>
            <w:r w:rsidRPr="00B32511">
              <w:rPr>
                <w:b/>
                <w:bCs/>
                <w:sz w:val="22"/>
                <w:szCs w:val="22"/>
              </w:rPr>
              <w:t>DECISIONS AND JUDGEMENTS</w:t>
            </w:r>
          </w:p>
          <w:p w:rsidR="00C90518" w:rsidRPr="00B32511" w:rsidRDefault="00C90518" w:rsidP="00E669EB">
            <w:pPr>
              <w:ind w:left="360" w:right="-270"/>
              <w:jc w:val="both"/>
              <w:rPr>
                <w:b/>
                <w:bCs/>
              </w:rPr>
            </w:pPr>
          </w:p>
          <w:p w:rsidR="00C90518" w:rsidRPr="00B32511" w:rsidRDefault="00C90518" w:rsidP="00C90518">
            <w:pPr>
              <w:numPr>
                <w:ilvl w:val="1"/>
                <w:numId w:val="2"/>
              </w:numPr>
              <w:tabs>
                <w:tab w:val="clear" w:pos="680"/>
                <w:tab w:val="num" w:pos="900"/>
              </w:tabs>
              <w:ind w:left="900" w:right="72" w:hanging="360"/>
            </w:pPr>
            <w:r w:rsidRPr="00B32511">
              <w:rPr>
                <w:sz w:val="22"/>
                <w:szCs w:val="22"/>
              </w:rPr>
              <w:t>Uses own initiative and acts independently within the bounds of existing knowledge and skills.</w:t>
            </w:r>
          </w:p>
          <w:p w:rsidR="00C90518" w:rsidRPr="00B32511" w:rsidRDefault="00C90518" w:rsidP="00C90518">
            <w:pPr>
              <w:numPr>
                <w:ilvl w:val="1"/>
                <w:numId w:val="2"/>
              </w:numPr>
              <w:tabs>
                <w:tab w:val="clear" w:pos="680"/>
                <w:tab w:val="num" w:pos="900"/>
              </w:tabs>
              <w:ind w:right="72" w:hanging="140"/>
            </w:pPr>
            <w:r w:rsidRPr="00B32511">
              <w:rPr>
                <w:sz w:val="22"/>
                <w:szCs w:val="22"/>
              </w:rPr>
              <w:t>Initiate and follow through appropriate procedures when a breach of policy occurs.</w:t>
            </w:r>
          </w:p>
          <w:p w:rsidR="00C90518" w:rsidRPr="00B32511" w:rsidRDefault="00C90518" w:rsidP="00C90518">
            <w:pPr>
              <w:numPr>
                <w:ilvl w:val="1"/>
                <w:numId w:val="2"/>
              </w:numPr>
              <w:tabs>
                <w:tab w:val="clear" w:pos="680"/>
                <w:tab w:val="num" w:pos="900"/>
              </w:tabs>
              <w:ind w:right="72" w:hanging="140"/>
            </w:pPr>
            <w:r w:rsidRPr="00B32511">
              <w:rPr>
                <w:sz w:val="22"/>
                <w:szCs w:val="22"/>
              </w:rPr>
              <w:t>Assist in the development of action plans to address any system failures.</w:t>
            </w:r>
          </w:p>
          <w:p w:rsidR="00C90518" w:rsidRPr="00B32511" w:rsidRDefault="00C90518" w:rsidP="00C90518">
            <w:pPr>
              <w:numPr>
                <w:ilvl w:val="1"/>
                <w:numId w:val="2"/>
              </w:numPr>
              <w:tabs>
                <w:tab w:val="clear" w:pos="680"/>
                <w:tab w:val="num" w:pos="900"/>
              </w:tabs>
              <w:ind w:right="72" w:hanging="140"/>
            </w:pPr>
            <w:r w:rsidRPr="00B32511">
              <w:rPr>
                <w:sz w:val="22"/>
                <w:szCs w:val="22"/>
              </w:rPr>
              <w:t xml:space="preserve"> Has access to a supervisor on an ongoing process.</w:t>
            </w:r>
          </w:p>
          <w:p w:rsidR="00C90518" w:rsidRPr="00B32511" w:rsidRDefault="00C90518" w:rsidP="00C90518">
            <w:pPr>
              <w:pStyle w:val="BodyText3"/>
              <w:numPr>
                <w:ilvl w:val="1"/>
                <w:numId w:val="2"/>
              </w:numPr>
              <w:tabs>
                <w:tab w:val="clear" w:pos="680"/>
                <w:tab w:val="num" w:pos="900"/>
              </w:tabs>
              <w:ind w:left="900" w:right="74" w:hanging="360"/>
              <w:rPr>
                <w:rFonts w:ascii="Times New Roman" w:hAnsi="Times New Roman" w:cs="Times New Roman"/>
              </w:rPr>
            </w:pPr>
            <w:r w:rsidRPr="00B32511">
              <w:rPr>
                <w:rFonts w:ascii="Times New Roman" w:hAnsi="Times New Roman" w:cs="Times New Roman"/>
                <w:sz w:val="22"/>
                <w:szCs w:val="22"/>
              </w:rPr>
              <w:t>Demonstrates sound judgement in assessing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and delivering person-centred care</w:t>
            </w:r>
          </w:p>
          <w:p w:rsidR="00C90518" w:rsidRPr="00B32511" w:rsidRDefault="00C90518" w:rsidP="00C90518">
            <w:pPr>
              <w:numPr>
                <w:ilvl w:val="1"/>
                <w:numId w:val="2"/>
              </w:numPr>
              <w:tabs>
                <w:tab w:val="clear" w:pos="680"/>
                <w:tab w:val="num" w:pos="900"/>
              </w:tabs>
              <w:ind w:left="900" w:right="74" w:hanging="360"/>
              <w:jc w:val="both"/>
            </w:pPr>
            <w:r>
              <w:rPr>
                <w:sz w:val="22"/>
                <w:szCs w:val="22"/>
              </w:rPr>
              <w:lastRenderedPageBreak/>
              <w:t xml:space="preserve">Demonstrates </w:t>
            </w:r>
            <w:r w:rsidRPr="00B32511">
              <w:rPr>
                <w:sz w:val="22"/>
                <w:szCs w:val="22"/>
              </w:rPr>
              <w:t>the ability to challenge any interaction, which fails to deliver a quality service to external and internal customers.</w:t>
            </w:r>
          </w:p>
          <w:p w:rsidR="00C90518" w:rsidRPr="00B32511" w:rsidRDefault="00C90518" w:rsidP="00C90518">
            <w:pPr>
              <w:numPr>
                <w:ilvl w:val="1"/>
                <w:numId w:val="2"/>
              </w:numPr>
              <w:tabs>
                <w:tab w:val="clear" w:pos="680"/>
                <w:tab w:val="num" w:pos="900"/>
              </w:tabs>
              <w:ind w:right="72" w:hanging="140"/>
            </w:pPr>
            <w:r w:rsidRPr="00B32511">
              <w:rPr>
                <w:sz w:val="22"/>
                <w:szCs w:val="22"/>
              </w:rPr>
              <w:t>Performance is monitored on an ongoing basis and is appraised annually</w:t>
            </w:r>
          </w:p>
          <w:p w:rsidR="00C90518" w:rsidRPr="00B32511" w:rsidRDefault="00C90518" w:rsidP="00E669EB">
            <w:pPr>
              <w:ind w:right="-270"/>
              <w:jc w:val="both"/>
              <w:rPr>
                <w:b/>
                <w:bCs/>
              </w:rPr>
            </w:pPr>
          </w:p>
        </w:tc>
      </w:tr>
      <w:tr w:rsidR="00C90518" w:rsidRPr="00B32511" w:rsidTr="00E669EB">
        <w:tc>
          <w:tcPr>
            <w:tcW w:w="10440" w:type="dxa"/>
          </w:tcPr>
          <w:p w:rsidR="00C90518" w:rsidRPr="00B32511" w:rsidRDefault="00C90518" w:rsidP="00E669EB">
            <w:pPr>
              <w:ind w:right="-270"/>
              <w:jc w:val="both"/>
              <w:rPr>
                <w:b/>
                <w:bCs/>
              </w:rPr>
            </w:pPr>
          </w:p>
          <w:p w:rsidR="00C90518" w:rsidRPr="00B32511" w:rsidRDefault="00C90518" w:rsidP="00E669EB">
            <w:pPr>
              <w:ind w:left="540" w:right="252" w:hanging="540"/>
              <w:jc w:val="both"/>
              <w:rPr>
                <w:b/>
                <w:bCs/>
              </w:rPr>
            </w:pPr>
            <w:r w:rsidRPr="00B32511">
              <w:rPr>
                <w:b/>
                <w:bCs/>
                <w:sz w:val="22"/>
                <w:szCs w:val="22"/>
              </w:rPr>
              <w:t>8.      COMMUNICATIONS AND RELATIONSHIPS</w:t>
            </w:r>
          </w:p>
          <w:p w:rsidR="00C90518" w:rsidRPr="00B32511" w:rsidRDefault="00C90518" w:rsidP="00E669EB">
            <w:pPr>
              <w:ind w:right="252"/>
              <w:jc w:val="both"/>
              <w:rPr>
                <w:b/>
                <w:bCs/>
              </w:rPr>
            </w:pPr>
          </w:p>
          <w:p w:rsidR="00C90518" w:rsidRPr="00B32511" w:rsidRDefault="00C90518" w:rsidP="00C90518">
            <w:pPr>
              <w:numPr>
                <w:ilvl w:val="0"/>
                <w:numId w:val="6"/>
              </w:numPr>
              <w:tabs>
                <w:tab w:val="clear" w:pos="680"/>
                <w:tab w:val="num" w:pos="900"/>
              </w:tabs>
              <w:ind w:right="252" w:hanging="140"/>
              <w:jc w:val="both"/>
            </w:pPr>
            <w:r w:rsidRPr="00B32511">
              <w:rPr>
                <w:sz w:val="22"/>
                <w:szCs w:val="22"/>
              </w:rPr>
              <w:t>Engage in effective communication with patients, relatives and visitors</w:t>
            </w:r>
          </w:p>
          <w:p w:rsidR="00C90518" w:rsidRPr="00B32511" w:rsidRDefault="00C90518" w:rsidP="00C90518">
            <w:pPr>
              <w:numPr>
                <w:ilvl w:val="0"/>
                <w:numId w:val="6"/>
              </w:numPr>
              <w:tabs>
                <w:tab w:val="clear" w:pos="680"/>
                <w:tab w:val="num" w:pos="900"/>
              </w:tabs>
              <w:ind w:left="900" w:right="252" w:hanging="360"/>
              <w:jc w:val="both"/>
            </w:pPr>
            <w:r w:rsidRPr="00B32511">
              <w:rPr>
                <w:sz w:val="22"/>
                <w:szCs w:val="22"/>
              </w:rPr>
              <w:t>Effective verbal and written communication with all members of the multidisciplinary team within own department and relevant departments, which service the clinical area.</w:t>
            </w:r>
          </w:p>
          <w:p w:rsidR="00C90518" w:rsidRPr="00B32511" w:rsidRDefault="00C90518" w:rsidP="00C90518">
            <w:pPr>
              <w:pStyle w:val="BodyText"/>
              <w:numPr>
                <w:ilvl w:val="0"/>
                <w:numId w:val="6"/>
              </w:numPr>
              <w:tabs>
                <w:tab w:val="clear" w:pos="680"/>
                <w:tab w:val="num" w:pos="900"/>
              </w:tabs>
              <w:spacing w:line="264" w:lineRule="auto"/>
              <w:ind w:right="252" w:hanging="140"/>
              <w:rPr>
                <w:rFonts w:ascii="Times New Roman" w:hAnsi="Times New Roman"/>
                <w:bCs/>
                <w:sz w:val="22"/>
                <w:szCs w:val="22"/>
              </w:rPr>
            </w:pPr>
            <w:r w:rsidRPr="00B32511">
              <w:rPr>
                <w:rFonts w:ascii="Times New Roman" w:hAnsi="Times New Roman"/>
                <w:bCs/>
                <w:sz w:val="22"/>
                <w:szCs w:val="22"/>
              </w:rPr>
              <w:t>Provides support, empathy and reassurance in the delivery of patient care</w:t>
            </w:r>
          </w:p>
          <w:p w:rsidR="00C90518" w:rsidRPr="00B32511" w:rsidRDefault="00C90518" w:rsidP="00C90518">
            <w:pPr>
              <w:pStyle w:val="BodyText"/>
              <w:numPr>
                <w:ilvl w:val="0"/>
                <w:numId w:val="6"/>
              </w:numPr>
              <w:tabs>
                <w:tab w:val="clear" w:pos="680"/>
                <w:tab w:val="num" w:pos="900"/>
              </w:tabs>
              <w:spacing w:line="264" w:lineRule="auto"/>
              <w:ind w:right="252" w:hanging="140"/>
              <w:rPr>
                <w:rFonts w:ascii="Times New Roman" w:hAnsi="Times New Roman"/>
                <w:bCs/>
                <w:sz w:val="22"/>
                <w:szCs w:val="22"/>
              </w:rPr>
            </w:pPr>
            <w:r w:rsidRPr="00B32511">
              <w:rPr>
                <w:rFonts w:ascii="Times New Roman" w:hAnsi="Times New Roman"/>
                <w:bCs/>
                <w:sz w:val="22"/>
                <w:szCs w:val="22"/>
              </w:rPr>
              <w:t xml:space="preserve">Contribute to a supportive environment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in the interest of staff morale and effective team working.</w:t>
            </w:r>
          </w:p>
          <w:p w:rsidR="00C90518" w:rsidRDefault="00C90518" w:rsidP="00C90518">
            <w:pPr>
              <w:pStyle w:val="BodyText"/>
              <w:numPr>
                <w:ilvl w:val="0"/>
                <w:numId w:val="6"/>
              </w:numPr>
              <w:tabs>
                <w:tab w:val="clear" w:pos="680"/>
                <w:tab w:val="num" w:pos="900"/>
              </w:tabs>
              <w:spacing w:line="264" w:lineRule="auto"/>
              <w:ind w:left="900" w:right="252" w:hanging="360"/>
              <w:rPr>
                <w:rFonts w:ascii="Times New Roman" w:hAnsi="Times New Roman"/>
                <w:bCs/>
                <w:sz w:val="22"/>
                <w:szCs w:val="22"/>
              </w:rPr>
            </w:pPr>
            <w:r w:rsidRPr="00B32511">
              <w:rPr>
                <w:rFonts w:ascii="Times New Roman" w:hAnsi="Times New Roman"/>
                <w:bCs/>
                <w:sz w:val="22"/>
                <w:szCs w:val="22"/>
              </w:rPr>
              <w:t>Develop external professional networks which promotes both the profession and organisation.</w:t>
            </w:r>
          </w:p>
          <w:p w:rsidR="00C90518" w:rsidRPr="00B32511" w:rsidRDefault="00C90518" w:rsidP="00E669EB">
            <w:pPr>
              <w:pStyle w:val="BodyText"/>
              <w:tabs>
                <w:tab w:val="num" w:pos="900"/>
              </w:tabs>
              <w:spacing w:line="264" w:lineRule="auto"/>
              <w:ind w:left="256" w:right="252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90518" w:rsidRPr="00B32511" w:rsidTr="00E669EB">
        <w:tc>
          <w:tcPr>
            <w:tcW w:w="10440" w:type="dxa"/>
          </w:tcPr>
          <w:p w:rsidR="00C90518" w:rsidRPr="00B32511" w:rsidRDefault="00C90518" w:rsidP="00E669EB">
            <w:pPr>
              <w:ind w:right="-270"/>
              <w:jc w:val="both"/>
              <w:rPr>
                <w:b/>
                <w:bCs/>
              </w:rPr>
            </w:pPr>
          </w:p>
          <w:p w:rsidR="00C90518" w:rsidRPr="00B32511" w:rsidRDefault="00C90518" w:rsidP="00C90518">
            <w:pPr>
              <w:numPr>
                <w:ilvl w:val="0"/>
                <w:numId w:val="10"/>
              </w:numPr>
              <w:tabs>
                <w:tab w:val="clear" w:pos="454"/>
                <w:tab w:val="num" w:pos="360"/>
              </w:tabs>
              <w:ind w:right="-270"/>
              <w:jc w:val="both"/>
              <w:rPr>
                <w:b/>
                <w:bCs/>
              </w:rPr>
            </w:pPr>
            <w:r w:rsidRPr="00B32511">
              <w:rPr>
                <w:b/>
                <w:bCs/>
                <w:sz w:val="22"/>
                <w:szCs w:val="22"/>
              </w:rPr>
              <w:t xml:space="preserve">  PHYSICAL</w:t>
            </w:r>
            <w:r>
              <w:rPr>
                <w:b/>
                <w:bCs/>
                <w:sz w:val="22"/>
                <w:szCs w:val="22"/>
              </w:rPr>
              <w:t xml:space="preserve">, MENTAL, EMOTIONAL AND ENVIRONMENTAL </w:t>
            </w:r>
            <w:r w:rsidRPr="00B32511">
              <w:rPr>
                <w:b/>
                <w:bCs/>
                <w:sz w:val="22"/>
                <w:szCs w:val="22"/>
              </w:rPr>
              <w:t>DEMANDS OF THE JOB</w:t>
            </w:r>
          </w:p>
          <w:p w:rsidR="00C90518" w:rsidRPr="00B32511" w:rsidRDefault="00C90518" w:rsidP="00E669EB">
            <w:pPr>
              <w:ind w:left="360" w:right="-270"/>
              <w:jc w:val="both"/>
              <w:rPr>
                <w:b/>
                <w:bCs/>
              </w:rPr>
            </w:pPr>
          </w:p>
          <w:p w:rsidR="00C90518" w:rsidRPr="00B32511" w:rsidRDefault="00C90518" w:rsidP="00C90518">
            <w:pPr>
              <w:numPr>
                <w:ilvl w:val="0"/>
                <w:numId w:val="7"/>
              </w:numPr>
              <w:tabs>
                <w:tab w:val="clear" w:pos="1040"/>
                <w:tab w:val="left" w:pos="900"/>
              </w:tabs>
              <w:ind w:left="900" w:right="-270" w:hanging="360"/>
              <w:jc w:val="both"/>
            </w:pPr>
            <w:r w:rsidRPr="00B32511">
              <w:rPr>
                <w:sz w:val="22"/>
                <w:szCs w:val="22"/>
              </w:rPr>
              <w:t>Moving and handling of patients</w:t>
            </w:r>
            <w:r>
              <w:rPr>
                <w:sz w:val="22"/>
                <w:szCs w:val="22"/>
              </w:rPr>
              <w:t>, ranging</w:t>
            </w:r>
            <w:r w:rsidRPr="00B32511">
              <w:rPr>
                <w:sz w:val="22"/>
                <w:szCs w:val="22"/>
              </w:rPr>
              <w:t xml:space="preserve"> from </w:t>
            </w:r>
            <w:proofErr w:type="spellStart"/>
            <w:r w:rsidRPr="00B32511">
              <w:rPr>
                <w:sz w:val="22"/>
                <w:szCs w:val="22"/>
              </w:rPr>
              <w:t>self caring</w:t>
            </w:r>
            <w:proofErr w:type="spellEnd"/>
            <w:r w:rsidRPr="00B32511">
              <w:rPr>
                <w:sz w:val="22"/>
                <w:szCs w:val="22"/>
              </w:rPr>
              <w:t xml:space="preserve"> to total dependence.</w:t>
            </w:r>
          </w:p>
          <w:p w:rsidR="00C90518" w:rsidRPr="00B32511" w:rsidRDefault="00C90518" w:rsidP="00C90518">
            <w:pPr>
              <w:numPr>
                <w:ilvl w:val="0"/>
                <w:numId w:val="7"/>
              </w:numPr>
              <w:tabs>
                <w:tab w:val="clear" w:pos="1040"/>
                <w:tab w:val="left" w:pos="900"/>
              </w:tabs>
              <w:ind w:left="900" w:right="-270" w:hanging="360"/>
              <w:jc w:val="both"/>
            </w:pPr>
            <w:r w:rsidRPr="00B32511">
              <w:rPr>
                <w:sz w:val="22"/>
                <w:szCs w:val="22"/>
              </w:rPr>
              <w:t xml:space="preserve">Moving and handling of ward equipment. </w:t>
            </w:r>
          </w:p>
          <w:p w:rsidR="00C90518" w:rsidRPr="00B32511" w:rsidRDefault="00C90518" w:rsidP="00C90518">
            <w:pPr>
              <w:numPr>
                <w:ilvl w:val="0"/>
                <w:numId w:val="7"/>
              </w:numPr>
              <w:tabs>
                <w:tab w:val="clear" w:pos="1040"/>
                <w:tab w:val="left" w:pos="900"/>
              </w:tabs>
              <w:ind w:left="900" w:right="-270" w:hanging="360"/>
              <w:jc w:val="both"/>
            </w:pPr>
            <w:r w:rsidRPr="00B32511">
              <w:rPr>
                <w:sz w:val="22"/>
                <w:szCs w:val="22"/>
              </w:rPr>
              <w:t xml:space="preserve">Walks/ stands for most of the shift. </w:t>
            </w:r>
          </w:p>
          <w:p w:rsidR="00C90518" w:rsidRDefault="00C90518" w:rsidP="00C90518">
            <w:pPr>
              <w:numPr>
                <w:ilvl w:val="0"/>
                <w:numId w:val="7"/>
              </w:numPr>
              <w:tabs>
                <w:tab w:val="clear" w:pos="1040"/>
                <w:tab w:val="left" w:pos="900"/>
              </w:tabs>
              <w:ind w:left="900" w:right="-270" w:hanging="360"/>
              <w:jc w:val="both"/>
            </w:pPr>
            <w:r w:rsidRPr="00B32511">
              <w:rPr>
                <w:sz w:val="22"/>
                <w:szCs w:val="22"/>
              </w:rPr>
              <w:t xml:space="preserve">Exposure to body fluids/therapeutic products. </w:t>
            </w:r>
          </w:p>
          <w:p w:rsidR="00C90518" w:rsidRPr="00B32511" w:rsidRDefault="00C90518" w:rsidP="00C90518">
            <w:pPr>
              <w:numPr>
                <w:ilvl w:val="0"/>
                <w:numId w:val="7"/>
              </w:numPr>
              <w:tabs>
                <w:tab w:val="clear" w:pos="1040"/>
                <w:tab w:val="left" w:pos="900"/>
              </w:tabs>
              <w:ind w:left="900" w:right="-270" w:hanging="360"/>
              <w:jc w:val="both"/>
            </w:pPr>
            <w:r>
              <w:rPr>
                <w:sz w:val="22"/>
                <w:szCs w:val="22"/>
              </w:rPr>
              <w:t>Exposure to DSE for long periods</w:t>
            </w:r>
          </w:p>
          <w:p w:rsidR="00C90518" w:rsidRPr="00B32511" w:rsidRDefault="00C90518" w:rsidP="00E669EB">
            <w:pPr>
              <w:ind w:right="-270"/>
              <w:jc w:val="both"/>
            </w:pPr>
          </w:p>
          <w:p w:rsidR="00C90518" w:rsidRPr="00B32511" w:rsidRDefault="00C90518" w:rsidP="00E669EB">
            <w:pPr>
              <w:ind w:right="-270"/>
              <w:jc w:val="both"/>
              <w:rPr>
                <w:b/>
                <w:bCs/>
              </w:rPr>
            </w:pPr>
          </w:p>
        </w:tc>
      </w:tr>
      <w:tr w:rsidR="00C90518" w:rsidRPr="00B32511" w:rsidTr="00E669EB">
        <w:tc>
          <w:tcPr>
            <w:tcW w:w="10440" w:type="dxa"/>
          </w:tcPr>
          <w:p w:rsidR="00C90518" w:rsidRPr="00B32511" w:rsidRDefault="00C90518" w:rsidP="00E669EB">
            <w:pPr>
              <w:ind w:right="-270"/>
              <w:jc w:val="both"/>
              <w:rPr>
                <w:b/>
                <w:bCs/>
              </w:rPr>
            </w:pPr>
          </w:p>
          <w:p w:rsidR="00C90518" w:rsidRPr="00B32511" w:rsidRDefault="00C90518" w:rsidP="00C90518">
            <w:pPr>
              <w:numPr>
                <w:ilvl w:val="0"/>
                <w:numId w:val="11"/>
              </w:numPr>
              <w:tabs>
                <w:tab w:val="clear" w:pos="814"/>
                <w:tab w:val="num" w:pos="540"/>
              </w:tabs>
              <w:ind w:right="-270" w:hanging="814"/>
              <w:jc w:val="both"/>
              <w:rPr>
                <w:b/>
                <w:bCs/>
              </w:rPr>
            </w:pPr>
            <w:r w:rsidRPr="00B32511">
              <w:rPr>
                <w:b/>
                <w:bCs/>
                <w:sz w:val="22"/>
                <w:szCs w:val="22"/>
              </w:rPr>
              <w:t>MOST CHALLENGING/DIFFICULT PARTS OF THE JOB</w:t>
            </w:r>
          </w:p>
          <w:p w:rsidR="00C90518" w:rsidRPr="00B32511" w:rsidRDefault="00C90518" w:rsidP="00E669EB">
            <w:pPr>
              <w:tabs>
                <w:tab w:val="left" w:pos="900"/>
              </w:tabs>
              <w:ind w:left="900" w:right="-270" w:hanging="360"/>
              <w:jc w:val="both"/>
              <w:rPr>
                <w:b/>
                <w:bCs/>
              </w:rPr>
            </w:pPr>
          </w:p>
          <w:p w:rsidR="00C90518" w:rsidRPr="00B32511" w:rsidRDefault="00C90518" w:rsidP="00C90518">
            <w:pPr>
              <w:numPr>
                <w:ilvl w:val="0"/>
                <w:numId w:val="12"/>
              </w:numPr>
              <w:tabs>
                <w:tab w:val="left" w:pos="900"/>
              </w:tabs>
              <w:ind w:left="900" w:right="72"/>
              <w:jc w:val="both"/>
              <w:rPr>
                <w:b/>
                <w:bCs/>
              </w:rPr>
            </w:pPr>
            <w:r w:rsidRPr="00B32511">
              <w:rPr>
                <w:sz w:val="22"/>
                <w:szCs w:val="22"/>
              </w:rPr>
              <w:t>Performing mentally challenging tasks whilst being constantly interrupted by outside influences such as other staff members, relatives and the phone.</w:t>
            </w:r>
          </w:p>
          <w:p w:rsidR="00C90518" w:rsidRPr="00B32511" w:rsidRDefault="00C90518" w:rsidP="00C90518">
            <w:pPr>
              <w:numPr>
                <w:ilvl w:val="0"/>
                <w:numId w:val="12"/>
              </w:numPr>
              <w:tabs>
                <w:tab w:val="left" w:pos="900"/>
              </w:tabs>
              <w:ind w:left="900" w:right="72"/>
              <w:jc w:val="both"/>
              <w:rPr>
                <w:b/>
                <w:bCs/>
              </w:rPr>
            </w:pPr>
            <w:r w:rsidRPr="00B32511">
              <w:rPr>
                <w:sz w:val="22"/>
                <w:szCs w:val="22"/>
              </w:rPr>
              <w:t>Achieving a balance</w:t>
            </w:r>
            <w:r>
              <w:rPr>
                <w:sz w:val="22"/>
                <w:szCs w:val="22"/>
              </w:rPr>
              <w:t xml:space="preserve"> of delivering person-centred care within existing resources</w:t>
            </w:r>
            <w:r w:rsidRPr="00B32511">
              <w:rPr>
                <w:sz w:val="22"/>
                <w:szCs w:val="22"/>
              </w:rPr>
              <w:t>.</w:t>
            </w:r>
          </w:p>
          <w:p w:rsidR="00C90518" w:rsidRPr="00B32511" w:rsidRDefault="00C90518" w:rsidP="00C90518">
            <w:pPr>
              <w:numPr>
                <w:ilvl w:val="0"/>
                <w:numId w:val="12"/>
              </w:numPr>
              <w:tabs>
                <w:tab w:val="left" w:pos="900"/>
              </w:tabs>
              <w:ind w:left="900" w:right="72"/>
              <w:jc w:val="both"/>
              <w:rPr>
                <w:b/>
                <w:bCs/>
              </w:rPr>
            </w:pPr>
            <w:r w:rsidRPr="00B32511">
              <w:rPr>
                <w:sz w:val="22"/>
                <w:szCs w:val="22"/>
              </w:rPr>
              <w:t xml:space="preserve">Communicating and supporting distressed/anxious/worried relatives /patients/colleagues. </w:t>
            </w:r>
          </w:p>
          <w:p w:rsidR="00C90518" w:rsidRPr="00B32511" w:rsidRDefault="00C90518" w:rsidP="00C90518">
            <w:pPr>
              <w:numPr>
                <w:ilvl w:val="0"/>
                <w:numId w:val="12"/>
              </w:numPr>
              <w:tabs>
                <w:tab w:val="left" w:pos="900"/>
              </w:tabs>
              <w:ind w:left="900" w:right="72"/>
              <w:jc w:val="both"/>
            </w:pPr>
            <w:r w:rsidRPr="00B32511">
              <w:rPr>
                <w:sz w:val="22"/>
                <w:szCs w:val="22"/>
              </w:rPr>
              <w:t>Dealing with verbally abusive patients and members of the public.</w:t>
            </w:r>
          </w:p>
          <w:p w:rsidR="00C90518" w:rsidRPr="00B32511" w:rsidRDefault="00C90518" w:rsidP="00C90518">
            <w:pPr>
              <w:numPr>
                <w:ilvl w:val="0"/>
                <w:numId w:val="12"/>
              </w:numPr>
              <w:tabs>
                <w:tab w:val="left" w:pos="900"/>
              </w:tabs>
              <w:ind w:left="900" w:right="72"/>
              <w:jc w:val="both"/>
            </w:pPr>
            <w:r w:rsidRPr="00B32511">
              <w:rPr>
                <w:sz w:val="22"/>
                <w:szCs w:val="22"/>
              </w:rPr>
              <w:t>Leading, developing and motivating a team in a challenging clinical environment.</w:t>
            </w:r>
          </w:p>
          <w:p w:rsidR="00C90518" w:rsidRPr="00B32511" w:rsidRDefault="00C90518" w:rsidP="00E669EB">
            <w:pPr>
              <w:ind w:right="-270"/>
            </w:pPr>
          </w:p>
          <w:p w:rsidR="00C90518" w:rsidRPr="00B32511" w:rsidRDefault="00C90518" w:rsidP="00E669EB">
            <w:pPr>
              <w:ind w:right="-270"/>
              <w:jc w:val="both"/>
              <w:rPr>
                <w:b/>
                <w:bCs/>
              </w:rPr>
            </w:pPr>
          </w:p>
        </w:tc>
      </w:tr>
      <w:tr w:rsidR="00C90518" w:rsidRPr="00B32511" w:rsidTr="00E669EB">
        <w:tc>
          <w:tcPr>
            <w:tcW w:w="10440" w:type="dxa"/>
          </w:tcPr>
          <w:p w:rsidR="00C90518" w:rsidRPr="00B32511" w:rsidRDefault="00C90518" w:rsidP="00E669EB">
            <w:pPr>
              <w:ind w:right="-270"/>
              <w:jc w:val="both"/>
              <w:rPr>
                <w:b/>
                <w:bCs/>
              </w:rPr>
            </w:pPr>
          </w:p>
          <w:p w:rsidR="00C90518" w:rsidRPr="00B32511" w:rsidRDefault="00C90518" w:rsidP="00E669EB">
            <w:pPr>
              <w:tabs>
                <w:tab w:val="left" w:pos="580"/>
              </w:tabs>
              <w:ind w:right="-270"/>
              <w:jc w:val="both"/>
              <w:rPr>
                <w:b/>
                <w:bCs/>
              </w:rPr>
            </w:pPr>
            <w:r w:rsidRPr="00B32511">
              <w:rPr>
                <w:b/>
                <w:bCs/>
                <w:sz w:val="22"/>
                <w:szCs w:val="22"/>
              </w:rPr>
              <w:t>11.    KNOWLEDGE, TRAINING AND EXPERIENCE REQUIRED TO DO THE JOB</w:t>
            </w:r>
          </w:p>
          <w:p w:rsidR="00C90518" w:rsidRPr="00B32511" w:rsidRDefault="00C90518" w:rsidP="00E669EB">
            <w:pPr>
              <w:tabs>
                <w:tab w:val="left" w:pos="540"/>
              </w:tabs>
              <w:ind w:right="252"/>
              <w:jc w:val="both"/>
              <w:rPr>
                <w:b/>
                <w:bCs/>
              </w:rPr>
            </w:pPr>
          </w:p>
          <w:p w:rsidR="00C90518" w:rsidRDefault="00C90518" w:rsidP="00C90518">
            <w:pPr>
              <w:numPr>
                <w:ilvl w:val="0"/>
                <w:numId w:val="13"/>
              </w:numPr>
              <w:tabs>
                <w:tab w:val="left" w:pos="540"/>
              </w:tabs>
              <w:ind w:right="252"/>
              <w:jc w:val="both"/>
            </w:pPr>
            <w:r w:rsidRPr="00B32511">
              <w:rPr>
                <w:sz w:val="22"/>
                <w:szCs w:val="22"/>
              </w:rPr>
              <w:t>Registe</w:t>
            </w:r>
            <w:r>
              <w:rPr>
                <w:sz w:val="22"/>
                <w:szCs w:val="22"/>
              </w:rPr>
              <w:t xml:space="preserve">red Adult Nurse /ODP with a minimum of </w:t>
            </w:r>
            <w:r w:rsidR="00EF4FD4">
              <w:rPr>
                <w:sz w:val="22"/>
                <w:szCs w:val="22"/>
              </w:rPr>
              <w:t>3</w:t>
            </w:r>
            <w:r w:rsidRPr="00B32511">
              <w:rPr>
                <w:sz w:val="22"/>
                <w:szCs w:val="22"/>
              </w:rPr>
              <w:t xml:space="preserve"> years post registration experience</w:t>
            </w:r>
            <w:r w:rsidR="00FE40E2">
              <w:rPr>
                <w:sz w:val="22"/>
                <w:szCs w:val="22"/>
              </w:rPr>
              <w:t xml:space="preserve"> is desirable</w:t>
            </w:r>
            <w:r w:rsidRPr="00B32511">
              <w:rPr>
                <w:sz w:val="22"/>
                <w:szCs w:val="22"/>
              </w:rPr>
              <w:t>.</w:t>
            </w:r>
          </w:p>
          <w:p w:rsidR="00C90518" w:rsidRDefault="00C90518" w:rsidP="00C90518">
            <w:pPr>
              <w:numPr>
                <w:ilvl w:val="0"/>
                <w:numId w:val="13"/>
              </w:numPr>
              <w:tabs>
                <w:tab w:val="left" w:pos="540"/>
              </w:tabs>
              <w:ind w:right="252"/>
              <w:jc w:val="both"/>
            </w:pPr>
            <w:r>
              <w:rPr>
                <w:sz w:val="22"/>
                <w:szCs w:val="22"/>
              </w:rPr>
              <w:t>Educated to degree level is desirable</w:t>
            </w:r>
          </w:p>
          <w:p w:rsidR="00C90518" w:rsidRPr="00B32511" w:rsidRDefault="00C90518" w:rsidP="00C90518">
            <w:pPr>
              <w:numPr>
                <w:ilvl w:val="0"/>
                <w:numId w:val="13"/>
              </w:numPr>
              <w:tabs>
                <w:tab w:val="left" w:pos="540"/>
              </w:tabs>
              <w:ind w:right="252"/>
              <w:jc w:val="both"/>
            </w:pPr>
            <w:r>
              <w:rPr>
                <w:sz w:val="22"/>
                <w:szCs w:val="22"/>
              </w:rPr>
              <w:t xml:space="preserve">Evidence of continuing professional development is </w:t>
            </w:r>
            <w:r w:rsidR="002A2067">
              <w:rPr>
                <w:sz w:val="22"/>
                <w:szCs w:val="22"/>
              </w:rPr>
              <w:t>essential</w:t>
            </w:r>
          </w:p>
          <w:p w:rsidR="00C90518" w:rsidRPr="00B32511" w:rsidRDefault="00C90518" w:rsidP="00C90518">
            <w:pPr>
              <w:numPr>
                <w:ilvl w:val="0"/>
                <w:numId w:val="13"/>
              </w:numPr>
              <w:tabs>
                <w:tab w:val="left" w:pos="540"/>
              </w:tabs>
              <w:ind w:right="252"/>
              <w:jc w:val="both"/>
            </w:pPr>
            <w:r>
              <w:rPr>
                <w:sz w:val="22"/>
                <w:szCs w:val="22"/>
              </w:rPr>
              <w:t>P</w:t>
            </w:r>
            <w:r w:rsidRPr="00B32511">
              <w:rPr>
                <w:sz w:val="22"/>
                <w:szCs w:val="22"/>
              </w:rPr>
              <w:t>ost registration qualification/</w:t>
            </w:r>
            <w:r>
              <w:rPr>
                <w:sz w:val="22"/>
                <w:szCs w:val="22"/>
              </w:rPr>
              <w:t xml:space="preserve">significant </w:t>
            </w:r>
            <w:r w:rsidRPr="00B32511">
              <w:rPr>
                <w:sz w:val="22"/>
                <w:szCs w:val="22"/>
              </w:rPr>
              <w:t xml:space="preserve">relevant experience </w:t>
            </w:r>
            <w:r>
              <w:rPr>
                <w:sz w:val="22"/>
                <w:szCs w:val="22"/>
              </w:rPr>
              <w:t>in specialty is essential</w:t>
            </w:r>
          </w:p>
          <w:p w:rsidR="00C90518" w:rsidRDefault="00C90518" w:rsidP="00C90518">
            <w:pPr>
              <w:numPr>
                <w:ilvl w:val="0"/>
                <w:numId w:val="13"/>
              </w:numPr>
              <w:tabs>
                <w:tab w:val="left" w:pos="540"/>
              </w:tabs>
              <w:ind w:right="252"/>
              <w:jc w:val="both"/>
            </w:pPr>
            <w:r w:rsidRPr="00B32511">
              <w:rPr>
                <w:sz w:val="22"/>
                <w:szCs w:val="22"/>
              </w:rPr>
              <w:t>Ability to fulfil criteria outlined in the job description.</w:t>
            </w:r>
          </w:p>
          <w:p w:rsidR="00C90518" w:rsidRDefault="00C90518" w:rsidP="00C90518">
            <w:pPr>
              <w:numPr>
                <w:ilvl w:val="0"/>
                <w:numId w:val="13"/>
              </w:numPr>
              <w:tabs>
                <w:tab w:val="left" w:pos="540"/>
              </w:tabs>
              <w:ind w:right="252"/>
              <w:jc w:val="both"/>
            </w:pPr>
            <w:r>
              <w:rPr>
                <w:sz w:val="22"/>
                <w:szCs w:val="22"/>
              </w:rPr>
              <w:t>Excellent leadership and communication skills.</w:t>
            </w:r>
          </w:p>
          <w:p w:rsidR="00C90518" w:rsidRPr="00B32511" w:rsidRDefault="00C90518" w:rsidP="00C90518">
            <w:pPr>
              <w:numPr>
                <w:ilvl w:val="0"/>
                <w:numId w:val="13"/>
              </w:numPr>
              <w:tabs>
                <w:tab w:val="left" w:pos="540"/>
              </w:tabs>
              <w:ind w:right="252"/>
              <w:jc w:val="both"/>
            </w:pPr>
            <w:bookmarkStart w:id="0" w:name="_GoBack"/>
            <w:bookmarkEnd w:id="0"/>
            <w:r>
              <w:rPr>
                <w:sz w:val="22"/>
                <w:szCs w:val="22"/>
              </w:rPr>
              <w:t xml:space="preserve">  </w:t>
            </w:r>
          </w:p>
          <w:p w:rsidR="00C90518" w:rsidRPr="00B32511" w:rsidRDefault="00C90518" w:rsidP="00E669EB">
            <w:pPr>
              <w:ind w:right="-270"/>
              <w:jc w:val="both"/>
              <w:rPr>
                <w:b/>
                <w:bCs/>
              </w:rPr>
            </w:pPr>
          </w:p>
        </w:tc>
      </w:tr>
    </w:tbl>
    <w:p w:rsidR="00C90518" w:rsidRPr="007D326D" w:rsidRDefault="00C90518" w:rsidP="00C90518">
      <w:pPr>
        <w:jc w:val="both"/>
      </w:pPr>
    </w:p>
    <w:p w:rsidR="00C90518" w:rsidRPr="007D326D" w:rsidRDefault="00C90518" w:rsidP="00C90518">
      <w:pPr>
        <w:jc w:val="both"/>
      </w:pPr>
    </w:p>
    <w:p w:rsidR="00C90518" w:rsidRPr="007D326D" w:rsidRDefault="00C90518" w:rsidP="00C90518">
      <w:pPr>
        <w:jc w:val="both"/>
      </w:pPr>
    </w:p>
    <w:p w:rsidR="00C90518" w:rsidRPr="007D326D" w:rsidRDefault="00C90518" w:rsidP="00C90518">
      <w:pPr>
        <w:jc w:val="both"/>
      </w:pPr>
    </w:p>
    <w:p w:rsidR="00C90518" w:rsidRPr="007D326D" w:rsidRDefault="00C90518" w:rsidP="00C90518">
      <w:pPr>
        <w:jc w:val="both"/>
      </w:pPr>
    </w:p>
    <w:p w:rsidR="00C90518" w:rsidRPr="007D326D" w:rsidRDefault="00C90518" w:rsidP="00C90518">
      <w:pPr>
        <w:jc w:val="both"/>
      </w:pPr>
    </w:p>
    <w:p w:rsidR="00C90518" w:rsidRPr="007D326D" w:rsidRDefault="00C90518" w:rsidP="00C90518">
      <w:pPr>
        <w:jc w:val="both"/>
      </w:pPr>
    </w:p>
    <w:p w:rsidR="00C90518" w:rsidRPr="007D326D" w:rsidRDefault="00C90518" w:rsidP="00C90518">
      <w:pPr>
        <w:jc w:val="both"/>
      </w:pPr>
    </w:p>
    <w:p w:rsidR="00C90518" w:rsidRDefault="00C90518" w:rsidP="00C90518">
      <w:pPr>
        <w:jc w:val="both"/>
        <w:rPr>
          <w:rFonts w:ascii="Arial" w:hAnsi="Arial" w:cs="Arial"/>
          <w:b/>
          <w:sz w:val="32"/>
        </w:rPr>
      </w:pPr>
    </w:p>
    <w:p w:rsidR="00C90518" w:rsidRDefault="00C90518" w:rsidP="00C90518">
      <w:pPr>
        <w:jc w:val="both"/>
        <w:rPr>
          <w:rFonts w:ascii="Arial" w:hAnsi="Arial" w:cs="Arial"/>
          <w:b/>
          <w:sz w:val="32"/>
        </w:rPr>
      </w:pPr>
    </w:p>
    <w:p w:rsidR="00C90518" w:rsidRDefault="00C90518" w:rsidP="00C90518">
      <w:pPr>
        <w:jc w:val="both"/>
        <w:rPr>
          <w:rFonts w:ascii="Arial" w:hAnsi="Arial" w:cs="Arial"/>
          <w:b/>
          <w:sz w:val="32"/>
        </w:rPr>
      </w:pPr>
    </w:p>
    <w:p w:rsidR="007F1FBF" w:rsidRDefault="007F1FBF"/>
    <w:sectPr w:rsidR="007F1FBF" w:rsidSect="007F1F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3E2"/>
    <w:multiLevelType w:val="hybridMultilevel"/>
    <w:tmpl w:val="A4C00250"/>
    <w:lvl w:ilvl="0" w:tplc="C9485A5A">
      <w:start w:val="1"/>
      <w:numFmt w:val="bullet"/>
      <w:lvlText w:val="o"/>
      <w:lvlJc w:val="left"/>
      <w:pPr>
        <w:tabs>
          <w:tab w:val="num" w:pos="1040"/>
        </w:tabs>
        <w:ind w:left="1040" w:hanging="396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0568"/>
    <w:multiLevelType w:val="hybridMultilevel"/>
    <w:tmpl w:val="2FB2067E"/>
    <w:lvl w:ilvl="0" w:tplc="080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96B86"/>
    <w:multiLevelType w:val="hybridMultilevel"/>
    <w:tmpl w:val="06D44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DAB944">
      <w:start w:val="1"/>
      <w:numFmt w:val="bullet"/>
      <w:lvlText w:val="o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 w:tplc="B59A58E8">
      <w:start w:val="4"/>
      <w:numFmt w:val="decimal"/>
      <w:lvlText w:val="%3."/>
      <w:lvlJc w:val="left"/>
      <w:pPr>
        <w:tabs>
          <w:tab w:val="num" w:pos="2434"/>
        </w:tabs>
        <w:ind w:left="2434" w:hanging="454"/>
      </w:pPr>
      <w:rPr>
        <w:rFonts w:ascii="Verdana Ref" w:hAnsi="Verdana Ref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8A5D41"/>
    <w:multiLevelType w:val="hybridMultilevel"/>
    <w:tmpl w:val="AA002B12"/>
    <w:lvl w:ilvl="0" w:tplc="52944DC0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BF11F5"/>
    <w:multiLevelType w:val="hybridMultilevel"/>
    <w:tmpl w:val="3BBABA3E"/>
    <w:lvl w:ilvl="0" w:tplc="080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D75BF0"/>
    <w:multiLevelType w:val="hybridMultilevel"/>
    <w:tmpl w:val="87F2DE48"/>
    <w:lvl w:ilvl="0" w:tplc="305EDB96">
      <w:start w:val="4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14628F"/>
    <w:multiLevelType w:val="hybridMultilevel"/>
    <w:tmpl w:val="C5E8F2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92B36"/>
    <w:multiLevelType w:val="hybridMultilevel"/>
    <w:tmpl w:val="8D4661F2"/>
    <w:lvl w:ilvl="0" w:tplc="169CD644">
      <w:start w:val="1"/>
      <w:numFmt w:val="bullet"/>
      <w:lvlText w:val="o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C9485A5A">
      <w:start w:val="1"/>
      <w:numFmt w:val="bullet"/>
      <w:lvlText w:val="o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82040A6"/>
    <w:multiLevelType w:val="hybridMultilevel"/>
    <w:tmpl w:val="D73A8AFE"/>
    <w:lvl w:ilvl="0" w:tplc="C9485A5A">
      <w:start w:val="1"/>
      <w:numFmt w:val="bullet"/>
      <w:lvlText w:val="o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F776F"/>
    <w:multiLevelType w:val="hybridMultilevel"/>
    <w:tmpl w:val="48FC3980"/>
    <w:lvl w:ilvl="0" w:tplc="C9485A5A">
      <w:start w:val="1"/>
      <w:numFmt w:val="bullet"/>
      <w:lvlText w:val="o"/>
      <w:lvlJc w:val="left"/>
      <w:pPr>
        <w:tabs>
          <w:tab w:val="num" w:pos="1040"/>
        </w:tabs>
        <w:ind w:left="1040" w:hanging="396"/>
      </w:pPr>
      <w:rPr>
        <w:rFonts w:hint="default"/>
      </w:rPr>
    </w:lvl>
    <w:lvl w:ilvl="1" w:tplc="C5D63E20">
      <w:start w:val="9"/>
      <w:numFmt w:val="decimal"/>
      <w:lvlText w:val="%2."/>
      <w:lvlJc w:val="left"/>
      <w:pPr>
        <w:tabs>
          <w:tab w:val="num" w:pos="1894"/>
        </w:tabs>
        <w:ind w:left="1894" w:hanging="454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F52BC0"/>
    <w:multiLevelType w:val="hybridMultilevel"/>
    <w:tmpl w:val="3542741A"/>
    <w:lvl w:ilvl="0" w:tplc="C5D63E20">
      <w:start w:val="9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5050EE"/>
    <w:multiLevelType w:val="hybridMultilevel"/>
    <w:tmpl w:val="13D42E7C"/>
    <w:lvl w:ilvl="0" w:tplc="DABA9D7A">
      <w:start w:val="10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D77959"/>
    <w:multiLevelType w:val="hybridMultilevel"/>
    <w:tmpl w:val="40F08206"/>
    <w:lvl w:ilvl="0" w:tplc="80DAB944">
      <w:start w:val="1"/>
      <w:numFmt w:val="bullet"/>
      <w:lvlText w:val="o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05893"/>
    <w:multiLevelType w:val="hybridMultilevel"/>
    <w:tmpl w:val="ABF8B324"/>
    <w:lvl w:ilvl="0" w:tplc="80DAB944">
      <w:start w:val="1"/>
      <w:numFmt w:val="bullet"/>
      <w:lvlText w:val="o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433D8"/>
    <w:multiLevelType w:val="hybridMultilevel"/>
    <w:tmpl w:val="C5CA816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3E6D62">
      <w:start w:val="1"/>
      <w:numFmt w:val="bullet"/>
      <w:lvlText w:val=""/>
      <w:lvlJc w:val="left"/>
      <w:pPr>
        <w:tabs>
          <w:tab w:val="num" w:pos="1440"/>
        </w:tabs>
        <w:ind w:left="1363" w:hanging="283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2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3"/>
  </w:num>
  <w:num w:numId="10">
    <w:abstractNumId w:val="10"/>
  </w:num>
  <w:num w:numId="11">
    <w:abstractNumId w:val="11"/>
  </w:num>
  <w:num w:numId="12">
    <w:abstractNumId w:val="4"/>
  </w:num>
  <w:num w:numId="13">
    <w:abstractNumId w:val="1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18"/>
    <w:rsid w:val="002A2067"/>
    <w:rsid w:val="00360CE7"/>
    <w:rsid w:val="004E5C2C"/>
    <w:rsid w:val="007F1FBF"/>
    <w:rsid w:val="00C90518"/>
    <w:rsid w:val="00EF4FD4"/>
    <w:rsid w:val="00F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344517A3-478B-4C45-B946-741B9C0C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90518"/>
    <w:pPr>
      <w:keepNext/>
      <w:jc w:val="center"/>
      <w:outlineLvl w:val="0"/>
    </w:pPr>
    <w:rPr>
      <w:b/>
      <w:bCs/>
      <w:i/>
      <w:iCs/>
      <w:sz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90518"/>
    <w:pPr>
      <w:keepNext/>
      <w:ind w:right="-360"/>
      <w:jc w:val="center"/>
      <w:outlineLvl w:val="1"/>
    </w:pPr>
    <w:rPr>
      <w:rFonts w:ascii="Arial" w:hAnsi="Arial" w:cs="Arial"/>
      <w:b/>
      <w:bCs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0518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C90518"/>
    <w:rPr>
      <w:rFonts w:ascii="Arial" w:eastAsia="Times New Roman" w:hAnsi="Arial" w:cs="Arial"/>
      <w:b/>
      <w:bCs/>
      <w:i/>
      <w:sz w:val="24"/>
      <w:szCs w:val="24"/>
    </w:rPr>
  </w:style>
  <w:style w:type="paragraph" w:styleId="BodyText">
    <w:name w:val="Body Text"/>
    <w:basedOn w:val="Normal"/>
    <w:link w:val="BodyTextChar"/>
    <w:rsid w:val="00C90518"/>
    <w:pPr>
      <w:spacing w:after="120"/>
    </w:pPr>
    <w:rPr>
      <w:rFonts w:ascii="Arial" w:hAnsi="Arial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90518"/>
    <w:rPr>
      <w:rFonts w:ascii="Arial" w:eastAsia="Times New Roman" w:hAnsi="Arial" w:cs="Times New Roman"/>
      <w:sz w:val="20"/>
      <w:szCs w:val="20"/>
    </w:rPr>
  </w:style>
  <w:style w:type="paragraph" w:styleId="BlockText">
    <w:name w:val="Block Text"/>
    <w:basedOn w:val="Normal"/>
    <w:rsid w:val="00C90518"/>
    <w:pPr>
      <w:ind w:left="1080" w:right="-270"/>
      <w:jc w:val="both"/>
    </w:pPr>
    <w:rPr>
      <w:rFonts w:cs="Arial"/>
      <w:lang w:eastAsia="en-US"/>
    </w:rPr>
  </w:style>
  <w:style w:type="paragraph" w:styleId="BodyText3">
    <w:name w:val="Body Text 3"/>
    <w:basedOn w:val="Normal"/>
    <w:link w:val="BodyText3Char"/>
    <w:rsid w:val="00C90518"/>
    <w:pPr>
      <w:ind w:right="33"/>
      <w:jc w:val="both"/>
    </w:pPr>
    <w:rPr>
      <w:rFonts w:ascii="Arial" w:hAnsi="Arial" w:cs="Arial"/>
      <w:lang w:eastAsia="en-US"/>
    </w:rPr>
  </w:style>
  <w:style w:type="character" w:customStyle="1" w:styleId="BodyText3Char">
    <w:name w:val="Body Text 3 Char"/>
    <w:basedOn w:val="DefaultParagraphFont"/>
    <w:link w:val="BodyText3"/>
    <w:rsid w:val="00C90518"/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rsid w:val="00C90518"/>
    <w:pPr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9051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1142</Words>
  <Characters>6512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7639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campbsh343</dc:creator>
  <cp:lastModifiedBy>Kelly, Gillian</cp:lastModifiedBy>
  <cp:revision>2</cp:revision>
  <dcterms:created xsi:type="dcterms:W3CDTF">2025-01-15T13:20:00Z</dcterms:created>
  <dcterms:modified xsi:type="dcterms:W3CDTF">2025-01-15T13:20:00Z</dcterms:modified>
</cp:coreProperties>
</file>