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word/diagrams/layout9.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Default Extension="png" ContentType="image/png"/>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Default Extension="jpeg" ContentType="image/jpeg"/>
  <Override PartName="/word/diagrams/drawing5.xml" ContentType="application/vnd.ms-office.drawingml.diagramDrawing+xml"/>
  <Default Extension="emf" ContentType="image/x-em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583" w:rsidRPr="004E7583" w:rsidRDefault="00EC79EC" w:rsidP="00776C1D">
      <w:pPr>
        <w:mirrorIndents/>
        <w:jc w:val="both"/>
        <w:rPr>
          <w:rFonts w:ascii="Arial" w:hAnsi="Arial" w:cs="Arial"/>
          <w:b/>
          <w:u w:val="single"/>
        </w:rPr>
      </w:pPr>
      <w:r>
        <w:rPr>
          <w:rFonts w:ascii="Arial" w:hAnsi="Arial" w:cs="Arial"/>
          <w:b/>
          <w:noProof/>
          <w:u w:val="single"/>
          <w:lang w:eastAsia="en-GB"/>
        </w:rPr>
        <w:drawing>
          <wp:inline distT="0" distB="0" distL="0" distR="0">
            <wp:extent cx="5731510" cy="922020"/>
            <wp:effectExtent l="19050" t="0" r="2540" b="0"/>
            <wp:docPr id="4" name="Picture 3" descr="fac_lyne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_lynebank.jpg"/>
                    <pic:cNvPicPr/>
                  </pic:nvPicPr>
                  <pic:blipFill>
                    <a:blip r:embed="rId8" cstate="print"/>
                    <a:stretch>
                      <a:fillRect/>
                    </a:stretch>
                  </pic:blipFill>
                  <pic:spPr>
                    <a:xfrm>
                      <a:off x="0" y="0"/>
                      <a:ext cx="5731510" cy="922020"/>
                    </a:xfrm>
                    <a:prstGeom prst="rect">
                      <a:avLst/>
                    </a:prstGeom>
                  </pic:spPr>
                </pic:pic>
              </a:graphicData>
            </a:graphic>
          </wp:inline>
        </w:drawing>
      </w:r>
    </w:p>
    <w:p w:rsidR="004E7583" w:rsidRPr="005E6BCB" w:rsidRDefault="004E7583" w:rsidP="00776C1D">
      <w:pPr>
        <w:mirrorIndents/>
        <w:jc w:val="both"/>
        <w:rPr>
          <w:rFonts w:ascii="Arial" w:hAnsi="Arial" w:cs="Arial"/>
          <w:sz w:val="24"/>
          <w:szCs w:val="24"/>
        </w:rPr>
      </w:pPr>
      <w:r w:rsidRPr="005E6BCB">
        <w:rPr>
          <w:rFonts w:ascii="Arial" w:hAnsi="Arial" w:cs="Arial"/>
          <w:sz w:val="24"/>
          <w:szCs w:val="24"/>
        </w:rPr>
        <w:t>Hello</w:t>
      </w:r>
    </w:p>
    <w:p w:rsidR="004E7583" w:rsidRPr="004E7583" w:rsidRDefault="004E7583" w:rsidP="00776C1D">
      <w:pPr>
        <w:mirrorIndents/>
        <w:jc w:val="both"/>
        <w:rPr>
          <w:rFonts w:ascii="Arial" w:hAnsi="Arial" w:cs="Arial"/>
        </w:rPr>
      </w:pPr>
    </w:p>
    <w:p w:rsidR="004E7583" w:rsidRPr="0069672A" w:rsidRDefault="00CC5CF5" w:rsidP="00776C1D">
      <w:pPr>
        <w:mirrorIndents/>
        <w:jc w:val="both"/>
        <w:rPr>
          <w:rFonts w:ascii="Arial" w:hAnsi="Arial" w:cs="Arial"/>
          <w:b/>
          <w:sz w:val="24"/>
          <w:szCs w:val="24"/>
        </w:rPr>
      </w:pPr>
      <w:r w:rsidRPr="0069672A">
        <w:rPr>
          <w:rFonts w:ascii="Arial" w:hAnsi="Arial" w:cs="Arial"/>
          <w:b/>
          <w:sz w:val="24"/>
          <w:szCs w:val="24"/>
        </w:rPr>
        <w:t>Learning Disability</w:t>
      </w:r>
      <w:r w:rsidR="001B1E8B" w:rsidRPr="0069672A">
        <w:rPr>
          <w:rFonts w:ascii="Arial" w:hAnsi="Arial" w:cs="Arial"/>
          <w:b/>
          <w:sz w:val="24"/>
          <w:szCs w:val="24"/>
        </w:rPr>
        <w:t xml:space="preserve"> Student Nurse Recruitment 20</w:t>
      </w:r>
      <w:r w:rsidR="009B0608">
        <w:rPr>
          <w:rFonts w:ascii="Arial" w:hAnsi="Arial" w:cs="Arial"/>
          <w:b/>
          <w:sz w:val="24"/>
          <w:szCs w:val="24"/>
        </w:rPr>
        <w:t>25</w:t>
      </w:r>
      <w:r w:rsidR="004E7583" w:rsidRPr="0069672A">
        <w:rPr>
          <w:rFonts w:ascii="Arial" w:hAnsi="Arial" w:cs="Arial"/>
          <w:b/>
          <w:sz w:val="24"/>
          <w:szCs w:val="24"/>
        </w:rPr>
        <w:t xml:space="preserve"> – Application Pack</w:t>
      </w:r>
    </w:p>
    <w:p w:rsidR="004E7583" w:rsidRPr="0069672A" w:rsidRDefault="004E7583" w:rsidP="00776C1D">
      <w:pPr>
        <w:mirrorIndents/>
        <w:jc w:val="both"/>
        <w:rPr>
          <w:rFonts w:ascii="Arial" w:hAnsi="Arial" w:cs="Arial"/>
          <w:sz w:val="24"/>
          <w:szCs w:val="24"/>
        </w:rPr>
      </w:pPr>
      <w:r w:rsidRPr="0069672A">
        <w:rPr>
          <w:rFonts w:ascii="Arial" w:hAnsi="Arial" w:cs="Arial"/>
          <w:sz w:val="24"/>
          <w:szCs w:val="24"/>
        </w:rPr>
        <w:t xml:space="preserve">We are currently inviting </w:t>
      </w:r>
      <w:r w:rsidR="00CC5CF5" w:rsidRPr="0069672A">
        <w:rPr>
          <w:rFonts w:ascii="Arial" w:hAnsi="Arial" w:cs="Arial"/>
          <w:sz w:val="24"/>
          <w:szCs w:val="24"/>
        </w:rPr>
        <w:t>final year Learning Disability</w:t>
      </w:r>
      <w:r w:rsidRPr="0069672A">
        <w:rPr>
          <w:rFonts w:ascii="Arial" w:hAnsi="Arial" w:cs="Arial"/>
          <w:sz w:val="24"/>
          <w:szCs w:val="24"/>
        </w:rPr>
        <w:t xml:space="preserve"> Nursing Students to apply for Band 5 Staff Nurse positions within NHS Fife. This pack contains some useful information about different parts of the service. You will also find:</w:t>
      </w:r>
    </w:p>
    <w:p w:rsidR="004E7583" w:rsidRPr="0069672A" w:rsidRDefault="004E7583" w:rsidP="00776C1D">
      <w:pPr>
        <w:pStyle w:val="ListParagraph"/>
        <w:numPr>
          <w:ilvl w:val="0"/>
          <w:numId w:val="8"/>
        </w:numPr>
        <w:mirrorIndents/>
        <w:jc w:val="both"/>
        <w:rPr>
          <w:rFonts w:ascii="Arial" w:hAnsi="Arial" w:cs="Arial"/>
          <w:sz w:val="24"/>
          <w:szCs w:val="24"/>
        </w:rPr>
      </w:pPr>
      <w:r w:rsidRPr="0069672A">
        <w:rPr>
          <w:rFonts w:ascii="Arial" w:hAnsi="Arial" w:cs="Arial"/>
          <w:sz w:val="24"/>
          <w:szCs w:val="24"/>
        </w:rPr>
        <w:t>Flying Start information,</w:t>
      </w:r>
    </w:p>
    <w:p w:rsidR="004E7583" w:rsidRPr="0069672A" w:rsidRDefault="004E7583" w:rsidP="00776C1D">
      <w:pPr>
        <w:pStyle w:val="ListParagraph"/>
        <w:numPr>
          <w:ilvl w:val="0"/>
          <w:numId w:val="8"/>
        </w:numPr>
        <w:mirrorIndents/>
        <w:jc w:val="both"/>
        <w:rPr>
          <w:rFonts w:ascii="Arial" w:hAnsi="Arial" w:cs="Arial"/>
          <w:sz w:val="24"/>
          <w:szCs w:val="24"/>
        </w:rPr>
      </w:pPr>
      <w:r w:rsidRPr="0069672A">
        <w:rPr>
          <w:rFonts w:ascii="Arial" w:hAnsi="Arial" w:cs="Arial"/>
          <w:sz w:val="24"/>
          <w:szCs w:val="24"/>
        </w:rPr>
        <w:t>Terms and Conditions of Service</w:t>
      </w:r>
    </w:p>
    <w:p w:rsidR="003B3789" w:rsidRPr="0069672A" w:rsidRDefault="004E7583" w:rsidP="003B3789">
      <w:pPr>
        <w:pStyle w:val="ListParagraph"/>
        <w:numPr>
          <w:ilvl w:val="0"/>
          <w:numId w:val="8"/>
        </w:numPr>
        <w:mirrorIndents/>
        <w:jc w:val="both"/>
        <w:rPr>
          <w:rFonts w:ascii="Arial" w:hAnsi="Arial" w:cs="Arial"/>
          <w:sz w:val="24"/>
          <w:szCs w:val="24"/>
        </w:rPr>
      </w:pPr>
      <w:r w:rsidRPr="0069672A">
        <w:rPr>
          <w:rFonts w:ascii="Arial" w:hAnsi="Arial" w:cs="Arial"/>
          <w:sz w:val="24"/>
          <w:szCs w:val="24"/>
        </w:rPr>
        <w:t>Preference Sheet.</w:t>
      </w:r>
    </w:p>
    <w:p w:rsidR="003B3789" w:rsidRPr="0069672A" w:rsidRDefault="003B3789" w:rsidP="003B3789">
      <w:pPr>
        <w:pStyle w:val="ListParagraph"/>
        <w:ind w:left="765"/>
        <w:mirrorIndents/>
        <w:jc w:val="both"/>
        <w:rPr>
          <w:rFonts w:ascii="Arial" w:hAnsi="Arial" w:cs="Arial"/>
          <w:sz w:val="24"/>
          <w:szCs w:val="24"/>
        </w:rPr>
      </w:pPr>
    </w:p>
    <w:p w:rsidR="001A310E" w:rsidRPr="0069672A" w:rsidRDefault="001A310E" w:rsidP="001A310E">
      <w:pPr>
        <w:jc w:val="both"/>
        <w:rPr>
          <w:rFonts w:ascii="Arial" w:hAnsi="Arial" w:cs="Arial"/>
          <w:sz w:val="24"/>
          <w:szCs w:val="24"/>
        </w:rPr>
      </w:pPr>
      <w:r w:rsidRPr="0069672A">
        <w:rPr>
          <w:rFonts w:ascii="Arial" w:hAnsi="Arial" w:cs="Arial"/>
          <w:b/>
          <w:sz w:val="24"/>
          <w:szCs w:val="24"/>
        </w:rPr>
        <w:t>How to apply</w:t>
      </w:r>
      <w:r w:rsidRPr="0069672A">
        <w:rPr>
          <w:rFonts w:ascii="Arial" w:hAnsi="Arial" w:cs="Arial"/>
          <w:sz w:val="24"/>
          <w:szCs w:val="24"/>
        </w:rPr>
        <w:t xml:space="preserve">:  </w:t>
      </w:r>
    </w:p>
    <w:p w:rsidR="002E2DA8" w:rsidRDefault="001A310E" w:rsidP="001A310E">
      <w:pPr>
        <w:jc w:val="both"/>
        <w:rPr>
          <w:rFonts w:ascii="Arial" w:hAnsi="Arial" w:cs="Arial"/>
          <w:sz w:val="24"/>
          <w:szCs w:val="24"/>
        </w:rPr>
      </w:pPr>
      <w:r w:rsidRPr="0069672A">
        <w:rPr>
          <w:rFonts w:ascii="Arial" w:hAnsi="Arial" w:cs="Arial"/>
          <w:sz w:val="24"/>
          <w:szCs w:val="24"/>
        </w:rPr>
        <w:t xml:space="preserve">Please visit the NHS Scotland Recruitment Website </w:t>
      </w:r>
      <w:hyperlink w:history="1">
        <w:r w:rsidR="003A2AF9" w:rsidRPr="003C39D5">
          <w:rPr>
            <w:rStyle w:val="Hyperlink"/>
            <w:rFonts w:ascii="Arial" w:hAnsi="Arial" w:cs="Arial"/>
          </w:rPr>
          <w:t>www.apply.jobs.scot.nhs.uk</w:t>
        </w:r>
      </w:hyperlink>
      <w:r w:rsidRPr="0069672A">
        <w:rPr>
          <w:rFonts w:ascii="Arial" w:hAnsi="Arial" w:cs="Arial"/>
          <w:sz w:val="24"/>
          <w:szCs w:val="24"/>
        </w:rPr>
        <w:t xml:space="preserve"> where you will be directed to complete an online application. Search under the reference number which is </w:t>
      </w:r>
      <w:r w:rsidR="009E12B4">
        <w:rPr>
          <w:rFonts w:ascii="Arial" w:hAnsi="Arial" w:cs="Arial"/>
          <w:b/>
          <w:sz w:val="24"/>
          <w:szCs w:val="24"/>
        </w:rPr>
        <w:t>206006</w:t>
      </w:r>
      <w:r w:rsidR="00CC79F0">
        <w:rPr>
          <w:rFonts w:ascii="Arial" w:hAnsi="Arial" w:cs="Arial"/>
          <w:b/>
          <w:sz w:val="24"/>
          <w:szCs w:val="24"/>
        </w:rPr>
        <w:t xml:space="preserve"> </w:t>
      </w:r>
      <w:r w:rsidRPr="0069672A">
        <w:rPr>
          <w:rFonts w:ascii="Arial" w:hAnsi="Arial" w:cs="Arial"/>
          <w:sz w:val="24"/>
          <w:szCs w:val="24"/>
        </w:rPr>
        <w:t xml:space="preserve">you will also be able to access a </w:t>
      </w:r>
      <w:r w:rsidR="00CC79F0">
        <w:rPr>
          <w:rFonts w:ascii="Arial" w:hAnsi="Arial" w:cs="Arial"/>
          <w:sz w:val="24"/>
          <w:szCs w:val="24"/>
        </w:rPr>
        <w:t>gen</w:t>
      </w:r>
      <w:r w:rsidR="001D0ECB">
        <w:rPr>
          <w:rFonts w:ascii="Arial" w:hAnsi="Arial" w:cs="Arial"/>
          <w:sz w:val="24"/>
          <w:szCs w:val="24"/>
        </w:rPr>
        <w:t xml:space="preserve">eric job description for </w:t>
      </w:r>
      <w:r w:rsidR="00783FD8">
        <w:rPr>
          <w:rFonts w:ascii="Arial" w:hAnsi="Arial" w:cs="Arial"/>
          <w:sz w:val="24"/>
          <w:szCs w:val="24"/>
        </w:rPr>
        <w:t xml:space="preserve">LD </w:t>
      </w:r>
      <w:r w:rsidR="001D0ECB">
        <w:rPr>
          <w:rFonts w:ascii="Arial" w:hAnsi="Arial" w:cs="Arial"/>
          <w:sz w:val="24"/>
          <w:szCs w:val="24"/>
        </w:rPr>
        <w:t>Staff N</w:t>
      </w:r>
      <w:r w:rsidR="00CC79F0">
        <w:rPr>
          <w:rFonts w:ascii="Arial" w:hAnsi="Arial" w:cs="Arial"/>
          <w:sz w:val="24"/>
          <w:szCs w:val="24"/>
        </w:rPr>
        <w:t xml:space="preserve">urse </w:t>
      </w:r>
      <w:proofErr w:type="gramStart"/>
      <w:r w:rsidR="00CC79F0">
        <w:rPr>
          <w:rFonts w:ascii="Arial" w:hAnsi="Arial" w:cs="Arial"/>
          <w:sz w:val="24"/>
          <w:szCs w:val="24"/>
        </w:rPr>
        <w:t>post</w:t>
      </w:r>
      <w:proofErr w:type="gramEnd"/>
      <w:r w:rsidR="00CC79F0">
        <w:rPr>
          <w:rFonts w:ascii="Arial" w:hAnsi="Arial" w:cs="Arial"/>
          <w:sz w:val="24"/>
          <w:szCs w:val="24"/>
        </w:rPr>
        <w:t>.</w:t>
      </w:r>
      <w:r w:rsidRPr="0069672A">
        <w:rPr>
          <w:rFonts w:ascii="Arial" w:hAnsi="Arial" w:cs="Arial"/>
          <w:sz w:val="24"/>
          <w:szCs w:val="24"/>
        </w:rPr>
        <w:t xml:space="preserve"> </w:t>
      </w:r>
    </w:p>
    <w:p w:rsidR="001A310E" w:rsidRPr="0069672A" w:rsidRDefault="001A310E" w:rsidP="001A310E">
      <w:pPr>
        <w:jc w:val="both"/>
        <w:rPr>
          <w:rFonts w:ascii="Arial" w:hAnsi="Arial" w:cs="Arial"/>
          <w:sz w:val="24"/>
          <w:szCs w:val="24"/>
        </w:rPr>
      </w:pPr>
      <w:r w:rsidRPr="0069672A">
        <w:rPr>
          <w:rFonts w:ascii="Arial" w:hAnsi="Arial" w:cs="Arial"/>
          <w:b/>
          <w:sz w:val="24"/>
          <w:szCs w:val="24"/>
        </w:rPr>
        <w:t xml:space="preserve">Please do not apply for any other NHS Fife Staff </w:t>
      </w:r>
      <w:r w:rsidR="00D02510">
        <w:rPr>
          <w:rFonts w:ascii="Arial" w:hAnsi="Arial" w:cs="Arial"/>
          <w:b/>
          <w:sz w:val="24"/>
          <w:szCs w:val="24"/>
        </w:rPr>
        <w:t xml:space="preserve">Nurse </w:t>
      </w:r>
      <w:r w:rsidRPr="0069672A">
        <w:rPr>
          <w:rFonts w:ascii="Arial" w:hAnsi="Arial" w:cs="Arial"/>
          <w:b/>
          <w:sz w:val="24"/>
          <w:szCs w:val="24"/>
        </w:rPr>
        <w:t>vacancy as we intend to recruit all newly qualified nurses through this process</w:t>
      </w:r>
      <w:r w:rsidRPr="0069672A">
        <w:rPr>
          <w:rFonts w:ascii="Arial" w:hAnsi="Arial" w:cs="Arial"/>
          <w:sz w:val="24"/>
          <w:szCs w:val="24"/>
        </w:rPr>
        <w:t>.</w:t>
      </w:r>
    </w:p>
    <w:p w:rsidR="001A310E" w:rsidRPr="002E2DA8" w:rsidRDefault="001A310E" w:rsidP="001A310E">
      <w:pPr>
        <w:jc w:val="both"/>
        <w:rPr>
          <w:rFonts w:ascii="Arial" w:hAnsi="Arial" w:cs="Arial"/>
          <w:sz w:val="24"/>
          <w:szCs w:val="24"/>
        </w:rPr>
      </w:pPr>
      <w:r w:rsidRPr="0069672A">
        <w:rPr>
          <w:rFonts w:ascii="Arial" w:hAnsi="Arial" w:cs="Arial"/>
          <w:sz w:val="24"/>
          <w:szCs w:val="24"/>
        </w:rPr>
        <w:t xml:space="preserve">Completed applications should be submitted no later than </w:t>
      </w:r>
      <w:r w:rsidR="00C875B8">
        <w:rPr>
          <w:rFonts w:ascii="Arial" w:hAnsi="Arial" w:cs="Arial"/>
          <w:b/>
          <w:sz w:val="24"/>
          <w:szCs w:val="24"/>
        </w:rPr>
        <w:t>16</w:t>
      </w:r>
      <w:r w:rsidR="00C875B8" w:rsidRPr="00C875B8">
        <w:rPr>
          <w:rFonts w:ascii="Arial" w:hAnsi="Arial" w:cs="Arial"/>
          <w:b/>
          <w:sz w:val="24"/>
          <w:szCs w:val="24"/>
          <w:vertAlign w:val="superscript"/>
        </w:rPr>
        <w:t>th</w:t>
      </w:r>
      <w:r w:rsidR="00C875B8">
        <w:rPr>
          <w:rFonts w:ascii="Arial" w:hAnsi="Arial" w:cs="Arial"/>
          <w:b/>
          <w:sz w:val="24"/>
          <w:szCs w:val="24"/>
        </w:rPr>
        <w:t xml:space="preserve"> February</w:t>
      </w:r>
      <w:r w:rsidR="007543B0" w:rsidRPr="007543B0">
        <w:rPr>
          <w:rFonts w:ascii="Arial" w:hAnsi="Arial" w:cs="Arial"/>
          <w:b/>
          <w:sz w:val="24"/>
          <w:szCs w:val="24"/>
        </w:rPr>
        <w:t xml:space="preserve"> 202</w:t>
      </w:r>
      <w:r w:rsidR="009B0608">
        <w:rPr>
          <w:rFonts w:ascii="Arial" w:hAnsi="Arial" w:cs="Arial"/>
          <w:b/>
          <w:sz w:val="24"/>
          <w:szCs w:val="24"/>
        </w:rPr>
        <w:t>5</w:t>
      </w:r>
    </w:p>
    <w:p w:rsidR="002E2DA8" w:rsidRPr="002E2DA8" w:rsidRDefault="002E2DA8" w:rsidP="002E2DA8">
      <w:pPr>
        <w:jc w:val="both"/>
        <w:rPr>
          <w:rFonts w:ascii="Arial" w:hAnsi="Arial" w:cs="Arial"/>
          <w:sz w:val="24"/>
          <w:szCs w:val="24"/>
        </w:rPr>
      </w:pPr>
      <w:r w:rsidRPr="002E2DA8">
        <w:rPr>
          <w:rFonts w:ascii="Arial" w:hAnsi="Arial" w:cs="Arial"/>
          <w:b/>
          <w:sz w:val="24"/>
          <w:szCs w:val="24"/>
        </w:rPr>
        <w:t>Any questions</w:t>
      </w:r>
      <w:r w:rsidRPr="002E2DA8">
        <w:rPr>
          <w:rFonts w:ascii="Arial" w:hAnsi="Arial" w:cs="Arial"/>
          <w:sz w:val="24"/>
          <w:szCs w:val="24"/>
        </w:rPr>
        <w:t xml:space="preserve">: Please contact </w:t>
      </w:r>
      <w:r w:rsidR="00783FD8">
        <w:rPr>
          <w:rFonts w:ascii="Arial" w:hAnsi="Arial" w:cs="Arial"/>
          <w:sz w:val="24"/>
          <w:szCs w:val="24"/>
        </w:rPr>
        <w:t>fife.studentnurse@nhs.scot</w:t>
      </w:r>
      <w:r w:rsidRPr="002E2DA8">
        <w:rPr>
          <w:rFonts w:ascii="Arial" w:hAnsi="Arial" w:cs="Arial"/>
          <w:sz w:val="24"/>
          <w:szCs w:val="24"/>
        </w:rPr>
        <w:t xml:space="preserve"> </w:t>
      </w:r>
    </w:p>
    <w:p w:rsidR="002E2DA8" w:rsidRPr="002E2DA8" w:rsidRDefault="002E2DA8" w:rsidP="002E2DA8">
      <w:pPr>
        <w:rPr>
          <w:rFonts w:ascii="Arial" w:hAnsi="Arial" w:cs="Arial"/>
          <w:sz w:val="24"/>
          <w:szCs w:val="24"/>
        </w:rPr>
      </w:pPr>
    </w:p>
    <w:p w:rsidR="002E2DA8" w:rsidRPr="002E2DA8" w:rsidRDefault="002E2DA8" w:rsidP="002E2DA8">
      <w:pPr>
        <w:rPr>
          <w:rFonts w:ascii="Arial" w:hAnsi="Arial" w:cs="Arial"/>
          <w:b/>
          <w:sz w:val="24"/>
          <w:szCs w:val="24"/>
          <w:u w:val="single"/>
        </w:rPr>
      </w:pPr>
      <w:r w:rsidRPr="002E2DA8">
        <w:rPr>
          <w:rFonts w:ascii="Arial" w:hAnsi="Arial" w:cs="Arial"/>
          <w:b/>
          <w:sz w:val="24"/>
          <w:szCs w:val="24"/>
          <w:u w:val="single"/>
        </w:rPr>
        <w:t>**Please Note – Any change to allocation request must be received with 72 hours of receipt</w:t>
      </w:r>
    </w:p>
    <w:p w:rsidR="004E7583" w:rsidRPr="0069672A" w:rsidRDefault="004E7583" w:rsidP="00776C1D">
      <w:pPr>
        <w:mirrorIndents/>
        <w:jc w:val="both"/>
        <w:rPr>
          <w:rFonts w:ascii="Arial" w:hAnsi="Arial" w:cs="Arial"/>
          <w:b/>
          <w:sz w:val="24"/>
          <w:szCs w:val="24"/>
          <w:u w:val="single"/>
        </w:rPr>
      </w:pPr>
      <w:r w:rsidRPr="0069672A">
        <w:rPr>
          <w:rFonts w:ascii="Arial" w:hAnsi="Arial" w:cs="Arial"/>
          <w:sz w:val="24"/>
          <w:szCs w:val="24"/>
        </w:rPr>
        <w:br w:type="page"/>
      </w:r>
    </w:p>
    <w:p w:rsidR="004E7583" w:rsidRPr="004E7583" w:rsidRDefault="004E7583" w:rsidP="00776C1D">
      <w:pPr>
        <w:mirrorIndents/>
        <w:jc w:val="both"/>
        <w:rPr>
          <w:rFonts w:ascii="Arial" w:hAnsi="Arial" w:cs="Arial"/>
          <w:b/>
          <w:u w:val="single"/>
        </w:rPr>
      </w:pPr>
    </w:p>
    <w:p w:rsidR="004E7583" w:rsidRPr="004E7583" w:rsidRDefault="004E7583" w:rsidP="00776C1D">
      <w:pPr>
        <w:pStyle w:val="Heading1"/>
        <w:mirrorIndents/>
        <w:rPr>
          <w:rStyle w:val="IntenseEmphasis"/>
          <w:rFonts w:ascii="Arial" w:hAnsi="Arial" w:cs="Arial"/>
          <w:sz w:val="36"/>
        </w:rPr>
      </w:pPr>
      <w:r w:rsidRPr="004E7583">
        <w:rPr>
          <w:rStyle w:val="IntenseEmphasis"/>
          <w:rFonts w:ascii="Arial" w:hAnsi="Arial" w:cs="Arial"/>
          <w:sz w:val="36"/>
        </w:rPr>
        <w:t>Learning Disability Nursing in NHS Fife</w:t>
      </w:r>
    </w:p>
    <w:p w:rsidR="004E7583" w:rsidRPr="004E7583" w:rsidRDefault="004E7583" w:rsidP="00776C1D">
      <w:pPr>
        <w:mirrorIndents/>
        <w:rPr>
          <w:rFonts w:ascii="Arial" w:hAnsi="Arial" w:cs="Arial"/>
        </w:rPr>
      </w:pPr>
    </w:p>
    <w:p w:rsidR="004E7583" w:rsidRPr="0069672A" w:rsidRDefault="004E7583" w:rsidP="00776C1D">
      <w:pPr>
        <w:mirrorIndents/>
        <w:jc w:val="both"/>
        <w:rPr>
          <w:rFonts w:ascii="Arial" w:hAnsi="Arial" w:cs="Arial"/>
          <w:sz w:val="24"/>
          <w:szCs w:val="24"/>
        </w:rPr>
      </w:pPr>
      <w:r w:rsidRPr="0069672A">
        <w:rPr>
          <w:rFonts w:ascii="Arial" w:hAnsi="Arial" w:cs="Arial"/>
          <w:sz w:val="24"/>
          <w:szCs w:val="24"/>
        </w:rPr>
        <w:t>The ov</w:t>
      </w:r>
      <w:r w:rsidR="00BD20CA">
        <w:rPr>
          <w:rFonts w:ascii="Arial" w:hAnsi="Arial" w:cs="Arial"/>
          <w:sz w:val="24"/>
          <w:szCs w:val="24"/>
        </w:rPr>
        <w:t>erarching aims of the NHS Fife Learning Disability Nursing S</w:t>
      </w:r>
      <w:r w:rsidRPr="0069672A">
        <w:rPr>
          <w:rFonts w:ascii="Arial" w:hAnsi="Arial" w:cs="Arial"/>
          <w:sz w:val="24"/>
          <w:szCs w:val="24"/>
        </w:rPr>
        <w:t xml:space="preserve">ervice are to support people who have a learning disability with: </w:t>
      </w:r>
    </w:p>
    <w:p w:rsidR="004E7583" w:rsidRPr="0069672A" w:rsidRDefault="004E7583" w:rsidP="00776C1D">
      <w:pPr>
        <w:mirrorIndents/>
        <w:jc w:val="both"/>
        <w:rPr>
          <w:rFonts w:ascii="Arial" w:hAnsi="Arial" w:cs="Arial"/>
          <w:sz w:val="24"/>
          <w:szCs w:val="24"/>
        </w:rPr>
      </w:pPr>
      <w:r w:rsidRPr="0069672A">
        <w:rPr>
          <w:rFonts w:ascii="Arial" w:hAnsi="Arial" w:cs="Arial"/>
          <w:sz w:val="24"/>
          <w:szCs w:val="24"/>
        </w:rPr>
        <w:t xml:space="preserve"> </w:t>
      </w:r>
    </w:p>
    <w:p w:rsidR="004E7583" w:rsidRPr="0069672A" w:rsidRDefault="004E7583" w:rsidP="00776C1D">
      <w:pPr>
        <w:pStyle w:val="ListParagraph"/>
        <w:numPr>
          <w:ilvl w:val="0"/>
          <w:numId w:val="9"/>
        </w:numPr>
        <w:mirrorIndents/>
        <w:jc w:val="both"/>
        <w:rPr>
          <w:rFonts w:ascii="Arial" w:hAnsi="Arial" w:cs="Arial"/>
          <w:sz w:val="24"/>
          <w:szCs w:val="24"/>
        </w:rPr>
      </w:pPr>
      <w:r w:rsidRPr="0069672A">
        <w:rPr>
          <w:rFonts w:ascii="Arial" w:hAnsi="Arial" w:cs="Arial"/>
          <w:sz w:val="24"/>
          <w:szCs w:val="24"/>
        </w:rPr>
        <w:t xml:space="preserve">Promoting  their physical health, mental health and sense of wellbeing; </w:t>
      </w:r>
    </w:p>
    <w:p w:rsidR="004E7583" w:rsidRPr="0069672A" w:rsidRDefault="004E7583" w:rsidP="00776C1D">
      <w:pPr>
        <w:pStyle w:val="ListParagraph"/>
        <w:numPr>
          <w:ilvl w:val="0"/>
          <w:numId w:val="9"/>
        </w:numPr>
        <w:mirrorIndents/>
        <w:jc w:val="both"/>
        <w:rPr>
          <w:rFonts w:ascii="Arial" w:hAnsi="Arial" w:cs="Arial"/>
          <w:sz w:val="24"/>
          <w:szCs w:val="24"/>
        </w:rPr>
      </w:pPr>
      <w:r w:rsidRPr="0069672A">
        <w:rPr>
          <w:rFonts w:ascii="Arial" w:hAnsi="Arial" w:cs="Arial"/>
          <w:sz w:val="24"/>
          <w:szCs w:val="24"/>
        </w:rPr>
        <w:t>Promote inclusion into mainstream services;</w:t>
      </w:r>
    </w:p>
    <w:p w:rsidR="004E7583" w:rsidRPr="0069672A" w:rsidRDefault="004E7583" w:rsidP="00776C1D">
      <w:pPr>
        <w:pStyle w:val="ListParagraph"/>
        <w:numPr>
          <w:ilvl w:val="0"/>
          <w:numId w:val="9"/>
        </w:numPr>
        <w:mirrorIndents/>
        <w:jc w:val="both"/>
        <w:rPr>
          <w:rFonts w:ascii="Arial" w:hAnsi="Arial" w:cs="Arial"/>
          <w:sz w:val="24"/>
          <w:szCs w:val="24"/>
        </w:rPr>
      </w:pPr>
      <w:r w:rsidRPr="0069672A">
        <w:rPr>
          <w:rFonts w:ascii="Arial" w:hAnsi="Arial" w:cs="Arial"/>
          <w:sz w:val="24"/>
          <w:szCs w:val="24"/>
        </w:rPr>
        <w:t>Reducing health inequalities</w:t>
      </w:r>
    </w:p>
    <w:p w:rsidR="004E7583" w:rsidRPr="0069672A" w:rsidRDefault="004E7583" w:rsidP="00776C1D">
      <w:pPr>
        <w:pStyle w:val="ListParagraph"/>
        <w:numPr>
          <w:ilvl w:val="0"/>
          <w:numId w:val="9"/>
        </w:numPr>
        <w:mirrorIndents/>
        <w:jc w:val="both"/>
        <w:rPr>
          <w:rFonts w:ascii="Arial" w:hAnsi="Arial" w:cs="Arial"/>
          <w:sz w:val="24"/>
          <w:szCs w:val="24"/>
        </w:rPr>
      </w:pPr>
      <w:r w:rsidRPr="0069672A">
        <w:rPr>
          <w:rFonts w:ascii="Arial" w:hAnsi="Arial" w:cs="Arial"/>
          <w:sz w:val="24"/>
          <w:szCs w:val="24"/>
        </w:rPr>
        <w:t xml:space="preserve">Promote positive behaviour support </w:t>
      </w:r>
    </w:p>
    <w:p w:rsidR="004E7583" w:rsidRPr="0069672A" w:rsidRDefault="004E7583" w:rsidP="00776C1D">
      <w:pPr>
        <w:ind w:left="360"/>
        <w:mirrorIndents/>
        <w:jc w:val="both"/>
        <w:rPr>
          <w:rFonts w:ascii="Arial" w:hAnsi="Arial" w:cs="Arial"/>
          <w:sz w:val="24"/>
          <w:szCs w:val="24"/>
        </w:rPr>
      </w:pPr>
    </w:p>
    <w:p w:rsidR="004E7583" w:rsidRPr="0069672A" w:rsidRDefault="004E7583" w:rsidP="00776C1D">
      <w:pPr>
        <w:mirrorIndents/>
        <w:jc w:val="both"/>
        <w:rPr>
          <w:rFonts w:ascii="Arial" w:hAnsi="Arial" w:cs="Arial"/>
          <w:sz w:val="24"/>
          <w:szCs w:val="24"/>
        </w:rPr>
      </w:pPr>
      <w:r w:rsidRPr="0069672A">
        <w:rPr>
          <w:rFonts w:ascii="Arial" w:hAnsi="Arial" w:cs="Arial"/>
          <w:sz w:val="24"/>
          <w:szCs w:val="24"/>
        </w:rPr>
        <w:t xml:space="preserve">Learning </w:t>
      </w:r>
      <w:r w:rsidR="00D62C59">
        <w:rPr>
          <w:rFonts w:ascii="Arial" w:hAnsi="Arial" w:cs="Arial"/>
          <w:sz w:val="24"/>
          <w:szCs w:val="24"/>
        </w:rPr>
        <w:t>Disability N</w:t>
      </w:r>
      <w:r w:rsidRPr="0069672A">
        <w:rPr>
          <w:rFonts w:ascii="Arial" w:hAnsi="Arial" w:cs="Arial"/>
          <w:sz w:val="24"/>
          <w:szCs w:val="24"/>
        </w:rPr>
        <w:t xml:space="preserve">urses support those who have a wide range of needs and across a variety of settings including community based services, specialist in-patients services (assessment and treatment, local and regional forensic units) in addition to specialist roles.   </w:t>
      </w:r>
    </w:p>
    <w:p w:rsidR="004E7583" w:rsidRPr="0069672A" w:rsidRDefault="004E7583" w:rsidP="00776C1D">
      <w:pPr>
        <w:mirrorIndents/>
        <w:jc w:val="both"/>
        <w:rPr>
          <w:rFonts w:ascii="Arial" w:hAnsi="Arial" w:cs="Arial"/>
          <w:sz w:val="24"/>
          <w:szCs w:val="24"/>
        </w:rPr>
      </w:pPr>
    </w:p>
    <w:p w:rsidR="004E7583" w:rsidRPr="00337A21" w:rsidRDefault="554580AE" w:rsidP="554580AE">
      <w:pPr>
        <w:mirrorIndents/>
        <w:jc w:val="both"/>
        <w:rPr>
          <w:rFonts w:ascii="Arial" w:hAnsi="Arial" w:cs="Arial"/>
          <w:sz w:val="24"/>
          <w:szCs w:val="24"/>
        </w:rPr>
      </w:pPr>
      <w:r w:rsidRPr="00D62C59">
        <w:rPr>
          <w:rFonts w:ascii="Arial" w:hAnsi="Arial" w:cs="Arial"/>
          <w:bCs/>
          <w:sz w:val="24"/>
          <w:szCs w:val="24"/>
        </w:rPr>
        <w:t xml:space="preserve">Community </w:t>
      </w:r>
      <w:r w:rsidR="00D62C59" w:rsidRPr="00D62C59">
        <w:rPr>
          <w:rFonts w:ascii="Arial" w:hAnsi="Arial" w:cs="Arial"/>
          <w:bCs/>
          <w:sz w:val="24"/>
          <w:szCs w:val="24"/>
        </w:rPr>
        <w:t>Learnin</w:t>
      </w:r>
      <w:r w:rsidR="00D62C59">
        <w:rPr>
          <w:rFonts w:ascii="Arial" w:hAnsi="Arial" w:cs="Arial"/>
          <w:bCs/>
          <w:sz w:val="24"/>
          <w:szCs w:val="24"/>
        </w:rPr>
        <w:t>g</w:t>
      </w:r>
      <w:r w:rsidR="00D62C59" w:rsidRPr="00D62C59">
        <w:rPr>
          <w:rFonts w:ascii="Arial" w:hAnsi="Arial" w:cs="Arial"/>
          <w:bCs/>
          <w:sz w:val="24"/>
          <w:szCs w:val="24"/>
        </w:rPr>
        <w:t xml:space="preserve"> Disability Nurses are</w:t>
      </w:r>
      <w:r w:rsidR="00D62C59">
        <w:rPr>
          <w:rFonts w:ascii="Arial" w:hAnsi="Arial" w:cs="Arial"/>
          <w:b/>
          <w:bCs/>
          <w:sz w:val="24"/>
          <w:szCs w:val="24"/>
        </w:rPr>
        <w:t xml:space="preserve"> a</w:t>
      </w:r>
      <w:r w:rsidRPr="554580AE">
        <w:rPr>
          <w:rFonts w:ascii="Arial" w:hAnsi="Arial" w:cs="Arial"/>
          <w:sz w:val="24"/>
          <w:szCs w:val="24"/>
        </w:rPr>
        <w:t>n integral part of</w:t>
      </w:r>
      <w:r w:rsidRPr="554580AE">
        <w:rPr>
          <w:rFonts w:ascii="Arial" w:hAnsi="Arial" w:cs="Arial"/>
          <w:b/>
          <w:bCs/>
          <w:sz w:val="24"/>
          <w:szCs w:val="24"/>
        </w:rPr>
        <w:t xml:space="preserve"> </w:t>
      </w:r>
      <w:r w:rsidRPr="554580AE">
        <w:rPr>
          <w:rFonts w:ascii="Arial" w:hAnsi="Arial" w:cs="Arial"/>
          <w:sz w:val="24"/>
          <w:szCs w:val="24"/>
        </w:rPr>
        <w:t>multi-disciplinary team</w:t>
      </w:r>
      <w:r w:rsidR="00D62C59">
        <w:rPr>
          <w:rFonts w:ascii="Arial" w:hAnsi="Arial" w:cs="Arial"/>
          <w:sz w:val="24"/>
          <w:szCs w:val="24"/>
        </w:rPr>
        <w:t>s</w:t>
      </w:r>
      <w:r w:rsidR="006D014B">
        <w:rPr>
          <w:rFonts w:ascii="Arial" w:hAnsi="Arial" w:cs="Arial"/>
          <w:sz w:val="24"/>
          <w:szCs w:val="24"/>
        </w:rPr>
        <w:t xml:space="preserve"> working </w:t>
      </w:r>
      <w:r w:rsidRPr="554580AE">
        <w:rPr>
          <w:rFonts w:ascii="Arial" w:hAnsi="Arial" w:cs="Arial"/>
          <w:sz w:val="24"/>
          <w:szCs w:val="24"/>
        </w:rPr>
        <w:t xml:space="preserve">across Fife. </w:t>
      </w:r>
      <w:r w:rsidR="00D62C59">
        <w:rPr>
          <w:rFonts w:ascii="Arial" w:hAnsi="Arial" w:cs="Arial"/>
          <w:sz w:val="24"/>
          <w:szCs w:val="24"/>
        </w:rPr>
        <w:t xml:space="preserve">This includes Adult </w:t>
      </w:r>
      <w:r w:rsidR="006D014B">
        <w:rPr>
          <w:rFonts w:ascii="Arial" w:hAnsi="Arial" w:cs="Arial"/>
          <w:sz w:val="24"/>
          <w:szCs w:val="24"/>
        </w:rPr>
        <w:t xml:space="preserve">Team (East &amp; West), Children and Young People’s Team, Enhanced Support Team, and Liaison Nursing. They provide </w:t>
      </w:r>
      <w:r w:rsidRPr="554580AE">
        <w:rPr>
          <w:rFonts w:ascii="Arial" w:hAnsi="Arial" w:cs="Arial"/>
          <w:sz w:val="24"/>
          <w:szCs w:val="24"/>
        </w:rPr>
        <w:t xml:space="preserve">advice, support and a range of interventions to people with learning disabilities, their family and carers, across many different settings in the community.  </w:t>
      </w:r>
      <w:r w:rsidRPr="554580AE">
        <w:rPr>
          <w:rFonts w:ascii="Arial" w:hAnsi="Arial" w:cs="Arial"/>
          <w:color w:val="FF0000"/>
          <w:sz w:val="24"/>
          <w:szCs w:val="24"/>
        </w:rPr>
        <w:t xml:space="preserve"> </w:t>
      </w:r>
    </w:p>
    <w:p w:rsidR="004E7583" w:rsidRPr="0069672A" w:rsidRDefault="004E7583" w:rsidP="00776C1D">
      <w:pPr>
        <w:mirrorIndents/>
        <w:jc w:val="both"/>
        <w:rPr>
          <w:rFonts w:ascii="Arial" w:hAnsi="Arial" w:cs="Arial"/>
          <w:sz w:val="24"/>
          <w:szCs w:val="24"/>
        </w:rPr>
      </w:pPr>
    </w:p>
    <w:p w:rsidR="006D014B" w:rsidRDefault="006D014B" w:rsidP="554580AE">
      <w:pPr>
        <w:mirrorIndents/>
        <w:jc w:val="both"/>
        <w:rPr>
          <w:rFonts w:ascii="Arial" w:hAnsi="Arial" w:cs="Arial"/>
          <w:color w:val="333333"/>
          <w:sz w:val="24"/>
          <w:szCs w:val="24"/>
        </w:rPr>
      </w:pPr>
      <w:r>
        <w:rPr>
          <w:rFonts w:ascii="Arial" w:hAnsi="Arial" w:cs="Arial"/>
          <w:color w:val="333333"/>
          <w:sz w:val="24"/>
          <w:szCs w:val="24"/>
        </w:rPr>
        <w:t xml:space="preserve">In addition, </w:t>
      </w:r>
      <w:r w:rsidR="554580AE" w:rsidRPr="554580AE">
        <w:rPr>
          <w:rFonts w:ascii="Arial" w:hAnsi="Arial" w:cs="Arial"/>
          <w:color w:val="333333"/>
          <w:sz w:val="24"/>
          <w:szCs w:val="24"/>
        </w:rPr>
        <w:t>the Community Lear</w:t>
      </w:r>
      <w:r>
        <w:rPr>
          <w:rFonts w:ascii="Arial" w:hAnsi="Arial" w:cs="Arial"/>
          <w:color w:val="333333"/>
          <w:sz w:val="24"/>
          <w:szCs w:val="24"/>
        </w:rPr>
        <w:t xml:space="preserve">ning Disability Nurses work within </w:t>
      </w:r>
      <w:r w:rsidR="554580AE" w:rsidRPr="554580AE">
        <w:rPr>
          <w:rFonts w:ascii="Arial" w:hAnsi="Arial" w:cs="Arial"/>
          <w:color w:val="333333"/>
          <w:sz w:val="24"/>
          <w:szCs w:val="24"/>
        </w:rPr>
        <w:t xml:space="preserve">a specialist </w:t>
      </w:r>
      <w:r w:rsidR="554580AE" w:rsidRPr="554580AE">
        <w:rPr>
          <w:rFonts w:ascii="Arial" w:hAnsi="Arial" w:cs="Arial"/>
          <w:b/>
          <w:bCs/>
          <w:color w:val="333333"/>
          <w:sz w:val="24"/>
          <w:szCs w:val="24"/>
        </w:rPr>
        <w:t>Fife Forensic Learning Disability Team (FFLDS)</w:t>
      </w:r>
      <w:r>
        <w:rPr>
          <w:rFonts w:ascii="Arial" w:hAnsi="Arial" w:cs="Arial"/>
          <w:b/>
          <w:bCs/>
          <w:color w:val="333333"/>
          <w:sz w:val="24"/>
          <w:szCs w:val="24"/>
        </w:rPr>
        <w:t xml:space="preserve">. </w:t>
      </w:r>
      <w:r w:rsidR="00D62C59">
        <w:rPr>
          <w:rFonts w:ascii="Arial" w:hAnsi="Arial" w:cs="Arial"/>
          <w:bCs/>
          <w:color w:val="333333"/>
          <w:sz w:val="24"/>
          <w:szCs w:val="24"/>
        </w:rPr>
        <w:t>This involves a multidisciplinary and m</w:t>
      </w:r>
      <w:r w:rsidR="00266A84">
        <w:rPr>
          <w:rFonts w:ascii="Arial" w:hAnsi="Arial" w:cs="Arial"/>
          <w:bCs/>
          <w:color w:val="333333"/>
          <w:sz w:val="24"/>
          <w:szCs w:val="24"/>
        </w:rPr>
        <w:t xml:space="preserve">ulti-agency </w:t>
      </w:r>
      <w:r w:rsidRPr="006D014B">
        <w:rPr>
          <w:rFonts w:ascii="Arial" w:hAnsi="Arial" w:cs="Arial"/>
          <w:bCs/>
          <w:color w:val="333333"/>
          <w:sz w:val="24"/>
          <w:szCs w:val="24"/>
        </w:rPr>
        <w:t xml:space="preserve"> approach to</w:t>
      </w:r>
      <w:r>
        <w:rPr>
          <w:rFonts w:ascii="Arial" w:hAnsi="Arial" w:cs="Arial"/>
          <w:b/>
          <w:bCs/>
          <w:color w:val="333333"/>
          <w:sz w:val="24"/>
          <w:szCs w:val="24"/>
        </w:rPr>
        <w:t xml:space="preserve"> </w:t>
      </w:r>
      <w:r>
        <w:rPr>
          <w:rFonts w:ascii="Arial" w:hAnsi="Arial" w:cs="Arial"/>
          <w:color w:val="333333"/>
          <w:sz w:val="24"/>
          <w:szCs w:val="24"/>
        </w:rPr>
        <w:t xml:space="preserve">supporting </w:t>
      </w:r>
      <w:r w:rsidR="554580AE" w:rsidRPr="554580AE">
        <w:rPr>
          <w:rFonts w:ascii="Arial" w:hAnsi="Arial" w:cs="Arial"/>
          <w:color w:val="333333"/>
          <w:sz w:val="24"/>
          <w:szCs w:val="24"/>
        </w:rPr>
        <w:t>individ</w:t>
      </w:r>
      <w:r>
        <w:rPr>
          <w:rFonts w:ascii="Arial" w:hAnsi="Arial" w:cs="Arial"/>
          <w:color w:val="333333"/>
          <w:sz w:val="24"/>
          <w:szCs w:val="24"/>
        </w:rPr>
        <w:t xml:space="preserve">uals with learning disabilities, who have </w:t>
      </w:r>
      <w:r w:rsidR="554580AE" w:rsidRPr="554580AE">
        <w:rPr>
          <w:rFonts w:ascii="Arial" w:hAnsi="Arial" w:cs="Arial"/>
          <w:color w:val="333333"/>
          <w:sz w:val="24"/>
          <w:szCs w:val="24"/>
        </w:rPr>
        <w:t>a history of offending</w:t>
      </w:r>
      <w:r>
        <w:rPr>
          <w:rFonts w:ascii="Arial" w:hAnsi="Arial" w:cs="Arial"/>
          <w:color w:val="333333"/>
          <w:sz w:val="24"/>
          <w:szCs w:val="24"/>
        </w:rPr>
        <w:t>,</w:t>
      </w:r>
      <w:r w:rsidR="554580AE" w:rsidRPr="554580AE">
        <w:rPr>
          <w:rFonts w:ascii="Arial" w:hAnsi="Arial" w:cs="Arial"/>
          <w:color w:val="333333"/>
          <w:sz w:val="24"/>
          <w:szCs w:val="24"/>
        </w:rPr>
        <w:t xml:space="preserve"> and/or risk of offending</w:t>
      </w:r>
      <w:r w:rsidR="00337A21">
        <w:rPr>
          <w:rFonts w:ascii="Arial" w:hAnsi="Arial" w:cs="Arial"/>
          <w:color w:val="333333"/>
          <w:sz w:val="24"/>
          <w:szCs w:val="24"/>
        </w:rPr>
        <w:t xml:space="preserve"> that may result in them causing significant harm to themselves or other people.</w:t>
      </w:r>
    </w:p>
    <w:p w:rsidR="004E7583" w:rsidRDefault="004E7583" w:rsidP="00776C1D">
      <w:pPr>
        <w:mirrorIndents/>
        <w:jc w:val="both"/>
        <w:rPr>
          <w:rFonts w:ascii="Arial" w:hAnsi="Arial" w:cs="Arial"/>
          <w:sz w:val="24"/>
          <w:szCs w:val="24"/>
        </w:rPr>
      </w:pPr>
      <w:r w:rsidRPr="0069672A">
        <w:rPr>
          <w:rFonts w:ascii="Arial" w:hAnsi="Arial" w:cs="Arial"/>
          <w:b/>
          <w:sz w:val="24"/>
          <w:szCs w:val="24"/>
        </w:rPr>
        <w:t xml:space="preserve">In patient services </w:t>
      </w:r>
      <w:r w:rsidRPr="0069672A">
        <w:rPr>
          <w:rFonts w:ascii="Arial" w:hAnsi="Arial" w:cs="Arial"/>
          <w:sz w:val="24"/>
          <w:szCs w:val="24"/>
        </w:rPr>
        <w:t xml:space="preserve">on site at </w:t>
      </w:r>
      <w:proofErr w:type="spellStart"/>
      <w:r w:rsidRPr="0069672A">
        <w:rPr>
          <w:rFonts w:ascii="Arial" w:hAnsi="Arial" w:cs="Arial"/>
          <w:sz w:val="24"/>
          <w:szCs w:val="24"/>
        </w:rPr>
        <w:t>Lynebank</w:t>
      </w:r>
      <w:proofErr w:type="spellEnd"/>
      <w:r w:rsidRPr="0069672A">
        <w:rPr>
          <w:rFonts w:ascii="Arial" w:hAnsi="Arial" w:cs="Arial"/>
          <w:sz w:val="24"/>
          <w:szCs w:val="24"/>
        </w:rPr>
        <w:t xml:space="preserve"> Hospital in </w:t>
      </w:r>
      <w:r w:rsidR="00266A84">
        <w:rPr>
          <w:rFonts w:ascii="Arial" w:hAnsi="Arial" w:cs="Arial"/>
          <w:sz w:val="24"/>
          <w:szCs w:val="24"/>
        </w:rPr>
        <w:t>Dunfermline (Mayfield,</w:t>
      </w:r>
      <w:r w:rsidRPr="0069672A">
        <w:rPr>
          <w:rFonts w:ascii="Arial" w:hAnsi="Arial" w:cs="Arial"/>
          <w:sz w:val="24"/>
          <w:szCs w:val="24"/>
        </w:rPr>
        <w:t xml:space="preserve"> </w:t>
      </w:r>
      <w:proofErr w:type="spellStart"/>
      <w:r w:rsidRPr="0069672A">
        <w:rPr>
          <w:rFonts w:ascii="Arial" w:hAnsi="Arial" w:cs="Arial"/>
          <w:sz w:val="24"/>
          <w:szCs w:val="24"/>
        </w:rPr>
        <w:t>Daleview</w:t>
      </w:r>
      <w:proofErr w:type="spellEnd"/>
      <w:r w:rsidRPr="0069672A">
        <w:rPr>
          <w:rFonts w:ascii="Arial" w:hAnsi="Arial" w:cs="Arial"/>
          <w:sz w:val="24"/>
          <w:szCs w:val="24"/>
        </w:rPr>
        <w:t xml:space="preserve"> &amp; </w:t>
      </w:r>
      <w:proofErr w:type="spellStart"/>
      <w:r w:rsidRPr="0069672A">
        <w:rPr>
          <w:rFonts w:ascii="Arial" w:hAnsi="Arial" w:cs="Arial"/>
          <w:sz w:val="24"/>
          <w:szCs w:val="24"/>
        </w:rPr>
        <w:t>Tayview</w:t>
      </w:r>
      <w:proofErr w:type="spellEnd"/>
      <w:r w:rsidRPr="0069672A">
        <w:rPr>
          <w:rFonts w:ascii="Arial" w:hAnsi="Arial" w:cs="Arial"/>
          <w:sz w:val="24"/>
          <w:szCs w:val="24"/>
        </w:rPr>
        <w:t>) provide highly specialised support, dependent upon the need</w:t>
      </w:r>
      <w:r w:rsidR="00935846">
        <w:rPr>
          <w:rFonts w:ascii="Arial" w:hAnsi="Arial" w:cs="Arial"/>
          <w:sz w:val="24"/>
          <w:szCs w:val="24"/>
        </w:rPr>
        <w:t>s of the individuals. Learning Disability N</w:t>
      </w:r>
      <w:r w:rsidRPr="0069672A">
        <w:rPr>
          <w:rFonts w:ascii="Arial" w:hAnsi="Arial" w:cs="Arial"/>
          <w:sz w:val="24"/>
          <w:szCs w:val="24"/>
        </w:rPr>
        <w:t xml:space="preserve">urses have a pivotal role in ensuring the high standard of safe, effective and person centred care is maintained. </w:t>
      </w:r>
    </w:p>
    <w:p w:rsidR="00D62C59" w:rsidRDefault="00D62C59" w:rsidP="00776C1D">
      <w:pPr>
        <w:mirrorIndents/>
        <w:jc w:val="both"/>
        <w:rPr>
          <w:rFonts w:ascii="Arial" w:hAnsi="Arial" w:cs="Arial"/>
          <w:sz w:val="24"/>
          <w:szCs w:val="24"/>
        </w:rPr>
      </w:pPr>
    </w:p>
    <w:p w:rsidR="00D62C59" w:rsidRDefault="00D62C59" w:rsidP="00776C1D">
      <w:pPr>
        <w:mirrorIndents/>
        <w:jc w:val="both"/>
        <w:rPr>
          <w:rFonts w:ascii="Arial" w:hAnsi="Arial" w:cs="Arial"/>
          <w:sz w:val="24"/>
          <w:szCs w:val="24"/>
        </w:rPr>
      </w:pPr>
    </w:p>
    <w:p w:rsidR="00D62C59" w:rsidRDefault="00D62C59" w:rsidP="00776C1D">
      <w:pPr>
        <w:mirrorIndents/>
        <w:jc w:val="both"/>
        <w:rPr>
          <w:rFonts w:ascii="Arial" w:hAnsi="Arial" w:cs="Arial"/>
          <w:sz w:val="24"/>
          <w:szCs w:val="24"/>
        </w:rPr>
      </w:pPr>
    </w:p>
    <w:p w:rsidR="00D62C59" w:rsidRDefault="00D62C59" w:rsidP="00776C1D">
      <w:pPr>
        <w:mirrorIndents/>
        <w:jc w:val="both"/>
        <w:rPr>
          <w:rFonts w:ascii="Arial" w:hAnsi="Arial" w:cs="Arial"/>
          <w:sz w:val="24"/>
          <w:szCs w:val="24"/>
        </w:rPr>
      </w:pPr>
    </w:p>
    <w:p w:rsidR="00D62C59" w:rsidRPr="0069672A" w:rsidRDefault="00D62C59" w:rsidP="00776C1D">
      <w:pPr>
        <w:mirrorIndents/>
        <w:jc w:val="both"/>
        <w:rPr>
          <w:rFonts w:ascii="Arial" w:hAnsi="Arial" w:cs="Arial"/>
          <w:sz w:val="24"/>
          <w:szCs w:val="24"/>
        </w:rPr>
      </w:pPr>
    </w:p>
    <w:p w:rsidR="004E7583" w:rsidRPr="0069672A" w:rsidRDefault="004E7583" w:rsidP="00776C1D">
      <w:pPr>
        <w:mirrorIndents/>
        <w:jc w:val="both"/>
        <w:rPr>
          <w:rFonts w:ascii="Arial" w:hAnsi="Arial" w:cs="Arial"/>
          <w:sz w:val="24"/>
          <w:szCs w:val="24"/>
        </w:rPr>
      </w:pPr>
      <w:r w:rsidRPr="0069672A">
        <w:rPr>
          <w:rFonts w:ascii="Arial" w:hAnsi="Arial" w:cs="Arial"/>
          <w:sz w:val="24"/>
          <w:szCs w:val="24"/>
        </w:rPr>
        <w:lastRenderedPageBreak/>
        <w:t xml:space="preserve">There have been other specialist roles that have evolved within learning disability nursing over the years, which include: </w:t>
      </w:r>
    </w:p>
    <w:p w:rsidR="004E7583" w:rsidRPr="00E37182" w:rsidRDefault="00D62C59" w:rsidP="00776C1D">
      <w:pPr>
        <w:mirrorIndents/>
        <w:jc w:val="both"/>
        <w:rPr>
          <w:rFonts w:ascii="Arial" w:hAnsi="Arial" w:cs="Arial"/>
          <w:sz w:val="24"/>
          <w:szCs w:val="24"/>
        </w:rPr>
      </w:pPr>
      <w:r>
        <w:rPr>
          <w:rFonts w:ascii="Arial" w:hAnsi="Arial" w:cs="Arial"/>
          <w:b/>
          <w:sz w:val="24"/>
          <w:szCs w:val="24"/>
        </w:rPr>
        <w:t>The Epilepsy Specialist N</w:t>
      </w:r>
      <w:r w:rsidR="004E7583" w:rsidRPr="0069672A">
        <w:rPr>
          <w:rFonts w:ascii="Arial" w:hAnsi="Arial" w:cs="Arial"/>
          <w:b/>
          <w:sz w:val="24"/>
          <w:szCs w:val="24"/>
        </w:rPr>
        <w:t>urse</w:t>
      </w:r>
      <w:r w:rsidR="00935846">
        <w:rPr>
          <w:rFonts w:ascii="Arial" w:hAnsi="Arial" w:cs="Arial"/>
          <w:b/>
          <w:sz w:val="24"/>
          <w:szCs w:val="24"/>
        </w:rPr>
        <w:t xml:space="preserve"> &amp; Trainees </w:t>
      </w:r>
      <w:r w:rsidR="00935846">
        <w:rPr>
          <w:rFonts w:ascii="Arial" w:hAnsi="Arial" w:cs="Arial"/>
          <w:sz w:val="24"/>
          <w:szCs w:val="24"/>
        </w:rPr>
        <w:t>work</w:t>
      </w:r>
      <w:r w:rsidR="004E7583" w:rsidRPr="0069672A">
        <w:rPr>
          <w:rFonts w:ascii="Arial" w:hAnsi="Arial" w:cs="Arial"/>
          <w:sz w:val="24"/>
          <w:szCs w:val="24"/>
        </w:rPr>
        <w:t xml:space="preserve"> within a </w:t>
      </w:r>
      <w:r w:rsidR="00266A84">
        <w:rPr>
          <w:rFonts w:ascii="Arial" w:hAnsi="Arial" w:cs="Arial"/>
          <w:sz w:val="24"/>
          <w:szCs w:val="24"/>
        </w:rPr>
        <w:t xml:space="preserve">multidisciplinary </w:t>
      </w:r>
      <w:r w:rsidR="004E7583" w:rsidRPr="0069672A">
        <w:rPr>
          <w:rFonts w:ascii="Arial" w:hAnsi="Arial" w:cs="Arial"/>
          <w:sz w:val="24"/>
          <w:szCs w:val="24"/>
        </w:rPr>
        <w:t>approach to epilepsy care management in any individual person with learning disabilities and epilepsy. The service care management approach is underpinned by evidence based practice with reference to SIGN guideline 143.</w:t>
      </w:r>
    </w:p>
    <w:p w:rsidR="004E7583" w:rsidRPr="0069672A" w:rsidRDefault="004E7583" w:rsidP="00E37182">
      <w:pPr>
        <w:spacing w:after="150"/>
        <w:mirrorIndents/>
        <w:jc w:val="both"/>
        <w:rPr>
          <w:rFonts w:ascii="Arial" w:hAnsi="Arial" w:cs="Arial"/>
          <w:color w:val="333333"/>
          <w:sz w:val="24"/>
          <w:szCs w:val="24"/>
        </w:rPr>
      </w:pPr>
      <w:r w:rsidRPr="0069672A">
        <w:rPr>
          <w:rFonts w:ascii="Arial" w:hAnsi="Arial" w:cs="Arial"/>
          <w:b/>
          <w:color w:val="333333"/>
          <w:sz w:val="24"/>
          <w:szCs w:val="24"/>
        </w:rPr>
        <w:t>The Liaison Nurse</w:t>
      </w:r>
      <w:r w:rsidR="00266A84">
        <w:rPr>
          <w:rFonts w:ascii="Arial" w:hAnsi="Arial" w:cs="Arial"/>
          <w:b/>
          <w:color w:val="333333"/>
          <w:sz w:val="24"/>
          <w:szCs w:val="24"/>
        </w:rPr>
        <w:t>s</w:t>
      </w:r>
      <w:r w:rsidR="00266A84">
        <w:rPr>
          <w:rFonts w:ascii="Arial" w:hAnsi="Arial" w:cs="Arial"/>
          <w:color w:val="333333"/>
          <w:sz w:val="24"/>
          <w:szCs w:val="24"/>
        </w:rPr>
        <w:t xml:space="preserve"> support</w:t>
      </w:r>
      <w:r w:rsidRPr="0069672A">
        <w:rPr>
          <w:rFonts w:ascii="Arial" w:hAnsi="Arial" w:cs="Arial"/>
          <w:color w:val="333333"/>
          <w:sz w:val="24"/>
          <w:szCs w:val="24"/>
        </w:rPr>
        <w:t xml:space="preserve"> the person with a learning disability when they are accessing acute physical care either as an in-patient or an out-patient, and also provides advice and support to acute and primary care services. The liaison nurse</w:t>
      </w:r>
      <w:r w:rsidR="00266A84">
        <w:rPr>
          <w:rFonts w:ascii="Arial" w:hAnsi="Arial" w:cs="Arial"/>
          <w:color w:val="333333"/>
          <w:sz w:val="24"/>
          <w:szCs w:val="24"/>
        </w:rPr>
        <w:t xml:space="preserve">s have </w:t>
      </w:r>
      <w:r w:rsidRPr="0069672A">
        <w:rPr>
          <w:rFonts w:ascii="Arial" w:hAnsi="Arial" w:cs="Arial"/>
          <w:color w:val="333333"/>
          <w:sz w:val="24"/>
          <w:szCs w:val="24"/>
        </w:rPr>
        <w:t xml:space="preserve">a role in developing and delivering training relating to the needs of people with a learning disability. </w:t>
      </w:r>
    </w:p>
    <w:p w:rsidR="004E7583" w:rsidRPr="0069672A" w:rsidRDefault="004E7583" w:rsidP="00776C1D">
      <w:pPr>
        <w:mirrorIndents/>
        <w:jc w:val="both"/>
        <w:rPr>
          <w:rFonts w:ascii="Arial" w:hAnsi="Arial" w:cs="Arial"/>
          <w:color w:val="000000"/>
          <w:sz w:val="24"/>
          <w:szCs w:val="24"/>
        </w:rPr>
      </w:pPr>
      <w:r w:rsidRPr="0069672A">
        <w:rPr>
          <w:rFonts w:ascii="Arial" w:hAnsi="Arial" w:cs="Arial"/>
          <w:b/>
          <w:color w:val="333333"/>
          <w:sz w:val="24"/>
          <w:szCs w:val="24"/>
        </w:rPr>
        <w:t xml:space="preserve">Children &amp; Young People’s Learning Disability Nurses </w:t>
      </w:r>
      <w:r w:rsidRPr="0069672A">
        <w:rPr>
          <w:rFonts w:ascii="Arial" w:hAnsi="Arial" w:cs="Arial"/>
          <w:color w:val="333333"/>
          <w:sz w:val="24"/>
          <w:szCs w:val="24"/>
        </w:rPr>
        <w:t>work within a m</w:t>
      </w:r>
      <w:r w:rsidRPr="0069672A">
        <w:rPr>
          <w:rFonts w:ascii="Arial" w:hAnsi="Arial" w:cs="Arial"/>
          <w:sz w:val="24"/>
          <w:szCs w:val="24"/>
        </w:rPr>
        <w:t>ulti disciplinary service for children and young people with a learning disability which is distinct from the adult service.  The team works with children and young people (0-16 years or until school leaving) who have a global developmental delay or learning disability (with or without autism) and mental health or behavioural problems.</w:t>
      </w:r>
    </w:p>
    <w:p w:rsidR="004E7583" w:rsidRPr="0069672A" w:rsidRDefault="00D62C59" w:rsidP="00776C1D">
      <w:pPr>
        <w:mirrorIndents/>
        <w:jc w:val="both"/>
        <w:rPr>
          <w:rFonts w:ascii="Arial" w:hAnsi="Arial" w:cs="Arial"/>
          <w:iCs/>
          <w:color w:val="000000" w:themeColor="text1"/>
          <w:sz w:val="24"/>
          <w:szCs w:val="24"/>
        </w:rPr>
      </w:pPr>
      <w:r w:rsidRPr="00935846">
        <w:rPr>
          <w:rFonts w:ascii="Arial" w:hAnsi="Arial" w:cs="Arial"/>
          <w:iCs/>
          <w:color w:val="000000" w:themeColor="text1"/>
          <w:sz w:val="24"/>
          <w:szCs w:val="24"/>
        </w:rPr>
        <w:t>The modernising L</w:t>
      </w:r>
      <w:r w:rsidR="004E7583" w:rsidRPr="00935846">
        <w:rPr>
          <w:rFonts w:ascii="Arial" w:hAnsi="Arial" w:cs="Arial"/>
          <w:iCs/>
          <w:color w:val="000000" w:themeColor="text1"/>
          <w:sz w:val="24"/>
          <w:szCs w:val="24"/>
        </w:rPr>
        <w:t xml:space="preserve">earning </w:t>
      </w:r>
      <w:r w:rsidRPr="00935846">
        <w:rPr>
          <w:rFonts w:ascii="Arial" w:hAnsi="Arial" w:cs="Arial"/>
          <w:iCs/>
          <w:color w:val="000000" w:themeColor="text1"/>
          <w:sz w:val="24"/>
          <w:szCs w:val="24"/>
        </w:rPr>
        <w:t>D</w:t>
      </w:r>
      <w:r w:rsidR="004E7583" w:rsidRPr="00935846">
        <w:rPr>
          <w:rFonts w:ascii="Arial" w:hAnsi="Arial" w:cs="Arial"/>
          <w:iCs/>
          <w:color w:val="000000" w:themeColor="text1"/>
          <w:sz w:val="24"/>
          <w:szCs w:val="24"/>
        </w:rPr>
        <w:t xml:space="preserve">isability </w:t>
      </w:r>
      <w:r w:rsidRPr="00935846">
        <w:rPr>
          <w:rFonts w:ascii="Arial" w:hAnsi="Arial" w:cs="Arial"/>
          <w:iCs/>
          <w:color w:val="000000" w:themeColor="text1"/>
          <w:sz w:val="24"/>
          <w:szCs w:val="24"/>
        </w:rPr>
        <w:t>N</w:t>
      </w:r>
      <w:r w:rsidR="004E7583" w:rsidRPr="00935846">
        <w:rPr>
          <w:rFonts w:ascii="Arial" w:hAnsi="Arial" w:cs="Arial"/>
          <w:iCs/>
          <w:color w:val="000000" w:themeColor="text1"/>
          <w:sz w:val="24"/>
          <w:szCs w:val="24"/>
        </w:rPr>
        <w:t>ursing agenda has provided a framewor</w:t>
      </w:r>
      <w:r w:rsidRPr="00935846">
        <w:rPr>
          <w:rFonts w:ascii="Arial" w:hAnsi="Arial" w:cs="Arial"/>
          <w:iCs/>
          <w:color w:val="000000" w:themeColor="text1"/>
          <w:sz w:val="24"/>
          <w:szCs w:val="24"/>
        </w:rPr>
        <w:t>k and opportunities to develop L</w:t>
      </w:r>
      <w:r w:rsidR="004E7583" w:rsidRPr="00935846">
        <w:rPr>
          <w:rFonts w:ascii="Arial" w:hAnsi="Arial" w:cs="Arial"/>
          <w:iCs/>
          <w:color w:val="000000" w:themeColor="text1"/>
          <w:sz w:val="24"/>
          <w:szCs w:val="24"/>
        </w:rPr>
        <w:t xml:space="preserve">earning </w:t>
      </w:r>
      <w:r w:rsidRPr="00935846">
        <w:rPr>
          <w:rFonts w:ascii="Arial" w:hAnsi="Arial" w:cs="Arial"/>
          <w:iCs/>
          <w:color w:val="000000" w:themeColor="text1"/>
          <w:sz w:val="24"/>
          <w:szCs w:val="24"/>
        </w:rPr>
        <w:t>D</w:t>
      </w:r>
      <w:r w:rsidR="004E7583" w:rsidRPr="00935846">
        <w:rPr>
          <w:rFonts w:ascii="Arial" w:hAnsi="Arial" w:cs="Arial"/>
          <w:iCs/>
          <w:color w:val="000000" w:themeColor="text1"/>
          <w:sz w:val="24"/>
          <w:szCs w:val="24"/>
        </w:rPr>
        <w:t xml:space="preserve">isability </w:t>
      </w:r>
      <w:r w:rsidRPr="00935846">
        <w:rPr>
          <w:rFonts w:ascii="Arial" w:hAnsi="Arial" w:cs="Arial"/>
          <w:iCs/>
          <w:color w:val="000000" w:themeColor="text1"/>
          <w:sz w:val="24"/>
          <w:szCs w:val="24"/>
        </w:rPr>
        <w:t>N</w:t>
      </w:r>
      <w:r w:rsidR="004E7583" w:rsidRPr="00935846">
        <w:rPr>
          <w:rFonts w:ascii="Arial" w:hAnsi="Arial" w:cs="Arial"/>
          <w:iCs/>
          <w:color w:val="000000" w:themeColor="text1"/>
          <w:sz w:val="24"/>
          <w:szCs w:val="24"/>
        </w:rPr>
        <w:t xml:space="preserve">ursing across the lifespan. We </w:t>
      </w:r>
      <w:r w:rsidR="00266A84" w:rsidRPr="00935846">
        <w:rPr>
          <w:rFonts w:ascii="Arial" w:hAnsi="Arial" w:cs="Arial"/>
          <w:iCs/>
          <w:color w:val="000000" w:themeColor="text1"/>
          <w:sz w:val="24"/>
          <w:szCs w:val="24"/>
        </w:rPr>
        <w:t xml:space="preserve">believe that </w:t>
      </w:r>
      <w:r w:rsidRPr="00935846">
        <w:rPr>
          <w:rFonts w:ascii="Arial" w:hAnsi="Arial" w:cs="Arial"/>
          <w:iCs/>
          <w:color w:val="000000" w:themeColor="text1"/>
          <w:sz w:val="24"/>
          <w:szCs w:val="24"/>
        </w:rPr>
        <w:t>Learning D</w:t>
      </w:r>
      <w:r w:rsidR="004E7583" w:rsidRPr="00935846">
        <w:rPr>
          <w:rFonts w:ascii="Arial" w:hAnsi="Arial" w:cs="Arial"/>
          <w:iCs/>
          <w:color w:val="000000" w:themeColor="text1"/>
          <w:sz w:val="24"/>
          <w:szCs w:val="24"/>
        </w:rPr>
        <w:t>is</w:t>
      </w:r>
      <w:r w:rsidRPr="00935846">
        <w:rPr>
          <w:rFonts w:ascii="Arial" w:hAnsi="Arial" w:cs="Arial"/>
          <w:iCs/>
          <w:color w:val="000000" w:themeColor="text1"/>
          <w:sz w:val="24"/>
          <w:szCs w:val="24"/>
        </w:rPr>
        <w:t>ability N</w:t>
      </w:r>
      <w:r w:rsidR="004E7583" w:rsidRPr="00935846">
        <w:rPr>
          <w:rFonts w:ascii="Arial" w:hAnsi="Arial" w:cs="Arial"/>
          <w:iCs/>
          <w:color w:val="000000" w:themeColor="text1"/>
          <w:sz w:val="24"/>
          <w:szCs w:val="24"/>
        </w:rPr>
        <w:t>ursing is a worthwhile career, and can make a valuable differen</w:t>
      </w:r>
      <w:r w:rsidRPr="00935846">
        <w:rPr>
          <w:rFonts w:ascii="Arial" w:hAnsi="Arial" w:cs="Arial"/>
          <w:iCs/>
          <w:color w:val="000000" w:themeColor="text1"/>
          <w:sz w:val="24"/>
          <w:szCs w:val="24"/>
        </w:rPr>
        <w:t>ce to people’s lives. NHS Fife Learning D</w:t>
      </w:r>
      <w:r w:rsidR="004E7583" w:rsidRPr="00935846">
        <w:rPr>
          <w:rFonts w:ascii="Arial" w:hAnsi="Arial" w:cs="Arial"/>
          <w:iCs/>
          <w:color w:val="000000" w:themeColor="text1"/>
          <w:sz w:val="24"/>
          <w:szCs w:val="24"/>
        </w:rPr>
        <w:t>isability service has a reputation for being forward thinking, and have a commitment to the development of high quality, person centred, safe and effective care and support.</w:t>
      </w:r>
    </w:p>
    <w:p w:rsidR="00507D0E" w:rsidRPr="00E37182" w:rsidRDefault="004E7583" w:rsidP="00776C1D">
      <w:pPr>
        <w:mirrorIndents/>
        <w:jc w:val="both"/>
        <w:rPr>
          <w:rFonts w:ascii="Arial" w:hAnsi="Arial" w:cs="Arial"/>
          <w:iCs/>
          <w:color w:val="000000" w:themeColor="text1"/>
          <w:sz w:val="24"/>
          <w:szCs w:val="24"/>
        </w:rPr>
      </w:pPr>
      <w:r w:rsidRPr="0069672A">
        <w:rPr>
          <w:rFonts w:ascii="Arial" w:hAnsi="Arial" w:cs="Arial"/>
          <w:iCs/>
          <w:color w:val="000000" w:themeColor="text1"/>
          <w:sz w:val="24"/>
          <w:szCs w:val="24"/>
        </w:rPr>
        <w:t xml:space="preserve">The benefits to being part of this service include access to a wide variety of training and development opportunities, and to work alongside staff who have over time developed a wide range of skills and experiences in different areas of support. Newly qualified staff will be supported through the flying start programme. As workforce planning tools are being utilised and plans implemented there will be opportunities for people to consolidate their clinical knowledge and skills, and expand managerial careers and leadership within the learning disability service in Fife.  </w:t>
      </w:r>
    </w:p>
    <w:p w:rsidR="004E7583" w:rsidRPr="004E7583" w:rsidRDefault="004E7583" w:rsidP="00507D0E">
      <w:pPr>
        <w:mirrorIndents/>
        <w:jc w:val="right"/>
        <w:rPr>
          <w:rFonts w:ascii="Arial" w:hAnsi="Arial" w:cs="Arial"/>
        </w:rPr>
      </w:pPr>
      <w:r w:rsidRPr="004E7583">
        <w:rPr>
          <w:rFonts w:ascii="Arial" w:hAnsi="Arial" w:cs="Arial"/>
        </w:rPr>
        <w:br w:type="page"/>
      </w:r>
    </w:p>
    <w:p w:rsidR="004E7583" w:rsidRPr="004E7583" w:rsidRDefault="004E7583" w:rsidP="00776C1D">
      <w:pPr>
        <w:pStyle w:val="Title"/>
        <w:mirrorIndents/>
        <w:rPr>
          <w:rFonts w:ascii="Arial" w:eastAsia="Times New Roman" w:hAnsi="Arial" w:cs="Arial"/>
          <w:lang w:eastAsia="en-GB"/>
        </w:rPr>
      </w:pPr>
    </w:p>
    <w:p w:rsidR="00E961B2" w:rsidRPr="004E7583" w:rsidRDefault="00E961B2" w:rsidP="00776C1D">
      <w:pPr>
        <w:pStyle w:val="Title"/>
        <w:mirrorIndents/>
        <w:rPr>
          <w:rFonts w:ascii="Arial" w:eastAsia="Times New Roman" w:hAnsi="Arial" w:cs="Arial"/>
          <w:lang w:eastAsia="en-GB"/>
        </w:rPr>
      </w:pPr>
      <w:r w:rsidRPr="004E7583">
        <w:rPr>
          <w:rFonts w:ascii="Arial" w:eastAsia="Times New Roman" w:hAnsi="Arial" w:cs="Arial"/>
          <w:lang w:eastAsia="en-GB"/>
        </w:rPr>
        <w:t>Learning Disability Nursing in NHS Fife</w:t>
      </w:r>
    </w:p>
    <w:p w:rsidR="00F364CB" w:rsidRPr="004E7583" w:rsidRDefault="00F364CB" w:rsidP="00776C1D">
      <w:pPr>
        <w:spacing w:after="0" w:line="360" w:lineRule="auto"/>
        <w:mirrorIndents/>
        <w:rPr>
          <w:rFonts w:ascii="Arial" w:eastAsia="Times New Roman" w:hAnsi="Arial" w:cs="Arial"/>
          <w:sz w:val="24"/>
          <w:szCs w:val="24"/>
          <w:lang w:eastAsia="en-GB"/>
        </w:rPr>
      </w:pPr>
    </w:p>
    <w:p w:rsidR="00E961B2" w:rsidRPr="004E7583" w:rsidRDefault="00E961B2" w:rsidP="00776C1D">
      <w:pPr>
        <w:spacing w:after="0"/>
        <w:mirrorIndents/>
        <w:rPr>
          <w:rFonts w:ascii="Arial" w:eastAsia="Times New Roman" w:hAnsi="Arial" w:cs="Arial"/>
          <w:sz w:val="24"/>
          <w:szCs w:val="24"/>
          <w:lang w:eastAsia="en-GB"/>
        </w:rPr>
      </w:pPr>
      <w:r w:rsidRPr="004E7583">
        <w:rPr>
          <w:rFonts w:ascii="Arial" w:eastAsia="Times New Roman" w:hAnsi="Arial" w:cs="Arial"/>
          <w:sz w:val="24"/>
          <w:szCs w:val="24"/>
          <w:lang w:eastAsia="en-GB"/>
        </w:rPr>
        <w:t xml:space="preserve">Learning </w:t>
      </w:r>
      <w:r w:rsidR="00935846">
        <w:rPr>
          <w:rFonts w:ascii="Arial" w:eastAsia="Times New Roman" w:hAnsi="Arial" w:cs="Arial"/>
          <w:sz w:val="24"/>
          <w:szCs w:val="24"/>
          <w:lang w:eastAsia="en-GB"/>
        </w:rPr>
        <w:t>Disability N</w:t>
      </w:r>
      <w:r w:rsidRPr="004E7583">
        <w:rPr>
          <w:rFonts w:ascii="Arial" w:eastAsia="Times New Roman" w:hAnsi="Arial" w:cs="Arial"/>
          <w:sz w:val="24"/>
          <w:szCs w:val="24"/>
          <w:lang w:eastAsia="en-GB"/>
        </w:rPr>
        <w:t xml:space="preserve">urses promote the health, well-being and social inclusion of people with a learning disability, using person centred approaches. Learning </w:t>
      </w:r>
      <w:r w:rsidR="009F73D1" w:rsidRPr="004E7583">
        <w:rPr>
          <w:rFonts w:ascii="Arial" w:eastAsia="Times New Roman" w:hAnsi="Arial" w:cs="Arial"/>
          <w:sz w:val="24"/>
          <w:szCs w:val="24"/>
          <w:lang w:eastAsia="en-GB"/>
        </w:rPr>
        <w:t>d</w:t>
      </w:r>
      <w:r w:rsidRPr="004E7583">
        <w:rPr>
          <w:rFonts w:ascii="Arial" w:eastAsia="Times New Roman" w:hAnsi="Arial" w:cs="Arial"/>
          <w:sz w:val="24"/>
          <w:szCs w:val="24"/>
          <w:lang w:eastAsia="en-GB"/>
        </w:rPr>
        <w:t>isability nurses support people of all ages with learning disabilities w</w:t>
      </w:r>
      <w:r w:rsidR="009F73D1" w:rsidRPr="004E7583">
        <w:rPr>
          <w:rFonts w:ascii="Arial" w:eastAsia="Times New Roman" w:hAnsi="Arial" w:cs="Arial"/>
          <w:sz w:val="24"/>
          <w:szCs w:val="24"/>
          <w:lang w:eastAsia="en-GB"/>
        </w:rPr>
        <w:t xml:space="preserve">ho have </w:t>
      </w:r>
      <w:r w:rsidRPr="004E7583">
        <w:rPr>
          <w:rFonts w:ascii="Arial" w:eastAsia="Times New Roman" w:hAnsi="Arial" w:cs="Arial"/>
          <w:sz w:val="24"/>
          <w:szCs w:val="24"/>
          <w:lang w:eastAsia="en-GB"/>
        </w:rPr>
        <w:t>a wide range of needs and in a variety of settings, including:</w:t>
      </w:r>
    </w:p>
    <w:p w:rsidR="00F364CB" w:rsidRPr="004E7583" w:rsidRDefault="00F364CB" w:rsidP="00776C1D">
      <w:pPr>
        <w:spacing w:after="0" w:line="480" w:lineRule="auto"/>
        <w:mirrorIndents/>
        <w:rPr>
          <w:rFonts w:ascii="Arial" w:eastAsia="Times New Roman" w:hAnsi="Arial" w:cs="Arial"/>
          <w:sz w:val="24"/>
          <w:szCs w:val="24"/>
          <w:lang w:eastAsia="en-GB"/>
        </w:rPr>
      </w:pPr>
    </w:p>
    <w:p w:rsidR="00E961B2" w:rsidRPr="004E7583" w:rsidRDefault="00F364CB" w:rsidP="00776C1D">
      <w:pPr>
        <w:spacing w:after="0" w:line="240" w:lineRule="auto"/>
        <w:ind w:left="-567"/>
        <w:mirrorIndents/>
        <w:rPr>
          <w:rFonts w:ascii="Arial" w:eastAsia="Times New Roman" w:hAnsi="Arial" w:cs="Arial"/>
          <w:sz w:val="24"/>
          <w:szCs w:val="24"/>
          <w:lang w:eastAsia="en-GB"/>
        </w:rPr>
      </w:pPr>
      <w:bookmarkStart w:id="0" w:name="_GoBack"/>
      <w:bookmarkEnd w:id="0"/>
      <w:r w:rsidRPr="004E7583">
        <w:rPr>
          <w:rFonts w:ascii="Arial" w:eastAsia="Times New Roman" w:hAnsi="Arial" w:cs="Arial"/>
          <w:noProof/>
          <w:sz w:val="24"/>
          <w:szCs w:val="24"/>
          <w:lang w:eastAsia="en-GB"/>
        </w:rPr>
        <w:drawing>
          <wp:inline distT="0" distB="0" distL="0" distR="0">
            <wp:extent cx="6696075" cy="4095750"/>
            <wp:effectExtent l="0" t="0" r="9525" b="0"/>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961B2" w:rsidRPr="004E7583" w:rsidRDefault="00E961B2" w:rsidP="00776C1D">
      <w:pPr>
        <w:pStyle w:val="ListParagraph"/>
        <w:spacing w:after="0" w:line="240" w:lineRule="auto"/>
        <w:mirrorIndents/>
        <w:rPr>
          <w:rFonts w:ascii="Arial" w:eastAsia="Times New Roman" w:hAnsi="Arial" w:cs="Arial"/>
          <w:sz w:val="24"/>
          <w:szCs w:val="24"/>
          <w:lang w:eastAsia="en-GB"/>
        </w:rPr>
      </w:pPr>
    </w:p>
    <w:p w:rsidR="009F73D1" w:rsidRPr="004E7583" w:rsidRDefault="009F73D1" w:rsidP="00776C1D">
      <w:pPr>
        <w:mirrorIndents/>
        <w:rPr>
          <w:rFonts w:ascii="Arial" w:eastAsia="Times New Roman" w:hAnsi="Arial" w:cs="Arial"/>
          <w:sz w:val="24"/>
          <w:szCs w:val="24"/>
          <w:lang w:eastAsia="en-GB"/>
        </w:rPr>
      </w:pPr>
    </w:p>
    <w:p w:rsidR="006B0CD3" w:rsidRPr="004E7583" w:rsidRDefault="006B0CD3" w:rsidP="00776C1D">
      <w:pPr>
        <w:pStyle w:val="ListParagraph"/>
        <w:mirrorIndents/>
        <w:rPr>
          <w:rFonts w:ascii="Arial" w:eastAsia="Times New Roman" w:hAnsi="Arial" w:cs="Arial"/>
          <w:spacing w:val="5"/>
          <w:kern w:val="28"/>
          <w:sz w:val="24"/>
          <w:szCs w:val="24"/>
          <w:lang w:eastAsia="en-GB"/>
        </w:rPr>
      </w:pPr>
      <w:r w:rsidRPr="004E7583">
        <w:rPr>
          <w:rFonts w:ascii="Arial" w:eastAsia="Times New Roman" w:hAnsi="Arial" w:cs="Arial"/>
          <w:sz w:val="24"/>
          <w:szCs w:val="24"/>
          <w:lang w:eastAsia="en-GB"/>
        </w:rPr>
        <w:br w:type="page"/>
      </w:r>
    </w:p>
    <w:p w:rsidR="0006261E" w:rsidRPr="004E7583" w:rsidRDefault="00935846" w:rsidP="00776C1D">
      <w:pPr>
        <w:pStyle w:val="Title"/>
        <w:mirrorIndents/>
        <w:rPr>
          <w:rFonts w:ascii="Arial" w:eastAsia="Times New Roman" w:hAnsi="Arial" w:cs="Arial"/>
          <w:lang w:eastAsia="en-GB"/>
        </w:rPr>
      </w:pPr>
      <w:r>
        <w:rPr>
          <w:rFonts w:ascii="Arial" w:eastAsia="Times New Roman" w:hAnsi="Arial" w:cs="Arial"/>
          <w:lang w:eastAsia="en-GB"/>
        </w:rPr>
        <w:lastRenderedPageBreak/>
        <w:t>Overview of role and remit of Learning Disability N</w:t>
      </w:r>
      <w:r w:rsidR="004E7583" w:rsidRPr="004E7583">
        <w:rPr>
          <w:rFonts w:ascii="Arial" w:eastAsia="Times New Roman" w:hAnsi="Arial" w:cs="Arial"/>
          <w:lang w:eastAsia="en-GB"/>
        </w:rPr>
        <w:t xml:space="preserve">ursing </w:t>
      </w:r>
      <w:r w:rsidR="004E7583" w:rsidRPr="004E7583">
        <w:rPr>
          <w:rFonts w:ascii="Arial" w:hAnsi="Arial" w:cs="Arial"/>
          <w:noProof/>
          <w:lang w:eastAsia="en-GB"/>
        </w:rPr>
        <w:drawing>
          <wp:inline distT="0" distB="0" distL="0" distR="0">
            <wp:extent cx="5731510" cy="6589049"/>
            <wp:effectExtent l="19050" t="0" r="25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F25377" w:rsidRPr="004E7583">
        <w:rPr>
          <w:rFonts w:ascii="Arial" w:eastAsia="Times New Roman" w:hAnsi="Arial" w:cs="Arial"/>
          <w:lang w:eastAsia="en-GB"/>
        </w:rPr>
        <w:t xml:space="preserve"> </w:t>
      </w:r>
    </w:p>
    <w:p w:rsidR="00F364CB" w:rsidRPr="004E7583" w:rsidRDefault="00F364CB" w:rsidP="00776C1D">
      <w:pPr>
        <w:mirrorIndents/>
        <w:rPr>
          <w:rFonts w:ascii="Arial" w:eastAsia="Times New Roman" w:hAnsi="Arial" w:cs="Arial"/>
          <w:sz w:val="24"/>
          <w:szCs w:val="24"/>
          <w:lang w:eastAsia="en-GB"/>
        </w:rPr>
      </w:pPr>
    </w:p>
    <w:p w:rsidR="009F73D1" w:rsidRPr="004E7583" w:rsidRDefault="009F73D1" w:rsidP="00776C1D">
      <w:pPr>
        <w:mirrorIndents/>
        <w:rPr>
          <w:rFonts w:ascii="Arial" w:eastAsia="Times New Roman" w:hAnsi="Arial" w:cs="Arial"/>
          <w:sz w:val="24"/>
          <w:szCs w:val="24"/>
          <w:lang w:eastAsia="en-GB"/>
        </w:rPr>
      </w:pPr>
      <w:r w:rsidRPr="004E7583">
        <w:rPr>
          <w:rFonts w:ascii="Arial" w:eastAsia="Times New Roman" w:hAnsi="Arial" w:cs="Arial"/>
          <w:sz w:val="24"/>
          <w:szCs w:val="24"/>
          <w:lang w:eastAsia="en-GB"/>
        </w:rPr>
        <w:t xml:space="preserve">** </w:t>
      </w:r>
      <w:r w:rsidR="00F364CB" w:rsidRPr="004E7583">
        <w:rPr>
          <w:rFonts w:ascii="Arial" w:eastAsia="Times New Roman" w:hAnsi="Arial" w:cs="Arial"/>
          <w:sz w:val="24"/>
          <w:szCs w:val="24"/>
          <w:lang w:eastAsia="en-GB"/>
        </w:rPr>
        <w:t xml:space="preserve">Epilepsy Specialist Nurse </w:t>
      </w:r>
    </w:p>
    <w:p w:rsidR="006B0CD3" w:rsidRPr="004E7583" w:rsidRDefault="006B0CD3" w:rsidP="00776C1D">
      <w:pPr>
        <w:spacing w:after="0" w:line="240" w:lineRule="auto"/>
        <w:mirrorIndents/>
        <w:rPr>
          <w:rFonts w:ascii="Arial" w:eastAsia="Times New Roman" w:hAnsi="Arial" w:cs="Arial"/>
          <w:sz w:val="24"/>
          <w:szCs w:val="24"/>
          <w:lang w:eastAsia="en-GB"/>
        </w:rPr>
      </w:pPr>
    </w:p>
    <w:p w:rsidR="0019501A" w:rsidRPr="004E7583" w:rsidRDefault="0019501A" w:rsidP="00776C1D">
      <w:pPr>
        <w:spacing w:after="0" w:line="240" w:lineRule="auto"/>
        <w:mirrorIndents/>
        <w:rPr>
          <w:rFonts w:ascii="Arial" w:eastAsia="Times New Roman" w:hAnsi="Arial" w:cs="Arial"/>
          <w:sz w:val="24"/>
          <w:szCs w:val="24"/>
          <w:lang w:eastAsia="en-GB"/>
        </w:rPr>
      </w:pPr>
    </w:p>
    <w:p w:rsidR="0019501A" w:rsidRPr="004E7583" w:rsidRDefault="0019501A" w:rsidP="00776C1D">
      <w:pPr>
        <w:spacing w:after="0" w:line="240" w:lineRule="auto"/>
        <w:mirrorIndents/>
        <w:rPr>
          <w:rFonts w:ascii="Arial" w:eastAsia="Times New Roman" w:hAnsi="Arial" w:cs="Arial"/>
          <w:sz w:val="24"/>
          <w:szCs w:val="24"/>
          <w:lang w:eastAsia="en-GB"/>
        </w:rPr>
      </w:pPr>
    </w:p>
    <w:p w:rsidR="00F25377" w:rsidRPr="004E7583" w:rsidRDefault="00F25377" w:rsidP="00776C1D">
      <w:pPr>
        <w:pStyle w:val="Title"/>
        <w:mirrorIndents/>
        <w:rPr>
          <w:rFonts w:ascii="Arial" w:eastAsia="Times New Roman" w:hAnsi="Arial" w:cs="Arial"/>
          <w:lang w:eastAsia="en-GB"/>
        </w:rPr>
      </w:pPr>
      <w:r w:rsidRPr="004E7583">
        <w:rPr>
          <w:rFonts w:ascii="Arial" w:eastAsia="Times New Roman" w:hAnsi="Arial" w:cs="Arial"/>
          <w:lang w:eastAsia="en-GB"/>
        </w:rPr>
        <w:lastRenderedPageBreak/>
        <w:t>Community Nursing</w:t>
      </w:r>
    </w:p>
    <w:p w:rsidR="00F25377" w:rsidRPr="004E7583" w:rsidRDefault="00F25377" w:rsidP="00776C1D">
      <w:pPr>
        <w:spacing w:after="0" w:line="360" w:lineRule="auto"/>
        <w:mirrorIndents/>
        <w:rPr>
          <w:rFonts w:ascii="Arial" w:eastAsia="Times New Roman" w:hAnsi="Arial" w:cs="Arial"/>
          <w:sz w:val="24"/>
          <w:szCs w:val="24"/>
          <w:lang w:eastAsia="en-GB"/>
        </w:rPr>
      </w:pPr>
    </w:p>
    <w:p w:rsidR="00F25377" w:rsidRPr="0069672A" w:rsidRDefault="00266A84" w:rsidP="00776C1D">
      <w:pPr>
        <w:spacing w:after="0"/>
        <w:mirrorIndents/>
        <w:rPr>
          <w:rFonts w:ascii="Arial" w:eastAsia="Times New Roman" w:hAnsi="Arial" w:cs="Arial"/>
          <w:sz w:val="24"/>
          <w:szCs w:val="24"/>
          <w:lang w:eastAsia="en-GB"/>
        </w:rPr>
      </w:pPr>
      <w:r>
        <w:rPr>
          <w:rFonts w:ascii="Arial" w:eastAsia="Times New Roman" w:hAnsi="Arial" w:cs="Arial"/>
          <w:sz w:val="24"/>
          <w:szCs w:val="24"/>
          <w:lang w:eastAsia="en-GB"/>
        </w:rPr>
        <w:t>There are</w:t>
      </w:r>
      <w:r w:rsidR="00337A21">
        <w:rPr>
          <w:rFonts w:ascii="Arial" w:eastAsia="Times New Roman" w:hAnsi="Arial" w:cs="Arial"/>
          <w:sz w:val="24"/>
          <w:szCs w:val="24"/>
          <w:lang w:eastAsia="en-GB"/>
        </w:rPr>
        <w:t xml:space="preserve"> </w:t>
      </w:r>
      <w:r w:rsidR="554580AE" w:rsidRPr="554580AE">
        <w:rPr>
          <w:rFonts w:ascii="Arial" w:eastAsia="Times New Roman" w:hAnsi="Arial" w:cs="Arial"/>
          <w:sz w:val="24"/>
          <w:szCs w:val="24"/>
          <w:lang w:eastAsia="en-GB"/>
        </w:rPr>
        <w:t>multi-disciplinary teams across Fife, which learning disability nursing are an int</w:t>
      </w:r>
      <w:r w:rsidR="00337A21">
        <w:rPr>
          <w:rFonts w:ascii="Arial" w:eastAsia="Times New Roman" w:hAnsi="Arial" w:cs="Arial"/>
          <w:sz w:val="24"/>
          <w:szCs w:val="24"/>
          <w:lang w:eastAsia="en-GB"/>
        </w:rPr>
        <w:t>egral part of. They provide</w:t>
      </w:r>
      <w:r w:rsidR="554580AE" w:rsidRPr="554580AE">
        <w:rPr>
          <w:rFonts w:ascii="Arial" w:eastAsia="Times New Roman" w:hAnsi="Arial" w:cs="Arial"/>
          <w:sz w:val="24"/>
          <w:szCs w:val="24"/>
          <w:lang w:eastAsia="en-GB"/>
        </w:rPr>
        <w:t xml:space="preserve"> advice, support and a range of interventions to people with learning disabilities, their family and carers, across many different settings in the community.  </w:t>
      </w:r>
    </w:p>
    <w:p w:rsidR="00F25377" w:rsidRPr="0069672A" w:rsidRDefault="00F25377" w:rsidP="00776C1D">
      <w:pPr>
        <w:spacing w:after="0" w:line="240" w:lineRule="auto"/>
        <w:mirrorIndents/>
        <w:rPr>
          <w:rFonts w:ascii="Arial" w:eastAsia="Times New Roman" w:hAnsi="Arial" w:cs="Arial"/>
          <w:sz w:val="24"/>
          <w:szCs w:val="24"/>
          <w:lang w:eastAsia="en-GB"/>
        </w:rPr>
      </w:pPr>
    </w:p>
    <w:p w:rsidR="00F25377" w:rsidRPr="0069672A" w:rsidRDefault="00F25377" w:rsidP="00776C1D">
      <w:pPr>
        <w:spacing w:after="0" w:line="240" w:lineRule="auto"/>
        <w:mirrorIndents/>
        <w:rPr>
          <w:rFonts w:ascii="Arial" w:eastAsia="Times New Roman" w:hAnsi="Arial" w:cs="Arial"/>
          <w:sz w:val="24"/>
          <w:szCs w:val="24"/>
          <w:lang w:eastAsia="en-GB"/>
        </w:rPr>
      </w:pPr>
    </w:p>
    <w:p w:rsidR="00F25377" w:rsidRPr="0069672A" w:rsidRDefault="00F25377" w:rsidP="00776C1D">
      <w:pPr>
        <w:spacing w:after="0" w:line="240" w:lineRule="auto"/>
        <w:mirrorIndents/>
        <w:rPr>
          <w:rFonts w:ascii="Arial" w:eastAsia="Times New Roman" w:hAnsi="Arial" w:cs="Arial"/>
          <w:sz w:val="24"/>
          <w:szCs w:val="24"/>
          <w:lang w:eastAsia="en-GB"/>
        </w:rPr>
      </w:pPr>
    </w:p>
    <w:p w:rsidR="00E961B2" w:rsidRPr="00935846" w:rsidRDefault="00F25377" w:rsidP="00776C1D">
      <w:pPr>
        <w:pStyle w:val="Title"/>
        <w:mirrorIndents/>
        <w:rPr>
          <w:rFonts w:ascii="Arial" w:eastAsia="Times New Roman" w:hAnsi="Arial" w:cs="Arial"/>
          <w:sz w:val="40"/>
          <w:szCs w:val="40"/>
          <w:lang w:eastAsia="en-GB"/>
        </w:rPr>
      </w:pPr>
      <w:r w:rsidRPr="00935846">
        <w:rPr>
          <w:rFonts w:ascii="Arial" w:eastAsia="Times New Roman" w:hAnsi="Arial" w:cs="Arial"/>
          <w:sz w:val="40"/>
          <w:szCs w:val="40"/>
          <w:lang w:eastAsia="en-GB"/>
        </w:rPr>
        <w:t xml:space="preserve">In-patient services </w:t>
      </w:r>
    </w:p>
    <w:p w:rsidR="00F25377" w:rsidRPr="0069672A" w:rsidRDefault="00F25377" w:rsidP="00776C1D">
      <w:pPr>
        <w:mirrorIndents/>
        <w:rPr>
          <w:rFonts w:ascii="Arial" w:hAnsi="Arial" w:cs="Arial"/>
          <w:sz w:val="24"/>
          <w:szCs w:val="24"/>
          <w:lang w:eastAsia="en-GB"/>
        </w:rPr>
      </w:pPr>
      <w:r w:rsidRPr="0069672A">
        <w:rPr>
          <w:rFonts w:ascii="Arial" w:hAnsi="Arial" w:cs="Arial"/>
          <w:sz w:val="24"/>
          <w:szCs w:val="24"/>
          <w:lang w:eastAsia="en-GB"/>
        </w:rPr>
        <w:t xml:space="preserve">There are times when people with learning disabilities do require a period of admission into hospital, for </w:t>
      </w:r>
      <w:r w:rsidR="000F16F5" w:rsidRPr="0069672A">
        <w:rPr>
          <w:rFonts w:ascii="Arial" w:hAnsi="Arial" w:cs="Arial"/>
          <w:sz w:val="24"/>
          <w:szCs w:val="24"/>
          <w:lang w:eastAsia="en-GB"/>
        </w:rPr>
        <w:t xml:space="preserve">further </w:t>
      </w:r>
      <w:r w:rsidRPr="0069672A">
        <w:rPr>
          <w:rFonts w:ascii="Arial" w:hAnsi="Arial" w:cs="Arial"/>
          <w:sz w:val="24"/>
          <w:szCs w:val="24"/>
          <w:lang w:eastAsia="en-GB"/>
        </w:rPr>
        <w:t xml:space="preserve">assessment and treatment </w:t>
      </w:r>
      <w:r w:rsidR="000F16F5" w:rsidRPr="0069672A">
        <w:rPr>
          <w:rFonts w:ascii="Arial" w:hAnsi="Arial" w:cs="Arial"/>
          <w:sz w:val="24"/>
          <w:szCs w:val="24"/>
          <w:lang w:eastAsia="en-GB"/>
        </w:rPr>
        <w:t xml:space="preserve">of their mental health and wellbeing </w:t>
      </w:r>
      <w:r w:rsidRPr="0069672A">
        <w:rPr>
          <w:rFonts w:ascii="Arial" w:hAnsi="Arial" w:cs="Arial"/>
          <w:sz w:val="24"/>
          <w:szCs w:val="24"/>
          <w:lang w:eastAsia="en-GB"/>
        </w:rPr>
        <w:t>or where there are significant risks for the individual or to others. The units on site</w:t>
      </w:r>
      <w:r w:rsidR="000F16F5" w:rsidRPr="0069672A">
        <w:rPr>
          <w:rFonts w:ascii="Arial" w:hAnsi="Arial" w:cs="Arial"/>
          <w:sz w:val="24"/>
          <w:szCs w:val="24"/>
          <w:lang w:eastAsia="en-GB"/>
        </w:rPr>
        <w:t xml:space="preserve"> at </w:t>
      </w:r>
      <w:proofErr w:type="spellStart"/>
      <w:r w:rsidR="000F16F5" w:rsidRPr="0069672A">
        <w:rPr>
          <w:rFonts w:ascii="Arial" w:hAnsi="Arial" w:cs="Arial"/>
          <w:sz w:val="24"/>
          <w:szCs w:val="24"/>
          <w:lang w:eastAsia="en-GB"/>
        </w:rPr>
        <w:t>Ly</w:t>
      </w:r>
      <w:r w:rsidR="00266A84">
        <w:rPr>
          <w:rFonts w:ascii="Arial" w:hAnsi="Arial" w:cs="Arial"/>
          <w:sz w:val="24"/>
          <w:szCs w:val="24"/>
          <w:lang w:eastAsia="en-GB"/>
        </w:rPr>
        <w:t>nebank</w:t>
      </w:r>
      <w:proofErr w:type="spellEnd"/>
      <w:r w:rsidR="00266A84">
        <w:rPr>
          <w:rFonts w:ascii="Arial" w:hAnsi="Arial" w:cs="Arial"/>
          <w:sz w:val="24"/>
          <w:szCs w:val="24"/>
          <w:lang w:eastAsia="en-GB"/>
        </w:rPr>
        <w:t xml:space="preserve"> </w:t>
      </w:r>
      <w:proofErr w:type="gramStart"/>
      <w:r w:rsidR="00266A84">
        <w:rPr>
          <w:rFonts w:ascii="Arial" w:hAnsi="Arial" w:cs="Arial"/>
          <w:sz w:val="24"/>
          <w:szCs w:val="24"/>
          <w:lang w:eastAsia="en-GB"/>
        </w:rPr>
        <w:t>Hospital  (</w:t>
      </w:r>
      <w:proofErr w:type="gramEnd"/>
      <w:r w:rsidR="00266A84">
        <w:rPr>
          <w:rFonts w:ascii="Arial" w:hAnsi="Arial" w:cs="Arial"/>
          <w:sz w:val="24"/>
          <w:szCs w:val="24"/>
          <w:lang w:eastAsia="en-GB"/>
        </w:rPr>
        <w:t xml:space="preserve">Mayfield, </w:t>
      </w:r>
      <w:proofErr w:type="spellStart"/>
      <w:r w:rsidR="000F16F5" w:rsidRPr="0069672A">
        <w:rPr>
          <w:rFonts w:ascii="Arial" w:hAnsi="Arial" w:cs="Arial"/>
          <w:sz w:val="24"/>
          <w:szCs w:val="24"/>
          <w:lang w:eastAsia="en-GB"/>
        </w:rPr>
        <w:t>Daleview</w:t>
      </w:r>
      <w:proofErr w:type="spellEnd"/>
      <w:r w:rsidR="000F16F5" w:rsidRPr="0069672A">
        <w:rPr>
          <w:rFonts w:ascii="Arial" w:hAnsi="Arial" w:cs="Arial"/>
          <w:sz w:val="24"/>
          <w:szCs w:val="24"/>
          <w:lang w:eastAsia="en-GB"/>
        </w:rPr>
        <w:t xml:space="preserve"> &amp; </w:t>
      </w:r>
      <w:proofErr w:type="spellStart"/>
      <w:r w:rsidR="000F16F5" w:rsidRPr="0069672A">
        <w:rPr>
          <w:rFonts w:ascii="Arial" w:hAnsi="Arial" w:cs="Arial"/>
          <w:sz w:val="24"/>
          <w:szCs w:val="24"/>
          <w:lang w:eastAsia="en-GB"/>
        </w:rPr>
        <w:t>Tayview</w:t>
      </w:r>
      <w:proofErr w:type="spellEnd"/>
      <w:r w:rsidR="000F16F5" w:rsidRPr="0069672A">
        <w:rPr>
          <w:rFonts w:ascii="Arial" w:hAnsi="Arial" w:cs="Arial"/>
          <w:sz w:val="24"/>
          <w:szCs w:val="24"/>
          <w:lang w:eastAsia="en-GB"/>
        </w:rPr>
        <w:t xml:space="preserve">) </w:t>
      </w:r>
      <w:r w:rsidRPr="0069672A">
        <w:rPr>
          <w:rFonts w:ascii="Arial" w:hAnsi="Arial" w:cs="Arial"/>
          <w:sz w:val="24"/>
          <w:szCs w:val="24"/>
          <w:lang w:eastAsia="en-GB"/>
        </w:rPr>
        <w:t xml:space="preserve">  provide this</w:t>
      </w:r>
      <w:r w:rsidR="000F16F5" w:rsidRPr="0069672A">
        <w:rPr>
          <w:rFonts w:ascii="Arial" w:hAnsi="Arial" w:cs="Arial"/>
          <w:sz w:val="24"/>
          <w:szCs w:val="24"/>
          <w:lang w:eastAsia="en-GB"/>
        </w:rPr>
        <w:t xml:space="preserve"> highly specialised </w:t>
      </w:r>
      <w:r w:rsidRPr="0069672A">
        <w:rPr>
          <w:rFonts w:ascii="Arial" w:hAnsi="Arial" w:cs="Arial"/>
          <w:sz w:val="24"/>
          <w:szCs w:val="24"/>
          <w:lang w:eastAsia="en-GB"/>
        </w:rPr>
        <w:t xml:space="preserve"> support</w:t>
      </w:r>
      <w:r w:rsidR="000F16F5" w:rsidRPr="0069672A">
        <w:rPr>
          <w:rFonts w:ascii="Arial" w:hAnsi="Arial" w:cs="Arial"/>
          <w:sz w:val="24"/>
          <w:szCs w:val="24"/>
          <w:lang w:eastAsia="en-GB"/>
        </w:rPr>
        <w:t>,</w:t>
      </w:r>
      <w:r w:rsidRPr="0069672A">
        <w:rPr>
          <w:rFonts w:ascii="Arial" w:hAnsi="Arial" w:cs="Arial"/>
          <w:sz w:val="24"/>
          <w:szCs w:val="24"/>
          <w:lang w:eastAsia="en-GB"/>
        </w:rPr>
        <w:t xml:space="preserve"> </w:t>
      </w:r>
      <w:r w:rsidR="000F16F5" w:rsidRPr="0069672A">
        <w:rPr>
          <w:rFonts w:ascii="Arial" w:hAnsi="Arial" w:cs="Arial"/>
          <w:sz w:val="24"/>
          <w:szCs w:val="24"/>
          <w:lang w:eastAsia="en-GB"/>
        </w:rPr>
        <w:t>dependent upon the need</w:t>
      </w:r>
      <w:r w:rsidR="00D62C59">
        <w:rPr>
          <w:rFonts w:ascii="Arial" w:hAnsi="Arial" w:cs="Arial"/>
          <w:sz w:val="24"/>
          <w:szCs w:val="24"/>
          <w:lang w:eastAsia="en-GB"/>
        </w:rPr>
        <w:t xml:space="preserve">s of the individuals. Learning Disability Nurses </w:t>
      </w:r>
      <w:r w:rsidR="000F16F5" w:rsidRPr="0069672A">
        <w:rPr>
          <w:rFonts w:ascii="Arial" w:hAnsi="Arial" w:cs="Arial"/>
          <w:sz w:val="24"/>
          <w:szCs w:val="24"/>
          <w:lang w:eastAsia="en-GB"/>
        </w:rPr>
        <w:t xml:space="preserve">have a pivotal role in ensuring the high standard of safe, effective and person centred care is maintained. </w:t>
      </w:r>
    </w:p>
    <w:p w:rsidR="000F16F5" w:rsidRPr="0069672A" w:rsidRDefault="000F16F5" w:rsidP="00776C1D">
      <w:pPr>
        <w:mirrorIndents/>
        <w:rPr>
          <w:rFonts w:ascii="Arial" w:hAnsi="Arial" w:cs="Arial"/>
          <w:sz w:val="24"/>
          <w:szCs w:val="24"/>
          <w:lang w:eastAsia="en-GB"/>
        </w:rPr>
      </w:pPr>
    </w:p>
    <w:p w:rsidR="00F25377" w:rsidRPr="0069672A" w:rsidRDefault="000F16F5" w:rsidP="00776C1D">
      <w:pPr>
        <w:mirrorIndents/>
        <w:rPr>
          <w:rFonts w:ascii="Arial" w:hAnsi="Arial" w:cs="Arial"/>
          <w:sz w:val="24"/>
          <w:szCs w:val="24"/>
          <w:lang w:eastAsia="en-GB"/>
        </w:rPr>
      </w:pPr>
      <w:r w:rsidRPr="0069672A">
        <w:rPr>
          <w:rFonts w:ascii="Arial" w:hAnsi="Arial" w:cs="Arial"/>
          <w:sz w:val="24"/>
          <w:szCs w:val="24"/>
          <w:lang w:eastAsia="en-GB"/>
        </w:rPr>
        <w:t xml:space="preserve">There have been other specialist roles that have evolved within learning disability nursing over the years, which include: </w:t>
      </w:r>
    </w:p>
    <w:p w:rsidR="009F73D1" w:rsidRPr="0069672A" w:rsidRDefault="00B16D02" w:rsidP="00776C1D">
      <w:pPr>
        <w:pStyle w:val="NormalWeb"/>
        <w:spacing w:line="480" w:lineRule="auto"/>
        <w:mirrorIndents/>
        <w:rPr>
          <w:rFonts w:ascii="Arial" w:eastAsiaTheme="majorEastAsia" w:hAnsi="Arial" w:cs="Arial"/>
          <w:color w:val="17365D" w:themeColor="text2" w:themeShade="BF"/>
          <w:spacing w:val="5"/>
          <w:kern w:val="28"/>
        </w:rPr>
      </w:pPr>
      <w:r w:rsidRPr="0069672A">
        <w:rPr>
          <w:rFonts w:ascii="Arial" w:hAnsi="Arial" w:cs="Arial"/>
          <w:color w:val="333333"/>
        </w:rPr>
        <w:t xml:space="preserve"> </w:t>
      </w:r>
    </w:p>
    <w:p w:rsidR="00B37251" w:rsidRPr="004E7583" w:rsidRDefault="00B37251" w:rsidP="00776C1D">
      <w:pPr>
        <w:pStyle w:val="Title"/>
        <w:mirrorIndents/>
        <w:rPr>
          <w:rFonts w:ascii="Arial" w:hAnsi="Arial" w:cs="Arial"/>
          <w:sz w:val="40"/>
          <w:szCs w:val="40"/>
        </w:rPr>
      </w:pPr>
      <w:proofErr w:type="gramStart"/>
      <w:r w:rsidRPr="004E7583">
        <w:rPr>
          <w:rFonts w:ascii="Arial" w:hAnsi="Arial" w:cs="Arial"/>
          <w:sz w:val="40"/>
          <w:szCs w:val="40"/>
        </w:rPr>
        <w:t>Epilepsy Management Service for Adults with Learning Disabilities and Epilepsy.</w:t>
      </w:r>
      <w:proofErr w:type="gramEnd"/>
    </w:p>
    <w:p w:rsidR="002E76F9" w:rsidRPr="0069672A" w:rsidRDefault="006B0CD3" w:rsidP="00776C1D">
      <w:pPr>
        <w:mirrorIndents/>
        <w:rPr>
          <w:rFonts w:ascii="Arial" w:hAnsi="Arial" w:cs="Arial"/>
          <w:sz w:val="24"/>
          <w:szCs w:val="24"/>
        </w:rPr>
      </w:pPr>
      <w:r w:rsidRPr="0069672A">
        <w:rPr>
          <w:rFonts w:ascii="Arial" w:hAnsi="Arial" w:cs="Arial"/>
          <w:noProof/>
          <w:sz w:val="24"/>
          <w:szCs w:val="24"/>
          <w:lang w:eastAsia="en-GB"/>
        </w:rPr>
        <w:drawing>
          <wp:anchor distT="0" distB="0" distL="114300" distR="114300" simplePos="0" relativeHeight="251658240" behindDoc="0" locked="0" layoutInCell="1" allowOverlap="1">
            <wp:simplePos x="0" y="0"/>
            <wp:positionH relativeFrom="column">
              <wp:posOffset>1171576</wp:posOffset>
            </wp:positionH>
            <wp:positionV relativeFrom="paragraph">
              <wp:posOffset>579121</wp:posOffset>
            </wp:positionV>
            <wp:extent cx="3771900" cy="2324100"/>
            <wp:effectExtent l="0" t="19050" r="0" b="0"/>
            <wp:wrapNone/>
            <wp:docPr id="18"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00B37251" w:rsidRPr="0069672A">
        <w:rPr>
          <w:rFonts w:ascii="Arial" w:hAnsi="Arial" w:cs="Arial"/>
          <w:sz w:val="24"/>
          <w:szCs w:val="24"/>
        </w:rPr>
        <w:t xml:space="preserve">This service is based on a </w:t>
      </w:r>
      <w:r w:rsidR="00266A84">
        <w:rPr>
          <w:rFonts w:ascii="Arial" w:hAnsi="Arial" w:cs="Arial"/>
          <w:sz w:val="24"/>
          <w:szCs w:val="24"/>
        </w:rPr>
        <w:t xml:space="preserve">multidisciplinary </w:t>
      </w:r>
      <w:r w:rsidR="00B37251" w:rsidRPr="0069672A">
        <w:rPr>
          <w:rFonts w:ascii="Arial" w:hAnsi="Arial" w:cs="Arial"/>
          <w:sz w:val="24"/>
          <w:szCs w:val="24"/>
        </w:rPr>
        <w:t>approach to epilepsy care management in any individual person with learning disabilities and epilepsy</w:t>
      </w:r>
      <w:r w:rsidR="002E76F9" w:rsidRPr="0069672A">
        <w:rPr>
          <w:rFonts w:ascii="Arial" w:hAnsi="Arial" w:cs="Arial"/>
          <w:sz w:val="24"/>
          <w:szCs w:val="24"/>
        </w:rPr>
        <w:t>. The process</w:t>
      </w:r>
      <w:r w:rsidR="008A1CBB" w:rsidRPr="0069672A">
        <w:rPr>
          <w:rFonts w:ascii="Arial" w:hAnsi="Arial" w:cs="Arial"/>
          <w:sz w:val="24"/>
          <w:szCs w:val="24"/>
        </w:rPr>
        <w:t xml:space="preserve"> operated is highlighted below: </w:t>
      </w:r>
    </w:p>
    <w:p w:rsidR="002E76F9" w:rsidRPr="004E7583" w:rsidRDefault="002E76F9" w:rsidP="00776C1D">
      <w:pPr>
        <w:spacing w:line="600" w:lineRule="exact"/>
        <w:mirrorIndents/>
        <w:rPr>
          <w:rFonts w:ascii="Arial" w:hAnsi="Arial" w:cs="Arial"/>
          <w:sz w:val="24"/>
          <w:szCs w:val="24"/>
        </w:rPr>
      </w:pPr>
    </w:p>
    <w:p w:rsidR="002E76F9" w:rsidRPr="004E7583" w:rsidRDefault="002E76F9" w:rsidP="00776C1D">
      <w:pPr>
        <w:spacing w:line="600" w:lineRule="exact"/>
        <w:mirrorIndents/>
        <w:rPr>
          <w:rFonts w:ascii="Arial" w:hAnsi="Arial" w:cs="Arial"/>
          <w:sz w:val="24"/>
          <w:szCs w:val="24"/>
        </w:rPr>
      </w:pPr>
    </w:p>
    <w:p w:rsidR="002E76F9" w:rsidRPr="004E7583" w:rsidRDefault="002E76F9" w:rsidP="00776C1D">
      <w:pPr>
        <w:spacing w:line="600" w:lineRule="exact"/>
        <w:mirrorIndents/>
        <w:rPr>
          <w:rFonts w:ascii="Arial" w:hAnsi="Arial" w:cs="Arial"/>
          <w:sz w:val="24"/>
          <w:szCs w:val="24"/>
        </w:rPr>
      </w:pPr>
    </w:p>
    <w:p w:rsidR="002E76F9" w:rsidRPr="004E7583" w:rsidRDefault="002E76F9" w:rsidP="00776C1D">
      <w:pPr>
        <w:spacing w:line="600" w:lineRule="exact"/>
        <w:mirrorIndents/>
        <w:rPr>
          <w:rFonts w:ascii="Arial" w:hAnsi="Arial" w:cs="Arial"/>
          <w:sz w:val="24"/>
          <w:szCs w:val="24"/>
        </w:rPr>
      </w:pPr>
    </w:p>
    <w:p w:rsidR="00E961B2" w:rsidRPr="004E7583" w:rsidRDefault="00E961B2" w:rsidP="00776C1D">
      <w:pPr>
        <w:spacing w:line="600" w:lineRule="exact"/>
        <w:mirrorIndents/>
        <w:rPr>
          <w:rFonts w:ascii="Arial" w:hAnsi="Arial" w:cs="Arial"/>
          <w:sz w:val="24"/>
          <w:szCs w:val="24"/>
        </w:rPr>
      </w:pPr>
    </w:p>
    <w:p w:rsidR="00B37251" w:rsidRPr="004E7583" w:rsidRDefault="00B37251" w:rsidP="00776C1D">
      <w:pPr>
        <w:mirrorIndents/>
        <w:rPr>
          <w:rFonts w:ascii="Arial" w:hAnsi="Arial" w:cs="Arial"/>
          <w:sz w:val="24"/>
          <w:szCs w:val="24"/>
        </w:rPr>
      </w:pPr>
      <w:r w:rsidRPr="004E7583">
        <w:rPr>
          <w:rFonts w:ascii="Arial" w:hAnsi="Arial" w:cs="Arial"/>
          <w:sz w:val="24"/>
          <w:szCs w:val="24"/>
        </w:rPr>
        <w:t>The service care management approach is underpinned by evidence based practice wi</w:t>
      </w:r>
      <w:r w:rsidR="008A1CBB" w:rsidRPr="004E7583">
        <w:rPr>
          <w:rFonts w:ascii="Arial" w:hAnsi="Arial" w:cs="Arial"/>
          <w:sz w:val="24"/>
          <w:szCs w:val="24"/>
        </w:rPr>
        <w:t>th reference to SIGN guideline 143</w:t>
      </w:r>
      <w:r w:rsidRPr="004E7583">
        <w:rPr>
          <w:rFonts w:ascii="Arial" w:hAnsi="Arial" w:cs="Arial"/>
          <w:sz w:val="24"/>
          <w:szCs w:val="24"/>
        </w:rPr>
        <w:t xml:space="preserve"> and published guidelines for the care of people with epilepsy and learning disabilities and offers a 'clinic based' (multidisciplinary) and 'home visit' (individual) service as required. </w:t>
      </w:r>
      <w:r w:rsidR="00DE48CF" w:rsidRPr="004E7583">
        <w:rPr>
          <w:rFonts w:ascii="Arial" w:hAnsi="Arial" w:cs="Arial"/>
          <w:sz w:val="24"/>
          <w:szCs w:val="24"/>
        </w:rPr>
        <w:t xml:space="preserve">The clinic based </w:t>
      </w:r>
      <w:r w:rsidR="000F0DBA" w:rsidRPr="004E7583">
        <w:rPr>
          <w:rFonts w:ascii="Arial" w:hAnsi="Arial" w:cs="Arial"/>
          <w:sz w:val="24"/>
          <w:szCs w:val="24"/>
        </w:rPr>
        <w:t xml:space="preserve">epilepsy </w:t>
      </w:r>
      <w:r w:rsidR="00DE48CF" w:rsidRPr="004E7583">
        <w:rPr>
          <w:rFonts w:ascii="Arial" w:hAnsi="Arial" w:cs="Arial"/>
          <w:sz w:val="24"/>
          <w:szCs w:val="24"/>
        </w:rPr>
        <w:t xml:space="preserve">service involves: </w:t>
      </w:r>
    </w:p>
    <w:p w:rsidR="006B0CD3" w:rsidRPr="004E7583" w:rsidRDefault="006B0CD3" w:rsidP="00776C1D">
      <w:pPr>
        <w:spacing w:line="240" w:lineRule="auto"/>
        <w:mirrorIndents/>
        <w:rPr>
          <w:rFonts w:ascii="Arial" w:hAnsi="Arial" w:cs="Arial"/>
          <w:sz w:val="24"/>
          <w:szCs w:val="24"/>
        </w:rPr>
      </w:pPr>
      <w:r w:rsidRPr="004E7583">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column">
              <wp:posOffset>1171575</wp:posOffset>
            </wp:positionH>
            <wp:positionV relativeFrom="paragraph">
              <wp:posOffset>37465</wp:posOffset>
            </wp:positionV>
            <wp:extent cx="3771900" cy="2362200"/>
            <wp:effectExtent l="0" t="0" r="0" b="95250"/>
            <wp:wrapNone/>
            <wp:docPr id="24"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p>
    <w:p w:rsidR="00DE48CF" w:rsidRPr="004E7583" w:rsidRDefault="00DE48CF" w:rsidP="00776C1D">
      <w:pPr>
        <w:spacing w:line="600" w:lineRule="exact"/>
        <w:mirrorIndents/>
        <w:rPr>
          <w:rFonts w:ascii="Arial" w:hAnsi="Arial" w:cs="Arial"/>
          <w:sz w:val="24"/>
          <w:szCs w:val="24"/>
        </w:rPr>
      </w:pPr>
    </w:p>
    <w:p w:rsidR="00DE48CF" w:rsidRPr="004E7583" w:rsidRDefault="00DE48CF" w:rsidP="00776C1D">
      <w:pPr>
        <w:spacing w:line="600" w:lineRule="exact"/>
        <w:mirrorIndents/>
        <w:rPr>
          <w:rFonts w:ascii="Arial" w:hAnsi="Arial" w:cs="Arial"/>
          <w:sz w:val="24"/>
          <w:szCs w:val="24"/>
        </w:rPr>
      </w:pPr>
    </w:p>
    <w:p w:rsidR="00DE48CF" w:rsidRPr="004E7583" w:rsidRDefault="00DE48CF" w:rsidP="00776C1D">
      <w:pPr>
        <w:spacing w:line="600" w:lineRule="exact"/>
        <w:mirrorIndents/>
        <w:rPr>
          <w:rFonts w:ascii="Arial" w:hAnsi="Arial" w:cs="Arial"/>
          <w:sz w:val="24"/>
          <w:szCs w:val="24"/>
        </w:rPr>
      </w:pPr>
    </w:p>
    <w:p w:rsidR="00DE48CF" w:rsidRPr="004E7583" w:rsidRDefault="00DE48CF" w:rsidP="00776C1D">
      <w:pPr>
        <w:spacing w:line="600" w:lineRule="exact"/>
        <w:mirrorIndents/>
        <w:rPr>
          <w:rFonts w:ascii="Arial" w:hAnsi="Arial" w:cs="Arial"/>
          <w:sz w:val="24"/>
          <w:szCs w:val="24"/>
        </w:rPr>
      </w:pPr>
    </w:p>
    <w:p w:rsidR="006B0CD3" w:rsidRPr="004E7583" w:rsidRDefault="006B0CD3" w:rsidP="00776C1D">
      <w:pPr>
        <w:mirrorIndents/>
        <w:rPr>
          <w:rFonts w:ascii="Arial" w:hAnsi="Arial" w:cs="Arial"/>
          <w:color w:val="000000"/>
          <w:sz w:val="24"/>
          <w:szCs w:val="24"/>
        </w:rPr>
      </w:pPr>
    </w:p>
    <w:p w:rsidR="00B37251" w:rsidRPr="0069672A" w:rsidRDefault="00B37251" w:rsidP="00776C1D">
      <w:pPr>
        <w:mirrorIndents/>
        <w:rPr>
          <w:rFonts w:ascii="Arial" w:hAnsi="Arial" w:cs="Arial"/>
          <w:color w:val="000000"/>
          <w:sz w:val="24"/>
          <w:szCs w:val="24"/>
        </w:rPr>
      </w:pPr>
      <w:r w:rsidRPr="0069672A">
        <w:rPr>
          <w:rFonts w:ascii="Arial" w:hAnsi="Arial" w:cs="Arial"/>
          <w:color w:val="000000"/>
          <w:sz w:val="24"/>
          <w:szCs w:val="24"/>
        </w:rPr>
        <w:t>Referrals can be made via the LD referral coordinator (</w:t>
      </w:r>
      <w:hyperlink w:history="1">
        <w:r w:rsidR="00E961B2" w:rsidRPr="0069672A">
          <w:rPr>
            <w:rStyle w:val="Hyperlink"/>
            <w:rFonts w:ascii="Arial" w:hAnsi="Arial" w:cs="Arial"/>
            <w:sz w:val="24"/>
            <w:szCs w:val="24"/>
          </w:rPr>
          <w:t>fife-hb.LDreferrals@nhs.net</w:t>
        </w:r>
      </w:hyperlink>
      <w:r w:rsidRPr="0069672A">
        <w:rPr>
          <w:rFonts w:ascii="Arial" w:hAnsi="Arial" w:cs="Arial"/>
          <w:color w:val="000000"/>
          <w:sz w:val="24"/>
          <w:szCs w:val="24"/>
        </w:rPr>
        <w:t>).</w:t>
      </w:r>
    </w:p>
    <w:p w:rsidR="00B37251" w:rsidRPr="0069672A" w:rsidRDefault="00B37251" w:rsidP="00776C1D">
      <w:pPr>
        <w:mirrorIndents/>
        <w:rPr>
          <w:rFonts w:ascii="Arial" w:hAnsi="Arial" w:cs="Arial"/>
          <w:color w:val="FF0000"/>
          <w:sz w:val="24"/>
          <w:szCs w:val="24"/>
        </w:rPr>
      </w:pPr>
      <w:r w:rsidRPr="0069672A">
        <w:rPr>
          <w:rFonts w:ascii="Arial" w:hAnsi="Arial" w:cs="Arial"/>
          <w:sz w:val="24"/>
          <w:szCs w:val="24"/>
        </w:rPr>
        <w:t xml:space="preserve">The Epilepsy Service practitioners are available to consult as a resource for ongoing epilepsy management enquiries regarding people with learning disabilities. </w:t>
      </w:r>
    </w:p>
    <w:p w:rsidR="00B16D02" w:rsidRPr="0069672A" w:rsidRDefault="00B37251" w:rsidP="00776C1D">
      <w:pPr>
        <w:mirrorIndents/>
        <w:rPr>
          <w:rFonts w:ascii="Arial" w:hAnsi="Arial" w:cs="Arial"/>
          <w:b/>
          <w:sz w:val="24"/>
          <w:szCs w:val="24"/>
          <w:u w:val="single"/>
        </w:rPr>
      </w:pPr>
      <w:r w:rsidRPr="0069672A">
        <w:rPr>
          <w:rFonts w:ascii="Arial" w:hAnsi="Arial" w:cs="Arial"/>
          <w:b/>
          <w:sz w:val="24"/>
          <w:szCs w:val="24"/>
          <w:u w:val="single"/>
        </w:rPr>
        <w:t>Contact details:</w:t>
      </w:r>
    </w:p>
    <w:p w:rsidR="002E76F9" w:rsidRPr="0069672A" w:rsidRDefault="00337A21" w:rsidP="554580AE">
      <w:pPr>
        <w:mirrorIndents/>
        <w:rPr>
          <w:rFonts w:ascii="Arial" w:hAnsi="Arial" w:cs="Arial"/>
          <w:b/>
          <w:bCs/>
          <w:color w:val="FF0000"/>
          <w:sz w:val="24"/>
          <w:szCs w:val="24"/>
        </w:rPr>
      </w:pPr>
      <w:r>
        <w:rPr>
          <w:rFonts w:ascii="Arial" w:hAnsi="Arial" w:cs="Arial"/>
          <w:b/>
          <w:bCs/>
          <w:sz w:val="24"/>
          <w:szCs w:val="24"/>
        </w:rPr>
        <w:t xml:space="preserve"> John </w:t>
      </w:r>
      <w:proofErr w:type="spellStart"/>
      <w:r>
        <w:rPr>
          <w:rFonts w:ascii="Arial" w:hAnsi="Arial" w:cs="Arial"/>
          <w:b/>
          <w:bCs/>
          <w:sz w:val="24"/>
          <w:szCs w:val="24"/>
        </w:rPr>
        <w:t>Toland</w:t>
      </w:r>
      <w:proofErr w:type="spellEnd"/>
      <w:r w:rsidR="554580AE" w:rsidRPr="554580AE">
        <w:rPr>
          <w:rFonts w:ascii="Arial" w:hAnsi="Arial" w:cs="Arial"/>
          <w:b/>
          <w:bCs/>
          <w:sz w:val="24"/>
          <w:szCs w:val="24"/>
        </w:rPr>
        <w:t xml:space="preserve">, Epilepsy Specialist Nurse Service, </w:t>
      </w:r>
      <w:proofErr w:type="spellStart"/>
      <w:r w:rsidR="554580AE" w:rsidRPr="554580AE">
        <w:rPr>
          <w:rFonts w:ascii="Arial" w:hAnsi="Arial" w:cs="Arial"/>
          <w:b/>
          <w:bCs/>
          <w:sz w:val="24"/>
          <w:szCs w:val="24"/>
        </w:rPr>
        <w:t>Lynebank</w:t>
      </w:r>
      <w:proofErr w:type="spellEnd"/>
      <w:r w:rsidR="554580AE" w:rsidRPr="554580AE">
        <w:rPr>
          <w:rFonts w:ascii="Arial" w:hAnsi="Arial" w:cs="Arial"/>
          <w:b/>
          <w:bCs/>
          <w:sz w:val="24"/>
          <w:szCs w:val="24"/>
        </w:rPr>
        <w:t xml:space="preserve"> Hospital (Tel 01383 565240) </w:t>
      </w:r>
    </w:p>
    <w:p w:rsidR="00B37251" w:rsidRPr="004E7583" w:rsidRDefault="00B37251" w:rsidP="00776C1D">
      <w:pPr>
        <w:pStyle w:val="Title"/>
        <w:mirrorIndents/>
        <w:rPr>
          <w:rFonts w:ascii="Arial" w:hAnsi="Arial" w:cs="Arial"/>
          <w:kern w:val="36"/>
        </w:rPr>
      </w:pPr>
      <w:bookmarkStart w:id="1" w:name="content"/>
      <w:bookmarkEnd w:id="1"/>
      <w:r w:rsidRPr="004E7583">
        <w:rPr>
          <w:rFonts w:ascii="Arial" w:hAnsi="Arial" w:cs="Arial"/>
          <w:kern w:val="36"/>
        </w:rPr>
        <w:t>Acute &amp; Primary Care Le</w:t>
      </w:r>
      <w:r w:rsidR="00266A84">
        <w:rPr>
          <w:rFonts w:ascii="Arial" w:hAnsi="Arial" w:cs="Arial"/>
          <w:kern w:val="36"/>
        </w:rPr>
        <w:t>arning Disability Liaison Nurses</w:t>
      </w:r>
    </w:p>
    <w:p w:rsidR="00B37251" w:rsidRPr="004E7583" w:rsidRDefault="00B37251" w:rsidP="00776C1D">
      <w:pPr>
        <w:mirrorIndents/>
        <w:rPr>
          <w:rFonts w:ascii="Arial" w:hAnsi="Arial" w:cs="Arial"/>
          <w:color w:val="333333"/>
          <w:sz w:val="24"/>
          <w:szCs w:val="24"/>
        </w:rPr>
      </w:pPr>
      <w:r w:rsidRPr="004E7583">
        <w:rPr>
          <w:rFonts w:ascii="Arial" w:hAnsi="Arial" w:cs="Arial"/>
          <w:color w:val="333333"/>
          <w:sz w:val="24"/>
          <w:szCs w:val="24"/>
        </w:rPr>
        <w:t>The Liaison Nurse</w:t>
      </w:r>
      <w:r w:rsidR="00266A84">
        <w:rPr>
          <w:rFonts w:ascii="Arial" w:hAnsi="Arial" w:cs="Arial"/>
          <w:color w:val="333333"/>
          <w:sz w:val="24"/>
          <w:szCs w:val="24"/>
        </w:rPr>
        <w:t xml:space="preserve">s support </w:t>
      </w:r>
      <w:r w:rsidRPr="004E7583">
        <w:rPr>
          <w:rFonts w:ascii="Arial" w:hAnsi="Arial" w:cs="Arial"/>
          <w:color w:val="333333"/>
          <w:sz w:val="24"/>
          <w:szCs w:val="24"/>
        </w:rPr>
        <w:t>the person with a learning disability when they are accessing acute physical care either as an in</w:t>
      </w:r>
      <w:r w:rsidR="00CF68A4" w:rsidRPr="004E7583">
        <w:rPr>
          <w:rFonts w:ascii="Arial" w:hAnsi="Arial" w:cs="Arial"/>
          <w:color w:val="333333"/>
          <w:sz w:val="24"/>
          <w:szCs w:val="24"/>
        </w:rPr>
        <w:t>-</w:t>
      </w:r>
      <w:r w:rsidRPr="004E7583">
        <w:rPr>
          <w:rFonts w:ascii="Arial" w:hAnsi="Arial" w:cs="Arial"/>
          <w:color w:val="333333"/>
          <w:sz w:val="24"/>
          <w:szCs w:val="24"/>
        </w:rPr>
        <w:t>patient or an out</w:t>
      </w:r>
      <w:r w:rsidR="00CF68A4" w:rsidRPr="004E7583">
        <w:rPr>
          <w:rFonts w:ascii="Arial" w:hAnsi="Arial" w:cs="Arial"/>
          <w:color w:val="333333"/>
          <w:sz w:val="24"/>
          <w:szCs w:val="24"/>
        </w:rPr>
        <w:t>-</w:t>
      </w:r>
      <w:r w:rsidR="000F0EB5" w:rsidRPr="004E7583">
        <w:rPr>
          <w:rFonts w:ascii="Arial" w:hAnsi="Arial" w:cs="Arial"/>
          <w:color w:val="333333"/>
          <w:sz w:val="24"/>
          <w:szCs w:val="24"/>
        </w:rPr>
        <w:t xml:space="preserve">patient, </w:t>
      </w:r>
      <w:r w:rsidRPr="004E7583">
        <w:rPr>
          <w:rFonts w:ascii="Arial" w:hAnsi="Arial" w:cs="Arial"/>
          <w:color w:val="333333"/>
          <w:sz w:val="24"/>
          <w:szCs w:val="24"/>
        </w:rPr>
        <w:t>and also provides advice and support to acute</w:t>
      </w:r>
      <w:r w:rsidR="00273CEE" w:rsidRPr="004E7583">
        <w:rPr>
          <w:rFonts w:ascii="Arial" w:hAnsi="Arial" w:cs="Arial"/>
          <w:color w:val="333333"/>
          <w:sz w:val="24"/>
          <w:szCs w:val="24"/>
        </w:rPr>
        <w:t xml:space="preserve"> and primary care </w:t>
      </w:r>
      <w:r w:rsidRPr="004E7583">
        <w:rPr>
          <w:rFonts w:ascii="Arial" w:hAnsi="Arial" w:cs="Arial"/>
          <w:color w:val="333333"/>
          <w:sz w:val="24"/>
          <w:szCs w:val="24"/>
        </w:rPr>
        <w:t>services.</w:t>
      </w:r>
      <w:r w:rsidR="00273CEE" w:rsidRPr="004E7583">
        <w:rPr>
          <w:rFonts w:ascii="Arial" w:hAnsi="Arial" w:cs="Arial"/>
          <w:color w:val="333333"/>
          <w:sz w:val="24"/>
          <w:szCs w:val="24"/>
        </w:rPr>
        <w:t xml:space="preserve"> The liaison nurse also has a role in developing and delivering training </w:t>
      </w:r>
      <w:r w:rsidR="000F0EB5" w:rsidRPr="004E7583">
        <w:rPr>
          <w:rFonts w:ascii="Arial" w:hAnsi="Arial" w:cs="Arial"/>
          <w:color w:val="333333"/>
          <w:sz w:val="24"/>
          <w:szCs w:val="24"/>
        </w:rPr>
        <w:t xml:space="preserve">relating to the needs of people with a learning disability.  </w:t>
      </w:r>
      <w:r w:rsidRPr="004E7583">
        <w:rPr>
          <w:rFonts w:ascii="Arial" w:hAnsi="Arial" w:cs="Arial"/>
          <w:color w:val="333333"/>
          <w:sz w:val="24"/>
          <w:szCs w:val="24"/>
        </w:rPr>
        <w:t xml:space="preserve"> </w:t>
      </w:r>
    </w:p>
    <w:p w:rsidR="00960BD0" w:rsidRPr="004E7583" w:rsidRDefault="00960BD0" w:rsidP="00776C1D">
      <w:pPr>
        <w:pStyle w:val="NormalWeb"/>
        <w:spacing w:line="276" w:lineRule="auto"/>
        <w:mirrorIndents/>
        <w:rPr>
          <w:rFonts w:ascii="Arial" w:hAnsi="Arial" w:cs="Arial"/>
          <w:color w:val="333333"/>
        </w:rPr>
      </w:pPr>
    </w:p>
    <w:p w:rsidR="00960BD0" w:rsidRDefault="00960BD0" w:rsidP="00776C1D">
      <w:pPr>
        <w:pStyle w:val="NormalWeb"/>
        <w:spacing w:line="276" w:lineRule="auto"/>
        <w:mirrorIndents/>
        <w:rPr>
          <w:rFonts w:ascii="Arial" w:hAnsi="Arial" w:cs="Arial"/>
          <w:color w:val="333333"/>
        </w:rPr>
      </w:pPr>
    </w:p>
    <w:p w:rsidR="008A2C41" w:rsidRDefault="008A2C41" w:rsidP="00776C1D">
      <w:pPr>
        <w:pStyle w:val="NormalWeb"/>
        <w:spacing w:line="276" w:lineRule="auto"/>
        <w:mirrorIndents/>
        <w:rPr>
          <w:rFonts w:ascii="Arial" w:hAnsi="Arial" w:cs="Arial"/>
          <w:color w:val="333333"/>
        </w:rPr>
      </w:pPr>
    </w:p>
    <w:p w:rsidR="008A2C41" w:rsidRDefault="008A2C41" w:rsidP="00776C1D">
      <w:pPr>
        <w:pStyle w:val="NormalWeb"/>
        <w:spacing w:line="276" w:lineRule="auto"/>
        <w:mirrorIndents/>
        <w:rPr>
          <w:rFonts w:ascii="Arial" w:hAnsi="Arial" w:cs="Arial"/>
          <w:color w:val="333333"/>
        </w:rPr>
      </w:pPr>
    </w:p>
    <w:p w:rsidR="008A2C41" w:rsidRDefault="008A2C41" w:rsidP="00776C1D">
      <w:pPr>
        <w:pStyle w:val="NormalWeb"/>
        <w:spacing w:line="276" w:lineRule="auto"/>
        <w:mirrorIndents/>
        <w:rPr>
          <w:rFonts w:ascii="Arial" w:hAnsi="Arial" w:cs="Arial"/>
          <w:color w:val="333333"/>
        </w:rPr>
      </w:pPr>
    </w:p>
    <w:p w:rsidR="008A2C41" w:rsidRPr="004E7583" w:rsidRDefault="008A2C41" w:rsidP="00776C1D">
      <w:pPr>
        <w:pStyle w:val="NormalWeb"/>
        <w:spacing w:line="276" w:lineRule="auto"/>
        <w:mirrorIndents/>
        <w:rPr>
          <w:rFonts w:ascii="Arial" w:hAnsi="Arial" w:cs="Arial"/>
          <w:color w:val="333333"/>
        </w:rPr>
      </w:pPr>
    </w:p>
    <w:p w:rsidR="008A1CBB" w:rsidRPr="004E7583" w:rsidRDefault="00B37251" w:rsidP="00776C1D">
      <w:pPr>
        <w:pStyle w:val="NormalWeb"/>
        <w:spacing w:line="276" w:lineRule="auto"/>
        <w:mirrorIndents/>
        <w:rPr>
          <w:rFonts w:ascii="Arial" w:hAnsi="Arial" w:cs="Arial"/>
          <w:color w:val="333333"/>
        </w:rPr>
      </w:pPr>
      <w:r w:rsidRPr="004E7583">
        <w:rPr>
          <w:rFonts w:ascii="Arial" w:hAnsi="Arial" w:cs="Arial"/>
          <w:color w:val="333333"/>
        </w:rPr>
        <w:t>The service is available for</w:t>
      </w:r>
      <w:r w:rsidR="008A1CBB" w:rsidRPr="004E7583">
        <w:rPr>
          <w:rFonts w:ascii="Arial" w:hAnsi="Arial" w:cs="Arial"/>
          <w:color w:val="333333"/>
        </w:rPr>
        <w:t xml:space="preserve">: </w:t>
      </w:r>
    </w:p>
    <w:p w:rsidR="008A1CBB" w:rsidRPr="004E7583" w:rsidRDefault="006B0CD3" w:rsidP="00776C1D">
      <w:pPr>
        <w:pStyle w:val="NormalWeb"/>
        <w:mirrorIndents/>
        <w:rPr>
          <w:rFonts w:ascii="Arial" w:hAnsi="Arial" w:cs="Arial"/>
          <w:color w:val="333333"/>
        </w:rPr>
      </w:pPr>
      <w:r w:rsidRPr="004E7583">
        <w:rPr>
          <w:rFonts w:ascii="Arial" w:hAnsi="Arial" w:cs="Arial"/>
          <w:color w:val="333333"/>
        </w:rPr>
        <w:t xml:space="preserve">              </w:t>
      </w:r>
      <w:r w:rsidR="008A1CBB" w:rsidRPr="004E7583">
        <w:rPr>
          <w:rFonts w:ascii="Arial" w:hAnsi="Arial" w:cs="Arial"/>
          <w:noProof/>
          <w:color w:val="333333"/>
        </w:rPr>
        <w:drawing>
          <wp:inline distT="0" distB="0" distL="0" distR="0">
            <wp:extent cx="4743450" cy="3638550"/>
            <wp:effectExtent l="0" t="114300" r="0" b="11430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2E76F9" w:rsidRPr="004E7583" w:rsidRDefault="002E76F9" w:rsidP="00776C1D">
      <w:pPr>
        <w:pStyle w:val="NormalWeb"/>
        <w:mirrorIndents/>
        <w:rPr>
          <w:rFonts w:ascii="Arial" w:hAnsi="Arial" w:cs="Arial"/>
          <w:color w:val="333333"/>
        </w:rPr>
      </w:pPr>
    </w:p>
    <w:p w:rsidR="00CF68A4" w:rsidRPr="004E7583" w:rsidRDefault="00B37251" w:rsidP="00776C1D">
      <w:pPr>
        <w:pStyle w:val="NormalWeb"/>
        <w:mirrorIndents/>
        <w:rPr>
          <w:rFonts w:ascii="Arial" w:hAnsi="Arial" w:cs="Arial"/>
          <w:color w:val="333333"/>
        </w:rPr>
      </w:pPr>
      <w:r w:rsidRPr="004E7583">
        <w:rPr>
          <w:rFonts w:ascii="Arial" w:hAnsi="Arial" w:cs="Arial"/>
          <w:color w:val="333333"/>
        </w:rPr>
        <w:t> </w:t>
      </w:r>
    </w:p>
    <w:p w:rsidR="006B0CD3" w:rsidRPr="004E7583" w:rsidRDefault="006B0CD3" w:rsidP="00776C1D">
      <w:pPr>
        <w:pStyle w:val="NormalWeb"/>
        <w:mirrorIndents/>
        <w:rPr>
          <w:rFonts w:ascii="Arial" w:hAnsi="Arial" w:cs="Arial"/>
          <w:color w:val="333333"/>
        </w:rPr>
      </w:pPr>
      <w:r w:rsidRPr="004E7583">
        <w:rPr>
          <w:rFonts w:ascii="Arial" w:hAnsi="Arial" w:cs="Arial"/>
          <w:color w:val="333333"/>
        </w:rPr>
        <w:t xml:space="preserve">                </w:t>
      </w:r>
      <w:r w:rsidRPr="004E7583">
        <w:rPr>
          <w:rFonts w:ascii="Arial" w:hAnsi="Arial" w:cs="Arial"/>
          <w:noProof/>
          <w:color w:val="333333"/>
        </w:rPr>
        <w:drawing>
          <wp:inline distT="0" distB="0" distL="0" distR="0">
            <wp:extent cx="4924425" cy="3667125"/>
            <wp:effectExtent l="0" t="95250" r="0" b="104775"/>
            <wp:docPr id="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221245" w:rsidRPr="004E7583" w:rsidRDefault="00221245" w:rsidP="00776C1D">
      <w:pPr>
        <w:pStyle w:val="NormalWeb"/>
        <w:spacing w:line="276" w:lineRule="auto"/>
        <w:mirrorIndents/>
        <w:rPr>
          <w:rFonts w:ascii="Arial" w:hAnsi="Arial" w:cs="Arial"/>
          <w:color w:val="333333"/>
        </w:rPr>
      </w:pPr>
    </w:p>
    <w:p w:rsidR="00221245" w:rsidRPr="004E7583" w:rsidRDefault="00221245" w:rsidP="00776C1D">
      <w:pPr>
        <w:pStyle w:val="NormalWeb"/>
        <w:spacing w:line="276" w:lineRule="auto"/>
        <w:mirrorIndents/>
        <w:rPr>
          <w:rFonts w:ascii="Arial" w:hAnsi="Arial" w:cs="Arial"/>
          <w:color w:val="333333"/>
        </w:rPr>
      </w:pPr>
    </w:p>
    <w:p w:rsidR="00221245" w:rsidRPr="004E7583" w:rsidRDefault="00221245" w:rsidP="00776C1D">
      <w:pPr>
        <w:pStyle w:val="NormalWeb"/>
        <w:spacing w:line="276" w:lineRule="auto"/>
        <w:mirrorIndents/>
        <w:rPr>
          <w:rFonts w:ascii="Arial" w:hAnsi="Arial" w:cs="Arial"/>
          <w:color w:val="333333"/>
        </w:rPr>
      </w:pPr>
    </w:p>
    <w:p w:rsidR="00B37251" w:rsidRPr="0069672A" w:rsidRDefault="00B37251" w:rsidP="00776C1D">
      <w:pPr>
        <w:pStyle w:val="NormalWeb"/>
        <w:spacing w:line="276" w:lineRule="auto"/>
        <w:mirrorIndents/>
        <w:rPr>
          <w:rFonts w:ascii="Arial" w:hAnsi="Arial" w:cs="Arial"/>
          <w:color w:val="333333"/>
        </w:rPr>
      </w:pPr>
      <w:r w:rsidRPr="0069672A">
        <w:rPr>
          <w:rFonts w:ascii="Arial" w:hAnsi="Arial" w:cs="Arial"/>
          <w:color w:val="333333"/>
        </w:rPr>
        <w:t>It is an open referral system and referrals can be by phone, letter or referral form.</w:t>
      </w:r>
    </w:p>
    <w:p w:rsidR="00B37251" w:rsidRPr="0069672A" w:rsidRDefault="00CF68A4" w:rsidP="00776C1D">
      <w:pPr>
        <w:spacing w:after="150"/>
        <w:mirrorIndents/>
        <w:rPr>
          <w:rFonts w:ascii="Arial" w:eastAsia="Times New Roman" w:hAnsi="Arial" w:cs="Arial"/>
          <w:color w:val="333333"/>
          <w:sz w:val="24"/>
          <w:szCs w:val="24"/>
          <w:lang w:eastAsia="en-GB"/>
        </w:rPr>
      </w:pPr>
      <w:r w:rsidRPr="0069672A">
        <w:rPr>
          <w:rFonts w:ascii="Arial" w:eastAsia="Times New Roman" w:hAnsi="Arial" w:cs="Arial"/>
          <w:color w:val="333333"/>
          <w:sz w:val="24"/>
          <w:szCs w:val="24"/>
          <w:lang w:eastAsia="en-GB"/>
        </w:rPr>
        <w:t>Within primary care, t</w:t>
      </w:r>
      <w:r w:rsidR="00B37251" w:rsidRPr="0069672A">
        <w:rPr>
          <w:rFonts w:ascii="Arial" w:eastAsia="Times New Roman" w:hAnsi="Arial" w:cs="Arial"/>
          <w:color w:val="333333"/>
          <w:sz w:val="24"/>
          <w:szCs w:val="24"/>
          <w:lang w:eastAsia="en-GB"/>
        </w:rPr>
        <w:t xml:space="preserve">he </w:t>
      </w:r>
      <w:r w:rsidRPr="0069672A">
        <w:rPr>
          <w:rFonts w:ascii="Arial" w:eastAsia="Times New Roman" w:hAnsi="Arial" w:cs="Arial"/>
          <w:color w:val="333333"/>
          <w:sz w:val="24"/>
          <w:szCs w:val="24"/>
          <w:lang w:eastAsia="en-GB"/>
        </w:rPr>
        <w:t>l</w:t>
      </w:r>
      <w:r w:rsidR="00B37251" w:rsidRPr="0069672A">
        <w:rPr>
          <w:rFonts w:ascii="Arial" w:eastAsia="Times New Roman" w:hAnsi="Arial" w:cs="Arial"/>
          <w:color w:val="333333"/>
          <w:sz w:val="24"/>
          <w:szCs w:val="24"/>
          <w:lang w:eastAsia="en-GB"/>
        </w:rPr>
        <w:t xml:space="preserve">iaison </w:t>
      </w:r>
      <w:r w:rsidRPr="0069672A">
        <w:rPr>
          <w:rFonts w:ascii="Arial" w:eastAsia="Times New Roman" w:hAnsi="Arial" w:cs="Arial"/>
          <w:color w:val="333333"/>
          <w:sz w:val="24"/>
          <w:szCs w:val="24"/>
          <w:lang w:eastAsia="en-GB"/>
        </w:rPr>
        <w:t>n</w:t>
      </w:r>
      <w:r w:rsidR="00B37251" w:rsidRPr="0069672A">
        <w:rPr>
          <w:rFonts w:ascii="Arial" w:eastAsia="Times New Roman" w:hAnsi="Arial" w:cs="Arial"/>
          <w:color w:val="333333"/>
          <w:sz w:val="24"/>
          <w:szCs w:val="24"/>
          <w:lang w:eastAsia="en-GB"/>
        </w:rPr>
        <w:t>urse takes a lead role in developing, co-ordinating and facilitating high quality service across Fife for people with learning disabilities accessing Primary Care Services.</w:t>
      </w:r>
    </w:p>
    <w:p w:rsidR="00B16D02" w:rsidRPr="0069672A" w:rsidRDefault="002C686E" w:rsidP="00776C1D">
      <w:pPr>
        <w:spacing w:after="150"/>
        <w:mirrorIndents/>
        <w:rPr>
          <w:rFonts w:ascii="Arial" w:eastAsia="Times New Roman" w:hAnsi="Arial" w:cs="Arial"/>
          <w:color w:val="333333"/>
          <w:sz w:val="24"/>
          <w:szCs w:val="24"/>
          <w:lang w:eastAsia="en-GB"/>
        </w:rPr>
      </w:pPr>
      <w:r w:rsidRPr="0069672A">
        <w:rPr>
          <w:rFonts w:ascii="Arial" w:eastAsia="Times New Roman" w:hAnsi="Arial" w:cs="Arial"/>
          <w:color w:val="333333"/>
          <w:sz w:val="24"/>
          <w:szCs w:val="24"/>
          <w:lang w:eastAsia="en-GB"/>
        </w:rPr>
        <w:t xml:space="preserve">Contact </w:t>
      </w:r>
      <w:proofErr w:type="gramStart"/>
      <w:r w:rsidRPr="0069672A">
        <w:rPr>
          <w:rFonts w:ascii="Arial" w:eastAsia="Times New Roman" w:hAnsi="Arial" w:cs="Arial"/>
          <w:color w:val="333333"/>
          <w:sz w:val="24"/>
          <w:szCs w:val="24"/>
          <w:lang w:eastAsia="en-GB"/>
        </w:rPr>
        <w:t>Details :</w:t>
      </w:r>
      <w:proofErr w:type="gramEnd"/>
      <w:r w:rsidRPr="0069672A">
        <w:rPr>
          <w:rFonts w:ascii="Arial" w:eastAsia="Times New Roman" w:hAnsi="Arial" w:cs="Arial"/>
          <w:color w:val="333333"/>
          <w:sz w:val="24"/>
          <w:szCs w:val="24"/>
          <w:lang w:eastAsia="en-GB"/>
        </w:rPr>
        <w:t xml:space="preserve"> </w:t>
      </w:r>
    </w:p>
    <w:p w:rsidR="006B0CD3" w:rsidRPr="0069672A" w:rsidRDefault="00D04510" w:rsidP="00776C1D">
      <w:pPr>
        <w:spacing w:after="150"/>
        <w:mirrorIndents/>
        <w:rPr>
          <w:rFonts w:ascii="Arial" w:eastAsia="Times New Roman" w:hAnsi="Arial" w:cs="Arial"/>
          <w:b/>
          <w:color w:val="333333"/>
          <w:sz w:val="24"/>
          <w:szCs w:val="24"/>
          <w:lang w:eastAsia="en-GB"/>
        </w:rPr>
      </w:pPr>
      <w:r w:rsidRPr="0069672A">
        <w:rPr>
          <w:rFonts w:ascii="Arial" w:eastAsia="Times New Roman" w:hAnsi="Arial" w:cs="Arial"/>
          <w:b/>
          <w:color w:val="333333"/>
          <w:sz w:val="24"/>
          <w:szCs w:val="24"/>
          <w:lang w:eastAsia="en-GB"/>
        </w:rPr>
        <w:t xml:space="preserve">Wendi </w:t>
      </w:r>
      <w:proofErr w:type="gramStart"/>
      <w:r w:rsidRPr="0069672A">
        <w:rPr>
          <w:rFonts w:ascii="Arial" w:eastAsia="Times New Roman" w:hAnsi="Arial" w:cs="Arial"/>
          <w:b/>
          <w:color w:val="333333"/>
          <w:sz w:val="24"/>
          <w:szCs w:val="24"/>
          <w:lang w:eastAsia="en-GB"/>
        </w:rPr>
        <w:t xml:space="preserve">Neill </w:t>
      </w:r>
      <w:r w:rsidR="008A2C41">
        <w:rPr>
          <w:rFonts w:ascii="Arial" w:eastAsia="Times New Roman" w:hAnsi="Arial" w:cs="Arial"/>
          <w:b/>
          <w:color w:val="333333"/>
          <w:sz w:val="24"/>
          <w:szCs w:val="24"/>
          <w:lang w:eastAsia="en-GB"/>
        </w:rPr>
        <w:t xml:space="preserve"> </w:t>
      </w:r>
      <w:r w:rsidR="00B16D02" w:rsidRPr="0069672A">
        <w:rPr>
          <w:rFonts w:ascii="Arial" w:eastAsia="Times New Roman" w:hAnsi="Arial" w:cs="Arial"/>
          <w:b/>
          <w:color w:val="333333"/>
          <w:sz w:val="24"/>
          <w:szCs w:val="24"/>
          <w:lang w:eastAsia="en-GB"/>
        </w:rPr>
        <w:t>Acute</w:t>
      </w:r>
      <w:proofErr w:type="gramEnd"/>
      <w:r w:rsidR="00B16D02" w:rsidRPr="0069672A">
        <w:rPr>
          <w:rFonts w:ascii="Arial" w:eastAsia="Times New Roman" w:hAnsi="Arial" w:cs="Arial"/>
          <w:b/>
          <w:color w:val="333333"/>
          <w:sz w:val="24"/>
          <w:szCs w:val="24"/>
          <w:lang w:eastAsia="en-GB"/>
        </w:rPr>
        <w:t xml:space="preserve"> &amp; Primary Care Liaison Nurse</w:t>
      </w:r>
      <w:r w:rsidR="008A2C41">
        <w:rPr>
          <w:rFonts w:ascii="Arial" w:eastAsia="Times New Roman" w:hAnsi="Arial" w:cs="Arial"/>
          <w:b/>
          <w:color w:val="333333"/>
          <w:sz w:val="24"/>
          <w:szCs w:val="24"/>
          <w:lang w:eastAsia="en-GB"/>
        </w:rPr>
        <w:t xml:space="preserve"> </w:t>
      </w:r>
      <w:proofErr w:type="spellStart"/>
      <w:r w:rsidR="008A2C41">
        <w:rPr>
          <w:rFonts w:ascii="Arial" w:eastAsia="Times New Roman" w:hAnsi="Arial" w:cs="Arial"/>
          <w:b/>
          <w:color w:val="333333"/>
          <w:sz w:val="24"/>
          <w:szCs w:val="24"/>
          <w:lang w:eastAsia="en-GB"/>
        </w:rPr>
        <w:t>Whytemans</w:t>
      </w:r>
      <w:proofErr w:type="spellEnd"/>
      <w:r w:rsidR="00B16D02" w:rsidRPr="0069672A">
        <w:rPr>
          <w:rFonts w:ascii="Arial" w:eastAsia="Times New Roman" w:hAnsi="Arial" w:cs="Arial"/>
          <w:b/>
          <w:color w:val="333333"/>
          <w:sz w:val="24"/>
          <w:szCs w:val="24"/>
          <w:lang w:eastAsia="en-GB"/>
        </w:rPr>
        <w:t xml:space="preserve"> </w:t>
      </w:r>
      <w:r w:rsidR="008A2C41">
        <w:rPr>
          <w:rFonts w:ascii="Arial" w:eastAsia="Times New Roman" w:hAnsi="Arial" w:cs="Arial"/>
          <w:b/>
          <w:color w:val="333333"/>
          <w:sz w:val="24"/>
          <w:szCs w:val="24"/>
          <w:lang w:eastAsia="en-GB"/>
        </w:rPr>
        <w:t xml:space="preserve"> Brae </w:t>
      </w:r>
      <w:r w:rsidR="00B16D02" w:rsidRPr="0069672A">
        <w:rPr>
          <w:rFonts w:ascii="Arial" w:eastAsia="Times New Roman" w:hAnsi="Arial" w:cs="Arial"/>
          <w:b/>
          <w:color w:val="333333"/>
          <w:sz w:val="24"/>
          <w:szCs w:val="24"/>
          <w:lang w:eastAsia="en-GB"/>
        </w:rPr>
        <w:t xml:space="preserve">Hospital </w:t>
      </w:r>
    </w:p>
    <w:p w:rsidR="00D04510" w:rsidRPr="0069672A" w:rsidRDefault="00783FD8" w:rsidP="00776C1D">
      <w:pPr>
        <w:spacing w:after="150"/>
        <w:mirrorIndents/>
        <w:rPr>
          <w:rFonts w:ascii="Arial" w:eastAsia="Times New Roman" w:hAnsi="Arial" w:cs="Arial"/>
          <w:color w:val="333333"/>
          <w:sz w:val="24"/>
          <w:szCs w:val="24"/>
          <w:lang w:eastAsia="en-GB"/>
        </w:rPr>
      </w:pPr>
      <w:r>
        <w:rPr>
          <w:rFonts w:ascii="Arial" w:eastAsia="Times New Roman" w:hAnsi="Arial" w:cs="Arial"/>
          <w:b/>
          <w:color w:val="333333"/>
          <w:sz w:val="24"/>
          <w:szCs w:val="24"/>
          <w:lang w:eastAsia="en-GB"/>
        </w:rPr>
        <w:t>01592 643355 E</w:t>
      </w:r>
      <w:r w:rsidR="00B16D02" w:rsidRPr="0069672A">
        <w:rPr>
          <w:rFonts w:ascii="Arial" w:eastAsia="Times New Roman" w:hAnsi="Arial" w:cs="Arial"/>
          <w:b/>
          <w:color w:val="333333"/>
          <w:sz w:val="24"/>
          <w:szCs w:val="24"/>
          <w:lang w:eastAsia="en-GB"/>
        </w:rPr>
        <w:t xml:space="preserve"> XT 23110</w:t>
      </w:r>
      <w:r w:rsidR="00B16D02" w:rsidRPr="0069672A">
        <w:rPr>
          <w:rFonts w:ascii="Arial" w:eastAsia="Times New Roman" w:hAnsi="Arial" w:cs="Arial"/>
          <w:color w:val="333333"/>
          <w:sz w:val="24"/>
          <w:szCs w:val="24"/>
          <w:lang w:eastAsia="en-GB"/>
        </w:rPr>
        <w:t xml:space="preserve"> </w:t>
      </w:r>
      <w:r w:rsidR="002C686E" w:rsidRPr="0069672A">
        <w:rPr>
          <w:rFonts w:ascii="Arial" w:eastAsia="Times New Roman" w:hAnsi="Arial" w:cs="Arial"/>
          <w:color w:val="333333"/>
          <w:sz w:val="24"/>
          <w:szCs w:val="24"/>
          <w:lang w:eastAsia="en-GB"/>
        </w:rPr>
        <w:t xml:space="preserve">  </w:t>
      </w:r>
      <w:hyperlink w:history="1">
        <w:r w:rsidR="00D04510" w:rsidRPr="0069672A">
          <w:rPr>
            <w:rStyle w:val="Hyperlink"/>
            <w:rFonts w:ascii="Arial" w:eastAsia="Times New Roman" w:hAnsi="Arial" w:cs="Arial"/>
            <w:sz w:val="24"/>
            <w:szCs w:val="24"/>
            <w:lang w:eastAsia="en-GB"/>
          </w:rPr>
          <w:t>wendi.neill1@nhs.net</w:t>
        </w:r>
      </w:hyperlink>
    </w:p>
    <w:p w:rsidR="0040762E" w:rsidRPr="004E7583" w:rsidRDefault="002C686E" w:rsidP="00776C1D">
      <w:pPr>
        <w:spacing w:after="150"/>
        <w:mirrorIndents/>
        <w:rPr>
          <w:rFonts w:ascii="Arial" w:eastAsia="Times New Roman" w:hAnsi="Arial" w:cs="Arial"/>
          <w:color w:val="333333"/>
          <w:sz w:val="24"/>
          <w:szCs w:val="24"/>
          <w:lang w:eastAsia="en-GB"/>
        </w:rPr>
      </w:pPr>
      <w:r w:rsidRPr="004E7583">
        <w:rPr>
          <w:rFonts w:ascii="Arial" w:eastAsia="Times New Roman" w:hAnsi="Arial" w:cs="Arial"/>
          <w:color w:val="333333"/>
          <w:sz w:val="24"/>
          <w:szCs w:val="24"/>
          <w:lang w:eastAsia="en-GB"/>
        </w:rPr>
        <w:t xml:space="preserve">   </w:t>
      </w:r>
    </w:p>
    <w:p w:rsidR="0040762E" w:rsidRPr="004E7583" w:rsidRDefault="0040762E" w:rsidP="00776C1D">
      <w:pPr>
        <w:mirrorIndents/>
        <w:rPr>
          <w:rFonts w:ascii="Arial" w:eastAsia="Times New Roman" w:hAnsi="Arial" w:cs="Arial"/>
          <w:color w:val="333333"/>
          <w:sz w:val="24"/>
          <w:szCs w:val="24"/>
          <w:lang w:eastAsia="en-GB"/>
        </w:rPr>
      </w:pPr>
      <w:r w:rsidRPr="004E7583">
        <w:rPr>
          <w:rFonts w:ascii="Arial" w:eastAsia="Times New Roman" w:hAnsi="Arial" w:cs="Arial"/>
          <w:color w:val="333333"/>
          <w:sz w:val="24"/>
          <w:szCs w:val="24"/>
          <w:lang w:eastAsia="en-GB"/>
        </w:rPr>
        <w:br w:type="page"/>
      </w:r>
    </w:p>
    <w:p w:rsidR="002C686E" w:rsidRPr="004E7583" w:rsidRDefault="002C686E" w:rsidP="00776C1D">
      <w:pPr>
        <w:spacing w:after="150" w:line="480" w:lineRule="auto"/>
        <w:mirrorIndents/>
        <w:rPr>
          <w:rFonts w:ascii="Arial" w:eastAsia="Times New Roman" w:hAnsi="Arial" w:cs="Arial"/>
          <w:color w:val="333333"/>
          <w:sz w:val="24"/>
          <w:szCs w:val="24"/>
          <w:lang w:eastAsia="en-GB"/>
        </w:rPr>
      </w:pPr>
      <w:r w:rsidRPr="004E7583">
        <w:rPr>
          <w:rFonts w:ascii="Arial" w:eastAsia="Times New Roman" w:hAnsi="Arial" w:cs="Arial"/>
          <w:color w:val="333333"/>
          <w:sz w:val="24"/>
          <w:szCs w:val="24"/>
          <w:lang w:eastAsia="en-GB"/>
        </w:rPr>
        <w:lastRenderedPageBreak/>
        <w:t xml:space="preserve">                       </w:t>
      </w:r>
    </w:p>
    <w:p w:rsidR="00B37251" w:rsidRPr="004E7583" w:rsidRDefault="00B16D02" w:rsidP="00776C1D">
      <w:pPr>
        <w:pStyle w:val="Title"/>
        <w:mirrorIndents/>
        <w:rPr>
          <w:rFonts w:ascii="Arial" w:hAnsi="Arial" w:cs="Arial"/>
        </w:rPr>
      </w:pPr>
      <w:r w:rsidRPr="004E7583">
        <w:rPr>
          <w:rFonts w:ascii="Arial" w:hAnsi="Arial" w:cs="Arial"/>
        </w:rPr>
        <w:t>F</w:t>
      </w:r>
      <w:r w:rsidR="00B37251" w:rsidRPr="004E7583">
        <w:rPr>
          <w:rFonts w:ascii="Arial" w:hAnsi="Arial" w:cs="Arial"/>
        </w:rPr>
        <w:t xml:space="preserve">ife Forensic Learning Disability Service </w:t>
      </w:r>
    </w:p>
    <w:p w:rsidR="00B16D02" w:rsidRPr="004E7583" w:rsidRDefault="00B37251" w:rsidP="00776C1D">
      <w:pPr>
        <w:mirrorIndents/>
        <w:rPr>
          <w:rFonts w:ascii="Arial" w:hAnsi="Arial" w:cs="Arial"/>
          <w:color w:val="333333"/>
          <w:sz w:val="24"/>
          <w:szCs w:val="24"/>
        </w:rPr>
      </w:pPr>
      <w:r w:rsidRPr="004E7583">
        <w:rPr>
          <w:rFonts w:ascii="Arial" w:hAnsi="Arial" w:cs="Arial"/>
          <w:color w:val="333333"/>
          <w:sz w:val="24"/>
          <w:szCs w:val="24"/>
        </w:rPr>
        <w:t xml:space="preserve">In addition to the three Community Learning Disability Teams, a specialist Fife Forensic Learning Disability Team (FFLDS) supports individuals with learning disabilities and </w:t>
      </w:r>
      <w:r w:rsidR="00D62C59">
        <w:rPr>
          <w:rFonts w:ascii="Arial" w:hAnsi="Arial" w:cs="Arial"/>
          <w:color w:val="333333"/>
          <w:sz w:val="24"/>
          <w:szCs w:val="24"/>
        </w:rPr>
        <w:t xml:space="preserve">who have </w:t>
      </w:r>
      <w:r w:rsidRPr="004E7583">
        <w:rPr>
          <w:rFonts w:ascii="Arial" w:hAnsi="Arial" w:cs="Arial"/>
          <w:color w:val="333333"/>
          <w:sz w:val="24"/>
          <w:szCs w:val="24"/>
        </w:rPr>
        <w:t>a history of offending and/or risk of offending that may result in significant harm to themselves or others.</w:t>
      </w:r>
      <w:r w:rsidRPr="004E7583">
        <w:rPr>
          <w:rFonts w:ascii="Arial" w:hAnsi="Arial" w:cs="Arial"/>
          <w:color w:val="333333"/>
          <w:sz w:val="24"/>
          <w:szCs w:val="24"/>
        </w:rPr>
        <w:br/>
      </w:r>
      <w:r w:rsidRPr="004E7583">
        <w:rPr>
          <w:rFonts w:ascii="Arial" w:hAnsi="Arial" w:cs="Arial"/>
          <w:color w:val="333333"/>
          <w:sz w:val="24"/>
          <w:szCs w:val="24"/>
        </w:rPr>
        <w:br/>
        <w:t>This team is mult</w:t>
      </w:r>
      <w:r w:rsidR="00D62C59">
        <w:rPr>
          <w:rFonts w:ascii="Arial" w:hAnsi="Arial" w:cs="Arial"/>
          <w:color w:val="333333"/>
          <w:sz w:val="24"/>
          <w:szCs w:val="24"/>
        </w:rPr>
        <w:t xml:space="preserve">i-agency and multi-disciplinary, </w:t>
      </w:r>
      <w:r w:rsidRPr="004E7583">
        <w:rPr>
          <w:rFonts w:ascii="Arial" w:hAnsi="Arial" w:cs="Arial"/>
          <w:color w:val="333333"/>
          <w:sz w:val="24"/>
          <w:szCs w:val="24"/>
        </w:rPr>
        <w:t>with input from Nursing, Psychology, Occupational Therapy, Social Work Practitioners, Psychiatry and Speech and Language Therapists.</w:t>
      </w:r>
      <w:r w:rsidRPr="004E7583">
        <w:rPr>
          <w:rFonts w:ascii="Arial" w:hAnsi="Arial" w:cs="Arial"/>
          <w:color w:val="333333"/>
          <w:sz w:val="24"/>
          <w:szCs w:val="24"/>
        </w:rPr>
        <w:br/>
      </w:r>
      <w:r w:rsidRPr="004E7583">
        <w:rPr>
          <w:rFonts w:ascii="Arial" w:hAnsi="Arial" w:cs="Arial"/>
          <w:color w:val="333333"/>
          <w:sz w:val="24"/>
          <w:szCs w:val="24"/>
        </w:rPr>
        <w:br/>
        <w:t xml:space="preserve">A separate leaflet explaining what the FFLDS does and their referral criteria </w:t>
      </w:r>
      <w:proofErr w:type="gramStart"/>
      <w:r w:rsidRPr="004E7583">
        <w:rPr>
          <w:rFonts w:ascii="Arial" w:hAnsi="Arial" w:cs="Arial"/>
          <w:color w:val="333333"/>
          <w:sz w:val="24"/>
          <w:szCs w:val="24"/>
        </w:rPr>
        <w:t>is</w:t>
      </w:r>
      <w:proofErr w:type="gramEnd"/>
      <w:r w:rsidRPr="004E7583">
        <w:rPr>
          <w:rFonts w:ascii="Arial" w:hAnsi="Arial" w:cs="Arial"/>
          <w:color w:val="333333"/>
          <w:sz w:val="24"/>
          <w:szCs w:val="24"/>
        </w:rPr>
        <w:t xml:space="preserve"> available by contacting</w:t>
      </w:r>
      <w:r w:rsidR="00B16D02" w:rsidRPr="004E7583">
        <w:rPr>
          <w:rFonts w:ascii="Arial" w:hAnsi="Arial" w:cs="Arial"/>
          <w:color w:val="333333"/>
          <w:sz w:val="24"/>
          <w:szCs w:val="24"/>
        </w:rPr>
        <w:t>:</w:t>
      </w:r>
    </w:p>
    <w:p w:rsidR="00B16D02" w:rsidRPr="004E7583" w:rsidRDefault="00D62C59" w:rsidP="00776C1D">
      <w:pPr>
        <w:mirrorIndents/>
        <w:rPr>
          <w:rFonts w:ascii="Arial" w:hAnsi="Arial" w:cs="Arial"/>
          <w:b/>
          <w:color w:val="333333"/>
          <w:sz w:val="24"/>
          <w:szCs w:val="24"/>
        </w:rPr>
      </w:pPr>
      <w:r>
        <w:rPr>
          <w:rFonts w:ascii="Arial" w:hAnsi="Arial" w:cs="Arial"/>
          <w:b/>
          <w:color w:val="333333"/>
          <w:sz w:val="24"/>
          <w:szCs w:val="24"/>
        </w:rPr>
        <w:t xml:space="preserve">Wendy </w:t>
      </w:r>
      <w:proofErr w:type="spellStart"/>
      <w:r>
        <w:rPr>
          <w:rFonts w:ascii="Arial" w:hAnsi="Arial" w:cs="Arial"/>
          <w:b/>
          <w:color w:val="333333"/>
          <w:sz w:val="24"/>
          <w:szCs w:val="24"/>
        </w:rPr>
        <w:t>McConville</w:t>
      </w:r>
      <w:proofErr w:type="spellEnd"/>
      <w:r>
        <w:rPr>
          <w:rFonts w:ascii="Arial" w:hAnsi="Arial" w:cs="Arial"/>
          <w:b/>
          <w:color w:val="333333"/>
          <w:sz w:val="24"/>
          <w:szCs w:val="24"/>
        </w:rPr>
        <w:t xml:space="preserve"> Interim Lead Nurse </w:t>
      </w:r>
      <w:r w:rsidR="00B37251" w:rsidRPr="004E7583">
        <w:rPr>
          <w:rFonts w:ascii="Arial" w:hAnsi="Arial" w:cs="Arial"/>
          <w:b/>
          <w:color w:val="333333"/>
          <w:sz w:val="24"/>
          <w:szCs w:val="24"/>
        </w:rPr>
        <w:t xml:space="preserve">on </w:t>
      </w:r>
      <w:r w:rsidR="002A3AAF" w:rsidRPr="002A3AAF">
        <w:rPr>
          <w:rFonts w:ascii="Arial" w:eastAsia="Times New Roman" w:hAnsi="Arial" w:cs="Arial"/>
          <w:b/>
          <w:sz w:val="24"/>
          <w:szCs w:val="24"/>
        </w:rPr>
        <w:t xml:space="preserve">01383 </w:t>
      </w:r>
      <w:r w:rsidR="0069672A">
        <w:rPr>
          <w:rFonts w:ascii="Arial" w:eastAsia="Times New Roman" w:hAnsi="Arial" w:cs="Arial"/>
          <w:b/>
          <w:sz w:val="24"/>
          <w:szCs w:val="24"/>
        </w:rPr>
        <w:t>56</w:t>
      </w:r>
      <w:r>
        <w:rPr>
          <w:rFonts w:ascii="Arial" w:eastAsia="Times New Roman" w:hAnsi="Arial" w:cs="Arial"/>
          <w:b/>
          <w:sz w:val="24"/>
          <w:szCs w:val="24"/>
        </w:rPr>
        <w:t xml:space="preserve">104 </w:t>
      </w:r>
    </w:p>
    <w:p w:rsidR="00B37251" w:rsidRPr="004E7583" w:rsidRDefault="001D0ECB" w:rsidP="00776C1D">
      <w:pPr>
        <w:mirrorIndents/>
        <w:rPr>
          <w:rFonts w:ascii="Arial" w:hAnsi="Arial" w:cs="Arial"/>
          <w:b/>
          <w:sz w:val="24"/>
          <w:szCs w:val="24"/>
        </w:rPr>
      </w:pPr>
      <w:r w:rsidRPr="004E7583">
        <w:rPr>
          <w:rFonts w:ascii="Arial" w:hAnsi="Arial" w:cs="Arial"/>
          <w:b/>
          <w:color w:val="333333"/>
          <w:sz w:val="24"/>
          <w:szCs w:val="24"/>
        </w:rPr>
        <w:t>E</w:t>
      </w:r>
      <w:r w:rsidR="00B37251" w:rsidRPr="004E7583">
        <w:rPr>
          <w:rFonts w:ascii="Arial" w:hAnsi="Arial" w:cs="Arial"/>
          <w:b/>
          <w:color w:val="333333"/>
          <w:sz w:val="24"/>
          <w:szCs w:val="24"/>
        </w:rPr>
        <w:t>mail</w:t>
      </w:r>
      <w:r>
        <w:rPr>
          <w:rFonts w:ascii="Arial" w:hAnsi="Arial" w:cs="Arial"/>
          <w:b/>
          <w:color w:val="333333"/>
          <w:sz w:val="24"/>
          <w:szCs w:val="24"/>
        </w:rPr>
        <w:t>:</w:t>
      </w:r>
      <w:r w:rsidR="00B37251" w:rsidRPr="004E7583">
        <w:rPr>
          <w:rFonts w:ascii="Arial" w:hAnsi="Arial" w:cs="Arial"/>
          <w:b/>
          <w:color w:val="333333"/>
          <w:sz w:val="24"/>
          <w:szCs w:val="24"/>
        </w:rPr>
        <w:t xml:space="preserve"> </w:t>
      </w:r>
      <w:hyperlink w:history="1">
        <w:r w:rsidR="00D62C59" w:rsidRPr="00D417DD">
          <w:rPr>
            <w:rStyle w:val="Hyperlink"/>
            <w:rFonts w:ascii="Arial" w:hAnsi="Arial" w:cs="Arial"/>
            <w:b/>
            <w:sz w:val="24"/>
            <w:szCs w:val="24"/>
          </w:rPr>
          <w:t>wendy.mcconville@nhs.scot</w:t>
        </w:r>
      </w:hyperlink>
      <w:r w:rsidR="00D62C59">
        <w:rPr>
          <w:rFonts w:ascii="Arial" w:hAnsi="Arial" w:cs="Arial"/>
          <w:b/>
          <w:color w:val="333333"/>
          <w:sz w:val="24"/>
          <w:szCs w:val="24"/>
        </w:rPr>
        <w:t xml:space="preserve"> </w:t>
      </w:r>
    </w:p>
    <w:p w:rsidR="006B0CD3" w:rsidRPr="004E7583" w:rsidRDefault="006B0CD3" w:rsidP="00776C1D">
      <w:pPr>
        <w:mirrorIndents/>
        <w:rPr>
          <w:rFonts w:ascii="Arial" w:hAnsi="Arial" w:cs="Arial"/>
        </w:rPr>
      </w:pPr>
    </w:p>
    <w:p w:rsidR="0019501A" w:rsidRPr="004E7583" w:rsidRDefault="0019501A" w:rsidP="00776C1D">
      <w:pPr>
        <w:mirrorIndents/>
        <w:rPr>
          <w:rFonts w:ascii="Arial" w:eastAsiaTheme="majorEastAsia" w:hAnsi="Arial" w:cs="Arial"/>
          <w:color w:val="17365D" w:themeColor="text2" w:themeShade="BF"/>
          <w:spacing w:val="5"/>
          <w:kern w:val="28"/>
          <w:sz w:val="52"/>
          <w:szCs w:val="52"/>
        </w:rPr>
      </w:pPr>
      <w:r w:rsidRPr="004E7583">
        <w:rPr>
          <w:rFonts w:ascii="Arial" w:hAnsi="Arial" w:cs="Arial"/>
        </w:rPr>
        <w:br w:type="page"/>
      </w:r>
    </w:p>
    <w:p w:rsidR="00B37251" w:rsidRPr="004E7583" w:rsidRDefault="006B0CD3" w:rsidP="00776C1D">
      <w:pPr>
        <w:pStyle w:val="Title"/>
        <w:mirrorIndents/>
        <w:rPr>
          <w:rFonts w:ascii="Arial" w:hAnsi="Arial" w:cs="Arial"/>
        </w:rPr>
      </w:pPr>
      <w:r w:rsidRPr="004E7583">
        <w:rPr>
          <w:rFonts w:ascii="Arial" w:hAnsi="Arial" w:cs="Arial"/>
        </w:rPr>
        <w:lastRenderedPageBreak/>
        <w:t>S</w:t>
      </w:r>
      <w:r w:rsidR="00B617A5" w:rsidRPr="004E7583">
        <w:rPr>
          <w:rFonts w:ascii="Arial" w:hAnsi="Arial" w:cs="Arial"/>
        </w:rPr>
        <w:t xml:space="preserve">ervice for children and young people with learning disabilities  </w:t>
      </w:r>
    </w:p>
    <w:p w:rsidR="00B617A5" w:rsidRPr="004E7583" w:rsidRDefault="00B617A5" w:rsidP="00776C1D">
      <w:pPr>
        <w:pStyle w:val="Default"/>
        <w:mirrorIndents/>
        <w:rPr>
          <w:rFonts w:ascii="Arial" w:hAnsi="Arial" w:cs="Arial"/>
        </w:rPr>
      </w:pPr>
    </w:p>
    <w:p w:rsidR="00B617A5" w:rsidRPr="004E7583" w:rsidRDefault="00B617A5" w:rsidP="00776C1D">
      <w:pPr>
        <w:mirrorIndents/>
        <w:rPr>
          <w:rFonts w:ascii="Arial" w:hAnsi="Arial" w:cs="Arial"/>
          <w:sz w:val="24"/>
          <w:szCs w:val="24"/>
        </w:rPr>
      </w:pPr>
      <w:r w:rsidRPr="004E7583">
        <w:rPr>
          <w:rFonts w:ascii="Arial" w:hAnsi="Arial" w:cs="Arial"/>
          <w:sz w:val="24"/>
          <w:szCs w:val="24"/>
        </w:rPr>
        <w:t xml:space="preserve">The </w:t>
      </w:r>
      <w:r w:rsidR="00C33F6D" w:rsidRPr="004E7583">
        <w:rPr>
          <w:rFonts w:ascii="Arial" w:hAnsi="Arial" w:cs="Arial"/>
          <w:sz w:val="24"/>
          <w:szCs w:val="24"/>
        </w:rPr>
        <w:t>s</w:t>
      </w:r>
      <w:r w:rsidRPr="004E7583">
        <w:rPr>
          <w:rFonts w:ascii="Arial" w:hAnsi="Arial" w:cs="Arial"/>
          <w:sz w:val="24"/>
          <w:szCs w:val="24"/>
        </w:rPr>
        <w:t xml:space="preserve">ervice for </w:t>
      </w:r>
      <w:r w:rsidR="00C33F6D" w:rsidRPr="004E7583">
        <w:rPr>
          <w:rFonts w:ascii="Arial" w:hAnsi="Arial" w:cs="Arial"/>
          <w:sz w:val="24"/>
          <w:szCs w:val="24"/>
        </w:rPr>
        <w:t>c</w:t>
      </w:r>
      <w:r w:rsidRPr="004E7583">
        <w:rPr>
          <w:rFonts w:ascii="Arial" w:hAnsi="Arial" w:cs="Arial"/>
          <w:sz w:val="24"/>
          <w:szCs w:val="24"/>
        </w:rPr>
        <w:t xml:space="preserve">hildren and </w:t>
      </w:r>
      <w:r w:rsidR="00C33F6D" w:rsidRPr="004E7583">
        <w:rPr>
          <w:rFonts w:ascii="Arial" w:hAnsi="Arial" w:cs="Arial"/>
          <w:sz w:val="24"/>
          <w:szCs w:val="24"/>
        </w:rPr>
        <w:t>y</w:t>
      </w:r>
      <w:r w:rsidRPr="004E7583">
        <w:rPr>
          <w:rFonts w:ascii="Arial" w:hAnsi="Arial" w:cs="Arial"/>
          <w:sz w:val="24"/>
          <w:szCs w:val="24"/>
        </w:rPr>
        <w:t xml:space="preserve">oung </w:t>
      </w:r>
      <w:r w:rsidR="00C33F6D" w:rsidRPr="004E7583">
        <w:rPr>
          <w:rFonts w:ascii="Arial" w:hAnsi="Arial" w:cs="Arial"/>
          <w:sz w:val="24"/>
          <w:szCs w:val="24"/>
        </w:rPr>
        <w:t>p</w:t>
      </w:r>
      <w:r w:rsidRPr="004E7583">
        <w:rPr>
          <w:rFonts w:ascii="Arial" w:hAnsi="Arial" w:cs="Arial"/>
          <w:sz w:val="24"/>
          <w:szCs w:val="24"/>
        </w:rPr>
        <w:t xml:space="preserve">eople with </w:t>
      </w:r>
      <w:r w:rsidR="00C33F6D" w:rsidRPr="004E7583">
        <w:rPr>
          <w:rFonts w:ascii="Arial" w:hAnsi="Arial" w:cs="Arial"/>
          <w:sz w:val="24"/>
          <w:szCs w:val="24"/>
        </w:rPr>
        <w:t>l</w:t>
      </w:r>
      <w:r w:rsidRPr="004E7583">
        <w:rPr>
          <w:rFonts w:ascii="Arial" w:hAnsi="Arial" w:cs="Arial"/>
          <w:sz w:val="24"/>
          <w:szCs w:val="24"/>
        </w:rPr>
        <w:t xml:space="preserve">earning </w:t>
      </w:r>
      <w:r w:rsidR="00C33F6D" w:rsidRPr="004E7583">
        <w:rPr>
          <w:rFonts w:ascii="Arial" w:hAnsi="Arial" w:cs="Arial"/>
          <w:sz w:val="24"/>
          <w:szCs w:val="24"/>
        </w:rPr>
        <w:t>d</w:t>
      </w:r>
      <w:r w:rsidRPr="004E7583">
        <w:rPr>
          <w:rFonts w:ascii="Arial" w:hAnsi="Arial" w:cs="Arial"/>
          <w:sz w:val="24"/>
          <w:szCs w:val="24"/>
        </w:rPr>
        <w:t>isabilities</w:t>
      </w:r>
      <w:r w:rsidR="00C33F6D" w:rsidRPr="004E7583">
        <w:rPr>
          <w:rFonts w:ascii="Arial" w:hAnsi="Arial" w:cs="Arial"/>
          <w:sz w:val="24"/>
          <w:szCs w:val="24"/>
        </w:rPr>
        <w:t xml:space="preserve"> is distinct from the adult learning disability service and </w:t>
      </w:r>
      <w:r w:rsidRPr="004E7583">
        <w:rPr>
          <w:rFonts w:ascii="Arial" w:hAnsi="Arial" w:cs="Arial"/>
          <w:sz w:val="24"/>
          <w:szCs w:val="24"/>
        </w:rPr>
        <w:t>includes:</w:t>
      </w:r>
    </w:p>
    <w:p w:rsidR="00B617A5" w:rsidRPr="004E7583" w:rsidRDefault="00B617A5" w:rsidP="00776C1D">
      <w:pPr>
        <w:spacing w:line="240" w:lineRule="auto"/>
        <w:mirrorIndents/>
        <w:rPr>
          <w:rFonts w:ascii="Arial" w:hAnsi="Arial" w:cs="Arial"/>
          <w:sz w:val="24"/>
          <w:szCs w:val="24"/>
        </w:rPr>
      </w:pPr>
    </w:p>
    <w:p w:rsidR="00B617A5" w:rsidRPr="004E7583" w:rsidRDefault="006B0CD3" w:rsidP="00776C1D">
      <w:pPr>
        <w:spacing w:line="240" w:lineRule="auto"/>
        <w:mirrorIndents/>
        <w:rPr>
          <w:rFonts w:ascii="Arial" w:hAnsi="Arial" w:cs="Arial"/>
          <w:sz w:val="24"/>
          <w:szCs w:val="24"/>
        </w:rPr>
      </w:pPr>
      <w:r w:rsidRPr="004E7583">
        <w:rPr>
          <w:rFonts w:ascii="Arial" w:hAnsi="Arial" w:cs="Arial"/>
          <w:sz w:val="24"/>
          <w:szCs w:val="24"/>
        </w:rPr>
        <w:t xml:space="preserve">                       </w:t>
      </w:r>
      <w:r w:rsidR="00B617A5" w:rsidRPr="004E7583">
        <w:rPr>
          <w:rFonts w:ascii="Arial" w:hAnsi="Arial" w:cs="Arial"/>
          <w:noProof/>
          <w:sz w:val="24"/>
          <w:szCs w:val="24"/>
          <w:lang w:eastAsia="en-GB"/>
        </w:rPr>
        <w:drawing>
          <wp:inline distT="0" distB="0" distL="0" distR="0">
            <wp:extent cx="5798820" cy="2684145"/>
            <wp:effectExtent l="0" t="19050" r="0" b="209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B617A5" w:rsidRPr="004E7583" w:rsidRDefault="00B617A5" w:rsidP="00776C1D">
      <w:pPr>
        <w:spacing w:line="240" w:lineRule="auto"/>
        <w:mirrorIndents/>
        <w:rPr>
          <w:rFonts w:ascii="Arial" w:hAnsi="Arial" w:cs="Arial"/>
          <w:sz w:val="24"/>
          <w:szCs w:val="24"/>
        </w:rPr>
      </w:pPr>
    </w:p>
    <w:p w:rsidR="00B617A5" w:rsidRPr="004E7583" w:rsidRDefault="00B617A5" w:rsidP="00776C1D">
      <w:pPr>
        <w:mirrorIndents/>
        <w:rPr>
          <w:rFonts w:ascii="Arial" w:hAnsi="Arial" w:cs="Arial"/>
          <w:color w:val="000000"/>
          <w:sz w:val="24"/>
          <w:szCs w:val="24"/>
        </w:rPr>
      </w:pPr>
      <w:r w:rsidRPr="004E7583">
        <w:rPr>
          <w:rFonts w:ascii="Arial" w:hAnsi="Arial" w:cs="Arial"/>
          <w:sz w:val="24"/>
          <w:szCs w:val="24"/>
        </w:rPr>
        <w:t>The team works with children and young people (0-16 years or until school leaving) who have a global developmental delay or learning disability (with or without autism) and mental health or behavioural problems.</w:t>
      </w:r>
    </w:p>
    <w:p w:rsidR="00B617A5" w:rsidRPr="004E7583" w:rsidRDefault="0006261E" w:rsidP="00776C1D">
      <w:pPr>
        <w:pStyle w:val="Default"/>
        <w:spacing w:line="276" w:lineRule="auto"/>
        <w:mirrorIndents/>
        <w:rPr>
          <w:rFonts w:ascii="Arial" w:hAnsi="Arial" w:cs="Arial"/>
        </w:rPr>
      </w:pPr>
      <w:r w:rsidRPr="004E7583">
        <w:rPr>
          <w:rFonts w:ascii="Arial" w:hAnsi="Arial" w:cs="Arial"/>
        </w:rPr>
        <w:t>O</w:t>
      </w:r>
      <w:r w:rsidR="00B617A5" w:rsidRPr="004E7583">
        <w:rPr>
          <w:rFonts w:ascii="Arial" w:hAnsi="Arial" w:cs="Arial"/>
        </w:rPr>
        <w:t>ne or all of the following</w:t>
      </w:r>
      <w:r w:rsidRPr="004E7583">
        <w:rPr>
          <w:rFonts w:ascii="Arial" w:hAnsi="Arial" w:cs="Arial"/>
        </w:rPr>
        <w:t xml:space="preserve"> may be offered </w:t>
      </w:r>
      <w:r w:rsidR="00B617A5" w:rsidRPr="004E7583">
        <w:rPr>
          <w:rFonts w:ascii="Arial" w:hAnsi="Arial" w:cs="Arial"/>
        </w:rPr>
        <w:t>if considered relevan</w:t>
      </w:r>
      <w:r w:rsidRPr="004E7583">
        <w:rPr>
          <w:rFonts w:ascii="Arial" w:hAnsi="Arial" w:cs="Arial"/>
        </w:rPr>
        <w:t>t</w:t>
      </w:r>
      <w:r w:rsidR="00B617A5" w:rsidRPr="004E7583">
        <w:rPr>
          <w:rFonts w:ascii="Arial" w:hAnsi="Arial" w:cs="Arial"/>
        </w:rPr>
        <w:t xml:space="preserve">: </w:t>
      </w:r>
    </w:p>
    <w:p w:rsidR="00B617A5" w:rsidRPr="004E7583" w:rsidRDefault="00B617A5" w:rsidP="00776C1D">
      <w:pPr>
        <w:mirrorIndents/>
        <w:rPr>
          <w:rFonts w:ascii="Arial" w:hAnsi="Arial" w:cs="Arial"/>
          <w:sz w:val="24"/>
          <w:szCs w:val="24"/>
        </w:rPr>
      </w:pPr>
    </w:p>
    <w:p w:rsidR="00B617A5" w:rsidRPr="004E7583" w:rsidRDefault="00B617A5" w:rsidP="00776C1D">
      <w:pPr>
        <w:pStyle w:val="Default"/>
        <w:mirrorIndents/>
        <w:rPr>
          <w:rFonts w:ascii="Arial" w:hAnsi="Arial" w:cs="Arial"/>
        </w:rPr>
      </w:pPr>
      <w:r w:rsidRPr="004E7583">
        <w:rPr>
          <w:rFonts w:ascii="Arial" w:hAnsi="Arial" w:cs="Arial"/>
          <w:noProof/>
          <w:lang w:eastAsia="en-GB"/>
        </w:rPr>
        <w:drawing>
          <wp:inline distT="0" distB="0" distL="0" distR="0">
            <wp:extent cx="5486400" cy="2790825"/>
            <wp:effectExtent l="95250" t="0" r="571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6B0CD3" w:rsidRPr="004E7583" w:rsidRDefault="006B0CD3" w:rsidP="00776C1D">
      <w:pPr>
        <w:pStyle w:val="Default"/>
        <w:mirrorIndents/>
        <w:rPr>
          <w:rFonts w:ascii="Arial" w:hAnsi="Arial" w:cs="Arial"/>
        </w:rPr>
      </w:pPr>
    </w:p>
    <w:p w:rsidR="006B0CD3" w:rsidRPr="004E7583" w:rsidRDefault="006B0CD3" w:rsidP="00776C1D">
      <w:pPr>
        <w:pStyle w:val="Default"/>
        <w:mirrorIndents/>
        <w:rPr>
          <w:rFonts w:ascii="Arial" w:hAnsi="Arial" w:cs="Arial"/>
        </w:rPr>
      </w:pPr>
    </w:p>
    <w:p w:rsidR="006B0CD3" w:rsidRPr="004E7583" w:rsidRDefault="006B0CD3" w:rsidP="00776C1D">
      <w:pPr>
        <w:pStyle w:val="Default"/>
        <w:mirrorIndents/>
        <w:rPr>
          <w:rFonts w:ascii="Arial" w:hAnsi="Arial" w:cs="Arial"/>
        </w:rPr>
      </w:pPr>
    </w:p>
    <w:p w:rsidR="0006261E" w:rsidRPr="004E7583" w:rsidRDefault="00B617A5" w:rsidP="00776C1D">
      <w:pPr>
        <w:pStyle w:val="Default"/>
        <w:spacing w:line="276" w:lineRule="auto"/>
        <w:mirrorIndents/>
        <w:rPr>
          <w:rFonts w:ascii="Arial" w:hAnsi="Arial" w:cs="Arial"/>
        </w:rPr>
      </w:pPr>
      <w:r w:rsidRPr="004E7583">
        <w:rPr>
          <w:rFonts w:ascii="Arial" w:hAnsi="Arial" w:cs="Arial"/>
        </w:rPr>
        <w:t xml:space="preserve">Examples of presenting difficulties that may be referred to </w:t>
      </w:r>
      <w:r w:rsidR="00C33F6D" w:rsidRPr="004E7583">
        <w:rPr>
          <w:rFonts w:ascii="Arial" w:hAnsi="Arial" w:cs="Arial"/>
        </w:rPr>
        <w:t xml:space="preserve">the service for children &amp; young people with learning disabilities </w:t>
      </w:r>
      <w:r w:rsidRPr="004E7583">
        <w:rPr>
          <w:rFonts w:ascii="Arial" w:hAnsi="Arial" w:cs="Arial"/>
        </w:rPr>
        <w:t xml:space="preserve">include: </w:t>
      </w:r>
    </w:p>
    <w:p w:rsidR="0006261E" w:rsidRPr="004E7583" w:rsidRDefault="0006261E" w:rsidP="00776C1D">
      <w:pPr>
        <w:pStyle w:val="Default"/>
        <w:spacing w:line="276" w:lineRule="auto"/>
        <w:mirrorIndents/>
        <w:rPr>
          <w:rFonts w:ascii="Arial" w:hAnsi="Arial" w:cs="Arial"/>
        </w:rPr>
      </w:pPr>
      <w:r w:rsidRPr="004E7583">
        <w:rPr>
          <w:rFonts w:ascii="Arial" w:hAnsi="Arial" w:cs="Arial"/>
        </w:rPr>
        <w:t xml:space="preserve">                  </w:t>
      </w:r>
    </w:p>
    <w:p w:rsidR="0006261E" w:rsidRPr="004E7583" w:rsidRDefault="0006261E" w:rsidP="00776C1D">
      <w:pPr>
        <w:pStyle w:val="Default"/>
        <w:spacing w:line="276" w:lineRule="auto"/>
        <w:mirrorIndents/>
        <w:jc w:val="center"/>
        <w:rPr>
          <w:rFonts w:ascii="Arial" w:hAnsi="Arial" w:cs="Arial"/>
        </w:rPr>
      </w:pPr>
      <w:r w:rsidRPr="004E7583">
        <w:rPr>
          <w:rFonts w:ascii="Arial" w:hAnsi="Arial" w:cs="Arial"/>
          <w:noProof/>
          <w:lang w:eastAsia="en-GB"/>
        </w:rPr>
        <w:drawing>
          <wp:inline distT="0" distB="0" distL="0" distR="0">
            <wp:extent cx="3476625" cy="990600"/>
            <wp:effectExtent l="76200" t="38100" r="66675" b="381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06261E" w:rsidRPr="004E7583" w:rsidRDefault="0006261E" w:rsidP="00776C1D">
      <w:pPr>
        <w:pStyle w:val="Default"/>
        <w:spacing w:line="276" w:lineRule="auto"/>
        <w:mirrorIndents/>
        <w:rPr>
          <w:rFonts w:ascii="Arial" w:hAnsi="Arial" w:cs="Arial"/>
          <w:b/>
          <w:bCs/>
        </w:rPr>
      </w:pPr>
    </w:p>
    <w:p w:rsidR="0006261E" w:rsidRPr="004E7583" w:rsidRDefault="0006261E" w:rsidP="00776C1D">
      <w:pPr>
        <w:pStyle w:val="Default"/>
        <w:spacing w:line="276" w:lineRule="auto"/>
        <w:mirrorIndents/>
        <w:rPr>
          <w:rFonts w:ascii="Arial" w:hAnsi="Arial" w:cs="Arial"/>
          <w:b/>
          <w:bCs/>
        </w:rPr>
      </w:pPr>
    </w:p>
    <w:p w:rsidR="006B0CD3" w:rsidRPr="004E7583" w:rsidRDefault="006B0CD3" w:rsidP="00776C1D">
      <w:pPr>
        <w:pStyle w:val="Default"/>
        <w:spacing w:line="276" w:lineRule="auto"/>
        <w:mirrorIndents/>
        <w:rPr>
          <w:rFonts w:ascii="Arial" w:hAnsi="Arial" w:cs="Arial"/>
          <w:b/>
          <w:bCs/>
        </w:rPr>
      </w:pPr>
    </w:p>
    <w:p w:rsidR="00B617A5" w:rsidRPr="004E7583" w:rsidRDefault="00B617A5" w:rsidP="00776C1D">
      <w:pPr>
        <w:pStyle w:val="Default"/>
        <w:spacing w:line="276" w:lineRule="auto"/>
        <w:mirrorIndents/>
        <w:rPr>
          <w:rFonts w:ascii="Arial" w:hAnsi="Arial" w:cs="Arial"/>
          <w:b/>
          <w:bCs/>
        </w:rPr>
      </w:pPr>
      <w:r w:rsidRPr="004E7583">
        <w:rPr>
          <w:rFonts w:ascii="Arial" w:hAnsi="Arial" w:cs="Arial"/>
          <w:b/>
          <w:bCs/>
        </w:rPr>
        <w:t xml:space="preserve">Referrals should be in writing to: </w:t>
      </w:r>
    </w:p>
    <w:p w:rsidR="006B0CD3" w:rsidRPr="004E7583" w:rsidRDefault="006B0CD3" w:rsidP="00776C1D">
      <w:pPr>
        <w:pStyle w:val="Default"/>
        <w:spacing w:line="276" w:lineRule="auto"/>
        <w:mirrorIndents/>
        <w:rPr>
          <w:rFonts w:ascii="Arial" w:hAnsi="Arial" w:cs="Arial"/>
          <w:b/>
          <w:bCs/>
        </w:rPr>
      </w:pPr>
    </w:p>
    <w:p w:rsidR="00B617A5" w:rsidRPr="004E7583" w:rsidRDefault="00B617A5" w:rsidP="00776C1D">
      <w:pPr>
        <w:pStyle w:val="Default"/>
        <w:spacing w:line="276" w:lineRule="auto"/>
        <w:mirrorIndents/>
        <w:rPr>
          <w:rFonts w:ascii="Arial" w:hAnsi="Arial" w:cs="Arial"/>
        </w:rPr>
      </w:pPr>
      <w:r w:rsidRPr="004E7583">
        <w:rPr>
          <w:rFonts w:ascii="Arial" w:hAnsi="Arial" w:cs="Arial"/>
          <w:b/>
          <w:bCs/>
        </w:rPr>
        <w:t xml:space="preserve">Service for Children and Young people with Learning Disabilities </w:t>
      </w:r>
    </w:p>
    <w:p w:rsidR="00B617A5" w:rsidRPr="004E7583" w:rsidRDefault="00B617A5" w:rsidP="00776C1D">
      <w:pPr>
        <w:pStyle w:val="Default"/>
        <w:spacing w:line="276" w:lineRule="auto"/>
        <w:mirrorIndents/>
        <w:rPr>
          <w:rFonts w:ascii="Arial" w:hAnsi="Arial" w:cs="Arial"/>
        </w:rPr>
      </w:pPr>
      <w:r w:rsidRPr="004E7583">
        <w:rPr>
          <w:rFonts w:ascii="Arial" w:hAnsi="Arial" w:cs="Arial"/>
          <w:b/>
          <w:bCs/>
        </w:rPr>
        <w:t xml:space="preserve">Psychology Department </w:t>
      </w:r>
    </w:p>
    <w:p w:rsidR="00B617A5" w:rsidRPr="004E7583" w:rsidRDefault="00B617A5" w:rsidP="00776C1D">
      <w:pPr>
        <w:pStyle w:val="Default"/>
        <w:spacing w:line="276" w:lineRule="auto"/>
        <w:mirrorIndents/>
        <w:rPr>
          <w:rFonts w:ascii="Arial" w:hAnsi="Arial" w:cs="Arial"/>
        </w:rPr>
      </w:pPr>
      <w:proofErr w:type="spellStart"/>
      <w:r w:rsidRPr="004E7583">
        <w:rPr>
          <w:rFonts w:ascii="Arial" w:hAnsi="Arial" w:cs="Arial"/>
          <w:b/>
          <w:bCs/>
        </w:rPr>
        <w:t>Lynebank</w:t>
      </w:r>
      <w:proofErr w:type="spellEnd"/>
      <w:r w:rsidRPr="004E7583">
        <w:rPr>
          <w:rFonts w:ascii="Arial" w:hAnsi="Arial" w:cs="Arial"/>
          <w:b/>
          <w:bCs/>
        </w:rPr>
        <w:t xml:space="preserve"> Hospital </w:t>
      </w:r>
    </w:p>
    <w:p w:rsidR="00B617A5" w:rsidRPr="004E7583" w:rsidRDefault="00B617A5" w:rsidP="00776C1D">
      <w:pPr>
        <w:pStyle w:val="Default"/>
        <w:spacing w:line="276" w:lineRule="auto"/>
        <w:mirrorIndents/>
        <w:rPr>
          <w:rFonts w:ascii="Arial" w:hAnsi="Arial" w:cs="Arial"/>
        </w:rPr>
      </w:pPr>
      <w:proofErr w:type="spellStart"/>
      <w:r w:rsidRPr="004E7583">
        <w:rPr>
          <w:rFonts w:ascii="Arial" w:hAnsi="Arial" w:cs="Arial"/>
          <w:b/>
          <w:bCs/>
        </w:rPr>
        <w:t>Halbeath</w:t>
      </w:r>
      <w:proofErr w:type="spellEnd"/>
      <w:r w:rsidRPr="004E7583">
        <w:rPr>
          <w:rFonts w:ascii="Arial" w:hAnsi="Arial" w:cs="Arial"/>
          <w:b/>
          <w:bCs/>
        </w:rPr>
        <w:t xml:space="preserve"> Road </w:t>
      </w:r>
    </w:p>
    <w:p w:rsidR="00B617A5" w:rsidRPr="004E7583" w:rsidRDefault="00B617A5" w:rsidP="00776C1D">
      <w:pPr>
        <w:mirrorIndents/>
        <w:rPr>
          <w:rFonts w:ascii="Arial" w:hAnsi="Arial" w:cs="Arial"/>
          <w:b/>
          <w:bCs/>
          <w:sz w:val="24"/>
          <w:szCs w:val="24"/>
        </w:rPr>
      </w:pPr>
      <w:r w:rsidRPr="004E7583">
        <w:rPr>
          <w:rFonts w:ascii="Arial" w:hAnsi="Arial" w:cs="Arial"/>
          <w:b/>
          <w:bCs/>
          <w:sz w:val="24"/>
          <w:szCs w:val="24"/>
        </w:rPr>
        <w:t>Dunfermline</w:t>
      </w:r>
    </w:p>
    <w:p w:rsidR="00CE7491" w:rsidRPr="004E7583" w:rsidRDefault="00CE7491" w:rsidP="00776C1D">
      <w:pPr>
        <w:mirrorIndents/>
        <w:rPr>
          <w:rFonts w:ascii="Arial" w:hAnsi="Arial" w:cs="Arial"/>
          <w:b/>
          <w:bCs/>
          <w:sz w:val="24"/>
          <w:szCs w:val="24"/>
        </w:rPr>
      </w:pPr>
    </w:p>
    <w:p w:rsidR="00CE7491" w:rsidRPr="004E7583" w:rsidRDefault="00CE7491" w:rsidP="00776C1D">
      <w:pPr>
        <w:mirrorIndents/>
        <w:rPr>
          <w:rFonts w:ascii="Arial" w:hAnsi="Arial" w:cs="Arial"/>
          <w:b/>
          <w:bCs/>
          <w:sz w:val="24"/>
          <w:szCs w:val="24"/>
        </w:rPr>
      </w:pPr>
    </w:p>
    <w:p w:rsidR="004E7583" w:rsidRPr="004E7583" w:rsidRDefault="004E7583" w:rsidP="00776C1D">
      <w:pPr>
        <w:mirrorIndents/>
        <w:rPr>
          <w:rFonts w:ascii="Arial" w:hAnsi="Arial" w:cs="Arial"/>
          <w:sz w:val="24"/>
          <w:szCs w:val="24"/>
        </w:rPr>
      </w:pPr>
      <w:r w:rsidRPr="004E7583">
        <w:rPr>
          <w:rFonts w:ascii="Arial" w:hAnsi="Arial" w:cs="Arial"/>
          <w:sz w:val="24"/>
          <w:szCs w:val="24"/>
        </w:rPr>
        <w:br w:type="page"/>
      </w:r>
    </w:p>
    <w:p w:rsidR="004E7583" w:rsidRPr="004E7583" w:rsidRDefault="004E7583" w:rsidP="00776C1D">
      <w:pPr>
        <w:mirrorIndents/>
        <w:jc w:val="center"/>
        <w:rPr>
          <w:rFonts w:ascii="Arial" w:hAnsi="Arial" w:cs="Arial"/>
        </w:rPr>
      </w:pPr>
    </w:p>
    <w:p w:rsidR="005718A1" w:rsidRDefault="005718A1" w:rsidP="005718A1">
      <w:pPr>
        <w:rPr>
          <w:b/>
          <w:sz w:val="28"/>
          <w:szCs w:val="28"/>
        </w:rPr>
      </w:pPr>
      <w:r>
        <w:rPr>
          <w:b/>
          <w:sz w:val="28"/>
          <w:szCs w:val="28"/>
        </w:rPr>
        <w:t xml:space="preserve">          </w:t>
      </w:r>
      <w:r>
        <w:rPr>
          <w:b/>
          <w:noProof/>
          <w:sz w:val="28"/>
          <w:szCs w:val="28"/>
          <w:lang w:eastAsia="en-GB"/>
        </w:rPr>
        <w:t xml:space="preserve">   </w:t>
      </w:r>
      <w:r>
        <w:rPr>
          <w:b/>
          <w:noProof/>
          <w:sz w:val="28"/>
          <w:szCs w:val="28"/>
          <w:lang w:eastAsia="en-GB"/>
        </w:rPr>
        <w:drawing>
          <wp:inline distT="0" distB="0" distL="0" distR="0">
            <wp:extent cx="2755164" cy="749746"/>
            <wp:effectExtent l="19050" t="0" r="7086" b="0"/>
            <wp:docPr id="8" name="Picture 5" descr="Flying Start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ing Start new.png"/>
                    <pic:cNvPicPr/>
                  </pic:nvPicPr>
                  <pic:blipFill>
                    <a:blip r:embed="rId58" cstate="print"/>
                    <a:stretch>
                      <a:fillRect/>
                    </a:stretch>
                  </pic:blipFill>
                  <pic:spPr>
                    <a:xfrm>
                      <a:off x="0" y="0"/>
                      <a:ext cx="2755164" cy="749746"/>
                    </a:xfrm>
                    <a:prstGeom prst="rect">
                      <a:avLst/>
                    </a:prstGeom>
                  </pic:spPr>
                </pic:pic>
              </a:graphicData>
            </a:graphic>
          </wp:inline>
        </w:drawing>
      </w:r>
      <w:r>
        <w:rPr>
          <w:b/>
          <w:noProof/>
          <w:sz w:val="28"/>
          <w:szCs w:val="28"/>
          <w:lang w:eastAsia="en-GB"/>
        </w:rPr>
        <w:t xml:space="preserve">                                      </w:t>
      </w:r>
    </w:p>
    <w:p w:rsidR="005718A1" w:rsidRPr="00902433" w:rsidRDefault="005718A1" w:rsidP="005718A1">
      <w:pPr>
        <w:rPr>
          <w:b/>
          <w:sz w:val="16"/>
          <w:szCs w:val="16"/>
        </w:rPr>
      </w:pPr>
    </w:p>
    <w:p w:rsidR="005718A1" w:rsidRDefault="005718A1" w:rsidP="005718A1">
      <w:pPr>
        <w:jc w:val="center"/>
        <w:rPr>
          <w:b/>
          <w:sz w:val="28"/>
          <w:szCs w:val="28"/>
        </w:rPr>
      </w:pPr>
      <w:r>
        <w:rPr>
          <w:b/>
          <w:sz w:val="28"/>
          <w:szCs w:val="28"/>
        </w:rPr>
        <w:t>Flying Start and Protected Learning Time:</w:t>
      </w:r>
      <w:r w:rsidRPr="001D4928">
        <w:rPr>
          <w:b/>
          <w:sz w:val="28"/>
          <w:szCs w:val="28"/>
        </w:rPr>
        <w:t xml:space="preserve"> </w:t>
      </w:r>
      <w:r>
        <w:rPr>
          <w:b/>
          <w:sz w:val="28"/>
          <w:szCs w:val="28"/>
        </w:rPr>
        <w:t xml:space="preserve"> </w:t>
      </w:r>
    </w:p>
    <w:p w:rsidR="005718A1" w:rsidRPr="001D4928" w:rsidRDefault="005718A1" w:rsidP="005718A1">
      <w:pPr>
        <w:jc w:val="center"/>
        <w:rPr>
          <w:b/>
          <w:sz w:val="28"/>
          <w:szCs w:val="28"/>
        </w:rPr>
      </w:pPr>
      <w:r w:rsidRPr="00493A18">
        <w:rPr>
          <w:b/>
          <w:sz w:val="28"/>
          <w:szCs w:val="28"/>
          <w:bdr w:val="single" w:sz="4" w:space="0" w:color="auto"/>
          <w:shd w:val="clear" w:color="auto" w:fill="D6E3BC" w:themeFill="accent3" w:themeFillTint="66"/>
        </w:rPr>
        <w:t xml:space="preserve"> Newly Qualified </w:t>
      </w:r>
      <w:r>
        <w:rPr>
          <w:b/>
          <w:sz w:val="28"/>
          <w:szCs w:val="28"/>
          <w:bdr w:val="single" w:sz="4" w:space="0" w:color="auto"/>
          <w:shd w:val="clear" w:color="auto" w:fill="D6E3BC" w:themeFill="accent3" w:themeFillTint="66"/>
        </w:rPr>
        <w:t>Allied Health Professionals</w:t>
      </w:r>
      <w:r w:rsidRPr="00EE225D">
        <w:rPr>
          <w:b/>
          <w:sz w:val="28"/>
          <w:szCs w:val="28"/>
          <w:bdr w:val="single" w:sz="4" w:space="0" w:color="auto"/>
          <w:shd w:val="clear" w:color="auto" w:fill="B6DDE8" w:themeFill="accent5" w:themeFillTint="66"/>
        </w:rPr>
        <w:t xml:space="preserve">  </w:t>
      </w:r>
    </w:p>
    <w:p w:rsidR="005718A1" w:rsidRPr="00902433" w:rsidRDefault="005718A1" w:rsidP="005718A1">
      <w:pPr>
        <w:pStyle w:val="NormalWeb"/>
        <w:rPr>
          <w:rStyle w:val="Strong"/>
          <w:rFonts w:asciiTheme="minorHAnsi" w:hAnsiTheme="minorHAnsi" w:cs="Arial"/>
          <w:sz w:val="26"/>
          <w:szCs w:val="26"/>
        </w:rPr>
      </w:pPr>
      <w:r w:rsidRPr="00902433">
        <w:rPr>
          <w:rFonts w:asciiTheme="minorHAnsi" w:hAnsiTheme="minorHAnsi" w:cs="Arial"/>
          <w:sz w:val="26"/>
          <w:szCs w:val="26"/>
        </w:rPr>
        <w:t>Flying Start NHS is the national development programme for all newly qualified nurses, midwives and allied health professionals, to be undertaken in the first year of practice. It’s designed to help support the transition from pre-registered student to qualified, confident and capable health professional. The programme supports learning and development for </w:t>
      </w:r>
      <w:r w:rsidRPr="00902433">
        <w:rPr>
          <w:rStyle w:val="Strong"/>
          <w:rFonts w:asciiTheme="minorHAnsi" w:hAnsiTheme="minorHAnsi" w:cs="Arial"/>
          <w:sz w:val="26"/>
          <w:szCs w:val="26"/>
        </w:rPr>
        <w:t>all newly qualified practitioners working in all sectors and settings across Scotland.</w:t>
      </w:r>
    </w:p>
    <w:p w:rsidR="005718A1" w:rsidRPr="00902433" w:rsidRDefault="005718A1" w:rsidP="005718A1">
      <w:pPr>
        <w:pStyle w:val="NormalWeb"/>
        <w:rPr>
          <w:rFonts w:asciiTheme="minorHAnsi" w:hAnsiTheme="minorHAnsi" w:cs="Arial"/>
          <w:sz w:val="26"/>
          <w:szCs w:val="26"/>
        </w:rPr>
      </w:pPr>
      <w:r w:rsidRPr="00902433">
        <w:rPr>
          <w:rFonts w:asciiTheme="minorHAnsi" w:hAnsiTheme="minorHAnsi" w:cs="Arial"/>
          <w:sz w:val="26"/>
          <w:szCs w:val="26"/>
        </w:rPr>
        <w:t>Flying Start NHS is a work-based learning programme which combines individual learning with support in the workplace that helps you to:</w:t>
      </w:r>
    </w:p>
    <w:p w:rsidR="005718A1" w:rsidRPr="00902433" w:rsidRDefault="005718A1" w:rsidP="005718A1">
      <w:pPr>
        <w:pStyle w:val="NormalWeb"/>
        <w:numPr>
          <w:ilvl w:val="0"/>
          <w:numId w:val="36"/>
        </w:numPr>
        <w:spacing w:before="100" w:beforeAutospacing="1" w:after="100" w:afterAutospacing="1"/>
        <w:rPr>
          <w:rFonts w:asciiTheme="minorHAnsi" w:hAnsiTheme="minorHAnsi" w:cs="Arial"/>
          <w:sz w:val="26"/>
          <w:szCs w:val="26"/>
        </w:rPr>
      </w:pPr>
      <w:r>
        <w:rPr>
          <w:rFonts w:asciiTheme="minorHAnsi" w:hAnsiTheme="minorHAnsi" w:cs="Arial"/>
          <w:noProof/>
          <w:sz w:val="26"/>
          <w:szCs w:val="26"/>
        </w:rPr>
        <w:drawing>
          <wp:anchor distT="0" distB="0" distL="114300" distR="114300" simplePos="0" relativeHeight="251661312" behindDoc="0" locked="0" layoutInCell="1" allowOverlap="1">
            <wp:simplePos x="0" y="0"/>
            <wp:positionH relativeFrom="column">
              <wp:posOffset>3848100</wp:posOffset>
            </wp:positionH>
            <wp:positionV relativeFrom="paragraph">
              <wp:posOffset>53340</wp:posOffset>
            </wp:positionV>
            <wp:extent cx="2533650" cy="1200150"/>
            <wp:effectExtent l="19050" t="0" r="0" b="0"/>
            <wp:wrapSquare wrapText="bothSides"/>
            <wp:docPr id="12" name="Picture 7" descr="Flying Start 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ing Start new2.png"/>
                    <pic:cNvPicPr/>
                  </pic:nvPicPr>
                  <pic:blipFill>
                    <a:blip r:embed="rId59" cstate="print"/>
                    <a:stretch>
                      <a:fillRect/>
                    </a:stretch>
                  </pic:blipFill>
                  <pic:spPr>
                    <a:xfrm>
                      <a:off x="0" y="0"/>
                      <a:ext cx="2533650" cy="1200150"/>
                    </a:xfrm>
                    <a:prstGeom prst="rect">
                      <a:avLst/>
                    </a:prstGeom>
                  </pic:spPr>
                </pic:pic>
              </a:graphicData>
            </a:graphic>
          </wp:anchor>
        </w:drawing>
      </w:r>
      <w:r w:rsidRPr="00902433">
        <w:rPr>
          <w:rFonts w:asciiTheme="minorHAnsi" w:hAnsiTheme="minorHAnsi" w:cs="Arial"/>
          <w:sz w:val="26"/>
          <w:szCs w:val="26"/>
        </w:rPr>
        <w:t>Develop your confidence</w:t>
      </w:r>
    </w:p>
    <w:p w:rsidR="005718A1" w:rsidRPr="00902433" w:rsidRDefault="005718A1" w:rsidP="005718A1">
      <w:pPr>
        <w:pStyle w:val="NormalWeb"/>
        <w:numPr>
          <w:ilvl w:val="0"/>
          <w:numId w:val="36"/>
        </w:numPr>
        <w:spacing w:before="100" w:beforeAutospacing="1" w:after="100" w:afterAutospacing="1"/>
        <w:rPr>
          <w:rFonts w:asciiTheme="minorHAnsi" w:hAnsiTheme="minorHAnsi" w:cs="Arial"/>
          <w:sz w:val="26"/>
          <w:szCs w:val="26"/>
        </w:rPr>
      </w:pPr>
      <w:r w:rsidRPr="00902433">
        <w:rPr>
          <w:rFonts w:asciiTheme="minorHAnsi" w:hAnsiTheme="minorHAnsi" w:cs="Arial"/>
          <w:sz w:val="26"/>
          <w:szCs w:val="26"/>
        </w:rPr>
        <w:t>Increase your skills</w:t>
      </w:r>
      <w:r w:rsidRPr="00902433">
        <w:rPr>
          <w:rFonts w:asciiTheme="minorHAnsi" w:hAnsiTheme="minorHAnsi"/>
          <w:b/>
          <w:noProof/>
          <w:sz w:val="26"/>
          <w:szCs w:val="26"/>
        </w:rPr>
        <w:t xml:space="preserve"> </w:t>
      </w:r>
    </w:p>
    <w:p w:rsidR="005718A1" w:rsidRPr="00902433" w:rsidRDefault="005718A1" w:rsidP="005718A1">
      <w:pPr>
        <w:pStyle w:val="NormalWeb"/>
        <w:numPr>
          <w:ilvl w:val="0"/>
          <w:numId w:val="36"/>
        </w:numPr>
        <w:spacing w:before="100" w:beforeAutospacing="1" w:after="100" w:afterAutospacing="1"/>
        <w:rPr>
          <w:rFonts w:asciiTheme="minorHAnsi" w:hAnsiTheme="minorHAnsi" w:cs="Arial"/>
          <w:sz w:val="26"/>
          <w:szCs w:val="26"/>
        </w:rPr>
      </w:pPr>
      <w:r w:rsidRPr="00902433">
        <w:rPr>
          <w:rFonts w:asciiTheme="minorHAnsi" w:hAnsiTheme="minorHAnsi" w:cs="Arial"/>
          <w:sz w:val="26"/>
          <w:szCs w:val="26"/>
        </w:rPr>
        <w:t>Increase your leadership ability</w:t>
      </w:r>
    </w:p>
    <w:p w:rsidR="005718A1" w:rsidRPr="00902433" w:rsidRDefault="005718A1" w:rsidP="005718A1">
      <w:pPr>
        <w:pStyle w:val="NormalWeb"/>
        <w:numPr>
          <w:ilvl w:val="0"/>
          <w:numId w:val="36"/>
        </w:numPr>
        <w:spacing w:before="100" w:beforeAutospacing="1" w:after="100" w:afterAutospacing="1"/>
        <w:rPr>
          <w:rFonts w:asciiTheme="minorHAnsi" w:hAnsiTheme="minorHAnsi" w:cs="Arial"/>
          <w:sz w:val="26"/>
          <w:szCs w:val="26"/>
        </w:rPr>
      </w:pPr>
      <w:r w:rsidRPr="00902433">
        <w:rPr>
          <w:rFonts w:asciiTheme="minorHAnsi" w:hAnsiTheme="minorHAnsi" w:cs="Arial"/>
          <w:sz w:val="26"/>
          <w:szCs w:val="26"/>
        </w:rPr>
        <w:t>Explore your values and behaviours</w:t>
      </w:r>
    </w:p>
    <w:p w:rsidR="005718A1" w:rsidRPr="00FE1071" w:rsidRDefault="005718A1" w:rsidP="005718A1">
      <w:pPr>
        <w:pStyle w:val="NormalWeb"/>
        <w:numPr>
          <w:ilvl w:val="0"/>
          <w:numId w:val="36"/>
        </w:numPr>
        <w:spacing w:before="100" w:beforeAutospacing="1" w:after="100" w:afterAutospacing="1"/>
        <w:rPr>
          <w:rFonts w:asciiTheme="minorHAnsi" w:hAnsiTheme="minorHAnsi" w:cs="Arial"/>
          <w:sz w:val="26"/>
          <w:szCs w:val="26"/>
        </w:rPr>
      </w:pPr>
      <w:r w:rsidRPr="00902433">
        <w:rPr>
          <w:rFonts w:asciiTheme="minorHAnsi" w:hAnsiTheme="minorHAnsi" w:cs="Arial"/>
          <w:sz w:val="26"/>
          <w:szCs w:val="26"/>
        </w:rPr>
        <w:t>Make a positive start to your career and professional development</w:t>
      </w:r>
    </w:p>
    <w:p w:rsidR="005718A1" w:rsidRDefault="005718A1" w:rsidP="005718A1">
      <w:pPr>
        <w:pStyle w:val="NormalWeb"/>
        <w:rPr>
          <w:rFonts w:asciiTheme="minorHAnsi" w:hAnsiTheme="minorHAnsi" w:cs="Arial"/>
          <w:sz w:val="26"/>
          <w:szCs w:val="26"/>
        </w:rPr>
      </w:pPr>
    </w:p>
    <w:p w:rsidR="005718A1" w:rsidRPr="00902433" w:rsidRDefault="005718A1" w:rsidP="005718A1">
      <w:pPr>
        <w:pStyle w:val="NormalWeb"/>
        <w:rPr>
          <w:rFonts w:asciiTheme="minorHAnsi" w:hAnsiTheme="minorHAnsi" w:cs="Arial"/>
          <w:sz w:val="26"/>
          <w:szCs w:val="26"/>
        </w:rPr>
      </w:pPr>
      <w:r w:rsidRPr="00902433">
        <w:rPr>
          <w:rFonts w:asciiTheme="minorHAnsi" w:hAnsiTheme="minorHAnsi" w:cs="Arial"/>
          <w:sz w:val="26"/>
          <w:szCs w:val="26"/>
        </w:rPr>
        <w:t xml:space="preserve">Get started by obtaining a </w:t>
      </w:r>
      <w:proofErr w:type="spellStart"/>
      <w:r w:rsidRPr="00902433">
        <w:rPr>
          <w:rFonts w:asciiTheme="minorHAnsi" w:hAnsiTheme="minorHAnsi" w:cs="Arial"/>
          <w:sz w:val="26"/>
          <w:szCs w:val="26"/>
        </w:rPr>
        <w:t>Turas</w:t>
      </w:r>
      <w:proofErr w:type="spellEnd"/>
      <w:r w:rsidRPr="00902433">
        <w:rPr>
          <w:rFonts w:asciiTheme="minorHAnsi" w:hAnsiTheme="minorHAnsi" w:cs="Arial"/>
          <w:sz w:val="26"/>
          <w:szCs w:val="26"/>
        </w:rPr>
        <w:t xml:space="preserve"> login and following this link: </w:t>
      </w:r>
    </w:p>
    <w:p w:rsidR="005718A1" w:rsidRPr="00FE47EA" w:rsidRDefault="00B6105F" w:rsidP="005718A1">
      <w:pPr>
        <w:pStyle w:val="NormalWeb"/>
        <w:rPr>
          <w:sz w:val="26"/>
          <w:szCs w:val="26"/>
        </w:rPr>
      </w:pPr>
      <w:hyperlink w:history="1">
        <w:r w:rsidR="005718A1" w:rsidRPr="00902433">
          <w:rPr>
            <w:rStyle w:val="Hyperlink"/>
            <w:rFonts w:asciiTheme="minorHAnsi" w:hAnsiTheme="minorHAnsi"/>
            <w:color w:val="auto"/>
            <w:sz w:val="26"/>
            <w:szCs w:val="26"/>
          </w:rPr>
          <w:t>https://learn.nes.nhs.scot/735/flying-start-nhs</w:t>
        </w:r>
      </w:hyperlink>
    </w:p>
    <w:p w:rsidR="00875EC2" w:rsidRDefault="005718A1" w:rsidP="005718A1">
      <w:pPr>
        <w:jc w:val="center"/>
        <w:rPr>
          <w:rFonts w:ascii="Calibri" w:hAnsi="Calibri"/>
          <w:b/>
          <w:color w:val="538135"/>
          <w:sz w:val="24"/>
          <w:szCs w:val="24"/>
        </w:rPr>
      </w:pPr>
      <w:r w:rsidRPr="00902433">
        <w:rPr>
          <w:rFonts w:ascii="SourceSansPro-Regular" w:hAnsi="SourceSansPro-Regular" w:cs="SourceSansPro-Regular"/>
          <w:noProof/>
          <w:color w:val="002433"/>
          <w:sz w:val="26"/>
          <w:szCs w:val="26"/>
          <w:lang w:eastAsia="en-GB"/>
        </w:rPr>
        <w:drawing>
          <wp:inline distT="0" distB="0" distL="0" distR="0">
            <wp:extent cx="4762500" cy="2718033"/>
            <wp:effectExtent l="1905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cstate="print"/>
                    <a:srcRect/>
                    <a:stretch>
                      <a:fillRect/>
                    </a:stretch>
                  </pic:blipFill>
                  <pic:spPr bwMode="auto">
                    <a:xfrm>
                      <a:off x="0" y="0"/>
                      <a:ext cx="4772415" cy="2723692"/>
                    </a:xfrm>
                    <a:prstGeom prst="rect">
                      <a:avLst/>
                    </a:prstGeom>
                    <a:noFill/>
                    <a:ln w="9525">
                      <a:noFill/>
                      <a:miter lim="800000"/>
                      <a:headEnd/>
                      <a:tailEnd/>
                    </a:ln>
                  </pic:spPr>
                </pic:pic>
              </a:graphicData>
            </a:graphic>
          </wp:inline>
        </w:drawing>
      </w:r>
    </w:p>
    <w:p w:rsidR="001B1E8B" w:rsidRDefault="001B1E8B" w:rsidP="00776C1D">
      <w:pPr>
        <w:mirrorIndents/>
        <w:rPr>
          <w:rFonts w:ascii="Arial" w:hAnsi="Arial" w:cs="Arial"/>
          <w:sz w:val="24"/>
          <w:szCs w:val="24"/>
        </w:rPr>
      </w:pPr>
    </w:p>
    <w:p w:rsidR="001B1E8B" w:rsidRDefault="001B1E8B" w:rsidP="00776C1D">
      <w:pPr>
        <w:mirrorIndents/>
        <w:rPr>
          <w:rFonts w:ascii="Arial" w:hAnsi="Arial" w:cs="Arial"/>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4E7583" w:rsidRPr="004E7583" w:rsidTr="00D741FF">
        <w:tc>
          <w:tcPr>
            <w:tcW w:w="10440" w:type="dxa"/>
          </w:tcPr>
          <w:p w:rsidR="004E7583" w:rsidRPr="00776C1D" w:rsidRDefault="004E7583" w:rsidP="00875EC2">
            <w:pPr>
              <w:pStyle w:val="Heading3"/>
              <w:keepLines w:val="0"/>
              <w:spacing w:before="120" w:after="120" w:line="240" w:lineRule="auto"/>
              <w:ind w:left="360"/>
              <w:contextualSpacing/>
              <w:mirrorIndents/>
              <w:rPr>
                <w:rFonts w:ascii="Arial" w:hAnsi="Arial" w:cs="Arial"/>
                <w:color w:val="auto"/>
                <w:sz w:val="24"/>
                <w:szCs w:val="24"/>
              </w:rPr>
            </w:pPr>
            <w:r w:rsidRPr="00776C1D">
              <w:rPr>
                <w:rFonts w:ascii="Arial" w:hAnsi="Arial" w:cs="Arial"/>
                <w:color w:val="auto"/>
                <w:sz w:val="24"/>
                <w:szCs w:val="24"/>
              </w:rPr>
              <w:t>JOB IDENTIFICATION</w:t>
            </w:r>
          </w:p>
        </w:tc>
      </w:tr>
      <w:tr w:rsidR="004E7583" w:rsidRPr="004E7583" w:rsidTr="00D741FF">
        <w:tc>
          <w:tcPr>
            <w:tcW w:w="10440" w:type="dxa"/>
          </w:tcPr>
          <w:p w:rsidR="004E7583" w:rsidRPr="004E7583" w:rsidRDefault="004E7583" w:rsidP="00776C1D">
            <w:pPr>
              <w:pStyle w:val="BodyText"/>
              <w:contextualSpacing/>
              <w:mirrorIndents/>
              <w:rPr>
                <w:rFonts w:ascii="Arial" w:hAnsi="Arial" w:cs="Arial"/>
                <w:szCs w:val="24"/>
              </w:rPr>
            </w:pPr>
            <w:r w:rsidRPr="004E7583">
              <w:rPr>
                <w:rFonts w:ascii="Arial" w:hAnsi="Arial" w:cs="Arial"/>
                <w:szCs w:val="24"/>
              </w:rPr>
              <w:t xml:space="preserve"> </w:t>
            </w:r>
          </w:p>
          <w:p w:rsidR="004E7583" w:rsidRPr="004E7583" w:rsidRDefault="004E7583" w:rsidP="00776C1D">
            <w:pPr>
              <w:contextualSpacing/>
              <w:mirrorIndents/>
              <w:rPr>
                <w:rFonts w:ascii="Arial" w:hAnsi="Arial" w:cs="Arial"/>
                <w:b/>
                <w:bCs/>
                <w:sz w:val="24"/>
                <w:szCs w:val="24"/>
              </w:rPr>
            </w:pPr>
            <w:r w:rsidRPr="004E7583">
              <w:rPr>
                <w:rFonts w:ascii="Arial" w:hAnsi="Arial" w:cs="Arial"/>
                <w:sz w:val="24"/>
                <w:szCs w:val="24"/>
              </w:rPr>
              <w:t xml:space="preserve">Job Title:                                                </w:t>
            </w:r>
            <w:r w:rsidRPr="004E7583">
              <w:rPr>
                <w:rFonts w:ascii="Arial" w:hAnsi="Arial" w:cs="Arial"/>
                <w:b/>
                <w:bCs/>
                <w:sz w:val="24"/>
                <w:szCs w:val="24"/>
              </w:rPr>
              <w:t xml:space="preserve">Staff Nurse </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 xml:space="preserve">Responsible to (insert job title):             </w:t>
            </w:r>
            <w:r w:rsidRPr="004E7583">
              <w:rPr>
                <w:rFonts w:ascii="Arial" w:hAnsi="Arial" w:cs="Arial"/>
                <w:b/>
                <w:bCs/>
                <w:sz w:val="24"/>
                <w:szCs w:val="24"/>
              </w:rPr>
              <w:t>Senior Charge Nurse</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 xml:space="preserve">Department(s):                                       </w:t>
            </w:r>
            <w:r w:rsidRPr="004E7583">
              <w:rPr>
                <w:rFonts w:ascii="Arial" w:hAnsi="Arial" w:cs="Arial"/>
                <w:b/>
                <w:bCs/>
                <w:sz w:val="24"/>
                <w:szCs w:val="24"/>
              </w:rPr>
              <w:t>Learning Disability Service</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b/>
                <w:bCs/>
                <w:sz w:val="24"/>
                <w:szCs w:val="24"/>
              </w:rPr>
            </w:pPr>
            <w:r w:rsidRPr="004E7583">
              <w:rPr>
                <w:rFonts w:ascii="Arial" w:hAnsi="Arial" w:cs="Arial"/>
                <w:sz w:val="24"/>
                <w:szCs w:val="24"/>
              </w:rPr>
              <w:t xml:space="preserve">Directorate:                                            </w:t>
            </w:r>
            <w:r w:rsidRPr="004E7583">
              <w:rPr>
                <w:rFonts w:ascii="Arial" w:hAnsi="Arial" w:cs="Arial"/>
                <w:b/>
                <w:sz w:val="24"/>
                <w:szCs w:val="24"/>
              </w:rPr>
              <w:t>Fife H&amp;S Care Partnership (Fife Wide Service)</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b/>
                <w:bCs/>
                <w:sz w:val="24"/>
                <w:szCs w:val="24"/>
              </w:rPr>
            </w:pPr>
            <w:r w:rsidRPr="004E7583">
              <w:rPr>
                <w:rFonts w:ascii="Arial" w:hAnsi="Arial" w:cs="Arial"/>
                <w:sz w:val="24"/>
                <w:szCs w:val="24"/>
              </w:rPr>
              <w:t xml:space="preserve">Operating Division:                                </w:t>
            </w:r>
            <w:r w:rsidRPr="004E7583">
              <w:rPr>
                <w:rFonts w:ascii="Arial" w:hAnsi="Arial" w:cs="Arial"/>
                <w:b/>
                <w:bCs/>
                <w:sz w:val="24"/>
                <w:szCs w:val="24"/>
              </w:rPr>
              <w:t>NHS Fife</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pStyle w:val="BodyText"/>
              <w:contextualSpacing/>
              <w:mirrorIndents/>
              <w:rPr>
                <w:rFonts w:ascii="Arial" w:hAnsi="Arial" w:cs="Arial"/>
                <w:szCs w:val="24"/>
              </w:rPr>
            </w:pPr>
            <w:r w:rsidRPr="004E7583">
              <w:rPr>
                <w:rFonts w:ascii="Arial" w:hAnsi="Arial" w:cs="Arial"/>
                <w:szCs w:val="24"/>
              </w:rPr>
              <w:t xml:space="preserve">Job Reference:                                       </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b/>
                <w:bCs/>
                <w:sz w:val="24"/>
                <w:szCs w:val="24"/>
              </w:rPr>
            </w:pPr>
            <w:r w:rsidRPr="004E7583">
              <w:rPr>
                <w:rFonts w:ascii="Arial" w:hAnsi="Arial" w:cs="Arial"/>
                <w:sz w:val="24"/>
                <w:szCs w:val="24"/>
              </w:rPr>
              <w:t xml:space="preserve">No of Job Holders:                              </w:t>
            </w:r>
            <w:r w:rsidRPr="004E7583">
              <w:rPr>
                <w:rFonts w:ascii="Arial" w:hAnsi="Arial" w:cs="Arial"/>
                <w:b/>
                <w:sz w:val="24"/>
                <w:szCs w:val="24"/>
              </w:rPr>
              <w:t xml:space="preserve">   </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b/>
                <w:bCs/>
                <w:sz w:val="24"/>
                <w:szCs w:val="24"/>
              </w:rPr>
            </w:pPr>
            <w:r w:rsidRPr="004E7583">
              <w:rPr>
                <w:rFonts w:ascii="Arial" w:hAnsi="Arial" w:cs="Arial"/>
                <w:sz w:val="24"/>
                <w:szCs w:val="24"/>
              </w:rPr>
              <w:t xml:space="preserve">Last Update (insert date):                      </w:t>
            </w:r>
            <w:r w:rsidRPr="004E7583">
              <w:rPr>
                <w:rFonts w:ascii="Arial" w:hAnsi="Arial" w:cs="Arial"/>
                <w:b/>
                <w:bCs/>
                <w:sz w:val="24"/>
                <w:szCs w:val="24"/>
              </w:rPr>
              <w:t xml:space="preserve">May 2015 </w:t>
            </w:r>
          </w:p>
          <w:p w:rsidR="004E7583" w:rsidRPr="004E7583" w:rsidRDefault="004E7583" w:rsidP="00776C1D">
            <w:pPr>
              <w:contextualSpacing/>
              <w:mirrorIndents/>
              <w:rPr>
                <w:rFonts w:ascii="Arial" w:hAnsi="Arial" w:cs="Arial"/>
                <w:sz w:val="24"/>
                <w:szCs w:val="24"/>
              </w:rPr>
            </w:pPr>
          </w:p>
        </w:tc>
      </w:tr>
      <w:tr w:rsidR="004E7583" w:rsidRPr="004E7583" w:rsidTr="00D741FF">
        <w:tblPrEx>
          <w:tblBorders>
            <w:insideH w:val="single" w:sz="4" w:space="0" w:color="auto"/>
            <w:insideV w:val="single" w:sz="4" w:space="0" w:color="auto"/>
          </w:tblBorders>
        </w:tblPrEx>
        <w:tc>
          <w:tcPr>
            <w:tcW w:w="10440" w:type="dxa"/>
          </w:tcPr>
          <w:p w:rsidR="004E7583" w:rsidRPr="00776C1D" w:rsidRDefault="004E7583" w:rsidP="00776C1D">
            <w:pPr>
              <w:pStyle w:val="Heading3"/>
              <w:spacing w:before="120" w:after="120"/>
              <w:contextualSpacing/>
              <w:mirrorIndents/>
              <w:rPr>
                <w:rFonts w:ascii="Arial" w:hAnsi="Arial" w:cs="Arial"/>
                <w:color w:val="auto"/>
                <w:sz w:val="24"/>
                <w:szCs w:val="24"/>
              </w:rPr>
            </w:pPr>
            <w:r w:rsidRPr="00776C1D">
              <w:rPr>
                <w:rFonts w:ascii="Arial" w:hAnsi="Arial" w:cs="Arial"/>
                <w:color w:val="auto"/>
                <w:sz w:val="24"/>
                <w:szCs w:val="24"/>
              </w:rPr>
              <w:t>2.  JOB PURPOSE</w:t>
            </w:r>
          </w:p>
        </w:tc>
      </w:tr>
      <w:tr w:rsidR="004E7583" w:rsidRPr="004E7583" w:rsidTr="00D741FF">
        <w:tblPrEx>
          <w:tblBorders>
            <w:insideH w:val="single" w:sz="4" w:space="0" w:color="auto"/>
            <w:insideV w:val="single" w:sz="4" w:space="0" w:color="auto"/>
          </w:tblBorders>
        </w:tblPrEx>
        <w:trPr>
          <w:trHeight w:val="1082"/>
        </w:trPr>
        <w:tc>
          <w:tcPr>
            <w:tcW w:w="10440" w:type="dxa"/>
          </w:tcPr>
          <w:p w:rsidR="004E7583" w:rsidRPr="004E7583" w:rsidRDefault="004E7583" w:rsidP="00776C1D">
            <w:pPr>
              <w:contextualSpacing/>
              <w:mirrorIndents/>
              <w:rPr>
                <w:rFonts w:ascii="Arial" w:hAnsi="Arial" w:cs="Arial"/>
                <w:b/>
                <w:sz w:val="24"/>
                <w:szCs w:val="24"/>
              </w:rPr>
            </w:pPr>
          </w:p>
          <w:p w:rsidR="004E7583" w:rsidRPr="004E7583" w:rsidRDefault="004E7583" w:rsidP="00776C1D">
            <w:pPr>
              <w:numPr>
                <w:ilvl w:val="12"/>
                <w:numId w:val="0"/>
              </w:numPr>
              <w:contextualSpacing/>
              <w:mirrorIndents/>
              <w:rPr>
                <w:rFonts w:ascii="Arial" w:hAnsi="Arial" w:cs="Arial"/>
                <w:sz w:val="24"/>
                <w:szCs w:val="24"/>
              </w:rPr>
            </w:pPr>
            <w:r w:rsidRPr="004E7583">
              <w:rPr>
                <w:rFonts w:ascii="Arial" w:hAnsi="Arial" w:cs="Arial"/>
                <w:sz w:val="24"/>
                <w:szCs w:val="24"/>
              </w:rPr>
              <w:t xml:space="preserve">As part of a multidisciplinary team the post holder will have responsibility for the assessment, development, implementation and evaluation of individual programmes of care. The post holder must ensure the consistent high standard delivery of evidence-based safe, effective and person-centred care at all times. </w:t>
            </w:r>
          </w:p>
          <w:p w:rsidR="004E7583" w:rsidRPr="004E7583" w:rsidRDefault="004E7583" w:rsidP="00776C1D">
            <w:pPr>
              <w:numPr>
                <w:ilvl w:val="12"/>
                <w:numId w:val="0"/>
              </w:numPr>
              <w:contextualSpacing/>
              <w:mirrorIndents/>
              <w:rPr>
                <w:rFonts w:ascii="Arial" w:hAnsi="Arial" w:cs="Arial"/>
                <w:b/>
                <w:sz w:val="24"/>
                <w:szCs w:val="24"/>
              </w:rPr>
            </w:pPr>
          </w:p>
        </w:tc>
      </w:tr>
      <w:tr w:rsidR="004E7583" w:rsidRPr="004E7583" w:rsidTr="00D741FF">
        <w:tblPrEx>
          <w:tblBorders>
            <w:insideH w:val="single" w:sz="4" w:space="0" w:color="auto"/>
            <w:insideV w:val="single" w:sz="4" w:space="0" w:color="auto"/>
          </w:tblBorders>
        </w:tblPrEx>
        <w:tc>
          <w:tcPr>
            <w:tcW w:w="10440" w:type="dxa"/>
          </w:tcPr>
          <w:p w:rsidR="004E7583" w:rsidRPr="004E7583" w:rsidRDefault="004E7583" w:rsidP="00776C1D">
            <w:pPr>
              <w:spacing w:before="120" w:after="120"/>
              <w:contextualSpacing/>
              <w:mirrorIndents/>
              <w:rPr>
                <w:rFonts w:ascii="Arial" w:hAnsi="Arial" w:cs="Arial"/>
                <w:b/>
                <w:sz w:val="24"/>
                <w:szCs w:val="24"/>
              </w:rPr>
            </w:pPr>
            <w:r w:rsidRPr="004E7583">
              <w:rPr>
                <w:rFonts w:ascii="Arial" w:hAnsi="Arial" w:cs="Arial"/>
                <w:b/>
                <w:sz w:val="24"/>
                <w:szCs w:val="24"/>
              </w:rPr>
              <w:t>3. DIMENSIONS</w:t>
            </w:r>
          </w:p>
        </w:tc>
      </w:tr>
      <w:tr w:rsidR="004E7583" w:rsidRPr="004E7583" w:rsidTr="00D741FF">
        <w:tblPrEx>
          <w:tblBorders>
            <w:insideH w:val="single" w:sz="4" w:space="0" w:color="auto"/>
            <w:insideV w:val="single" w:sz="4" w:space="0" w:color="auto"/>
          </w:tblBorders>
        </w:tblPrEx>
        <w:trPr>
          <w:trHeight w:val="1074"/>
        </w:trPr>
        <w:tc>
          <w:tcPr>
            <w:tcW w:w="10440" w:type="dxa"/>
          </w:tcPr>
          <w:p w:rsidR="004E7583" w:rsidRPr="004E7583" w:rsidRDefault="004E7583" w:rsidP="00776C1D">
            <w:pPr>
              <w:numPr>
                <w:ilvl w:val="12"/>
                <w:numId w:val="0"/>
              </w:numPr>
              <w:contextualSpacing/>
              <w:mirrorIndents/>
              <w:rPr>
                <w:rFonts w:ascii="Arial" w:hAnsi="Arial" w:cs="Arial"/>
                <w:sz w:val="24"/>
                <w:szCs w:val="24"/>
              </w:rPr>
            </w:pPr>
          </w:p>
          <w:p w:rsidR="004E7583" w:rsidRPr="004E7583" w:rsidRDefault="004E7583" w:rsidP="00776C1D">
            <w:pPr>
              <w:numPr>
                <w:ilvl w:val="0"/>
                <w:numId w:val="29"/>
              </w:numPr>
              <w:spacing w:after="0" w:line="240" w:lineRule="auto"/>
              <w:contextualSpacing/>
              <w:mirrorIndents/>
              <w:rPr>
                <w:rFonts w:ascii="Arial" w:hAnsi="Arial" w:cs="Arial"/>
                <w:sz w:val="24"/>
                <w:szCs w:val="24"/>
              </w:rPr>
            </w:pPr>
            <w:r w:rsidRPr="004E7583">
              <w:rPr>
                <w:rFonts w:ascii="Arial" w:hAnsi="Arial" w:cs="Arial"/>
                <w:sz w:val="24"/>
                <w:szCs w:val="24"/>
              </w:rPr>
              <w:t>Supervise other nurses and Health Care Support Workers in the safe, effective and person centred delivery of patient care.</w:t>
            </w:r>
          </w:p>
          <w:p w:rsidR="004E7583" w:rsidRPr="004E7583" w:rsidRDefault="004E7583" w:rsidP="00776C1D">
            <w:pPr>
              <w:numPr>
                <w:ilvl w:val="0"/>
                <w:numId w:val="29"/>
              </w:numPr>
              <w:spacing w:after="0" w:line="240" w:lineRule="auto"/>
              <w:contextualSpacing/>
              <w:mirrorIndents/>
              <w:rPr>
                <w:rFonts w:ascii="Arial" w:hAnsi="Arial" w:cs="Arial"/>
                <w:sz w:val="24"/>
                <w:szCs w:val="24"/>
              </w:rPr>
            </w:pPr>
            <w:r w:rsidRPr="004E7583">
              <w:rPr>
                <w:rFonts w:ascii="Arial" w:hAnsi="Arial" w:cs="Arial"/>
                <w:sz w:val="24"/>
                <w:szCs w:val="24"/>
              </w:rPr>
              <w:t>The post holder will be required to work in any ward / department within the Learning Disability Service.</w:t>
            </w:r>
          </w:p>
          <w:p w:rsidR="004E7583" w:rsidRPr="004E7583" w:rsidRDefault="004E7583" w:rsidP="00776C1D">
            <w:pPr>
              <w:numPr>
                <w:ilvl w:val="0"/>
                <w:numId w:val="29"/>
              </w:numPr>
              <w:spacing w:after="0" w:line="240" w:lineRule="auto"/>
              <w:contextualSpacing/>
              <w:mirrorIndents/>
              <w:rPr>
                <w:rFonts w:ascii="Arial" w:hAnsi="Arial" w:cs="Arial"/>
                <w:sz w:val="24"/>
                <w:szCs w:val="24"/>
              </w:rPr>
            </w:pPr>
            <w:r w:rsidRPr="004E7583">
              <w:rPr>
                <w:rFonts w:ascii="Arial" w:hAnsi="Arial" w:cs="Arial"/>
                <w:sz w:val="24"/>
                <w:szCs w:val="24"/>
              </w:rPr>
              <w:t xml:space="preserve">The number of beds as stated in the ward bed statement (this can vary from ward to ward). </w:t>
            </w:r>
          </w:p>
          <w:p w:rsidR="00CC79F0" w:rsidRDefault="00CC79F0" w:rsidP="001B1E8B">
            <w:pPr>
              <w:contextualSpacing/>
              <w:mirrorIndents/>
              <w:rPr>
                <w:rFonts w:ascii="Arial" w:hAnsi="Arial" w:cs="Arial"/>
                <w:sz w:val="24"/>
                <w:szCs w:val="24"/>
              </w:rPr>
            </w:pPr>
          </w:p>
          <w:p w:rsidR="00783FD8" w:rsidRDefault="00783FD8" w:rsidP="001B1E8B">
            <w:pPr>
              <w:contextualSpacing/>
              <w:mirrorIndents/>
              <w:rPr>
                <w:rFonts w:ascii="Arial" w:hAnsi="Arial" w:cs="Arial"/>
                <w:sz w:val="24"/>
                <w:szCs w:val="24"/>
              </w:rPr>
            </w:pPr>
          </w:p>
          <w:p w:rsidR="00783FD8" w:rsidRDefault="00783FD8" w:rsidP="001B1E8B">
            <w:pPr>
              <w:contextualSpacing/>
              <w:mirrorIndents/>
              <w:rPr>
                <w:rFonts w:ascii="Arial" w:hAnsi="Arial" w:cs="Arial"/>
                <w:sz w:val="24"/>
                <w:szCs w:val="24"/>
              </w:rPr>
            </w:pPr>
          </w:p>
          <w:p w:rsidR="00783FD8" w:rsidRDefault="00783FD8" w:rsidP="001B1E8B">
            <w:pPr>
              <w:contextualSpacing/>
              <w:mirrorIndents/>
              <w:rPr>
                <w:rFonts w:ascii="Arial" w:hAnsi="Arial" w:cs="Arial"/>
                <w:sz w:val="24"/>
                <w:szCs w:val="24"/>
              </w:rPr>
            </w:pPr>
          </w:p>
          <w:p w:rsidR="00783FD8" w:rsidRDefault="00783FD8" w:rsidP="001B1E8B">
            <w:pPr>
              <w:contextualSpacing/>
              <w:mirrorIndents/>
              <w:rPr>
                <w:rFonts w:ascii="Arial" w:hAnsi="Arial" w:cs="Arial"/>
                <w:sz w:val="24"/>
                <w:szCs w:val="24"/>
              </w:rPr>
            </w:pPr>
          </w:p>
          <w:p w:rsidR="00783FD8" w:rsidRDefault="00783FD8" w:rsidP="001B1E8B">
            <w:pPr>
              <w:contextualSpacing/>
              <w:mirrorIndents/>
              <w:rPr>
                <w:rFonts w:ascii="Arial" w:hAnsi="Arial" w:cs="Arial"/>
                <w:sz w:val="24"/>
                <w:szCs w:val="24"/>
              </w:rPr>
            </w:pPr>
          </w:p>
          <w:p w:rsidR="00783FD8" w:rsidRDefault="00783FD8" w:rsidP="001B1E8B">
            <w:pPr>
              <w:contextualSpacing/>
              <w:mirrorIndents/>
              <w:rPr>
                <w:rFonts w:ascii="Arial" w:hAnsi="Arial" w:cs="Arial"/>
                <w:sz w:val="24"/>
                <w:szCs w:val="24"/>
              </w:rPr>
            </w:pPr>
          </w:p>
          <w:p w:rsidR="00783FD8" w:rsidRDefault="00783FD8" w:rsidP="001B1E8B">
            <w:pPr>
              <w:contextualSpacing/>
              <w:mirrorIndents/>
              <w:rPr>
                <w:rFonts w:ascii="Arial" w:hAnsi="Arial" w:cs="Arial"/>
                <w:sz w:val="24"/>
                <w:szCs w:val="24"/>
              </w:rPr>
            </w:pPr>
          </w:p>
          <w:p w:rsidR="00783FD8" w:rsidRDefault="00783FD8" w:rsidP="001B1E8B">
            <w:pPr>
              <w:contextualSpacing/>
              <w:mirrorIndents/>
              <w:rPr>
                <w:rFonts w:ascii="Arial" w:hAnsi="Arial" w:cs="Arial"/>
                <w:sz w:val="24"/>
                <w:szCs w:val="24"/>
              </w:rPr>
            </w:pPr>
          </w:p>
          <w:p w:rsidR="00783FD8" w:rsidRPr="004E7583" w:rsidRDefault="00783FD8" w:rsidP="001B1E8B">
            <w:pPr>
              <w:contextualSpacing/>
              <w:mirrorIndents/>
              <w:rPr>
                <w:rFonts w:ascii="Arial" w:hAnsi="Arial" w:cs="Arial"/>
                <w:sz w:val="24"/>
                <w:szCs w:val="24"/>
              </w:rPr>
            </w:pPr>
          </w:p>
        </w:tc>
      </w:tr>
    </w:tbl>
    <w:tbl>
      <w:tblPr>
        <w:tblpPr w:leftFromText="180" w:rightFromText="180" w:vertAnchor="text" w:horzAnchor="margin" w:tblpX="-570" w:tblpY="20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56"/>
      </w:tblGrid>
      <w:tr w:rsidR="004E7583" w:rsidRPr="004E7583" w:rsidTr="001B1E8B">
        <w:trPr>
          <w:trHeight w:val="161"/>
        </w:trPr>
        <w:tc>
          <w:tcPr>
            <w:tcW w:w="10456" w:type="dxa"/>
          </w:tcPr>
          <w:p w:rsidR="004E7583" w:rsidRPr="00776C1D" w:rsidRDefault="004E7583" w:rsidP="001B1E8B">
            <w:pPr>
              <w:pStyle w:val="Heading3"/>
              <w:spacing w:before="120" w:after="120"/>
              <w:contextualSpacing/>
              <w:mirrorIndents/>
              <w:rPr>
                <w:rFonts w:ascii="Arial" w:hAnsi="Arial" w:cs="Arial"/>
                <w:color w:val="auto"/>
                <w:sz w:val="24"/>
                <w:szCs w:val="24"/>
              </w:rPr>
            </w:pPr>
            <w:r w:rsidRPr="00776C1D">
              <w:rPr>
                <w:rFonts w:ascii="Arial" w:hAnsi="Arial" w:cs="Arial"/>
                <w:color w:val="auto"/>
                <w:sz w:val="24"/>
                <w:szCs w:val="24"/>
              </w:rPr>
              <w:lastRenderedPageBreak/>
              <w:t>4.  ORGANISATIONAL POSITION</w:t>
            </w:r>
          </w:p>
        </w:tc>
      </w:tr>
      <w:tr w:rsidR="004E7583" w:rsidRPr="004E7583" w:rsidTr="001B1E8B">
        <w:trPr>
          <w:trHeight w:val="2613"/>
        </w:trPr>
        <w:tc>
          <w:tcPr>
            <w:tcW w:w="10456" w:type="dxa"/>
          </w:tcPr>
          <w:p w:rsidR="004E7583" w:rsidRPr="004E7583" w:rsidRDefault="004E7583" w:rsidP="001B1E8B">
            <w:pPr>
              <w:numPr>
                <w:ilvl w:val="12"/>
                <w:numId w:val="0"/>
              </w:numPr>
              <w:contextualSpacing/>
              <w:mirrorIndents/>
              <w:rPr>
                <w:rFonts w:ascii="Arial" w:hAnsi="Arial" w:cs="Arial"/>
                <w:sz w:val="24"/>
                <w:szCs w:val="24"/>
              </w:rPr>
            </w:pPr>
          </w:p>
          <w:p w:rsidR="004E7583" w:rsidRPr="004E7583" w:rsidRDefault="004E7583" w:rsidP="001B1E8B">
            <w:pPr>
              <w:numPr>
                <w:ilvl w:val="12"/>
                <w:numId w:val="0"/>
              </w:numPr>
              <w:spacing w:after="0" w:line="240" w:lineRule="auto"/>
              <w:contextualSpacing/>
              <w:mirrorIndents/>
              <w:rPr>
                <w:rFonts w:ascii="Arial" w:hAnsi="Arial" w:cs="Arial"/>
                <w:sz w:val="24"/>
                <w:szCs w:val="24"/>
              </w:rPr>
            </w:pPr>
            <w:r w:rsidRPr="004E7583">
              <w:rPr>
                <w:rFonts w:ascii="Arial" w:hAnsi="Arial" w:cs="Arial"/>
                <w:sz w:val="24"/>
                <w:szCs w:val="24"/>
              </w:rPr>
              <w:t>Lead Nurse</w:t>
            </w:r>
          </w:p>
          <w:p w:rsidR="004E7583" w:rsidRPr="004E7583" w:rsidRDefault="004E7583" w:rsidP="001B1E8B">
            <w:pPr>
              <w:numPr>
                <w:ilvl w:val="12"/>
                <w:numId w:val="0"/>
              </w:numPr>
              <w:spacing w:after="0" w:line="240" w:lineRule="auto"/>
              <w:contextualSpacing/>
              <w:mirrorIndents/>
              <w:rPr>
                <w:rFonts w:ascii="Arial" w:hAnsi="Arial" w:cs="Arial"/>
                <w:sz w:val="24"/>
                <w:szCs w:val="24"/>
              </w:rPr>
            </w:pPr>
          </w:p>
          <w:p w:rsidR="004E7583" w:rsidRPr="004E7583" w:rsidRDefault="004E7583" w:rsidP="001B1E8B">
            <w:pPr>
              <w:numPr>
                <w:ilvl w:val="12"/>
                <w:numId w:val="0"/>
              </w:numPr>
              <w:spacing w:after="0" w:line="240" w:lineRule="auto"/>
              <w:contextualSpacing/>
              <w:mirrorIndents/>
              <w:rPr>
                <w:rFonts w:ascii="Arial" w:hAnsi="Arial" w:cs="Arial"/>
                <w:sz w:val="24"/>
                <w:szCs w:val="24"/>
              </w:rPr>
            </w:pPr>
            <w:r w:rsidRPr="004E7583">
              <w:rPr>
                <w:rFonts w:ascii="Arial" w:hAnsi="Arial" w:cs="Arial"/>
                <w:sz w:val="24"/>
                <w:szCs w:val="24"/>
              </w:rPr>
              <w:t>Senior Charge Nurse</w:t>
            </w:r>
          </w:p>
          <w:p w:rsidR="004E7583" w:rsidRPr="004E7583" w:rsidRDefault="004E7583" w:rsidP="001B1E8B">
            <w:pPr>
              <w:numPr>
                <w:ilvl w:val="12"/>
                <w:numId w:val="0"/>
              </w:numPr>
              <w:spacing w:after="0" w:line="240" w:lineRule="auto"/>
              <w:contextualSpacing/>
              <w:mirrorIndents/>
              <w:rPr>
                <w:rFonts w:ascii="Arial" w:hAnsi="Arial" w:cs="Arial"/>
                <w:sz w:val="24"/>
                <w:szCs w:val="24"/>
              </w:rPr>
            </w:pPr>
          </w:p>
          <w:p w:rsidR="004E7583" w:rsidRPr="004E7583" w:rsidRDefault="004E7583" w:rsidP="001B1E8B">
            <w:pPr>
              <w:numPr>
                <w:ilvl w:val="12"/>
                <w:numId w:val="0"/>
              </w:numPr>
              <w:spacing w:after="0" w:line="240" w:lineRule="auto"/>
              <w:contextualSpacing/>
              <w:mirrorIndents/>
              <w:rPr>
                <w:rFonts w:ascii="Arial" w:hAnsi="Arial" w:cs="Arial"/>
                <w:sz w:val="24"/>
                <w:szCs w:val="24"/>
              </w:rPr>
            </w:pPr>
            <w:r w:rsidRPr="004E7583">
              <w:rPr>
                <w:rFonts w:ascii="Arial" w:hAnsi="Arial" w:cs="Arial"/>
                <w:sz w:val="24"/>
                <w:szCs w:val="24"/>
              </w:rPr>
              <w:t>Charge Nurse</w:t>
            </w:r>
          </w:p>
          <w:p w:rsidR="004E7583" w:rsidRPr="004E7583" w:rsidRDefault="004E7583" w:rsidP="001B1E8B">
            <w:pPr>
              <w:numPr>
                <w:ilvl w:val="12"/>
                <w:numId w:val="0"/>
              </w:numPr>
              <w:spacing w:after="0" w:line="240" w:lineRule="auto"/>
              <w:contextualSpacing/>
              <w:mirrorIndents/>
              <w:rPr>
                <w:rFonts w:ascii="Arial" w:hAnsi="Arial" w:cs="Arial"/>
                <w:sz w:val="24"/>
                <w:szCs w:val="24"/>
              </w:rPr>
            </w:pPr>
          </w:p>
          <w:p w:rsidR="004E7583" w:rsidRPr="004E7583" w:rsidRDefault="004E7583" w:rsidP="001B1E8B">
            <w:pPr>
              <w:pStyle w:val="BodyText"/>
              <w:tabs>
                <w:tab w:val="left" w:pos="0"/>
              </w:tabs>
              <w:contextualSpacing/>
              <w:mirrorIndents/>
              <w:rPr>
                <w:rFonts w:ascii="Arial" w:hAnsi="Arial" w:cs="Arial"/>
                <w:b/>
                <w:szCs w:val="24"/>
              </w:rPr>
            </w:pPr>
            <w:r w:rsidRPr="004E7583">
              <w:rPr>
                <w:rFonts w:ascii="Arial" w:hAnsi="Arial" w:cs="Arial"/>
                <w:b/>
                <w:szCs w:val="24"/>
              </w:rPr>
              <w:t>Staff Nurse / Enrolled Nurse  (this post)</w:t>
            </w:r>
          </w:p>
          <w:p w:rsidR="004E7583" w:rsidRPr="004E7583" w:rsidRDefault="004E7583" w:rsidP="001B1E8B">
            <w:pPr>
              <w:spacing w:after="0" w:line="240" w:lineRule="auto"/>
              <w:contextualSpacing/>
              <w:mirrorIndents/>
              <w:rPr>
                <w:rFonts w:ascii="Arial" w:hAnsi="Arial" w:cs="Arial"/>
                <w:sz w:val="24"/>
                <w:szCs w:val="24"/>
              </w:rPr>
            </w:pPr>
            <w:r w:rsidRPr="004E7583">
              <w:rPr>
                <w:rFonts w:ascii="Arial" w:hAnsi="Arial" w:cs="Arial"/>
                <w:sz w:val="24"/>
                <w:szCs w:val="24"/>
              </w:rPr>
              <w:t xml:space="preserve">                                   </w:t>
            </w:r>
          </w:p>
          <w:p w:rsidR="004E7583" w:rsidRPr="004E7583" w:rsidRDefault="004E7583" w:rsidP="001B1E8B">
            <w:pPr>
              <w:spacing w:after="0" w:line="240" w:lineRule="auto"/>
              <w:contextualSpacing/>
              <w:mirrorIndents/>
              <w:rPr>
                <w:rFonts w:ascii="Arial" w:hAnsi="Arial" w:cs="Arial"/>
                <w:sz w:val="24"/>
                <w:szCs w:val="24"/>
              </w:rPr>
            </w:pPr>
            <w:r w:rsidRPr="004E7583">
              <w:rPr>
                <w:rFonts w:ascii="Arial" w:hAnsi="Arial" w:cs="Arial"/>
                <w:sz w:val="24"/>
                <w:szCs w:val="24"/>
              </w:rPr>
              <w:t xml:space="preserve">Nursing Assistant                        </w:t>
            </w:r>
          </w:p>
          <w:p w:rsidR="004E7583" w:rsidRPr="004E7583" w:rsidRDefault="004E7583" w:rsidP="001B1E8B">
            <w:pPr>
              <w:contextualSpacing/>
              <w:mirrorIndents/>
              <w:rPr>
                <w:rFonts w:ascii="Arial" w:hAnsi="Arial" w:cs="Arial"/>
                <w:sz w:val="24"/>
                <w:szCs w:val="24"/>
              </w:rPr>
            </w:pPr>
          </w:p>
        </w:tc>
      </w:tr>
    </w:tbl>
    <w:tbl>
      <w:tblPr>
        <w:tblW w:w="10490" w:type="dxa"/>
        <w:tblInd w:w="-601" w:type="dxa"/>
        <w:tblBorders>
          <w:insideV w:val="single" w:sz="4" w:space="0" w:color="auto"/>
        </w:tblBorders>
        <w:tblLayout w:type="fixed"/>
        <w:tblLook w:val="0000"/>
      </w:tblPr>
      <w:tblGrid>
        <w:gridCol w:w="10490"/>
      </w:tblGrid>
      <w:tr w:rsidR="004E7583" w:rsidRPr="004E7583" w:rsidTr="001B1E8B">
        <w:tc>
          <w:tcPr>
            <w:tcW w:w="10490" w:type="dxa"/>
            <w:tcBorders>
              <w:top w:val="single" w:sz="6" w:space="0" w:color="auto"/>
              <w:left w:val="single" w:sz="4" w:space="0" w:color="auto"/>
              <w:bottom w:val="single" w:sz="6" w:space="0" w:color="auto"/>
              <w:right w:val="single" w:sz="4" w:space="0" w:color="auto"/>
            </w:tcBorders>
          </w:tcPr>
          <w:p w:rsidR="004E7583" w:rsidRPr="00776C1D" w:rsidRDefault="004E7583" w:rsidP="00776C1D">
            <w:pPr>
              <w:pStyle w:val="Heading3"/>
              <w:spacing w:before="120" w:after="120"/>
              <w:contextualSpacing/>
              <w:mirrorIndents/>
              <w:rPr>
                <w:rFonts w:ascii="Arial" w:hAnsi="Arial" w:cs="Arial"/>
                <w:color w:val="auto"/>
                <w:sz w:val="24"/>
                <w:szCs w:val="24"/>
              </w:rPr>
            </w:pPr>
            <w:r w:rsidRPr="00776C1D">
              <w:rPr>
                <w:rFonts w:ascii="Arial" w:hAnsi="Arial" w:cs="Arial"/>
                <w:color w:val="auto"/>
                <w:sz w:val="24"/>
                <w:szCs w:val="24"/>
              </w:rPr>
              <w:t>5.   ROLE OF DEPARTMENT</w:t>
            </w:r>
          </w:p>
        </w:tc>
      </w:tr>
      <w:tr w:rsidR="004E7583" w:rsidRPr="004E7583" w:rsidTr="001B1E8B">
        <w:tc>
          <w:tcPr>
            <w:tcW w:w="10490" w:type="dxa"/>
            <w:tcBorders>
              <w:top w:val="single" w:sz="6" w:space="0" w:color="auto"/>
              <w:left w:val="single" w:sz="4" w:space="0" w:color="auto"/>
              <w:bottom w:val="single" w:sz="6" w:space="0" w:color="auto"/>
              <w:right w:val="single" w:sz="4" w:space="0" w:color="auto"/>
            </w:tcBorders>
          </w:tcPr>
          <w:p w:rsidR="004E7583" w:rsidRPr="004E7583" w:rsidRDefault="004E7583" w:rsidP="00776C1D">
            <w:pPr>
              <w:contextualSpacing/>
              <w:mirrorIndents/>
              <w:rPr>
                <w:rFonts w:ascii="Arial" w:hAnsi="Arial" w:cs="Arial"/>
                <w:sz w:val="24"/>
                <w:szCs w:val="24"/>
              </w:rPr>
            </w:pPr>
          </w:p>
          <w:p w:rsidR="004E7583" w:rsidRPr="004E7583" w:rsidRDefault="004E7583" w:rsidP="00776C1D">
            <w:pPr>
              <w:numPr>
                <w:ilvl w:val="0"/>
                <w:numId w:val="30"/>
              </w:numPr>
              <w:spacing w:after="0" w:line="240" w:lineRule="auto"/>
              <w:contextualSpacing/>
              <w:mirrorIndents/>
              <w:rPr>
                <w:rFonts w:ascii="Arial" w:hAnsi="Arial" w:cs="Arial"/>
                <w:sz w:val="24"/>
                <w:szCs w:val="24"/>
              </w:rPr>
            </w:pPr>
            <w:r w:rsidRPr="004E7583">
              <w:rPr>
                <w:rFonts w:ascii="Arial" w:hAnsi="Arial" w:cs="Arial"/>
                <w:sz w:val="24"/>
                <w:szCs w:val="24"/>
              </w:rPr>
              <w:t xml:space="preserve">To work with patients, families, carers and other agencies to provide a seamless service to people with a learning disability requiring assessment, treatment or rehabilitation on an inpatient basis. </w:t>
            </w:r>
          </w:p>
          <w:p w:rsidR="004E7583" w:rsidRPr="004E7583" w:rsidRDefault="004E7583" w:rsidP="00776C1D">
            <w:pPr>
              <w:numPr>
                <w:ilvl w:val="0"/>
                <w:numId w:val="30"/>
              </w:numPr>
              <w:spacing w:after="0" w:line="240" w:lineRule="auto"/>
              <w:contextualSpacing/>
              <w:mirrorIndents/>
              <w:rPr>
                <w:rFonts w:ascii="Arial" w:hAnsi="Arial" w:cs="Arial"/>
                <w:sz w:val="24"/>
                <w:szCs w:val="24"/>
              </w:rPr>
            </w:pPr>
            <w:r w:rsidRPr="004E7583">
              <w:rPr>
                <w:rFonts w:ascii="Arial" w:hAnsi="Arial" w:cs="Arial"/>
                <w:sz w:val="24"/>
                <w:szCs w:val="24"/>
              </w:rPr>
              <w:t xml:space="preserve">To utilise a strengths-based approach to ensuring individuals are supported to live a good life, in spite of illness and/or disability. </w:t>
            </w:r>
          </w:p>
          <w:p w:rsidR="004E7583" w:rsidRPr="004E7583" w:rsidRDefault="004E7583" w:rsidP="00776C1D">
            <w:pPr>
              <w:contextualSpacing/>
              <w:mirrorIndents/>
              <w:rPr>
                <w:rFonts w:ascii="Arial" w:hAnsi="Arial" w:cs="Arial"/>
                <w:sz w:val="24"/>
                <w:szCs w:val="24"/>
              </w:rPr>
            </w:pPr>
          </w:p>
        </w:tc>
      </w:tr>
    </w:tbl>
    <w:p w:rsidR="004E7583" w:rsidRPr="00776C1D" w:rsidRDefault="004E7583" w:rsidP="00776C1D">
      <w:pPr>
        <w:contextualSpacing/>
        <w:mirrorIndents/>
        <w:rPr>
          <w:rFonts w:ascii="Arial" w:hAnsi="Arial" w:cs="Arial"/>
          <w:sz w:val="24"/>
          <w:szCs w:val="24"/>
        </w:rPr>
      </w:pPr>
    </w:p>
    <w:tbl>
      <w:tblPr>
        <w:tblpPr w:leftFromText="180" w:rightFromText="180" w:vertAnchor="text" w:horzAnchor="margin" w:tblpXSpec="center" w:tblpY="1"/>
        <w:tblW w:w="10383" w:type="dxa"/>
        <w:tblBorders>
          <w:insideV w:val="single" w:sz="4" w:space="0" w:color="auto"/>
        </w:tblBorders>
        <w:tblLayout w:type="fixed"/>
        <w:tblLook w:val="0000"/>
      </w:tblPr>
      <w:tblGrid>
        <w:gridCol w:w="10383"/>
      </w:tblGrid>
      <w:tr w:rsidR="004E7583" w:rsidRPr="00776C1D" w:rsidTr="004E7583">
        <w:tc>
          <w:tcPr>
            <w:tcW w:w="10383" w:type="dxa"/>
            <w:tcBorders>
              <w:top w:val="single" w:sz="6" w:space="0" w:color="auto"/>
              <w:left w:val="single" w:sz="4" w:space="0" w:color="auto"/>
              <w:bottom w:val="single" w:sz="6" w:space="0" w:color="auto"/>
              <w:right w:val="single" w:sz="4" w:space="0" w:color="auto"/>
            </w:tcBorders>
          </w:tcPr>
          <w:p w:rsidR="004E7583" w:rsidRPr="00776C1D" w:rsidRDefault="004E7583" w:rsidP="00776C1D">
            <w:pPr>
              <w:pStyle w:val="Heading3"/>
              <w:spacing w:before="120" w:after="120"/>
              <w:contextualSpacing/>
              <w:mirrorIndents/>
              <w:rPr>
                <w:rFonts w:ascii="Arial" w:hAnsi="Arial" w:cs="Arial"/>
                <w:b w:val="0"/>
                <w:color w:val="auto"/>
                <w:sz w:val="24"/>
                <w:szCs w:val="24"/>
              </w:rPr>
            </w:pPr>
            <w:r w:rsidRPr="00776C1D">
              <w:rPr>
                <w:rFonts w:ascii="Arial" w:hAnsi="Arial" w:cs="Arial"/>
                <w:color w:val="auto"/>
                <w:sz w:val="24"/>
                <w:szCs w:val="24"/>
              </w:rPr>
              <w:t>6.  KEY RESULT AREAS</w:t>
            </w:r>
          </w:p>
        </w:tc>
      </w:tr>
      <w:tr w:rsidR="004E7583" w:rsidRPr="004E7583" w:rsidTr="004E7583">
        <w:trPr>
          <w:trHeight w:val="1686"/>
        </w:trPr>
        <w:tc>
          <w:tcPr>
            <w:tcW w:w="10383" w:type="dxa"/>
            <w:tcBorders>
              <w:top w:val="single" w:sz="6" w:space="0" w:color="auto"/>
              <w:left w:val="single" w:sz="4" w:space="0" w:color="auto"/>
              <w:bottom w:val="single" w:sz="4" w:space="0" w:color="auto"/>
              <w:right w:val="single" w:sz="4" w:space="0" w:color="auto"/>
            </w:tcBorders>
          </w:tcPr>
          <w:p w:rsidR="004E7583" w:rsidRPr="004E7583" w:rsidRDefault="004E7583" w:rsidP="00776C1D">
            <w:pPr>
              <w:pStyle w:val="BodyTextIndent2"/>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 xml:space="preserve">Responsible for the assessment, development, implementation and evaluation of programmes of care, ensuring a high standard of care is evident throughout all aspects of nursing practice. </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 xml:space="preserve">Organise own workload to ensure that the safe, effective and person-centred care of patients remains priority at all times. </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Responsible for maintaining patient records within NMC standards and preparing and receiving reports as requested.</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Prevent and seek to minimise illness and disease by enabling people with a learning disability to play an active role in improving their health and well being through positive health promotion/education.</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 xml:space="preserve">Be involved in the development, adhere to, and monitor standards within the defined policies, procedures, standards and protocols of the Ward, Directorate and Division.  </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Take all reasonable measures to ensure the safety of staff, patients and visitors, and to adhere to all NHS Fife policies in relation to Health &amp; Safety.</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Develop the nurse role by using evidence-based practice and continuously updating knowledge and skills in accordance with professional development, following PREP guidelines.  Attend courses, seminars and conferences as recommended and approved by the ward/area manager.</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 xml:space="preserve">Share examples of good practice, and listen to the experiences of others, with all colleagues, in order to promote an environment of continuous professional development. Accept both positive and constructive feedback as a means of potentially improving practice.  </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Actively participate with peer support sessions in order to provide and gain the support and encouragement required to effectively practice within a challenging environment.</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Lead and supervise junior staff/students that are providing care to patients and act as a source of advice to ensure their educational needs are met.</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lastRenderedPageBreak/>
              <w:t>The post holder will have a clinical supervisor, and be expected to provide clinical supervision and promote the implementation of clinical supervision in their area.</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 xml:space="preserve">Co-operate and assist in research projects and clinical audit as required, to ensure on-going reflection and evaluation of ward practice. </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 xml:space="preserve">Participate and be competent in extended role after appropriate education and supervision. Share learning with colleagues and aim to utilise learning to improve practice. </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 xml:space="preserve">Undertake teaching of registered and non-registered nursing staff, including students, and participate in the implementation of staff personal development plans and appraisals to facilitate ongoing development. </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Participate in and encourage an open and honest culture, which is supportive of evolving nursing practice, to suit to needs of the individuals we care for.</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Maintain departmental stock levels, through ordering of stores and ensuring the economic use of all resources.</w:t>
            </w:r>
          </w:p>
          <w:p w:rsidR="004E7583" w:rsidRPr="004E7583" w:rsidRDefault="004E7583" w:rsidP="00776C1D">
            <w:pPr>
              <w:pStyle w:val="BodyTextIndent"/>
              <w:numPr>
                <w:ilvl w:val="0"/>
                <w:numId w:val="26"/>
              </w:numPr>
              <w:spacing w:before="120" w:after="0"/>
              <w:contextualSpacing/>
              <w:mirrorIndents/>
              <w:rPr>
                <w:rFonts w:ascii="Arial" w:hAnsi="Arial" w:cs="Arial"/>
                <w:sz w:val="24"/>
                <w:szCs w:val="24"/>
              </w:rPr>
            </w:pPr>
            <w:r w:rsidRPr="004E7583">
              <w:rPr>
                <w:rFonts w:ascii="Arial" w:hAnsi="Arial" w:cs="Arial"/>
                <w:sz w:val="24"/>
                <w:szCs w:val="24"/>
              </w:rPr>
              <w:t>Maintain effective communications with patients, relatives and other members of the multidisciplinary team to ensure that appropriate information is shared and patient needs are met.</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‘Act up’ in the event of short-term absence for the direct line manager.</w:t>
            </w:r>
          </w:p>
        </w:tc>
      </w:tr>
    </w:tbl>
    <w:tbl>
      <w:tblPr>
        <w:tblW w:w="10348" w:type="dxa"/>
        <w:tblInd w:w="-601" w:type="dxa"/>
        <w:tblBorders>
          <w:insideV w:val="single" w:sz="4" w:space="0" w:color="auto"/>
        </w:tblBorders>
        <w:tblLayout w:type="fixed"/>
        <w:tblLook w:val="0000"/>
      </w:tblPr>
      <w:tblGrid>
        <w:gridCol w:w="10348"/>
      </w:tblGrid>
      <w:tr w:rsidR="004E7583" w:rsidRPr="004E7583" w:rsidTr="004E7583">
        <w:tc>
          <w:tcPr>
            <w:tcW w:w="10348" w:type="dxa"/>
            <w:tcBorders>
              <w:top w:val="single" w:sz="4" w:space="0" w:color="auto"/>
              <w:left w:val="single" w:sz="4" w:space="0" w:color="auto"/>
              <w:bottom w:val="single" w:sz="4" w:space="0" w:color="auto"/>
              <w:right w:val="single" w:sz="4" w:space="0" w:color="auto"/>
            </w:tcBorders>
          </w:tcPr>
          <w:p w:rsidR="004E7583" w:rsidRPr="00776C1D" w:rsidRDefault="004E7583" w:rsidP="00776C1D">
            <w:pPr>
              <w:pStyle w:val="Heading3"/>
              <w:spacing w:before="120" w:after="120"/>
              <w:contextualSpacing/>
              <w:mirrorIndents/>
              <w:rPr>
                <w:rFonts w:ascii="Arial" w:hAnsi="Arial" w:cs="Arial"/>
                <w:color w:val="auto"/>
                <w:sz w:val="24"/>
                <w:szCs w:val="24"/>
              </w:rPr>
            </w:pPr>
            <w:r w:rsidRPr="00776C1D">
              <w:rPr>
                <w:rFonts w:ascii="Arial" w:hAnsi="Arial" w:cs="Arial"/>
                <w:color w:val="auto"/>
                <w:sz w:val="24"/>
                <w:szCs w:val="24"/>
              </w:rPr>
              <w:lastRenderedPageBreak/>
              <w:t>7a. EQUIPMENT AND MACHINERY</w:t>
            </w:r>
          </w:p>
        </w:tc>
      </w:tr>
      <w:tr w:rsidR="004E7583" w:rsidRPr="004E7583" w:rsidTr="004E7583">
        <w:trPr>
          <w:trHeight w:val="1282"/>
        </w:trPr>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spacing w:before="120"/>
              <w:ind w:right="17"/>
              <w:contextualSpacing/>
              <w:mirrorIndents/>
              <w:rPr>
                <w:rFonts w:ascii="Arial" w:hAnsi="Arial" w:cs="Arial"/>
                <w:sz w:val="24"/>
                <w:szCs w:val="24"/>
              </w:rPr>
            </w:pPr>
            <w:r w:rsidRPr="004E7583">
              <w:rPr>
                <w:rFonts w:ascii="Arial" w:hAnsi="Arial" w:cs="Arial"/>
                <w:sz w:val="24"/>
                <w:szCs w:val="24"/>
              </w:rPr>
              <w:t>The Post holder</w:t>
            </w:r>
            <w:r w:rsidRPr="004E7583">
              <w:rPr>
                <w:rFonts w:ascii="Arial" w:hAnsi="Arial" w:cs="Arial"/>
                <w:b/>
                <w:sz w:val="24"/>
                <w:szCs w:val="24"/>
              </w:rPr>
              <w:t xml:space="preserve"> </w:t>
            </w:r>
            <w:r w:rsidRPr="004E7583">
              <w:rPr>
                <w:rFonts w:ascii="Arial" w:hAnsi="Arial" w:cs="Arial"/>
                <w:sz w:val="24"/>
                <w:szCs w:val="24"/>
              </w:rPr>
              <w:t xml:space="preserve">is expected to be familiar with the use, storage and maintenance all equipment used within the clinical area of work, including:  Patient Monitoring Equipment, Manual Handling Equipment, Pressure Relieving Equipment, Respiratory Equipment, IT Systems, Telephone / Communication Systems, Emergency Equipment. </w:t>
            </w:r>
          </w:p>
        </w:tc>
      </w:tr>
      <w:tr w:rsidR="004E7583" w:rsidRPr="004E7583" w:rsidTr="004E7583">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spacing w:before="120" w:after="120"/>
              <w:ind w:right="72"/>
              <w:contextualSpacing/>
              <w:mirrorIndents/>
              <w:rPr>
                <w:rFonts w:ascii="Arial" w:hAnsi="Arial" w:cs="Arial"/>
                <w:b/>
                <w:sz w:val="24"/>
                <w:szCs w:val="24"/>
              </w:rPr>
            </w:pPr>
            <w:r w:rsidRPr="004E7583">
              <w:rPr>
                <w:rFonts w:ascii="Arial" w:hAnsi="Arial" w:cs="Arial"/>
                <w:b/>
                <w:sz w:val="24"/>
                <w:szCs w:val="24"/>
              </w:rPr>
              <w:t>7b.  SYSTEMS</w:t>
            </w:r>
          </w:p>
        </w:tc>
      </w:tr>
      <w:tr w:rsidR="004E7583" w:rsidRPr="004E7583" w:rsidTr="004E7583">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spacing w:before="120"/>
              <w:ind w:right="72"/>
              <w:contextualSpacing/>
              <w:mirrorIndents/>
              <w:rPr>
                <w:rFonts w:ascii="Arial" w:hAnsi="Arial" w:cs="Arial"/>
                <w:sz w:val="24"/>
                <w:szCs w:val="24"/>
              </w:rPr>
            </w:pPr>
            <w:r w:rsidRPr="004E7583">
              <w:rPr>
                <w:rFonts w:ascii="Arial" w:hAnsi="Arial" w:cs="Arial"/>
                <w:sz w:val="24"/>
                <w:szCs w:val="24"/>
              </w:rPr>
              <w:t xml:space="preserve">The post holder will require being trained and competent in Management of Actual and Potential Aggression (MAPA) proactive and reactive techniques, ensuring a least restrictive approach is adopted at all times. </w:t>
            </w:r>
          </w:p>
          <w:p w:rsidR="004E7583" w:rsidRPr="004E7583" w:rsidRDefault="004E7583" w:rsidP="00776C1D">
            <w:pPr>
              <w:ind w:right="74"/>
              <w:contextualSpacing/>
              <w:mirrorIndents/>
              <w:rPr>
                <w:rFonts w:ascii="Arial" w:hAnsi="Arial" w:cs="Arial"/>
                <w:sz w:val="24"/>
                <w:szCs w:val="24"/>
              </w:rPr>
            </w:pPr>
          </w:p>
        </w:tc>
      </w:tr>
      <w:tr w:rsidR="004E7583" w:rsidRPr="00776C1D" w:rsidTr="004E7583">
        <w:tc>
          <w:tcPr>
            <w:tcW w:w="10348" w:type="dxa"/>
            <w:tcBorders>
              <w:top w:val="single" w:sz="4" w:space="0" w:color="auto"/>
              <w:left w:val="single" w:sz="4" w:space="0" w:color="auto"/>
              <w:bottom w:val="single" w:sz="4" w:space="0" w:color="auto"/>
              <w:right w:val="single" w:sz="4" w:space="0" w:color="auto"/>
            </w:tcBorders>
          </w:tcPr>
          <w:p w:rsidR="004E7583" w:rsidRPr="00776C1D" w:rsidRDefault="004E7583" w:rsidP="00776C1D">
            <w:pPr>
              <w:pStyle w:val="Heading3"/>
              <w:spacing w:before="120" w:after="120"/>
              <w:contextualSpacing/>
              <w:mirrorIndents/>
              <w:rPr>
                <w:rFonts w:ascii="Arial" w:hAnsi="Arial" w:cs="Arial"/>
                <w:color w:val="auto"/>
                <w:sz w:val="24"/>
                <w:szCs w:val="24"/>
              </w:rPr>
            </w:pPr>
            <w:r w:rsidRPr="00776C1D">
              <w:rPr>
                <w:rFonts w:ascii="Arial" w:hAnsi="Arial" w:cs="Arial"/>
                <w:color w:val="auto"/>
                <w:sz w:val="24"/>
                <w:szCs w:val="24"/>
              </w:rPr>
              <w:t>8. ASSIGNMENT AND REVIEW OF WORK</w:t>
            </w:r>
          </w:p>
        </w:tc>
      </w:tr>
      <w:tr w:rsidR="004E7583" w:rsidRPr="004E7583" w:rsidTr="004E7583">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pStyle w:val="BodyText"/>
              <w:numPr>
                <w:ilvl w:val="0"/>
                <w:numId w:val="31"/>
              </w:numPr>
              <w:spacing w:before="120"/>
              <w:contextualSpacing/>
              <w:mirrorIndents/>
              <w:rPr>
                <w:rFonts w:ascii="Arial" w:hAnsi="Arial" w:cs="Arial"/>
                <w:szCs w:val="24"/>
              </w:rPr>
            </w:pPr>
            <w:r w:rsidRPr="004E7583">
              <w:rPr>
                <w:rFonts w:ascii="Arial" w:hAnsi="Arial" w:cs="Arial"/>
                <w:szCs w:val="24"/>
              </w:rPr>
              <w:t xml:space="preserve">The post holder will be responsible to the ward/area manager for clinical guidance and professional management, work review and formal appraisal of performance; however you will be expected to meet monthly with your Clinical Awareness Supervisor (Team Leader) to ensure on-going review and reflection of practice. </w:t>
            </w:r>
          </w:p>
          <w:p w:rsidR="004E7583" w:rsidRPr="004E7583" w:rsidRDefault="004E7583" w:rsidP="00776C1D">
            <w:pPr>
              <w:pStyle w:val="BodyText"/>
              <w:numPr>
                <w:ilvl w:val="0"/>
                <w:numId w:val="31"/>
              </w:numPr>
              <w:spacing w:before="120"/>
              <w:contextualSpacing/>
              <w:mirrorIndents/>
              <w:rPr>
                <w:rFonts w:ascii="Arial" w:hAnsi="Arial" w:cs="Arial"/>
                <w:szCs w:val="24"/>
              </w:rPr>
            </w:pPr>
            <w:r w:rsidRPr="004E7583">
              <w:rPr>
                <w:rFonts w:ascii="Arial" w:hAnsi="Arial" w:cs="Arial"/>
                <w:szCs w:val="24"/>
              </w:rPr>
              <w:t>Workload will be assigned by the ward manager however the post holder will have responsibility for managing defined workload within professional guidelines. Workload will be prioritised on a daily basis.</w:t>
            </w:r>
          </w:p>
          <w:p w:rsidR="004E7583" w:rsidRPr="004E7583" w:rsidRDefault="004E7583" w:rsidP="00776C1D">
            <w:pPr>
              <w:pStyle w:val="BodyText"/>
              <w:numPr>
                <w:ilvl w:val="0"/>
                <w:numId w:val="31"/>
              </w:numPr>
              <w:spacing w:before="120" w:after="120"/>
              <w:contextualSpacing/>
              <w:mirrorIndents/>
              <w:rPr>
                <w:rFonts w:ascii="Arial" w:hAnsi="Arial" w:cs="Arial"/>
                <w:szCs w:val="24"/>
              </w:rPr>
            </w:pPr>
            <w:r w:rsidRPr="004E7583">
              <w:rPr>
                <w:rFonts w:ascii="Arial" w:hAnsi="Arial" w:cs="Arial"/>
                <w:szCs w:val="24"/>
              </w:rPr>
              <w:t>The post holder will delegate/allocate work to the team in the absence of the ward/area manager.</w:t>
            </w:r>
          </w:p>
        </w:tc>
      </w:tr>
      <w:tr w:rsidR="004E7583" w:rsidRPr="004E7583" w:rsidTr="004E7583">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spacing w:before="120" w:after="120"/>
              <w:ind w:right="-274"/>
              <w:contextualSpacing/>
              <w:mirrorIndents/>
              <w:rPr>
                <w:rFonts w:ascii="Arial" w:hAnsi="Arial" w:cs="Arial"/>
                <w:b/>
                <w:sz w:val="24"/>
                <w:szCs w:val="24"/>
              </w:rPr>
            </w:pPr>
            <w:r w:rsidRPr="004E7583">
              <w:rPr>
                <w:rFonts w:ascii="Arial" w:hAnsi="Arial" w:cs="Arial"/>
                <w:b/>
                <w:sz w:val="24"/>
                <w:szCs w:val="24"/>
              </w:rPr>
              <w:t>9.  DECISIONS AND JUDGEMENTS</w:t>
            </w:r>
          </w:p>
        </w:tc>
      </w:tr>
      <w:tr w:rsidR="004E7583" w:rsidRPr="004E7583" w:rsidTr="004E7583">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numPr>
                <w:ilvl w:val="0"/>
                <w:numId w:val="32"/>
              </w:numPr>
              <w:spacing w:before="120" w:after="0" w:line="240" w:lineRule="auto"/>
              <w:ind w:right="-272"/>
              <w:contextualSpacing/>
              <w:mirrorIndents/>
              <w:rPr>
                <w:rFonts w:ascii="Arial" w:hAnsi="Arial" w:cs="Arial"/>
                <w:sz w:val="24"/>
                <w:szCs w:val="24"/>
              </w:rPr>
            </w:pPr>
            <w:r w:rsidRPr="004E7583">
              <w:rPr>
                <w:rFonts w:ascii="Arial" w:hAnsi="Arial" w:cs="Arial"/>
                <w:sz w:val="24"/>
                <w:szCs w:val="24"/>
              </w:rPr>
              <w:t xml:space="preserve">The post holder will be required to utilise their clinical judgement on an on-going basis, and must ensure in doing so that the safe, effective and person-centred care is the basis of any decision making. </w:t>
            </w:r>
          </w:p>
          <w:p w:rsidR="004E7583" w:rsidRPr="004E7583" w:rsidRDefault="004E7583" w:rsidP="00776C1D">
            <w:pPr>
              <w:numPr>
                <w:ilvl w:val="0"/>
                <w:numId w:val="32"/>
              </w:numPr>
              <w:spacing w:before="120" w:after="0" w:line="240" w:lineRule="auto"/>
              <w:ind w:right="74"/>
              <w:contextualSpacing/>
              <w:mirrorIndents/>
              <w:rPr>
                <w:rFonts w:ascii="Arial" w:hAnsi="Arial" w:cs="Arial"/>
                <w:sz w:val="24"/>
                <w:szCs w:val="24"/>
              </w:rPr>
            </w:pPr>
            <w:r w:rsidRPr="004E7583">
              <w:rPr>
                <w:rFonts w:ascii="Arial" w:hAnsi="Arial" w:cs="Arial"/>
                <w:sz w:val="24"/>
                <w:szCs w:val="24"/>
              </w:rPr>
              <w:t>Assessment of patient condition and subsequent planning of care.</w:t>
            </w:r>
          </w:p>
          <w:p w:rsidR="004E7583" w:rsidRPr="004E7583" w:rsidRDefault="004E7583" w:rsidP="00776C1D">
            <w:pPr>
              <w:numPr>
                <w:ilvl w:val="0"/>
                <w:numId w:val="32"/>
              </w:numPr>
              <w:spacing w:before="120" w:after="120" w:line="240" w:lineRule="auto"/>
              <w:ind w:right="-272"/>
              <w:contextualSpacing/>
              <w:mirrorIndents/>
              <w:rPr>
                <w:rFonts w:ascii="Arial" w:hAnsi="Arial" w:cs="Arial"/>
                <w:sz w:val="24"/>
                <w:szCs w:val="24"/>
              </w:rPr>
            </w:pPr>
            <w:r w:rsidRPr="004E7583">
              <w:rPr>
                <w:rFonts w:ascii="Arial" w:hAnsi="Arial" w:cs="Arial"/>
                <w:sz w:val="24"/>
                <w:szCs w:val="24"/>
              </w:rPr>
              <w:t>In the absence of the ward/area manager allocation of work and deployment of staff.</w:t>
            </w:r>
          </w:p>
        </w:tc>
      </w:tr>
    </w:tbl>
    <w:p w:rsidR="004E7583" w:rsidRPr="004E7583" w:rsidRDefault="004E7583" w:rsidP="00776C1D">
      <w:pPr>
        <w:contextualSpacing/>
        <w:mirrorIndents/>
        <w:rPr>
          <w:rFonts w:ascii="Arial" w:hAnsi="Arial" w:cs="Arial"/>
          <w:sz w:val="24"/>
          <w:szCs w:val="24"/>
        </w:rPr>
      </w:pPr>
    </w:p>
    <w:tbl>
      <w:tblPr>
        <w:tblW w:w="10348" w:type="dxa"/>
        <w:tblInd w:w="-601" w:type="dxa"/>
        <w:tblBorders>
          <w:insideV w:val="single" w:sz="4" w:space="0" w:color="auto"/>
        </w:tblBorders>
        <w:tblLayout w:type="fixed"/>
        <w:tblLook w:val="0000"/>
      </w:tblPr>
      <w:tblGrid>
        <w:gridCol w:w="10348"/>
      </w:tblGrid>
      <w:tr w:rsidR="004E7583" w:rsidRPr="004E7583" w:rsidTr="00776C1D">
        <w:tc>
          <w:tcPr>
            <w:tcW w:w="10348" w:type="dxa"/>
            <w:tcBorders>
              <w:top w:val="single" w:sz="4" w:space="0" w:color="auto"/>
              <w:left w:val="single" w:sz="4" w:space="0" w:color="auto"/>
              <w:bottom w:val="single" w:sz="4" w:space="0" w:color="auto"/>
              <w:right w:val="single" w:sz="4" w:space="0" w:color="auto"/>
            </w:tcBorders>
          </w:tcPr>
          <w:p w:rsidR="004E7583" w:rsidRPr="00776C1D" w:rsidRDefault="004E7583" w:rsidP="00776C1D">
            <w:pPr>
              <w:pStyle w:val="Heading3"/>
              <w:spacing w:before="120" w:after="120"/>
              <w:contextualSpacing/>
              <w:mirrorIndents/>
              <w:rPr>
                <w:rFonts w:ascii="Arial" w:hAnsi="Arial" w:cs="Arial"/>
                <w:color w:val="auto"/>
                <w:sz w:val="24"/>
                <w:szCs w:val="24"/>
              </w:rPr>
            </w:pPr>
            <w:r w:rsidRPr="00776C1D">
              <w:rPr>
                <w:rFonts w:ascii="Arial" w:hAnsi="Arial" w:cs="Arial"/>
                <w:color w:val="auto"/>
                <w:sz w:val="24"/>
                <w:szCs w:val="24"/>
              </w:rPr>
              <w:lastRenderedPageBreak/>
              <w:t>10.  MOST CHALLENGING/DIFFICULT PARTS OF THE JOB</w:t>
            </w:r>
          </w:p>
        </w:tc>
      </w:tr>
      <w:tr w:rsidR="004E7583" w:rsidRPr="004E7583" w:rsidTr="00776C1D">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ind w:right="72"/>
              <w:contextualSpacing/>
              <w:mirrorIndents/>
              <w:rPr>
                <w:rFonts w:ascii="Arial" w:hAnsi="Arial" w:cs="Arial"/>
                <w:sz w:val="24"/>
                <w:szCs w:val="24"/>
              </w:rPr>
            </w:pPr>
          </w:p>
          <w:p w:rsidR="004E7583" w:rsidRPr="004E7583" w:rsidRDefault="004E7583" w:rsidP="00776C1D">
            <w:pPr>
              <w:numPr>
                <w:ilvl w:val="0"/>
                <w:numId w:val="33"/>
              </w:numPr>
              <w:spacing w:after="0" w:line="240" w:lineRule="auto"/>
              <w:ind w:right="72"/>
              <w:contextualSpacing/>
              <w:mirrorIndents/>
              <w:rPr>
                <w:rFonts w:ascii="Arial" w:hAnsi="Arial" w:cs="Arial"/>
                <w:sz w:val="24"/>
                <w:szCs w:val="24"/>
              </w:rPr>
            </w:pPr>
            <w:r w:rsidRPr="004E7583">
              <w:rPr>
                <w:rFonts w:ascii="Arial" w:hAnsi="Arial" w:cs="Arial"/>
                <w:sz w:val="24"/>
                <w:szCs w:val="24"/>
              </w:rPr>
              <w:t>Achieving a balance between all the demands of direct patient care within existing resources.</w:t>
            </w:r>
          </w:p>
          <w:p w:rsidR="004E7583" w:rsidRPr="004E7583" w:rsidRDefault="004E7583" w:rsidP="00776C1D">
            <w:pPr>
              <w:ind w:right="72"/>
              <w:contextualSpacing/>
              <w:mirrorIndents/>
              <w:rPr>
                <w:rFonts w:ascii="Arial" w:hAnsi="Arial" w:cs="Arial"/>
                <w:sz w:val="24"/>
                <w:szCs w:val="24"/>
              </w:rPr>
            </w:pPr>
          </w:p>
          <w:p w:rsidR="004E7583" w:rsidRPr="004E7583" w:rsidRDefault="004E7583" w:rsidP="00776C1D">
            <w:pPr>
              <w:numPr>
                <w:ilvl w:val="0"/>
                <w:numId w:val="33"/>
              </w:numPr>
              <w:spacing w:after="0" w:line="240" w:lineRule="auto"/>
              <w:ind w:right="72"/>
              <w:contextualSpacing/>
              <w:mirrorIndents/>
              <w:rPr>
                <w:rFonts w:ascii="Arial" w:hAnsi="Arial" w:cs="Arial"/>
                <w:sz w:val="24"/>
                <w:szCs w:val="24"/>
              </w:rPr>
            </w:pPr>
            <w:r w:rsidRPr="004E7583">
              <w:rPr>
                <w:rFonts w:ascii="Arial" w:hAnsi="Arial" w:cs="Arial"/>
                <w:sz w:val="24"/>
                <w:szCs w:val="24"/>
              </w:rPr>
              <w:t>In the absence of the Ward Manager/Charge Nurse provide cover to ensure the effective operation of the ward.</w:t>
            </w:r>
          </w:p>
          <w:p w:rsidR="004E7583" w:rsidRPr="004E7583" w:rsidRDefault="004E7583" w:rsidP="00776C1D">
            <w:pPr>
              <w:ind w:right="72"/>
              <w:contextualSpacing/>
              <w:mirrorIndents/>
              <w:rPr>
                <w:rFonts w:ascii="Arial" w:hAnsi="Arial" w:cs="Arial"/>
                <w:sz w:val="24"/>
                <w:szCs w:val="24"/>
              </w:rPr>
            </w:pPr>
          </w:p>
          <w:p w:rsidR="004E7583" w:rsidRPr="004E7583" w:rsidRDefault="004E7583" w:rsidP="00776C1D">
            <w:pPr>
              <w:numPr>
                <w:ilvl w:val="0"/>
                <w:numId w:val="33"/>
              </w:numPr>
              <w:spacing w:after="0" w:line="240" w:lineRule="auto"/>
              <w:ind w:right="72"/>
              <w:contextualSpacing/>
              <w:mirrorIndents/>
              <w:rPr>
                <w:rFonts w:ascii="Arial" w:hAnsi="Arial" w:cs="Arial"/>
                <w:sz w:val="24"/>
                <w:szCs w:val="24"/>
              </w:rPr>
            </w:pPr>
            <w:r w:rsidRPr="004E7583">
              <w:rPr>
                <w:rFonts w:ascii="Arial" w:hAnsi="Arial" w:cs="Arial"/>
                <w:sz w:val="24"/>
                <w:szCs w:val="24"/>
              </w:rPr>
              <w:t>Maintaining up-to-date clinical skills and knowledge.</w:t>
            </w:r>
          </w:p>
          <w:p w:rsidR="004E7583" w:rsidRPr="004E7583" w:rsidRDefault="004E7583" w:rsidP="00776C1D">
            <w:pPr>
              <w:ind w:right="72"/>
              <w:contextualSpacing/>
              <w:mirrorIndents/>
              <w:rPr>
                <w:rFonts w:ascii="Arial" w:hAnsi="Arial" w:cs="Arial"/>
                <w:sz w:val="24"/>
                <w:szCs w:val="24"/>
              </w:rPr>
            </w:pPr>
          </w:p>
          <w:p w:rsidR="004E7583" w:rsidRPr="004E7583" w:rsidRDefault="004E7583" w:rsidP="00776C1D">
            <w:pPr>
              <w:numPr>
                <w:ilvl w:val="0"/>
                <w:numId w:val="33"/>
              </w:numPr>
              <w:spacing w:before="120" w:after="0" w:line="240" w:lineRule="auto"/>
              <w:ind w:right="74"/>
              <w:contextualSpacing/>
              <w:mirrorIndents/>
              <w:rPr>
                <w:rFonts w:ascii="Arial" w:hAnsi="Arial" w:cs="Arial"/>
                <w:sz w:val="24"/>
                <w:szCs w:val="24"/>
              </w:rPr>
            </w:pPr>
            <w:r w:rsidRPr="004E7583">
              <w:rPr>
                <w:rFonts w:ascii="Arial" w:hAnsi="Arial" w:cs="Arial"/>
                <w:sz w:val="24"/>
                <w:szCs w:val="24"/>
              </w:rPr>
              <w:t>Maintaining effective interagency communication and working within health and social work policies and procedures</w:t>
            </w:r>
          </w:p>
          <w:p w:rsidR="004E7583" w:rsidRPr="004E7583" w:rsidRDefault="004E7583" w:rsidP="00776C1D">
            <w:pPr>
              <w:ind w:right="72"/>
              <w:contextualSpacing/>
              <w:mirrorIndents/>
              <w:rPr>
                <w:rFonts w:ascii="Arial" w:hAnsi="Arial" w:cs="Arial"/>
                <w:sz w:val="24"/>
                <w:szCs w:val="24"/>
              </w:rPr>
            </w:pPr>
          </w:p>
        </w:tc>
      </w:tr>
      <w:tr w:rsidR="004E7583" w:rsidRPr="004E7583" w:rsidTr="001B1E8B">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spacing w:before="120" w:after="120"/>
              <w:ind w:right="-274"/>
              <w:contextualSpacing/>
              <w:mirrorIndents/>
              <w:rPr>
                <w:rFonts w:ascii="Arial" w:hAnsi="Arial" w:cs="Arial"/>
                <w:b/>
                <w:sz w:val="24"/>
                <w:szCs w:val="24"/>
              </w:rPr>
            </w:pPr>
            <w:r w:rsidRPr="004E7583">
              <w:rPr>
                <w:rFonts w:ascii="Arial" w:hAnsi="Arial" w:cs="Arial"/>
                <w:b/>
                <w:sz w:val="24"/>
                <w:szCs w:val="24"/>
              </w:rPr>
              <w:t>11.  COMMUNICATIONS AND RELATIONSHIPS</w:t>
            </w:r>
          </w:p>
        </w:tc>
      </w:tr>
      <w:tr w:rsidR="004E7583" w:rsidRPr="004E7583" w:rsidTr="001B1E8B">
        <w:trPr>
          <w:trHeight w:val="1014"/>
        </w:trPr>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numPr>
                <w:ilvl w:val="12"/>
                <w:numId w:val="0"/>
              </w:numPr>
              <w:contextualSpacing/>
              <w:mirrorIndents/>
              <w:rPr>
                <w:rFonts w:ascii="Arial" w:hAnsi="Arial" w:cs="Arial"/>
                <w:sz w:val="24"/>
                <w:szCs w:val="24"/>
              </w:rPr>
            </w:pPr>
            <w:r w:rsidRPr="004E7583">
              <w:rPr>
                <w:rFonts w:ascii="Arial" w:hAnsi="Arial" w:cs="Arial"/>
                <w:b/>
                <w:sz w:val="24"/>
                <w:szCs w:val="24"/>
              </w:rPr>
              <w:t>Internal</w:t>
            </w:r>
            <w:r w:rsidRPr="004E7583">
              <w:rPr>
                <w:rFonts w:ascii="Arial" w:hAnsi="Arial" w:cs="Arial"/>
                <w:sz w:val="24"/>
                <w:szCs w:val="24"/>
              </w:rPr>
              <w:t>:</w:t>
            </w:r>
          </w:p>
          <w:p w:rsidR="004E7583" w:rsidRPr="004E7583" w:rsidRDefault="004E7583" w:rsidP="00776C1D">
            <w:pPr>
              <w:numPr>
                <w:ilvl w:val="12"/>
                <w:numId w:val="0"/>
              </w:numPr>
              <w:contextualSpacing/>
              <w:mirrorIndents/>
              <w:rPr>
                <w:rFonts w:ascii="Arial" w:hAnsi="Arial" w:cs="Arial"/>
                <w:sz w:val="24"/>
                <w:szCs w:val="24"/>
              </w:rPr>
            </w:pPr>
            <w:r w:rsidRPr="004E7583">
              <w:rPr>
                <w:rFonts w:ascii="Arial" w:hAnsi="Arial" w:cs="Arial"/>
                <w:sz w:val="24"/>
                <w:szCs w:val="24"/>
              </w:rPr>
              <w:t xml:space="preserve">The post holder will be expected to communicate and liaise with the patient, their relatives and the multidisciplinary / multi-agency team involved in the provision of care.  </w:t>
            </w:r>
          </w:p>
          <w:p w:rsidR="004E7583" w:rsidRPr="004E7583" w:rsidRDefault="004E7583" w:rsidP="00776C1D">
            <w:pPr>
              <w:numPr>
                <w:ilvl w:val="12"/>
                <w:numId w:val="0"/>
              </w:numPr>
              <w:contextualSpacing/>
              <w:mirrorIndents/>
              <w:rPr>
                <w:rFonts w:ascii="Arial" w:hAnsi="Arial" w:cs="Arial"/>
                <w:sz w:val="24"/>
                <w:szCs w:val="24"/>
              </w:rPr>
            </w:pPr>
            <w:r w:rsidRPr="004E7583">
              <w:rPr>
                <w:rFonts w:ascii="Arial" w:hAnsi="Arial" w:cs="Arial"/>
                <w:sz w:val="24"/>
                <w:szCs w:val="24"/>
              </w:rPr>
              <w:t xml:space="preserve">Other relevant departments within the Division e.g. Estates, Supplies, Human Resources, Fire </w:t>
            </w:r>
            <w:smartTag w:uri="urn:schemas-microsoft-com:office:smarttags" w:element="PersonName">
              <w:r w:rsidRPr="004E7583">
                <w:rPr>
                  <w:rFonts w:ascii="Arial" w:hAnsi="Arial" w:cs="Arial"/>
                  <w:sz w:val="24"/>
                  <w:szCs w:val="24"/>
                </w:rPr>
                <w:t>Office</w:t>
              </w:r>
            </w:smartTag>
            <w:r w:rsidRPr="004E7583">
              <w:rPr>
                <w:rFonts w:ascii="Arial" w:hAnsi="Arial" w:cs="Arial"/>
                <w:sz w:val="24"/>
                <w:szCs w:val="24"/>
              </w:rPr>
              <w:t>r, Infection Control.</w:t>
            </w:r>
          </w:p>
          <w:p w:rsidR="004E7583" w:rsidRPr="004E7583" w:rsidRDefault="004E7583" w:rsidP="00776C1D">
            <w:pPr>
              <w:numPr>
                <w:ilvl w:val="12"/>
                <w:numId w:val="0"/>
              </w:numPr>
              <w:contextualSpacing/>
              <w:mirrorIndents/>
              <w:rPr>
                <w:rFonts w:ascii="Arial" w:hAnsi="Arial" w:cs="Arial"/>
                <w:sz w:val="24"/>
                <w:szCs w:val="24"/>
              </w:rPr>
            </w:pPr>
          </w:p>
          <w:p w:rsidR="004E7583" w:rsidRPr="004E7583" w:rsidRDefault="004E7583" w:rsidP="00776C1D">
            <w:pPr>
              <w:numPr>
                <w:ilvl w:val="12"/>
                <w:numId w:val="0"/>
              </w:numPr>
              <w:contextualSpacing/>
              <w:mirrorIndents/>
              <w:rPr>
                <w:rFonts w:ascii="Arial" w:hAnsi="Arial" w:cs="Arial"/>
                <w:sz w:val="24"/>
                <w:szCs w:val="24"/>
              </w:rPr>
            </w:pPr>
            <w:r w:rsidRPr="004E7583">
              <w:rPr>
                <w:rFonts w:ascii="Arial" w:hAnsi="Arial" w:cs="Arial"/>
                <w:b/>
                <w:sz w:val="24"/>
                <w:szCs w:val="24"/>
              </w:rPr>
              <w:t>External</w:t>
            </w:r>
            <w:r w:rsidRPr="004E7583">
              <w:rPr>
                <w:rFonts w:ascii="Arial" w:hAnsi="Arial" w:cs="Arial"/>
                <w:sz w:val="24"/>
                <w:szCs w:val="24"/>
              </w:rPr>
              <w:t>:</w:t>
            </w:r>
          </w:p>
          <w:p w:rsidR="004E7583" w:rsidRPr="004E7583" w:rsidRDefault="004E7583" w:rsidP="00776C1D">
            <w:pPr>
              <w:pStyle w:val="BodyText"/>
              <w:contextualSpacing/>
              <w:mirrorIndents/>
              <w:rPr>
                <w:rFonts w:ascii="Arial" w:hAnsi="Arial" w:cs="Arial"/>
                <w:szCs w:val="24"/>
              </w:rPr>
            </w:pPr>
            <w:r w:rsidRPr="004E7583">
              <w:rPr>
                <w:rFonts w:ascii="Arial" w:hAnsi="Arial" w:cs="Arial"/>
                <w:szCs w:val="24"/>
              </w:rPr>
              <w:t>Advocacy, Social Work Department, SAY Project, Care Providers and any other relevant external agencies.</w:t>
            </w:r>
          </w:p>
          <w:p w:rsidR="004E7583" w:rsidRPr="004E7583" w:rsidRDefault="004E7583" w:rsidP="00776C1D">
            <w:pPr>
              <w:pStyle w:val="BodyText"/>
              <w:contextualSpacing/>
              <w:mirrorIndents/>
              <w:rPr>
                <w:rFonts w:ascii="Arial" w:hAnsi="Arial" w:cs="Arial"/>
                <w:szCs w:val="24"/>
              </w:rPr>
            </w:pPr>
          </w:p>
        </w:tc>
      </w:tr>
      <w:tr w:rsidR="004E7583" w:rsidRPr="004E7583" w:rsidTr="001B1E8B">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spacing w:before="120" w:after="120"/>
              <w:ind w:right="-274"/>
              <w:contextualSpacing/>
              <w:mirrorIndents/>
              <w:rPr>
                <w:rFonts w:ascii="Arial" w:hAnsi="Arial" w:cs="Arial"/>
                <w:b/>
                <w:sz w:val="24"/>
                <w:szCs w:val="24"/>
              </w:rPr>
            </w:pPr>
            <w:r w:rsidRPr="004E7583">
              <w:rPr>
                <w:rFonts w:ascii="Arial" w:hAnsi="Arial" w:cs="Arial"/>
                <w:b/>
                <w:sz w:val="24"/>
                <w:szCs w:val="24"/>
              </w:rPr>
              <w:t>12. PHYSICAL, MENTAL, EMOTIONAL AND ENVIRONMENTAL DEMANDS OF THE JOB</w:t>
            </w:r>
          </w:p>
        </w:tc>
      </w:tr>
      <w:tr w:rsidR="004E7583" w:rsidRPr="004E7583" w:rsidTr="001B1E8B">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pStyle w:val="BodyText"/>
              <w:contextualSpacing/>
              <w:mirrorIndents/>
              <w:rPr>
                <w:rFonts w:ascii="Arial" w:hAnsi="Arial" w:cs="Arial"/>
                <w:b/>
                <w:szCs w:val="24"/>
              </w:rPr>
            </w:pPr>
            <w:r w:rsidRPr="004E7583">
              <w:rPr>
                <w:rFonts w:ascii="Arial" w:hAnsi="Arial" w:cs="Arial"/>
                <w:b/>
                <w:szCs w:val="24"/>
              </w:rPr>
              <w:t>Physical Skills:</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Administration of medicines in accordance with the Code of Practice – Medicines and any other relevant policies and procedures.</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Involvement in the development of positive behaviour programmes to manage behaviours perceived as challenging.</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Implementation of risk assessment and risk management tools as necessary in the clinical area of work.</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 xml:space="preserve">To utilise alternative methods of communication.  </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Nursing procedures specific to patient group.</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 xml:space="preserve">To demonstrate effective use of </w:t>
            </w:r>
            <w:proofErr w:type="gramStart"/>
            <w:r w:rsidRPr="004E7583">
              <w:rPr>
                <w:rFonts w:ascii="Arial" w:hAnsi="Arial" w:cs="Arial"/>
                <w:szCs w:val="24"/>
              </w:rPr>
              <w:t>M.A.P.A..</w:t>
            </w:r>
            <w:proofErr w:type="gramEnd"/>
          </w:p>
          <w:p w:rsidR="004E7583" w:rsidRPr="004E7583" w:rsidRDefault="004E7583" w:rsidP="00776C1D">
            <w:pPr>
              <w:pStyle w:val="BodyText"/>
              <w:spacing w:before="120"/>
              <w:contextualSpacing/>
              <w:mirrorIndents/>
              <w:rPr>
                <w:rFonts w:ascii="Arial" w:hAnsi="Arial" w:cs="Arial"/>
                <w:b/>
                <w:szCs w:val="24"/>
              </w:rPr>
            </w:pPr>
            <w:r w:rsidRPr="004E7583">
              <w:rPr>
                <w:rFonts w:ascii="Arial" w:hAnsi="Arial" w:cs="Arial"/>
                <w:b/>
                <w:szCs w:val="24"/>
              </w:rPr>
              <w:t>Physical Demands:</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 xml:space="preserve">Patient movement with use of mechanical aides e.g. </w:t>
            </w:r>
            <w:proofErr w:type="gramStart"/>
            <w:r w:rsidRPr="004E7583">
              <w:rPr>
                <w:rFonts w:ascii="Arial" w:hAnsi="Arial" w:cs="Arial"/>
                <w:szCs w:val="24"/>
              </w:rPr>
              <w:t>hoists,</w:t>
            </w:r>
            <w:proofErr w:type="gramEnd"/>
            <w:r w:rsidRPr="004E7583">
              <w:rPr>
                <w:rFonts w:ascii="Arial" w:hAnsi="Arial" w:cs="Arial"/>
                <w:szCs w:val="24"/>
              </w:rPr>
              <w:t xml:space="preserve"> wheelchairs if required. May be required to work in a restricted space and at floor level.</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The application of M.A.P.A. techniques.</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May be required to sit, stand or walk for extended periods of time.</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Escorting residents to and taking part in activities both within the hospital and community.</w:t>
            </w:r>
          </w:p>
          <w:p w:rsidR="004E7583" w:rsidRPr="004E7583" w:rsidRDefault="004E7583" w:rsidP="00776C1D">
            <w:pPr>
              <w:pStyle w:val="BodyText"/>
              <w:spacing w:before="120"/>
              <w:contextualSpacing/>
              <w:mirrorIndents/>
              <w:rPr>
                <w:rFonts w:ascii="Arial" w:hAnsi="Arial" w:cs="Arial"/>
                <w:b/>
                <w:szCs w:val="24"/>
              </w:rPr>
            </w:pPr>
            <w:r w:rsidRPr="004E7583">
              <w:rPr>
                <w:rFonts w:ascii="Arial" w:hAnsi="Arial" w:cs="Arial"/>
                <w:b/>
                <w:szCs w:val="24"/>
              </w:rPr>
              <w:t>Mental Demands:</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High level of concentration required at all times.</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Supporting patients and relatives through episodes of care.</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Prepared at all times to deal with verbal complaints or aggressive behaviour from patients and relatives.</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Responding mindfully to the management of challenging behaviours.</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 xml:space="preserve">Managing unpredictable workload. </w:t>
            </w:r>
          </w:p>
          <w:p w:rsidR="004E7583" w:rsidRPr="004E7583" w:rsidRDefault="004E7583" w:rsidP="00776C1D">
            <w:pPr>
              <w:pStyle w:val="BodyText"/>
              <w:spacing w:before="120"/>
              <w:contextualSpacing/>
              <w:mirrorIndents/>
              <w:rPr>
                <w:rFonts w:ascii="Arial" w:hAnsi="Arial" w:cs="Arial"/>
                <w:b/>
                <w:szCs w:val="24"/>
              </w:rPr>
            </w:pPr>
            <w:r w:rsidRPr="004E7583">
              <w:rPr>
                <w:rFonts w:ascii="Arial" w:hAnsi="Arial" w:cs="Arial"/>
                <w:b/>
                <w:szCs w:val="24"/>
              </w:rPr>
              <w:lastRenderedPageBreak/>
              <w:t>Emotional Demands:</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Communicating with and supporting distressed/anxious/worried patients/relatives/staff.</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May be victim of verbal / physical abuse.</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Developing resilience within a challenging environment.</w:t>
            </w:r>
          </w:p>
          <w:p w:rsidR="004E7583" w:rsidRPr="004E7583" w:rsidRDefault="004E7583" w:rsidP="00776C1D">
            <w:pPr>
              <w:pStyle w:val="BodyText"/>
              <w:spacing w:before="120"/>
              <w:contextualSpacing/>
              <w:mirrorIndents/>
              <w:rPr>
                <w:rFonts w:ascii="Arial" w:hAnsi="Arial" w:cs="Arial"/>
                <w:b/>
                <w:szCs w:val="24"/>
              </w:rPr>
            </w:pP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b/>
                <w:szCs w:val="24"/>
              </w:rPr>
              <w:t>Working Conditions:</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Exposure to frequent verbal aggression and occasional physical aggression.</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Exposure to body fluids.</w:t>
            </w:r>
          </w:p>
        </w:tc>
      </w:tr>
      <w:tr w:rsidR="004E7583" w:rsidRPr="004E7583" w:rsidTr="001B1E8B">
        <w:tc>
          <w:tcPr>
            <w:tcW w:w="10348" w:type="dxa"/>
            <w:tcBorders>
              <w:top w:val="single" w:sz="4" w:space="0" w:color="auto"/>
              <w:left w:val="single" w:sz="4" w:space="0" w:color="auto"/>
              <w:bottom w:val="single" w:sz="4" w:space="0" w:color="auto"/>
              <w:right w:val="single" w:sz="4" w:space="0" w:color="auto"/>
            </w:tcBorders>
          </w:tcPr>
          <w:p w:rsidR="004E7583" w:rsidRPr="00776C1D" w:rsidRDefault="004E7583" w:rsidP="00776C1D">
            <w:pPr>
              <w:pStyle w:val="Heading3"/>
              <w:spacing w:before="120" w:after="120"/>
              <w:contextualSpacing/>
              <w:mirrorIndents/>
              <w:rPr>
                <w:rFonts w:ascii="Arial" w:hAnsi="Arial" w:cs="Arial"/>
                <w:color w:val="auto"/>
                <w:sz w:val="24"/>
                <w:szCs w:val="24"/>
              </w:rPr>
            </w:pPr>
            <w:r w:rsidRPr="00776C1D">
              <w:rPr>
                <w:rFonts w:ascii="Arial" w:hAnsi="Arial" w:cs="Arial"/>
                <w:color w:val="auto"/>
                <w:sz w:val="24"/>
                <w:szCs w:val="24"/>
              </w:rPr>
              <w:lastRenderedPageBreak/>
              <w:t>13.  KNOWLEDGE, TRAINING AND EXPERIENCE REQUIRED TO DO THE JOB</w:t>
            </w:r>
          </w:p>
        </w:tc>
      </w:tr>
      <w:tr w:rsidR="004E7583" w:rsidRPr="004E7583" w:rsidTr="001B1E8B">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contextualSpacing/>
              <w:mirrorIndents/>
              <w:rPr>
                <w:rFonts w:ascii="Arial" w:hAnsi="Arial" w:cs="Arial"/>
                <w:sz w:val="24"/>
                <w:szCs w:val="24"/>
              </w:rPr>
            </w:pPr>
          </w:p>
          <w:p w:rsidR="004E7583" w:rsidRPr="004E7583" w:rsidRDefault="004E7583" w:rsidP="00776C1D">
            <w:pPr>
              <w:numPr>
                <w:ilvl w:val="0"/>
                <w:numId w:val="34"/>
              </w:numPr>
              <w:spacing w:after="0" w:line="240" w:lineRule="auto"/>
              <w:contextualSpacing/>
              <w:mirrorIndents/>
              <w:rPr>
                <w:rFonts w:ascii="Arial" w:hAnsi="Arial" w:cs="Arial"/>
                <w:sz w:val="24"/>
                <w:szCs w:val="24"/>
              </w:rPr>
            </w:pPr>
            <w:r w:rsidRPr="004E7583">
              <w:rPr>
                <w:rFonts w:ascii="Arial" w:hAnsi="Arial" w:cs="Arial"/>
                <w:sz w:val="24"/>
                <w:szCs w:val="24"/>
              </w:rPr>
              <w:t>First Level Registered Nurse with evidence of education/CPD.</w:t>
            </w:r>
          </w:p>
          <w:p w:rsidR="004E7583" w:rsidRPr="004E7583" w:rsidRDefault="004E7583" w:rsidP="00776C1D">
            <w:pPr>
              <w:numPr>
                <w:ilvl w:val="12"/>
                <w:numId w:val="0"/>
              </w:numPr>
              <w:contextualSpacing/>
              <w:mirrorIndents/>
              <w:rPr>
                <w:rFonts w:ascii="Arial" w:hAnsi="Arial" w:cs="Arial"/>
                <w:sz w:val="24"/>
                <w:szCs w:val="24"/>
              </w:rPr>
            </w:pPr>
          </w:p>
          <w:p w:rsidR="004E7583" w:rsidRPr="004E7583" w:rsidRDefault="004E7583" w:rsidP="00776C1D">
            <w:pPr>
              <w:numPr>
                <w:ilvl w:val="0"/>
                <w:numId w:val="34"/>
              </w:numPr>
              <w:spacing w:after="0" w:line="240" w:lineRule="auto"/>
              <w:contextualSpacing/>
              <w:mirrorIndents/>
              <w:rPr>
                <w:rFonts w:ascii="Arial" w:hAnsi="Arial" w:cs="Arial"/>
                <w:sz w:val="24"/>
                <w:szCs w:val="24"/>
              </w:rPr>
            </w:pPr>
            <w:r w:rsidRPr="004E7583">
              <w:rPr>
                <w:rFonts w:ascii="Arial" w:hAnsi="Arial" w:cs="Arial"/>
                <w:sz w:val="24"/>
                <w:szCs w:val="24"/>
              </w:rPr>
              <w:t>Evidence of team working skills and an ability to work using own initiative.</w:t>
            </w:r>
          </w:p>
          <w:p w:rsidR="004E7583" w:rsidRPr="004E7583" w:rsidRDefault="004E7583" w:rsidP="00776C1D">
            <w:pPr>
              <w:numPr>
                <w:ilvl w:val="12"/>
                <w:numId w:val="0"/>
              </w:numPr>
              <w:contextualSpacing/>
              <w:mirrorIndents/>
              <w:rPr>
                <w:rFonts w:ascii="Arial" w:hAnsi="Arial" w:cs="Arial"/>
                <w:sz w:val="24"/>
                <w:szCs w:val="24"/>
              </w:rPr>
            </w:pPr>
          </w:p>
          <w:p w:rsidR="004E7583" w:rsidRPr="004E7583" w:rsidRDefault="004E7583" w:rsidP="00776C1D">
            <w:pPr>
              <w:numPr>
                <w:ilvl w:val="0"/>
                <w:numId w:val="34"/>
              </w:numPr>
              <w:spacing w:after="0" w:line="240" w:lineRule="auto"/>
              <w:contextualSpacing/>
              <w:mirrorIndents/>
              <w:rPr>
                <w:rFonts w:ascii="Arial" w:hAnsi="Arial" w:cs="Arial"/>
                <w:sz w:val="24"/>
                <w:szCs w:val="24"/>
              </w:rPr>
            </w:pPr>
            <w:r w:rsidRPr="004E7583">
              <w:rPr>
                <w:rFonts w:ascii="Arial" w:hAnsi="Arial" w:cs="Arial"/>
                <w:sz w:val="24"/>
                <w:szCs w:val="24"/>
              </w:rPr>
              <w:t>Effective communication and interpersonal skills.</w:t>
            </w:r>
          </w:p>
          <w:p w:rsidR="004E7583" w:rsidRPr="004E7583" w:rsidRDefault="004E7583" w:rsidP="00776C1D">
            <w:pPr>
              <w:numPr>
                <w:ilvl w:val="12"/>
                <w:numId w:val="0"/>
              </w:numPr>
              <w:contextualSpacing/>
              <w:mirrorIndents/>
              <w:rPr>
                <w:rFonts w:ascii="Arial" w:hAnsi="Arial" w:cs="Arial"/>
                <w:sz w:val="24"/>
                <w:szCs w:val="24"/>
              </w:rPr>
            </w:pPr>
          </w:p>
          <w:p w:rsidR="004E7583" w:rsidRPr="004E7583" w:rsidRDefault="004E7583" w:rsidP="00776C1D">
            <w:pPr>
              <w:numPr>
                <w:ilvl w:val="0"/>
                <w:numId w:val="34"/>
              </w:numPr>
              <w:spacing w:after="0" w:line="240" w:lineRule="auto"/>
              <w:contextualSpacing/>
              <w:mirrorIndents/>
              <w:rPr>
                <w:rFonts w:ascii="Arial" w:hAnsi="Arial" w:cs="Arial"/>
                <w:sz w:val="24"/>
                <w:szCs w:val="24"/>
              </w:rPr>
            </w:pPr>
            <w:r w:rsidRPr="004E7583">
              <w:rPr>
                <w:rFonts w:ascii="Arial" w:hAnsi="Arial" w:cs="Arial"/>
                <w:sz w:val="24"/>
                <w:szCs w:val="24"/>
              </w:rPr>
              <w:t>Time management skills.</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numPr>
                <w:ilvl w:val="0"/>
                <w:numId w:val="34"/>
              </w:numPr>
              <w:spacing w:after="0" w:line="240" w:lineRule="auto"/>
              <w:contextualSpacing/>
              <w:mirrorIndents/>
              <w:rPr>
                <w:rFonts w:ascii="Arial" w:hAnsi="Arial" w:cs="Arial"/>
                <w:sz w:val="24"/>
                <w:szCs w:val="24"/>
              </w:rPr>
            </w:pPr>
            <w:r w:rsidRPr="004E7583">
              <w:rPr>
                <w:rFonts w:ascii="Arial" w:hAnsi="Arial" w:cs="Arial"/>
                <w:sz w:val="24"/>
                <w:szCs w:val="24"/>
              </w:rPr>
              <w:t>Enthusiasm and willingness to take part in further education and training.</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numPr>
                <w:ilvl w:val="0"/>
                <w:numId w:val="34"/>
              </w:numPr>
              <w:spacing w:after="0" w:line="240" w:lineRule="auto"/>
              <w:contextualSpacing/>
              <w:mirrorIndents/>
              <w:rPr>
                <w:rFonts w:ascii="Arial" w:hAnsi="Arial" w:cs="Arial"/>
                <w:sz w:val="24"/>
                <w:szCs w:val="24"/>
              </w:rPr>
            </w:pPr>
            <w:r w:rsidRPr="004E7583">
              <w:rPr>
                <w:rFonts w:ascii="Arial" w:hAnsi="Arial" w:cs="Arial"/>
                <w:sz w:val="24"/>
                <w:szCs w:val="24"/>
              </w:rPr>
              <w:t>Demonstrate effective leadership qualities.</w:t>
            </w:r>
          </w:p>
          <w:p w:rsidR="004E7583" w:rsidRPr="004E7583" w:rsidRDefault="004E7583" w:rsidP="00776C1D">
            <w:pPr>
              <w:contextualSpacing/>
              <w:mirrorIndents/>
              <w:rPr>
                <w:rFonts w:ascii="Arial" w:hAnsi="Arial" w:cs="Arial"/>
                <w:sz w:val="24"/>
                <w:szCs w:val="24"/>
              </w:rPr>
            </w:pPr>
          </w:p>
        </w:tc>
      </w:tr>
    </w:tbl>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This job description is not intended to be a complete list of duties and responsibilities and is subject to revision and amendment.</w:t>
      </w:r>
    </w:p>
    <w:p w:rsidR="004E7583" w:rsidRPr="004E7583" w:rsidRDefault="004E7583" w:rsidP="00776C1D">
      <w:pPr>
        <w:contextualSpacing/>
        <w:mirrorIndents/>
        <w:rPr>
          <w:rFonts w:ascii="Arial" w:hAnsi="Arial" w:cs="Arial"/>
          <w:sz w:val="24"/>
          <w:szCs w:val="24"/>
        </w:rPr>
      </w:pPr>
    </w:p>
    <w:tbl>
      <w:tblPr>
        <w:tblW w:w="10348" w:type="dxa"/>
        <w:tblInd w:w="-601" w:type="dxa"/>
        <w:tblBorders>
          <w:insideV w:val="single" w:sz="4" w:space="0" w:color="auto"/>
        </w:tblBorders>
        <w:tblLayout w:type="fixed"/>
        <w:tblLook w:val="0000"/>
      </w:tblPr>
      <w:tblGrid>
        <w:gridCol w:w="8449"/>
        <w:gridCol w:w="1899"/>
      </w:tblGrid>
      <w:tr w:rsidR="004E7583" w:rsidRPr="004E7583" w:rsidTr="001B1E8B">
        <w:tc>
          <w:tcPr>
            <w:tcW w:w="10348" w:type="dxa"/>
            <w:gridSpan w:val="2"/>
            <w:tcBorders>
              <w:top w:val="single" w:sz="4" w:space="0" w:color="auto"/>
              <w:left w:val="single" w:sz="4" w:space="0" w:color="auto"/>
              <w:bottom w:val="single" w:sz="4" w:space="0" w:color="auto"/>
              <w:right w:val="single" w:sz="4" w:space="0" w:color="auto"/>
            </w:tcBorders>
          </w:tcPr>
          <w:p w:rsidR="004E7583" w:rsidRPr="004E7583" w:rsidRDefault="004E7583" w:rsidP="00776C1D">
            <w:pPr>
              <w:spacing w:before="120" w:after="120"/>
              <w:contextualSpacing/>
              <w:mirrorIndents/>
              <w:rPr>
                <w:rFonts w:ascii="Arial" w:hAnsi="Arial" w:cs="Arial"/>
                <w:b/>
                <w:sz w:val="24"/>
                <w:szCs w:val="24"/>
              </w:rPr>
            </w:pPr>
            <w:r w:rsidRPr="004E7583">
              <w:rPr>
                <w:rFonts w:ascii="Arial" w:hAnsi="Arial" w:cs="Arial"/>
                <w:b/>
                <w:sz w:val="24"/>
                <w:szCs w:val="24"/>
              </w:rPr>
              <w:t>14.  JOB DESCRIPTION AGREEMENT</w:t>
            </w:r>
          </w:p>
        </w:tc>
      </w:tr>
      <w:tr w:rsidR="004E7583" w:rsidRPr="004E7583" w:rsidTr="001B1E8B">
        <w:trPr>
          <w:trHeight w:val="1589"/>
        </w:trPr>
        <w:tc>
          <w:tcPr>
            <w:tcW w:w="8449"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pStyle w:val="BodyText"/>
              <w:contextualSpacing/>
              <w:mirrorIndents/>
              <w:rPr>
                <w:rFonts w:ascii="Arial" w:hAnsi="Arial" w:cs="Arial"/>
                <w:szCs w:val="24"/>
              </w:rPr>
            </w:pPr>
            <w:r w:rsidRPr="004E7583">
              <w:rPr>
                <w:rFonts w:ascii="Arial" w:hAnsi="Arial" w:cs="Arial"/>
                <w:szCs w:val="24"/>
              </w:rPr>
              <w:t>A separate job description will need to be signed off by each jobholder to whom the job description applies.</w:t>
            </w:r>
          </w:p>
          <w:p w:rsidR="004E7583" w:rsidRPr="004E7583" w:rsidRDefault="004E7583" w:rsidP="00776C1D">
            <w:pPr>
              <w:tabs>
                <w:tab w:val="left" w:pos="630"/>
              </w:tabs>
              <w:ind w:right="-270"/>
              <w:contextualSpacing/>
              <w:mirrorIndents/>
              <w:rPr>
                <w:rFonts w:ascii="Arial" w:hAnsi="Arial" w:cs="Arial"/>
                <w:sz w:val="24"/>
                <w:szCs w:val="24"/>
              </w:rPr>
            </w:pPr>
          </w:p>
          <w:p w:rsidR="004E7583" w:rsidRPr="004E7583" w:rsidRDefault="004E7583" w:rsidP="00776C1D">
            <w:pPr>
              <w:ind w:right="-270"/>
              <w:contextualSpacing/>
              <w:mirrorIndents/>
              <w:rPr>
                <w:rFonts w:ascii="Arial" w:hAnsi="Arial" w:cs="Arial"/>
                <w:sz w:val="24"/>
                <w:szCs w:val="24"/>
              </w:rPr>
            </w:pPr>
            <w:r w:rsidRPr="004E7583">
              <w:rPr>
                <w:rFonts w:ascii="Arial" w:hAnsi="Arial" w:cs="Arial"/>
                <w:sz w:val="24"/>
                <w:szCs w:val="24"/>
              </w:rPr>
              <w:t xml:space="preserve"> Job Holder’s Signature:</w:t>
            </w:r>
          </w:p>
          <w:p w:rsidR="004E7583" w:rsidRPr="004E7583" w:rsidRDefault="004E7583" w:rsidP="00776C1D">
            <w:pPr>
              <w:ind w:right="-270"/>
              <w:contextualSpacing/>
              <w:mirrorIndents/>
              <w:rPr>
                <w:rFonts w:ascii="Arial" w:hAnsi="Arial" w:cs="Arial"/>
                <w:sz w:val="24"/>
                <w:szCs w:val="24"/>
              </w:rPr>
            </w:pPr>
          </w:p>
          <w:p w:rsidR="004E7583" w:rsidRPr="004E7583" w:rsidRDefault="004E7583" w:rsidP="00776C1D">
            <w:pPr>
              <w:ind w:right="-270"/>
              <w:contextualSpacing/>
              <w:mirrorIndents/>
              <w:rPr>
                <w:rFonts w:ascii="Arial" w:hAnsi="Arial" w:cs="Arial"/>
                <w:sz w:val="24"/>
                <w:szCs w:val="24"/>
              </w:rPr>
            </w:pPr>
            <w:r w:rsidRPr="004E7583">
              <w:rPr>
                <w:rFonts w:ascii="Arial" w:hAnsi="Arial" w:cs="Arial"/>
                <w:sz w:val="24"/>
                <w:szCs w:val="24"/>
              </w:rPr>
              <w:t xml:space="preserve"> Head of Department Signature:</w:t>
            </w:r>
          </w:p>
        </w:tc>
        <w:tc>
          <w:tcPr>
            <w:tcW w:w="1899"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ind w:right="-270"/>
              <w:contextualSpacing/>
              <w:mirrorIndents/>
              <w:rPr>
                <w:rFonts w:ascii="Arial" w:hAnsi="Arial" w:cs="Arial"/>
                <w:sz w:val="24"/>
                <w:szCs w:val="24"/>
              </w:rPr>
            </w:pPr>
          </w:p>
          <w:p w:rsidR="004E7583" w:rsidRPr="004E7583" w:rsidRDefault="004E7583" w:rsidP="00776C1D">
            <w:pPr>
              <w:ind w:right="-270"/>
              <w:contextualSpacing/>
              <w:mirrorIndents/>
              <w:rPr>
                <w:rFonts w:ascii="Arial" w:hAnsi="Arial" w:cs="Arial"/>
                <w:sz w:val="24"/>
                <w:szCs w:val="24"/>
              </w:rPr>
            </w:pPr>
          </w:p>
          <w:p w:rsidR="004E7583" w:rsidRPr="004E7583" w:rsidRDefault="004E7583" w:rsidP="00776C1D">
            <w:pPr>
              <w:ind w:right="-270"/>
              <w:contextualSpacing/>
              <w:mirrorIndents/>
              <w:rPr>
                <w:rFonts w:ascii="Arial" w:hAnsi="Arial" w:cs="Arial"/>
                <w:sz w:val="24"/>
                <w:szCs w:val="24"/>
              </w:rPr>
            </w:pPr>
          </w:p>
          <w:p w:rsidR="004E7583" w:rsidRPr="004E7583" w:rsidRDefault="004E7583" w:rsidP="00776C1D">
            <w:pPr>
              <w:ind w:right="-270"/>
              <w:contextualSpacing/>
              <w:mirrorIndents/>
              <w:rPr>
                <w:rFonts w:ascii="Arial" w:hAnsi="Arial" w:cs="Arial"/>
                <w:sz w:val="24"/>
                <w:szCs w:val="24"/>
              </w:rPr>
            </w:pPr>
            <w:r w:rsidRPr="004E7583">
              <w:rPr>
                <w:rFonts w:ascii="Arial" w:hAnsi="Arial" w:cs="Arial"/>
                <w:sz w:val="24"/>
                <w:szCs w:val="24"/>
              </w:rPr>
              <w:t>Date:</w:t>
            </w:r>
          </w:p>
          <w:p w:rsidR="004E7583" w:rsidRPr="004E7583" w:rsidRDefault="004E7583" w:rsidP="00776C1D">
            <w:pPr>
              <w:ind w:right="-270"/>
              <w:contextualSpacing/>
              <w:mirrorIndents/>
              <w:rPr>
                <w:rFonts w:ascii="Arial" w:hAnsi="Arial" w:cs="Arial"/>
                <w:sz w:val="24"/>
                <w:szCs w:val="24"/>
              </w:rPr>
            </w:pPr>
          </w:p>
          <w:p w:rsidR="004E7583" w:rsidRPr="004E7583" w:rsidRDefault="004E7583" w:rsidP="00776C1D">
            <w:pPr>
              <w:ind w:right="-270"/>
              <w:contextualSpacing/>
              <w:mirrorIndents/>
              <w:rPr>
                <w:rFonts w:ascii="Arial" w:hAnsi="Arial" w:cs="Arial"/>
                <w:sz w:val="24"/>
                <w:szCs w:val="24"/>
              </w:rPr>
            </w:pPr>
            <w:r w:rsidRPr="004E7583">
              <w:rPr>
                <w:rFonts w:ascii="Arial" w:hAnsi="Arial" w:cs="Arial"/>
                <w:sz w:val="24"/>
                <w:szCs w:val="24"/>
              </w:rPr>
              <w:t>Date:</w:t>
            </w:r>
          </w:p>
        </w:tc>
      </w:tr>
    </w:tbl>
    <w:p w:rsidR="004E7583" w:rsidRDefault="004E7583" w:rsidP="00776C1D">
      <w:pPr>
        <w:pStyle w:val="Title"/>
        <w:pBdr>
          <w:bottom w:val="single" w:sz="8" w:space="6" w:color="4F81BD" w:themeColor="accent1"/>
        </w:pBdr>
        <w:mirrorIndents/>
        <w:rPr>
          <w:rFonts w:ascii="Arial" w:hAnsi="Arial" w:cs="Arial"/>
          <w:sz w:val="24"/>
          <w:szCs w:val="24"/>
        </w:rPr>
      </w:pPr>
    </w:p>
    <w:p w:rsidR="001B1E8B" w:rsidRDefault="001B1E8B" w:rsidP="001B1E8B"/>
    <w:p w:rsidR="00D741FF" w:rsidRDefault="00D741FF" w:rsidP="001B1E8B"/>
    <w:p w:rsidR="00D741FF" w:rsidRDefault="00D741FF" w:rsidP="001B1E8B"/>
    <w:p w:rsidR="00D741FF" w:rsidRDefault="00D741FF" w:rsidP="001B1E8B"/>
    <w:p w:rsidR="00D741FF" w:rsidRDefault="00D741FF" w:rsidP="001B1E8B"/>
    <w:p w:rsidR="00D741FF" w:rsidRDefault="00D741FF" w:rsidP="001B1E8B"/>
    <w:p w:rsidR="006B4497" w:rsidRDefault="006B4497" w:rsidP="001B1E8B"/>
    <w:p w:rsidR="006B4497" w:rsidRDefault="006B4497" w:rsidP="001B1E8B"/>
    <w:p w:rsidR="004E7583" w:rsidRPr="00CC5CF5" w:rsidRDefault="004E7583" w:rsidP="00776C1D">
      <w:pPr>
        <w:pStyle w:val="Title"/>
        <w:pBdr>
          <w:bottom w:val="single" w:sz="8" w:space="6" w:color="4F81BD" w:themeColor="accent1"/>
        </w:pBdr>
        <w:mirrorIndents/>
        <w:outlineLvl w:val="0"/>
        <w:rPr>
          <w:rFonts w:ascii="Arial" w:hAnsi="Arial" w:cs="Arial"/>
          <w:b/>
          <w:color w:val="auto"/>
          <w:sz w:val="24"/>
          <w:szCs w:val="24"/>
        </w:rPr>
      </w:pPr>
      <w:r w:rsidRPr="00CC5CF5">
        <w:rPr>
          <w:rFonts w:ascii="Arial" w:hAnsi="Arial" w:cs="Arial"/>
          <w:b/>
          <w:color w:val="auto"/>
          <w:sz w:val="24"/>
          <w:szCs w:val="24"/>
        </w:rPr>
        <w:t>RECRUITMENT AND SELECTION STANDARDS</w:t>
      </w:r>
    </w:p>
    <w:p w:rsidR="004E7583" w:rsidRPr="00CC5CF5" w:rsidRDefault="004E7583" w:rsidP="00776C1D">
      <w:pPr>
        <w:pStyle w:val="Title"/>
        <w:pBdr>
          <w:bottom w:val="single" w:sz="8" w:space="6" w:color="4F81BD" w:themeColor="accent1"/>
        </w:pBdr>
        <w:mirrorIndents/>
        <w:rPr>
          <w:rFonts w:ascii="Arial" w:hAnsi="Arial" w:cs="Arial"/>
          <w:b/>
          <w:color w:val="auto"/>
          <w:sz w:val="24"/>
          <w:szCs w:val="24"/>
        </w:rPr>
      </w:pPr>
    </w:p>
    <w:p w:rsidR="004E7583" w:rsidRPr="00CC5CF5" w:rsidRDefault="004E7583" w:rsidP="00776C1D">
      <w:pPr>
        <w:pStyle w:val="Title"/>
        <w:pBdr>
          <w:bottom w:val="single" w:sz="8" w:space="6" w:color="4F81BD" w:themeColor="accent1"/>
        </w:pBdr>
        <w:mirrorIndents/>
        <w:outlineLvl w:val="0"/>
        <w:rPr>
          <w:rFonts w:ascii="Arial" w:hAnsi="Arial" w:cs="Arial"/>
          <w:b/>
          <w:color w:val="auto"/>
          <w:sz w:val="24"/>
          <w:szCs w:val="24"/>
        </w:rPr>
      </w:pPr>
      <w:r w:rsidRPr="00CC5CF5">
        <w:rPr>
          <w:rFonts w:ascii="Arial" w:hAnsi="Arial" w:cs="Arial"/>
          <w:b/>
          <w:color w:val="auto"/>
          <w:sz w:val="24"/>
          <w:szCs w:val="24"/>
        </w:rPr>
        <w:t>PERSON SPECIFICATION FORM</w:t>
      </w:r>
    </w:p>
    <w:p w:rsidR="004E7583" w:rsidRPr="004E7583" w:rsidRDefault="004E7583" w:rsidP="00776C1D">
      <w:pPr>
        <w:tabs>
          <w:tab w:val="left" w:pos="1701"/>
          <w:tab w:val="left" w:pos="2880"/>
        </w:tabs>
        <w:ind w:left="180" w:right="1642"/>
        <w:contextualSpacing/>
        <w:mirrorIndents/>
        <w:outlineLvl w:val="0"/>
        <w:rPr>
          <w:rFonts w:ascii="Arial" w:hAnsi="Arial" w:cs="Arial"/>
          <w:b/>
          <w:sz w:val="24"/>
          <w:szCs w:val="24"/>
        </w:rPr>
      </w:pPr>
      <w:r w:rsidRPr="004E7583">
        <w:rPr>
          <w:rFonts w:ascii="Arial" w:hAnsi="Arial" w:cs="Arial"/>
          <w:sz w:val="24"/>
          <w:szCs w:val="24"/>
        </w:rPr>
        <w:t xml:space="preserve">Post Title/Grade: </w:t>
      </w:r>
      <w:r w:rsidRPr="004E7583">
        <w:rPr>
          <w:rFonts w:ascii="Arial" w:hAnsi="Arial" w:cs="Arial"/>
          <w:sz w:val="24"/>
          <w:szCs w:val="24"/>
        </w:rPr>
        <w:tab/>
      </w:r>
      <w:r w:rsidRPr="004E7583">
        <w:rPr>
          <w:rFonts w:ascii="Arial" w:hAnsi="Arial" w:cs="Arial"/>
          <w:b/>
          <w:sz w:val="24"/>
          <w:szCs w:val="24"/>
        </w:rPr>
        <w:t>Qualified Nurse (band 5)</w:t>
      </w:r>
    </w:p>
    <w:p w:rsidR="004E7583" w:rsidRPr="004E7583" w:rsidRDefault="004E7583" w:rsidP="00776C1D">
      <w:pPr>
        <w:tabs>
          <w:tab w:val="left" w:pos="1701"/>
          <w:tab w:val="left" w:pos="2880"/>
        </w:tabs>
        <w:ind w:left="180" w:right="1642"/>
        <w:contextualSpacing/>
        <w:mirrorIndents/>
        <w:rPr>
          <w:rFonts w:ascii="Arial" w:hAnsi="Arial" w:cs="Arial"/>
          <w:sz w:val="24"/>
          <w:szCs w:val="24"/>
        </w:rPr>
      </w:pPr>
      <w:r w:rsidRPr="004E7583">
        <w:rPr>
          <w:rFonts w:ascii="Arial" w:hAnsi="Arial" w:cs="Arial"/>
          <w:sz w:val="24"/>
          <w:szCs w:val="24"/>
        </w:rPr>
        <w:t xml:space="preserve">Department/Ward: </w:t>
      </w:r>
      <w:r w:rsidRPr="004E7583">
        <w:rPr>
          <w:rFonts w:ascii="Arial" w:hAnsi="Arial" w:cs="Arial"/>
          <w:b/>
          <w:sz w:val="24"/>
          <w:szCs w:val="24"/>
        </w:rPr>
        <w:t>Learning Disabilities Service</w:t>
      </w:r>
      <w:r w:rsidRPr="004E7583">
        <w:rPr>
          <w:rFonts w:ascii="Arial" w:hAnsi="Arial" w:cs="Arial"/>
          <w:sz w:val="24"/>
          <w:szCs w:val="24"/>
        </w:rPr>
        <w:tab/>
      </w:r>
      <w:r w:rsidRPr="004E7583">
        <w:rPr>
          <w:rFonts w:ascii="Arial" w:hAnsi="Arial" w:cs="Arial"/>
          <w:sz w:val="24"/>
          <w:szCs w:val="24"/>
        </w:rPr>
        <w:tab/>
      </w:r>
      <w:r w:rsidRPr="004E7583">
        <w:rPr>
          <w:rFonts w:ascii="Arial" w:hAnsi="Arial" w:cs="Arial"/>
          <w:sz w:val="24"/>
          <w:szCs w:val="24"/>
        </w:rPr>
        <w:tab/>
      </w:r>
    </w:p>
    <w:p w:rsidR="004E7583" w:rsidRPr="004E7583" w:rsidRDefault="004E7583" w:rsidP="00776C1D">
      <w:pPr>
        <w:tabs>
          <w:tab w:val="left" w:pos="1701"/>
          <w:tab w:val="left" w:pos="2880"/>
        </w:tabs>
        <w:ind w:left="180" w:right="1642"/>
        <w:contextualSpacing/>
        <w:mirrorIndents/>
        <w:rPr>
          <w:rFonts w:ascii="Arial" w:hAnsi="Arial" w:cs="Arial"/>
          <w:sz w:val="24"/>
          <w:szCs w:val="24"/>
        </w:rPr>
      </w:pPr>
      <w:r w:rsidRPr="004E7583">
        <w:rPr>
          <w:rFonts w:ascii="Arial" w:hAnsi="Arial" w:cs="Arial"/>
          <w:sz w:val="24"/>
          <w:szCs w:val="24"/>
        </w:rPr>
        <w:t xml:space="preserve">Date: </w:t>
      </w:r>
      <w:r w:rsidRPr="004E7583">
        <w:rPr>
          <w:rFonts w:ascii="Arial" w:hAnsi="Arial" w:cs="Arial"/>
          <w:sz w:val="24"/>
          <w:szCs w:val="24"/>
        </w:rPr>
        <w:tab/>
      </w:r>
      <w:r w:rsidRPr="004E7583">
        <w:rPr>
          <w:rFonts w:ascii="Arial" w:hAnsi="Arial" w:cs="Arial"/>
          <w:sz w:val="24"/>
          <w:szCs w:val="24"/>
        </w:rPr>
        <w:tab/>
      </w:r>
      <w:r w:rsidRPr="004E7583">
        <w:rPr>
          <w:rFonts w:ascii="Arial" w:hAnsi="Arial" w:cs="Arial"/>
          <w:b/>
          <w:sz w:val="24"/>
          <w:szCs w:val="24"/>
        </w:rPr>
        <w:t>May 2015</w:t>
      </w:r>
    </w:p>
    <w:p w:rsidR="004E7583" w:rsidRPr="004E7583" w:rsidRDefault="004E7583" w:rsidP="00776C1D">
      <w:pPr>
        <w:tabs>
          <w:tab w:val="left" w:pos="1701"/>
          <w:tab w:val="left" w:pos="2880"/>
        </w:tabs>
        <w:ind w:left="180" w:right="1642"/>
        <w:contextualSpacing/>
        <w:mirrorIndents/>
        <w:rPr>
          <w:rFonts w:ascii="Arial" w:hAnsi="Arial" w:cs="Arial"/>
          <w:b/>
          <w:sz w:val="24"/>
          <w:szCs w:val="24"/>
        </w:rPr>
      </w:pPr>
      <w:r w:rsidRPr="004E7583">
        <w:rPr>
          <w:rFonts w:ascii="Arial" w:hAnsi="Arial" w:cs="Arial"/>
          <w:sz w:val="24"/>
          <w:szCs w:val="24"/>
        </w:rPr>
        <w:tab/>
      </w:r>
    </w:p>
    <w:tbl>
      <w:tblPr>
        <w:tblW w:w="0" w:type="auto"/>
        <w:tblInd w:w="108" w:type="dxa"/>
        <w:tblLayout w:type="fixed"/>
        <w:tblLook w:val="0000"/>
      </w:tblPr>
      <w:tblGrid>
        <w:gridCol w:w="2250"/>
        <w:gridCol w:w="2700"/>
        <w:gridCol w:w="2430"/>
        <w:gridCol w:w="2340"/>
      </w:tblGrid>
      <w:tr w:rsidR="004E7583" w:rsidRPr="004E7583" w:rsidTr="004E7583">
        <w:trPr>
          <w:trHeight w:val="372"/>
        </w:trPr>
        <w:tc>
          <w:tcPr>
            <w:tcW w:w="225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b/>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b/>
                <w:sz w:val="24"/>
                <w:szCs w:val="24"/>
              </w:rPr>
            </w:pPr>
            <w:r w:rsidRPr="004E7583">
              <w:rPr>
                <w:rFonts w:ascii="Arial" w:hAnsi="Arial" w:cs="Arial"/>
                <w:b/>
                <w:sz w:val="24"/>
                <w:szCs w:val="24"/>
              </w:rPr>
              <w:t>ESSENTIAL</w:t>
            </w:r>
          </w:p>
        </w:tc>
        <w:tc>
          <w:tcPr>
            <w:tcW w:w="243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b/>
                <w:sz w:val="24"/>
                <w:szCs w:val="24"/>
              </w:rPr>
            </w:pPr>
            <w:r w:rsidRPr="004E7583">
              <w:rPr>
                <w:rFonts w:ascii="Arial" w:hAnsi="Arial" w:cs="Arial"/>
                <w:b/>
                <w:sz w:val="24"/>
                <w:szCs w:val="24"/>
              </w:rPr>
              <w:t>DESIRABLE</w:t>
            </w:r>
          </w:p>
        </w:tc>
        <w:tc>
          <w:tcPr>
            <w:tcW w:w="234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b/>
                <w:sz w:val="24"/>
                <w:szCs w:val="24"/>
              </w:rPr>
            </w:pPr>
            <w:r w:rsidRPr="004E7583">
              <w:rPr>
                <w:rFonts w:ascii="Arial" w:hAnsi="Arial" w:cs="Arial"/>
                <w:b/>
                <w:sz w:val="24"/>
                <w:szCs w:val="24"/>
              </w:rPr>
              <w:t>MEASURE</w:t>
            </w:r>
          </w:p>
        </w:tc>
      </w:tr>
      <w:tr w:rsidR="004E7583" w:rsidRPr="004E7583" w:rsidTr="004E7583">
        <w:tc>
          <w:tcPr>
            <w:tcW w:w="225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b/>
                <w:sz w:val="24"/>
                <w:szCs w:val="24"/>
              </w:rPr>
            </w:pPr>
            <w:r w:rsidRPr="004E7583">
              <w:rPr>
                <w:rFonts w:ascii="Arial" w:hAnsi="Arial" w:cs="Arial"/>
                <w:b/>
                <w:sz w:val="24"/>
                <w:szCs w:val="24"/>
              </w:rPr>
              <w:t>Experience</w:t>
            </w:r>
          </w:p>
          <w:p w:rsidR="004E7583" w:rsidRPr="004E7583" w:rsidRDefault="004E7583" w:rsidP="00776C1D">
            <w:pPr>
              <w:contextualSpacing/>
              <w:mirrorIndents/>
              <w:rPr>
                <w:rFonts w:ascii="Arial" w:hAnsi="Arial" w:cs="Arial"/>
                <w:b/>
                <w:sz w:val="24"/>
                <w:szCs w:val="24"/>
              </w:rPr>
            </w:pPr>
          </w:p>
          <w:p w:rsidR="004E7583" w:rsidRPr="004E7583" w:rsidRDefault="004E7583" w:rsidP="00776C1D">
            <w:pPr>
              <w:contextualSpacing/>
              <w:mirrorIndents/>
              <w:rPr>
                <w:rFonts w:ascii="Arial" w:hAnsi="Arial" w:cs="Arial"/>
                <w:b/>
                <w:sz w:val="24"/>
                <w:szCs w:val="24"/>
              </w:rPr>
            </w:pPr>
          </w:p>
          <w:p w:rsidR="004E7583" w:rsidRPr="004E7583" w:rsidRDefault="004E7583" w:rsidP="00776C1D">
            <w:pPr>
              <w:contextualSpacing/>
              <w:mirrorIndents/>
              <w:rPr>
                <w:rFonts w:ascii="Arial" w:hAnsi="Arial" w:cs="Arial"/>
                <w:b/>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Clinical experience of working with adults with a learning disability</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 xml:space="preserve">Ability to manage </w:t>
            </w:r>
            <w:r w:rsidR="00CC5CF5" w:rsidRPr="004E7583">
              <w:rPr>
                <w:rFonts w:ascii="Arial" w:hAnsi="Arial" w:cs="Arial"/>
                <w:sz w:val="24"/>
                <w:szCs w:val="24"/>
              </w:rPr>
              <w:t>own clinical</w:t>
            </w:r>
            <w:r w:rsidRPr="004E7583">
              <w:rPr>
                <w:rFonts w:ascii="Arial" w:hAnsi="Arial" w:cs="Arial"/>
                <w:sz w:val="24"/>
                <w:szCs w:val="24"/>
              </w:rPr>
              <w:t xml:space="preserve"> work autonomously, but with supervision. </w:t>
            </w:r>
          </w:p>
          <w:p w:rsidR="004E7583" w:rsidRPr="004E7583" w:rsidRDefault="004E7583" w:rsidP="00776C1D">
            <w:pPr>
              <w:contextualSpacing/>
              <w:mirrorIndents/>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Experience of multi-disciplinary / multi-agency working.</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Liaising with a variety of different professionals.</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Experience of working with adults with a forensic history.</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Application form</w:t>
            </w: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Interview</w:t>
            </w:r>
          </w:p>
          <w:p w:rsidR="004E7583" w:rsidRPr="004E7583" w:rsidRDefault="004E7583" w:rsidP="00776C1D">
            <w:pPr>
              <w:contextualSpacing/>
              <w:mirrorIndents/>
              <w:rPr>
                <w:rFonts w:ascii="Arial" w:hAnsi="Arial" w:cs="Arial"/>
                <w:sz w:val="24"/>
                <w:szCs w:val="24"/>
              </w:rPr>
            </w:pPr>
          </w:p>
        </w:tc>
      </w:tr>
      <w:tr w:rsidR="004E7583" w:rsidRPr="004E7583" w:rsidTr="004E7583">
        <w:tc>
          <w:tcPr>
            <w:tcW w:w="225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b/>
                <w:sz w:val="24"/>
                <w:szCs w:val="24"/>
              </w:rPr>
            </w:pPr>
            <w:r w:rsidRPr="004E7583">
              <w:rPr>
                <w:rFonts w:ascii="Arial" w:hAnsi="Arial" w:cs="Arial"/>
                <w:b/>
                <w:sz w:val="24"/>
                <w:szCs w:val="24"/>
              </w:rPr>
              <w:t>Qualifications/</w:t>
            </w:r>
          </w:p>
          <w:p w:rsidR="004E7583" w:rsidRPr="004E7583" w:rsidRDefault="004E7583" w:rsidP="00776C1D">
            <w:pPr>
              <w:contextualSpacing/>
              <w:mirrorIndents/>
              <w:rPr>
                <w:rFonts w:ascii="Arial" w:hAnsi="Arial" w:cs="Arial"/>
                <w:b/>
                <w:sz w:val="24"/>
                <w:szCs w:val="24"/>
              </w:rPr>
            </w:pPr>
            <w:r w:rsidRPr="004E7583">
              <w:rPr>
                <w:rFonts w:ascii="Arial" w:hAnsi="Arial" w:cs="Arial"/>
                <w:b/>
                <w:sz w:val="24"/>
                <w:szCs w:val="24"/>
              </w:rPr>
              <w:t>Training</w:t>
            </w:r>
          </w:p>
          <w:p w:rsidR="004E7583" w:rsidRPr="004E7583" w:rsidRDefault="004E7583" w:rsidP="00776C1D">
            <w:pPr>
              <w:contextualSpacing/>
              <w:mirrorIndents/>
              <w:rPr>
                <w:rFonts w:ascii="Arial" w:hAnsi="Arial" w:cs="Arial"/>
                <w:b/>
                <w:sz w:val="24"/>
                <w:szCs w:val="24"/>
              </w:rPr>
            </w:pPr>
          </w:p>
          <w:p w:rsidR="004E7583" w:rsidRPr="004E7583" w:rsidRDefault="004E7583" w:rsidP="00776C1D">
            <w:pPr>
              <w:contextualSpacing/>
              <w:mirrorIndents/>
              <w:rPr>
                <w:rFonts w:ascii="Arial" w:hAnsi="Arial" w:cs="Arial"/>
                <w:b/>
                <w:sz w:val="24"/>
                <w:szCs w:val="24"/>
              </w:rPr>
            </w:pPr>
          </w:p>
          <w:p w:rsidR="004E7583" w:rsidRPr="004E7583" w:rsidRDefault="004E7583" w:rsidP="00776C1D">
            <w:pPr>
              <w:contextualSpacing/>
              <w:mirrorIndents/>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First Level registered Nurse;</w:t>
            </w: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RNMH/RNLD/RMN.</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 xml:space="preserve">Evidence of continuing practice development in area of specialty. </w:t>
            </w:r>
          </w:p>
          <w:p w:rsidR="004E7583" w:rsidRPr="004E7583" w:rsidRDefault="004E7583" w:rsidP="00776C1D">
            <w:pPr>
              <w:contextualSpacing/>
              <w:mirrorIndents/>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 xml:space="preserve">First level registered nurse: RNMH or RNLD. </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Post qualification study/training in area of specialty.</w:t>
            </w:r>
          </w:p>
        </w:tc>
        <w:tc>
          <w:tcPr>
            <w:tcW w:w="234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Application Form</w:t>
            </w: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Qualification</w:t>
            </w: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Certificates</w:t>
            </w: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Interview</w:t>
            </w:r>
          </w:p>
        </w:tc>
      </w:tr>
      <w:tr w:rsidR="004E7583" w:rsidRPr="004E7583" w:rsidTr="004E7583">
        <w:tc>
          <w:tcPr>
            <w:tcW w:w="225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b/>
                <w:sz w:val="24"/>
                <w:szCs w:val="24"/>
              </w:rPr>
            </w:pPr>
            <w:r w:rsidRPr="004E7583">
              <w:rPr>
                <w:rFonts w:ascii="Arial" w:hAnsi="Arial" w:cs="Arial"/>
                <w:b/>
                <w:sz w:val="24"/>
                <w:szCs w:val="24"/>
              </w:rPr>
              <w:t>Knowledge</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In the areas of:</w:t>
            </w:r>
          </w:p>
          <w:p w:rsidR="004E7583" w:rsidRPr="004E7583" w:rsidRDefault="004E7583" w:rsidP="00776C1D">
            <w:pPr>
              <w:numPr>
                <w:ilvl w:val="0"/>
                <w:numId w:val="27"/>
              </w:numPr>
              <w:spacing w:after="0" w:line="240" w:lineRule="auto"/>
              <w:contextualSpacing/>
              <w:mirrorIndents/>
              <w:rPr>
                <w:rFonts w:ascii="Arial" w:hAnsi="Arial" w:cs="Arial"/>
                <w:sz w:val="24"/>
                <w:szCs w:val="24"/>
              </w:rPr>
            </w:pPr>
            <w:r w:rsidRPr="004E7583">
              <w:rPr>
                <w:rFonts w:ascii="Arial" w:hAnsi="Arial" w:cs="Arial"/>
                <w:sz w:val="24"/>
                <w:szCs w:val="24"/>
              </w:rPr>
              <w:t xml:space="preserve">Assessment, delivery and evaluation of safe, effective and person centred care to those with a learning disability </w:t>
            </w:r>
          </w:p>
          <w:p w:rsidR="004E7583" w:rsidRPr="004E7583" w:rsidRDefault="004E7583" w:rsidP="00776C1D">
            <w:pPr>
              <w:numPr>
                <w:ilvl w:val="0"/>
                <w:numId w:val="27"/>
              </w:numPr>
              <w:spacing w:after="0" w:line="240" w:lineRule="auto"/>
              <w:contextualSpacing/>
              <w:mirrorIndents/>
              <w:rPr>
                <w:rFonts w:ascii="Arial" w:hAnsi="Arial" w:cs="Arial"/>
                <w:sz w:val="24"/>
                <w:szCs w:val="24"/>
              </w:rPr>
            </w:pPr>
            <w:r w:rsidRPr="004E7583">
              <w:rPr>
                <w:rFonts w:ascii="Arial" w:hAnsi="Arial" w:cs="Arial"/>
                <w:sz w:val="24"/>
                <w:szCs w:val="24"/>
              </w:rPr>
              <w:t>Policies, procedures, health and safety.</w:t>
            </w:r>
          </w:p>
          <w:p w:rsidR="004E7583" w:rsidRPr="004E7583" w:rsidRDefault="004E7583" w:rsidP="00776C1D">
            <w:pPr>
              <w:numPr>
                <w:ilvl w:val="0"/>
                <w:numId w:val="27"/>
              </w:numPr>
              <w:spacing w:after="0" w:line="240" w:lineRule="auto"/>
              <w:contextualSpacing/>
              <w:mirrorIndents/>
              <w:rPr>
                <w:rFonts w:ascii="Arial" w:hAnsi="Arial" w:cs="Arial"/>
                <w:sz w:val="24"/>
                <w:szCs w:val="24"/>
              </w:rPr>
            </w:pPr>
            <w:r w:rsidRPr="004E7583">
              <w:rPr>
                <w:rFonts w:ascii="Arial" w:hAnsi="Arial" w:cs="Arial"/>
                <w:sz w:val="24"/>
                <w:szCs w:val="24"/>
              </w:rPr>
              <w:t>Medication administration</w:t>
            </w:r>
          </w:p>
          <w:p w:rsidR="004E7583" w:rsidRPr="004E7583" w:rsidRDefault="004E7583" w:rsidP="00776C1D">
            <w:pPr>
              <w:numPr>
                <w:ilvl w:val="0"/>
                <w:numId w:val="27"/>
              </w:numPr>
              <w:spacing w:after="0" w:line="240" w:lineRule="auto"/>
              <w:contextualSpacing/>
              <w:mirrorIndents/>
              <w:rPr>
                <w:rFonts w:ascii="Arial" w:hAnsi="Arial" w:cs="Arial"/>
                <w:sz w:val="24"/>
                <w:szCs w:val="24"/>
              </w:rPr>
            </w:pPr>
            <w:r w:rsidRPr="004E7583">
              <w:rPr>
                <w:rFonts w:ascii="Arial" w:hAnsi="Arial" w:cs="Arial"/>
                <w:sz w:val="24"/>
                <w:szCs w:val="24"/>
              </w:rPr>
              <w:lastRenderedPageBreak/>
              <w:t>Risk Management</w:t>
            </w:r>
          </w:p>
          <w:p w:rsidR="004E7583" w:rsidRPr="004E7583" w:rsidRDefault="004E7583" w:rsidP="00776C1D">
            <w:pPr>
              <w:numPr>
                <w:ilvl w:val="0"/>
                <w:numId w:val="27"/>
              </w:numPr>
              <w:spacing w:after="0" w:line="240" w:lineRule="auto"/>
              <w:contextualSpacing/>
              <w:mirrorIndents/>
              <w:rPr>
                <w:rFonts w:ascii="Arial" w:hAnsi="Arial" w:cs="Arial"/>
                <w:sz w:val="24"/>
                <w:szCs w:val="24"/>
              </w:rPr>
            </w:pPr>
            <w:r w:rsidRPr="004E7583">
              <w:rPr>
                <w:rFonts w:ascii="Arial" w:hAnsi="Arial" w:cs="Arial"/>
                <w:sz w:val="24"/>
                <w:szCs w:val="24"/>
              </w:rPr>
              <w:t>Mental Health Act</w:t>
            </w:r>
          </w:p>
          <w:p w:rsidR="004E7583" w:rsidRPr="004E7583" w:rsidRDefault="004E7583" w:rsidP="00776C1D">
            <w:pPr>
              <w:numPr>
                <w:ilvl w:val="0"/>
                <w:numId w:val="27"/>
              </w:numPr>
              <w:spacing w:after="0" w:line="240" w:lineRule="auto"/>
              <w:contextualSpacing/>
              <w:mirrorIndents/>
              <w:rPr>
                <w:rFonts w:ascii="Arial" w:hAnsi="Arial" w:cs="Arial"/>
                <w:sz w:val="24"/>
                <w:szCs w:val="24"/>
              </w:rPr>
            </w:pPr>
            <w:r w:rsidRPr="004E7583">
              <w:rPr>
                <w:rFonts w:ascii="Arial" w:hAnsi="Arial" w:cs="Arial"/>
                <w:sz w:val="24"/>
                <w:szCs w:val="24"/>
              </w:rPr>
              <w:t>Leadership skills and qualities</w:t>
            </w:r>
          </w:p>
          <w:p w:rsidR="004E7583" w:rsidRPr="004E7583" w:rsidRDefault="004E7583" w:rsidP="00776C1D">
            <w:pPr>
              <w:numPr>
                <w:ilvl w:val="0"/>
                <w:numId w:val="27"/>
              </w:numPr>
              <w:spacing w:after="0" w:line="240" w:lineRule="auto"/>
              <w:contextualSpacing/>
              <w:mirrorIndents/>
              <w:rPr>
                <w:rFonts w:ascii="Arial" w:hAnsi="Arial" w:cs="Arial"/>
                <w:sz w:val="24"/>
                <w:szCs w:val="24"/>
              </w:rPr>
            </w:pPr>
            <w:r w:rsidRPr="004E7583">
              <w:rPr>
                <w:rFonts w:ascii="Arial" w:hAnsi="Arial" w:cs="Arial"/>
                <w:sz w:val="24"/>
                <w:szCs w:val="24"/>
              </w:rPr>
              <w:t xml:space="preserve">Communication barriers and effective solutions. </w:t>
            </w:r>
          </w:p>
          <w:p w:rsidR="004E7583" w:rsidRPr="004E7583" w:rsidRDefault="004E7583" w:rsidP="00776C1D">
            <w:pPr>
              <w:numPr>
                <w:ilvl w:val="0"/>
                <w:numId w:val="28"/>
              </w:numPr>
              <w:spacing w:after="0" w:line="240" w:lineRule="auto"/>
              <w:contextualSpacing/>
              <w:mirrorIndents/>
              <w:rPr>
                <w:rFonts w:ascii="Arial" w:hAnsi="Arial" w:cs="Arial"/>
                <w:sz w:val="24"/>
                <w:szCs w:val="24"/>
              </w:rPr>
            </w:pPr>
            <w:r w:rsidRPr="004E7583">
              <w:rPr>
                <w:rFonts w:ascii="Arial" w:hAnsi="Arial" w:cs="Arial"/>
                <w:sz w:val="24"/>
                <w:szCs w:val="24"/>
              </w:rPr>
              <w:t>Familiarity with relevant NHS policies and clinical guidelines.</w:t>
            </w:r>
          </w:p>
          <w:p w:rsidR="004E7583" w:rsidRPr="004E7583" w:rsidRDefault="004E7583" w:rsidP="00776C1D">
            <w:pPr>
              <w:contextualSpacing/>
              <w:mirrorIndents/>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lastRenderedPageBreak/>
              <w:t>Familiarity with Risk Assessment and Risk Management for adults with a learning disability.</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 xml:space="preserve">Familiarity of the Good Lives Formulation Model. </w:t>
            </w:r>
          </w:p>
        </w:tc>
        <w:tc>
          <w:tcPr>
            <w:tcW w:w="234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Application Form</w:t>
            </w: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Interview</w:t>
            </w:r>
          </w:p>
        </w:tc>
      </w:tr>
      <w:tr w:rsidR="004E7583" w:rsidRPr="004E7583" w:rsidTr="004E7583">
        <w:tc>
          <w:tcPr>
            <w:tcW w:w="225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numPr>
                <w:ilvl w:val="12"/>
                <w:numId w:val="0"/>
              </w:numPr>
              <w:contextualSpacing/>
              <w:mirrorIndents/>
              <w:rPr>
                <w:rFonts w:ascii="Arial" w:hAnsi="Arial" w:cs="Arial"/>
                <w:b/>
                <w:sz w:val="24"/>
                <w:szCs w:val="24"/>
              </w:rPr>
            </w:pPr>
            <w:r w:rsidRPr="004E7583">
              <w:rPr>
                <w:rFonts w:ascii="Arial" w:hAnsi="Arial" w:cs="Arial"/>
                <w:b/>
                <w:sz w:val="24"/>
                <w:szCs w:val="24"/>
              </w:rPr>
              <w:lastRenderedPageBreak/>
              <w:t>Skills</w:t>
            </w:r>
          </w:p>
          <w:p w:rsidR="004E7583" w:rsidRPr="004E7583" w:rsidRDefault="004E7583" w:rsidP="00776C1D">
            <w:pPr>
              <w:numPr>
                <w:ilvl w:val="12"/>
                <w:numId w:val="0"/>
              </w:numPr>
              <w:contextualSpacing/>
              <w:mirrorIndents/>
              <w:rPr>
                <w:rFonts w:ascii="Arial" w:hAnsi="Arial" w:cs="Arial"/>
                <w:sz w:val="24"/>
                <w:szCs w:val="24"/>
              </w:rPr>
            </w:pPr>
          </w:p>
          <w:p w:rsidR="004E7583" w:rsidRPr="004E7583" w:rsidRDefault="004E7583" w:rsidP="00776C1D">
            <w:pPr>
              <w:numPr>
                <w:ilvl w:val="12"/>
                <w:numId w:val="0"/>
              </w:numPr>
              <w:contextualSpacing/>
              <w:mirrorIndents/>
              <w:rPr>
                <w:rFonts w:ascii="Arial" w:hAnsi="Arial" w:cs="Arial"/>
                <w:sz w:val="24"/>
                <w:szCs w:val="24"/>
              </w:rPr>
            </w:pPr>
          </w:p>
          <w:p w:rsidR="004E7583" w:rsidRPr="004E7583" w:rsidRDefault="004E7583" w:rsidP="00776C1D">
            <w:pPr>
              <w:numPr>
                <w:ilvl w:val="12"/>
                <w:numId w:val="0"/>
              </w:numPr>
              <w:contextualSpacing/>
              <w:mirrorIndents/>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Experience in a range of therapeutic and clinical approaches relevant to working with people with a learning disability.</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Ability to promote positive working practices.</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Capacity to communicate with a wide variety of groups and individuals.</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Effective organisational skills.</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 xml:space="preserve">High level inter-personal skills. </w:t>
            </w:r>
          </w:p>
          <w:p w:rsidR="004E7583" w:rsidRPr="004E7583" w:rsidRDefault="004E7583" w:rsidP="00776C1D">
            <w:pPr>
              <w:contextualSpacing/>
              <w:mirrorIndents/>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Demonstrate ability to creatively use resources.</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IT competence.</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The ability to prioritise and manage own clinical workload.</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Supporting, teaching or training other staff or client groups.</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Conflict resolution.</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Interview</w:t>
            </w:r>
          </w:p>
          <w:p w:rsidR="004E7583" w:rsidRPr="004E7583" w:rsidRDefault="004E7583" w:rsidP="00776C1D">
            <w:pPr>
              <w:contextualSpacing/>
              <w:mirrorIndents/>
              <w:rPr>
                <w:rFonts w:ascii="Arial" w:hAnsi="Arial" w:cs="Arial"/>
                <w:sz w:val="24"/>
                <w:szCs w:val="24"/>
              </w:rPr>
            </w:pPr>
          </w:p>
        </w:tc>
      </w:tr>
      <w:tr w:rsidR="004E7583" w:rsidRPr="004E7583" w:rsidTr="004E7583">
        <w:tc>
          <w:tcPr>
            <w:tcW w:w="225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b/>
                <w:sz w:val="24"/>
                <w:szCs w:val="24"/>
              </w:rPr>
            </w:pPr>
            <w:r w:rsidRPr="004E7583">
              <w:rPr>
                <w:rFonts w:ascii="Arial" w:hAnsi="Arial" w:cs="Arial"/>
                <w:b/>
                <w:sz w:val="24"/>
                <w:szCs w:val="24"/>
              </w:rPr>
              <w:t>Aptitude</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 xml:space="preserve">Demonstrate high levels emotional intelligence. </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Ability to work on own initiative and as part of a team.</w:t>
            </w:r>
          </w:p>
          <w:p w:rsidR="004E7583" w:rsidRDefault="004E7583" w:rsidP="00776C1D">
            <w:pPr>
              <w:contextualSpacing/>
              <w:mirrorIndents/>
              <w:rPr>
                <w:rFonts w:ascii="Arial" w:hAnsi="Arial" w:cs="Arial"/>
                <w:sz w:val="24"/>
                <w:szCs w:val="24"/>
              </w:rPr>
            </w:pPr>
          </w:p>
          <w:p w:rsidR="00CC5CF5" w:rsidRPr="004E7583" w:rsidRDefault="00CC5CF5"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lastRenderedPageBreak/>
              <w:t>Ability to participate in service developments and evaluations.</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Effective time management skills.</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 xml:space="preserve">Ability to challenge thinking and current nursing practice, utilising an evidence-based approach. </w:t>
            </w:r>
          </w:p>
          <w:p w:rsidR="004E7583" w:rsidRPr="004E7583" w:rsidRDefault="004E7583" w:rsidP="00776C1D">
            <w:pPr>
              <w:contextualSpacing/>
              <w:mirrorIndents/>
              <w:rPr>
                <w:rFonts w:ascii="Arial" w:hAnsi="Arial" w:cs="Arial"/>
                <w:sz w:val="24"/>
                <w:szCs w:val="24"/>
              </w:rPr>
            </w:pPr>
          </w:p>
          <w:p w:rsidR="004E7583" w:rsidRPr="004E7583" w:rsidRDefault="004E7583" w:rsidP="006B4497">
            <w:pPr>
              <w:contextualSpacing/>
              <w:mirrorIndents/>
              <w:rPr>
                <w:rFonts w:ascii="Arial" w:hAnsi="Arial" w:cs="Arial"/>
                <w:sz w:val="24"/>
                <w:szCs w:val="24"/>
              </w:rPr>
            </w:pPr>
            <w:r w:rsidRPr="004E7583">
              <w:rPr>
                <w:rFonts w:ascii="Arial" w:hAnsi="Arial" w:cs="Arial"/>
                <w:sz w:val="24"/>
                <w:szCs w:val="24"/>
              </w:rPr>
              <w:t xml:space="preserve">Utilise reflection as a means of developing own practice. </w:t>
            </w:r>
          </w:p>
        </w:tc>
        <w:tc>
          <w:tcPr>
            <w:tcW w:w="243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lastRenderedPageBreak/>
              <w:t>Ability to interpret a range of clinical behaviours and situations providing and evaluating solutions</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w:t>
            </w:r>
          </w:p>
        </w:tc>
        <w:tc>
          <w:tcPr>
            <w:tcW w:w="234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lastRenderedPageBreak/>
              <w:t>Interview</w:t>
            </w:r>
          </w:p>
          <w:p w:rsidR="004E7583" w:rsidRPr="004E7583" w:rsidRDefault="004E7583" w:rsidP="00776C1D">
            <w:pPr>
              <w:contextualSpacing/>
              <w:mirrorIndents/>
              <w:rPr>
                <w:rFonts w:ascii="Arial" w:hAnsi="Arial" w:cs="Arial"/>
                <w:sz w:val="24"/>
                <w:szCs w:val="24"/>
              </w:rPr>
            </w:pPr>
          </w:p>
        </w:tc>
      </w:tr>
      <w:tr w:rsidR="004E7583" w:rsidRPr="004E7583" w:rsidTr="004E7583">
        <w:tc>
          <w:tcPr>
            <w:tcW w:w="225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b/>
                <w:sz w:val="24"/>
                <w:szCs w:val="24"/>
              </w:rPr>
            </w:pPr>
            <w:r w:rsidRPr="004E7583">
              <w:rPr>
                <w:rFonts w:ascii="Arial" w:hAnsi="Arial" w:cs="Arial"/>
                <w:b/>
                <w:sz w:val="24"/>
                <w:szCs w:val="24"/>
              </w:rPr>
              <w:lastRenderedPageBreak/>
              <w:t xml:space="preserve">Other </w:t>
            </w:r>
          </w:p>
          <w:p w:rsidR="004E7583" w:rsidRPr="004E7583" w:rsidRDefault="004E7583" w:rsidP="00776C1D">
            <w:pPr>
              <w:contextualSpacing/>
              <w:mirrorIndents/>
              <w:rPr>
                <w:rFonts w:ascii="Arial" w:hAnsi="Arial" w:cs="Arial"/>
                <w:b/>
                <w:sz w:val="24"/>
                <w:szCs w:val="24"/>
              </w:rPr>
            </w:pPr>
            <w:r w:rsidRPr="004E7583">
              <w:rPr>
                <w:rFonts w:ascii="Arial" w:hAnsi="Arial" w:cs="Arial"/>
                <w:b/>
                <w:sz w:val="24"/>
                <w:szCs w:val="24"/>
              </w:rPr>
              <w:t>e.g. Team Player, Be able to travel</w:t>
            </w:r>
          </w:p>
          <w:p w:rsidR="004E7583" w:rsidRPr="004E7583" w:rsidRDefault="004E7583" w:rsidP="00776C1D">
            <w:pPr>
              <w:contextualSpacing/>
              <w:mirrorIndents/>
              <w:rPr>
                <w:rFonts w:ascii="Arial" w:hAnsi="Arial" w:cs="Arial"/>
                <w:b/>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4E7583" w:rsidRPr="004E7583" w:rsidRDefault="006B4497" w:rsidP="006B4497">
            <w:pPr>
              <w:pStyle w:val="xxxxmsonormal"/>
              <w:shd w:val="clear" w:color="auto" w:fill="FFFFFF"/>
              <w:spacing w:before="0" w:beforeAutospacing="0" w:after="0" w:afterAutospacing="0"/>
              <w:rPr>
                <w:rFonts w:ascii="Arial" w:hAnsi="Arial" w:cs="Arial"/>
              </w:rPr>
            </w:pPr>
            <w:r w:rsidRPr="00593A83">
              <w:rPr>
                <w:rFonts w:ascii="Arial" w:hAnsi="Arial" w:cs="Arial"/>
                <w:color w:val="000000"/>
                <w:bdr w:val="none" w:sz="0" w:space="0" w:color="auto" w:frame="1"/>
              </w:rPr>
              <w:t>Demonstrate ethics, values and personal qualities / behaviours consistent with the vision, culture and values of NHS Fife </w:t>
            </w:r>
          </w:p>
        </w:tc>
        <w:tc>
          <w:tcPr>
            <w:tcW w:w="243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p>
        </w:tc>
      </w:tr>
    </w:tbl>
    <w:p w:rsidR="00CE7491" w:rsidRPr="004E7583" w:rsidRDefault="00CE7491" w:rsidP="00776C1D">
      <w:pPr>
        <w:pStyle w:val="Title"/>
        <w:mirrorIndents/>
        <w:rPr>
          <w:rFonts w:ascii="Arial" w:hAnsi="Arial" w:cs="Arial"/>
          <w:sz w:val="24"/>
          <w:szCs w:val="24"/>
        </w:rPr>
      </w:pPr>
    </w:p>
    <w:sectPr w:rsidR="00CE7491" w:rsidRPr="004E7583" w:rsidSect="00F207A6">
      <w:headerReference w:type="default" r:id="rId62"/>
      <w:pgSz w:w="11906" w:h="16838"/>
      <w:pgMar w:top="1440" w:right="1440" w:bottom="28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836" w:rsidRDefault="00451836" w:rsidP="004E7583">
      <w:pPr>
        <w:spacing w:after="0" w:line="240" w:lineRule="auto"/>
      </w:pPr>
      <w:r>
        <w:separator/>
      </w:r>
    </w:p>
  </w:endnote>
  <w:endnote w:type="continuationSeparator" w:id="0">
    <w:p w:rsidR="00451836" w:rsidRDefault="00451836" w:rsidP="004E7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ourceSansPro-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836" w:rsidRDefault="00451836" w:rsidP="004E7583">
      <w:pPr>
        <w:spacing w:after="0" w:line="240" w:lineRule="auto"/>
      </w:pPr>
      <w:r>
        <w:separator/>
      </w:r>
    </w:p>
  </w:footnote>
  <w:footnote w:type="continuationSeparator" w:id="0">
    <w:p w:rsidR="00451836" w:rsidRDefault="00451836" w:rsidP="004E75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0E" w:rsidRDefault="001A310E">
    <w:pPr>
      <w:pStyle w:val="Header"/>
    </w:pPr>
    <w:r w:rsidRPr="004E7583">
      <w:rPr>
        <w:noProof/>
        <w:lang w:eastAsia="en-GB"/>
      </w:rPr>
      <w:drawing>
        <wp:anchor distT="0" distB="0" distL="114300" distR="114300" simplePos="0" relativeHeight="251659264" behindDoc="0" locked="0" layoutInCell="1" allowOverlap="1">
          <wp:simplePos x="0" y="0"/>
          <wp:positionH relativeFrom="column">
            <wp:posOffset>4619625</wp:posOffset>
          </wp:positionH>
          <wp:positionV relativeFrom="page">
            <wp:posOffset>95250</wp:posOffset>
          </wp:positionV>
          <wp:extent cx="1276350" cy="1085850"/>
          <wp:effectExtent l="19050" t="0" r="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276350" cy="10858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A32"/>
    <w:multiLevelType w:val="hybridMultilevel"/>
    <w:tmpl w:val="DEFE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C42C90"/>
    <w:multiLevelType w:val="hybridMultilevel"/>
    <w:tmpl w:val="6B0AFF7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251CED"/>
    <w:multiLevelType w:val="hybridMultilevel"/>
    <w:tmpl w:val="60C6E746"/>
    <w:lvl w:ilvl="0" w:tplc="D4EE517A">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092A3EFC"/>
    <w:multiLevelType w:val="multilevel"/>
    <w:tmpl w:val="312E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0D7277"/>
    <w:multiLevelType w:val="hybridMultilevel"/>
    <w:tmpl w:val="14BE02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0E01423"/>
    <w:multiLevelType w:val="hybridMultilevel"/>
    <w:tmpl w:val="64FED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8C5006C"/>
    <w:multiLevelType w:val="hybridMultilevel"/>
    <w:tmpl w:val="C57A5B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416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FC33252"/>
    <w:multiLevelType w:val="hybridMultilevel"/>
    <w:tmpl w:val="4B709F2A"/>
    <w:lvl w:ilvl="0" w:tplc="FD821372">
      <w:start w:val="1"/>
      <w:numFmt w:val="bullet"/>
      <w:lvlText w:val=""/>
      <w:lvlJc w:val="left"/>
      <w:pPr>
        <w:ind w:left="720" w:hanging="360"/>
      </w:pPr>
      <w:rPr>
        <w:rFonts w:ascii="Symbol" w:hAnsi="Symbol" w:hint="default"/>
        <w:color w:val="2E74B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756A70"/>
    <w:multiLevelType w:val="hybridMultilevel"/>
    <w:tmpl w:val="13A02538"/>
    <w:lvl w:ilvl="0" w:tplc="08090001">
      <w:start w:val="1"/>
      <w:numFmt w:val="bullet"/>
      <w:lvlText w:val=""/>
      <w:lvlJc w:val="left"/>
      <w:pPr>
        <w:ind w:left="375" w:hanging="360"/>
      </w:pPr>
      <w:rPr>
        <w:rFonts w:ascii="Symbol" w:hAnsi="Symbol" w:hint="default"/>
      </w:rPr>
    </w:lvl>
    <w:lvl w:ilvl="1" w:tplc="08090003" w:tentative="1">
      <w:start w:val="1"/>
      <w:numFmt w:val="bullet"/>
      <w:lvlText w:val="o"/>
      <w:lvlJc w:val="left"/>
      <w:pPr>
        <w:ind w:left="1095" w:hanging="360"/>
      </w:pPr>
      <w:rPr>
        <w:rFonts w:ascii="Courier New" w:hAnsi="Courier New" w:cs="Courier New" w:hint="default"/>
      </w:rPr>
    </w:lvl>
    <w:lvl w:ilvl="2" w:tplc="08090005" w:tentative="1">
      <w:start w:val="1"/>
      <w:numFmt w:val="bullet"/>
      <w:lvlText w:val=""/>
      <w:lvlJc w:val="left"/>
      <w:pPr>
        <w:ind w:left="1815" w:hanging="360"/>
      </w:pPr>
      <w:rPr>
        <w:rFonts w:ascii="Wingdings" w:hAnsi="Wingdings" w:hint="default"/>
      </w:rPr>
    </w:lvl>
    <w:lvl w:ilvl="3" w:tplc="08090001" w:tentative="1">
      <w:start w:val="1"/>
      <w:numFmt w:val="bullet"/>
      <w:lvlText w:val=""/>
      <w:lvlJc w:val="left"/>
      <w:pPr>
        <w:ind w:left="2535" w:hanging="360"/>
      </w:pPr>
      <w:rPr>
        <w:rFonts w:ascii="Symbol" w:hAnsi="Symbol" w:hint="default"/>
      </w:rPr>
    </w:lvl>
    <w:lvl w:ilvl="4" w:tplc="08090003" w:tentative="1">
      <w:start w:val="1"/>
      <w:numFmt w:val="bullet"/>
      <w:lvlText w:val="o"/>
      <w:lvlJc w:val="left"/>
      <w:pPr>
        <w:ind w:left="3255" w:hanging="360"/>
      </w:pPr>
      <w:rPr>
        <w:rFonts w:ascii="Courier New" w:hAnsi="Courier New" w:cs="Courier New" w:hint="default"/>
      </w:rPr>
    </w:lvl>
    <w:lvl w:ilvl="5" w:tplc="08090005" w:tentative="1">
      <w:start w:val="1"/>
      <w:numFmt w:val="bullet"/>
      <w:lvlText w:val=""/>
      <w:lvlJc w:val="left"/>
      <w:pPr>
        <w:ind w:left="3975" w:hanging="360"/>
      </w:pPr>
      <w:rPr>
        <w:rFonts w:ascii="Wingdings" w:hAnsi="Wingdings" w:hint="default"/>
      </w:rPr>
    </w:lvl>
    <w:lvl w:ilvl="6" w:tplc="08090001" w:tentative="1">
      <w:start w:val="1"/>
      <w:numFmt w:val="bullet"/>
      <w:lvlText w:val=""/>
      <w:lvlJc w:val="left"/>
      <w:pPr>
        <w:ind w:left="4695" w:hanging="360"/>
      </w:pPr>
      <w:rPr>
        <w:rFonts w:ascii="Symbol" w:hAnsi="Symbol" w:hint="default"/>
      </w:rPr>
    </w:lvl>
    <w:lvl w:ilvl="7" w:tplc="08090003" w:tentative="1">
      <w:start w:val="1"/>
      <w:numFmt w:val="bullet"/>
      <w:lvlText w:val="o"/>
      <w:lvlJc w:val="left"/>
      <w:pPr>
        <w:ind w:left="5415" w:hanging="360"/>
      </w:pPr>
      <w:rPr>
        <w:rFonts w:ascii="Courier New" w:hAnsi="Courier New" w:cs="Courier New" w:hint="default"/>
      </w:rPr>
    </w:lvl>
    <w:lvl w:ilvl="8" w:tplc="08090005" w:tentative="1">
      <w:start w:val="1"/>
      <w:numFmt w:val="bullet"/>
      <w:lvlText w:val=""/>
      <w:lvlJc w:val="left"/>
      <w:pPr>
        <w:ind w:left="6135" w:hanging="360"/>
      </w:pPr>
      <w:rPr>
        <w:rFonts w:ascii="Wingdings" w:hAnsi="Wingdings" w:hint="default"/>
      </w:rPr>
    </w:lvl>
  </w:abstractNum>
  <w:abstractNum w:abstractNumId="11">
    <w:nsid w:val="269B4711"/>
    <w:multiLevelType w:val="multilevel"/>
    <w:tmpl w:val="3830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CA3493"/>
    <w:multiLevelType w:val="hybridMultilevel"/>
    <w:tmpl w:val="5D226432"/>
    <w:lvl w:ilvl="0" w:tplc="B17C934E">
      <w:start w:val="1"/>
      <w:numFmt w:val="bullet"/>
      <w:lvlText w:val=""/>
      <w:lvlJc w:val="left"/>
      <w:pPr>
        <w:ind w:left="720" w:hanging="360"/>
      </w:pPr>
      <w:rPr>
        <w:rFonts w:ascii="Symbol" w:hAnsi="Symbol" w:hint="default"/>
        <w:color w:val="0000FF"/>
        <w:sz w:val="18"/>
      </w:rPr>
    </w:lvl>
    <w:lvl w:ilvl="1" w:tplc="B17C934E">
      <w:start w:val="1"/>
      <w:numFmt w:val="bullet"/>
      <w:lvlText w:val=""/>
      <w:lvlJc w:val="left"/>
      <w:pPr>
        <w:ind w:left="1440" w:hanging="360"/>
      </w:pPr>
      <w:rPr>
        <w:rFonts w:ascii="Symbol" w:hAnsi="Symbol" w:hint="default"/>
        <w:color w:val="0000FF"/>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BA6EFA"/>
    <w:multiLevelType w:val="hybridMultilevel"/>
    <w:tmpl w:val="6A18A2BA"/>
    <w:lvl w:ilvl="0" w:tplc="B17C934E">
      <w:start w:val="1"/>
      <w:numFmt w:val="bullet"/>
      <w:lvlText w:val=""/>
      <w:lvlJc w:val="left"/>
      <w:pPr>
        <w:ind w:left="1800" w:hanging="360"/>
      </w:pPr>
      <w:rPr>
        <w:rFonts w:ascii="Symbol" w:hAnsi="Symbol" w:hint="default"/>
        <w:color w:val="0000FF"/>
        <w:sz w:val="1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38F37658"/>
    <w:multiLevelType w:val="hybridMultilevel"/>
    <w:tmpl w:val="A3543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AB91162"/>
    <w:multiLevelType w:val="hybridMultilevel"/>
    <w:tmpl w:val="2F924174"/>
    <w:lvl w:ilvl="0" w:tplc="B17C934E">
      <w:start w:val="1"/>
      <w:numFmt w:val="bullet"/>
      <w:lvlText w:val=""/>
      <w:lvlJc w:val="left"/>
      <w:pPr>
        <w:ind w:left="1434" w:hanging="360"/>
      </w:pPr>
      <w:rPr>
        <w:rFonts w:ascii="Symbol" w:hAnsi="Symbol" w:hint="default"/>
        <w:color w:val="0000FF"/>
        <w:sz w:val="18"/>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nsid w:val="3D966FEA"/>
    <w:multiLevelType w:val="hybridMultilevel"/>
    <w:tmpl w:val="63EE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CF0E4B"/>
    <w:multiLevelType w:val="hybridMultilevel"/>
    <w:tmpl w:val="1E5651F2"/>
    <w:lvl w:ilvl="0" w:tplc="574C6EB8">
      <w:start w:val="1383"/>
      <w:numFmt w:val="bullet"/>
      <w:lvlText w:val=""/>
      <w:lvlJc w:val="left"/>
      <w:pPr>
        <w:ind w:left="720" w:hanging="360"/>
      </w:pPr>
      <w:rPr>
        <w:rFonts w:ascii="Symbol" w:eastAsia="Times New Roman"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7A6C73"/>
    <w:multiLevelType w:val="hybridMultilevel"/>
    <w:tmpl w:val="6AEC3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0633DE9"/>
    <w:multiLevelType w:val="hybridMultilevel"/>
    <w:tmpl w:val="C3A63BC4"/>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10C7BE4"/>
    <w:multiLevelType w:val="hybridMultilevel"/>
    <w:tmpl w:val="6F64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47452D"/>
    <w:multiLevelType w:val="multilevel"/>
    <w:tmpl w:val="68C4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844FAF"/>
    <w:multiLevelType w:val="hybridMultilevel"/>
    <w:tmpl w:val="4512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48127EE"/>
    <w:multiLevelType w:val="multilevel"/>
    <w:tmpl w:val="0E9E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D7D20"/>
    <w:multiLevelType w:val="hybridMultilevel"/>
    <w:tmpl w:val="2D1006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372B01"/>
    <w:multiLevelType w:val="hybridMultilevel"/>
    <w:tmpl w:val="F69C5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59D1023"/>
    <w:multiLevelType w:val="hybridMultilevel"/>
    <w:tmpl w:val="882804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7F44676"/>
    <w:multiLevelType w:val="hybridMultilevel"/>
    <w:tmpl w:val="C61EF05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B695B67"/>
    <w:multiLevelType w:val="hybridMultilevel"/>
    <w:tmpl w:val="AF4209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C623EEF"/>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30">
    <w:nsid w:val="6E917BBE"/>
    <w:multiLevelType w:val="hybridMultilevel"/>
    <w:tmpl w:val="A9BACB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nsid w:val="716B58E3"/>
    <w:multiLevelType w:val="hybridMultilevel"/>
    <w:tmpl w:val="C02E5238"/>
    <w:lvl w:ilvl="0" w:tplc="08090001">
      <w:start w:val="1"/>
      <w:numFmt w:val="bullet"/>
      <w:lvlText w:val=""/>
      <w:lvlJc w:val="left"/>
      <w:pPr>
        <w:tabs>
          <w:tab w:val="num" w:pos="1515"/>
        </w:tabs>
        <w:ind w:left="1515" w:hanging="360"/>
      </w:pPr>
      <w:rPr>
        <w:rFonts w:ascii="Symbol" w:hAnsi="Symbol" w:hint="default"/>
      </w:rPr>
    </w:lvl>
    <w:lvl w:ilvl="1" w:tplc="0809000F">
      <w:start w:val="1"/>
      <w:numFmt w:val="decimal"/>
      <w:lvlText w:val="%2."/>
      <w:lvlJc w:val="left"/>
      <w:pPr>
        <w:tabs>
          <w:tab w:val="num" w:pos="2235"/>
        </w:tabs>
        <w:ind w:left="2235" w:hanging="360"/>
      </w:pPr>
      <w:rPr>
        <w:rFonts w:hint="default"/>
      </w:rPr>
    </w:lvl>
    <w:lvl w:ilvl="2" w:tplc="08090005" w:tentative="1">
      <w:start w:val="1"/>
      <w:numFmt w:val="bullet"/>
      <w:lvlText w:val=""/>
      <w:lvlJc w:val="left"/>
      <w:pPr>
        <w:tabs>
          <w:tab w:val="num" w:pos="2955"/>
        </w:tabs>
        <w:ind w:left="2955" w:hanging="360"/>
      </w:pPr>
      <w:rPr>
        <w:rFonts w:ascii="Wingdings" w:hAnsi="Wingdings" w:hint="default"/>
      </w:rPr>
    </w:lvl>
    <w:lvl w:ilvl="3" w:tplc="08090001" w:tentative="1">
      <w:start w:val="1"/>
      <w:numFmt w:val="bullet"/>
      <w:lvlText w:val=""/>
      <w:lvlJc w:val="left"/>
      <w:pPr>
        <w:tabs>
          <w:tab w:val="num" w:pos="3675"/>
        </w:tabs>
        <w:ind w:left="3675" w:hanging="360"/>
      </w:pPr>
      <w:rPr>
        <w:rFonts w:ascii="Symbol" w:hAnsi="Symbol" w:hint="default"/>
      </w:rPr>
    </w:lvl>
    <w:lvl w:ilvl="4" w:tplc="08090003" w:tentative="1">
      <w:start w:val="1"/>
      <w:numFmt w:val="bullet"/>
      <w:lvlText w:val="o"/>
      <w:lvlJc w:val="left"/>
      <w:pPr>
        <w:tabs>
          <w:tab w:val="num" w:pos="4395"/>
        </w:tabs>
        <w:ind w:left="4395" w:hanging="360"/>
      </w:pPr>
      <w:rPr>
        <w:rFonts w:ascii="Courier New" w:hAnsi="Courier New" w:cs="Courier New" w:hint="default"/>
      </w:rPr>
    </w:lvl>
    <w:lvl w:ilvl="5" w:tplc="08090005" w:tentative="1">
      <w:start w:val="1"/>
      <w:numFmt w:val="bullet"/>
      <w:lvlText w:val=""/>
      <w:lvlJc w:val="left"/>
      <w:pPr>
        <w:tabs>
          <w:tab w:val="num" w:pos="5115"/>
        </w:tabs>
        <w:ind w:left="5115" w:hanging="360"/>
      </w:pPr>
      <w:rPr>
        <w:rFonts w:ascii="Wingdings" w:hAnsi="Wingdings" w:hint="default"/>
      </w:rPr>
    </w:lvl>
    <w:lvl w:ilvl="6" w:tplc="08090001" w:tentative="1">
      <w:start w:val="1"/>
      <w:numFmt w:val="bullet"/>
      <w:lvlText w:val=""/>
      <w:lvlJc w:val="left"/>
      <w:pPr>
        <w:tabs>
          <w:tab w:val="num" w:pos="5835"/>
        </w:tabs>
        <w:ind w:left="5835" w:hanging="360"/>
      </w:pPr>
      <w:rPr>
        <w:rFonts w:ascii="Symbol" w:hAnsi="Symbol" w:hint="default"/>
      </w:rPr>
    </w:lvl>
    <w:lvl w:ilvl="7" w:tplc="08090003" w:tentative="1">
      <w:start w:val="1"/>
      <w:numFmt w:val="bullet"/>
      <w:lvlText w:val="o"/>
      <w:lvlJc w:val="left"/>
      <w:pPr>
        <w:tabs>
          <w:tab w:val="num" w:pos="6555"/>
        </w:tabs>
        <w:ind w:left="6555" w:hanging="360"/>
      </w:pPr>
      <w:rPr>
        <w:rFonts w:ascii="Courier New" w:hAnsi="Courier New" w:cs="Courier New" w:hint="default"/>
      </w:rPr>
    </w:lvl>
    <w:lvl w:ilvl="8" w:tplc="08090005" w:tentative="1">
      <w:start w:val="1"/>
      <w:numFmt w:val="bullet"/>
      <w:lvlText w:val=""/>
      <w:lvlJc w:val="left"/>
      <w:pPr>
        <w:tabs>
          <w:tab w:val="num" w:pos="7275"/>
        </w:tabs>
        <w:ind w:left="7275" w:hanging="360"/>
      </w:pPr>
      <w:rPr>
        <w:rFonts w:ascii="Wingdings" w:hAnsi="Wingdings" w:hint="default"/>
      </w:rPr>
    </w:lvl>
  </w:abstractNum>
  <w:abstractNum w:abstractNumId="32">
    <w:nsid w:val="71885019"/>
    <w:multiLevelType w:val="hybridMultilevel"/>
    <w:tmpl w:val="26005A6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26265D7"/>
    <w:multiLevelType w:val="hybridMultilevel"/>
    <w:tmpl w:val="9566E29C"/>
    <w:lvl w:ilvl="0" w:tplc="B17C934E">
      <w:start w:val="1"/>
      <w:numFmt w:val="bullet"/>
      <w:lvlText w:val=""/>
      <w:lvlJc w:val="left"/>
      <w:pPr>
        <w:ind w:left="1434" w:hanging="360"/>
      </w:pPr>
      <w:rPr>
        <w:rFonts w:ascii="Symbol" w:hAnsi="Symbol" w:hint="default"/>
        <w:color w:val="0000FF"/>
        <w:sz w:val="18"/>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4">
    <w:nsid w:val="738B60E7"/>
    <w:multiLevelType w:val="multilevel"/>
    <w:tmpl w:val="6F4E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C10104"/>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36">
    <w:nsid w:val="7F1468D8"/>
    <w:multiLevelType w:val="hybridMultilevel"/>
    <w:tmpl w:val="CCDCAA1E"/>
    <w:lvl w:ilvl="0" w:tplc="08090001">
      <w:start w:val="1"/>
      <w:numFmt w:val="bullet"/>
      <w:lvlText w:val=""/>
      <w:lvlJc w:val="left"/>
      <w:pPr>
        <w:tabs>
          <w:tab w:val="num" w:pos="720"/>
        </w:tabs>
        <w:ind w:left="720" w:hanging="360"/>
      </w:pPr>
      <w:rPr>
        <w:rFonts w:ascii="Symbol" w:hAnsi="Symbol" w:hint="default"/>
      </w:rPr>
    </w:lvl>
    <w:lvl w:ilvl="1" w:tplc="D4EE517A">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3"/>
  </w:num>
  <w:num w:numId="3">
    <w:abstractNumId w:val="11"/>
  </w:num>
  <w:num w:numId="4">
    <w:abstractNumId w:val="4"/>
  </w:num>
  <w:num w:numId="5">
    <w:abstractNumId w:val="34"/>
  </w:num>
  <w:num w:numId="6">
    <w:abstractNumId w:val="10"/>
  </w:num>
  <w:num w:numId="7">
    <w:abstractNumId w:val="17"/>
  </w:num>
  <w:num w:numId="8">
    <w:abstractNumId w:val="30"/>
  </w:num>
  <w:num w:numId="9">
    <w:abstractNumId w:val="32"/>
  </w:num>
  <w:num w:numId="10">
    <w:abstractNumId w:val="3"/>
  </w:num>
  <w:num w:numId="11">
    <w:abstractNumId w:val="8"/>
  </w:num>
  <w:num w:numId="12">
    <w:abstractNumId w:val="31"/>
  </w:num>
  <w:num w:numId="13">
    <w:abstractNumId w:val="36"/>
  </w:num>
  <w:num w:numId="14">
    <w:abstractNumId w:val="14"/>
  </w:num>
  <w:num w:numId="15">
    <w:abstractNumId w:val="27"/>
  </w:num>
  <w:num w:numId="16">
    <w:abstractNumId w:val="1"/>
  </w:num>
  <w:num w:numId="17">
    <w:abstractNumId w:val="29"/>
  </w:num>
  <w:num w:numId="18">
    <w:abstractNumId w:val="19"/>
  </w:num>
  <w:num w:numId="19">
    <w:abstractNumId w:val="35"/>
  </w:num>
  <w:num w:numId="20">
    <w:abstractNumId w:val="2"/>
  </w:num>
  <w:num w:numId="21">
    <w:abstractNumId w:val="9"/>
  </w:num>
  <w:num w:numId="22">
    <w:abstractNumId w:val="13"/>
  </w:num>
  <w:num w:numId="23">
    <w:abstractNumId w:val="12"/>
  </w:num>
  <w:num w:numId="24">
    <w:abstractNumId w:val="15"/>
  </w:num>
  <w:num w:numId="25">
    <w:abstractNumId w:val="33"/>
  </w:num>
  <w:num w:numId="26">
    <w:abstractNumId w:val="24"/>
  </w:num>
  <w:num w:numId="27">
    <w:abstractNumId w:val="7"/>
  </w:num>
  <w:num w:numId="28">
    <w:abstractNumId w:val="18"/>
  </w:num>
  <w:num w:numId="29">
    <w:abstractNumId w:val="28"/>
  </w:num>
  <w:num w:numId="30">
    <w:abstractNumId w:val="25"/>
  </w:num>
  <w:num w:numId="31">
    <w:abstractNumId w:val="22"/>
  </w:num>
  <w:num w:numId="32">
    <w:abstractNumId w:val="6"/>
  </w:num>
  <w:num w:numId="33">
    <w:abstractNumId w:val="26"/>
  </w:num>
  <w:num w:numId="34">
    <w:abstractNumId w:val="5"/>
  </w:num>
  <w:num w:numId="35">
    <w:abstractNumId w:val="20"/>
  </w:num>
  <w:num w:numId="36">
    <w:abstractNumId w:val="16"/>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613B8"/>
    <w:rsid w:val="00054107"/>
    <w:rsid w:val="0006261E"/>
    <w:rsid w:val="00090D62"/>
    <w:rsid w:val="000B0720"/>
    <w:rsid w:val="000B5454"/>
    <w:rsid w:val="000D56DA"/>
    <w:rsid w:val="000F0DBA"/>
    <w:rsid w:val="000F0EB5"/>
    <w:rsid w:val="000F16F5"/>
    <w:rsid w:val="0010026A"/>
    <w:rsid w:val="00105ECA"/>
    <w:rsid w:val="00150CD3"/>
    <w:rsid w:val="0018168F"/>
    <w:rsid w:val="0019501A"/>
    <w:rsid w:val="001A310E"/>
    <w:rsid w:val="001A5151"/>
    <w:rsid w:val="001B1E8B"/>
    <w:rsid w:val="001B4F8F"/>
    <w:rsid w:val="001C55F2"/>
    <w:rsid w:val="001D0ECB"/>
    <w:rsid w:val="001D62A9"/>
    <w:rsid w:val="00221245"/>
    <w:rsid w:val="002429ED"/>
    <w:rsid w:val="00266A84"/>
    <w:rsid w:val="00273CEE"/>
    <w:rsid w:val="002773DF"/>
    <w:rsid w:val="002A3AAF"/>
    <w:rsid w:val="002B6B81"/>
    <w:rsid w:val="002C20B3"/>
    <w:rsid w:val="002C686E"/>
    <w:rsid w:val="002E2DA8"/>
    <w:rsid w:val="002E2FCA"/>
    <w:rsid w:val="002E76F9"/>
    <w:rsid w:val="00300150"/>
    <w:rsid w:val="00317E4C"/>
    <w:rsid w:val="003374D0"/>
    <w:rsid w:val="00337A21"/>
    <w:rsid w:val="00364F3C"/>
    <w:rsid w:val="00385B8C"/>
    <w:rsid w:val="003A2AF9"/>
    <w:rsid w:val="003B3789"/>
    <w:rsid w:val="00405459"/>
    <w:rsid w:val="0040762E"/>
    <w:rsid w:val="004202B6"/>
    <w:rsid w:val="0044593D"/>
    <w:rsid w:val="00451836"/>
    <w:rsid w:val="0045184D"/>
    <w:rsid w:val="00481E34"/>
    <w:rsid w:val="004C0B1A"/>
    <w:rsid w:val="004C3623"/>
    <w:rsid w:val="004E1756"/>
    <w:rsid w:val="004E7583"/>
    <w:rsid w:val="004F20DE"/>
    <w:rsid w:val="00500C29"/>
    <w:rsid w:val="00506AC7"/>
    <w:rsid w:val="00507D0E"/>
    <w:rsid w:val="005334E7"/>
    <w:rsid w:val="005718A1"/>
    <w:rsid w:val="00573A8A"/>
    <w:rsid w:val="00577D1E"/>
    <w:rsid w:val="005E6BCB"/>
    <w:rsid w:val="0060406A"/>
    <w:rsid w:val="0064654B"/>
    <w:rsid w:val="006772B8"/>
    <w:rsid w:val="00690AA0"/>
    <w:rsid w:val="0069672A"/>
    <w:rsid w:val="006B0CD3"/>
    <w:rsid w:val="006B4497"/>
    <w:rsid w:val="006C6E50"/>
    <w:rsid w:val="006D014B"/>
    <w:rsid w:val="006E2AD8"/>
    <w:rsid w:val="006F6E71"/>
    <w:rsid w:val="00701159"/>
    <w:rsid w:val="00740C4D"/>
    <w:rsid w:val="007452BC"/>
    <w:rsid w:val="007543B0"/>
    <w:rsid w:val="007555C0"/>
    <w:rsid w:val="007613B8"/>
    <w:rsid w:val="00776C1D"/>
    <w:rsid w:val="00783FD8"/>
    <w:rsid w:val="007B1C8B"/>
    <w:rsid w:val="007C63AC"/>
    <w:rsid w:val="007E63AF"/>
    <w:rsid w:val="007F51F0"/>
    <w:rsid w:val="00821D45"/>
    <w:rsid w:val="00843CD3"/>
    <w:rsid w:val="00860FE8"/>
    <w:rsid w:val="008704A6"/>
    <w:rsid w:val="00875EC2"/>
    <w:rsid w:val="008A1530"/>
    <w:rsid w:val="008A1CBB"/>
    <w:rsid w:val="008A2C41"/>
    <w:rsid w:val="00910641"/>
    <w:rsid w:val="00935846"/>
    <w:rsid w:val="009523C1"/>
    <w:rsid w:val="00960BD0"/>
    <w:rsid w:val="0096185C"/>
    <w:rsid w:val="009726C7"/>
    <w:rsid w:val="00975E65"/>
    <w:rsid w:val="00982757"/>
    <w:rsid w:val="009B0608"/>
    <w:rsid w:val="009C1493"/>
    <w:rsid w:val="009C7F3E"/>
    <w:rsid w:val="009E12B4"/>
    <w:rsid w:val="009F73D1"/>
    <w:rsid w:val="00A215F5"/>
    <w:rsid w:val="00A454DF"/>
    <w:rsid w:val="00AD7C19"/>
    <w:rsid w:val="00AE1748"/>
    <w:rsid w:val="00B16D02"/>
    <w:rsid w:val="00B17018"/>
    <w:rsid w:val="00B37251"/>
    <w:rsid w:val="00B6105F"/>
    <w:rsid w:val="00B617A5"/>
    <w:rsid w:val="00B858F0"/>
    <w:rsid w:val="00B95FB3"/>
    <w:rsid w:val="00BD20CA"/>
    <w:rsid w:val="00BF2E97"/>
    <w:rsid w:val="00C33F6D"/>
    <w:rsid w:val="00C618E9"/>
    <w:rsid w:val="00C8105F"/>
    <w:rsid w:val="00C86244"/>
    <w:rsid w:val="00C875B8"/>
    <w:rsid w:val="00CB1C51"/>
    <w:rsid w:val="00CB3824"/>
    <w:rsid w:val="00CC44D2"/>
    <w:rsid w:val="00CC5CF5"/>
    <w:rsid w:val="00CC79F0"/>
    <w:rsid w:val="00CE7491"/>
    <w:rsid w:val="00CF32E3"/>
    <w:rsid w:val="00CF68A4"/>
    <w:rsid w:val="00D02510"/>
    <w:rsid w:val="00D04510"/>
    <w:rsid w:val="00D22371"/>
    <w:rsid w:val="00D62C59"/>
    <w:rsid w:val="00D741FF"/>
    <w:rsid w:val="00DA291A"/>
    <w:rsid w:val="00DB0474"/>
    <w:rsid w:val="00DD358D"/>
    <w:rsid w:val="00DE48CF"/>
    <w:rsid w:val="00DF2DE2"/>
    <w:rsid w:val="00E27D64"/>
    <w:rsid w:val="00E315AB"/>
    <w:rsid w:val="00E37182"/>
    <w:rsid w:val="00E52BDA"/>
    <w:rsid w:val="00E94920"/>
    <w:rsid w:val="00E950E3"/>
    <w:rsid w:val="00E961B2"/>
    <w:rsid w:val="00EC79EC"/>
    <w:rsid w:val="00ED1519"/>
    <w:rsid w:val="00EF716F"/>
    <w:rsid w:val="00F1798B"/>
    <w:rsid w:val="00F207A6"/>
    <w:rsid w:val="00F25377"/>
    <w:rsid w:val="00F364CB"/>
    <w:rsid w:val="00F64386"/>
    <w:rsid w:val="00F75FDE"/>
    <w:rsid w:val="00F811D9"/>
    <w:rsid w:val="00F87932"/>
    <w:rsid w:val="00FD40AF"/>
    <w:rsid w:val="554580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E97"/>
  </w:style>
  <w:style w:type="paragraph" w:styleId="Heading1">
    <w:name w:val="heading 1"/>
    <w:basedOn w:val="Normal"/>
    <w:next w:val="Normal"/>
    <w:link w:val="Heading1Char"/>
    <w:uiPriority w:val="9"/>
    <w:qFormat/>
    <w:rsid w:val="004E758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unhideWhenUsed/>
    <w:qFormat/>
    <w:rsid w:val="009F73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73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251"/>
    <w:pPr>
      <w:spacing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rsid w:val="00B37251"/>
    <w:rPr>
      <w:color w:val="0000FF"/>
      <w:u w:val="single"/>
    </w:rPr>
  </w:style>
  <w:style w:type="character" w:styleId="Strong">
    <w:name w:val="Strong"/>
    <w:basedOn w:val="DefaultParagraphFont"/>
    <w:uiPriority w:val="22"/>
    <w:qFormat/>
    <w:rsid w:val="00B37251"/>
    <w:rPr>
      <w:b/>
      <w:bCs/>
    </w:rPr>
  </w:style>
  <w:style w:type="paragraph" w:styleId="Title">
    <w:name w:val="Title"/>
    <w:basedOn w:val="Normal"/>
    <w:next w:val="Normal"/>
    <w:link w:val="TitleChar"/>
    <w:uiPriority w:val="10"/>
    <w:qFormat/>
    <w:rsid w:val="00CF68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68A4"/>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F6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8A4"/>
    <w:rPr>
      <w:rFonts w:ascii="Tahoma" w:hAnsi="Tahoma" w:cs="Tahoma"/>
      <w:sz w:val="16"/>
      <w:szCs w:val="16"/>
    </w:rPr>
  </w:style>
  <w:style w:type="paragraph" w:styleId="ListParagraph">
    <w:name w:val="List Paragraph"/>
    <w:basedOn w:val="Normal"/>
    <w:uiPriority w:val="34"/>
    <w:qFormat/>
    <w:rsid w:val="00E961B2"/>
    <w:pPr>
      <w:ind w:left="720"/>
      <w:contextualSpacing/>
    </w:pPr>
  </w:style>
  <w:style w:type="character" w:customStyle="1" w:styleId="Heading2Char">
    <w:name w:val="Heading 2 Char"/>
    <w:basedOn w:val="DefaultParagraphFont"/>
    <w:link w:val="Heading2"/>
    <w:uiPriority w:val="9"/>
    <w:rsid w:val="009F73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73D1"/>
    <w:rPr>
      <w:rFonts w:asciiTheme="majorHAnsi" w:eastAsiaTheme="majorEastAsia" w:hAnsiTheme="majorHAnsi" w:cstheme="majorBidi"/>
      <w:b/>
      <w:bCs/>
      <w:color w:val="4F81BD" w:themeColor="accent1"/>
    </w:rPr>
  </w:style>
  <w:style w:type="paragraph" w:customStyle="1" w:styleId="Default">
    <w:name w:val="Default"/>
    <w:rsid w:val="00B617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E7583"/>
    <w:rPr>
      <w:rFonts w:asciiTheme="majorHAnsi" w:eastAsiaTheme="majorEastAsia" w:hAnsiTheme="majorHAnsi" w:cstheme="majorBidi"/>
      <w:b/>
      <w:bCs/>
      <w:color w:val="365F91" w:themeColor="accent1" w:themeShade="BF"/>
      <w:sz w:val="28"/>
      <w:szCs w:val="28"/>
      <w:lang w:eastAsia="en-GB"/>
    </w:rPr>
  </w:style>
  <w:style w:type="character" w:styleId="IntenseEmphasis">
    <w:name w:val="Intense Emphasis"/>
    <w:basedOn w:val="DefaultParagraphFont"/>
    <w:uiPriority w:val="21"/>
    <w:qFormat/>
    <w:rsid w:val="004E7583"/>
    <w:rPr>
      <w:b/>
      <w:bCs/>
      <w:i/>
      <w:iCs/>
      <w:color w:val="4F81BD" w:themeColor="accent1"/>
    </w:rPr>
  </w:style>
  <w:style w:type="paragraph" w:styleId="Header">
    <w:name w:val="header"/>
    <w:basedOn w:val="Normal"/>
    <w:link w:val="HeaderChar"/>
    <w:unhideWhenUsed/>
    <w:rsid w:val="004E7583"/>
    <w:pPr>
      <w:tabs>
        <w:tab w:val="center" w:pos="4513"/>
        <w:tab w:val="right" w:pos="9026"/>
      </w:tabs>
      <w:spacing w:after="0" w:line="240" w:lineRule="auto"/>
    </w:pPr>
  </w:style>
  <w:style w:type="character" w:customStyle="1" w:styleId="HeaderChar">
    <w:name w:val="Header Char"/>
    <w:basedOn w:val="DefaultParagraphFont"/>
    <w:link w:val="Header"/>
    <w:rsid w:val="004E7583"/>
  </w:style>
  <w:style w:type="paragraph" w:styleId="Footer">
    <w:name w:val="footer"/>
    <w:basedOn w:val="Normal"/>
    <w:link w:val="FooterChar"/>
    <w:unhideWhenUsed/>
    <w:rsid w:val="004E7583"/>
    <w:pPr>
      <w:tabs>
        <w:tab w:val="center" w:pos="4513"/>
        <w:tab w:val="right" w:pos="9026"/>
      </w:tabs>
      <w:spacing w:after="0" w:line="240" w:lineRule="auto"/>
    </w:pPr>
  </w:style>
  <w:style w:type="character" w:customStyle="1" w:styleId="FooterChar">
    <w:name w:val="Footer Char"/>
    <w:basedOn w:val="DefaultParagraphFont"/>
    <w:link w:val="Footer"/>
    <w:rsid w:val="004E7583"/>
  </w:style>
  <w:style w:type="paragraph" w:styleId="BodyText">
    <w:name w:val="Body Text"/>
    <w:basedOn w:val="Normal"/>
    <w:link w:val="BodyTextChar"/>
    <w:rsid w:val="004E7583"/>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E7583"/>
    <w:rPr>
      <w:rFonts w:ascii="Times New Roman" w:eastAsia="Times New Roman" w:hAnsi="Times New Roman" w:cs="Times New Roman"/>
      <w:sz w:val="24"/>
      <w:szCs w:val="20"/>
    </w:rPr>
  </w:style>
  <w:style w:type="paragraph" w:styleId="BodyText2">
    <w:name w:val="Body Text 2"/>
    <w:basedOn w:val="Normal"/>
    <w:link w:val="BodyText2Char"/>
    <w:rsid w:val="004E7583"/>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4E7583"/>
    <w:rPr>
      <w:rFonts w:ascii="Times New Roman" w:eastAsia="Times New Roman" w:hAnsi="Times New Roman" w:cs="Times New Roman"/>
      <w:sz w:val="20"/>
      <w:szCs w:val="20"/>
    </w:rPr>
  </w:style>
  <w:style w:type="paragraph" w:styleId="BodyTextIndent">
    <w:name w:val="Body Text Indent"/>
    <w:basedOn w:val="Normal"/>
    <w:link w:val="BodyTextIndentChar"/>
    <w:rsid w:val="004E7583"/>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4E7583"/>
    <w:rPr>
      <w:rFonts w:ascii="Times New Roman" w:eastAsia="Times New Roman" w:hAnsi="Times New Roman" w:cs="Times New Roman"/>
      <w:sz w:val="20"/>
      <w:szCs w:val="20"/>
    </w:rPr>
  </w:style>
  <w:style w:type="paragraph" w:styleId="PlainText">
    <w:name w:val="Plain Text"/>
    <w:basedOn w:val="Normal"/>
    <w:link w:val="PlainTextChar"/>
    <w:rsid w:val="004E7583"/>
    <w:pPr>
      <w:tabs>
        <w:tab w:val="left" w:pos="720"/>
        <w:tab w:val="left" w:pos="1440"/>
        <w:tab w:val="left" w:pos="2160"/>
        <w:tab w:val="left" w:pos="2880"/>
        <w:tab w:val="left" w:pos="4680"/>
        <w:tab w:val="left" w:pos="5400"/>
        <w:tab w:val="right" w:pos="9000"/>
      </w:tabs>
      <w:spacing w:after="0" w:line="240" w:lineRule="atLeast"/>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E7583"/>
    <w:rPr>
      <w:rFonts w:ascii="Courier New" w:eastAsia="Times New Roman" w:hAnsi="Courier New" w:cs="Courier New"/>
      <w:sz w:val="20"/>
      <w:szCs w:val="20"/>
    </w:rPr>
  </w:style>
  <w:style w:type="paragraph" w:styleId="Subtitle">
    <w:name w:val="Subtitle"/>
    <w:basedOn w:val="Normal"/>
    <w:next w:val="Normal"/>
    <w:link w:val="SubtitleChar"/>
    <w:uiPriority w:val="11"/>
    <w:qFormat/>
    <w:rsid w:val="004E7583"/>
    <w:pPr>
      <w:numPr>
        <w:ilvl w:val="1"/>
      </w:numPr>
      <w:pBdr>
        <w:left w:val="double" w:sz="18" w:space="4" w:color="1F4E79"/>
      </w:pBdr>
      <w:spacing w:before="80" w:after="0" w:line="280" w:lineRule="exact"/>
    </w:pPr>
    <w:rPr>
      <w:rFonts w:ascii="Arial" w:eastAsia="MS Mincho" w:hAnsi="Arial" w:cs="Times New Roman"/>
      <w:b/>
      <w:bCs/>
      <w:color w:val="5B9BD5"/>
      <w:sz w:val="24"/>
      <w:szCs w:val="24"/>
      <w:lang w:eastAsia="en-GB"/>
    </w:rPr>
  </w:style>
  <w:style w:type="character" w:customStyle="1" w:styleId="SubtitleChar">
    <w:name w:val="Subtitle Char"/>
    <w:basedOn w:val="DefaultParagraphFont"/>
    <w:link w:val="Subtitle"/>
    <w:uiPriority w:val="11"/>
    <w:rsid w:val="004E7583"/>
    <w:rPr>
      <w:rFonts w:ascii="Arial" w:eastAsia="MS Mincho" w:hAnsi="Arial" w:cs="Times New Roman"/>
      <w:b/>
      <w:bCs/>
      <w:color w:val="5B9BD5"/>
      <w:sz w:val="24"/>
      <w:szCs w:val="24"/>
      <w:lang w:eastAsia="en-GB"/>
    </w:rPr>
  </w:style>
  <w:style w:type="paragraph" w:styleId="BodyTextIndent2">
    <w:name w:val="Body Text Indent 2"/>
    <w:basedOn w:val="Normal"/>
    <w:link w:val="BodyTextIndent2Char"/>
    <w:rsid w:val="004E7583"/>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4E7583"/>
    <w:rPr>
      <w:rFonts w:ascii="Times New Roman" w:eastAsia="Times New Roman" w:hAnsi="Times New Roman" w:cs="Times New Roman"/>
      <w:sz w:val="20"/>
      <w:szCs w:val="20"/>
    </w:rPr>
  </w:style>
  <w:style w:type="character" w:styleId="Emphasis">
    <w:name w:val="Emphasis"/>
    <w:basedOn w:val="DefaultParagraphFont"/>
    <w:uiPriority w:val="20"/>
    <w:qFormat/>
    <w:rsid w:val="00C8105F"/>
    <w:rPr>
      <w:i/>
      <w:iCs/>
    </w:rPr>
  </w:style>
  <w:style w:type="character" w:styleId="CommentReference">
    <w:name w:val="annotation reference"/>
    <w:basedOn w:val="DefaultParagraphFont"/>
    <w:uiPriority w:val="99"/>
    <w:semiHidden/>
    <w:unhideWhenUsed/>
    <w:rsid w:val="00317E4C"/>
    <w:rPr>
      <w:sz w:val="16"/>
      <w:szCs w:val="16"/>
    </w:rPr>
  </w:style>
  <w:style w:type="paragraph" w:styleId="CommentText">
    <w:name w:val="annotation text"/>
    <w:basedOn w:val="Normal"/>
    <w:link w:val="CommentTextChar"/>
    <w:uiPriority w:val="99"/>
    <w:semiHidden/>
    <w:unhideWhenUsed/>
    <w:rsid w:val="00317E4C"/>
    <w:pPr>
      <w:spacing w:line="240" w:lineRule="auto"/>
    </w:pPr>
    <w:rPr>
      <w:sz w:val="20"/>
      <w:szCs w:val="20"/>
    </w:rPr>
  </w:style>
  <w:style w:type="character" w:customStyle="1" w:styleId="CommentTextChar">
    <w:name w:val="Comment Text Char"/>
    <w:basedOn w:val="DefaultParagraphFont"/>
    <w:link w:val="CommentText"/>
    <w:uiPriority w:val="99"/>
    <w:semiHidden/>
    <w:rsid w:val="00317E4C"/>
    <w:rPr>
      <w:sz w:val="20"/>
      <w:szCs w:val="20"/>
    </w:rPr>
  </w:style>
  <w:style w:type="paragraph" w:styleId="CommentSubject">
    <w:name w:val="annotation subject"/>
    <w:basedOn w:val="CommentText"/>
    <w:next w:val="CommentText"/>
    <w:link w:val="CommentSubjectChar"/>
    <w:uiPriority w:val="99"/>
    <w:semiHidden/>
    <w:unhideWhenUsed/>
    <w:rsid w:val="00317E4C"/>
    <w:rPr>
      <w:b/>
      <w:bCs/>
    </w:rPr>
  </w:style>
  <w:style w:type="character" w:customStyle="1" w:styleId="CommentSubjectChar">
    <w:name w:val="Comment Subject Char"/>
    <w:basedOn w:val="CommentTextChar"/>
    <w:link w:val="CommentSubject"/>
    <w:uiPriority w:val="99"/>
    <w:semiHidden/>
    <w:rsid w:val="00317E4C"/>
    <w:rPr>
      <w:b/>
      <w:bCs/>
    </w:rPr>
  </w:style>
  <w:style w:type="paragraph" w:customStyle="1" w:styleId="xxxxmsonormal">
    <w:name w:val="x_x_x_x_msonormal"/>
    <w:basedOn w:val="Normal"/>
    <w:rsid w:val="006B449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5718A1"/>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5669607">
      <w:bodyDiv w:val="1"/>
      <w:marLeft w:val="0"/>
      <w:marRight w:val="0"/>
      <w:marTop w:val="0"/>
      <w:marBottom w:val="0"/>
      <w:divBdr>
        <w:top w:val="none" w:sz="0" w:space="0" w:color="auto"/>
        <w:left w:val="none" w:sz="0" w:space="0" w:color="auto"/>
        <w:bottom w:val="none" w:sz="0" w:space="0" w:color="auto"/>
        <w:right w:val="none" w:sz="0" w:space="0" w:color="auto"/>
      </w:divBdr>
      <w:divsChild>
        <w:div w:id="680854879">
          <w:marLeft w:val="0"/>
          <w:marRight w:val="0"/>
          <w:marTop w:val="0"/>
          <w:marBottom w:val="0"/>
          <w:divBdr>
            <w:top w:val="none" w:sz="0" w:space="0" w:color="auto"/>
            <w:left w:val="none" w:sz="0" w:space="0" w:color="auto"/>
            <w:bottom w:val="none" w:sz="0" w:space="0" w:color="auto"/>
            <w:right w:val="none" w:sz="0" w:space="0" w:color="auto"/>
          </w:divBdr>
          <w:divsChild>
            <w:div w:id="1100643107">
              <w:marLeft w:val="0"/>
              <w:marRight w:val="0"/>
              <w:marTop w:val="0"/>
              <w:marBottom w:val="0"/>
              <w:divBdr>
                <w:top w:val="none" w:sz="0" w:space="0" w:color="auto"/>
                <w:left w:val="none" w:sz="0" w:space="0" w:color="auto"/>
                <w:bottom w:val="none" w:sz="0" w:space="0" w:color="auto"/>
                <w:right w:val="none" w:sz="0" w:space="0" w:color="auto"/>
              </w:divBdr>
              <w:divsChild>
                <w:div w:id="1411582103">
                  <w:marLeft w:val="0"/>
                  <w:marRight w:val="0"/>
                  <w:marTop w:val="0"/>
                  <w:marBottom w:val="0"/>
                  <w:divBdr>
                    <w:top w:val="none" w:sz="0" w:space="0" w:color="auto"/>
                    <w:left w:val="none" w:sz="0" w:space="0" w:color="auto"/>
                    <w:bottom w:val="none" w:sz="0" w:space="0" w:color="auto"/>
                    <w:right w:val="none" w:sz="0" w:space="0" w:color="auto"/>
                  </w:divBdr>
                </w:div>
                <w:div w:id="1454203395">
                  <w:marLeft w:val="0"/>
                  <w:marRight w:val="0"/>
                  <w:marTop w:val="0"/>
                  <w:marBottom w:val="0"/>
                  <w:divBdr>
                    <w:top w:val="none" w:sz="0" w:space="0" w:color="auto"/>
                    <w:left w:val="none" w:sz="0" w:space="0" w:color="auto"/>
                    <w:bottom w:val="none" w:sz="0" w:space="0" w:color="auto"/>
                    <w:right w:val="none" w:sz="0" w:space="0" w:color="auto"/>
                  </w:divBdr>
                  <w:divsChild>
                    <w:div w:id="262416559">
                      <w:marLeft w:val="0"/>
                      <w:marRight w:val="0"/>
                      <w:marTop w:val="0"/>
                      <w:marBottom w:val="0"/>
                      <w:divBdr>
                        <w:top w:val="none" w:sz="0" w:space="0" w:color="auto"/>
                        <w:left w:val="none" w:sz="0" w:space="0" w:color="auto"/>
                        <w:bottom w:val="none" w:sz="0" w:space="0" w:color="auto"/>
                        <w:right w:val="none" w:sz="0" w:space="0" w:color="auto"/>
                      </w:divBdr>
                      <w:divsChild>
                        <w:div w:id="236013352">
                          <w:marLeft w:val="0"/>
                          <w:marRight w:val="0"/>
                          <w:marTop w:val="0"/>
                          <w:marBottom w:val="0"/>
                          <w:divBdr>
                            <w:top w:val="none" w:sz="0" w:space="0" w:color="auto"/>
                            <w:left w:val="none" w:sz="0" w:space="0" w:color="auto"/>
                            <w:bottom w:val="none" w:sz="0" w:space="0" w:color="auto"/>
                            <w:right w:val="none" w:sz="0" w:space="0" w:color="auto"/>
                          </w:divBdr>
                        </w:div>
                        <w:div w:id="1066344611">
                          <w:marLeft w:val="0"/>
                          <w:marRight w:val="0"/>
                          <w:marTop w:val="0"/>
                          <w:marBottom w:val="0"/>
                          <w:divBdr>
                            <w:top w:val="none" w:sz="0" w:space="0" w:color="auto"/>
                            <w:left w:val="none" w:sz="0" w:space="0" w:color="auto"/>
                            <w:bottom w:val="none" w:sz="0" w:space="0" w:color="auto"/>
                            <w:right w:val="none" w:sz="0" w:space="0" w:color="auto"/>
                          </w:divBdr>
                          <w:divsChild>
                            <w:div w:id="238710195">
                              <w:marLeft w:val="0"/>
                              <w:marRight w:val="0"/>
                              <w:marTop w:val="0"/>
                              <w:marBottom w:val="0"/>
                              <w:divBdr>
                                <w:top w:val="none" w:sz="0" w:space="0" w:color="auto"/>
                                <w:left w:val="none" w:sz="0" w:space="0" w:color="auto"/>
                                <w:bottom w:val="none" w:sz="0" w:space="0" w:color="auto"/>
                                <w:right w:val="none" w:sz="0" w:space="0" w:color="auto"/>
                              </w:divBdr>
                            </w:div>
                            <w:div w:id="4490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346560">
      <w:bodyDiv w:val="1"/>
      <w:marLeft w:val="0"/>
      <w:marRight w:val="0"/>
      <w:marTop w:val="0"/>
      <w:marBottom w:val="0"/>
      <w:divBdr>
        <w:top w:val="none" w:sz="0" w:space="0" w:color="auto"/>
        <w:left w:val="none" w:sz="0" w:space="0" w:color="auto"/>
        <w:bottom w:val="none" w:sz="0" w:space="0" w:color="auto"/>
        <w:right w:val="none" w:sz="0" w:space="0" w:color="auto"/>
      </w:divBdr>
      <w:divsChild>
        <w:div w:id="1488090298">
          <w:marLeft w:val="0"/>
          <w:marRight w:val="0"/>
          <w:marTop w:val="0"/>
          <w:marBottom w:val="0"/>
          <w:divBdr>
            <w:top w:val="none" w:sz="0" w:space="0" w:color="auto"/>
            <w:left w:val="none" w:sz="0" w:space="0" w:color="auto"/>
            <w:bottom w:val="none" w:sz="0" w:space="0" w:color="auto"/>
            <w:right w:val="none" w:sz="0" w:space="0" w:color="auto"/>
          </w:divBdr>
          <w:divsChild>
            <w:div w:id="1633318886">
              <w:marLeft w:val="0"/>
              <w:marRight w:val="0"/>
              <w:marTop w:val="0"/>
              <w:marBottom w:val="0"/>
              <w:divBdr>
                <w:top w:val="none" w:sz="0" w:space="0" w:color="auto"/>
                <w:left w:val="none" w:sz="0" w:space="0" w:color="auto"/>
                <w:bottom w:val="none" w:sz="0" w:space="0" w:color="auto"/>
                <w:right w:val="none" w:sz="0" w:space="0" w:color="auto"/>
              </w:divBdr>
              <w:divsChild>
                <w:div w:id="1125809587">
                  <w:marLeft w:val="0"/>
                  <w:marRight w:val="0"/>
                  <w:marTop w:val="0"/>
                  <w:marBottom w:val="0"/>
                  <w:divBdr>
                    <w:top w:val="none" w:sz="0" w:space="0" w:color="auto"/>
                    <w:left w:val="none" w:sz="0" w:space="0" w:color="auto"/>
                    <w:bottom w:val="none" w:sz="0" w:space="0" w:color="auto"/>
                    <w:right w:val="none" w:sz="0" w:space="0" w:color="auto"/>
                  </w:divBdr>
                  <w:divsChild>
                    <w:div w:id="486635437">
                      <w:marLeft w:val="0"/>
                      <w:marRight w:val="0"/>
                      <w:marTop w:val="0"/>
                      <w:marBottom w:val="0"/>
                      <w:divBdr>
                        <w:top w:val="none" w:sz="0" w:space="0" w:color="auto"/>
                        <w:left w:val="none" w:sz="0" w:space="0" w:color="auto"/>
                        <w:bottom w:val="none" w:sz="0" w:space="0" w:color="auto"/>
                        <w:right w:val="none" w:sz="0" w:space="0" w:color="auto"/>
                      </w:divBdr>
                      <w:divsChild>
                        <w:div w:id="180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819509">
      <w:bodyDiv w:val="1"/>
      <w:marLeft w:val="0"/>
      <w:marRight w:val="0"/>
      <w:marTop w:val="0"/>
      <w:marBottom w:val="0"/>
      <w:divBdr>
        <w:top w:val="none" w:sz="0" w:space="0" w:color="auto"/>
        <w:left w:val="none" w:sz="0" w:space="0" w:color="auto"/>
        <w:bottom w:val="none" w:sz="0" w:space="0" w:color="auto"/>
        <w:right w:val="none" w:sz="0" w:space="0" w:color="auto"/>
      </w:divBdr>
    </w:div>
    <w:div w:id="1950696314">
      <w:bodyDiv w:val="1"/>
      <w:marLeft w:val="0"/>
      <w:marRight w:val="0"/>
      <w:marTop w:val="0"/>
      <w:marBottom w:val="0"/>
      <w:divBdr>
        <w:top w:val="none" w:sz="0" w:space="0" w:color="auto"/>
        <w:left w:val="none" w:sz="0" w:space="0" w:color="auto"/>
        <w:bottom w:val="none" w:sz="0" w:space="0" w:color="auto"/>
        <w:right w:val="none" w:sz="0" w:space="0" w:color="auto"/>
      </w:divBdr>
      <w:divsChild>
        <w:div w:id="703791804">
          <w:marLeft w:val="0"/>
          <w:marRight w:val="0"/>
          <w:marTop w:val="0"/>
          <w:marBottom w:val="0"/>
          <w:divBdr>
            <w:top w:val="none" w:sz="0" w:space="0" w:color="auto"/>
            <w:left w:val="none" w:sz="0" w:space="0" w:color="auto"/>
            <w:bottom w:val="none" w:sz="0" w:space="0" w:color="auto"/>
            <w:right w:val="none" w:sz="0" w:space="0" w:color="auto"/>
          </w:divBdr>
          <w:divsChild>
            <w:div w:id="1316912838">
              <w:marLeft w:val="0"/>
              <w:marRight w:val="0"/>
              <w:marTop w:val="0"/>
              <w:marBottom w:val="0"/>
              <w:divBdr>
                <w:top w:val="none" w:sz="0" w:space="0" w:color="auto"/>
                <w:left w:val="none" w:sz="0" w:space="0" w:color="auto"/>
                <w:bottom w:val="none" w:sz="0" w:space="0" w:color="auto"/>
                <w:right w:val="none" w:sz="0" w:space="0" w:color="auto"/>
              </w:divBdr>
              <w:divsChild>
                <w:div w:id="1369143340">
                  <w:marLeft w:val="0"/>
                  <w:marRight w:val="0"/>
                  <w:marTop w:val="0"/>
                  <w:marBottom w:val="0"/>
                  <w:divBdr>
                    <w:top w:val="none" w:sz="0" w:space="0" w:color="auto"/>
                    <w:left w:val="none" w:sz="0" w:space="0" w:color="auto"/>
                    <w:bottom w:val="none" w:sz="0" w:space="0" w:color="auto"/>
                    <w:right w:val="none" w:sz="0" w:space="0" w:color="auto"/>
                  </w:divBdr>
                  <w:divsChild>
                    <w:div w:id="1598051363">
                      <w:marLeft w:val="0"/>
                      <w:marRight w:val="0"/>
                      <w:marTop w:val="0"/>
                      <w:marBottom w:val="0"/>
                      <w:divBdr>
                        <w:top w:val="none" w:sz="0" w:space="0" w:color="auto"/>
                        <w:left w:val="none" w:sz="0" w:space="0" w:color="auto"/>
                        <w:bottom w:val="none" w:sz="0" w:space="0" w:color="auto"/>
                        <w:right w:val="none" w:sz="0" w:space="0" w:color="auto"/>
                      </w:divBdr>
                      <w:divsChild>
                        <w:div w:id="14609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33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 /><Relationship Id="rId18" Type="http://schemas.openxmlformats.org/officeDocument/2006/relationships/diagramColors" Target="diagrams/colors2.xml" /><Relationship Id="rId26" Type="http://schemas.openxmlformats.org/officeDocument/2006/relationships/diagramLayout" Target="diagrams/layout4.xml" /><Relationship Id="rId39" Type="http://schemas.openxmlformats.org/officeDocument/2006/relationships/diagramColors" Target="diagrams/colors6.xml" /><Relationship Id="rId21" Type="http://schemas.openxmlformats.org/officeDocument/2006/relationships/diagramLayout" Target="diagrams/layout3.xml" /><Relationship Id="rId34" Type="http://schemas.openxmlformats.org/officeDocument/2006/relationships/diagramColors" Target="diagrams/colors5.xml" /><Relationship Id="rId42" Type="http://schemas.openxmlformats.org/officeDocument/2006/relationships/hyperlink" Target="#" TargetMode="External" /><Relationship Id="rId47" Type="http://schemas.microsoft.com/office/2007/relationships/diagramDrawing" Target="diagrams/drawing7.xml" /><Relationship Id="rId50" Type="http://schemas.openxmlformats.org/officeDocument/2006/relationships/diagramQuickStyle" Target="diagrams/quickStyle8.xml" /><Relationship Id="rId55" Type="http://schemas.openxmlformats.org/officeDocument/2006/relationships/diagramQuickStyle" Target="diagrams/quickStyle9.xml" /><Relationship Id="rId63"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diagramLayout" Target="diagrams/layout2.xml" /><Relationship Id="rId20" Type="http://schemas.openxmlformats.org/officeDocument/2006/relationships/diagramData" Target="diagrams/data3.xml" /><Relationship Id="rId29" Type="http://schemas.microsoft.com/office/2007/relationships/diagramDrawing" Target="diagrams/drawing4.xml" /><Relationship Id="rId41" Type="http://schemas.openxmlformats.org/officeDocument/2006/relationships/hyperlink" Target="#" TargetMode="External" /><Relationship Id="rId54" Type="http://schemas.openxmlformats.org/officeDocument/2006/relationships/diagramLayout" Target="diagrams/layout9.xml" /><Relationship Id="rId62" Type="http://schemas.openxmlformats.org/officeDocument/2006/relationships/header" Target="header1.xml" /><Relationship Id="rId6" Type="http://schemas.openxmlformats.org/officeDocument/2006/relationships/footnotes" Target="footnotes.xml" /><Relationship Id="rId11" Type="http://schemas.openxmlformats.org/officeDocument/2006/relationships/diagramLayout" Target="diagrams/layout1.xml" /><Relationship Id="rId24" Type="http://schemas.microsoft.com/office/2007/relationships/diagramDrawing" Target="diagrams/drawing3.xml" /><Relationship Id="rId32" Type="http://schemas.openxmlformats.org/officeDocument/2006/relationships/diagramLayout" Target="diagrams/layout5.xml" /><Relationship Id="rId37" Type="http://schemas.openxmlformats.org/officeDocument/2006/relationships/diagramLayout" Target="diagrams/layout6.xml" /><Relationship Id="rId40" Type="http://schemas.microsoft.com/office/2007/relationships/diagramDrawing" Target="diagrams/drawing6.xml" /><Relationship Id="rId45" Type="http://schemas.openxmlformats.org/officeDocument/2006/relationships/diagramQuickStyle" Target="diagrams/quickStyle7.xml" /><Relationship Id="rId53" Type="http://schemas.openxmlformats.org/officeDocument/2006/relationships/diagramData" Target="diagrams/data9.xml" /><Relationship Id="rId58" Type="http://schemas.openxmlformats.org/officeDocument/2006/relationships/image" Target="media/image2.png" /><Relationship Id="rId5" Type="http://schemas.openxmlformats.org/officeDocument/2006/relationships/webSettings" Target="webSettings.xml" /><Relationship Id="rId15" Type="http://schemas.openxmlformats.org/officeDocument/2006/relationships/diagramData" Target="diagrams/data2.xml" /><Relationship Id="rId23" Type="http://schemas.openxmlformats.org/officeDocument/2006/relationships/diagramColors" Target="diagrams/colors3.xml" /><Relationship Id="rId28" Type="http://schemas.openxmlformats.org/officeDocument/2006/relationships/diagramColors" Target="diagrams/colors4.xml" /><Relationship Id="rId36" Type="http://schemas.openxmlformats.org/officeDocument/2006/relationships/diagramData" Target="diagrams/data6.xml" /><Relationship Id="rId49" Type="http://schemas.openxmlformats.org/officeDocument/2006/relationships/diagramLayout" Target="diagrams/layout8.xml" /><Relationship Id="rId57" Type="http://schemas.microsoft.com/office/2007/relationships/diagramDrawing" Target="diagrams/drawing9.xml" /><Relationship Id="rId61" Type="http://schemas.openxmlformats.org/officeDocument/2006/relationships/image" Target="media/image4.emf" /><Relationship Id="rId10" Type="http://schemas.openxmlformats.org/officeDocument/2006/relationships/diagramData" Target="diagrams/data1.xml" /><Relationship Id="rId19" Type="http://schemas.microsoft.com/office/2007/relationships/diagramDrawing" Target="diagrams/drawing2.xml" /><Relationship Id="rId31" Type="http://schemas.openxmlformats.org/officeDocument/2006/relationships/diagramData" Target="diagrams/data5.xml" /><Relationship Id="rId44" Type="http://schemas.openxmlformats.org/officeDocument/2006/relationships/diagramLayout" Target="diagrams/layout7.xml" /><Relationship Id="rId52" Type="http://schemas.microsoft.com/office/2007/relationships/diagramDrawing" Target="diagrams/drawing8.xml" /><Relationship Id="rId6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microsoft.com/office/2007/relationships/diagramDrawing" Target="diagrams/drawing1.xml" /><Relationship Id="rId22" Type="http://schemas.openxmlformats.org/officeDocument/2006/relationships/diagramQuickStyle" Target="diagrams/quickStyle3.xml" /><Relationship Id="rId27" Type="http://schemas.openxmlformats.org/officeDocument/2006/relationships/diagramQuickStyle" Target="diagrams/quickStyle4.xml" /><Relationship Id="rId30" Type="http://schemas.openxmlformats.org/officeDocument/2006/relationships/hyperlink" Target="#" TargetMode="External" /><Relationship Id="rId35" Type="http://schemas.microsoft.com/office/2007/relationships/diagramDrawing" Target="diagrams/drawing5.xml" /><Relationship Id="rId43" Type="http://schemas.openxmlformats.org/officeDocument/2006/relationships/diagramData" Target="diagrams/data7.xml" /><Relationship Id="rId48" Type="http://schemas.openxmlformats.org/officeDocument/2006/relationships/diagramData" Target="diagrams/data8.xml" /><Relationship Id="rId56" Type="http://schemas.openxmlformats.org/officeDocument/2006/relationships/diagramColors" Target="diagrams/colors9.xml" /><Relationship Id="rId64" Type="http://schemas.openxmlformats.org/officeDocument/2006/relationships/theme" Target="theme/theme1.xml" /><Relationship Id="rId8" Type="http://schemas.openxmlformats.org/officeDocument/2006/relationships/image" Target="media/image1.jpeg" /><Relationship Id="rId51" Type="http://schemas.openxmlformats.org/officeDocument/2006/relationships/diagramColors" Target="diagrams/colors8.xml" /><Relationship Id="rId3" Type="http://schemas.openxmlformats.org/officeDocument/2006/relationships/styles" Target="styles.xml" /><Relationship Id="rId12" Type="http://schemas.openxmlformats.org/officeDocument/2006/relationships/diagramQuickStyle" Target="diagrams/quickStyle1.xml" /><Relationship Id="rId17" Type="http://schemas.openxmlformats.org/officeDocument/2006/relationships/diagramQuickStyle" Target="diagrams/quickStyle2.xml" /><Relationship Id="rId25" Type="http://schemas.openxmlformats.org/officeDocument/2006/relationships/diagramData" Target="diagrams/data4.xml" /><Relationship Id="rId33" Type="http://schemas.openxmlformats.org/officeDocument/2006/relationships/diagramQuickStyle" Target="diagrams/quickStyle5.xml" /><Relationship Id="rId38" Type="http://schemas.openxmlformats.org/officeDocument/2006/relationships/diagramQuickStyle" Target="diagrams/quickStyle6.xml" /><Relationship Id="rId46" Type="http://schemas.openxmlformats.org/officeDocument/2006/relationships/diagramColors" Target="diagrams/colors7.xml" /><Relationship Id="rId59" Type="http://schemas.openxmlformats.org/officeDocument/2006/relationships/image" Target="media/image3.png" />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B8C863-574B-4887-B4F9-2C4DBD15B0F4}" type="doc">
      <dgm:prSet loTypeId="urn:microsoft.com/office/officeart/2008/layout/VerticalCurvedList" loCatId="list" qsTypeId="urn:microsoft.com/office/officeart/2005/8/quickstyle/simple1" qsCatId="simple" csTypeId="urn:microsoft.com/office/officeart/2005/8/colors/colorful4" csCatId="colorful" phldr="1"/>
      <dgm:spPr/>
      <dgm:t>
        <a:bodyPr/>
        <a:lstStyle/>
        <a:p>
          <a:endParaRPr lang="en-GB"/>
        </a:p>
      </dgm:t>
    </dgm:pt>
    <dgm:pt modelId="{D032A868-FF90-4F4C-89E2-815BE7C02C2D}">
      <dgm:prSet phldrT="[Text]" custT="1"/>
      <dgm:spPr/>
      <dgm:t>
        <a:bodyPr/>
        <a:lstStyle/>
        <a:p>
          <a:pPr algn="l"/>
          <a:r>
            <a:rPr lang="en-GB" sz="1400" b="1"/>
            <a:t>Community Teams   </a:t>
          </a:r>
        </a:p>
      </dgm:t>
    </dgm:pt>
    <dgm:pt modelId="{0A5A3119-AC1C-4002-BC3F-2799D3D5D8FF}" type="parTrans" cxnId="{359AB146-8949-41DA-91A1-29D3501493B7}">
      <dgm:prSet/>
      <dgm:spPr/>
      <dgm:t>
        <a:bodyPr/>
        <a:lstStyle/>
        <a:p>
          <a:endParaRPr lang="en-GB"/>
        </a:p>
      </dgm:t>
    </dgm:pt>
    <dgm:pt modelId="{F16B1C52-9FA5-444A-9AF0-3C4E03C380F8}" type="sibTrans" cxnId="{359AB146-8949-41DA-91A1-29D3501493B7}">
      <dgm:prSet/>
      <dgm:spPr/>
      <dgm:t>
        <a:bodyPr/>
        <a:lstStyle/>
        <a:p>
          <a:endParaRPr lang="en-GB"/>
        </a:p>
      </dgm:t>
    </dgm:pt>
    <dgm:pt modelId="{705146A4-B601-4DAD-AF85-2ACFCDA1A02D}">
      <dgm:prSet phldrT="[Text]" custT="1"/>
      <dgm:spPr/>
      <dgm:t>
        <a:bodyPr/>
        <a:lstStyle/>
        <a:p>
          <a:pPr algn="l"/>
          <a:r>
            <a:rPr lang="en-GB" sz="1400" b="1"/>
            <a:t>Acute &amp; Primary Care Services</a:t>
          </a:r>
        </a:p>
      </dgm:t>
    </dgm:pt>
    <dgm:pt modelId="{A325ECF6-2F31-4A78-B464-FC7E9845F859}" type="parTrans" cxnId="{BC2FF836-BD20-4EEC-A35B-40E1C4DA81EA}">
      <dgm:prSet/>
      <dgm:spPr/>
      <dgm:t>
        <a:bodyPr/>
        <a:lstStyle/>
        <a:p>
          <a:endParaRPr lang="en-GB"/>
        </a:p>
      </dgm:t>
    </dgm:pt>
    <dgm:pt modelId="{DD4D62AB-5B93-4714-BF2B-28118CC49EB8}" type="sibTrans" cxnId="{BC2FF836-BD20-4EEC-A35B-40E1C4DA81EA}">
      <dgm:prSet/>
      <dgm:spPr/>
      <dgm:t>
        <a:bodyPr/>
        <a:lstStyle/>
        <a:p>
          <a:endParaRPr lang="en-GB"/>
        </a:p>
      </dgm:t>
    </dgm:pt>
    <dgm:pt modelId="{E68A48FF-EFF2-472D-A61C-1591147A961F}">
      <dgm:prSet phldrT="[Text]" custT="1"/>
      <dgm:spPr/>
      <dgm:t>
        <a:bodyPr/>
        <a:lstStyle/>
        <a:p>
          <a:pPr algn="l"/>
          <a:r>
            <a:rPr lang="en-GB" sz="1400" b="1"/>
            <a:t>Specialist Epilepsy Nurse</a:t>
          </a:r>
        </a:p>
      </dgm:t>
    </dgm:pt>
    <dgm:pt modelId="{F0CADA31-DF40-4B45-A6BF-385592106403}" type="parTrans" cxnId="{7139B1BD-8FC1-403E-B073-B751D95D64E3}">
      <dgm:prSet/>
      <dgm:spPr/>
      <dgm:t>
        <a:bodyPr/>
        <a:lstStyle/>
        <a:p>
          <a:endParaRPr lang="en-GB"/>
        </a:p>
      </dgm:t>
    </dgm:pt>
    <dgm:pt modelId="{5CA61C6C-DDBB-4D31-A3F4-D2B32CECBFE7}" type="sibTrans" cxnId="{7139B1BD-8FC1-403E-B073-B751D95D64E3}">
      <dgm:prSet/>
      <dgm:spPr/>
      <dgm:t>
        <a:bodyPr/>
        <a:lstStyle/>
        <a:p>
          <a:endParaRPr lang="en-GB"/>
        </a:p>
      </dgm:t>
    </dgm:pt>
    <dgm:pt modelId="{8A92C5A8-5F54-46C1-8CA7-4B72674A1081}">
      <dgm:prSet phldrT="[Text]" custT="1"/>
      <dgm:spPr/>
      <dgm:t>
        <a:bodyPr/>
        <a:lstStyle/>
        <a:p>
          <a:pPr algn="l"/>
          <a:r>
            <a:rPr lang="en-GB" sz="1400" b="1"/>
            <a:t>Assessment &amp; Treatment  Unit - Mayfield</a:t>
          </a:r>
        </a:p>
      </dgm:t>
    </dgm:pt>
    <dgm:pt modelId="{D8067B4F-B8ED-4CDF-9E8D-A7E79A5D2C73}" type="parTrans" cxnId="{9F46B281-0A6F-494B-986C-090E0B1D63E2}">
      <dgm:prSet/>
      <dgm:spPr/>
      <dgm:t>
        <a:bodyPr/>
        <a:lstStyle/>
        <a:p>
          <a:endParaRPr lang="en-GB"/>
        </a:p>
      </dgm:t>
    </dgm:pt>
    <dgm:pt modelId="{EB53268A-7AB2-4DAA-B48B-8E5A70462B18}" type="sibTrans" cxnId="{9F46B281-0A6F-494B-986C-090E0B1D63E2}">
      <dgm:prSet/>
      <dgm:spPr/>
      <dgm:t>
        <a:bodyPr/>
        <a:lstStyle/>
        <a:p>
          <a:endParaRPr lang="en-GB"/>
        </a:p>
      </dgm:t>
    </dgm:pt>
    <dgm:pt modelId="{C483FDC2-828D-4627-85AE-5E75500FF947}">
      <dgm:prSet phldrT="[Text]" custT="1"/>
      <dgm:spPr/>
      <dgm:t>
        <a:bodyPr/>
        <a:lstStyle/>
        <a:p>
          <a:pPr algn="l"/>
          <a:r>
            <a:rPr lang="en-GB" sz="1400" b="1"/>
            <a:t>Forensic Unit -  Daleview (Regional) </a:t>
          </a:r>
        </a:p>
      </dgm:t>
    </dgm:pt>
    <dgm:pt modelId="{23330758-C8BC-480D-9848-4E5B19B49D25}" type="parTrans" cxnId="{21B6E012-AF41-41EE-8E1C-F8C7102E46E9}">
      <dgm:prSet/>
      <dgm:spPr/>
      <dgm:t>
        <a:bodyPr/>
        <a:lstStyle/>
        <a:p>
          <a:endParaRPr lang="en-GB"/>
        </a:p>
      </dgm:t>
    </dgm:pt>
    <dgm:pt modelId="{7368327F-C27F-4345-B908-7AA33EF7914B}" type="sibTrans" cxnId="{21B6E012-AF41-41EE-8E1C-F8C7102E46E9}">
      <dgm:prSet/>
      <dgm:spPr/>
      <dgm:t>
        <a:bodyPr/>
        <a:lstStyle/>
        <a:p>
          <a:endParaRPr lang="en-GB"/>
        </a:p>
      </dgm:t>
    </dgm:pt>
    <dgm:pt modelId="{3325A704-5297-4343-8BB0-DD32FBABB851}">
      <dgm:prSet phldrT="[Text]" custT="1"/>
      <dgm:spPr/>
      <dgm:t>
        <a:bodyPr/>
        <a:lstStyle/>
        <a:p>
          <a:pPr algn="l"/>
          <a:r>
            <a:rPr lang="en-GB" sz="1400" b="1"/>
            <a:t>Children &amp; Young Person's Learning Disability Service </a:t>
          </a:r>
        </a:p>
      </dgm:t>
    </dgm:pt>
    <dgm:pt modelId="{E1902BA8-D1C0-4155-9598-4A44D091F988}" type="parTrans" cxnId="{BF86FA0C-B6CC-4EC1-B709-AADFED903FF5}">
      <dgm:prSet/>
      <dgm:spPr/>
      <dgm:t>
        <a:bodyPr/>
        <a:lstStyle/>
        <a:p>
          <a:endParaRPr lang="en-GB"/>
        </a:p>
      </dgm:t>
    </dgm:pt>
    <dgm:pt modelId="{13B424EC-1C07-416A-9F0B-6F6BA6FF811F}" type="sibTrans" cxnId="{BF86FA0C-B6CC-4EC1-B709-AADFED903FF5}">
      <dgm:prSet/>
      <dgm:spPr/>
      <dgm:t>
        <a:bodyPr/>
        <a:lstStyle/>
        <a:p>
          <a:endParaRPr lang="en-GB"/>
        </a:p>
      </dgm:t>
    </dgm:pt>
    <dgm:pt modelId="{C9E0BCF1-5F42-437A-BC35-1976D7420438}">
      <dgm:prSet phldrT="[Text]" custT="1"/>
      <dgm:spPr/>
      <dgm:t>
        <a:bodyPr/>
        <a:lstStyle/>
        <a:p>
          <a:pPr algn="l"/>
          <a:r>
            <a:rPr lang="en-GB" sz="1400" b="1"/>
            <a:t>2 bedded bespoke unit - Tayview </a:t>
          </a:r>
        </a:p>
      </dgm:t>
    </dgm:pt>
    <dgm:pt modelId="{3CFC69F7-4704-42AD-8FAC-101B44A66E05}" type="parTrans" cxnId="{4CA218A6-ECBE-4583-8D34-C94AA931910B}">
      <dgm:prSet/>
      <dgm:spPr/>
      <dgm:t>
        <a:bodyPr/>
        <a:lstStyle/>
        <a:p>
          <a:endParaRPr lang="en-GB"/>
        </a:p>
      </dgm:t>
    </dgm:pt>
    <dgm:pt modelId="{9D82BD2E-1EE4-4EB0-B4E5-E47262CC42B7}" type="sibTrans" cxnId="{4CA218A6-ECBE-4583-8D34-C94AA931910B}">
      <dgm:prSet/>
      <dgm:spPr/>
      <dgm:t>
        <a:bodyPr/>
        <a:lstStyle/>
        <a:p>
          <a:endParaRPr lang="en-GB"/>
        </a:p>
      </dgm:t>
    </dgm:pt>
    <dgm:pt modelId="{C5A2F336-855B-48CA-92DF-C42EC24A319C}" type="pres">
      <dgm:prSet presAssocID="{27B8C863-574B-4887-B4F9-2C4DBD15B0F4}" presName="Name0" presStyleCnt="0">
        <dgm:presLayoutVars>
          <dgm:chMax val="7"/>
          <dgm:chPref val="7"/>
          <dgm:dir/>
        </dgm:presLayoutVars>
      </dgm:prSet>
      <dgm:spPr/>
      <dgm:t>
        <a:bodyPr/>
        <a:lstStyle/>
        <a:p>
          <a:endParaRPr lang="en-GB"/>
        </a:p>
      </dgm:t>
    </dgm:pt>
    <dgm:pt modelId="{CA6D8BEB-5D1C-42CB-B0E2-E466AE96014B}" type="pres">
      <dgm:prSet presAssocID="{27B8C863-574B-4887-B4F9-2C4DBD15B0F4}" presName="Name1" presStyleCnt="0"/>
      <dgm:spPr/>
      <dgm:t>
        <a:bodyPr/>
        <a:lstStyle/>
        <a:p>
          <a:endParaRPr lang="en-GB"/>
        </a:p>
      </dgm:t>
    </dgm:pt>
    <dgm:pt modelId="{AD6E639C-F7D6-4D5C-B023-F1FC707C5835}" type="pres">
      <dgm:prSet presAssocID="{27B8C863-574B-4887-B4F9-2C4DBD15B0F4}" presName="cycle" presStyleCnt="0"/>
      <dgm:spPr/>
      <dgm:t>
        <a:bodyPr/>
        <a:lstStyle/>
        <a:p>
          <a:endParaRPr lang="en-GB"/>
        </a:p>
      </dgm:t>
    </dgm:pt>
    <dgm:pt modelId="{3F0B9558-C990-4FB4-A1B0-C8A087FAA765}" type="pres">
      <dgm:prSet presAssocID="{27B8C863-574B-4887-B4F9-2C4DBD15B0F4}" presName="srcNode" presStyleLbl="node1" presStyleIdx="0" presStyleCnt="7"/>
      <dgm:spPr/>
      <dgm:t>
        <a:bodyPr/>
        <a:lstStyle/>
        <a:p>
          <a:endParaRPr lang="en-GB"/>
        </a:p>
      </dgm:t>
    </dgm:pt>
    <dgm:pt modelId="{37C4785C-5292-4775-ABA3-89DC26140335}" type="pres">
      <dgm:prSet presAssocID="{27B8C863-574B-4887-B4F9-2C4DBD15B0F4}" presName="conn" presStyleLbl="parChTrans1D2" presStyleIdx="0" presStyleCnt="1"/>
      <dgm:spPr/>
      <dgm:t>
        <a:bodyPr/>
        <a:lstStyle/>
        <a:p>
          <a:endParaRPr lang="en-GB"/>
        </a:p>
      </dgm:t>
    </dgm:pt>
    <dgm:pt modelId="{6E8277BC-E8F9-49C8-9703-7E3F3B72267E}" type="pres">
      <dgm:prSet presAssocID="{27B8C863-574B-4887-B4F9-2C4DBD15B0F4}" presName="extraNode" presStyleLbl="node1" presStyleIdx="0" presStyleCnt="7"/>
      <dgm:spPr/>
      <dgm:t>
        <a:bodyPr/>
        <a:lstStyle/>
        <a:p>
          <a:endParaRPr lang="en-GB"/>
        </a:p>
      </dgm:t>
    </dgm:pt>
    <dgm:pt modelId="{59D01174-63E8-4F24-A4D8-49ADE6C0D2F6}" type="pres">
      <dgm:prSet presAssocID="{27B8C863-574B-4887-B4F9-2C4DBD15B0F4}" presName="dstNode" presStyleLbl="node1" presStyleIdx="0" presStyleCnt="7"/>
      <dgm:spPr/>
      <dgm:t>
        <a:bodyPr/>
        <a:lstStyle/>
        <a:p>
          <a:endParaRPr lang="en-GB"/>
        </a:p>
      </dgm:t>
    </dgm:pt>
    <dgm:pt modelId="{3D724250-9466-43D5-972C-029C5C4DC2C3}" type="pres">
      <dgm:prSet presAssocID="{D032A868-FF90-4F4C-89E2-815BE7C02C2D}" presName="text_1" presStyleLbl="node1" presStyleIdx="0" presStyleCnt="7">
        <dgm:presLayoutVars>
          <dgm:bulletEnabled val="1"/>
        </dgm:presLayoutVars>
      </dgm:prSet>
      <dgm:spPr/>
      <dgm:t>
        <a:bodyPr/>
        <a:lstStyle/>
        <a:p>
          <a:endParaRPr lang="en-GB"/>
        </a:p>
      </dgm:t>
    </dgm:pt>
    <dgm:pt modelId="{C10DB284-AF48-4445-86E1-C75F549AEDE1}" type="pres">
      <dgm:prSet presAssocID="{D032A868-FF90-4F4C-89E2-815BE7C02C2D}" presName="accent_1" presStyleCnt="0"/>
      <dgm:spPr/>
      <dgm:t>
        <a:bodyPr/>
        <a:lstStyle/>
        <a:p>
          <a:endParaRPr lang="en-GB"/>
        </a:p>
      </dgm:t>
    </dgm:pt>
    <dgm:pt modelId="{AE51B236-F678-4D8D-9BEF-35B7EEA3A1D3}" type="pres">
      <dgm:prSet presAssocID="{D032A868-FF90-4F4C-89E2-815BE7C02C2D}" presName="accentRepeatNode" presStyleLbl="solidFgAcc1" presStyleIdx="0" presStyleCnt="7"/>
      <dgm:spPr/>
      <dgm:t>
        <a:bodyPr/>
        <a:lstStyle/>
        <a:p>
          <a:endParaRPr lang="en-GB"/>
        </a:p>
      </dgm:t>
    </dgm:pt>
    <dgm:pt modelId="{10025198-9C8B-42D8-8064-B258092E5A5C}" type="pres">
      <dgm:prSet presAssocID="{3325A704-5297-4343-8BB0-DD32FBABB851}" presName="text_2" presStyleLbl="node1" presStyleIdx="1" presStyleCnt="7">
        <dgm:presLayoutVars>
          <dgm:bulletEnabled val="1"/>
        </dgm:presLayoutVars>
      </dgm:prSet>
      <dgm:spPr/>
      <dgm:t>
        <a:bodyPr/>
        <a:lstStyle/>
        <a:p>
          <a:endParaRPr lang="en-GB"/>
        </a:p>
      </dgm:t>
    </dgm:pt>
    <dgm:pt modelId="{38044C03-2E65-4144-91D7-A712818CCED6}" type="pres">
      <dgm:prSet presAssocID="{3325A704-5297-4343-8BB0-DD32FBABB851}" presName="accent_2" presStyleCnt="0"/>
      <dgm:spPr/>
    </dgm:pt>
    <dgm:pt modelId="{BC281B14-AA8D-4E5B-BA3D-1325BB08E173}" type="pres">
      <dgm:prSet presAssocID="{3325A704-5297-4343-8BB0-DD32FBABB851}" presName="accentRepeatNode" presStyleLbl="solidFgAcc1" presStyleIdx="1" presStyleCnt="7"/>
      <dgm:spPr/>
    </dgm:pt>
    <dgm:pt modelId="{688F3A6E-C3E5-406F-A545-D3197ECEA9A8}" type="pres">
      <dgm:prSet presAssocID="{705146A4-B601-4DAD-AF85-2ACFCDA1A02D}" presName="text_3" presStyleLbl="node1" presStyleIdx="2" presStyleCnt="7">
        <dgm:presLayoutVars>
          <dgm:bulletEnabled val="1"/>
        </dgm:presLayoutVars>
      </dgm:prSet>
      <dgm:spPr/>
      <dgm:t>
        <a:bodyPr/>
        <a:lstStyle/>
        <a:p>
          <a:endParaRPr lang="en-GB"/>
        </a:p>
      </dgm:t>
    </dgm:pt>
    <dgm:pt modelId="{5E120A19-0D4C-4223-8832-F0B77C5DCCE6}" type="pres">
      <dgm:prSet presAssocID="{705146A4-B601-4DAD-AF85-2ACFCDA1A02D}" presName="accent_3" presStyleCnt="0"/>
      <dgm:spPr/>
    </dgm:pt>
    <dgm:pt modelId="{54721BA8-E3C3-4DEC-ABAA-3BE0387FFD87}" type="pres">
      <dgm:prSet presAssocID="{705146A4-B601-4DAD-AF85-2ACFCDA1A02D}" presName="accentRepeatNode" presStyleLbl="solidFgAcc1" presStyleIdx="2" presStyleCnt="7"/>
      <dgm:spPr/>
      <dgm:t>
        <a:bodyPr/>
        <a:lstStyle/>
        <a:p>
          <a:endParaRPr lang="en-GB"/>
        </a:p>
      </dgm:t>
    </dgm:pt>
    <dgm:pt modelId="{847979F2-AA60-4CCE-BF22-4392F94DA703}" type="pres">
      <dgm:prSet presAssocID="{E68A48FF-EFF2-472D-A61C-1591147A961F}" presName="text_4" presStyleLbl="node1" presStyleIdx="3" presStyleCnt="7">
        <dgm:presLayoutVars>
          <dgm:bulletEnabled val="1"/>
        </dgm:presLayoutVars>
      </dgm:prSet>
      <dgm:spPr/>
      <dgm:t>
        <a:bodyPr/>
        <a:lstStyle/>
        <a:p>
          <a:endParaRPr lang="en-GB"/>
        </a:p>
      </dgm:t>
    </dgm:pt>
    <dgm:pt modelId="{6CDC9F93-86AD-4690-A802-F611D44B0EE6}" type="pres">
      <dgm:prSet presAssocID="{E68A48FF-EFF2-472D-A61C-1591147A961F}" presName="accent_4" presStyleCnt="0"/>
      <dgm:spPr/>
    </dgm:pt>
    <dgm:pt modelId="{E49FAEB1-D521-4269-BD39-945BFCE86540}" type="pres">
      <dgm:prSet presAssocID="{E68A48FF-EFF2-472D-A61C-1591147A961F}" presName="accentRepeatNode" presStyleLbl="solidFgAcc1" presStyleIdx="3" presStyleCnt="7"/>
      <dgm:spPr/>
      <dgm:t>
        <a:bodyPr/>
        <a:lstStyle/>
        <a:p>
          <a:endParaRPr lang="en-GB"/>
        </a:p>
      </dgm:t>
    </dgm:pt>
    <dgm:pt modelId="{04209493-001F-4D98-ACDE-1661F6AB3B03}" type="pres">
      <dgm:prSet presAssocID="{C9E0BCF1-5F42-437A-BC35-1976D7420438}" presName="text_5" presStyleLbl="node1" presStyleIdx="4" presStyleCnt="7">
        <dgm:presLayoutVars>
          <dgm:bulletEnabled val="1"/>
        </dgm:presLayoutVars>
      </dgm:prSet>
      <dgm:spPr/>
      <dgm:t>
        <a:bodyPr/>
        <a:lstStyle/>
        <a:p>
          <a:endParaRPr lang="en-GB"/>
        </a:p>
      </dgm:t>
    </dgm:pt>
    <dgm:pt modelId="{849C7029-6B8C-4490-8EC5-9FD02E9A3A62}" type="pres">
      <dgm:prSet presAssocID="{C9E0BCF1-5F42-437A-BC35-1976D7420438}" presName="accent_5" presStyleCnt="0"/>
      <dgm:spPr/>
    </dgm:pt>
    <dgm:pt modelId="{A940D323-EB7A-4E8B-A080-54F48A1BB055}" type="pres">
      <dgm:prSet presAssocID="{C9E0BCF1-5F42-437A-BC35-1976D7420438}" presName="accentRepeatNode" presStyleLbl="solidFgAcc1" presStyleIdx="4" presStyleCnt="7"/>
      <dgm:spPr/>
    </dgm:pt>
    <dgm:pt modelId="{9DD95E83-0A31-40A7-806E-9562742D36A0}" type="pres">
      <dgm:prSet presAssocID="{8A92C5A8-5F54-46C1-8CA7-4B72674A1081}" presName="text_6" presStyleLbl="node1" presStyleIdx="5" presStyleCnt="7">
        <dgm:presLayoutVars>
          <dgm:bulletEnabled val="1"/>
        </dgm:presLayoutVars>
      </dgm:prSet>
      <dgm:spPr/>
      <dgm:t>
        <a:bodyPr/>
        <a:lstStyle/>
        <a:p>
          <a:endParaRPr lang="en-GB"/>
        </a:p>
      </dgm:t>
    </dgm:pt>
    <dgm:pt modelId="{4F41F27A-0ECB-47BC-8C44-20EA16DFE3B1}" type="pres">
      <dgm:prSet presAssocID="{8A92C5A8-5F54-46C1-8CA7-4B72674A1081}" presName="accent_6" presStyleCnt="0"/>
      <dgm:spPr/>
      <dgm:t>
        <a:bodyPr/>
        <a:lstStyle/>
        <a:p>
          <a:endParaRPr lang="en-GB"/>
        </a:p>
      </dgm:t>
    </dgm:pt>
    <dgm:pt modelId="{AD1EAFD4-43DE-4015-AA3D-3C34BAF6928F}" type="pres">
      <dgm:prSet presAssocID="{8A92C5A8-5F54-46C1-8CA7-4B72674A1081}" presName="accentRepeatNode" presStyleLbl="solidFgAcc1" presStyleIdx="5" presStyleCnt="7"/>
      <dgm:spPr/>
      <dgm:t>
        <a:bodyPr/>
        <a:lstStyle/>
        <a:p>
          <a:endParaRPr lang="en-GB"/>
        </a:p>
      </dgm:t>
    </dgm:pt>
    <dgm:pt modelId="{738566A2-A307-4AC5-8229-52BED6DAED42}" type="pres">
      <dgm:prSet presAssocID="{C483FDC2-828D-4627-85AE-5E75500FF947}" presName="text_7" presStyleLbl="node1" presStyleIdx="6" presStyleCnt="7" custLinFactNeighborX="861" custLinFactNeighborY="5118">
        <dgm:presLayoutVars>
          <dgm:bulletEnabled val="1"/>
        </dgm:presLayoutVars>
      </dgm:prSet>
      <dgm:spPr/>
      <dgm:t>
        <a:bodyPr/>
        <a:lstStyle/>
        <a:p>
          <a:endParaRPr lang="en-GB"/>
        </a:p>
      </dgm:t>
    </dgm:pt>
    <dgm:pt modelId="{BC6FEE64-530D-4CEE-AE6E-422E99D76F6F}" type="pres">
      <dgm:prSet presAssocID="{C483FDC2-828D-4627-85AE-5E75500FF947}" presName="accent_7" presStyleCnt="0"/>
      <dgm:spPr/>
      <dgm:t>
        <a:bodyPr/>
        <a:lstStyle/>
        <a:p>
          <a:endParaRPr lang="en-GB"/>
        </a:p>
      </dgm:t>
    </dgm:pt>
    <dgm:pt modelId="{1D808006-C856-4697-8EB2-22D0FC01FF46}" type="pres">
      <dgm:prSet presAssocID="{C483FDC2-828D-4627-85AE-5E75500FF947}" presName="accentRepeatNode" presStyleLbl="solidFgAcc1" presStyleIdx="6" presStyleCnt="7"/>
      <dgm:spPr/>
      <dgm:t>
        <a:bodyPr/>
        <a:lstStyle/>
        <a:p>
          <a:endParaRPr lang="en-GB"/>
        </a:p>
      </dgm:t>
    </dgm:pt>
  </dgm:ptLst>
  <dgm:cxnLst>
    <dgm:cxn modelId="{25F2D0BE-CBF0-43CE-A3F0-DD3EF793FA98}" type="presOf" srcId="{D032A868-FF90-4F4C-89E2-815BE7C02C2D}" destId="{3D724250-9466-43D5-972C-029C5C4DC2C3}" srcOrd="0" destOrd="0" presId="urn:microsoft.com/office/officeart/2008/layout/VerticalCurvedList"/>
    <dgm:cxn modelId="{D9BEAF5E-33D7-445A-95F3-8FCFB2C14EFC}" type="presOf" srcId="{705146A4-B601-4DAD-AF85-2ACFCDA1A02D}" destId="{688F3A6E-C3E5-406F-A545-D3197ECEA9A8}" srcOrd="0" destOrd="0" presId="urn:microsoft.com/office/officeart/2008/layout/VerticalCurvedList"/>
    <dgm:cxn modelId="{74149383-0BFE-4CCC-BCBC-B8110DFFD8E2}" type="presOf" srcId="{3325A704-5297-4343-8BB0-DD32FBABB851}" destId="{10025198-9C8B-42D8-8064-B258092E5A5C}" srcOrd="0" destOrd="0" presId="urn:microsoft.com/office/officeart/2008/layout/VerticalCurvedList"/>
    <dgm:cxn modelId="{359AB146-8949-41DA-91A1-29D3501493B7}" srcId="{27B8C863-574B-4887-B4F9-2C4DBD15B0F4}" destId="{D032A868-FF90-4F4C-89E2-815BE7C02C2D}" srcOrd="0" destOrd="0" parTransId="{0A5A3119-AC1C-4002-BC3F-2799D3D5D8FF}" sibTransId="{F16B1C52-9FA5-444A-9AF0-3C4E03C380F8}"/>
    <dgm:cxn modelId="{4DA8A6A0-93ED-4CC7-8B4C-26CC511D514E}" type="presOf" srcId="{27B8C863-574B-4887-B4F9-2C4DBD15B0F4}" destId="{C5A2F336-855B-48CA-92DF-C42EC24A319C}" srcOrd="0" destOrd="0" presId="urn:microsoft.com/office/officeart/2008/layout/VerticalCurvedList"/>
    <dgm:cxn modelId="{9F46B281-0A6F-494B-986C-090E0B1D63E2}" srcId="{27B8C863-574B-4887-B4F9-2C4DBD15B0F4}" destId="{8A92C5A8-5F54-46C1-8CA7-4B72674A1081}" srcOrd="5" destOrd="0" parTransId="{D8067B4F-B8ED-4CDF-9E8D-A7E79A5D2C73}" sibTransId="{EB53268A-7AB2-4DAA-B48B-8E5A70462B18}"/>
    <dgm:cxn modelId="{E71488DD-615A-47DF-8E60-1A151637E877}" type="presOf" srcId="{E68A48FF-EFF2-472D-A61C-1591147A961F}" destId="{847979F2-AA60-4CCE-BF22-4392F94DA703}" srcOrd="0" destOrd="0" presId="urn:microsoft.com/office/officeart/2008/layout/VerticalCurvedList"/>
    <dgm:cxn modelId="{2BB59A21-DE72-4110-8CDF-68356534D053}" type="presOf" srcId="{F16B1C52-9FA5-444A-9AF0-3C4E03C380F8}" destId="{37C4785C-5292-4775-ABA3-89DC26140335}" srcOrd="0" destOrd="0" presId="urn:microsoft.com/office/officeart/2008/layout/VerticalCurvedList"/>
    <dgm:cxn modelId="{BF86FA0C-B6CC-4EC1-B709-AADFED903FF5}" srcId="{27B8C863-574B-4887-B4F9-2C4DBD15B0F4}" destId="{3325A704-5297-4343-8BB0-DD32FBABB851}" srcOrd="1" destOrd="0" parTransId="{E1902BA8-D1C0-4155-9598-4A44D091F988}" sibTransId="{13B424EC-1C07-416A-9F0B-6F6BA6FF811F}"/>
    <dgm:cxn modelId="{3320A327-E77B-4232-BB1B-4B523C8F30F0}" type="presOf" srcId="{C9E0BCF1-5F42-437A-BC35-1976D7420438}" destId="{04209493-001F-4D98-ACDE-1661F6AB3B03}" srcOrd="0" destOrd="0" presId="urn:microsoft.com/office/officeart/2008/layout/VerticalCurvedList"/>
    <dgm:cxn modelId="{4CA218A6-ECBE-4583-8D34-C94AA931910B}" srcId="{27B8C863-574B-4887-B4F9-2C4DBD15B0F4}" destId="{C9E0BCF1-5F42-437A-BC35-1976D7420438}" srcOrd="4" destOrd="0" parTransId="{3CFC69F7-4704-42AD-8FAC-101B44A66E05}" sibTransId="{9D82BD2E-1EE4-4EB0-B4E5-E47262CC42B7}"/>
    <dgm:cxn modelId="{BC2FF836-BD20-4EEC-A35B-40E1C4DA81EA}" srcId="{27B8C863-574B-4887-B4F9-2C4DBD15B0F4}" destId="{705146A4-B601-4DAD-AF85-2ACFCDA1A02D}" srcOrd="2" destOrd="0" parTransId="{A325ECF6-2F31-4A78-B464-FC7E9845F859}" sibTransId="{DD4D62AB-5B93-4714-BF2B-28118CC49EB8}"/>
    <dgm:cxn modelId="{ACD6F791-A30B-4986-BA77-67F013C8DD3C}" type="presOf" srcId="{8A92C5A8-5F54-46C1-8CA7-4B72674A1081}" destId="{9DD95E83-0A31-40A7-806E-9562742D36A0}" srcOrd="0" destOrd="0" presId="urn:microsoft.com/office/officeart/2008/layout/VerticalCurvedList"/>
    <dgm:cxn modelId="{21B6E012-AF41-41EE-8E1C-F8C7102E46E9}" srcId="{27B8C863-574B-4887-B4F9-2C4DBD15B0F4}" destId="{C483FDC2-828D-4627-85AE-5E75500FF947}" srcOrd="6" destOrd="0" parTransId="{23330758-C8BC-480D-9848-4E5B19B49D25}" sibTransId="{7368327F-C27F-4345-B908-7AA33EF7914B}"/>
    <dgm:cxn modelId="{7139B1BD-8FC1-403E-B073-B751D95D64E3}" srcId="{27B8C863-574B-4887-B4F9-2C4DBD15B0F4}" destId="{E68A48FF-EFF2-472D-A61C-1591147A961F}" srcOrd="3" destOrd="0" parTransId="{F0CADA31-DF40-4B45-A6BF-385592106403}" sibTransId="{5CA61C6C-DDBB-4D31-A3F4-D2B32CECBFE7}"/>
    <dgm:cxn modelId="{0757E31B-01B9-42BB-A8DB-AD49D709BF44}" type="presOf" srcId="{C483FDC2-828D-4627-85AE-5E75500FF947}" destId="{738566A2-A307-4AC5-8229-52BED6DAED42}" srcOrd="0" destOrd="0" presId="urn:microsoft.com/office/officeart/2008/layout/VerticalCurvedList"/>
    <dgm:cxn modelId="{CE293213-A2E6-4F3F-A5B5-B50A97E76CC2}" type="presParOf" srcId="{C5A2F336-855B-48CA-92DF-C42EC24A319C}" destId="{CA6D8BEB-5D1C-42CB-B0E2-E466AE96014B}" srcOrd="0" destOrd="0" presId="urn:microsoft.com/office/officeart/2008/layout/VerticalCurvedList"/>
    <dgm:cxn modelId="{3F29BA1E-74BA-4514-93D4-38E2477C80A5}" type="presParOf" srcId="{CA6D8BEB-5D1C-42CB-B0E2-E466AE96014B}" destId="{AD6E639C-F7D6-4D5C-B023-F1FC707C5835}" srcOrd="0" destOrd="0" presId="urn:microsoft.com/office/officeart/2008/layout/VerticalCurvedList"/>
    <dgm:cxn modelId="{613F8897-BD1D-4819-B267-4F65065D1141}" type="presParOf" srcId="{AD6E639C-F7D6-4D5C-B023-F1FC707C5835}" destId="{3F0B9558-C990-4FB4-A1B0-C8A087FAA765}" srcOrd="0" destOrd="0" presId="urn:microsoft.com/office/officeart/2008/layout/VerticalCurvedList"/>
    <dgm:cxn modelId="{5AE3CFA7-AA0B-4CC5-863D-BECABF98075B}" type="presParOf" srcId="{AD6E639C-F7D6-4D5C-B023-F1FC707C5835}" destId="{37C4785C-5292-4775-ABA3-89DC26140335}" srcOrd="1" destOrd="0" presId="urn:microsoft.com/office/officeart/2008/layout/VerticalCurvedList"/>
    <dgm:cxn modelId="{34C438F5-0B7E-47BD-BE4F-A23591C5A5E9}" type="presParOf" srcId="{AD6E639C-F7D6-4D5C-B023-F1FC707C5835}" destId="{6E8277BC-E8F9-49C8-9703-7E3F3B72267E}" srcOrd="2" destOrd="0" presId="urn:microsoft.com/office/officeart/2008/layout/VerticalCurvedList"/>
    <dgm:cxn modelId="{B579ED82-65EC-4406-9F6B-CA42F2ECC903}" type="presParOf" srcId="{AD6E639C-F7D6-4D5C-B023-F1FC707C5835}" destId="{59D01174-63E8-4F24-A4D8-49ADE6C0D2F6}" srcOrd="3" destOrd="0" presId="urn:microsoft.com/office/officeart/2008/layout/VerticalCurvedList"/>
    <dgm:cxn modelId="{6804B024-7802-4653-8679-2B37FDA8C315}" type="presParOf" srcId="{CA6D8BEB-5D1C-42CB-B0E2-E466AE96014B}" destId="{3D724250-9466-43D5-972C-029C5C4DC2C3}" srcOrd="1" destOrd="0" presId="urn:microsoft.com/office/officeart/2008/layout/VerticalCurvedList"/>
    <dgm:cxn modelId="{D96F3821-3A1B-491F-8421-215D6FBA9F9D}" type="presParOf" srcId="{CA6D8BEB-5D1C-42CB-B0E2-E466AE96014B}" destId="{C10DB284-AF48-4445-86E1-C75F549AEDE1}" srcOrd="2" destOrd="0" presId="urn:microsoft.com/office/officeart/2008/layout/VerticalCurvedList"/>
    <dgm:cxn modelId="{C79FCB79-CBA2-4ED4-82E0-CA7305893C83}" type="presParOf" srcId="{C10DB284-AF48-4445-86E1-C75F549AEDE1}" destId="{AE51B236-F678-4D8D-9BEF-35B7EEA3A1D3}" srcOrd="0" destOrd="0" presId="urn:microsoft.com/office/officeart/2008/layout/VerticalCurvedList"/>
    <dgm:cxn modelId="{C1BD9B52-94E7-425A-983F-7EF63281C33C}" type="presParOf" srcId="{CA6D8BEB-5D1C-42CB-B0E2-E466AE96014B}" destId="{10025198-9C8B-42D8-8064-B258092E5A5C}" srcOrd="3" destOrd="0" presId="urn:microsoft.com/office/officeart/2008/layout/VerticalCurvedList"/>
    <dgm:cxn modelId="{BA3A6F74-AFFD-46F8-85D7-FF689A9FB269}" type="presParOf" srcId="{CA6D8BEB-5D1C-42CB-B0E2-E466AE96014B}" destId="{38044C03-2E65-4144-91D7-A712818CCED6}" srcOrd="4" destOrd="0" presId="urn:microsoft.com/office/officeart/2008/layout/VerticalCurvedList"/>
    <dgm:cxn modelId="{7028B9F9-929F-4614-A390-89459A4B9618}" type="presParOf" srcId="{38044C03-2E65-4144-91D7-A712818CCED6}" destId="{BC281B14-AA8D-4E5B-BA3D-1325BB08E173}" srcOrd="0" destOrd="0" presId="urn:microsoft.com/office/officeart/2008/layout/VerticalCurvedList"/>
    <dgm:cxn modelId="{20EA96B5-56D6-448C-B758-3565B5835042}" type="presParOf" srcId="{CA6D8BEB-5D1C-42CB-B0E2-E466AE96014B}" destId="{688F3A6E-C3E5-406F-A545-D3197ECEA9A8}" srcOrd="5" destOrd="0" presId="urn:microsoft.com/office/officeart/2008/layout/VerticalCurvedList"/>
    <dgm:cxn modelId="{0A67FDB7-1250-4259-BE2A-C51C865B69DA}" type="presParOf" srcId="{CA6D8BEB-5D1C-42CB-B0E2-E466AE96014B}" destId="{5E120A19-0D4C-4223-8832-F0B77C5DCCE6}" srcOrd="6" destOrd="0" presId="urn:microsoft.com/office/officeart/2008/layout/VerticalCurvedList"/>
    <dgm:cxn modelId="{A9AB1F71-3043-4ADE-A386-38DD662FECA5}" type="presParOf" srcId="{5E120A19-0D4C-4223-8832-F0B77C5DCCE6}" destId="{54721BA8-E3C3-4DEC-ABAA-3BE0387FFD87}" srcOrd="0" destOrd="0" presId="urn:microsoft.com/office/officeart/2008/layout/VerticalCurvedList"/>
    <dgm:cxn modelId="{05ED6DFC-756D-4407-BBED-9DA266650543}" type="presParOf" srcId="{CA6D8BEB-5D1C-42CB-B0E2-E466AE96014B}" destId="{847979F2-AA60-4CCE-BF22-4392F94DA703}" srcOrd="7" destOrd="0" presId="urn:microsoft.com/office/officeart/2008/layout/VerticalCurvedList"/>
    <dgm:cxn modelId="{AC11F9AD-2A4F-4B0F-AE82-25A1C9CBD88F}" type="presParOf" srcId="{CA6D8BEB-5D1C-42CB-B0E2-E466AE96014B}" destId="{6CDC9F93-86AD-4690-A802-F611D44B0EE6}" srcOrd="8" destOrd="0" presId="urn:microsoft.com/office/officeart/2008/layout/VerticalCurvedList"/>
    <dgm:cxn modelId="{CEE1F335-1C9F-47E7-ACF4-E995C9E3502F}" type="presParOf" srcId="{6CDC9F93-86AD-4690-A802-F611D44B0EE6}" destId="{E49FAEB1-D521-4269-BD39-945BFCE86540}" srcOrd="0" destOrd="0" presId="urn:microsoft.com/office/officeart/2008/layout/VerticalCurvedList"/>
    <dgm:cxn modelId="{6F6F5784-A7DB-47D5-A484-CDFB9F19AE70}" type="presParOf" srcId="{CA6D8BEB-5D1C-42CB-B0E2-E466AE96014B}" destId="{04209493-001F-4D98-ACDE-1661F6AB3B03}" srcOrd="9" destOrd="0" presId="urn:microsoft.com/office/officeart/2008/layout/VerticalCurvedList"/>
    <dgm:cxn modelId="{C59CA4A8-DAB8-49FF-98E3-8F7FC8157B2F}" type="presParOf" srcId="{CA6D8BEB-5D1C-42CB-B0E2-E466AE96014B}" destId="{849C7029-6B8C-4490-8EC5-9FD02E9A3A62}" srcOrd="10" destOrd="0" presId="urn:microsoft.com/office/officeart/2008/layout/VerticalCurvedList"/>
    <dgm:cxn modelId="{1293B1B7-4B10-4E9D-8F3C-C7FE4EF11FEA}" type="presParOf" srcId="{849C7029-6B8C-4490-8EC5-9FD02E9A3A62}" destId="{A940D323-EB7A-4E8B-A080-54F48A1BB055}" srcOrd="0" destOrd="0" presId="urn:microsoft.com/office/officeart/2008/layout/VerticalCurvedList"/>
    <dgm:cxn modelId="{6BE9F1A3-D797-4614-ACF3-00F5FBEB32ED}" type="presParOf" srcId="{CA6D8BEB-5D1C-42CB-B0E2-E466AE96014B}" destId="{9DD95E83-0A31-40A7-806E-9562742D36A0}" srcOrd="11" destOrd="0" presId="urn:microsoft.com/office/officeart/2008/layout/VerticalCurvedList"/>
    <dgm:cxn modelId="{9E0CEAEC-2EC6-437B-BCC5-317C0E799A34}" type="presParOf" srcId="{CA6D8BEB-5D1C-42CB-B0E2-E466AE96014B}" destId="{4F41F27A-0ECB-47BC-8C44-20EA16DFE3B1}" srcOrd="12" destOrd="0" presId="urn:microsoft.com/office/officeart/2008/layout/VerticalCurvedList"/>
    <dgm:cxn modelId="{2A7E6980-B108-4B07-B77B-124C52DB0D7B}" type="presParOf" srcId="{4F41F27A-0ECB-47BC-8C44-20EA16DFE3B1}" destId="{AD1EAFD4-43DE-4015-AA3D-3C34BAF6928F}" srcOrd="0" destOrd="0" presId="urn:microsoft.com/office/officeart/2008/layout/VerticalCurvedList"/>
    <dgm:cxn modelId="{D541DA32-B90A-4018-869D-CC68A7B9885B}" type="presParOf" srcId="{CA6D8BEB-5D1C-42CB-B0E2-E466AE96014B}" destId="{738566A2-A307-4AC5-8229-52BED6DAED42}" srcOrd="13" destOrd="0" presId="urn:microsoft.com/office/officeart/2008/layout/VerticalCurvedList"/>
    <dgm:cxn modelId="{66DBC250-D398-47C5-A9C7-DD6E562BA532}" type="presParOf" srcId="{CA6D8BEB-5D1C-42CB-B0E2-E466AE96014B}" destId="{BC6FEE64-530D-4CEE-AE6E-422E99D76F6F}" srcOrd="14" destOrd="0" presId="urn:microsoft.com/office/officeart/2008/layout/VerticalCurvedList"/>
    <dgm:cxn modelId="{703DBAE2-E6B4-4152-92BD-B28915E28B03}" type="presParOf" srcId="{BC6FEE64-530D-4CEE-AE6E-422E99D76F6F}" destId="{1D808006-C856-4697-8EB2-22D0FC01FF46}" srcOrd="0" destOrd="0" presId="urn:microsoft.com/office/officeart/2008/layout/VerticalCurvedList"/>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4267F1F-0597-4F20-9DF3-50E944E70B49}" type="doc">
      <dgm:prSet loTypeId="urn:microsoft.com/office/officeart/2005/8/layout/lProcess2" loCatId="list" qsTypeId="urn:microsoft.com/office/officeart/2005/8/quickstyle/simple1" qsCatId="simple" csTypeId="urn:microsoft.com/office/officeart/2005/8/colors/colorful4" csCatId="colorful" phldr="1"/>
      <dgm:spPr/>
      <dgm:t>
        <a:bodyPr/>
        <a:lstStyle/>
        <a:p>
          <a:endParaRPr lang="en-GB"/>
        </a:p>
      </dgm:t>
    </dgm:pt>
    <dgm:pt modelId="{7A9B49A4-74E7-48F2-89E5-28A5A5F42AD0}">
      <dgm:prSet phldrT="[Text]" custT="1"/>
      <dgm:spPr/>
      <dgm:t>
        <a:bodyPr/>
        <a:lstStyle/>
        <a:p>
          <a:r>
            <a:rPr lang="en-GB" sz="1100" b="1">
              <a:latin typeface="Arial" pitchFamily="34" charset="0"/>
              <a:cs typeface="Arial" pitchFamily="34" charset="0"/>
            </a:rPr>
            <a:t>Promote physical health</a:t>
          </a:r>
        </a:p>
      </dgm:t>
    </dgm:pt>
    <dgm:pt modelId="{6FBE3FC7-833A-4E30-BEA8-7D8BC7684147}" type="parTrans" cxnId="{C0161AF0-E571-46A9-9791-F62039E86D89}">
      <dgm:prSet/>
      <dgm:spPr/>
      <dgm:t>
        <a:bodyPr/>
        <a:lstStyle/>
        <a:p>
          <a:endParaRPr lang="en-GB"/>
        </a:p>
      </dgm:t>
    </dgm:pt>
    <dgm:pt modelId="{12507DE7-D3DA-4680-9CDF-77556FA0D7BB}" type="sibTrans" cxnId="{C0161AF0-E571-46A9-9791-F62039E86D89}">
      <dgm:prSet/>
      <dgm:spPr/>
      <dgm:t>
        <a:bodyPr/>
        <a:lstStyle/>
        <a:p>
          <a:endParaRPr lang="en-GB"/>
        </a:p>
      </dgm:t>
    </dgm:pt>
    <dgm:pt modelId="{F55D31A0-3EA0-4461-94EA-D78FEA8A10F2}">
      <dgm:prSet phldrT="[Text]" custT="1"/>
      <dgm:spPr/>
      <dgm:t>
        <a:bodyPr/>
        <a:lstStyle/>
        <a:p>
          <a:r>
            <a:rPr lang="en-GB" sz="1100" b="1"/>
            <a:t>Health screening</a:t>
          </a:r>
        </a:p>
      </dgm:t>
    </dgm:pt>
    <dgm:pt modelId="{4302332C-2F75-4517-939B-AA642DF8FC70}" type="parTrans" cxnId="{C1AFC636-AC56-4EE9-BB91-457E0B5084DE}">
      <dgm:prSet/>
      <dgm:spPr/>
      <dgm:t>
        <a:bodyPr/>
        <a:lstStyle/>
        <a:p>
          <a:endParaRPr lang="en-GB"/>
        </a:p>
      </dgm:t>
    </dgm:pt>
    <dgm:pt modelId="{4DA8ED81-E173-4FA7-8126-72604C992D84}" type="sibTrans" cxnId="{C1AFC636-AC56-4EE9-BB91-457E0B5084DE}">
      <dgm:prSet/>
      <dgm:spPr/>
      <dgm:t>
        <a:bodyPr/>
        <a:lstStyle/>
        <a:p>
          <a:endParaRPr lang="en-GB"/>
        </a:p>
      </dgm:t>
    </dgm:pt>
    <dgm:pt modelId="{9E90597A-4503-4244-AEB7-F319E6D91D9E}">
      <dgm:prSet phldrT="[Text]" custT="1"/>
      <dgm:spPr/>
      <dgm:t>
        <a:bodyPr/>
        <a:lstStyle/>
        <a:p>
          <a:r>
            <a:rPr lang="en-GB" sz="1100" b="1"/>
            <a:t>Health promotion</a:t>
          </a:r>
        </a:p>
      </dgm:t>
    </dgm:pt>
    <dgm:pt modelId="{C480E6D7-7A17-4601-9246-D17A3F615238}" type="parTrans" cxnId="{A94ED877-4872-4D36-87FD-E9D8F4E38B65}">
      <dgm:prSet/>
      <dgm:spPr/>
      <dgm:t>
        <a:bodyPr/>
        <a:lstStyle/>
        <a:p>
          <a:endParaRPr lang="en-GB"/>
        </a:p>
      </dgm:t>
    </dgm:pt>
    <dgm:pt modelId="{55E07E5F-44C4-4B31-9F1D-69964D736D7C}" type="sibTrans" cxnId="{A94ED877-4872-4D36-87FD-E9D8F4E38B65}">
      <dgm:prSet/>
      <dgm:spPr/>
      <dgm:t>
        <a:bodyPr/>
        <a:lstStyle/>
        <a:p>
          <a:endParaRPr lang="en-GB"/>
        </a:p>
      </dgm:t>
    </dgm:pt>
    <dgm:pt modelId="{A5BD4318-AEC1-4E95-BF51-9F2497CDF754}">
      <dgm:prSet phldrT="[Text]" custT="1"/>
      <dgm:spPr/>
      <dgm:t>
        <a:bodyPr/>
        <a:lstStyle/>
        <a:p>
          <a:r>
            <a:rPr lang="en-GB" sz="1100" b="1">
              <a:latin typeface="Arial" pitchFamily="34" charset="0"/>
              <a:cs typeface="Arial" pitchFamily="34" charset="0"/>
            </a:rPr>
            <a:t>Promote mental health &amp; wellbeing</a:t>
          </a:r>
        </a:p>
      </dgm:t>
    </dgm:pt>
    <dgm:pt modelId="{93AF6BB8-6D7F-415E-AF6F-4B5655B0C25A}" type="parTrans" cxnId="{1CDE6709-402A-4E98-97CD-39DEBC1E170A}">
      <dgm:prSet/>
      <dgm:spPr/>
      <dgm:t>
        <a:bodyPr/>
        <a:lstStyle/>
        <a:p>
          <a:endParaRPr lang="en-GB"/>
        </a:p>
      </dgm:t>
    </dgm:pt>
    <dgm:pt modelId="{6CD6038D-0629-4DCC-85FD-05AF2AF3EE1E}" type="sibTrans" cxnId="{1CDE6709-402A-4E98-97CD-39DEBC1E170A}">
      <dgm:prSet/>
      <dgm:spPr/>
      <dgm:t>
        <a:bodyPr/>
        <a:lstStyle/>
        <a:p>
          <a:endParaRPr lang="en-GB"/>
        </a:p>
      </dgm:t>
    </dgm:pt>
    <dgm:pt modelId="{E4D5CA32-4D5B-45C7-B8B7-333DB703737F}">
      <dgm:prSet phldrT="[Text]" custT="1"/>
      <dgm:spPr/>
      <dgm:t>
        <a:bodyPr/>
        <a:lstStyle/>
        <a:p>
          <a:r>
            <a:rPr lang="en-GB" sz="1100" b="1"/>
            <a:t>Monitor effects of medication</a:t>
          </a:r>
        </a:p>
      </dgm:t>
    </dgm:pt>
    <dgm:pt modelId="{53A652AC-DFA7-40A6-8969-5E6CF910F6A9}" type="parTrans" cxnId="{26C35688-C08F-4879-83AA-F298A0EA7C90}">
      <dgm:prSet/>
      <dgm:spPr/>
      <dgm:t>
        <a:bodyPr/>
        <a:lstStyle/>
        <a:p>
          <a:endParaRPr lang="en-GB"/>
        </a:p>
      </dgm:t>
    </dgm:pt>
    <dgm:pt modelId="{2D2FFA14-AB38-4498-A493-0296E2BFAA36}" type="sibTrans" cxnId="{26C35688-C08F-4879-83AA-F298A0EA7C90}">
      <dgm:prSet/>
      <dgm:spPr/>
      <dgm:t>
        <a:bodyPr/>
        <a:lstStyle/>
        <a:p>
          <a:endParaRPr lang="en-GB"/>
        </a:p>
      </dgm:t>
    </dgm:pt>
    <dgm:pt modelId="{515CBA92-6C4A-4FEC-8BB6-E9AB62ADBFEC}">
      <dgm:prSet phldrT="[Text]" custT="1"/>
      <dgm:spPr/>
      <dgm:t>
        <a:bodyPr/>
        <a:lstStyle/>
        <a:p>
          <a:r>
            <a:rPr lang="en-GB" sz="1100" b="1"/>
            <a:t>Help reduce stress and anxiety- psychological therapies </a:t>
          </a:r>
        </a:p>
      </dgm:t>
    </dgm:pt>
    <dgm:pt modelId="{BF3C7D0B-F343-429C-9CA5-CB5D4198DB01}" type="parTrans" cxnId="{7E7C2791-2615-4F78-A3B9-9E15D4884B61}">
      <dgm:prSet/>
      <dgm:spPr/>
      <dgm:t>
        <a:bodyPr/>
        <a:lstStyle/>
        <a:p>
          <a:endParaRPr lang="en-GB"/>
        </a:p>
      </dgm:t>
    </dgm:pt>
    <dgm:pt modelId="{778BD616-D9B3-4642-BD58-2FAD301E6ACC}" type="sibTrans" cxnId="{7E7C2791-2615-4F78-A3B9-9E15D4884B61}">
      <dgm:prSet/>
      <dgm:spPr/>
      <dgm:t>
        <a:bodyPr/>
        <a:lstStyle/>
        <a:p>
          <a:endParaRPr lang="en-GB"/>
        </a:p>
      </dgm:t>
    </dgm:pt>
    <dgm:pt modelId="{7A23E748-D8B3-49C4-A21A-9B89DD615A76}">
      <dgm:prSet phldrT="[Text]" custT="1"/>
      <dgm:spPr/>
      <dgm:t>
        <a:bodyPr/>
        <a:lstStyle/>
        <a:p>
          <a:r>
            <a:rPr lang="en-GB" sz="1100" b="1">
              <a:latin typeface="Arial" pitchFamily="34" charset="0"/>
              <a:cs typeface="Arial" pitchFamily="34" charset="0"/>
            </a:rPr>
            <a:t>Reduce health inequalities</a:t>
          </a:r>
        </a:p>
      </dgm:t>
    </dgm:pt>
    <dgm:pt modelId="{64448040-E502-4306-ABD0-E8A81B61E820}" type="parTrans" cxnId="{6E0F6AAF-2933-43FE-A95C-66F5099DD4F8}">
      <dgm:prSet/>
      <dgm:spPr/>
      <dgm:t>
        <a:bodyPr/>
        <a:lstStyle/>
        <a:p>
          <a:endParaRPr lang="en-GB"/>
        </a:p>
      </dgm:t>
    </dgm:pt>
    <dgm:pt modelId="{032FCFB5-FB21-47FA-BB95-20535B14BE97}" type="sibTrans" cxnId="{6E0F6AAF-2933-43FE-A95C-66F5099DD4F8}">
      <dgm:prSet/>
      <dgm:spPr/>
      <dgm:t>
        <a:bodyPr/>
        <a:lstStyle/>
        <a:p>
          <a:endParaRPr lang="en-GB"/>
        </a:p>
      </dgm:t>
    </dgm:pt>
    <dgm:pt modelId="{DFDC7F78-977A-4015-BB77-32454AF72E0C}">
      <dgm:prSet phldrT="[Text]" custT="1"/>
      <dgm:spPr/>
      <dgm:t>
        <a:bodyPr/>
        <a:lstStyle/>
        <a:p>
          <a:r>
            <a:rPr lang="en-GB" sz="1100" b="1">
              <a:latin typeface="Arial" pitchFamily="34" charset="0"/>
              <a:cs typeface="Arial" pitchFamily="34" charset="0"/>
            </a:rPr>
            <a:t>Promote Positive Behaviour Support</a:t>
          </a:r>
        </a:p>
      </dgm:t>
    </dgm:pt>
    <dgm:pt modelId="{2A5B4464-1FC2-4949-A519-F9C73D64D97A}" type="parTrans" cxnId="{FB3138C5-B023-4CFC-8412-BA42261E0555}">
      <dgm:prSet/>
      <dgm:spPr/>
      <dgm:t>
        <a:bodyPr/>
        <a:lstStyle/>
        <a:p>
          <a:endParaRPr lang="en-GB"/>
        </a:p>
      </dgm:t>
    </dgm:pt>
    <dgm:pt modelId="{37F2FDA0-7401-4F9E-AA32-940A067512FE}" type="sibTrans" cxnId="{FB3138C5-B023-4CFC-8412-BA42261E0555}">
      <dgm:prSet/>
      <dgm:spPr/>
      <dgm:t>
        <a:bodyPr/>
        <a:lstStyle/>
        <a:p>
          <a:endParaRPr lang="en-GB"/>
        </a:p>
      </dgm:t>
    </dgm:pt>
    <dgm:pt modelId="{977BB355-2CBA-4268-B88F-F3F33C5EA4E1}">
      <dgm:prSet phldrT="[Text]" custT="1"/>
      <dgm:spPr/>
      <dgm:t>
        <a:bodyPr/>
        <a:lstStyle/>
        <a:p>
          <a:r>
            <a:rPr lang="en-GB" sz="1100" b="1">
              <a:latin typeface="Arial" pitchFamily="34" charset="0"/>
              <a:cs typeface="Arial" pitchFamily="34" charset="0"/>
            </a:rPr>
            <a:t>Promote inclusion</a:t>
          </a:r>
        </a:p>
      </dgm:t>
    </dgm:pt>
    <dgm:pt modelId="{B9393090-8079-408E-9099-AEB3DC008BDD}" type="parTrans" cxnId="{F4711051-AF56-48F4-AAF7-27A2E0EA8E24}">
      <dgm:prSet/>
      <dgm:spPr/>
      <dgm:t>
        <a:bodyPr/>
        <a:lstStyle/>
        <a:p>
          <a:endParaRPr lang="en-GB"/>
        </a:p>
      </dgm:t>
    </dgm:pt>
    <dgm:pt modelId="{AD3D6461-874B-4C95-942A-1F132299E275}" type="sibTrans" cxnId="{F4711051-AF56-48F4-AAF7-27A2E0EA8E24}">
      <dgm:prSet/>
      <dgm:spPr/>
      <dgm:t>
        <a:bodyPr/>
        <a:lstStyle/>
        <a:p>
          <a:endParaRPr lang="en-GB"/>
        </a:p>
      </dgm:t>
    </dgm:pt>
    <dgm:pt modelId="{E107A9F2-BDCF-4B48-A043-B84A6371EFC9}">
      <dgm:prSet phldrT="[Text]" custT="1"/>
      <dgm:spPr/>
      <dgm:t>
        <a:bodyPr/>
        <a:lstStyle/>
        <a:p>
          <a:r>
            <a:rPr lang="en-GB" sz="1100" b="1"/>
            <a:t>Encourage accesss to the local community</a:t>
          </a:r>
        </a:p>
      </dgm:t>
    </dgm:pt>
    <dgm:pt modelId="{6623232B-558C-49CA-8EA5-82A1C77ECD8F}" type="parTrans" cxnId="{372F17F9-CF2C-46C6-A9D4-9D3CCF3DA9A3}">
      <dgm:prSet/>
      <dgm:spPr/>
      <dgm:t>
        <a:bodyPr/>
        <a:lstStyle/>
        <a:p>
          <a:endParaRPr lang="en-GB"/>
        </a:p>
      </dgm:t>
    </dgm:pt>
    <dgm:pt modelId="{D195DDE1-561D-42B5-8051-2C82746D4274}" type="sibTrans" cxnId="{372F17F9-CF2C-46C6-A9D4-9D3CCF3DA9A3}">
      <dgm:prSet/>
      <dgm:spPr/>
      <dgm:t>
        <a:bodyPr/>
        <a:lstStyle/>
        <a:p>
          <a:endParaRPr lang="en-GB"/>
        </a:p>
      </dgm:t>
    </dgm:pt>
    <dgm:pt modelId="{4290CEBA-99C7-4D64-B33A-FEF78622EDD5}">
      <dgm:prSet phldrT="[Text]" custT="1"/>
      <dgm:spPr/>
      <dgm:t>
        <a:bodyPr/>
        <a:lstStyle/>
        <a:p>
          <a:r>
            <a:rPr lang="en-GB" sz="1100" b="1"/>
            <a:t>Reduce barrieres to primary and secondary healthcare</a:t>
          </a:r>
        </a:p>
      </dgm:t>
    </dgm:pt>
    <dgm:pt modelId="{1ED07D36-A0F2-4E2B-A471-5273C994FFD6}" type="parTrans" cxnId="{967ECA80-1FD4-479C-B268-E45A40176653}">
      <dgm:prSet/>
      <dgm:spPr/>
      <dgm:t>
        <a:bodyPr/>
        <a:lstStyle/>
        <a:p>
          <a:endParaRPr lang="en-GB"/>
        </a:p>
      </dgm:t>
    </dgm:pt>
    <dgm:pt modelId="{DC4AD3FF-6B38-4111-B1A6-3BC35634FC94}" type="sibTrans" cxnId="{967ECA80-1FD4-479C-B268-E45A40176653}">
      <dgm:prSet/>
      <dgm:spPr/>
      <dgm:t>
        <a:bodyPr/>
        <a:lstStyle/>
        <a:p>
          <a:endParaRPr lang="en-GB"/>
        </a:p>
      </dgm:t>
    </dgm:pt>
    <dgm:pt modelId="{1E512DC4-B5BD-4971-932E-C5AC267E682D}">
      <dgm:prSet phldrT="[Text]" custT="1"/>
      <dgm:spPr/>
      <dgm:t>
        <a:bodyPr/>
        <a:lstStyle/>
        <a:p>
          <a:r>
            <a:rPr lang="en-GB" sz="1100" b="1"/>
            <a:t>Education &amp; training </a:t>
          </a:r>
        </a:p>
      </dgm:t>
    </dgm:pt>
    <dgm:pt modelId="{AC29796D-2737-41ED-A0AA-DD312B94CB12}" type="parTrans" cxnId="{D58C010F-E418-4C98-98BC-4C25C3581262}">
      <dgm:prSet/>
      <dgm:spPr/>
      <dgm:t>
        <a:bodyPr/>
        <a:lstStyle/>
        <a:p>
          <a:endParaRPr lang="en-GB"/>
        </a:p>
      </dgm:t>
    </dgm:pt>
    <dgm:pt modelId="{C2A49782-DC5B-49B8-93EE-096BBE863025}" type="sibTrans" cxnId="{D58C010F-E418-4C98-98BC-4C25C3581262}">
      <dgm:prSet/>
      <dgm:spPr/>
      <dgm:t>
        <a:bodyPr/>
        <a:lstStyle/>
        <a:p>
          <a:endParaRPr lang="en-GB"/>
        </a:p>
      </dgm:t>
    </dgm:pt>
    <dgm:pt modelId="{2A5A005B-7CFA-48F2-A330-46502EBDC822}">
      <dgm:prSet phldrT="[Text]" custT="1"/>
      <dgm:spPr/>
      <dgm:t>
        <a:bodyPr/>
        <a:lstStyle/>
        <a:p>
          <a:r>
            <a:rPr lang="en-GB" sz="1100" b="1"/>
            <a:t>Prevent and manage behaviour that challenges</a:t>
          </a:r>
        </a:p>
      </dgm:t>
    </dgm:pt>
    <dgm:pt modelId="{FE71FE81-ECE8-4235-8390-1638A26FB3A0}" type="parTrans" cxnId="{7C71A0A4-900A-4C53-B2E3-9E9E27D8AB13}">
      <dgm:prSet/>
      <dgm:spPr/>
      <dgm:t>
        <a:bodyPr/>
        <a:lstStyle/>
        <a:p>
          <a:endParaRPr lang="en-GB"/>
        </a:p>
      </dgm:t>
    </dgm:pt>
    <dgm:pt modelId="{A99A7E53-DCCF-436C-BBD4-59E3FB224950}" type="sibTrans" cxnId="{7C71A0A4-900A-4C53-B2E3-9E9E27D8AB13}">
      <dgm:prSet/>
      <dgm:spPr/>
      <dgm:t>
        <a:bodyPr/>
        <a:lstStyle/>
        <a:p>
          <a:endParaRPr lang="en-GB"/>
        </a:p>
      </dgm:t>
    </dgm:pt>
    <dgm:pt modelId="{DAFAAD47-54D5-4C19-B1DA-BAC6D6DD999B}">
      <dgm:prSet phldrT="[Text]" custT="1"/>
      <dgm:spPr/>
      <dgm:t>
        <a:bodyPr/>
        <a:lstStyle/>
        <a:p>
          <a:r>
            <a:rPr lang="en-GB" sz="1100" b="1"/>
            <a:t>Nurse led clinics</a:t>
          </a:r>
        </a:p>
      </dgm:t>
    </dgm:pt>
    <dgm:pt modelId="{0D958CA2-D90D-4DA1-8699-CB71EB7907AE}" type="parTrans" cxnId="{855C43CE-03B7-494E-91C6-874CF07E108A}">
      <dgm:prSet/>
      <dgm:spPr/>
      <dgm:t>
        <a:bodyPr/>
        <a:lstStyle/>
        <a:p>
          <a:endParaRPr lang="en-GB"/>
        </a:p>
      </dgm:t>
    </dgm:pt>
    <dgm:pt modelId="{875005B0-7E22-419A-9FF7-D147D5D08DF3}" type="sibTrans" cxnId="{855C43CE-03B7-494E-91C6-874CF07E108A}">
      <dgm:prSet/>
      <dgm:spPr/>
      <dgm:t>
        <a:bodyPr/>
        <a:lstStyle/>
        <a:p>
          <a:endParaRPr lang="en-GB"/>
        </a:p>
      </dgm:t>
    </dgm:pt>
    <dgm:pt modelId="{AF9C0717-3D6C-4FB7-A0D0-78A3CE6BEC28}">
      <dgm:prSet phldrT="[Text]" custT="1"/>
      <dgm:spPr/>
      <dgm:t>
        <a:bodyPr/>
        <a:lstStyle/>
        <a:p>
          <a:r>
            <a:rPr lang="en-GB" sz="1100" b="1"/>
            <a:t>**Non medical prescribing </a:t>
          </a:r>
        </a:p>
      </dgm:t>
    </dgm:pt>
    <dgm:pt modelId="{E7E9F923-97EE-4BF5-8C61-ABD15C9FD9D9}" type="parTrans" cxnId="{A6D19499-F91D-41C5-A6E4-5AC635378430}">
      <dgm:prSet/>
      <dgm:spPr/>
      <dgm:t>
        <a:bodyPr/>
        <a:lstStyle/>
        <a:p>
          <a:endParaRPr lang="en-GB"/>
        </a:p>
      </dgm:t>
    </dgm:pt>
    <dgm:pt modelId="{3E766E03-64FC-43DE-A891-F799DE4CEDD2}" type="sibTrans" cxnId="{A6D19499-F91D-41C5-A6E4-5AC635378430}">
      <dgm:prSet/>
      <dgm:spPr/>
      <dgm:t>
        <a:bodyPr/>
        <a:lstStyle/>
        <a:p>
          <a:endParaRPr lang="en-GB"/>
        </a:p>
      </dgm:t>
    </dgm:pt>
    <dgm:pt modelId="{8D77A8FF-73EB-4F93-B534-5BFF31EEA0E3}">
      <dgm:prSet phldrT="[Text]" custT="1"/>
      <dgm:spPr/>
      <dgm:t>
        <a:bodyPr/>
        <a:lstStyle/>
        <a:p>
          <a:r>
            <a:rPr lang="en-GB" sz="1100" b="1"/>
            <a:t>Positive risk taking </a:t>
          </a:r>
        </a:p>
      </dgm:t>
    </dgm:pt>
    <dgm:pt modelId="{83F2D352-6169-418B-BAD4-E056D786B608}" type="parTrans" cxnId="{9AC706FF-DC2D-4C3B-A3AB-42A733D40F4D}">
      <dgm:prSet/>
      <dgm:spPr/>
      <dgm:t>
        <a:bodyPr/>
        <a:lstStyle/>
        <a:p>
          <a:endParaRPr lang="en-GB"/>
        </a:p>
      </dgm:t>
    </dgm:pt>
    <dgm:pt modelId="{5E721769-CD9D-433B-AA12-A2698587A23C}" type="sibTrans" cxnId="{9AC706FF-DC2D-4C3B-A3AB-42A733D40F4D}">
      <dgm:prSet/>
      <dgm:spPr/>
      <dgm:t>
        <a:bodyPr/>
        <a:lstStyle/>
        <a:p>
          <a:endParaRPr lang="en-GB"/>
        </a:p>
      </dgm:t>
    </dgm:pt>
    <dgm:pt modelId="{E5FE976D-D774-49AA-9153-70F1E05C6B7B}">
      <dgm:prSet phldrT="[Text]" custT="1"/>
      <dgm:spPr/>
      <dgm:t>
        <a:bodyPr/>
        <a:lstStyle/>
        <a:p>
          <a:r>
            <a:rPr lang="en-GB" sz="1100" b="1"/>
            <a:t>Developing networks </a:t>
          </a:r>
        </a:p>
      </dgm:t>
    </dgm:pt>
    <dgm:pt modelId="{9A506E5D-78EE-490C-893D-14296E48DE97}" type="parTrans" cxnId="{45054DF2-C6DB-431B-B638-DC718F12E39F}">
      <dgm:prSet/>
      <dgm:spPr/>
      <dgm:t>
        <a:bodyPr/>
        <a:lstStyle/>
        <a:p>
          <a:endParaRPr lang="en-GB"/>
        </a:p>
      </dgm:t>
    </dgm:pt>
    <dgm:pt modelId="{7262AE68-2D96-44B6-B463-9F55D4D071FE}" type="sibTrans" cxnId="{45054DF2-C6DB-431B-B638-DC718F12E39F}">
      <dgm:prSet/>
      <dgm:spPr/>
      <dgm:t>
        <a:bodyPr/>
        <a:lstStyle/>
        <a:p>
          <a:endParaRPr lang="en-GB"/>
        </a:p>
      </dgm:t>
    </dgm:pt>
    <dgm:pt modelId="{81D7E4A5-9E1A-4FE2-88A4-2FE6C00E2EF2}">
      <dgm:prSet phldrT="[Text]" custT="1"/>
      <dgm:spPr/>
      <dgm:t>
        <a:bodyPr/>
        <a:lstStyle/>
        <a:p>
          <a:r>
            <a:rPr lang="en-GB" sz="1100" b="1"/>
            <a:t>Ensure continuuity of care between services </a:t>
          </a:r>
        </a:p>
      </dgm:t>
    </dgm:pt>
    <dgm:pt modelId="{0B0D2D22-3F2C-4AEE-9EA6-E59332CD1683}" type="parTrans" cxnId="{35B0589A-8BA6-4683-B5D2-4D2CFBB34A04}">
      <dgm:prSet/>
      <dgm:spPr/>
      <dgm:t>
        <a:bodyPr/>
        <a:lstStyle/>
        <a:p>
          <a:endParaRPr lang="en-GB"/>
        </a:p>
      </dgm:t>
    </dgm:pt>
    <dgm:pt modelId="{BCBE6619-299C-4EF2-BAAE-E9E184EC1E1A}" type="sibTrans" cxnId="{35B0589A-8BA6-4683-B5D2-4D2CFBB34A04}">
      <dgm:prSet/>
      <dgm:spPr/>
      <dgm:t>
        <a:bodyPr/>
        <a:lstStyle/>
        <a:p>
          <a:endParaRPr lang="en-GB"/>
        </a:p>
      </dgm:t>
    </dgm:pt>
    <dgm:pt modelId="{3D4F0328-6005-4398-95E1-9376ABDCF901}">
      <dgm:prSet phldrT="[Text]" custT="1"/>
      <dgm:spPr/>
      <dgm:t>
        <a:bodyPr/>
        <a:lstStyle/>
        <a:p>
          <a:r>
            <a:rPr lang="en-GB" sz="1100" b="1"/>
            <a:t>Promoting the development of skills </a:t>
          </a:r>
        </a:p>
      </dgm:t>
    </dgm:pt>
    <dgm:pt modelId="{6F67CCCF-1B2D-4D66-9B2E-D9979DC0EC17}" type="parTrans" cxnId="{6B67A27E-CB1F-47FB-867D-F44DC272E229}">
      <dgm:prSet/>
      <dgm:spPr/>
      <dgm:t>
        <a:bodyPr/>
        <a:lstStyle/>
        <a:p>
          <a:endParaRPr lang="en-GB"/>
        </a:p>
      </dgm:t>
    </dgm:pt>
    <dgm:pt modelId="{6C1CC0DF-31E6-4103-83EA-6F640888C73E}" type="sibTrans" cxnId="{6B67A27E-CB1F-47FB-867D-F44DC272E229}">
      <dgm:prSet/>
      <dgm:spPr/>
      <dgm:t>
        <a:bodyPr/>
        <a:lstStyle/>
        <a:p>
          <a:endParaRPr lang="en-GB"/>
        </a:p>
      </dgm:t>
    </dgm:pt>
    <dgm:pt modelId="{B5BC8EF0-6CF7-4E2C-9697-787CBEAB74C0}">
      <dgm:prSet phldrT="[Text]" custT="1"/>
      <dgm:spPr/>
      <dgm:t>
        <a:bodyPr/>
        <a:lstStyle/>
        <a:p>
          <a:r>
            <a:rPr lang="en-GB" sz="1100" b="1"/>
            <a:t>Health education </a:t>
          </a:r>
        </a:p>
      </dgm:t>
    </dgm:pt>
    <dgm:pt modelId="{E8273136-79B2-4965-A3D1-D84EEA0150DC}" type="parTrans" cxnId="{2C6417B8-2480-4FA1-B8A1-295D1CE8C6F1}">
      <dgm:prSet/>
      <dgm:spPr/>
      <dgm:t>
        <a:bodyPr/>
        <a:lstStyle/>
        <a:p>
          <a:endParaRPr lang="en-GB"/>
        </a:p>
      </dgm:t>
    </dgm:pt>
    <dgm:pt modelId="{186E3122-B476-4F8D-B30C-CEB817EA46A2}" type="sibTrans" cxnId="{2C6417B8-2480-4FA1-B8A1-295D1CE8C6F1}">
      <dgm:prSet/>
      <dgm:spPr/>
      <dgm:t>
        <a:bodyPr/>
        <a:lstStyle/>
        <a:p>
          <a:endParaRPr lang="en-GB"/>
        </a:p>
      </dgm:t>
    </dgm:pt>
    <dgm:pt modelId="{61108062-871C-4244-906B-4DD19789709F}">
      <dgm:prSet phldrT="[Text]" custT="1"/>
      <dgm:spPr/>
      <dgm:t>
        <a:bodyPr/>
        <a:lstStyle/>
        <a:p>
          <a:r>
            <a:rPr lang="en-GB" sz="1100" b="1"/>
            <a:t>Developing new initiatives to support the implementation of positive behaviour support</a:t>
          </a:r>
        </a:p>
      </dgm:t>
    </dgm:pt>
    <dgm:pt modelId="{36F56481-C057-4A5E-B740-6DBDDF46760A}" type="parTrans" cxnId="{13767EDE-0787-4D42-A2B9-FAC13B37C488}">
      <dgm:prSet/>
      <dgm:spPr/>
      <dgm:t>
        <a:bodyPr/>
        <a:lstStyle/>
        <a:p>
          <a:endParaRPr lang="en-GB"/>
        </a:p>
      </dgm:t>
    </dgm:pt>
    <dgm:pt modelId="{FD5C0489-67DB-4090-989B-36F0ACDF9E47}" type="sibTrans" cxnId="{13767EDE-0787-4D42-A2B9-FAC13B37C488}">
      <dgm:prSet/>
      <dgm:spPr/>
      <dgm:t>
        <a:bodyPr/>
        <a:lstStyle/>
        <a:p>
          <a:endParaRPr lang="en-GB"/>
        </a:p>
      </dgm:t>
    </dgm:pt>
    <dgm:pt modelId="{408461A5-831B-4A60-9353-85CCA72CE8D1}">
      <dgm:prSet phldrT="[Text]" custT="1"/>
      <dgm:spPr/>
      <dgm:t>
        <a:bodyPr/>
        <a:lstStyle/>
        <a:p>
          <a:r>
            <a:rPr lang="en-GB" sz="1100" b="1"/>
            <a:t>Develop accessible information </a:t>
          </a:r>
        </a:p>
      </dgm:t>
    </dgm:pt>
    <dgm:pt modelId="{DC2F70D1-B9B3-4779-8383-2CB7644A6699}" type="parTrans" cxnId="{08F570A3-A1C2-4FED-BE42-B49C25F74C97}">
      <dgm:prSet/>
      <dgm:spPr/>
      <dgm:t>
        <a:bodyPr/>
        <a:lstStyle/>
        <a:p>
          <a:endParaRPr lang="en-GB"/>
        </a:p>
      </dgm:t>
    </dgm:pt>
    <dgm:pt modelId="{845933A5-3277-413E-9073-A0C49CFF9889}" type="sibTrans" cxnId="{08F570A3-A1C2-4FED-BE42-B49C25F74C97}">
      <dgm:prSet/>
      <dgm:spPr/>
      <dgm:t>
        <a:bodyPr/>
        <a:lstStyle/>
        <a:p>
          <a:endParaRPr lang="en-GB"/>
        </a:p>
      </dgm:t>
    </dgm:pt>
    <dgm:pt modelId="{4BD52548-330E-4671-BB40-ECE8D30F42BF}">
      <dgm:prSet phldrT="[Text]" custT="1"/>
      <dgm:spPr/>
      <dgm:t>
        <a:bodyPr/>
        <a:lstStyle/>
        <a:p>
          <a:r>
            <a:rPr lang="en-GB" sz="1100" b="1"/>
            <a:t>Education &amp; Training </a:t>
          </a:r>
        </a:p>
      </dgm:t>
    </dgm:pt>
    <dgm:pt modelId="{8486036F-6285-4219-95ED-BA2998ADDA98}" type="parTrans" cxnId="{3A5DBD16-9FB9-49E5-B4F1-F5C18BF593FE}">
      <dgm:prSet/>
      <dgm:spPr/>
      <dgm:t>
        <a:bodyPr/>
        <a:lstStyle/>
        <a:p>
          <a:endParaRPr lang="en-GB"/>
        </a:p>
      </dgm:t>
    </dgm:pt>
    <dgm:pt modelId="{71AC51CB-991F-4214-8C87-9D483D16C24D}" type="sibTrans" cxnId="{3A5DBD16-9FB9-49E5-B4F1-F5C18BF593FE}">
      <dgm:prSet/>
      <dgm:spPr/>
      <dgm:t>
        <a:bodyPr/>
        <a:lstStyle/>
        <a:p>
          <a:endParaRPr lang="en-GB"/>
        </a:p>
      </dgm:t>
    </dgm:pt>
    <dgm:pt modelId="{E39F7E24-2FE3-410B-A5D9-C06F4E30BCDB}">
      <dgm:prSet phldrT="[Text]" custT="1"/>
      <dgm:spPr/>
      <dgm:t>
        <a:bodyPr/>
        <a:lstStyle/>
        <a:p>
          <a:r>
            <a:rPr lang="en-GB" sz="1100" b="1"/>
            <a:t>Specialist assessments </a:t>
          </a:r>
        </a:p>
      </dgm:t>
    </dgm:pt>
    <dgm:pt modelId="{2F72B5B8-023C-4476-BBDE-093ADD7C226B}" type="parTrans" cxnId="{A2EF6517-8D4B-4713-9902-C096D1B650E0}">
      <dgm:prSet/>
      <dgm:spPr/>
      <dgm:t>
        <a:bodyPr/>
        <a:lstStyle/>
        <a:p>
          <a:endParaRPr lang="en-GB"/>
        </a:p>
      </dgm:t>
    </dgm:pt>
    <dgm:pt modelId="{1498CF4B-B043-494E-B6BF-4434834088DD}" type="sibTrans" cxnId="{A2EF6517-8D4B-4713-9902-C096D1B650E0}">
      <dgm:prSet/>
      <dgm:spPr/>
      <dgm:t>
        <a:bodyPr/>
        <a:lstStyle/>
        <a:p>
          <a:endParaRPr lang="en-GB"/>
        </a:p>
      </dgm:t>
    </dgm:pt>
    <dgm:pt modelId="{9574517B-0091-430E-A6F8-C4CD6430D87B}">
      <dgm:prSet phldrT="[Text]" custT="1"/>
      <dgm:spPr/>
      <dgm:t>
        <a:bodyPr/>
        <a:lstStyle/>
        <a:p>
          <a:r>
            <a:rPr lang="en-GB" sz="1100" b="1"/>
            <a:t>Use of the Health Equalities Framework </a:t>
          </a:r>
        </a:p>
      </dgm:t>
    </dgm:pt>
    <dgm:pt modelId="{42D07F15-17A6-49AC-8646-04D609B2267A}" type="parTrans" cxnId="{8F61EC53-6152-442D-B553-3973114AF18A}">
      <dgm:prSet/>
      <dgm:spPr/>
      <dgm:t>
        <a:bodyPr/>
        <a:lstStyle/>
        <a:p>
          <a:endParaRPr lang="en-GB"/>
        </a:p>
      </dgm:t>
    </dgm:pt>
    <dgm:pt modelId="{AD8108CA-F9EC-46C7-A44B-A73783733E75}" type="sibTrans" cxnId="{8F61EC53-6152-442D-B553-3973114AF18A}">
      <dgm:prSet/>
      <dgm:spPr/>
      <dgm:t>
        <a:bodyPr/>
        <a:lstStyle/>
        <a:p>
          <a:endParaRPr lang="en-GB"/>
        </a:p>
      </dgm:t>
    </dgm:pt>
    <dgm:pt modelId="{F9651F79-AF11-4269-9BE1-C33C1B088FBE}" type="pres">
      <dgm:prSet presAssocID="{F4267F1F-0597-4F20-9DF3-50E944E70B49}" presName="theList" presStyleCnt="0">
        <dgm:presLayoutVars>
          <dgm:dir/>
          <dgm:animLvl val="lvl"/>
          <dgm:resizeHandles val="exact"/>
        </dgm:presLayoutVars>
      </dgm:prSet>
      <dgm:spPr/>
      <dgm:t>
        <a:bodyPr/>
        <a:lstStyle/>
        <a:p>
          <a:endParaRPr lang="en-GB"/>
        </a:p>
      </dgm:t>
    </dgm:pt>
    <dgm:pt modelId="{63E2B834-D968-462C-A35F-B895C51E3860}" type="pres">
      <dgm:prSet presAssocID="{7A9B49A4-74E7-48F2-89E5-28A5A5F42AD0}" presName="compNode" presStyleCnt="0"/>
      <dgm:spPr/>
      <dgm:t>
        <a:bodyPr/>
        <a:lstStyle/>
        <a:p>
          <a:endParaRPr lang="en-GB"/>
        </a:p>
      </dgm:t>
    </dgm:pt>
    <dgm:pt modelId="{CEDB3F5A-2CC0-41A3-BA71-371F76E58B9A}" type="pres">
      <dgm:prSet presAssocID="{7A9B49A4-74E7-48F2-89E5-28A5A5F42AD0}" presName="aNode" presStyleLbl="bgShp" presStyleIdx="0" presStyleCnt="5"/>
      <dgm:spPr/>
      <dgm:t>
        <a:bodyPr/>
        <a:lstStyle/>
        <a:p>
          <a:endParaRPr lang="en-GB"/>
        </a:p>
      </dgm:t>
    </dgm:pt>
    <dgm:pt modelId="{9930B9BF-D773-4A50-B1A6-41ACE55425B0}" type="pres">
      <dgm:prSet presAssocID="{7A9B49A4-74E7-48F2-89E5-28A5A5F42AD0}" presName="textNode" presStyleLbl="bgShp" presStyleIdx="0" presStyleCnt="5"/>
      <dgm:spPr/>
      <dgm:t>
        <a:bodyPr/>
        <a:lstStyle/>
        <a:p>
          <a:endParaRPr lang="en-GB"/>
        </a:p>
      </dgm:t>
    </dgm:pt>
    <dgm:pt modelId="{3C77A57A-72E1-4D24-AA75-355C7B1ABA1E}" type="pres">
      <dgm:prSet presAssocID="{7A9B49A4-74E7-48F2-89E5-28A5A5F42AD0}" presName="compChildNode" presStyleCnt="0"/>
      <dgm:spPr/>
      <dgm:t>
        <a:bodyPr/>
        <a:lstStyle/>
        <a:p>
          <a:endParaRPr lang="en-GB"/>
        </a:p>
      </dgm:t>
    </dgm:pt>
    <dgm:pt modelId="{618362E9-8A47-4277-8D73-E75CF854F3A7}" type="pres">
      <dgm:prSet presAssocID="{7A9B49A4-74E7-48F2-89E5-28A5A5F42AD0}" presName="theInnerList" presStyleCnt="0"/>
      <dgm:spPr/>
      <dgm:t>
        <a:bodyPr/>
        <a:lstStyle/>
        <a:p>
          <a:endParaRPr lang="en-GB"/>
        </a:p>
      </dgm:t>
    </dgm:pt>
    <dgm:pt modelId="{80F99452-6CCB-47D4-9BD2-A1CA8DECA6D0}" type="pres">
      <dgm:prSet presAssocID="{F55D31A0-3EA0-4461-94EA-D78FEA8A10F2}" presName="childNode" presStyleLbl="node1" presStyleIdx="0" presStyleCnt="20">
        <dgm:presLayoutVars>
          <dgm:bulletEnabled val="1"/>
        </dgm:presLayoutVars>
      </dgm:prSet>
      <dgm:spPr/>
      <dgm:t>
        <a:bodyPr/>
        <a:lstStyle/>
        <a:p>
          <a:endParaRPr lang="en-GB"/>
        </a:p>
      </dgm:t>
    </dgm:pt>
    <dgm:pt modelId="{E3C62381-CB3E-4959-BA9E-6CBB30FE0B1B}" type="pres">
      <dgm:prSet presAssocID="{F55D31A0-3EA0-4461-94EA-D78FEA8A10F2}" presName="aSpace2" presStyleCnt="0"/>
      <dgm:spPr/>
      <dgm:t>
        <a:bodyPr/>
        <a:lstStyle/>
        <a:p>
          <a:endParaRPr lang="en-GB"/>
        </a:p>
      </dgm:t>
    </dgm:pt>
    <dgm:pt modelId="{9DE1839E-486F-4D4A-AADB-5E5A87064C97}" type="pres">
      <dgm:prSet presAssocID="{B5BC8EF0-6CF7-4E2C-9697-787CBEAB74C0}" presName="childNode" presStyleLbl="node1" presStyleIdx="1" presStyleCnt="20">
        <dgm:presLayoutVars>
          <dgm:bulletEnabled val="1"/>
        </dgm:presLayoutVars>
      </dgm:prSet>
      <dgm:spPr/>
      <dgm:t>
        <a:bodyPr/>
        <a:lstStyle/>
        <a:p>
          <a:endParaRPr lang="en-GB"/>
        </a:p>
      </dgm:t>
    </dgm:pt>
    <dgm:pt modelId="{7E7AE6DC-30FD-435C-A315-CBE37CD7928E}" type="pres">
      <dgm:prSet presAssocID="{B5BC8EF0-6CF7-4E2C-9697-787CBEAB74C0}" presName="aSpace2" presStyleCnt="0"/>
      <dgm:spPr/>
      <dgm:t>
        <a:bodyPr/>
        <a:lstStyle/>
        <a:p>
          <a:endParaRPr lang="en-GB"/>
        </a:p>
      </dgm:t>
    </dgm:pt>
    <dgm:pt modelId="{F25E345E-3F94-442D-B676-F6EA61735A82}" type="pres">
      <dgm:prSet presAssocID="{9E90597A-4503-4244-AEB7-F319E6D91D9E}" presName="childNode" presStyleLbl="node1" presStyleIdx="2" presStyleCnt="20">
        <dgm:presLayoutVars>
          <dgm:bulletEnabled val="1"/>
        </dgm:presLayoutVars>
      </dgm:prSet>
      <dgm:spPr/>
      <dgm:t>
        <a:bodyPr/>
        <a:lstStyle/>
        <a:p>
          <a:endParaRPr lang="en-GB"/>
        </a:p>
      </dgm:t>
    </dgm:pt>
    <dgm:pt modelId="{C18911F7-F5E5-4882-96D8-9ADF04A4AAA3}" type="pres">
      <dgm:prSet presAssocID="{9E90597A-4503-4244-AEB7-F319E6D91D9E}" presName="aSpace2" presStyleCnt="0"/>
      <dgm:spPr/>
      <dgm:t>
        <a:bodyPr/>
        <a:lstStyle/>
        <a:p>
          <a:endParaRPr lang="en-GB"/>
        </a:p>
      </dgm:t>
    </dgm:pt>
    <dgm:pt modelId="{746A4A26-37E8-4D16-B01A-090166C47D7C}" type="pres">
      <dgm:prSet presAssocID="{DAFAAD47-54D5-4C19-B1DA-BAC6D6DD999B}" presName="childNode" presStyleLbl="node1" presStyleIdx="3" presStyleCnt="20">
        <dgm:presLayoutVars>
          <dgm:bulletEnabled val="1"/>
        </dgm:presLayoutVars>
      </dgm:prSet>
      <dgm:spPr/>
      <dgm:t>
        <a:bodyPr/>
        <a:lstStyle/>
        <a:p>
          <a:endParaRPr lang="en-GB"/>
        </a:p>
      </dgm:t>
    </dgm:pt>
    <dgm:pt modelId="{3D7B0386-5731-4992-9883-FF97B9F8DD1D}" type="pres">
      <dgm:prSet presAssocID="{DAFAAD47-54D5-4C19-B1DA-BAC6D6DD999B}" presName="aSpace2" presStyleCnt="0"/>
      <dgm:spPr/>
      <dgm:t>
        <a:bodyPr/>
        <a:lstStyle/>
        <a:p>
          <a:endParaRPr lang="en-GB"/>
        </a:p>
      </dgm:t>
    </dgm:pt>
    <dgm:pt modelId="{02229963-3541-40D9-AEE8-9D500845DEB4}" type="pres">
      <dgm:prSet presAssocID="{AF9C0717-3D6C-4FB7-A0D0-78A3CE6BEC28}" presName="childNode" presStyleLbl="node1" presStyleIdx="4" presStyleCnt="20">
        <dgm:presLayoutVars>
          <dgm:bulletEnabled val="1"/>
        </dgm:presLayoutVars>
      </dgm:prSet>
      <dgm:spPr/>
      <dgm:t>
        <a:bodyPr/>
        <a:lstStyle/>
        <a:p>
          <a:endParaRPr lang="en-GB"/>
        </a:p>
      </dgm:t>
    </dgm:pt>
    <dgm:pt modelId="{C41F10A9-EC9D-451C-9190-7A70B98B7678}" type="pres">
      <dgm:prSet presAssocID="{7A9B49A4-74E7-48F2-89E5-28A5A5F42AD0}" presName="aSpace" presStyleCnt="0"/>
      <dgm:spPr/>
      <dgm:t>
        <a:bodyPr/>
        <a:lstStyle/>
        <a:p>
          <a:endParaRPr lang="en-GB"/>
        </a:p>
      </dgm:t>
    </dgm:pt>
    <dgm:pt modelId="{2C2F2852-E664-4915-A46E-1A60C65F17C4}" type="pres">
      <dgm:prSet presAssocID="{A5BD4318-AEC1-4E95-BF51-9F2497CDF754}" presName="compNode" presStyleCnt="0"/>
      <dgm:spPr/>
      <dgm:t>
        <a:bodyPr/>
        <a:lstStyle/>
        <a:p>
          <a:endParaRPr lang="en-GB"/>
        </a:p>
      </dgm:t>
    </dgm:pt>
    <dgm:pt modelId="{50AE8F87-8F39-49D9-AD1B-5B4859B231A7}" type="pres">
      <dgm:prSet presAssocID="{A5BD4318-AEC1-4E95-BF51-9F2497CDF754}" presName="aNode" presStyleLbl="bgShp" presStyleIdx="1" presStyleCnt="5"/>
      <dgm:spPr/>
      <dgm:t>
        <a:bodyPr/>
        <a:lstStyle/>
        <a:p>
          <a:endParaRPr lang="en-GB"/>
        </a:p>
      </dgm:t>
    </dgm:pt>
    <dgm:pt modelId="{5EB6EB37-4736-435F-8CE4-E69C51F2D92B}" type="pres">
      <dgm:prSet presAssocID="{A5BD4318-AEC1-4E95-BF51-9F2497CDF754}" presName="textNode" presStyleLbl="bgShp" presStyleIdx="1" presStyleCnt="5"/>
      <dgm:spPr/>
      <dgm:t>
        <a:bodyPr/>
        <a:lstStyle/>
        <a:p>
          <a:endParaRPr lang="en-GB"/>
        </a:p>
      </dgm:t>
    </dgm:pt>
    <dgm:pt modelId="{247931B1-87EE-449E-BB10-DFE4E672B589}" type="pres">
      <dgm:prSet presAssocID="{A5BD4318-AEC1-4E95-BF51-9F2497CDF754}" presName="compChildNode" presStyleCnt="0"/>
      <dgm:spPr/>
      <dgm:t>
        <a:bodyPr/>
        <a:lstStyle/>
        <a:p>
          <a:endParaRPr lang="en-GB"/>
        </a:p>
      </dgm:t>
    </dgm:pt>
    <dgm:pt modelId="{DE75C136-B551-4D8A-B723-A6021B027D25}" type="pres">
      <dgm:prSet presAssocID="{A5BD4318-AEC1-4E95-BF51-9F2497CDF754}" presName="theInnerList" presStyleCnt="0"/>
      <dgm:spPr/>
      <dgm:t>
        <a:bodyPr/>
        <a:lstStyle/>
        <a:p>
          <a:endParaRPr lang="en-GB"/>
        </a:p>
      </dgm:t>
    </dgm:pt>
    <dgm:pt modelId="{224D0C5D-709B-4EFD-BD68-04A9E4E13A5F}" type="pres">
      <dgm:prSet presAssocID="{E4D5CA32-4D5B-45C7-B8B7-333DB703737F}" presName="childNode" presStyleLbl="node1" presStyleIdx="5" presStyleCnt="20">
        <dgm:presLayoutVars>
          <dgm:bulletEnabled val="1"/>
        </dgm:presLayoutVars>
      </dgm:prSet>
      <dgm:spPr/>
      <dgm:t>
        <a:bodyPr/>
        <a:lstStyle/>
        <a:p>
          <a:endParaRPr lang="en-GB"/>
        </a:p>
      </dgm:t>
    </dgm:pt>
    <dgm:pt modelId="{998FE149-AE8B-4493-AC21-C013E3A040F4}" type="pres">
      <dgm:prSet presAssocID="{E4D5CA32-4D5B-45C7-B8B7-333DB703737F}" presName="aSpace2" presStyleCnt="0"/>
      <dgm:spPr/>
      <dgm:t>
        <a:bodyPr/>
        <a:lstStyle/>
        <a:p>
          <a:endParaRPr lang="en-GB"/>
        </a:p>
      </dgm:t>
    </dgm:pt>
    <dgm:pt modelId="{85EDE174-5807-4940-A369-57C72D50ADAB}" type="pres">
      <dgm:prSet presAssocID="{515CBA92-6C4A-4FEC-8BB6-E9AB62ADBFEC}" presName="childNode" presStyleLbl="node1" presStyleIdx="6" presStyleCnt="20">
        <dgm:presLayoutVars>
          <dgm:bulletEnabled val="1"/>
        </dgm:presLayoutVars>
      </dgm:prSet>
      <dgm:spPr/>
      <dgm:t>
        <a:bodyPr/>
        <a:lstStyle/>
        <a:p>
          <a:endParaRPr lang="en-GB"/>
        </a:p>
      </dgm:t>
    </dgm:pt>
    <dgm:pt modelId="{C0384086-7D24-4D35-B415-BA036C583ABF}" type="pres">
      <dgm:prSet presAssocID="{515CBA92-6C4A-4FEC-8BB6-E9AB62ADBFEC}" presName="aSpace2" presStyleCnt="0"/>
      <dgm:spPr/>
      <dgm:t>
        <a:bodyPr/>
        <a:lstStyle/>
        <a:p>
          <a:endParaRPr lang="en-GB"/>
        </a:p>
      </dgm:t>
    </dgm:pt>
    <dgm:pt modelId="{ED0A19CA-85D2-4410-9930-A3C86384A5D4}" type="pres">
      <dgm:prSet presAssocID="{8D77A8FF-73EB-4F93-B534-5BFF31EEA0E3}" presName="childNode" presStyleLbl="node1" presStyleIdx="7" presStyleCnt="20">
        <dgm:presLayoutVars>
          <dgm:bulletEnabled val="1"/>
        </dgm:presLayoutVars>
      </dgm:prSet>
      <dgm:spPr/>
      <dgm:t>
        <a:bodyPr/>
        <a:lstStyle/>
        <a:p>
          <a:endParaRPr lang="en-GB"/>
        </a:p>
      </dgm:t>
    </dgm:pt>
    <dgm:pt modelId="{88F412AB-0B78-49B7-A7DA-C9C9AB43ADED}" type="pres">
      <dgm:prSet presAssocID="{8D77A8FF-73EB-4F93-B534-5BFF31EEA0E3}" presName="aSpace2" presStyleCnt="0"/>
      <dgm:spPr/>
      <dgm:t>
        <a:bodyPr/>
        <a:lstStyle/>
        <a:p>
          <a:endParaRPr lang="en-GB"/>
        </a:p>
      </dgm:t>
    </dgm:pt>
    <dgm:pt modelId="{E93E3BFB-E7E7-491D-B4FC-B5D59320240B}" type="pres">
      <dgm:prSet presAssocID="{3D4F0328-6005-4398-95E1-9376ABDCF901}" presName="childNode" presStyleLbl="node1" presStyleIdx="8" presStyleCnt="20">
        <dgm:presLayoutVars>
          <dgm:bulletEnabled val="1"/>
        </dgm:presLayoutVars>
      </dgm:prSet>
      <dgm:spPr/>
      <dgm:t>
        <a:bodyPr/>
        <a:lstStyle/>
        <a:p>
          <a:endParaRPr lang="en-GB"/>
        </a:p>
      </dgm:t>
    </dgm:pt>
    <dgm:pt modelId="{B51D2B4E-E6CD-4405-8A22-21D9F534816D}" type="pres">
      <dgm:prSet presAssocID="{A5BD4318-AEC1-4E95-BF51-9F2497CDF754}" presName="aSpace" presStyleCnt="0"/>
      <dgm:spPr/>
      <dgm:t>
        <a:bodyPr/>
        <a:lstStyle/>
        <a:p>
          <a:endParaRPr lang="en-GB"/>
        </a:p>
      </dgm:t>
    </dgm:pt>
    <dgm:pt modelId="{562A20A2-5B02-4DE0-BE26-E8143AC3B0DC}" type="pres">
      <dgm:prSet presAssocID="{977BB355-2CBA-4268-B88F-F3F33C5EA4E1}" presName="compNode" presStyleCnt="0"/>
      <dgm:spPr/>
      <dgm:t>
        <a:bodyPr/>
        <a:lstStyle/>
        <a:p>
          <a:endParaRPr lang="en-GB"/>
        </a:p>
      </dgm:t>
    </dgm:pt>
    <dgm:pt modelId="{45A81167-56EB-445C-95AA-BBCE7E30BEEF}" type="pres">
      <dgm:prSet presAssocID="{977BB355-2CBA-4268-B88F-F3F33C5EA4E1}" presName="aNode" presStyleLbl="bgShp" presStyleIdx="2" presStyleCnt="5"/>
      <dgm:spPr/>
      <dgm:t>
        <a:bodyPr/>
        <a:lstStyle/>
        <a:p>
          <a:endParaRPr lang="en-GB"/>
        </a:p>
      </dgm:t>
    </dgm:pt>
    <dgm:pt modelId="{CAB3EF84-5516-41D3-A23C-4DA25B72DF1B}" type="pres">
      <dgm:prSet presAssocID="{977BB355-2CBA-4268-B88F-F3F33C5EA4E1}" presName="textNode" presStyleLbl="bgShp" presStyleIdx="2" presStyleCnt="5"/>
      <dgm:spPr/>
      <dgm:t>
        <a:bodyPr/>
        <a:lstStyle/>
        <a:p>
          <a:endParaRPr lang="en-GB"/>
        </a:p>
      </dgm:t>
    </dgm:pt>
    <dgm:pt modelId="{9B301980-9889-4AEC-A664-DA22F8F22E11}" type="pres">
      <dgm:prSet presAssocID="{977BB355-2CBA-4268-B88F-F3F33C5EA4E1}" presName="compChildNode" presStyleCnt="0"/>
      <dgm:spPr/>
      <dgm:t>
        <a:bodyPr/>
        <a:lstStyle/>
        <a:p>
          <a:endParaRPr lang="en-GB"/>
        </a:p>
      </dgm:t>
    </dgm:pt>
    <dgm:pt modelId="{2842F7BE-14B6-447A-B1CF-BCD47366396C}" type="pres">
      <dgm:prSet presAssocID="{977BB355-2CBA-4268-B88F-F3F33C5EA4E1}" presName="theInnerList" presStyleCnt="0"/>
      <dgm:spPr/>
      <dgm:t>
        <a:bodyPr/>
        <a:lstStyle/>
        <a:p>
          <a:endParaRPr lang="en-GB"/>
        </a:p>
      </dgm:t>
    </dgm:pt>
    <dgm:pt modelId="{EE22B65F-C00A-44A5-851A-9090DB45F3E3}" type="pres">
      <dgm:prSet presAssocID="{E107A9F2-BDCF-4B48-A043-B84A6371EFC9}" presName="childNode" presStyleLbl="node1" presStyleIdx="9" presStyleCnt="20">
        <dgm:presLayoutVars>
          <dgm:bulletEnabled val="1"/>
        </dgm:presLayoutVars>
      </dgm:prSet>
      <dgm:spPr/>
      <dgm:t>
        <a:bodyPr/>
        <a:lstStyle/>
        <a:p>
          <a:endParaRPr lang="en-GB"/>
        </a:p>
      </dgm:t>
    </dgm:pt>
    <dgm:pt modelId="{9251E048-0215-4158-87E2-92A95672DD88}" type="pres">
      <dgm:prSet presAssocID="{E107A9F2-BDCF-4B48-A043-B84A6371EFC9}" presName="aSpace2" presStyleCnt="0"/>
      <dgm:spPr/>
      <dgm:t>
        <a:bodyPr/>
        <a:lstStyle/>
        <a:p>
          <a:endParaRPr lang="en-GB"/>
        </a:p>
      </dgm:t>
    </dgm:pt>
    <dgm:pt modelId="{4017853D-EC20-447D-8C75-EC6D57291247}" type="pres">
      <dgm:prSet presAssocID="{408461A5-831B-4A60-9353-85CCA72CE8D1}" presName="childNode" presStyleLbl="node1" presStyleIdx="10" presStyleCnt="20">
        <dgm:presLayoutVars>
          <dgm:bulletEnabled val="1"/>
        </dgm:presLayoutVars>
      </dgm:prSet>
      <dgm:spPr/>
      <dgm:t>
        <a:bodyPr/>
        <a:lstStyle/>
        <a:p>
          <a:endParaRPr lang="en-GB"/>
        </a:p>
      </dgm:t>
    </dgm:pt>
    <dgm:pt modelId="{4F6DD034-01D3-4E4B-8F00-386AAAE8567F}" type="pres">
      <dgm:prSet presAssocID="{408461A5-831B-4A60-9353-85CCA72CE8D1}" presName="aSpace2" presStyleCnt="0"/>
      <dgm:spPr/>
    </dgm:pt>
    <dgm:pt modelId="{8309B8C6-EFB0-497F-87F4-E9FA8E7A0D1D}" type="pres">
      <dgm:prSet presAssocID="{E5FE976D-D774-49AA-9153-70F1E05C6B7B}" presName="childNode" presStyleLbl="node1" presStyleIdx="11" presStyleCnt="20">
        <dgm:presLayoutVars>
          <dgm:bulletEnabled val="1"/>
        </dgm:presLayoutVars>
      </dgm:prSet>
      <dgm:spPr/>
      <dgm:t>
        <a:bodyPr/>
        <a:lstStyle/>
        <a:p>
          <a:endParaRPr lang="en-GB"/>
        </a:p>
      </dgm:t>
    </dgm:pt>
    <dgm:pt modelId="{BFA26E2F-70CB-40DA-B888-6F2F11DBFC36}" type="pres">
      <dgm:prSet presAssocID="{977BB355-2CBA-4268-B88F-F3F33C5EA4E1}" presName="aSpace" presStyleCnt="0"/>
      <dgm:spPr/>
      <dgm:t>
        <a:bodyPr/>
        <a:lstStyle/>
        <a:p>
          <a:endParaRPr lang="en-GB"/>
        </a:p>
      </dgm:t>
    </dgm:pt>
    <dgm:pt modelId="{E4A6525F-0A98-4D07-A03D-A0B9F378B640}" type="pres">
      <dgm:prSet presAssocID="{7A23E748-D8B3-49C4-A21A-9B89DD615A76}" presName="compNode" presStyleCnt="0"/>
      <dgm:spPr/>
      <dgm:t>
        <a:bodyPr/>
        <a:lstStyle/>
        <a:p>
          <a:endParaRPr lang="en-GB"/>
        </a:p>
      </dgm:t>
    </dgm:pt>
    <dgm:pt modelId="{230F4580-D39C-4CFF-865D-5901B78AE83E}" type="pres">
      <dgm:prSet presAssocID="{7A23E748-D8B3-49C4-A21A-9B89DD615A76}" presName="aNode" presStyleLbl="bgShp" presStyleIdx="3" presStyleCnt="5"/>
      <dgm:spPr/>
      <dgm:t>
        <a:bodyPr/>
        <a:lstStyle/>
        <a:p>
          <a:endParaRPr lang="en-GB"/>
        </a:p>
      </dgm:t>
    </dgm:pt>
    <dgm:pt modelId="{6090B2A9-2A9B-498A-BFB5-713A53AAAA84}" type="pres">
      <dgm:prSet presAssocID="{7A23E748-D8B3-49C4-A21A-9B89DD615A76}" presName="textNode" presStyleLbl="bgShp" presStyleIdx="3" presStyleCnt="5"/>
      <dgm:spPr/>
      <dgm:t>
        <a:bodyPr/>
        <a:lstStyle/>
        <a:p>
          <a:endParaRPr lang="en-GB"/>
        </a:p>
      </dgm:t>
    </dgm:pt>
    <dgm:pt modelId="{4B948DB6-A293-43E1-91FD-7009E0581F37}" type="pres">
      <dgm:prSet presAssocID="{7A23E748-D8B3-49C4-A21A-9B89DD615A76}" presName="compChildNode" presStyleCnt="0"/>
      <dgm:spPr/>
      <dgm:t>
        <a:bodyPr/>
        <a:lstStyle/>
        <a:p>
          <a:endParaRPr lang="en-GB"/>
        </a:p>
      </dgm:t>
    </dgm:pt>
    <dgm:pt modelId="{C19D61A6-C9C8-4071-9712-865B9A9483CE}" type="pres">
      <dgm:prSet presAssocID="{7A23E748-D8B3-49C4-A21A-9B89DD615A76}" presName="theInnerList" presStyleCnt="0"/>
      <dgm:spPr/>
      <dgm:t>
        <a:bodyPr/>
        <a:lstStyle/>
        <a:p>
          <a:endParaRPr lang="en-GB"/>
        </a:p>
      </dgm:t>
    </dgm:pt>
    <dgm:pt modelId="{888E9018-D0EA-4D76-A3AD-4012C3CC5202}" type="pres">
      <dgm:prSet presAssocID="{4290CEBA-99C7-4D64-B33A-FEF78622EDD5}" presName="childNode" presStyleLbl="node1" presStyleIdx="12" presStyleCnt="20">
        <dgm:presLayoutVars>
          <dgm:bulletEnabled val="1"/>
        </dgm:presLayoutVars>
      </dgm:prSet>
      <dgm:spPr/>
      <dgm:t>
        <a:bodyPr/>
        <a:lstStyle/>
        <a:p>
          <a:endParaRPr lang="en-GB"/>
        </a:p>
      </dgm:t>
    </dgm:pt>
    <dgm:pt modelId="{A1400B46-28D5-482E-8DEF-62566F90D777}" type="pres">
      <dgm:prSet presAssocID="{4290CEBA-99C7-4D64-B33A-FEF78622EDD5}" presName="aSpace2" presStyleCnt="0"/>
      <dgm:spPr/>
      <dgm:t>
        <a:bodyPr/>
        <a:lstStyle/>
        <a:p>
          <a:endParaRPr lang="en-GB"/>
        </a:p>
      </dgm:t>
    </dgm:pt>
    <dgm:pt modelId="{4F4F36F9-0F14-4E39-B50E-574AB6CB44B4}" type="pres">
      <dgm:prSet presAssocID="{1E512DC4-B5BD-4971-932E-C5AC267E682D}" presName="childNode" presStyleLbl="node1" presStyleIdx="13" presStyleCnt="20">
        <dgm:presLayoutVars>
          <dgm:bulletEnabled val="1"/>
        </dgm:presLayoutVars>
      </dgm:prSet>
      <dgm:spPr/>
      <dgm:t>
        <a:bodyPr/>
        <a:lstStyle/>
        <a:p>
          <a:endParaRPr lang="en-GB"/>
        </a:p>
      </dgm:t>
    </dgm:pt>
    <dgm:pt modelId="{977C01F4-1434-4519-8C9C-AA70FA1D3CAE}" type="pres">
      <dgm:prSet presAssocID="{1E512DC4-B5BD-4971-932E-C5AC267E682D}" presName="aSpace2" presStyleCnt="0"/>
      <dgm:spPr/>
      <dgm:t>
        <a:bodyPr/>
        <a:lstStyle/>
        <a:p>
          <a:endParaRPr lang="en-GB"/>
        </a:p>
      </dgm:t>
    </dgm:pt>
    <dgm:pt modelId="{B897D09D-7272-4623-9A3B-C1407135BBDD}" type="pres">
      <dgm:prSet presAssocID="{81D7E4A5-9E1A-4FE2-88A4-2FE6C00E2EF2}" presName="childNode" presStyleLbl="node1" presStyleIdx="14" presStyleCnt="20">
        <dgm:presLayoutVars>
          <dgm:bulletEnabled val="1"/>
        </dgm:presLayoutVars>
      </dgm:prSet>
      <dgm:spPr/>
      <dgm:t>
        <a:bodyPr/>
        <a:lstStyle/>
        <a:p>
          <a:endParaRPr lang="en-GB"/>
        </a:p>
      </dgm:t>
    </dgm:pt>
    <dgm:pt modelId="{81839E39-2B19-4742-BEA8-140063C61678}" type="pres">
      <dgm:prSet presAssocID="{81D7E4A5-9E1A-4FE2-88A4-2FE6C00E2EF2}" presName="aSpace2" presStyleCnt="0"/>
      <dgm:spPr/>
    </dgm:pt>
    <dgm:pt modelId="{63CAA1E3-A403-4C46-8168-AFF48929F7DE}" type="pres">
      <dgm:prSet presAssocID="{9574517B-0091-430E-A6F8-C4CD6430D87B}" presName="childNode" presStyleLbl="node1" presStyleIdx="15" presStyleCnt="20">
        <dgm:presLayoutVars>
          <dgm:bulletEnabled val="1"/>
        </dgm:presLayoutVars>
      </dgm:prSet>
      <dgm:spPr/>
      <dgm:t>
        <a:bodyPr/>
        <a:lstStyle/>
        <a:p>
          <a:endParaRPr lang="en-GB"/>
        </a:p>
      </dgm:t>
    </dgm:pt>
    <dgm:pt modelId="{AEA259D7-E877-4210-A65B-018F02CEF7DE}" type="pres">
      <dgm:prSet presAssocID="{7A23E748-D8B3-49C4-A21A-9B89DD615A76}" presName="aSpace" presStyleCnt="0"/>
      <dgm:spPr/>
      <dgm:t>
        <a:bodyPr/>
        <a:lstStyle/>
        <a:p>
          <a:endParaRPr lang="en-GB"/>
        </a:p>
      </dgm:t>
    </dgm:pt>
    <dgm:pt modelId="{B637242B-4C7D-4AB2-88F0-A25DFD54D347}" type="pres">
      <dgm:prSet presAssocID="{DFDC7F78-977A-4015-BB77-32454AF72E0C}" presName="compNode" presStyleCnt="0"/>
      <dgm:spPr/>
      <dgm:t>
        <a:bodyPr/>
        <a:lstStyle/>
        <a:p>
          <a:endParaRPr lang="en-GB"/>
        </a:p>
      </dgm:t>
    </dgm:pt>
    <dgm:pt modelId="{25CD084F-10AF-4955-8D95-1961748E3104}" type="pres">
      <dgm:prSet presAssocID="{DFDC7F78-977A-4015-BB77-32454AF72E0C}" presName="aNode" presStyleLbl="bgShp" presStyleIdx="4" presStyleCnt="5"/>
      <dgm:spPr/>
      <dgm:t>
        <a:bodyPr/>
        <a:lstStyle/>
        <a:p>
          <a:endParaRPr lang="en-GB"/>
        </a:p>
      </dgm:t>
    </dgm:pt>
    <dgm:pt modelId="{C728C9D9-E036-422D-9488-9195FEAC0EDF}" type="pres">
      <dgm:prSet presAssocID="{DFDC7F78-977A-4015-BB77-32454AF72E0C}" presName="textNode" presStyleLbl="bgShp" presStyleIdx="4" presStyleCnt="5"/>
      <dgm:spPr/>
      <dgm:t>
        <a:bodyPr/>
        <a:lstStyle/>
        <a:p>
          <a:endParaRPr lang="en-GB"/>
        </a:p>
      </dgm:t>
    </dgm:pt>
    <dgm:pt modelId="{5EECBC64-F0C1-48D4-979F-AA03C2F646D4}" type="pres">
      <dgm:prSet presAssocID="{DFDC7F78-977A-4015-BB77-32454AF72E0C}" presName="compChildNode" presStyleCnt="0"/>
      <dgm:spPr/>
      <dgm:t>
        <a:bodyPr/>
        <a:lstStyle/>
        <a:p>
          <a:endParaRPr lang="en-GB"/>
        </a:p>
      </dgm:t>
    </dgm:pt>
    <dgm:pt modelId="{1894A4CA-F71A-4745-975C-1F4245399965}" type="pres">
      <dgm:prSet presAssocID="{DFDC7F78-977A-4015-BB77-32454AF72E0C}" presName="theInnerList" presStyleCnt="0"/>
      <dgm:spPr/>
      <dgm:t>
        <a:bodyPr/>
        <a:lstStyle/>
        <a:p>
          <a:endParaRPr lang="en-GB"/>
        </a:p>
      </dgm:t>
    </dgm:pt>
    <dgm:pt modelId="{BADE1ED3-AA34-4FD1-A366-6E4E0CA28213}" type="pres">
      <dgm:prSet presAssocID="{2A5A005B-7CFA-48F2-A330-46502EBDC822}" presName="childNode" presStyleLbl="node1" presStyleIdx="16" presStyleCnt="20">
        <dgm:presLayoutVars>
          <dgm:bulletEnabled val="1"/>
        </dgm:presLayoutVars>
      </dgm:prSet>
      <dgm:spPr/>
      <dgm:t>
        <a:bodyPr/>
        <a:lstStyle/>
        <a:p>
          <a:endParaRPr lang="en-GB"/>
        </a:p>
      </dgm:t>
    </dgm:pt>
    <dgm:pt modelId="{B2883A56-9A72-4AF2-913C-5020E360B056}" type="pres">
      <dgm:prSet presAssocID="{2A5A005B-7CFA-48F2-A330-46502EBDC822}" presName="aSpace2" presStyleCnt="0"/>
      <dgm:spPr/>
      <dgm:t>
        <a:bodyPr/>
        <a:lstStyle/>
        <a:p>
          <a:endParaRPr lang="en-GB"/>
        </a:p>
      </dgm:t>
    </dgm:pt>
    <dgm:pt modelId="{EF64C8E3-8020-4918-BB4E-4F111F11E70D}" type="pres">
      <dgm:prSet presAssocID="{4BD52548-330E-4671-BB40-ECE8D30F42BF}" presName="childNode" presStyleLbl="node1" presStyleIdx="17" presStyleCnt="20">
        <dgm:presLayoutVars>
          <dgm:bulletEnabled val="1"/>
        </dgm:presLayoutVars>
      </dgm:prSet>
      <dgm:spPr/>
      <dgm:t>
        <a:bodyPr/>
        <a:lstStyle/>
        <a:p>
          <a:endParaRPr lang="en-GB"/>
        </a:p>
      </dgm:t>
    </dgm:pt>
    <dgm:pt modelId="{E088F20E-39BF-4F20-AC16-86C72EAD9226}" type="pres">
      <dgm:prSet presAssocID="{4BD52548-330E-4671-BB40-ECE8D30F42BF}" presName="aSpace2" presStyleCnt="0"/>
      <dgm:spPr/>
    </dgm:pt>
    <dgm:pt modelId="{9D6B1839-8733-419D-90CB-5462B30B5C19}" type="pres">
      <dgm:prSet presAssocID="{E39F7E24-2FE3-410B-A5D9-C06F4E30BCDB}" presName="childNode" presStyleLbl="node1" presStyleIdx="18" presStyleCnt="20">
        <dgm:presLayoutVars>
          <dgm:bulletEnabled val="1"/>
        </dgm:presLayoutVars>
      </dgm:prSet>
      <dgm:spPr/>
      <dgm:t>
        <a:bodyPr/>
        <a:lstStyle/>
        <a:p>
          <a:endParaRPr lang="en-GB"/>
        </a:p>
      </dgm:t>
    </dgm:pt>
    <dgm:pt modelId="{2A470399-A574-4457-BEE3-EA96AB847F7C}" type="pres">
      <dgm:prSet presAssocID="{E39F7E24-2FE3-410B-A5D9-C06F4E30BCDB}" presName="aSpace2" presStyleCnt="0"/>
      <dgm:spPr/>
    </dgm:pt>
    <dgm:pt modelId="{8744DCBC-42CF-48FE-A33A-87E061FAC31B}" type="pres">
      <dgm:prSet presAssocID="{61108062-871C-4244-906B-4DD19789709F}" presName="childNode" presStyleLbl="node1" presStyleIdx="19" presStyleCnt="20" custScaleX="107403" custScaleY="141131">
        <dgm:presLayoutVars>
          <dgm:bulletEnabled val="1"/>
        </dgm:presLayoutVars>
      </dgm:prSet>
      <dgm:spPr/>
      <dgm:t>
        <a:bodyPr/>
        <a:lstStyle/>
        <a:p>
          <a:endParaRPr lang="en-GB"/>
        </a:p>
      </dgm:t>
    </dgm:pt>
  </dgm:ptLst>
  <dgm:cxnLst>
    <dgm:cxn modelId="{23CD25E3-7C09-4AAA-AD43-5C96FDE97F6E}" type="presOf" srcId="{E39F7E24-2FE3-410B-A5D9-C06F4E30BCDB}" destId="{9D6B1839-8733-419D-90CB-5462B30B5C19}" srcOrd="0" destOrd="0" presId="urn:microsoft.com/office/officeart/2005/8/layout/lProcess2"/>
    <dgm:cxn modelId="{9AC706FF-DC2D-4C3B-A3AB-42A733D40F4D}" srcId="{A5BD4318-AEC1-4E95-BF51-9F2497CDF754}" destId="{8D77A8FF-73EB-4F93-B534-5BFF31EEA0E3}" srcOrd="2" destOrd="0" parTransId="{83F2D352-6169-418B-BAD4-E056D786B608}" sibTransId="{5E721769-CD9D-433B-AA12-A2698587A23C}"/>
    <dgm:cxn modelId="{533CC56C-98E9-4DA1-AE5F-10BC2D92093B}" type="presOf" srcId="{8D77A8FF-73EB-4F93-B534-5BFF31EEA0E3}" destId="{ED0A19CA-85D2-4410-9930-A3C86384A5D4}" srcOrd="0" destOrd="0" presId="urn:microsoft.com/office/officeart/2005/8/layout/lProcess2"/>
    <dgm:cxn modelId="{C0161AF0-E571-46A9-9791-F62039E86D89}" srcId="{F4267F1F-0597-4F20-9DF3-50E944E70B49}" destId="{7A9B49A4-74E7-48F2-89E5-28A5A5F42AD0}" srcOrd="0" destOrd="0" parTransId="{6FBE3FC7-833A-4E30-BEA8-7D8BC7684147}" sibTransId="{12507DE7-D3DA-4680-9CDF-77556FA0D7BB}"/>
    <dgm:cxn modelId="{7C71A0A4-900A-4C53-B2E3-9E9E27D8AB13}" srcId="{DFDC7F78-977A-4015-BB77-32454AF72E0C}" destId="{2A5A005B-7CFA-48F2-A330-46502EBDC822}" srcOrd="0" destOrd="0" parTransId="{FE71FE81-ECE8-4235-8390-1638A26FB3A0}" sibTransId="{A99A7E53-DCCF-436C-BBD4-59E3FB224950}"/>
    <dgm:cxn modelId="{36364AF7-B2DC-497F-80B7-0D50F427E7A5}" type="presOf" srcId="{61108062-871C-4244-906B-4DD19789709F}" destId="{8744DCBC-42CF-48FE-A33A-87E061FAC31B}" srcOrd="0" destOrd="0" presId="urn:microsoft.com/office/officeart/2005/8/layout/lProcess2"/>
    <dgm:cxn modelId="{C1AFC636-AC56-4EE9-BB91-457E0B5084DE}" srcId="{7A9B49A4-74E7-48F2-89E5-28A5A5F42AD0}" destId="{F55D31A0-3EA0-4461-94EA-D78FEA8A10F2}" srcOrd="0" destOrd="0" parTransId="{4302332C-2F75-4517-939B-AA642DF8FC70}" sibTransId="{4DA8ED81-E173-4FA7-8126-72604C992D84}"/>
    <dgm:cxn modelId="{D7FD962D-2AD2-4CA5-BE36-9C247507EEE1}" type="presOf" srcId="{2A5A005B-7CFA-48F2-A330-46502EBDC822}" destId="{BADE1ED3-AA34-4FD1-A366-6E4E0CA28213}" srcOrd="0" destOrd="0" presId="urn:microsoft.com/office/officeart/2005/8/layout/lProcess2"/>
    <dgm:cxn modelId="{13A92C04-BDDC-47F6-B418-0A1F4A10E9C4}" type="presOf" srcId="{E5FE976D-D774-49AA-9153-70F1E05C6B7B}" destId="{8309B8C6-EFB0-497F-87F4-E9FA8E7A0D1D}" srcOrd="0" destOrd="0" presId="urn:microsoft.com/office/officeart/2005/8/layout/lProcess2"/>
    <dgm:cxn modelId="{0400DBC6-4ED4-4263-8D14-A034211E5113}" type="presOf" srcId="{DFDC7F78-977A-4015-BB77-32454AF72E0C}" destId="{25CD084F-10AF-4955-8D95-1961748E3104}" srcOrd="0" destOrd="0" presId="urn:microsoft.com/office/officeart/2005/8/layout/lProcess2"/>
    <dgm:cxn modelId="{F8B8EB92-D82B-4C39-8D5B-6CF1746678A7}" type="presOf" srcId="{81D7E4A5-9E1A-4FE2-88A4-2FE6C00E2EF2}" destId="{B897D09D-7272-4623-9A3B-C1407135BBDD}" srcOrd="0" destOrd="0" presId="urn:microsoft.com/office/officeart/2005/8/layout/lProcess2"/>
    <dgm:cxn modelId="{08F570A3-A1C2-4FED-BE42-B49C25F74C97}" srcId="{977BB355-2CBA-4268-B88F-F3F33C5EA4E1}" destId="{408461A5-831B-4A60-9353-85CCA72CE8D1}" srcOrd="1" destOrd="0" parTransId="{DC2F70D1-B9B3-4779-8383-2CB7644A6699}" sibTransId="{845933A5-3277-413E-9073-A0C49CFF9889}"/>
    <dgm:cxn modelId="{372F17F9-CF2C-46C6-A9D4-9D3CCF3DA9A3}" srcId="{977BB355-2CBA-4268-B88F-F3F33C5EA4E1}" destId="{E107A9F2-BDCF-4B48-A043-B84A6371EFC9}" srcOrd="0" destOrd="0" parTransId="{6623232B-558C-49CA-8EA5-82A1C77ECD8F}" sibTransId="{D195DDE1-561D-42B5-8051-2C82746D4274}"/>
    <dgm:cxn modelId="{ADD77E4E-83CC-4F45-A250-070E1089C9D0}" type="presOf" srcId="{A5BD4318-AEC1-4E95-BF51-9F2497CDF754}" destId="{5EB6EB37-4736-435F-8CE4-E69C51F2D92B}" srcOrd="1" destOrd="0" presId="urn:microsoft.com/office/officeart/2005/8/layout/lProcess2"/>
    <dgm:cxn modelId="{9C47C31B-4536-4BFB-A7B3-E751C5A6FEBF}" type="presOf" srcId="{7A23E748-D8B3-49C4-A21A-9B89DD615A76}" destId="{6090B2A9-2A9B-498A-BFB5-713A53AAAA84}" srcOrd="1" destOrd="0" presId="urn:microsoft.com/office/officeart/2005/8/layout/lProcess2"/>
    <dgm:cxn modelId="{DE269570-A526-445E-B9E3-8D30F3291637}" type="presOf" srcId="{4290CEBA-99C7-4D64-B33A-FEF78622EDD5}" destId="{888E9018-D0EA-4D76-A3AD-4012C3CC5202}" srcOrd="0" destOrd="0" presId="urn:microsoft.com/office/officeart/2005/8/layout/lProcess2"/>
    <dgm:cxn modelId="{CFB886BB-3269-4114-9612-CA2480EF41B0}" type="presOf" srcId="{A5BD4318-AEC1-4E95-BF51-9F2497CDF754}" destId="{50AE8F87-8F39-49D9-AD1B-5B4859B231A7}" srcOrd="0" destOrd="0" presId="urn:microsoft.com/office/officeart/2005/8/layout/lProcess2"/>
    <dgm:cxn modelId="{8F61EC53-6152-442D-B553-3973114AF18A}" srcId="{7A23E748-D8B3-49C4-A21A-9B89DD615A76}" destId="{9574517B-0091-430E-A6F8-C4CD6430D87B}" srcOrd="3" destOrd="0" parTransId="{42D07F15-17A6-49AC-8646-04D609B2267A}" sibTransId="{AD8108CA-F9EC-46C7-A44B-A73783733E75}"/>
    <dgm:cxn modelId="{A82C4236-64A7-415F-B14C-3D4B559A799D}" type="presOf" srcId="{7A9B49A4-74E7-48F2-89E5-28A5A5F42AD0}" destId="{9930B9BF-D773-4A50-B1A6-41ACE55425B0}" srcOrd="1" destOrd="0" presId="urn:microsoft.com/office/officeart/2005/8/layout/lProcess2"/>
    <dgm:cxn modelId="{A94ED877-4872-4D36-87FD-E9D8F4E38B65}" srcId="{7A9B49A4-74E7-48F2-89E5-28A5A5F42AD0}" destId="{9E90597A-4503-4244-AEB7-F319E6D91D9E}" srcOrd="2" destOrd="0" parTransId="{C480E6D7-7A17-4601-9246-D17A3F615238}" sibTransId="{55E07E5F-44C4-4B31-9F1D-69964D736D7C}"/>
    <dgm:cxn modelId="{1CDE6709-402A-4E98-97CD-39DEBC1E170A}" srcId="{F4267F1F-0597-4F20-9DF3-50E944E70B49}" destId="{A5BD4318-AEC1-4E95-BF51-9F2497CDF754}" srcOrd="1" destOrd="0" parTransId="{93AF6BB8-6D7F-415E-AF6F-4B5655B0C25A}" sibTransId="{6CD6038D-0629-4DCC-85FD-05AF2AF3EE1E}"/>
    <dgm:cxn modelId="{6E0F6AAF-2933-43FE-A95C-66F5099DD4F8}" srcId="{F4267F1F-0597-4F20-9DF3-50E944E70B49}" destId="{7A23E748-D8B3-49C4-A21A-9B89DD615A76}" srcOrd="3" destOrd="0" parTransId="{64448040-E502-4306-ABD0-E8A81B61E820}" sibTransId="{032FCFB5-FB21-47FA-BB95-20535B14BE97}"/>
    <dgm:cxn modelId="{B7AA3C50-7807-4C1D-B939-E20D5FDBB348}" type="presOf" srcId="{F4267F1F-0597-4F20-9DF3-50E944E70B49}" destId="{F9651F79-AF11-4269-9BE1-C33C1B088FBE}" srcOrd="0" destOrd="0" presId="urn:microsoft.com/office/officeart/2005/8/layout/lProcess2"/>
    <dgm:cxn modelId="{22197C4A-D9F3-4A5A-81A3-3008C7586E37}" type="presOf" srcId="{B5BC8EF0-6CF7-4E2C-9697-787CBEAB74C0}" destId="{9DE1839E-486F-4D4A-AADB-5E5A87064C97}" srcOrd="0" destOrd="0" presId="urn:microsoft.com/office/officeart/2005/8/layout/lProcess2"/>
    <dgm:cxn modelId="{35B0589A-8BA6-4683-B5D2-4D2CFBB34A04}" srcId="{7A23E748-D8B3-49C4-A21A-9B89DD615A76}" destId="{81D7E4A5-9E1A-4FE2-88A4-2FE6C00E2EF2}" srcOrd="2" destOrd="0" parTransId="{0B0D2D22-3F2C-4AEE-9EA6-E59332CD1683}" sibTransId="{BCBE6619-299C-4EF2-BAAE-E9E184EC1E1A}"/>
    <dgm:cxn modelId="{A2EF6517-8D4B-4713-9902-C096D1B650E0}" srcId="{DFDC7F78-977A-4015-BB77-32454AF72E0C}" destId="{E39F7E24-2FE3-410B-A5D9-C06F4E30BCDB}" srcOrd="2" destOrd="0" parTransId="{2F72B5B8-023C-4476-BBDE-093ADD7C226B}" sibTransId="{1498CF4B-B043-494E-B6BF-4434834088DD}"/>
    <dgm:cxn modelId="{58DC2735-05A3-4824-94F7-C73B0236A3AE}" type="presOf" srcId="{AF9C0717-3D6C-4FB7-A0D0-78A3CE6BEC28}" destId="{02229963-3541-40D9-AEE8-9D500845DEB4}" srcOrd="0" destOrd="0" presId="urn:microsoft.com/office/officeart/2005/8/layout/lProcess2"/>
    <dgm:cxn modelId="{BB9FEB84-9D39-4634-8E90-DD66B7C7ED0F}" type="presOf" srcId="{3D4F0328-6005-4398-95E1-9376ABDCF901}" destId="{E93E3BFB-E7E7-491D-B4FC-B5D59320240B}" srcOrd="0" destOrd="0" presId="urn:microsoft.com/office/officeart/2005/8/layout/lProcess2"/>
    <dgm:cxn modelId="{6B67A27E-CB1F-47FB-867D-F44DC272E229}" srcId="{A5BD4318-AEC1-4E95-BF51-9F2497CDF754}" destId="{3D4F0328-6005-4398-95E1-9376ABDCF901}" srcOrd="3" destOrd="0" parTransId="{6F67CCCF-1B2D-4D66-9B2E-D9979DC0EC17}" sibTransId="{6C1CC0DF-31E6-4103-83EA-6F640888C73E}"/>
    <dgm:cxn modelId="{A6D19499-F91D-41C5-A6E4-5AC635378430}" srcId="{7A9B49A4-74E7-48F2-89E5-28A5A5F42AD0}" destId="{AF9C0717-3D6C-4FB7-A0D0-78A3CE6BEC28}" srcOrd="4" destOrd="0" parTransId="{E7E9F923-97EE-4BF5-8C61-ABD15C9FD9D9}" sibTransId="{3E766E03-64FC-43DE-A891-F799DE4CEDD2}"/>
    <dgm:cxn modelId="{7E7C2791-2615-4F78-A3B9-9E15D4884B61}" srcId="{A5BD4318-AEC1-4E95-BF51-9F2497CDF754}" destId="{515CBA92-6C4A-4FEC-8BB6-E9AB62ADBFEC}" srcOrd="1" destOrd="0" parTransId="{BF3C7D0B-F343-429C-9CA5-CB5D4198DB01}" sibTransId="{778BD616-D9B3-4642-BD58-2FAD301E6ACC}"/>
    <dgm:cxn modelId="{BFC01990-35C1-437A-855C-00959747CD63}" type="presOf" srcId="{9E90597A-4503-4244-AEB7-F319E6D91D9E}" destId="{F25E345E-3F94-442D-B676-F6EA61735A82}" srcOrd="0" destOrd="0" presId="urn:microsoft.com/office/officeart/2005/8/layout/lProcess2"/>
    <dgm:cxn modelId="{967ECA80-1FD4-479C-B268-E45A40176653}" srcId="{7A23E748-D8B3-49C4-A21A-9B89DD615A76}" destId="{4290CEBA-99C7-4D64-B33A-FEF78622EDD5}" srcOrd="0" destOrd="0" parTransId="{1ED07D36-A0F2-4E2B-A471-5273C994FFD6}" sibTransId="{DC4AD3FF-6B38-4111-B1A6-3BC35634FC94}"/>
    <dgm:cxn modelId="{45054DF2-C6DB-431B-B638-DC718F12E39F}" srcId="{977BB355-2CBA-4268-B88F-F3F33C5EA4E1}" destId="{E5FE976D-D774-49AA-9153-70F1E05C6B7B}" srcOrd="2" destOrd="0" parTransId="{9A506E5D-78EE-490C-893D-14296E48DE97}" sibTransId="{7262AE68-2D96-44B6-B463-9F55D4D071FE}"/>
    <dgm:cxn modelId="{1C59E7B6-0CBB-4C8B-A64F-C28EB88DA8A1}" type="presOf" srcId="{977BB355-2CBA-4268-B88F-F3F33C5EA4E1}" destId="{CAB3EF84-5516-41D3-A23C-4DA25B72DF1B}" srcOrd="1" destOrd="0" presId="urn:microsoft.com/office/officeart/2005/8/layout/lProcess2"/>
    <dgm:cxn modelId="{AA135FEA-779C-46D4-99D0-432ACF53FA49}" type="presOf" srcId="{977BB355-2CBA-4268-B88F-F3F33C5EA4E1}" destId="{45A81167-56EB-445C-95AA-BBCE7E30BEEF}" srcOrd="0" destOrd="0" presId="urn:microsoft.com/office/officeart/2005/8/layout/lProcess2"/>
    <dgm:cxn modelId="{13767EDE-0787-4D42-A2B9-FAC13B37C488}" srcId="{DFDC7F78-977A-4015-BB77-32454AF72E0C}" destId="{61108062-871C-4244-906B-4DD19789709F}" srcOrd="3" destOrd="0" parTransId="{36F56481-C057-4A5E-B740-6DBDDF46760A}" sibTransId="{FD5C0489-67DB-4090-989B-36F0ACDF9E47}"/>
    <dgm:cxn modelId="{81EDE932-0DB5-4435-954B-66982C39129B}" type="presOf" srcId="{515CBA92-6C4A-4FEC-8BB6-E9AB62ADBFEC}" destId="{85EDE174-5807-4940-A369-57C72D50ADAB}" srcOrd="0" destOrd="0" presId="urn:microsoft.com/office/officeart/2005/8/layout/lProcess2"/>
    <dgm:cxn modelId="{10C3FB4B-8B2E-4FD7-BE78-A0CC156238C4}" type="presOf" srcId="{DAFAAD47-54D5-4C19-B1DA-BAC6D6DD999B}" destId="{746A4A26-37E8-4D16-B01A-090166C47D7C}" srcOrd="0" destOrd="0" presId="urn:microsoft.com/office/officeart/2005/8/layout/lProcess2"/>
    <dgm:cxn modelId="{77C95EB1-52A6-478A-81E7-39F246B98050}" type="presOf" srcId="{E107A9F2-BDCF-4B48-A043-B84A6371EFC9}" destId="{EE22B65F-C00A-44A5-851A-9090DB45F3E3}" srcOrd="0" destOrd="0" presId="urn:microsoft.com/office/officeart/2005/8/layout/lProcess2"/>
    <dgm:cxn modelId="{2461FB39-592C-464F-AED3-714B3DB84C7C}" type="presOf" srcId="{1E512DC4-B5BD-4971-932E-C5AC267E682D}" destId="{4F4F36F9-0F14-4E39-B50E-574AB6CB44B4}" srcOrd="0" destOrd="0" presId="urn:microsoft.com/office/officeart/2005/8/layout/lProcess2"/>
    <dgm:cxn modelId="{2C6417B8-2480-4FA1-B8A1-295D1CE8C6F1}" srcId="{7A9B49A4-74E7-48F2-89E5-28A5A5F42AD0}" destId="{B5BC8EF0-6CF7-4E2C-9697-787CBEAB74C0}" srcOrd="1" destOrd="0" parTransId="{E8273136-79B2-4965-A3D1-D84EEA0150DC}" sibTransId="{186E3122-B476-4F8D-B30C-CEB817EA46A2}"/>
    <dgm:cxn modelId="{3A5DBD16-9FB9-49E5-B4F1-F5C18BF593FE}" srcId="{DFDC7F78-977A-4015-BB77-32454AF72E0C}" destId="{4BD52548-330E-4671-BB40-ECE8D30F42BF}" srcOrd="1" destOrd="0" parTransId="{8486036F-6285-4219-95ED-BA2998ADDA98}" sibTransId="{71AC51CB-991F-4214-8C87-9D483D16C24D}"/>
    <dgm:cxn modelId="{FB3138C5-B023-4CFC-8412-BA42261E0555}" srcId="{F4267F1F-0597-4F20-9DF3-50E944E70B49}" destId="{DFDC7F78-977A-4015-BB77-32454AF72E0C}" srcOrd="4" destOrd="0" parTransId="{2A5B4464-1FC2-4949-A519-F9C73D64D97A}" sibTransId="{37F2FDA0-7401-4F9E-AA32-940A067512FE}"/>
    <dgm:cxn modelId="{A50D7E80-474C-4A4C-BA1C-49263D1C62E2}" type="presOf" srcId="{408461A5-831B-4A60-9353-85CCA72CE8D1}" destId="{4017853D-EC20-447D-8C75-EC6D57291247}" srcOrd="0" destOrd="0" presId="urn:microsoft.com/office/officeart/2005/8/layout/lProcess2"/>
    <dgm:cxn modelId="{F4711051-AF56-48F4-AAF7-27A2E0EA8E24}" srcId="{F4267F1F-0597-4F20-9DF3-50E944E70B49}" destId="{977BB355-2CBA-4268-B88F-F3F33C5EA4E1}" srcOrd="2" destOrd="0" parTransId="{B9393090-8079-408E-9099-AEB3DC008BDD}" sibTransId="{AD3D6461-874B-4C95-942A-1F132299E275}"/>
    <dgm:cxn modelId="{E0B8C173-E83F-4D3A-96FE-0C1FD8EE1555}" type="presOf" srcId="{7A23E748-D8B3-49C4-A21A-9B89DD615A76}" destId="{230F4580-D39C-4CFF-865D-5901B78AE83E}" srcOrd="0" destOrd="0" presId="urn:microsoft.com/office/officeart/2005/8/layout/lProcess2"/>
    <dgm:cxn modelId="{58FC8328-FC39-4F0E-8BD2-495A3CA0072D}" type="presOf" srcId="{4BD52548-330E-4671-BB40-ECE8D30F42BF}" destId="{EF64C8E3-8020-4918-BB4E-4F111F11E70D}" srcOrd="0" destOrd="0" presId="urn:microsoft.com/office/officeart/2005/8/layout/lProcess2"/>
    <dgm:cxn modelId="{2042CEC2-107B-476D-86DA-76A74D0068AF}" type="presOf" srcId="{7A9B49A4-74E7-48F2-89E5-28A5A5F42AD0}" destId="{CEDB3F5A-2CC0-41A3-BA71-371F76E58B9A}" srcOrd="0" destOrd="0" presId="urn:microsoft.com/office/officeart/2005/8/layout/lProcess2"/>
    <dgm:cxn modelId="{C1FF9A25-5B2B-4CBC-80EC-E0BFFF3546C1}" type="presOf" srcId="{9574517B-0091-430E-A6F8-C4CD6430D87B}" destId="{63CAA1E3-A403-4C46-8168-AFF48929F7DE}" srcOrd="0" destOrd="0" presId="urn:microsoft.com/office/officeart/2005/8/layout/lProcess2"/>
    <dgm:cxn modelId="{87296742-8B5F-40E8-B369-58183818860C}" type="presOf" srcId="{E4D5CA32-4D5B-45C7-B8B7-333DB703737F}" destId="{224D0C5D-709B-4EFD-BD68-04A9E4E13A5F}" srcOrd="0" destOrd="0" presId="urn:microsoft.com/office/officeart/2005/8/layout/lProcess2"/>
    <dgm:cxn modelId="{855C43CE-03B7-494E-91C6-874CF07E108A}" srcId="{7A9B49A4-74E7-48F2-89E5-28A5A5F42AD0}" destId="{DAFAAD47-54D5-4C19-B1DA-BAC6D6DD999B}" srcOrd="3" destOrd="0" parTransId="{0D958CA2-D90D-4DA1-8699-CB71EB7907AE}" sibTransId="{875005B0-7E22-419A-9FF7-D147D5D08DF3}"/>
    <dgm:cxn modelId="{D58C010F-E418-4C98-98BC-4C25C3581262}" srcId="{7A23E748-D8B3-49C4-A21A-9B89DD615A76}" destId="{1E512DC4-B5BD-4971-932E-C5AC267E682D}" srcOrd="1" destOrd="0" parTransId="{AC29796D-2737-41ED-A0AA-DD312B94CB12}" sibTransId="{C2A49782-DC5B-49B8-93EE-096BBE863025}"/>
    <dgm:cxn modelId="{26C35688-C08F-4879-83AA-F298A0EA7C90}" srcId="{A5BD4318-AEC1-4E95-BF51-9F2497CDF754}" destId="{E4D5CA32-4D5B-45C7-B8B7-333DB703737F}" srcOrd="0" destOrd="0" parTransId="{53A652AC-DFA7-40A6-8969-5E6CF910F6A9}" sibTransId="{2D2FFA14-AB38-4498-A493-0296E2BFAA36}"/>
    <dgm:cxn modelId="{EFF14421-1785-46D6-949C-D6D8C029EE1A}" type="presOf" srcId="{F55D31A0-3EA0-4461-94EA-D78FEA8A10F2}" destId="{80F99452-6CCB-47D4-9BD2-A1CA8DECA6D0}" srcOrd="0" destOrd="0" presId="urn:microsoft.com/office/officeart/2005/8/layout/lProcess2"/>
    <dgm:cxn modelId="{502DBFC0-BE0D-4E98-8DE4-D5CA5935D469}" type="presOf" srcId="{DFDC7F78-977A-4015-BB77-32454AF72E0C}" destId="{C728C9D9-E036-422D-9488-9195FEAC0EDF}" srcOrd="1" destOrd="0" presId="urn:microsoft.com/office/officeart/2005/8/layout/lProcess2"/>
    <dgm:cxn modelId="{CDB6FE8A-8BF0-4688-B2E2-D8BC381C6FB6}" type="presParOf" srcId="{F9651F79-AF11-4269-9BE1-C33C1B088FBE}" destId="{63E2B834-D968-462C-A35F-B895C51E3860}" srcOrd="0" destOrd="0" presId="urn:microsoft.com/office/officeart/2005/8/layout/lProcess2"/>
    <dgm:cxn modelId="{04F26FE8-FB6B-4045-880E-4AD3BEDE55B7}" type="presParOf" srcId="{63E2B834-D968-462C-A35F-B895C51E3860}" destId="{CEDB3F5A-2CC0-41A3-BA71-371F76E58B9A}" srcOrd="0" destOrd="0" presId="urn:microsoft.com/office/officeart/2005/8/layout/lProcess2"/>
    <dgm:cxn modelId="{D04283E8-B34D-47B1-BB62-02B33D9EF87A}" type="presParOf" srcId="{63E2B834-D968-462C-A35F-B895C51E3860}" destId="{9930B9BF-D773-4A50-B1A6-41ACE55425B0}" srcOrd="1" destOrd="0" presId="urn:microsoft.com/office/officeart/2005/8/layout/lProcess2"/>
    <dgm:cxn modelId="{4B73E464-5399-4060-92F4-F1A53C415368}" type="presParOf" srcId="{63E2B834-D968-462C-A35F-B895C51E3860}" destId="{3C77A57A-72E1-4D24-AA75-355C7B1ABA1E}" srcOrd="2" destOrd="0" presId="urn:microsoft.com/office/officeart/2005/8/layout/lProcess2"/>
    <dgm:cxn modelId="{0D54C8C9-9635-49FF-BEBF-720741E49FBC}" type="presParOf" srcId="{3C77A57A-72E1-4D24-AA75-355C7B1ABA1E}" destId="{618362E9-8A47-4277-8D73-E75CF854F3A7}" srcOrd="0" destOrd="0" presId="urn:microsoft.com/office/officeart/2005/8/layout/lProcess2"/>
    <dgm:cxn modelId="{F4BB5BB1-8CCD-4BDB-B686-8CF0DAA523AB}" type="presParOf" srcId="{618362E9-8A47-4277-8D73-E75CF854F3A7}" destId="{80F99452-6CCB-47D4-9BD2-A1CA8DECA6D0}" srcOrd="0" destOrd="0" presId="urn:microsoft.com/office/officeart/2005/8/layout/lProcess2"/>
    <dgm:cxn modelId="{C7294229-00CC-4BBB-987C-C537FA8B3C9D}" type="presParOf" srcId="{618362E9-8A47-4277-8D73-E75CF854F3A7}" destId="{E3C62381-CB3E-4959-BA9E-6CBB30FE0B1B}" srcOrd="1" destOrd="0" presId="urn:microsoft.com/office/officeart/2005/8/layout/lProcess2"/>
    <dgm:cxn modelId="{3CC8BDCB-5EA8-476A-AAB0-8C92D68FA732}" type="presParOf" srcId="{618362E9-8A47-4277-8D73-E75CF854F3A7}" destId="{9DE1839E-486F-4D4A-AADB-5E5A87064C97}" srcOrd="2" destOrd="0" presId="urn:microsoft.com/office/officeart/2005/8/layout/lProcess2"/>
    <dgm:cxn modelId="{907F61ED-9103-4F2A-9B7E-DF26F94A4522}" type="presParOf" srcId="{618362E9-8A47-4277-8D73-E75CF854F3A7}" destId="{7E7AE6DC-30FD-435C-A315-CBE37CD7928E}" srcOrd="3" destOrd="0" presId="urn:microsoft.com/office/officeart/2005/8/layout/lProcess2"/>
    <dgm:cxn modelId="{308EB709-5132-4CC2-81DA-557F5F0AB5B8}" type="presParOf" srcId="{618362E9-8A47-4277-8D73-E75CF854F3A7}" destId="{F25E345E-3F94-442D-B676-F6EA61735A82}" srcOrd="4" destOrd="0" presId="urn:microsoft.com/office/officeart/2005/8/layout/lProcess2"/>
    <dgm:cxn modelId="{B68310C8-81C1-4568-8F0B-DEB7DB48A94C}" type="presParOf" srcId="{618362E9-8A47-4277-8D73-E75CF854F3A7}" destId="{C18911F7-F5E5-4882-96D8-9ADF04A4AAA3}" srcOrd="5" destOrd="0" presId="urn:microsoft.com/office/officeart/2005/8/layout/lProcess2"/>
    <dgm:cxn modelId="{D6177AE7-1AC5-4CD2-8C43-B2E0B3851B06}" type="presParOf" srcId="{618362E9-8A47-4277-8D73-E75CF854F3A7}" destId="{746A4A26-37E8-4D16-B01A-090166C47D7C}" srcOrd="6" destOrd="0" presId="urn:microsoft.com/office/officeart/2005/8/layout/lProcess2"/>
    <dgm:cxn modelId="{0A45A9BF-9D5E-4E72-A385-08A2EFF53E2E}" type="presParOf" srcId="{618362E9-8A47-4277-8D73-E75CF854F3A7}" destId="{3D7B0386-5731-4992-9883-FF97B9F8DD1D}" srcOrd="7" destOrd="0" presId="urn:microsoft.com/office/officeart/2005/8/layout/lProcess2"/>
    <dgm:cxn modelId="{EE4D3F6B-8842-4A54-8E50-5176894CB91B}" type="presParOf" srcId="{618362E9-8A47-4277-8D73-E75CF854F3A7}" destId="{02229963-3541-40D9-AEE8-9D500845DEB4}" srcOrd="8" destOrd="0" presId="urn:microsoft.com/office/officeart/2005/8/layout/lProcess2"/>
    <dgm:cxn modelId="{CFB6A0DF-265F-4E2C-973C-F485E808519E}" type="presParOf" srcId="{F9651F79-AF11-4269-9BE1-C33C1B088FBE}" destId="{C41F10A9-EC9D-451C-9190-7A70B98B7678}" srcOrd="1" destOrd="0" presId="urn:microsoft.com/office/officeart/2005/8/layout/lProcess2"/>
    <dgm:cxn modelId="{395021A4-DAE5-4279-89C9-FB795D913873}" type="presParOf" srcId="{F9651F79-AF11-4269-9BE1-C33C1B088FBE}" destId="{2C2F2852-E664-4915-A46E-1A60C65F17C4}" srcOrd="2" destOrd="0" presId="urn:microsoft.com/office/officeart/2005/8/layout/lProcess2"/>
    <dgm:cxn modelId="{28060DED-961F-4C28-8176-846D39F35A79}" type="presParOf" srcId="{2C2F2852-E664-4915-A46E-1A60C65F17C4}" destId="{50AE8F87-8F39-49D9-AD1B-5B4859B231A7}" srcOrd="0" destOrd="0" presId="urn:microsoft.com/office/officeart/2005/8/layout/lProcess2"/>
    <dgm:cxn modelId="{EFF29ED5-DF85-4ED8-96E5-F6D45ACED3BC}" type="presParOf" srcId="{2C2F2852-E664-4915-A46E-1A60C65F17C4}" destId="{5EB6EB37-4736-435F-8CE4-E69C51F2D92B}" srcOrd="1" destOrd="0" presId="urn:microsoft.com/office/officeart/2005/8/layout/lProcess2"/>
    <dgm:cxn modelId="{5B5413C4-F5D9-4FC7-8158-2C795C82688A}" type="presParOf" srcId="{2C2F2852-E664-4915-A46E-1A60C65F17C4}" destId="{247931B1-87EE-449E-BB10-DFE4E672B589}" srcOrd="2" destOrd="0" presId="urn:microsoft.com/office/officeart/2005/8/layout/lProcess2"/>
    <dgm:cxn modelId="{590364EE-8C64-48B4-8B1E-8013A647C8C8}" type="presParOf" srcId="{247931B1-87EE-449E-BB10-DFE4E672B589}" destId="{DE75C136-B551-4D8A-B723-A6021B027D25}" srcOrd="0" destOrd="0" presId="urn:microsoft.com/office/officeart/2005/8/layout/lProcess2"/>
    <dgm:cxn modelId="{31C6A66F-BA42-4A79-956E-DF16E75E2213}" type="presParOf" srcId="{DE75C136-B551-4D8A-B723-A6021B027D25}" destId="{224D0C5D-709B-4EFD-BD68-04A9E4E13A5F}" srcOrd="0" destOrd="0" presId="urn:microsoft.com/office/officeart/2005/8/layout/lProcess2"/>
    <dgm:cxn modelId="{60228E47-95E5-416C-A3B8-0C5985BB0844}" type="presParOf" srcId="{DE75C136-B551-4D8A-B723-A6021B027D25}" destId="{998FE149-AE8B-4493-AC21-C013E3A040F4}" srcOrd="1" destOrd="0" presId="urn:microsoft.com/office/officeart/2005/8/layout/lProcess2"/>
    <dgm:cxn modelId="{C85AB003-D3C6-48D2-90F5-5AAA968E876D}" type="presParOf" srcId="{DE75C136-B551-4D8A-B723-A6021B027D25}" destId="{85EDE174-5807-4940-A369-57C72D50ADAB}" srcOrd="2" destOrd="0" presId="urn:microsoft.com/office/officeart/2005/8/layout/lProcess2"/>
    <dgm:cxn modelId="{FF7C050E-140D-4150-8860-F37A1022D7DE}" type="presParOf" srcId="{DE75C136-B551-4D8A-B723-A6021B027D25}" destId="{C0384086-7D24-4D35-B415-BA036C583ABF}" srcOrd="3" destOrd="0" presId="urn:microsoft.com/office/officeart/2005/8/layout/lProcess2"/>
    <dgm:cxn modelId="{1E02CDB5-6A78-4448-B65A-8DE073F779CA}" type="presParOf" srcId="{DE75C136-B551-4D8A-B723-A6021B027D25}" destId="{ED0A19CA-85D2-4410-9930-A3C86384A5D4}" srcOrd="4" destOrd="0" presId="urn:microsoft.com/office/officeart/2005/8/layout/lProcess2"/>
    <dgm:cxn modelId="{1D3E0D31-6A86-4856-B6C3-4FE70290D34B}" type="presParOf" srcId="{DE75C136-B551-4D8A-B723-A6021B027D25}" destId="{88F412AB-0B78-49B7-A7DA-C9C9AB43ADED}" srcOrd="5" destOrd="0" presId="urn:microsoft.com/office/officeart/2005/8/layout/lProcess2"/>
    <dgm:cxn modelId="{3E1DE9B8-92FE-47FA-8E86-33CD5D777238}" type="presParOf" srcId="{DE75C136-B551-4D8A-B723-A6021B027D25}" destId="{E93E3BFB-E7E7-491D-B4FC-B5D59320240B}" srcOrd="6" destOrd="0" presId="urn:microsoft.com/office/officeart/2005/8/layout/lProcess2"/>
    <dgm:cxn modelId="{A88C527F-3778-41E2-B0C3-EF4241442AE7}" type="presParOf" srcId="{F9651F79-AF11-4269-9BE1-C33C1B088FBE}" destId="{B51D2B4E-E6CD-4405-8A22-21D9F534816D}" srcOrd="3" destOrd="0" presId="urn:microsoft.com/office/officeart/2005/8/layout/lProcess2"/>
    <dgm:cxn modelId="{03D48C51-6E76-473B-89DB-58DDF048B386}" type="presParOf" srcId="{F9651F79-AF11-4269-9BE1-C33C1B088FBE}" destId="{562A20A2-5B02-4DE0-BE26-E8143AC3B0DC}" srcOrd="4" destOrd="0" presId="urn:microsoft.com/office/officeart/2005/8/layout/lProcess2"/>
    <dgm:cxn modelId="{A95D42F2-FD63-49D5-B17A-A6F73AAC5D25}" type="presParOf" srcId="{562A20A2-5B02-4DE0-BE26-E8143AC3B0DC}" destId="{45A81167-56EB-445C-95AA-BBCE7E30BEEF}" srcOrd="0" destOrd="0" presId="urn:microsoft.com/office/officeart/2005/8/layout/lProcess2"/>
    <dgm:cxn modelId="{3B9E921C-B54A-40F3-8825-76B9BB455A2A}" type="presParOf" srcId="{562A20A2-5B02-4DE0-BE26-E8143AC3B0DC}" destId="{CAB3EF84-5516-41D3-A23C-4DA25B72DF1B}" srcOrd="1" destOrd="0" presId="urn:microsoft.com/office/officeart/2005/8/layout/lProcess2"/>
    <dgm:cxn modelId="{187FF6FB-955B-4D7B-81F3-DD54771201E1}" type="presParOf" srcId="{562A20A2-5B02-4DE0-BE26-E8143AC3B0DC}" destId="{9B301980-9889-4AEC-A664-DA22F8F22E11}" srcOrd="2" destOrd="0" presId="urn:microsoft.com/office/officeart/2005/8/layout/lProcess2"/>
    <dgm:cxn modelId="{E6B92580-CC0D-4170-9C56-3DB9436DA6D7}" type="presParOf" srcId="{9B301980-9889-4AEC-A664-DA22F8F22E11}" destId="{2842F7BE-14B6-447A-B1CF-BCD47366396C}" srcOrd="0" destOrd="0" presId="urn:microsoft.com/office/officeart/2005/8/layout/lProcess2"/>
    <dgm:cxn modelId="{930FC11B-6F97-4DE2-B724-65EC1B1C1768}" type="presParOf" srcId="{2842F7BE-14B6-447A-B1CF-BCD47366396C}" destId="{EE22B65F-C00A-44A5-851A-9090DB45F3E3}" srcOrd="0" destOrd="0" presId="urn:microsoft.com/office/officeart/2005/8/layout/lProcess2"/>
    <dgm:cxn modelId="{9364599D-CE6C-4B2A-A7F2-2F63D414081D}" type="presParOf" srcId="{2842F7BE-14B6-447A-B1CF-BCD47366396C}" destId="{9251E048-0215-4158-87E2-92A95672DD88}" srcOrd="1" destOrd="0" presId="urn:microsoft.com/office/officeart/2005/8/layout/lProcess2"/>
    <dgm:cxn modelId="{DBA8AD1E-3648-4731-B6C6-B154AA1602B9}" type="presParOf" srcId="{2842F7BE-14B6-447A-B1CF-BCD47366396C}" destId="{4017853D-EC20-447D-8C75-EC6D57291247}" srcOrd="2" destOrd="0" presId="urn:microsoft.com/office/officeart/2005/8/layout/lProcess2"/>
    <dgm:cxn modelId="{11D433A9-E825-4AED-9B2F-ADD6409F45EE}" type="presParOf" srcId="{2842F7BE-14B6-447A-B1CF-BCD47366396C}" destId="{4F6DD034-01D3-4E4B-8F00-386AAAE8567F}" srcOrd="3" destOrd="0" presId="urn:microsoft.com/office/officeart/2005/8/layout/lProcess2"/>
    <dgm:cxn modelId="{7CA23565-6CFD-4639-8F5D-C0D5A56DAAD2}" type="presParOf" srcId="{2842F7BE-14B6-447A-B1CF-BCD47366396C}" destId="{8309B8C6-EFB0-497F-87F4-E9FA8E7A0D1D}" srcOrd="4" destOrd="0" presId="urn:microsoft.com/office/officeart/2005/8/layout/lProcess2"/>
    <dgm:cxn modelId="{7242C75C-C4AA-47BB-BE7A-181EBA4B4D1C}" type="presParOf" srcId="{F9651F79-AF11-4269-9BE1-C33C1B088FBE}" destId="{BFA26E2F-70CB-40DA-B888-6F2F11DBFC36}" srcOrd="5" destOrd="0" presId="urn:microsoft.com/office/officeart/2005/8/layout/lProcess2"/>
    <dgm:cxn modelId="{4A3DBA61-D411-4B6B-AEC7-BDCDF3D459D4}" type="presParOf" srcId="{F9651F79-AF11-4269-9BE1-C33C1B088FBE}" destId="{E4A6525F-0A98-4D07-A03D-A0B9F378B640}" srcOrd="6" destOrd="0" presId="urn:microsoft.com/office/officeart/2005/8/layout/lProcess2"/>
    <dgm:cxn modelId="{730242D8-39A8-449F-BE92-CDD1B0ECD8F0}" type="presParOf" srcId="{E4A6525F-0A98-4D07-A03D-A0B9F378B640}" destId="{230F4580-D39C-4CFF-865D-5901B78AE83E}" srcOrd="0" destOrd="0" presId="urn:microsoft.com/office/officeart/2005/8/layout/lProcess2"/>
    <dgm:cxn modelId="{5F6F75C4-57AE-4A62-A7CB-1C503C949A53}" type="presParOf" srcId="{E4A6525F-0A98-4D07-A03D-A0B9F378B640}" destId="{6090B2A9-2A9B-498A-BFB5-713A53AAAA84}" srcOrd="1" destOrd="0" presId="urn:microsoft.com/office/officeart/2005/8/layout/lProcess2"/>
    <dgm:cxn modelId="{DED411A9-0C18-4010-A904-42A7C83FA694}" type="presParOf" srcId="{E4A6525F-0A98-4D07-A03D-A0B9F378B640}" destId="{4B948DB6-A293-43E1-91FD-7009E0581F37}" srcOrd="2" destOrd="0" presId="urn:microsoft.com/office/officeart/2005/8/layout/lProcess2"/>
    <dgm:cxn modelId="{F7B2172E-C9D0-466B-8314-E7B405D08C0C}" type="presParOf" srcId="{4B948DB6-A293-43E1-91FD-7009E0581F37}" destId="{C19D61A6-C9C8-4071-9712-865B9A9483CE}" srcOrd="0" destOrd="0" presId="urn:microsoft.com/office/officeart/2005/8/layout/lProcess2"/>
    <dgm:cxn modelId="{5E81BC0A-2406-47D8-B06A-33DF6F0BBC92}" type="presParOf" srcId="{C19D61A6-C9C8-4071-9712-865B9A9483CE}" destId="{888E9018-D0EA-4D76-A3AD-4012C3CC5202}" srcOrd="0" destOrd="0" presId="urn:microsoft.com/office/officeart/2005/8/layout/lProcess2"/>
    <dgm:cxn modelId="{DD9AF7EB-07AC-4E09-AF61-C89C22FC07B2}" type="presParOf" srcId="{C19D61A6-C9C8-4071-9712-865B9A9483CE}" destId="{A1400B46-28D5-482E-8DEF-62566F90D777}" srcOrd="1" destOrd="0" presId="urn:microsoft.com/office/officeart/2005/8/layout/lProcess2"/>
    <dgm:cxn modelId="{FD2A956F-400A-4070-9CEE-762E0CF0F557}" type="presParOf" srcId="{C19D61A6-C9C8-4071-9712-865B9A9483CE}" destId="{4F4F36F9-0F14-4E39-B50E-574AB6CB44B4}" srcOrd="2" destOrd="0" presId="urn:microsoft.com/office/officeart/2005/8/layout/lProcess2"/>
    <dgm:cxn modelId="{BF4573FC-6FA0-49F9-89ED-363B51EB9313}" type="presParOf" srcId="{C19D61A6-C9C8-4071-9712-865B9A9483CE}" destId="{977C01F4-1434-4519-8C9C-AA70FA1D3CAE}" srcOrd="3" destOrd="0" presId="urn:microsoft.com/office/officeart/2005/8/layout/lProcess2"/>
    <dgm:cxn modelId="{71928A68-4380-41BF-8C1D-23825ECF03AD}" type="presParOf" srcId="{C19D61A6-C9C8-4071-9712-865B9A9483CE}" destId="{B897D09D-7272-4623-9A3B-C1407135BBDD}" srcOrd="4" destOrd="0" presId="urn:microsoft.com/office/officeart/2005/8/layout/lProcess2"/>
    <dgm:cxn modelId="{3EE03549-F830-4FCF-99EA-540618D01BB9}" type="presParOf" srcId="{C19D61A6-C9C8-4071-9712-865B9A9483CE}" destId="{81839E39-2B19-4742-BEA8-140063C61678}" srcOrd="5" destOrd="0" presId="urn:microsoft.com/office/officeart/2005/8/layout/lProcess2"/>
    <dgm:cxn modelId="{7BDE1C90-4BFF-4BA1-B20B-F635B7C2E1E2}" type="presParOf" srcId="{C19D61A6-C9C8-4071-9712-865B9A9483CE}" destId="{63CAA1E3-A403-4C46-8168-AFF48929F7DE}" srcOrd="6" destOrd="0" presId="urn:microsoft.com/office/officeart/2005/8/layout/lProcess2"/>
    <dgm:cxn modelId="{B046EBAD-573D-48BB-981A-BF5FDAC7131F}" type="presParOf" srcId="{F9651F79-AF11-4269-9BE1-C33C1B088FBE}" destId="{AEA259D7-E877-4210-A65B-018F02CEF7DE}" srcOrd="7" destOrd="0" presId="urn:microsoft.com/office/officeart/2005/8/layout/lProcess2"/>
    <dgm:cxn modelId="{09EE5F9B-9EA6-4203-B27F-22F866F919D5}" type="presParOf" srcId="{F9651F79-AF11-4269-9BE1-C33C1B088FBE}" destId="{B637242B-4C7D-4AB2-88F0-A25DFD54D347}" srcOrd="8" destOrd="0" presId="urn:microsoft.com/office/officeart/2005/8/layout/lProcess2"/>
    <dgm:cxn modelId="{5A9EFC51-A46D-47A6-BF89-7A21964DB75C}" type="presParOf" srcId="{B637242B-4C7D-4AB2-88F0-A25DFD54D347}" destId="{25CD084F-10AF-4955-8D95-1961748E3104}" srcOrd="0" destOrd="0" presId="urn:microsoft.com/office/officeart/2005/8/layout/lProcess2"/>
    <dgm:cxn modelId="{E466C339-4CEF-4743-80CB-B6A9A81FBE67}" type="presParOf" srcId="{B637242B-4C7D-4AB2-88F0-A25DFD54D347}" destId="{C728C9D9-E036-422D-9488-9195FEAC0EDF}" srcOrd="1" destOrd="0" presId="urn:microsoft.com/office/officeart/2005/8/layout/lProcess2"/>
    <dgm:cxn modelId="{666524E1-4F08-422D-9A83-68F66FBAECE9}" type="presParOf" srcId="{B637242B-4C7D-4AB2-88F0-A25DFD54D347}" destId="{5EECBC64-F0C1-48D4-979F-AA03C2F646D4}" srcOrd="2" destOrd="0" presId="urn:microsoft.com/office/officeart/2005/8/layout/lProcess2"/>
    <dgm:cxn modelId="{45AA6F8A-DD7A-47B0-899E-C5E17988E896}" type="presParOf" srcId="{5EECBC64-F0C1-48D4-979F-AA03C2F646D4}" destId="{1894A4CA-F71A-4745-975C-1F4245399965}" srcOrd="0" destOrd="0" presId="urn:microsoft.com/office/officeart/2005/8/layout/lProcess2"/>
    <dgm:cxn modelId="{B6C04B47-F3CB-4B4D-BAC7-0FF70959C330}" type="presParOf" srcId="{1894A4CA-F71A-4745-975C-1F4245399965}" destId="{BADE1ED3-AA34-4FD1-A366-6E4E0CA28213}" srcOrd="0" destOrd="0" presId="urn:microsoft.com/office/officeart/2005/8/layout/lProcess2"/>
    <dgm:cxn modelId="{0CBBC784-FF2E-4711-ACC7-AE7F5984E03C}" type="presParOf" srcId="{1894A4CA-F71A-4745-975C-1F4245399965}" destId="{B2883A56-9A72-4AF2-913C-5020E360B056}" srcOrd="1" destOrd="0" presId="urn:microsoft.com/office/officeart/2005/8/layout/lProcess2"/>
    <dgm:cxn modelId="{884CA772-2488-460F-AFA9-7B4341B6A350}" type="presParOf" srcId="{1894A4CA-F71A-4745-975C-1F4245399965}" destId="{EF64C8E3-8020-4918-BB4E-4F111F11E70D}" srcOrd="2" destOrd="0" presId="urn:microsoft.com/office/officeart/2005/8/layout/lProcess2"/>
    <dgm:cxn modelId="{A6CC4EDC-ADC3-4632-9FCB-E8C0E89BA997}" type="presParOf" srcId="{1894A4CA-F71A-4745-975C-1F4245399965}" destId="{E088F20E-39BF-4F20-AC16-86C72EAD9226}" srcOrd="3" destOrd="0" presId="urn:microsoft.com/office/officeart/2005/8/layout/lProcess2"/>
    <dgm:cxn modelId="{423FD8A8-CF6D-49D8-8E49-0DFEC8538301}" type="presParOf" srcId="{1894A4CA-F71A-4745-975C-1F4245399965}" destId="{9D6B1839-8733-419D-90CB-5462B30B5C19}" srcOrd="4" destOrd="0" presId="urn:microsoft.com/office/officeart/2005/8/layout/lProcess2"/>
    <dgm:cxn modelId="{09168BA3-E2DA-4FF4-B9CA-3204E61641EF}" type="presParOf" srcId="{1894A4CA-F71A-4745-975C-1F4245399965}" destId="{2A470399-A574-4457-BEE3-EA96AB847F7C}" srcOrd="5" destOrd="0" presId="urn:microsoft.com/office/officeart/2005/8/layout/lProcess2"/>
    <dgm:cxn modelId="{1C96D0C5-E698-48FB-AB0F-8A26AFBF76D6}" type="presParOf" srcId="{1894A4CA-F71A-4745-975C-1F4245399965}" destId="{8744DCBC-42CF-48FE-A33A-87E061FAC31B}" srcOrd="6" destOrd="0" presId="urn:microsoft.com/office/officeart/2005/8/layout/lProcess2"/>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8A86C56-2BB6-4A52-B36F-544D7E0E1E82}" type="doc">
      <dgm:prSet loTypeId="urn:microsoft.com/office/officeart/2005/8/layout/venn1" loCatId="relationship" qsTypeId="urn:microsoft.com/office/officeart/2005/8/quickstyle/3d1" qsCatId="3D" csTypeId="urn:microsoft.com/office/officeart/2005/8/colors/colorful4" csCatId="colorful" phldr="1"/>
      <dgm:spPr/>
    </dgm:pt>
    <dgm:pt modelId="{4F6DB6FE-5D02-4D71-8884-49E116C74780}">
      <dgm:prSet phldrT="[Text]" custT="1"/>
      <dgm:spPr/>
      <dgm:t>
        <a:bodyPr/>
        <a:lstStyle/>
        <a:p>
          <a:pPr algn="ctr"/>
          <a:r>
            <a:rPr lang="en-GB" sz="1100"/>
            <a:t>Assessment</a:t>
          </a:r>
        </a:p>
      </dgm:t>
    </dgm:pt>
    <dgm:pt modelId="{ED75816F-052F-4E6D-B3F9-81A403C709D0}" type="parTrans" cxnId="{B0246F5A-3157-4C2F-8621-4C750C7196B9}">
      <dgm:prSet/>
      <dgm:spPr/>
      <dgm:t>
        <a:bodyPr/>
        <a:lstStyle/>
        <a:p>
          <a:pPr algn="ctr"/>
          <a:endParaRPr lang="en-GB"/>
        </a:p>
      </dgm:t>
    </dgm:pt>
    <dgm:pt modelId="{0C60CA9D-156C-42F3-B1D6-4E5A9D05B616}" type="sibTrans" cxnId="{B0246F5A-3157-4C2F-8621-4C750C7196B9}">
      <dgm:prSet/>
      <dgm:spPr/>
      <dgm:t>
        <a:bodyPr/>
        <a:lstStyle/>
        <a:p>
          <a:pPr algn="ctr"/>
          <a:endParaRPr lang="en-GB"/>
        </a:p>
      </dgm:t>
    </dgm:pt>
    <dgm:pt modelId="{CF366D94-B76C-496C-B051-872A9D76010C}">
      <dgm:prSet phldrT="[Text]" custT="1"/>
      <dgm:spPr/>
      <dgm:t>
        <a:bodyPr/>
        <a:lstStyle/>
        <a:p>
          <a:pPr algn="ctr"/>
          <a:r>
            <a:rPr lang="en-GB" sz="1100"/>
            <a:t>Diagnosis</a:t>
          </a:r>
        </a:p>
      </dgm:t>
    </dgm:pt>
    <dgm:pt modelId="{3509BECA-E6FD-49DC-8BC9-9146AC97C5F6}" type="parTrans" cxnId="{5BDF8CC4-9F22-4BBA-B4DA-C556D074A8E6}">
      <dgm:prSet/>
      <dgm:spPr/>
      <dgm:t>
        <a:bodyPr/>
        <a:lstStyle/>
        <a:p>
          <a:pPr algn="ctr"/>
          <a:endParaRPr lang="en-GB"/>
        </a:p>
      </dgm:t>
    </dgm:pt>
    <dgm:pt modelId="{F799DF1B-CD66-4480-A123-7563BE7A82D8}" type="sibTrans" cxnId="{5BDF8CC4-9F22-4BBA-B4DA-C556D074A8E6}">
      <dgm:prSet/>
      <dgm:spPr/>
      <dgm:t>
        <a:bodyPr/>
        <a:lstStyle/>
        <a:p>
          <a:pPr algn="ctr"/>
          <a:endParaRPr lang="en-GB"/>
        </a:p>
      </dgm:t>
    </dgm:pt>
    <dgm:pt modelId="{89901177-3D1B-4AE0-A68C-568E437889A8}">
      <dgm:prSet phldrT="[Text]" custT="1"/>
      <dgm:spPr/>
      <dgm:t>
        <a:bodyPr/>
        <a:lstStyle/>
        <a:p>
          <a:pPr algn="ctr"/>
          <a:r>
            <a:rPr lang="en-GB" sz="1100"/>
            <a:t>Ongoing treatment</a:t>
          </a:r>
        </a:p>
      </dgm:t>
    </dgm:pt>
    <dgm:pt modelId="{B1E83358-34AD-44B9-81FD-3B59DF05D851}" type="parTrans" cxnId="{F85FDD44-F06F-4975-9907-6A9B5D9C5C08}">
      <dgm:prSet/>
      <dgm:spPr/>
      <dgm:t>
        <a:bodyPr/>
        <a:lstStyle/>
        <a:p>
          <a:pPr algn="ctr"/>
          <a:endParaRPr lang="en-GB"/>
        </a:p>
      </dgm:t>
    </dgm:pt>
    <dgm:pt modelId="{CC79A918-0B7D-407E-B582-6AB270EE2867}" type="sibTrans" cxnId="{F85FDD44-F06F-4975-9907-6A9B5D9C5C08}">
      <dgm:prSet/>
      <dgm:spPr/>
      <dgm:t>
        <a:bodyPr/>
        <a:lstStyle/>
        <a:p>
          <a:pPr algn="ctr"/>
          <a:endParaRPr lang="en-GB"/>
        </a:p>
      </dgm:t>
    </dgm:pt>
    <dgm:pt modelId="{F48DA938-65DF-493A-8E16-A731F5E5B455}">
      <dgm:prSet phldrT="[Text]" custT="1"/>
      <dgm:spPr/>
      <dgm:t>
        <a:bodyPr/>
        <a:lstStyle/>
        <a:p>
          <a:pPr algn="ctr"/>
          <a:r>
            <a:rPr lang="en-GB" sz="1100">
              <a:latin typeface="Arial" pitchFamily="34" charset="0"/>
              <a:cs typeface="Arial" pitchFamily="34" charset="0"/>
            </a:rPr>
            <a:t>Review</a:t>
          </a:r>
        </a:p>
      </dgm:t>
    </dgm:pt>
    <dgm:pt modelId="{5ECB5B5E-FC0D-4DAC-9C74-0B2FEED417AB}" type="parTrans" cxnId="{74AE1C22-ED08-4189-B3AD-2D393FE4FA37}">
      <dgm:prSet/>
      <dgm:spPr/>
      <dgm:t>
        <a:bodyPr/>
        <a:lstStyle/>
        <a:p>
          <a:pPr algn="ctr"/>
          <a:endParaRPr lang="en-GB"/>
        </a:p>
      </dgm:t>
    </dgm:pt>
    <dgm:pt modelId="{DA10E425-5DB6-42FE-9BC1-4F59DCF45E34}" type="sibTrans" cxnId="{74AE1C22-ED08-4189-B3AD-2D393FE4FA37}">
      <dgm:prSet/>
      <dgm:spPr/>
      <dgm:t>
        <a:bodyPr/>
        <a:lstStyle/>
        <a:p>
          <a:pPr algn="ctr"/>
          <a:endParaRPr lang="en-GB"/>
        </a:p>
      </dgm:t>
    </dgm:pt>
    <dgm:pt modelId="{47C70804-2A67-471E-B2F1-1E2A5972B761}" type="pres">
      <dgm:prSet presAssocID="{98A86C56-2BB6-4A52-B36F-544D7E0E1E82}" presName="compositeShape" presStyleCnt="0">
        <dgm:presLayoutVars>
          <dgm:chMax val="7"/>
          <dgm:dir/>
          <dgm:resizeHandles val="exact"/>
        </dgm:presLayoutVars>
      </dgm:prSet>
      <dgm:spPr/>
    </dgm:pt>
    <dgm:pt modelId="{0656660D-D840-4B00-9735-56691A5A9497}" type="pres">
      <dgm:prSet presAssocID="{4F6DB6FE-5D02-4D71-8884-49E116C74780}" presName="circ1" presStyleLbl="vennNode1" presStyleIdx="0" presStyleCnt="4"/>
      <dgm:spPr/>
      <dgm:t>
        <a:bodyPr/>
        <a:lstStyle/>
        <a:p>
          <a:endParaRPr lang="en-GB"/>
        </a:p>
      </dgm:t>
    </dgm:pt>
    <dgm:pt modelId="{22E5BA9E-F3DA-4A29-9949-8363C13F69A3}" type="pres">
      <dgm:prSet presAssocID="{4F6DB6FE-5D02-4D71-8884-49E116C74780}" presName="circ1Tx" presStyleLbl="revTx" presStyleIdx="0" presStyleCnt="0">
        <dgm:presLayoutVars>
          <dgm:chMax val="0"/>
          <dgm:chPref val="0"/>
          <dgm:bulletEnabled val="1"/>
        </dgm:presLayoutVars>
      </dgm:prSet>
      <dgm:spPr/>
      <dgm:t>
        <a:bodyPr/>
        <a:lstStyle/>
        <a:p>
          <a:endParaRPr lang="en-GB"/>
        </a:p>
      </dgm:t>
    </dgm:pt>
    <dgm:pt modelId="{629C9E5B-5C5F-44B4-B453-25049B2880C6}" type="pres">
      <dgm:prSet presAssocID="{CF366D94-B76C-496C-B051-872A9D76010C}" presName="circ2" presStyleLbl="vennNode1" presStyleIdx="1" presStyleCnt="4" custScaleX="126583" custScaleY="107228" custLinFactNeighborX="14560" custLinFactNeighborY="-5417"/>
      <dgm:spPr/>
      <dgm:t>
        <a:bodyPr/>
        <a:lstStyle/>
        <a:p>
          <a:endParaRPr lang="en-GB"/>
        </a:p>
      </dgm:t>
    </dgm:pt>
    <dgm:pt modelId="{F0241749-8891-4051-A77E-AA62095BDBCD}" type="pres">
      <dgm:prSet presAssocID="{CF366D94-B76C-496C-B051-872A9D76010C}" presName="circ2Tx" presStyleLbl="revTx" presStyleIdx="0" presStyleCnt="0">
        <dgm:presLayoutVars>
          <dgm:chMax val="0"/>
          <dgm:chPref val="0"/>
          <dgm:bulletEnabled val="1"/>
        </dgm:presLayoutVars>
      </dgm:prSet>
      <dgm:spPr/>
      <dgm:t>
        <a:bodyPr/>
        <a:lstStyle/>
        <a:p>
          <a:endParaRPr lang="en-GB"/>
        </a:p>
      </dgm:t>
    </dgm:pt>
    <dgm:pt modelId="{F1E6680E-5017-40D2-8357-CAE45A485C39}" type="pres">
      <dgm:prSet presAssocID="{89901177-3D1B-4AE0-A68C-568E437889A8}" presName="circ3" presStyleLbl="vennNode1" presStyleIdx="2" presStyleCnt="4" custScaleX="115234" custScaleY="108113" custLinFactNeighborX="-2145" custLinFactNeighborY="-2860"/>
      <dgm:spPr/>
      <dgm:t>
        <a:bodyPr/>
        <a:lstStyle/>
        <a:p>
          <a:endParaRPr lang="en-GB"/>
        </a:p>
      </dgm:t>
    </dgm:pt>
    <dgm:pt modelId="{26DBCA43-F2DD-4FA1-8E2A-CB7FDD685FCE}" type="pres">
      <dgm:prSet presAssocID="{89901177-3D1B-4AE0-A68C-568E437889A8}" presName="circ3Tx" presStyleLbl="revTx" presStyleIdx="0" presStyleCnt="0">
        <dgm:presLayoutVars>
          <dgm:chMax val="0"/>
          <dgm:chPref val="0"/>
          <dgm:bulletEnabled val="1"/>
        </dgm:presLayoutVars>
      </dgm:prSet>
      <dgm:spPr/>
      <dgm:t>
        <a:bodyPr/>
        <a:lstStyle/>
        <a:p>
          <a:endParaRPr lang="en-GB"/>
        </a:p>
      </dgm:t>
    </dgm:pt>
    <dgm:pt modelId="{40E10DD9-5354-4675-93D4-EC8DD8145845}" type="pres">
      <dgm:prSet presAssocID="{F48DA938-65DF-493A-8E16-A731F5E5B455}" presName="circ4" presStyleLbl="vennNode1" presStyleIdx="3" presStyleCnt="4" custScaleX="109189" custScaleY="105079" custLinFactNeighborX="-17158" custLinFactNeighborY="-2145"/>
      <dgm:spPr/>
      <dgm:t>
        <a:bodyPr/>
        <a:lstStyle/>
        <a:p>
          <a:endParaRPr lang="en-GB"/>
        </a:p>
      </dgm:t>
    </dgm:pt>
    <dgm:pt modelId="{C0DEB7AA-6C84-488B-BCC8-5055762C0ABD}" type="pres">
      <dgm:prSet presAssocID="{F48DA938-65DF-493A-8E16-A731F5E5B455}" presName="circ4Tx" presStyleLbl="revTx" presStyleIdx="0" presStyleCnt="0">
        <dgm:presLayoutVars>
          <dgm:chMax val="0"/>
          <dgm:chPref val="0"/>
          <dgm:bulletEnabled val="1"/>
        </dgm:presLayoutVars>
      </dgm:prSet>
      <dgm:spPr/>
      <dgm:t>
        <a:bodyPr/>
        <a:lstStyle/>
        <a:p>
          <a:endParaRPr lang="en-GB"/>
        </a:p>
      </dgm:t>
    </dgm:pt>
  </dgm:ptLst>
  <dgm:cxnLst>
    <dgm:cxn modelId="{F85FDD44-F06F-4975-9907-6A9B5D9C5C08}" srcId="{98A86C56-2BB6-4A52-B36F-544D7E0E1E82}" destId="{89901177-3D1B-4AE0-A68C-568E437889A8}" srcOrd="2" destOrd="0" parTransId="{B1E83358-34AD-44B9-81FD-3B59DF05D851}" sibTransId="{CC79A918-0B7D-407E-B582-6AB270EE2867}"/>
    <dgm:cxn modelId="{B0246F5A-3157-4C2F-8621-4C750C7196B9}" srcId="{98A86C56-2BB6-4A52-B36F-544D7E0E1E82}" destId="{4F6DB6FE-5D02-4D71-8884-49E116C74780}" srcOrd="0" destOrd="0" parTransId="{ED75816F-052F-4E6D-B3F9-81A403C709D0}" sibTransId="{0C60CA9D-156C-42F3-B1D6-4E5A9D05B616}"/>
    <dgm:cxn modelId="{A4F21982-0590-440C-AE7A-379242C5FCB6}" type="presOf" srcId="{F48DA938-65DF-493A-8E16-A731F5E5B455}" destId="{40E10DD9-5354-4675-93D4-EC8DD8145845}" srcOrd="0" destOrd="0" presId="urn:microsoft.com/office/officeart/2005/8/layout/venn1"/>
    <dgm:cxn modelId="{8EF5CDE5-E694-47D5-9A57-0B32434C7812}" type="presOf" srcId="{89901177-3D1B-4AE0-A68C-568E437889A8}" destId="{F1E6680E-5017-40D2-8357-CAE45A485C39}" srcOrd="0" destOrd="0" presId="urn:microsoft.com/office/officeart/2005/8/layout/venn1"/>
    <dgm:cxn modelId="{74AE1C22-ED08-4189-B3AD-2D393FE4FA37}" srcId="{98A86C56-2BB6-4A52-B36F-544D7E0E1E82}" destId="{F48DA938-65DF-493A-8E16-A731F5E5B455}" srcOrd="3" destOrd="0" parTransId="{5ECB5B5E-FC0D-4DAC-9C74-0B2FEED417AB}" sibTransId="{DA10E425-5DB6-42FE-9BC1-4F59DCF45E34}"/>
    <dgm:cxn modelId="{99C44CD3-1ED9-4A72-A2DB-06D90407A217}" type="presOf" srcId="{CF366D94-B76C-496C-B051-872A9D76010C}" destId="{629C9E5B-5C5F-44B4-B453-25049B2880C6}" srcOrd="0" destOrd="0" presId="urn:microsoft.com/office/officeart/2005/8/layout/venn1"/>
    <dgm:cxn modelId="{31B86E0D-D53D-47AF-B344-F0DF6AE03498}" type="presOf" srcId="{4F6DB6FE-5D02-4D71-8884-49E116C74780}" destId="{0656660D-D840-4B00-9735-56691A5A9497}" srcOrd="0" destOrd="0" presId="urn:microsoft.com/office/officeart/2005/8/layout/venn1"/>
    <dgm:cxn modelId="{790C317B-5C03-4B77-B7F5-2067A57805BF}" type="presOf" srcId="{CF366D94-B76C-496C-B051-872A9D76010C}" destId="{F0241749-8891-4051-A77E-AA62095BDBCD}" srcOrd="1" destOrd="0" presId="urn:microsoft.com/office/officeart/2005/8/layout/venn1"/>
    <dgm:cxn modelId="{D697E08D-8209-41AF-845D-3DCD965F6745}" type="presOf" srcId="{89901177-3D1B-4AE0-A68C-568E437889A8}" destId="{26DBCA43-F2DD-4FA1-8E2A-CB7FDD685FCE}" srcOrd="1" destOrd="0" presId="urn:microsoft.com/office/officeart/2005/8/layout/venn1"/>
    <dgm:cxn modelId="{D962F961-C490-4B80-987D-B8E61CE255BA}" type="presOf" srcId="{98A86C56-2BB6-4A52-B36F-544D7E0E1E82}" destId="{47C70804-2A67-471E-B2F1-1E2A5972B761}" srcOrd="0" destOrd="0" presId="urn:microsoft.com/office/officeart/2005/8/layout/venn1"/>
    <dgm:cxn modelId="{5BDF8CC4-9F22-4BBA-B4DA-C556D074A8E6}" srcId="{98A86C56-2BB6-4A52-B36F-544D7E0E1E82}" destId="{CF366D94-B76C-496C-B051-872A9D76010C}" srcOrd="1" destOrd="0" parTransId="{3509BECA-E6FD-49DC-8BC9-9146AC97C5F6}" sibTransId="{F799DF1B-CD66-4480-A123-7563BE7A82D8}"/>
    <dgm:cxn modelId="{344AA0E6-FF49-49BA-92DC-921D1E232D02}" type="presOf" srcId="{F48DA938-65DF-493A-8E16-A731F5E5B455}" destId="{C0DEB7AA-6C84-488B-BCC8-5055762C0ABD}" srcOrd="1" destOrd="0" presId="urn:microsoft.com/office/officeart/2005/8/layout/venn1"/>
    <dgm:cxn modelId="{B3247DC2-F8F8-4E69-AE70-C72405981F38}" type="presOf" srcId="{4F6DB6FE-5D02-4D71-8884-49E116C74780}" destId="{22E5BA9E-F3DA-4A29-9949-8363C13F69A3}" srcOrd="1" destOrd="0" presId="urn:microsoft.com/office/officeart/2005/8/layout/venn1"/>
    <dgm:cxn modelId="{F824B1F4-049A-405D-AC9B-230737AD6B8B}" type="presParOf" srcId="{47C70804-2A67-471E-B2F1-1E2A5972B761}" destId="{0656660D-D840-4B00-9735-56691A5A9497}" srcOrd="0" destOrd="0" presId="urn:microsoft.com/office/officeart/2005/8/layout/venn1"/>
    <dgm:cxn modelId="{21F61B73-04EC-4FD0-8E4E-C05955ADE28E}" type="presParOf" srcId="{47C70804-2A67-471E-B2F1-1E2A5972B761}" destId="{22E5BA9E-F3DA-4A29-9949-8363C13F69A3}" srcOrd="1" destOrd="0" presId="urn:microsoft.com/office/officeart/2005/8/layout/venn1"/>
    <dgm:cxn modelId="{DB4C7F69-3A73-4EEA-ABEA-90FB0FE9C67F}" type="presParOf" srcId="{47C70804-2A67-471E-B2F1-1E2A5972B761}" destId="{629C9E5B-5C5F-44B4-B453-25049B2880C6}" srcOrd="2" destOrd="0" presId="urn:microsoft.com/office/officeart/2005/8/layout/venn1"/>
    <dgm:cxn modelId="{EC24703B-98E1-41C1-9814-708FAAE112AB}" type="presParOf" srcId="{47C70804-2A67-471E-B2F1-1E2A5972B761}" destId="{F0241749-8891-4051-A77E-AA62095BDBCD}" srcOrd="3" destOrd="0" presId="urn:microsoft.com/office/officeart/2005/8/layout/venn1"/>
    <dgm:cxn modelId="{46638B6B-49B6-4BE1-A907-D0C4A131E36C}" type="presParOf" srcId="{47C70804-2A67-471E-B2F1-1E2A5972B761}" destId="{F1E6680E-5017-40D2-8357-CAE45A485C39}" srcOrd="4" destOrd="0" presId="urn:microsoft.com/office/officeart/2005/8/layout/venn1"/>
    <dgm:cxn modelId="{856F50CB-63B9-4869-AFE4-BB7FBEA0D361}" type="presParOf" srcId="{47C70804-2A67-471E-B2F1-1E2A5972B761}" destId="{26DBCA43-F2DD-4FA1-8E2A-CB7FDD685FCE}" srcOrd="5" destOrd="0" presId="urn:microsoft.com/office/officeart/2005/8/layout/venn1"/>
    <dgm:cxn modelId="{3509BBE7-D9A6-4ADA-B767-46F0A2C16480}" type="presParOf" srcId="{47C70804-2A67-471E-B2F1-1E2A5972B761}" destId="{40E10DD9-5354-4675-93D4-EC8DD8145845}" srcOrd="6" destOrd="0" presId="urn:microsoft.com/office/officeart/2005/8/layout/venn1"/>
    <dgm:cxn modelId="{F3B4A56D-4D97-4DAB-B2C7-B2AA94B2BBC8}" type="presParOf" srcId="{47C70804-2A67-471E-B2F1-1E2A5972B761}" destId="{C0DEB7AA-6C84-488B-BCC8-5055762C0ABD}" srcOrd="7" destOrd="0" presId="urn:microsoft.com/office/officeart/2005/8/layout/venn1"/>
  </dgm:cxnLst>
  <dgm:bg>
    <a:noFill/>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9670798-4D98-4399-B84E-F711B661E854}" type="doc">
      <dgm:prSet loTypeId="urn:microsoft.com/office/officeart/2005/8/layout/gear1" loCatId="cycle" qsTypeId="urn:microsoft.com/office/officeart/2005/8/quickstyle/simple5" qsCatId="simple" csTypeId="urn:microsoft.com/office/officeart/2005/8/colors/colorful4" csCatId="colorful" phldr="1"/>
      <dgm:spPr/>
    </dgm:pt>
    <dgm:pt modelId="{C2758DD7-60C2-4988-A3E4-59C73CC85BAA}">
      <dgm:prSet phldrT="[Text]" custT="1"/>
      <dgm:spPr/>
      <dgm:t>
        <a:bodyPr/>
        <a:lstStyle/>
        <a:p>
          <a:r>
            <a:rPr lang="en-GB" sz="1000" b="1">
              <a:latin typeface="Arial" pitchFamily="34" charset="0"/>
              <a:cs typeface="Arial" pitchFamily="34" charset="0"/>
            </a:rPr>
            <a:t>Epilepsy Specialist Nurse</a:t>
          </a:r>
        </a:p>
      </dgm:t>
    </dgm:pt>
    <dgm:pt modelId="{9FA5A951-83FC-4E62-B837-DC956DC2E9DA}" type="parTrans" cxnId="{07D1853B-7BFB-4714-B5D7-A43F4FF5847F}">
      <dgm:prSet/>
      <dgm:spPr/>
      <dgm:t>
        <a:bodyPr/>
        <a:lstStyle/>
        <a:p>
          <a:endParaRPr lang="en-GB"/>
        </a:p>
      </dgm:t>
    </dgm:pt>
    <dgm:pt modelId="{1CA4631A-C573-4C73-8B98-3B1F6CEF824B}" type="sibTrans" cxnId="{07D1853B-7BFB-4714-B5D7-A43F4FF5847F}">
      <dgm:prSet/>
      <dgm:spPr/>
      <dgm:t>
        <a:bodyPr/>
        <a:lstStyle/>
        <a:p>
          <a:endParaRPr lang="en-GB"/>
        </a:p>
      </dgm:t>
    </dgm:pt>
    <dgm:pt modelId="{F184D512-4978-4D86-8EF6-76942E2AA131}">
      <dgm:prSet phldrT="[Text]" custT="1"/>
      <dgm:spPr/>
      <dgm:t>
        <a:bodyPr/>
        <a:lstStyle/>
        <a:p>
          <a:r>
            <a:rPr lang="en-GB" sz="800" b="1">
              <a:latin typeface="Arial" pitchFamily="34" charset="0"/>
              <a:cs typeface="Arial" pitchFamily="34" charset="0"/>
            </a:rPr>
            <a:t>Clinical Pharmacist </a:t>
          </a:r>
        </a:p>
      </dgm:t>
    </dgm:pt>
    <dgm:pt modelId="{503626B3-F322-4FB4-BD93-4D15A3B73D89}" type="parTrans" cxnId="{E298B8F0-4EDC-4566-B292-1D5BF6625B51}">
      <dgm:prSet/>
      <dgm:spPr/>
      <dgm:t>
        <a:bodyPr/>
        <a:lstStyle/>
        <a:p>
          <a:endParaRPr lang="en-GB"/>
        </a:p>
      </dgm:t>
    </dgm:pt>
    <dgm:pt modelId="{BAEEE22D-C137-4136-8875-9796F7DB2B0B}" type="sibTrans" cxnId="{E298B8F0-4EDC-4566-B292-1D5BF6625B51}">
      <dgm:prSet/>
      <dgm:spPr/>
      <dgm:t>
        <a:bodyPr/>
        <a:lstStyle/>
        <a:p>
          <a:endParaRPr lang="en-GB"/>
        </a:p>
      </dgm:t>
    </dgm:pt>
    <dgm:pt modelId="{2A4935BE-93CC-48A5-9BE1-2A3B650E330B}">
      <dgm:prSet phldrT="[Text]" custT="1"/>
      <dgm:spPr/>
      <dgm:t>
        <a:bodyPr/>
        <a:lstStyle/>
        <a:p>
          <a:r>
            <a:rPr lang="en-GB" sz="800" b="1"/>
            <a:t>Medical staff from local Community Learning Disability Team </a:t>
          </a:r>
        </a:p>
      </dgm:t>
    </dgm:pt>
    <dgm:pt modelId="{E33B25F4-F2F2-4693-B767-E3BDD6FD1A9E}" type="parTrans" cxnId="{BA584D16-9E47-4CFE-9EB7-E308A159FADC}">
      <dgm:prSet/>
      <dgm:spPr/>
      <dgm:t>
        <a:bodyPr/>
        <a:lstStyle/>
        <a:p>
          <a:endParaRPr lang="en-GB"/>
        </a:p>
      </dgm:t>
    </dgm:pt>
    <dgm:pt modelId="{0E770B55-2347-4261-A0E6-B6263BD11F3B}" type="sibTrans" cxnId="{BA584D16-9E47-4CFE-9EB7-E308A159FADC}">
      <dgm:prSet/>
      <dgm:spPr/>
      <dgm:t>
        <a:bodyPr/>
        <a:lstStyle/>
        <a:p>
          <a:endParaRPr lang="en-GB"/>
        </a:p>
      </dgm:t>
    </dgm:pt>
    <dgm:pt modelId="{3DEE7C11-D3CB-41D2-920D-C31A4CF7B55A}" type="pres">
      <dgm:prSet presAssocID="{89670798-4D98-4399-B84E-F711B661E854}" presName="composite" presStyleCnt="0">
        <dgm:presLayoutVars>
          <dgm:chMax val="3"/>
          <dgm:animLvl val="lvl"/>
          <dgm:resizeHandles val="exact"/>
        </dgm:presLayoutVars>
      </dgm:prSet>
      <dgm:spPr/>
    </dgm:pt>
    <dgm:pt modelId="{1DCB82A7-20F3-44E7-B45E-C506CCFDFBB3}" type="pres">
      <dgm:prSet presAssocID="{C2758DD7-60C2-4988-A3E4-59C73CC85BAA}" presName="gear1" presStyleLbl="node1" presStyleIdx="0" presStyleCnt="3">
        <dgm:presLayoutVars>
          <dgm:chMax val="1"/>
          <dgm:bulletEnabled val="1"/>
        </dgm:presLayoutVars>
      </dgm:prSet>
      <dgm:spPr/>
      <dgm:t>
        <a:bodyPr/>
        <a:lstStyle/>
        <a:p>
          <a:endParaRPr lang="en-GB"/>
        </a:p>
      </dgm:t>
    </dgm:pt>
    <dgm:pt modelId="{5CE0E3F6-8FE2-4948-81C6-91BBF41ADF2A}" type="pres">
      <dgm:prSet presAssocID="{C2758DD7-60C2-4988-A3E4-59C73CC85BAA}" presName="gear1srcNode" presStyleLbl="node1" presStyleIdx="0" presStyleCnt="3"/>
      <dgm:spPr/>
      <dgm:t>
        <a:bodyPr/>
        <a:lstStyle/>
        <a:p>
          <a:endParaRPr lang="en-GB"/>
        </a:p>
      </dgm:t>
    </dgm:pt>
    <dgm:pt modelId="{A413FB8E-414D-4626-B7A9-E4E92142E7B6}" type="pres">
      <dgm:prSet presAssocID="{C2758DD7-60C2-4988-A3E4-59C73CC85BAA}" presName="gear1dstNode" presStyleLbl="node1" presStyleIdx="0" presStyleCnt="3"/>
      <dgm:spPr/>
      <dgm:t>
        <a:bodyPr/>
        <a:lstStyle/>
        <a:p>
          <a:endParaRPr lang="en-GB"/>
        </a:p>
      </dgm:t>
    </dgm:pt>
    <dgm:pt modelId="{5A2979DE-787A-47D6-9DE2-588FB7F73E93}" type="pres">
      <dgm:prSet presAssocID="{F184D512-4978-4D86-8EF6-76942E2AA131}" presName="gear2" presStyleLbl="node1" presStyleIdx="1" presStyleCnt="3" custScaleX="130840" custScaleY="120563" custLinFactNeighborX="-20796" custLinFactNeighborY="30556">
        <dgm:presLayoutVars>
          <dgm:chMax val="1"/>
          <dgm:bulletEnabled val="1"/>
        </dgm:presLayoutVars>
      </dgm:prSet>
      <dgm:spPr/>
      <dgm:t>
        <a:bodyPr/>
        <a:lstStyle/>
        <a:p>
          <a:endParaRPr lang="en-GB"/>
        </a:p>
      </dgm:t>
    </dgm:pt>
    <dgm:pt modelId="{9CEA707F-EB58-45D6-AB56-46BBFFD0A174}" type="pres">
      <dgm:prSet presAssocID="{F184D512-4978-4D86-8EF6-76942E2AA131}" presName="gear2srcNode" presStyleLbl="node1" presStyleIdx="1" presStyleCnt="3"/>
      <dgm:spPr/>
      <dgm:t>
        <a:bodyPr/>
        <a:lstStyle/>
        <a:p>
          <a:endParaRPr lang="en-GB"/>
        </a:p>
      </dgm:t>
    </dgm:pt>
    <dgm:pt modelId="{D659DC83-3598-41B0-B3A5-44DD3822915B}" type="pres">
      <dgm:prSet presAssocID="{F184D512-4978-4D86-8EF6-76942E2AA131}" presName="gear2dstNode" presStyleLbl="node1" presStyleIdx="1" presStyleCnt="3"/>
      <dgm:spPr/>
      <dgm:t>
        <a:bodyPr/>
        <a:lstStyle/>
        <a:p>
          <a:endParaRPr lang="en-GB"/>
        </a:p>
      </dgm:t>
    </dgm:pt>
    <dgm:pt modelId="{4864FD6A-80C9-4133-8F15-7FC5F9111AC6}" type="pres">
      <dgm:prSet presAssocID="{2A4935BE-93CC-48A5-9BE1-2A3B650E330B}" presName="gear3" presStyleLbl="node1" presStyleIdx="2" presStyleCnt="3" custScaleX="137862" custScaleY="131852" custLinFactNeighborX="819" custLinFactNeighborY="2703"/>
      <dgm:spPr/>
      <dgm:t>
        <a:bodyPr/>
        <a:lstStyle/>
        <a:p>
          <a:endParaRPr lang="en-GB"/>
        </a:p>
      </dgm:t>
    </dgm:pt>
    <dgm:pt modelId="{F01E1847-2202-422A-978D-00AB1F0518AA}" type="pres">
      <dgm:prSet presAssocID="{2A4935BE-93CC-48A5-9BE1-2A3B650E330B}" presName="gear3tx" presStyleLbl="node1" presStyleIdx="2" presStyleCnt="3">
        <dgm:presLayoutVars>
          <dgm:chMax val="1"/>
          <dgm:bulletEnabled val="1"/>
        </dgm:presLayoutVars>
      </dgm:prSet>
      <dgm:spPr/>
      <dgm:t>
        <a:bodyPr/>
        <a:lstStyle/>
        <a:p>
          <a:endParaRPr lang="en-GB"/>
        </a:p>
      </dgm:t>
    </dgm:pt>
    <dgm:pt modelId="{2382778E-3B7B-4222-BE51-060E7CADAA31}" type="pres">
      <dgm:prSet presAssocID="{2A4935BE-93CC-48A5-9BE1-2A3B650E330B}" presName="gear3srcNode" presStyleLbl="node1" presStyleIdx="2" presStyleCnt="3"/>
      <dgm:spPr/>
      <dgm:t>
        <a:bodyPr/>
        <a:lstStyle/>
        <a:p>
          <a:endParaRPr lang="en-GB"/>
        </a:p>
      </dgm:t>
    </dgm:pt>
    <dgm:pt modelId="{3A41D9B2-CF5B-4147-BDDB-89AD555A6017}" type="pres">
      <dgm:prSet presAssocID="{2A4935BE-93CC-48A5-9BE1-2A3B650E330B}" presName="gear3dstNode" presStyleLbl="node1" presStyleIdx="2" presStyleCnt="3"/>
      <dgm:spPr/>
      <dgm:t>
        <a:bodyPr/>
        <a:lstStyle/>
        <a:p>
          <a:endParaRPr lang="en-GB"/>
        </a:p>
      </dgm:t>
    </dgm:pt>
    <dgm:pt modelId="{0539FA06-4B62-4559-97C0-74927570F005}" type="pres">
      <dgm:prSet presAssocID="{1CA4631A-C573-4C73-8B98-3B1F6CEF824B}" presName="connector1" presStyleLbl="sibTrans2D1" presStyleIdx="0" presStyleCnt="3"/>
      <dgm:spPr/>
      <dgm:t>
        <a:bodyPr/>
        <a:lstStyle/>
        <a:p>
          <a:endParaRPr lang="en-GB"/>
        </a:p>
      </dgm:t>
    </dgm:pt>
    <dgm:pt modelId="{7FE17C29-52EE-43B9-B391-83ED78AD7C97}" type="pres">
      <dgm:prSet presAssocID="{BAEEE22D-C137-4136-8875-9796F7DB2B0B}" presName="connector2" presStyleLbl="sibTrans2D1" presStyleIdx="1" presStyleCnt="3" custLinFactNeighborX="-31283" custLinFactNeighborY="15555"/>
      <dgm:spPr/>
      <dgm:t>
        <a:bodyPr/>
        <a:lstStyle/>
        <a:p>
          <a:endParaRPr lang="en-GB"/>
        </a:p>
      </dgm:t>
    </dgm:pt>
    <dgm:pt modelId="{E054DC11-2361-4F86-AE2C-547CED237758}" type="pres">
      <dgm:prSet presAssocID="{0E770B55-2347-4261-A0E6-B6263BD11F3B}" presName="connector3" presStyleLbl="sibTrans2D1" presStyleIdx="2" presStyleCnt="3" custLinFactNeighborX="-13563" custLinFactNeighborY="-1751"/>
      <dgm:spPr/>
      <dgm:t>
        <a:bodyPr/>
        <a:lstStyle/>
        <a:p>
          <a:endParaRPr lang="en-GB"/>
        </a:p>
      </dgm:t>
    </dgm:pt>
  </dgm:ptLst>
  <dgm:cxnLst>
    <dgm:cxn modelId="{70468813-3E3E-4CDC-A354-152B9393170A}" type="presOf" srcId="{F184D512-4978-4D86-8EF6-76942E2AA131}" destId="{9CEA707F-EB58-45D6-AB56-46BBFFD0A174}" srcOrd="1" destOrd="0" presId="urn:microsoft.com/office/officeart/2005/8/layout/gear1"/>
    <dgm:cxn modelId="{F58A3C34-C870-4054-8CAD-BDB71EB03420}" type="presOf" srcId="{C2758DD7-60C2-4988-A3E4-59C73CC85BAA}" destId="{1DCB82A7-20F3-44E7-B45E-C506CCFDFBB3}" srcOrd="0" destOrd="0" presId="urn:microsoft.com/office/officeart/2005/8/layout/gear1"/>
    <dgm:cxn modelId="{FA7966E4-B8F4-4600-B6C3-BE0FFDBE780A}" type="presOf" srcId="{F184D512-4978-4D86-8EF6-76942E2AA131}" destId="{5A2979DE-787A-47D6-9DE2-588FB7F73E93}" srcOrd="0" destOrd="0" presId="urn:microsoft.com/office/officeart/2005/8/layout/gear1"/>
    <dgm:cxn modelId="{FAD65F3B-239E-4D6B-B636-C0453F0757A8}" type="presOf" srcId="{89670798-4D98-4399-B84E-F711B661E854}" destId="{3DEE7C11-D3CB-41D2-920D-C31A4CF7B55A}" srcOrd="0" destOrd="0" presId="urn:microsoft.com/office/officeart/2005/8/layout/gear1"/>
    <dgm:cxn modelId="{6320BB76-9394-4E42-9CB4-6BBD54FBC542}" type="presOf" srcId="{2A4935BE-93CC-48A5-9BE1-2A3B650E330B}" destId="{3A41D9B2-CF5B-4147-BDDB-89AD555A6017}" srcOrd="3" destOrd="0" presId="urn:microsoft.com/office/officeart/2005/8/layout/gear1"/>
    <dgm:cxn modelId="{E658B8A7-4327-4E26-B767-4D9D5F75DA6C}" type="presOf" srcId="{C2758DD7-60C2-4988-A3E4-59C73CC85BAA}" destId="{A413FB8E-414D-4626-B7A9-E4E92142E7B6}" srcOrd="2" destOrd="0" presId="urn:microsoft.com/office/officeart/2005/8/layout/gear1"/>
    <dgm:cxn modelId="{07D1853B-7BFB-4714-B5D7-A43F4FF5847F}" srcId="{89670798-4D98-4399-B84E-F711B661E854}" destId="{C2758DD7-60C2-4988-A3E4-59C73CC85BAA}" srcOrd="0" destOrd="0" parTransId="{9FA5A951-83FC-4E62-B837-DC956DC2E9DA}" sibTransId="{1CA4631A-C573-4C73-8B98-3B1F6CEF824B}"/>
    <dgm:cxn modelId="{233B17D9-C594-451F-BC36-401CF2C274C1}" type="presOf" srcId="{2A4935BE-93CC-48A5-9BE1-2A3B650E330B}" destId="{2382778E-3B7B-4222-BE51-060E7CADAA31}" srcOrd="2" destOrd="0" presId="urn:microsoft.com/office/officeart/2005/8/layout/gear1"/>
    <dgm:cxn modelId="{BA584D16-9E47-4CFE-9EB7-E308A159FADC}" srcId="{89670798-4D98-4399-B84E-F711B661E854}" destId="{2A4935BE-93CC-48A5-9BE1-2A3B650E330B}" srcOrd="2" destOrd="0" parTransId="{E33B25F4-F2F2-4693-B767-E3BDD6FD1A9E}" sibTransId="{0E770B55-2347-4261-A0E6-B6263BD11F3B}"/>
    <dgm:cxn modelId="{94D6F1A9-BCD3-467F-A9BA-FDB30AC07690}" type="presOf" srcId="{BAEEE22D-C137-4136-8875-9796F7DB2B0B}" destId="{7FE17C29-52EE-43B9-B391-83ED78AD7C97}" srcOrd="0" destOrd="0" presId="urn:microsoft.com/office/officeart/2005/8/layout/gear1"/>
    <dgm:cxn modelId="{E298B8F0-4EDC-4566-B292-1D5BF6625B51}" srcId="{89670798-4D98-4399-B84E-F711B661E854}" destId="{F184D512-4978-4D86-8EF6-76942E2AA131}" srcOrd="1" destOrd="0" parTransId="{503626B3-F322-4FB4-BD93-4D15A3B73D89}" sibTransId="{BAEEE22D-C137-4136-8875-9796F7DB2B0B}"/>
    <dgm:cxn modelId="{74A85081-4A0F-44CB-9E48-16A566BF7016}" type="presOf" srcId="{2A4935BE-93CC-48A5-9BE1-2A3B650E330B}" destId="{4864FD6A-80C9-4133-8F15-7FC5F9111AC6}" srcOrd="0" destOrd="0" presId="urn:microsoft.com/office/officeart/2005/8/layout/gear1"/>
    <dgm:cxn modelId="{B1C51248-D1C4-4DCC-8F0B-3868E7BFC81E}" type="presOf" srcId="{F184D512-4978-4D86-8EF6-76942E2AA131}" destId="{D659DC83-3598-41B0-B3A5-44DD3822915B}" srcOrd="2" destOrd="0" presId="urn:microsoft.com/office/officeart/2005/8/layout/gear1"/>
    <dgm:cxn modelId="{E79E7196-534D-4F01-9FE1-FFE32C95E123}" type="presOf" srcId="{C2758DD7-60C2-4988-A3E4-59C73CC85BAA}" destId="{5CE0E3F6-8FE2-4948-81C6-91BBF41ADF2A}" srcOrd="1" destOrd="0" presId="urn:microsoft.com/office/officeart/2005/8/layout/gear1"/>
    <dgm:cxn modelId="{C06FA99E-5879-4088-9497-F6762A721FB5}" type="presOf" srcId="{1CA4631A-C573-4C73-8B98-3B1F6CEF824B}" destId="{0539FA06-4B62-4559-97C0-74927570F005}" srcOrd="0" destOrd="0" presId="urn:microsoft.com/office/officeart/2005/8/layout/gear1"/>
    <dgm:cxn modelId="{8BBCF0E4-ED25-4748-BA4D-FE9151B1E964}" type="presOf" srcId="{2A4935BE-93CC-48A5-9BE1-2A3B650E330B}" destId="{F01E1847-2202-422A-978D-00AB1F0518AA}" srcOrd="1" destOrd="0" presId="urn:microsoft.com/office/officeart/2005/8/layout/gear1"/>
    <dgm:cxn modelId="{A9D10179-C678-40B6-9482-B6F6F6D11A72}" type="presOf" srcId="{0E770B55-2347-4261-A0E6-B6263BD11F3B}" destId="{E054DC11-2361-4F86-AE2C-547CED237758}" srcOrd="0" destOrd="0" presId="urn:microsoft.com/office/officeart/2005/8/layout/gear1"/>
    <dgm:cxn modelId="{435B476D-F01F-4177-868C-5FAAFA7C47CA}" type="presParOf" srcId="{3DEE7C11-D3CB-41D2-920D-C31A4CF7B55A}" destId="{1DCB82A7-20F3-44E7-B45E-C506CCFDFBB3}" srcOrd="0" destOrd="0" presId="urn:microsoft.com/office/officeart/2005/8/layout/gear1"/>
    <dgm:cxn modelId="{7782A9B4-DCB7-44D7-A491-1984AAF3218E}" type="presParOf" srcId="{3DEE7C11-D3CB-41D2-920D-C31A4CF7B55A}" destId="{5CE0E3F6-8FE2-4948-81C6-91BBF41ADF2A}" srcOrd="1" destOrd="0" presId="urn:microsoft.com/office/officeart/2005/8/layout/gear1"/>
    <dgm:cxn modelId="{0014694D-7DD9-4160-8ABC-00DFB2E8EB75}" type="presParOf" srcId="{3DEE7C11-D3CB-41D2-920D-C31A4CF7B55A}" destId="{A413FB8E-414D-4626-B7A9-E4E92142E7B6}" srcOrd="2" destOrd="0" presId="urn:microsoft.com/office/officeart/2005/8/layout/gear1"/>
    <dgm:cxn modelId="{86BD7EDC-B8F2-4659-911A-0F73A6357572}" type="presParOf" srcId="{3DEE7C11-D3CB-41D2-920D-C31A4CF7B55A}" destId="{5A2979DE-787A-47D6-9DE2-588FB7F73E93}" srcOrd="3" destOrd="0" presId="urn:microsoft.com/office/officeart/2005/8/layout/gear1"/>
    <dgm:cxn modelId="{3D4F6680-04DB-4DF3-8EC5-634484C4CE35}" type="presParOf" srcId="{3DEE7C11-D3CB-41D2-920D-C31A4CF7B55A}" destId="{9CEA707F-EB58-45D6-AB56-46BBFFD0A174}" srcOrd="4" destOrd="0" presId="urn:microsoft.com/office/officeart/2005/8/layout/gear1"/>
    <dgm:cxn modelId="{6078C72A-66DB-4722-A746-9C6C2B24CB0B}" type="presParOf" srcId="{3DEE7C11-D3CB-41D2-920D-C31A4CF7B55A}" destId="{D659DC83-3598-41B0-B3A5-44DD3822915B}" srcOrd="5" destOrd="0" presId="urn:microsoft.com/office/officeart/2005/8/layout/gear1"/>
    <dgm:cxn modelId="{694A8C00-EDF3-41E4-81D9-0CB53101222D}" type="presParOf" srcId="{3DEE7C11-D3CB-41D2-920D-C31A4CF7B55A}" destId="{4864FD6A-80C9-4133-8F15-7FC5F9111AC6}" srcOrd="6" destOrd="0" presId="urn:microsoft.com/office/officeart/2005/8/layout/gear1"/>
    <dgm:cxn modelId="{BD008891-723F-422F-96D1-6088B9DF17D1}" type="presParOf" srcId="{3DEE7C11-D3CB-41D2-920D-C31A4CF7B55A}" destId="{F01E1847-2202-422A-978D-00AB1F0518AA}" srcOrd="7" destOrd="0" presId="urn:microsoft.com/office/officeart/2005/8/layout/gear1"/>
    <dgm:cxn modelId="{5F0A7AFE-A2FA-43B9-B081-C57E47CCE283}" type="presParOf" srcId="{3DEE7C11-D3CB-41D2-920D-C31A4CF7B55A}" destId="{2382778E-3B7B-4222-BE51-060E7CADAA31}" srcOrd="8" destOrd="0" presId="urn:microsoft.com/office/officeart/2005/8/layout/gear1"/>
    <dgm:cxn modelId="{59BB177D-599B-49DB-A31A-915FCEEECB95}" type="presParOf" srcId="{3DEE7C11-D3CB-41D2-920D-C31A4CF7B55A}" destId="{3A41D9B2-CF5B-4147-BDDB-89AD555A6017}" srcOrd="9" destOrd="0" presId="urn:microsoft.com/office/officeart/2005/8/layout/gear1"/>
    <dgm:cxn modelId="{B01F8001-35ED-40CC-B271-AFA8A863A6F4}" type="presParOf" srcId="{3DEE7C11-D3CB-41D2-920D-C31A4CF7B55A}" destId="{0539FA06-4B62-4559-97C0-74927570F005}" srcOrd="10" destOrd="0" presId="urn:microsoft.com/office/officeart/2005/8/layout/gear1"/>
    <dgm:cxn modelId="{35DEA2F0-8D35-4E12-93DE-65CB1F58D317}" type="presParOf" srcId="{3DEE7C11-D3CB-41D2-920D-C31A4CF7B55A}" destId="{7FE17C29-52EE-43B9-B391-83ED78AD7C97}" srcOrd="11" destOrd="0" presId="urn:microsoft.com/office/officeart/2005/8/layout/gear1"/>
    <dgm:cxn modelId="{96659890-9A80-4C47-886B-56F8336EFFB9}" type="presParOf" srcId="{3DEE7C11-D3CB-41D2-920D-C31A4CF7B55A}" destId="{E054DC11-2361-4F86-AE2C-547CED237758}" srcOrd="12" destOrd="0" presId="urn:microsoft.com/office/officeart/2005/8/layout/gear1"/>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41BDACA-0B21-4A17-B333-5544C7B25995}" type="doc">
      <dgm:prSet loTypeId="urn:microsoft.com/office/officeart/2005/8/layout/radial6" loCatId="cycle" qsTypeId="urn:microsoft.com/office/officeart/2005/8/quickstyle/3d1" qsCatId="3D" csTypeId="urn:microsoft.com/office/officeart/2005/8/colors/colorful4" csCatId="colorful" phldr="1"/>
      <dgm:spPr/>
      <dgm:t>
        <a:bodyPr/>
        <a:lstStyle/>
        <a:p>
          <a:endParaRPr lang="en-GB"/>
        </a:p>
      </dgm:t>
    </dgm:pt>
    <dgm:pt modelId="{BBF0DDAA-72C7-4693-B769-3A02B7EEE4ED}">
      <dgm:prSet phldrT="[Text]" custT="1"/>
      <dgm:spPr/>
      <dgm:t>
        <a:bodyPr/>
        <a:lstStyle/>
        <a:p>
          <a:pPr algn="ctr"/>
          <a:r>
            <a:rPr lang="en-GB" sz="800" b="1"/>
            <a:t>Acute &amp; primary care liaison nurse</a:t>
          </a:r>
        </a:p>
      </dgm:t>
    </dgm:pt>
    <dgm:pt modelId="{ADAD510E-9BAC-4305-A9F2-341C9B49B071}" type="parTrans" cxnId="{4BCE72FA-4DAC-4A85-AD6B-4BBDD7EEE41C}">
      <dgm:prSet/>
      <dgm:spPr/>
      <dgm:t>
        <a:bodyPr/>
        <a:lstStyle/>
        <a:p>
          <a:pPr algn="ctr"/>
          <a:endParaRPr lang="en-GB"/>
        </a:p>
      </dgm:t>
    </dgm:pt>
    <dgm:pt modelId="{F3336CF8-A01E-47C9-B4E6-94CC885280CF}" type="sibTrans" cxnId="{4BCE72FA-4DAC-4A85-AD6B-4BBDD7EEE41C}">
      <dgm:prSet/>
      <dgm:spPr/>
      <dgm:t>
        <a:bodyPr/>
        <a:lstStyle/>
        <a:p>
          <a:pPr algn="ctr"/>
          <a:endParaRPr lang="en-GB"/>
        </a:p>
      </dgm:t>
    </dgm:pt>
    <dgm:pt modelId="{197532E6-5700-468B-874E-9A6031BF668D}">
      <dgm:prSet phldrT="[Text]" custT="1"/>
      <dgm:spPr/>
      <dgm:t>
        <a:bodyPr/>
        <a:lstStyle/>
        <a:p>
          <a:pPr algn="ctr"/>
          <a:r>
            <a:rPr lang="en-GB" sz="800" b="1"/>
            <a:t>Victoria Hospital</a:t>
          </a:r>
        </a:p>
      </dgm:t>
    </dgm:pt>
    <dgm:pt modelId="{8627C3CA-5589-4202-A3CA-38F87D42B125}" type="parTrans" cxnId="{AD1A8B1F-7619-4295-A987-F860F612D862}">
      <dgm:prSet/>
      <dgm:spPr/>
      <dgm:t>
        <a:bodyPr/>
        <a:lstStyle/>
        <a:p>
          <a:pPr algn="ctr"/>
          <a:endParaRPr lang="en-GB"/>
        </a:p>
      </dgm:t>
    </dgm:pt>
    <dgm:pt modelId="{448FB434-2BD7-4DD8-8EDC-F6A419821AB3}" type="sibTrans" cxnId="{AD1A8B1F-7619-4295-A987-F860F612D862}">
      <dgm:prSet/>
      <dgm:spPr/>
      <dgm:t>
        <a:bodyPr/>
        <a:lstStyle/>
        <a:p>
          <a:pPr algn="ctr"/>
          <a:endParaRPr lang="en-GB"/>
        </a:p>
      </dgm:t>
    </dgm:pt>
    <dgm:pt modelId="{C1703385-1D38-4A5B-8095-F0014353E74D}">
      <dgm:prSet phldrT="[Text]" custT="1"/>
      <dgm:spPr/>
      <dgm:t>
        <a:bodyPr/>
        <a:lstStyle/>
        <a:p>
          <a:pPr algn="ctr"/>
          <a:r>
            <a:rPr lang="en-GB" sz="800" b="1"/>
            <a:t>Queen Margaet Hospital</a:t>
          </a:r>
        </a:p>
      </dgm:t>
    </dgm:pt>
    <dgm:pt modelId="{BF3D3F16-6820-4D61-B7FD-A25D49D964BA}" type="parTrans" cxnId="{98BEA18F-7753-4A9C-87FB-142998119983}">
      <dgm:prSet/>
      <dgm:spPr/>
      <dgm:t>
        <a:bodyPr/>
        <a:lstStyle/>
        <a:p>
          <a:pPr algn="ctr"/>
          <a:endParaRPr lang="en-GB"/>
        </a:p>
      </dgm:t>
    </dgm:pt>
    <dgm:pt modelId="{7D28BF7B-FB26-4DFA-8AEE-C3B3B7BC59EA}" type="sibTrans" cxnId="{98BEA18F-7753-4A9C-87FB-142998119983}">
      <dgm:prSet/>
      <dgm:spPr/>
      <dgm:t>
        <a:bodyPr/>
        <a:lstStyle/>
        <a:p>
          <a:pPr algn="ctr"/>
          <a:endParaRPr lang="en-GB"/>
        </a:p>
      </dgm:t>
    </dgm:pt>
    <dgm:pt modelId="{AC3686BF-BCDE-4950-8281-EE59907F43E0}">
      <dgm:prSet phldrT="[Text]" custT="1"/>
      <dgm:spPr/>
      <dgm:t>
        <a:bodyPr/>
        <a:lstStyle/>
        <a:p>
          <a:pPr algn="ctr"/>
          <a:r>
            <a:rPr lang="en-GB" sz="800" b="1"/>
            <a:t>Glenrothes Hospital</a:t>
          </a:r>
        </a:p>
      </dgm:t>
    </dgm:pt>
    <dgm:pt modelId="{D3A0AED3-51F2-4C8A-9B4E-2C43B3A5B017}" type="parTrans" cxnId="{AB0A9059-2899-4FFE-B466-6044288F5D34}">
      <dgm:prSet/>
      <dgm:spPr/>
      <dgm:t>
        <a:bodyPr/>
        <a:lstStyle/>
        <a:p>
          <a:pPr algn="ctr"/>
          <a:endParaRPr lang="en-GB"/>
        </a:p>
      </dgm:t>
    </dgm:pt>
    <dgm:pt modelId="{5F6CE7E1-9FDF-4AE2-8D08-127A42E8ED97}" type="sibTrans" cxnId="{AB0A9059-2899-4FFE-B466-6044288F5D34}">
      <dgm:prSet/>
      <dgm:spPr/>
      <dgm:t>
        <a:bodyPr/>
        <a:lstStyle/>
        <a:p>
          <a:pPr algn="ctr"/>
          <a:endParaRPr lang="en-GB"/>
        </a:p>
      </dgm:t>
    </dgm:pt>
    <dgm:pt modelId="{689D6446-B82B-44D7-BFEE-F3A2764723E9}">
      <dgm:prSet phldrT="[Text]" custT="1"/>
      <dgm:spPr/>
      <dgm:t>
        <a:bodyPr/>
        <a:lstStyle/>
        <a:p>
          <a:pPr algn="ctr"/>
          <a:r>
            <a:rPr lang="en-GB" sz="800" b="1"/>
            <a:t>Adamson Hospital</a:t>
          </a:r>
        </a:p>
      </dgm:t>
    </dgm:pt>
    <dgm:pt modelId="{C6ED80C3-E71D-4ACA-A286-99F6F0F79C11}" type="parTrans" cxnId="{24C2A39F-9650-4A32-940C-D559E3CB06BB}">
      <dgm:prSet/>
      <dgm:spPr/>
      <dgm:t>
        <a:bodyPr/>
        <a:lstStyle/>
        <a:p>
          <a:pPr algn="ctr"/>
          <a:endParaRPr lang="en-GB"/>
        </a:p>
      </dgm:t>
    </dgm:pt>
    <dgm:pt modelId="{993B723D-9DFC-47F2-ACB3-9F86A7C5BFDD}" type="sibTrans" cxnId="{24C2A39F-9650-4A32-940C-D559E3CB06BB}">
      <dgm:prSet/>
      <dgm:spPr/>
      <dgm:t>
        <a:bodyPr/>
        <a:lstStyle/>
        <a:p>
          <a:pPr algn="ctr"/>
          <a:endParaRPr lang="en-GB"/>
        </a:p>
      </dgm:t>
    </dgm:pt>
    <dgm:pt modelId="{7AD1D3D7-12BA-482F-A12C-1E909179A846}">
      <dgm:prSet phldrT="[Text]" custT="1"/>
      <dgm:spPr/>
      <dgm:t>
        <a:bodyPr/>
        <a:lstStyle/>
        <a:p>
          <a:pPr algn="ctr"/>
          <a:r>
            <a:rPr lang="en-GB" sz="800" b="1"/>
            <a:t>St Andrews Hospital </a:t>
          </a:r>
        </a:p>
      </dgm:t>
    </dgm:pt>
    <dgm:pt modelId="{D8BBC0CA-E1E3-4058-92CD-8C0BD5023547}" type="parTrans" cxnId="{42E2A052-5A8D-4BA2-800C-E22046BDA987}">
      <dgm:prSet/>
      <dgm:spPr/>
      <dgm:t>
        <a:bodyPr/>
        <a:lstStyle/>
        <a:p>
          <a:pPr algn="ctr"/>
          <a:endParaRPr lang="en-GB"/>
        </a:p>
      </dgm:t>
    </dgm:pt>
    <dgm:pt modelId="{E50507ED-DBD9-4000-BF7D-938EEF3B41E2}" type="sibTrans" cxnId="{42E2A052-5A8D-4BA2-800C-E22046BDA987}">
      <dgm:prSet/>
      <dgm:spPr/>
      <dgm:t>
        <a:bodyPr/>
        <a:lstStyle/>
        <a:p>
          <a:pPr algn="ctr"/>
          <a:endParaRPr lang="en-GB"/>
        </a:p>
      </dgm:t>
    </dgm:pt>
    <dgm:pt modelId="{EA25DA39-60D0-4768-9C6B-3B3A92164B78}">
      <dgm:prSet phldrT="[Text]" custT="1"/>
      <dgm:spPr/>
      <dgm:t>
        <a:bodyPr/>
        <a:lstStyle/>
        <a:p>
          <a:pPr algn="ctr"/>
          <a:r>
            <a:rPr lang="en-GB" sz="800" b="1"/>
            <a:t>General Practitioners</a:t>
          </a:r>
        </a:p>
      </dgm:t>
    </dgm:pt>
    <dgm:pt modelId="{43B73100-EB8E-4D4A-8C78-B05C3F36F6EC}" type="parTrans" cxnId="{15F48C66-0970-4B50-AEBC-992FBD780DF0}">
      <dgm:prSet/>
      <dgm:spPr/>
      <dgm:t>
        <a:bodyPr/>
        <a:lstStyle/>
        <a:p>
          <a:pPr algn="ctr"/>
          <a:endParaRPr lang="en-GB"/>
        </a:p>
      </dgm:t>
    </dgm:pt>
    <dgm:pt modelId="{E04A8EA5-FD47-4269-BA2E-B2432146BA46}" type="sibTrans" cxnId="{15F48C66-0970-4B50-AEBC-992FBD780DF0}">
      <dgm:prSet/>
      <dgm:spPr/>
      <dgm:t>
        <a:bodyPr/>
        <a:lstStyle/>
        <a:p>
          <a:pPr algn="ctr"/>
          <a:endParaRPr lang="en-GB"/>
        </a:p>
      </dgm:t>
    </dgm:pt>
    <dgm:pt modelId="{07323DD1-CBDB-44F1-A3CE-A8BCAB5C3C43}">
      <dgm:prSet phldrT="[Text]" custT="1"/>
      <dgm:spPr/>
      <dgm:t>
        <a:bodyPr/>
        <a:lstStyle/>
        <a:p>
          <a:pPr algn="ctr"/>
          <a:r>
            <a:rPr lang="en-GB" sz="800" b="1"/>
            <a:t>Primary care Services</a:t>
          </a:r>
        </a:p>
      </dgm:t>
    </dgm:pt>
    <dgm:pt modelId="{98A9E58E-CB8B-4939-8661-6514C242AA6B}" type="parTrans" cxnId="{B7507FE8-1577-47A4-8E37-59222BC16C47}">
      <dgm:prSet/>
      <dgm:spPr/>
      <dgm:t>
        <a:bodyPr/>
        <a:lstStyle/>
        <a:p>
          <a:pPr algn="ctr"/>
          <a:endParaRPr lang="en-GB"/>
        </a:p>
      </dgm:t>
    </dgm:pt>
    <dgm:pt modelId="{F05264C6-0326-4DFB-AC3E-E4E493B1CE8F}" type="sibTrans" cxnId="{B7507FE8-1577-47A4-8E37-59222BC16C47}">
      <dgm:prSet/>
      <dgm:spPr/>
      <dgm:t>
        <a:bodyPr/>
        <a:lstStyle/>
        <a:p>
          <a:pPr algn="ctr"/>
          <a:endParaRPr lang="en-GB"/>
        </a:p>
      </dgm:t>
    </dgm:pt>
    <dgm:pt modelId="{B983691D-50CA-4DDF-AC33-64152D86EBC2}">
      <dgm:prSet phldrT="[Text]" custT="1"/>
      <dgm:spPr/>
      <dgm:t>
        <a:bodyPr/>
        <a:lstStyle/>
        <a:p>
          <a:pPr algn="ctr"/>
          <a:r>
            <a:rPr lang="en-GB" sz="800" b="1"/>
            <a:t>Individuals &amp; carers </a:t>
          </a:r>
        </a:p>
      </dgm:t>
    </dgm:pt>
    <dgm:pt modelId="{62135D3B-BA0B-4264-823A-536B1A452B32}" type="parTrans" cxnId="{1E2B0FEE-E014-4811-B308-3FE83BD301BF}">
      <dgm:prSet/>
      <dgm:spPr/>
      <dgm:t>
        <a:bodyPr/>
        <a:lstStyle/>
        <a:p>
          <a:pPr algn="ctr"/>
          <a:endParaRPr lang="en-GB"/>
        </a:p>
      </dgm:t>
    </dgm:pt>
    <dgm:pt modelId="{4A781214-3C07-4678-92FE-831E55FED6C1}" type="sibTrans" cxnId="{1E2B0FEE-E014-4811-B308-3FE83BD301BF}">
      <dgm:prSet/>
      <dgm:spPr/>
      <dgm:t>
        <a:bodyPr/>
        <a:lstStyle/>
        <a:p>
          <a:pPr algn="ctr"/>
          <a:endParaRPr lang="en-GB"/>
        </a:p>
      </dgm:t>
    </dgm:pt>
    <dgm:pt modelId="{87C270CC-C555-4572-A241-DA431C024DBE}">
      <dgm:prSet phldrT="[Text]" custT="1"/>
      <dgm:spPr/>
      <dgm:t>
        <a:bodyPr/>
        <a:lstStyle/>
        <a:p>
          <a:pPr algn="ctr"/>
          <a:r>
            <a:rPr lang="en-GB" sz="800" b="1"/>
            <a:t>External agencies</a:t>
          </a:r>
        </a:p>
      </dgm:t>
    </dgm:pt>
    <dgm:pt modelId="{E56A0529-0848-46C1-85AB-7AE801730A93}" type="parTrans" cxnId="{50CAFFFE-76BF-4FE3-A70C-5305CCD5D1E4}">
      <dgm:prSet/>
      <dgm:spPr/>
      <dgm:t>
        <a:bodyPr/>
        <a:lstStyle/>
        <a:p>
          <a:pPr algn="ctr"/>
          <a:endParaRPr lang="en-GB"/>
        </a:p>
      </dgm:t>
    </dgm:pt>
    <dgm:pt modelId="{EBCEB4D8-CAF7-43C5-A4E9-414EB187F4EC}" type="sibTrans" cxnId="{50CAFFFE-76BF-4FE3-A70C-5305CCD5D1E4}">
      <dgm:prSet/>
      <dgm:spPr/>
      <dgm:t>
        <a:bodyPr/>
        <a:lstStyle/>
        <a:p>
          <a:pPr algn="ctr"/>
          <a:endParaRPr lang="en-GB"/>
        </a:p>
      </dgm:t>
    </dgm:pt>
    <dgm:pt modelId="{62CE706F-1616-47B5-A5F8-4D01D388EC11}" type="pres">
      <dgm:prSet presAssocID="{B41BDACA-0B21-4A17-B333-5544C7B25995}" presName="Name0" presStyleCnt="0">
        <dgm:presLayoutVars>
          <dgm:chMax val="1"/>
          <dgm:dir/>
          <dgm:animLvl val="ctr"/>
          <dgm:resizeHandles val="exact"/>
        </dgm:presLayoutVars>
      </dgm:prSet>
      <dgm:spPr/>
      <dgm:t>
        <a:bodyPr/>
        <a:lstStyle/>
        <a:p>
          <a:endParaRPr lang="en-GB"/>
        </a:p>
      </dgm:t>
    </dgm:pt>
    <dgm:pt modelId="{4997B71D-117B-4FED-A729-B54919E2BC35}" type="pres">
      <dgm:prSet presAssocID="{BBF0DDAA-72C7-4693-B769-3A02B7EEE4ED}" presName="centerShape" presStyleLbl="node0" presStyleIdx="0" presStyleCnt="1"/>
      <dgm:spPr/>
      <dgm:t>
        <a:bodyPr/>
        <a:lstStyle/>
        <a:p>
          <a:endParaRPr lang="en-GB"/>
        </a:p>
      </dgm:t>
    </dgm:pt>
    <dgm:pt modelId="{AF9C36EE-E04C-4FCC-A8DA-5C3AAC61C49B}" type="pres">
      <dgm:prSet presAssocID="{197532E6-5700-468B-874E-9A6031BF668D}" presName="node" presStyleLbl="node1" presStyleIdx="0" presStyleCnt="9" custScaleX="121233" custScaleY="120470">
        <dgm:presLayoutVars>
          <dgm:bulletEnabled val="1"/>
        </dgm:presLayoutVars>
      </dgm:prSet>
      <dgm:spPr/>
      <dgm:t>
        <a:bodyPr/>
        <a:lstStyle/>
        <a:p>
          <a:endParaRPr lang="en-GB"/>
        </a:p>
      </dgm:t>
    </dgm:pt>
    <dgm:pt modelId="{AE437E91-6DCF-45A0-B731-29B779B3F734}" type="pres">
      <dgm:prSet presAssocID="{197532E6-5700-468B-874E-9A6031BF668D}" presName="dummy" presStyleCnt="0"/>
      <dgm:spPr/>
      <dgm:t>
        <a:bodyPr/>
        <a:lstStyle/>
        <a:p>
          <a:endParaRPr lang="en-GB"/>
        </a:p>
      </dgm:t>
    </dgm:pt>
    <dgm:pt modelId="{C459041E-45D6-4411-B79A-A1F472DE0963}" type="pres">
      <dgm:prSet presAssocID="{448FB434-2BD7-4DD8-8EDC-F6A419821AB3}" presName="sibTrans" presStyleLbl="sibTrans2D1" presStyleIdx="0" presStyleCnt="9"/>
      <dgm:spPr/>
      <dgm:t>
        <a:bodyPr/>
        <a:lstStyle/>
        <a:p>
          <a:endParaRPr lang="en-GB"/>
        </a:p>
      </dgm:t>
    </dgm:pt>
    <dgm:pt modelId="{7089D37E-4BEE-4F41-83FD-BF3A8054A911}" type="pres">
      <dgm:prSet presAssocID="{C1703385-1D38-4A5B-8095-F0014353E74D}" presName="node" presStyleLbl="node1" presStyleIdx="1" presStyleCnt="9" custScaleX="118199" custScaleY="121546">
        <dgm:presLayoutVars>
          <dgm:bulletEnabled val="1"/>
        </dgm:presLayoutVars>
      </dgm:prSet>
      <dgm:spPr/>
      <dgm:t>
        <a:bodyPr/>
        <a:lstStyle/>
        <a:p>
          <a:endParaRPr lang="en-GB"/>
        </a:p>
      </dgm:t>
    </dgm:pt>
    <dgm:pt modelId="{59972B6A-B6E4-47FB-AAB5-B548B6B97C52}" type="pres">
      <dgm:prSet presAssocID="{C1703385-1D38-4A5B-8095-F0014353E74D}" presName="dummy" presStyleCnt="0"/>
      <dgm:spPr/>
      <dgm:t>
        <a:bodyPr/>
        <a:lstStyle/>
        <a:p>
          <a:endParaRPr lang="en-GB"/>
        </a:p>
      </dgm:t>
    </dgm:pt>
    <dgm:pt modelId="{8F52DB9F-A1C4-4FB1-89A3-337D650ED2BD}" type="pres">
      <dgm:prSet presAssocID="{7D28BF7B-FB26-4DFA-8AEE-C3B3B7BC59EA}" presName="sibTrans" presStyleLbl="sibTrans2D1" presStyleIdx="1" presStyleCnt="9"/>
      <dgm:spPr/>
      <dgm:t>
        <a:bodyPr/>
        <a:lstStyle/>
        <a:p>
          <a:endParaRPr lang="en-GB"/>
        </a:p>
      </dgm:t>
    </dgm:pt>
    <dgm:pt modelId="{5DEC18DA-1EC8-4E57-A61A-AFF7ABDC0B12}" type="pres">
      <dgm:prSet presAssocID="{AC3686BF-BCDE-4950-8281-EE59907F43E0}" presName="node" presStyleLbl="node1" presStyleIdx="2" presStyleCnt="9" custScaleX="125360" custScaleY="124589">
        <dgm:presLayoutVars>
          <dgm:bulletEnabled val="1"/>
        </dgm:presLayoutVars>
      </dgm:prSet>
      <dgm:spPr/>
      <dgm:t>
        <a:bodyPr/>
        <a:lstStyle/>
        <a:p>
          <a:endParaRPr lang="en-GB"/>
        </a:p>
      </dgm:t>
    </dgm:pt>
    <dgm:pt modelId="{4E9ABCA8-FDE9-472C-A9B5-850880D2C7D0}" type="pres">
      <dgm:prSet presAssocID="{AC3686BF-BCDE-4950-8281-EE59907F43E0}" presName="dummy" presStyleCnt="0"/>
      <dgm:spPr/>
      <dgm:t>
        <a:bodyPr/>
        <a:lstStyle/>
        <a:p>
          <a:endParaRPr lang="en-GB"/>
        </a:p>
      </dgm:t>
    </dgm:pt>
    <dgm:pt modelId="{6A300326-843E-4AB2-8570-ECCFE9E754AF}" type="pres">
      <dgm:prSet presAssocID="{5F6CE7E1-9FDF-4AE2-8D08-127A42E8ED97}" presName="sibTrans" presStyleLbl="sibTrans2D1" presStyleIdx="2" presStyleCnt="9"/>
      <dgm:spPr/>
      <dgm:t>
        <a:bodyPr/>
        <a:lstStyle/>
        <a:p>
          <a:endParaRPr lang="en-GB"/>
        </a:p>
      </dgm:t>
    </dgm:pt>
    <dgm:pt modelId="{6BFA7132-4650-45B7-96F4-16F0E3D19FDF}" type="pres">
      <dgm:prSet presAssocID="{689D6446-B82B-44D7-BFEE-F3A2764723E9}" presName="node" presStyleLbl="node1" presStyleIdx="3" presStyleCnt="9" custScaleX="131964" custScaleY="120710">
        <dgm:presLayoutVars>
          <dgm:bulletEnabled val="1"/>
        </dgm:presLayoutVars>
      </dgm:prSet>
      <dgm:spPr/>
      <dgm:t>
        <a:bodyPr/>
        <a:lstStyle/>
        <a:p>
          <a:endParaRPr lang="en-GB"/>
        </a:p>
      </dgm:t>
    </dgm:pt>
    <dgm:pt modelId="{0A43111F-5EED-44CC-945A-327DC367495C}" type="pres">
      <dgm:prSet presAssocID="{689D6446-B82B-44D7-BFEE-F3A2764723E9}" presName="dummy" presStyleCnt="0"/>
      <dgm:spPr/>
      <dgm:t>
        <a:bodyPr/>
        <a:lstStyle/>
        <a:p>
          <a:endParaRPr lang="en-GB"/>
        </a:p>
      </dgm:t>
    </dgm:pt>
    <dgm:pt modelId="{ED62B848-8ECC-4819-920C-380BACADA772}" type="pres">
      <dgm:prSet presAssocID="{993B723D-9DFC-47F2-ACB3-9F86A7C5BFDD}" presName="sibTrans" presStyleLbl="sibTrans2D1" presStyleIdx="3" presStyleCnt="9"/>
      <dgm:spPr/>
      <dgm:t>
        <a:bodyPr/>
        <a:lstStyle/>
        <a:p>
          <a:endParaRPr lang="en-GB"/>
        </a:p>
      </dgm:t>
    </dgm:pt>
    <dgm:pt modelId="{911FD72C-FD4B-4D26-953D-516255B4E5B5}" type="pres">
      <dgm:prSet presAssocID="{7AD1D3D7-12BA-482F-A12C-1E909179A846}" presName="node" presStyleLbl="node1" presStyleIdx="4" presStyleCnt="9" custScaleX="118455" custScaleY="119382">
        <dgm:presLayoutVars>
          <dgm:bulletEnabled val="1"/>
        </dgm:presLayoutVars>
      </dgm:prSet>
      <dgm:spPr/>
      <dgm:t>
        <a:bodyPr/>
        <a:lstStyle/>
        <a:p>
          <a:endParaRPr lang="en-GB"/>
        </a:p>
      </dgm:t>
    </dgm:pt>
    <dgm:pt modelId="{60D142BC-C683-424B-BF45-F0946760567E}" type="pres">
      <dgm:prSet presAssocID="{7AD1D3D7-12BA-482F-A12C-1E909179A846}" presName="dummy" presStyleCnt="0"/>
      <dgm:spPr/>
      <dgm:t>
        <a:bodyPr/>
        <a:lstStyle/>
        <a:p>
          <a:endParaRPr lang="en-GB"/>
        </a:p>
      </dgm:t>
    </dgm:pt>
    <dgm:pt modelId="{8FB3AED7-417F-47F7-B0D7-3F15B48DF8F4}" type="pres">
      <dgm:prSet presAssocID="{E50507ED-DBD9-4000-BF7D-938EEF3B41E2}" presName="sibTrans" presStyleLbl="sibTrans2D1" presStyleIdx="4" presStyleCnt="9"/>
      <dgm:spPr/>
      <dgm:t>
        <a:bodyPr/>
        <a:lstStyle/>
        <a:p>
          <a:endParaRPr lang="en-GB"/>
        </a:p>
      </dgm:t>
    </dgm:pt>
    <dgm:pt modelId="{587312E5-6F90-41DF-8E8D-BED97525CE74}" type="pres">
      <dgm:prSet presAssocID="{EA25DA39-60D0-4768-9C6B-3B3A92164B78}" presName="node" presStyleLbl="node1" presStyleIdx="5" presStyleCnt="9" custScaleX="138722" custScaleY="140259">
        <dgm:presLayoutVars>
          <dgm:bulletEnabled val="1"/>
        </dgm:presLayoutVars>
      </dgm:prSet>
      <dgm:spPr/>
      <dgm:t>
        <a:bodyPr/>
        <a:lstStyle/>
        <a:p>
          <a:endParaRPr lang="en-GB"/>
        </a:p>
      </dgm:t>
    </dgm:pt>
    <dgm:pt modelId="{ACC4F0FA-FA77-4108-BB6A-140337A648B7}" type="pres">
      <dgm:prSet presAssocID="{EA25DA39-60D0-4768-9C6B-3B3A92164B78}" presName="dummy" presStyleCnt="0"/>
      <dgm:spPr/>
      <dgm:t>
        <a:bodyPr/>
        <a:lstStyle/>
        <a:p>
          <a:endParaRPr lang="en-GB"/>
        </a:p>
      </dgm:t>
    </dgm:pt>
    <dgm:pt modelId="{12067B99-3EA4-4697-941D-DB56EF11AFC7}" type="pres">
      <dgm:prSet presAssocID="{E04A8EA5-FD47-4269-BA2E-B2432146BA46}" presName="sibTrans" presStyleLbl="sibTrans2D1" presStyleIdx="5" presStyleCnt="9"/>
      <dgm:spPr/>
      <dgm:t>
        <a:bodyPr/>
        <a:lstStyle/>
        <a:p>
          <a:endParaRPr lang="en-GB"/>
        </a:p>
      </dgm:t>
    </dgm:pt>
    <dgm:pt modelId="{8C2170CC-D452-4099-A017-B61093A8E050}" type="pres">
      <dgm:prSet presAssocID="{07323DD1-CBDB-44F1-A3CE-A8BCAB5C3C43}" presName="node" presStyleLbl="node1" presStyleIdx="6" presStyleCnt="9" custScaleX="125213" custScaleY="119899">
        <dgm:presLayoutVars>
          <dgm:bulletEnabled val="1"/>
        </dgm:presLayoutVars>
      </dgm:prSet>
      <dgm:spPr/>
      <dgm:t>
        <a:bodyPr/>
        <a:lstStyle/>
        <a:p>
          <a:endParaRPr lang="en-GB"/>
        </a:p>
      </dgm:t>
    </dgm:pt>
    <dgm:pt modelId="{6CD4729F-E74B-42F6-A599-CDA78084F3FD}" type="pres">
      <dgm:prSet presAssocID="{07323DD1-CBDB-44F1-A3CE-A8BCAB5C3C43}" presName="dummy" presStyleCnt="0"/>
      <dgm:spPr/>
      <dgm:t>
        <a:bodyPr/>
        <a:lstStyle/>
        <a:p>
          <a:endParaRPr lang="en-GB"/>
        </a:p>
      </dgm:t>
    </dgm:pt>
    <dgm:pt modelId="{6EA7810F-473B-4D88-B580-AA91CAB3D83B}" type="pres">
      <dgm:prSet presAssocID="{F05264C6-0326-4DFB-AC3E-E4E493B1CE8F}" presName="sibTrans" presStyleLbl="sibTrans2D1" presStyleIdx="6" presStyleCnt="9"/>
      <dgm:spPr/>
      <dgm:t>
        <a:bodyPr/>
        <a:lstStyle/>
        <a:p>
          <a:endParaRPr lang="en-GB"/>
        </a:p>
      </dgm:t>
    </dgm:pt>
    <dgm:pt modelId="{D04F44F8-5D33-4AC7-978A-FEA4E1C250FA}" type="pres">
      <dgm:prSet presAssocID="{B983691D-50CA-4DDF-AC33-64152D86EBC2}" presName="node" presStyleLbl="node1" presStyleIdx="7" presStyleCnt="9" custScaleX="122438" custScaleY="117982">
        <dgm:presLayoutVars>
          <dgm:bulletEnabled val="1"/>
        </dgm:presLayoutVars>
      </dgm:prSet>
      <dgm:spPr/>
      <dgm:t>
        <a:bodyPr/>
        <a:lstStyle/>
        <a:p>
          <a:endParaRPr lang="en-GB"/>
        </a:p>
      </dgm:t>
    </dgm:pt>
    <dgm:pt modelId="{8B42F63C-F144-4224-ABB1-96F53D4BB333}" type="pres">
      <dgm:prSet presAssocID="{B983691D-50CA-4DDF-AC33-64152D86EBC2}" presName="dummy" presStyleCnt="0"/>
      <dgm:spPr/>
      <dgm:t>
        <a:bodyPr/>
        <a:lstStyle/>
        <a:p>
          <a:endParaRPr lang="en-GB"/>
        </a:p>
      </dgm:t>
    </dgm:pt>
    <dgm:pt modelId="{8969CC06-A04D-466C-97BB-DBBB0F7E53E9}" type="pres">
      <dgm:prSet presAssocID="{4A781214-3C07-4678-92FE-831E55FED6C1}" presName="sibTrans" presStyleLbl="sibTrans2D1" presStyleIdx="7" presStyleCnt="9"/>
      <dgm:spPr/>
      <dgm:t>
        <a:bodyPr/>
        <a:lstStyle/>
        <a:p>
          <a:endParaRPr lang="en-GB"/>
        </a:p>
      </dgm:t>
    </dgm:pt>
    <dgm:pt modelId="{53B98731-E97A-4FD6-9993-A68ACAB7CCE9}" type="pres">
      <dgm:prSet presAssocID="{87C270CC-C555-4572-A241-DA431C024DBE}" presName="node" presStyleLbl="node1" presStyleIdx="8" presStyleCnt="9" custScaleX="126199" custScaleY="117107">
        <dgm:presLayoutVars>
          <dgm:bulletEnabled val="1"/>
        </dgm:presLayoutVars>
      </dgm:prSet>
      <dgm:spPr/>
      <dgm:t>
        <a:bodyPr/>
        <a:lstStyle/>
        <a:p>
          <a:endParaRPr lang="en-GB"/>
        </a:p>
      </dgm:t>
    </dgm:pt>
    <dgm:pt modelId="{740460C0-539C-4803-BD73-DFFA5042562D}" type="pres">
      <dgm:prSet presAssocID="{87C270CC-C555-4572-A241-DA431C024DBE}" presName="dummy" presStyleCnt="0"/>
      <dgm:spPr/>
      <dgm:t>
        <a:bodyPr/>
        <a:lstStyle/>
        <a:p>
          <a:endParaRPr lang="en-GB"/>
        </a:p>
      </dgm:t>
    </dgm:pt>
    <dgm:pt modelId="{BC6FE983-393A-4774-AB81-ACC1EC5B0D39}" type="pres">
      <dgm:prSet presAssocID="{EBCEB4D8-CAF7-43C5-A4E9-414EB187F4EC}" presName="sibTrans" presStyleLbl="sibTrans2D1" presStyleIdx="8" presStyleCnt="9"/>
      <dgm:spPr/>
      <dgm:t>
        <a:bodyPr/>
        <a:lstStyle/>
        <a:p>
          <a:endParaRPr lang="en-GB"/>
        </a:p>
      </dgm:t>
    </dgm:pt>
  </dgm:ptLst>
  <dgm:cxnLst>
    <dgm:cxn modelId="{A459CFBA-D36F-4FA4-8FAC-F698CEA3AD4A}" type="presOf" srcId="{7D28BF7B-FB26-4DFA-8AEE-C3B3B7BC59EA}" destId="{8F52DB9F-A1C4-4FB1-89A3-337D650ED2BD}" srcOrd="0" destOrd="0" presId="urn:microsoft.com/office/officeart/2005/8/layout/radial6"/>
    <dgm:cxn modelId="{EECB25BE-8F2B-40A6-8AD3-9FE8F7E9C98C}" type="presOf" srcId="{07323DD1-CBDB-44F1-A3CE-A8BCAB5C3C43}" destId="{8C2170CC-D452-4099-A017-B61093A8E050}" srcOrd="0" destOrd="0" presId="urn:microsoft.com/office/officeart/2005/8/layout/radial6"/>
    <dgm:cxn modelId="{7C19C51C-CF7D-45E2-9F51-D5A6FCB217AC}" type="presOf" srcId="{5F6CE7E1-9FDF-4AE2-8D08-127A42E8ED97}" destId="{6A300326-843E-4AB2-8570-ECCFE9E754AF}" srcOrd="0" destOrd="0" presId="urn:microsoft.com/office/officeart/2005/8/layout/radial6"/>
    <dgm:cxn modelId="{98BEA18F-7753-4A9C-87FB-142998119983}" srcId="{BBF0DDAA-72C7-4693-B769-3A02B7EEE4ED}" destId="{C1703385-1D38-4A5B-8095-F0014353E74D}" srcOrd="1" destOrd="0" parTransId="{BF3D3F16-6820-4D61-B7FD-A25D49D964BA}" sibTransId="{7D28BF7B-FB26-4DFA-8AEE-C3B3B7BC59EA}"/>
    <dgm:cxn modelId="{22EF2B0F-9437-4154-B65E-CD7534D987DD}" type="presOf" srcId="{4A781214-3C07-4678-92FE-831E55FED6C1}" destId="{8969CC06-A04D-466C-97BB-DBBB0F7E53E9}" srcOrd="0" destOrd="0" presId="urn:microsoft.com/office/officeart/2005/8/layout/radial6"/>
    <dgm:cxn modelId="{7B399341-7655-45A0-A87A-CA3B6F877F3A}" type="presOf" srcId="{F05264C6-0326-4DFB-AC3E-E4E493B1CE8F}" destId="{6EA7810F-473B-4D88-B580-AA91CAB3D83B}" srcOrd="0" destOrd="0" presId="urn:microsoft.com/office/officeart/2005/8/layout/radial6"/>
    <dgm:cxn modelId="{5066C087-B00F-4EF7-9F0D-D8CE0000626D}" type="presOf" srcId="{B41BDACA-0B21-4A17-B333-5544C7B25995}" destId="{62CE706F-1616-47B5-A5F8-4D01D388EC11}" srcOrd="0" destOrd="0" presId="urn:microsoft.com/office/officeart/2005/8/layout/radial6"/>
    <dgm:cxn modelId="{5024F61B-A016-438F-89D6-013891837A5A}" type="presOf" srcId="{993B723D-9DFC-47F2-ACB3-9F86A7C5BFDD}" destId="{ED62B848-8ECC-4819-920C-380BACADA772}" srcOrd="0" destOrd="0" presId="urn:microsoft.com/office/officeart/2005/8/layout/radial6"/>
    <dgm:cxn modelId="{D648BEAA-BDF1-48B0-9607-179A58E7FD32}" type="presOf" srcId="{C1703385-1D38-4A5B-8095-F0014353E74D}" destId="{7089D37E-4BEE-4F41-83FD-BF3A8054A911}" srcOrd="0" destOrd="0" presId="urn:microsoft.com/office/officeart/2005/8/layout/radial6"/>
    <dgm:cxn modelId="{F688FA29-36C1-43A5-B0D4-B6C90AD6A4CA}" type="presOf" srcId="{E04A8EA5-FD47-4269-BA2E-B2432146BA46}" destId="{12067B99-3EA4-4697-941D-DB56EF11AFC7}" srcOrd="0" destOrd="0" presId="urn:microsoft.com/office/officeart/2005/8/layout/radial6"/>
    <dgm:cxn modelId="{1EA0993C-983E-4176-B14B-96A318DE5522}" type="presOf" srcId="{197532E6-5700-468B-874E-9A6031BF668D}" destId="{AF9C36EE-E04C-4FCC-A8DA-5C3AAC61C49B}" srcOrd="0" destOrd="0" presId="urn:microsoft.com/office/officeart/2005/8/layout/radial6"/>
    <dgm:cxn modelId="{1E2B0FEE-E014-4811-B308-3FE83BD301BF}" srcId="{BBF0DDAA-72C7-4693-B769-3A02B7EEE4ED}" destId="{B983691D-50CA-4DDF-AC33-64152D86EBC2}" srcOrd="7" destOrd="0" parTransId="{62135D3B-BA0B-4264-823A-536B1A452B32}" sibTransId="{4A781214-3C07-4678-92FE-831E55FED6C1}"/>
    <dgm:cxn modelId="{AD1A8B1F-7619-4295-A987-F860F612D862}" srcId="{BBF0DDAA-72C7-4693-B769-3A02B7EEE4ED}" destId="{197532E6-5700-468B-874E-9A6031BF668D}" srcOrd="0" destOrd="0" parTransId="{8627C3CA-5589-4202-A3CA-38F87D42B125}" sibTransId="{448FB434-2BD7-4DD8-8EDC-F6A419821AB3}"/>
    <dgm:cxn modelId="{0E6095AB-A6A1-4F3A-B430-EAD65A33FAA8}" type="presOf" srcId="{BBF0DDAA-72C7-4693-B769-3A02B7EEE4ED}" destId="{4997B71D-117B-4FED-A729-B54919E2BC35}" srcOrd="0" destOrd="0" presId="urn:microsoft.com/office/officeart/2005/8/layout/radial6"/>
    <dgm:cxn modelId="{24C2A39F-9650-4A32-940C-D559E3CB06BB}" srcId="{BBF0DDAA-72C7-4693-B769-3A02B7EEE4ED}" destId="{689D6446-B82B-44D7-BFEE-F3A2764723E9}" srcOrd="3" destOrd="0" parTransId="{C6ED80C3-E71D-4ACA-A286-99F6F0F79C11}" sibTransId="{993B723D-9DFC-47F2-ACB3-9F86A7C5BFDD}"/>
    <dgm:cxn modelId="{D07C1004-A618-43AF-A94A-C97DC2F9AD5E}" type="presOf" srcId="{EA25DA39-60D0-4768-9C6B-3B3A92164B78}" destId="{587312E5-6F90-41DF-8E8D-BED97525CE74}" srcOrd="0" destOrd="0" presId="urn:microsoft.com/office/officeart/2005/8/layout/radial6"/>
    <dgm:cxn modelId="{AB0A9059-2899-4FFE-B466-6044288F5D34}" srcId="{BBF0DDAA-72C7-4693-B769-3A02B7EEE4ED}" destId="{AC3686BF-BCDE-4950-8281-EE59907F43E0}" srcOrd="2" destOrd="0" parTransId="{D3A0AED3-51F2-4C8A-9B4E-2C43B3A5B017}" sibTransId="{5F6CE7E1-9FDF-4AE2-8D08-127A42E8ED97}"/>
    <dgm:cxn modelId="{826E2FE0-36E0-488C-A17E-5EF32C5C3370}" type="presOf" srcId="{689D6446-B82B-44D7-BFEE-F3A2764723E9}" destId="{6BFA7132-4650-45B7-96F4-16F0E3D19FDF}" srcOrd="0" destOrd="0" presId="urn:microsoft.com/office/officeart/2005/8/layout/radial6"/>
    <dgm:cxn modelId="{BD6722D9-52C5-4646-BC5B-7829383D3F34}" type="presOf" srcId="{B983691D-50CA-4DDF-AC33-64152D86EBC2}" destId="{D04F44F8-5D33-4AC7-978A-FEA4E1C250FA}" srcOrd="0" destOrd="0" presId="urn:microsoft.com/office/officeart/2005/8/layout/radial6"/>
    <dgm:cxn modelId="{06487EC1-5F46-461D-A72C-C1B7311DC6CB}" type="presOf" srcId="{AC3686BF-BCDE-4950-8281-EE59907F43E0}" destId="{5DEC18DA-1EC8-4E57-A61A-AFF7ABDC0B12}" srcOrd="0" destOrd="0" presId="urn:microsoft.com/office/officeart/2005/8/layout/radial6"/>
    <dgm:cxn modelId="{50CAFFFE-76BF-4FE3-A70C-5305CCD5D1E4}" srcId="{BBF0DDAA-72C7-4693-B769-3A02B7EEE4ED}" destId="{87C270CC-C555-4572-A241-DA431C024DBE}" srcOrd="8" destOrd="0" parTransId="{E56A0529-0848-46C1-85AB-7AE801730A93}" sibTransId="{EBCEB4D8-CAF7-43C5-A4E9-414EB187F4EC}"/>
    <dgm:cxn modelId="{A1C45CBE-4EB9-422D-B136-815A349B9608}" type="presOf" srcId="{EBCEB4D8-CAF7-43C5-A4E9-414EB187F4EC}" destId="{BC6FE983-393A-4774-AB81-ACC1EC5B0D39}" srcOrd="0" destOrd="0" presId="urn:microsoft.com/office/officeart/2005/8/layout/radial6"/>
    <dgm:cxn modelId="{06EA31F9-0E27-4640-8C43-8B9F91B05BBF}" type="presOf" srcId="{448FB434-2BD7-4DD8-8EDC-F6A419821AB3}" destId="{C459041E-45D6-4411-B79A-A1F472DE0963}" srcOrd="0" destOrd="0" presId="urn:microsoft.com/office/officeart/2005/8/layout/radial6"/>
    <dgm:cxn modelId="{D76545BA-5080-4224-A64A-338B6F41B3C2}" type="presOf" srcId="{87C270CC-C555-4572-A241-DA431C024DBE}" destId="{53B98731-E97A-4FD6-9993-A68ACAB7CCE9}" srcOrd="0" destOrd="0" presId="urn:microsoft.com/office/officeart/2005/8/layout/radial6"/>
    <dgm:cxn modelId="{67215D1D-D91B-4980-890B-D1571714359A}" type="presOf" srcId="{E50507ED-DBD9-4000-BF7D-938EEF3B41E2}" destId="{8FB3AED7-417F-47F7-B0D7-3F15B48DF8F4}" srcOrd="0" destOrd="0" presId="urn:microsoft.com/office/officeart/2005/8/layout/radial6"/>
    <dgm:cxn modelId="{15F48C66-0970-4B50-AEBC-992FBD780DF0}" srcId="{BBF0DDAA-72C7-4693-B769-3A02B7EEE4ED}" destId="{EA25DA39-60D0-4768-9C6B-3B3A92164B78}" srcOrd="5" destOrd="0" parTransId="{43B73100-EB8E-4D4A-8C78-B05C3F36F6EC}" sibTransId="{E04A8EA5-FD47-4269-BA2E-B2432146BA46}"/>
    <dgm:cxn modelId="{F63E3527-BCFE-4CF7-A006-0F0A2D6501B3}" type="presOf" srcId="{7AD1D3D7-12BA-482F-A12C-1E909179A846}" destId="{911FD72C-FD4B-4D26-953D-516255B4E5B5}" srcOrd="0" destOrd="0" presId="urn:microsoft.com/office/officeart/2005/8/layout/radial6"/>
    <dgm:cxn modelId="{B7507FE8-1577-47A4-8E37-59222BC16C47}" srcId="{BBF0DDAA-72C7-4693-B769-3A02B7EEE4ED}" destId="{07323DD1-CBDB-44F1-A3CE-A8BCAB5C3C43}" srcOrd="6" destOrd="0" parTransId="{98A9E58E-CB8B-4939-8661-6514C242AA6B}" sibTransId="{F05264C6-0326-4DFB-AC3E-E4E493B1CE8F}"/>
    <dgm:cxn modelId="{42E2A052-5A8D-4BA2-800C-E22046BDA987}" srcId="{BBF0DDAA-72C7-4693-B769-3A02B7EEE4ED}" destId="{7AD1D3D7-12BA-482F-A12C-1E909179A846}" srcOrd="4" destOrd="0" parTransId="{D8BBC0CA-E1E3-4058-92CD-8C0BD5023547}" sibTransId="{E50507ED-DBD9-4000-BF7D-938EEF3B41E2}"/>
    <dgm:cxn modelId="{4BCE72FA-4DAC-4A85-AD6B-4BBDD7EEE41C}" srcId="{B41BDACA-0B21-4A17-B333-5544C7B25995}" destId="{BBF0DDAA-72C7-4693-B769-3A02B7EEE4ED}" srcOrd="0" destOrd="0" parTransId="{ADAD510E-9BAC-4305-A9F2-341C9B49B071}" sibTransId="{F3336CF8-A01E-47C9-B4E6-94CC885280CF}"/>
    <dgm:cxn modelId="{2539252F-19CB-474C-9E5A-3828A87C9B61}" type="presParOf" srcId="{62CE706F-1616-47B5-A5F8-4D01D388EC11}" destId="{4997B71D-117B-4FED-A729-B54919E2BC35}" srcOrd="0" destOrd="0" presId="urn:microsoft.com/office/officeart/2005/8/layout/radial6"/>
    <dgm:cxn modelId="{A5465902-85EE-4D43-B1EB-58317047960F}" type="presParOf" srcId="{62CE706F-1616-47B5-A5F8-4D01D388EC11}" destId="{AF9C36EE-E04C-4FCC-A8DA-5C3AAC61C49B}" srcOrd="1" destOrd="0" presId="urn:microsoft.com/office/officeart/2005/8/layout/radial6"/>
    <dgm:cxn modelId="{67843C9C-723D-4A43-B475-D0373C4B9C4E}" type="presParOf" srcId="{62CE706F-1616-47B5-A5F8-4D01D388EC11}" destId="{AE437E91-6DCF-45A0-B731-29B779B3F734}" srcOrd="2" destOrd="0" presId="urn:microsoft.com/office/officeart/2005/8/layout/radial6"/>
    <dgm:cxn modelId="{82B33F6B-6E5E-4B2D-8ED1-EC4D3C359C5D}" type="presParOf" srcId="{62CE706F-1616-47B5-A5F8-4D01D388EC11}" destId="{C459041E-45D6-4411-B79A-A1F472DE0963}" srcOrd="3" destOrd="0" presId="urn:microsoft.com/office/officeart/2005/8/layout/radial6"/>
    <dgm:cxn modelId="{4163127A-60EC-461A-B6D8-25ABA62CB3AC}" type="presParOf" srcId="{62CE706F-1616-47B5-A5F8-4D01D388EC11}" destId="{7089D37E-4BEE-4F41-83FD-BF3A8054A911}" srcOrd="4" destOrd="0" presId="urn:microsoft.com/office/officeart/2005/8/layout/radial6"/>
    <dgm:cxn modelId="{AF8D555F-99B1-4091-A956-4B5F6CFC7391}" type="presParOf" srcId="{62CE706F-1616-47B5-A5F8-4D01D388EC11}" destId="{59972B6A-B6E4-47FB-AAB5-B548B6B97C52}" srcOrd="5" destOrd="0" presId="urn:microsoft.com/office/officeart/2005/8/layout/radial6"/>
    <dgm:cxn modelId="{EBDB0A05-20F1-4E37-AC13-62477BEB1989}" type="presParOf" srcId="{62CE706F-1616-47B5-A5F8-4D01D388EC11}" destId="{8F52DB9F-A1C4-4FB1-89A3-337D650ED2BD}" srcOrd="6" destOrd="0" presId="urn:microsoft.com/office/officeart/2005/8/layout/radial6"/>
    <dgm:cxn modelId="{CF62E0FB-4BA2-454A-A5AF-D9DE36D2B125}" type="presParOf" srcId="{62CE706F-1616-47B5-A5F8-4D01D388EC11}" destId="{5DEC18DA-1EC8-4E57-A61A-AFF7ABDC0B12}" srcOrd="7" destOrd="0" presId="urn:microsoft.com/office/officeart/2005/8/layout/radial6"/>
    <dgm:cxn modelId="{53C0B11A-3F82-4C51-B103-A7E0BB1C6150}" type="presParOf" srcId="{62CE706F-1616-47B5-A5F8-4D01D388EC11}" destId="{4E9ABCA8-FDE9-472C-A9B5-850880D2C7D0}" srcOrd="8" destOrd="0" presId="urn:microsoft.com/office/officeart/2005/8/layout/radial6"/>
    <dgm:cxn modelId="{21472E9B-0ACA-48F0-9547-E58BCF0FF23D}" type="presParOf" srcId="{62CE706F-1616-47B5-A5F8-4D01D388EC11}" destId="{6A300326-843E-4AB2-8570-ECCFE9E754AF}" srcOrd="9" destOrd="0" presId="urn:microsoft.com/office/officeart/2005/8/layout/radial6"/>
    <dgm:cxn modelId="{5975058D-F30D-4932-BCFD-02EAD92F4D05}" type="presParOf" srcId="{62CE706F-1616-47B5-A5F8-4D01D388EC11}" destId="{6BFA7132-4650-45B7-96F4-16F0E3D19FDF}" srcOrd="10" destOrd="0" presId="urn:microsoft.com/office/officeart/2005/8/layout/radial6"/>
    <dgm:cxn modelId="{C71AEE8D-612F-4F65-8639-7237851163BA}" type="presParOf" srcId="{62CE706F-1616-47B5-A5F8-4D01D388EC11}" destId="{0A43111F-5EED-44CC-945A-327DC367495C}" srcOrd="11" destOrd="0" presId="urn:microsoft.com/office/officeart/2005/8/layout/radial6"/>
    <dgm:cxn modelId="{A3FED754-1292-4066-8F3F-9F2C7C086697}" type="presParOf" srcId="{62CE706F-1616-47B5-A5F8-4D01D388EC11}" destId="{ED62B848-8ECC-4819-920C-380BACADA772}" srcOrd="12" destOrd="0" presId="urn:microsoft.com/office/officeart/2005/8/layout/radial6"/>
    <dgm:cxn modelId="{0A8DE341-5CBF-4E56-8DC4-7484B867A683}" type="presParOf" srcId="{62CE706F-1616-47B5-A5F8-4D01D388EC11}" destId="{911FD72C-FD4B-4D26-953D-516255B4E5B5}" srcOrd="13" destOrd="0" presId="urn:microsoft.com/office/officeart/2005/8/layout/radial6"/>
    <dgm:cxn modelId="{E271149A-967C-41AD-A6AD-5AA21E645645}" type="presParOf" srcId="{62CE706F-1616-47B5-A5F8-4D01D388EC11}" destId="{60D142BC-C683-424B-BF45-F0946760567E}" srcOrd="14" destOrd="0" presId="urn:microsoft.com/office/officeart/2005/8/layout/radial6"/>
    <dgm:cxn modelId="{770651FA-91E9-4EAB-BF44-079EC964E181}" type="presParOf" srcId="{62CE706F-1616-47B5-A5F8-4D01D388EC11}" destId="{8FB3AED7-417F-47F7-B0D7-3F15B48DF8F4}" srcOrd="15" destOrd="0" presId="urn:microsoft.com/office/officeart/2005/8/layout/radial6"/>
    <dgm:cxn modelId="{BA4CB1BC-DDDD-4383-8BC2-F18E36A10B8E}" type="presParOf" srcId="{62CE706F-1616-47B5-A5F8-4D01D388EC11}" destId="{587312E5-6F90-41DF-8E8D-BED97525CE74}" srcOrd="16" destOrd="0" presId="urn:microsoft.com/office/officeart/2005/8/layout/radial6"/>
    <dgm:cxn modelId="{BCD73A65-894D-4BEC-A6E3-445FBC8B6D3B}" type="presParOf" srcId="{62CE706F-1616-47B5-A5F8-4D01D388EC11}" destId="{ACC4F0FA-FA77-4108-BB6A-140337A648B7}" srcOrd="17" destOrd="0" presId="urn:microsoft.com/office/officeart/2005/8/layout/radial6"/>
    <dgm:cxn modelId="{47D85371-679D-4B5F-8F66-8453BA32A37B}" type="presParOf" srcId="{62CE706F-1616-47B5-A5F8-4D01D388EC11}" destId="{12067B99-3EA4-4697-941D-DB56EF11AFC7}" srcOrd="18" destOrd="0" presId="urn:microsoft.com/office/officeart/2005/8/layout/radial6"/>
    <dgm:cxn modelId="{2262BF4C-8B1F-496F-A022-05CB05C89471}" type="presParOf" srcId="{62CE706F-1616-47B5-A5F8-4D01D388EC11}" destId="{8C2170CC-D452-4099-A017-B61093A8E050}" srcOrd="19" destOrd="0" presId="urn:microsoft.com/office/officeart/2005/8/layout/radial6"/>
    <dgm:cxn modelId="{4FB3E1D3-45E0-4BE5-8393-7B64E1047CD5}" type="presParOf" srcId="{62CE706F-1616-47B5-A5F8-4D01D388EC11}" destId="{6CD4729F-E74B-42F6-A599-CDA78084F3FD}" srcOrd="20" destOrd="0" presId="urn:microsoft.com/office/officeart/2005/8/layout/radial6"/>
    <dgm:cxn modelId="{D61B2FA7-D41D-4478-AF86-B6031AE13474}" type="presParOf" srcId="{62CE706F-1616-47B5-A5F8-4D01D388EC11}" destId="{6EA7810F-473B-4D88-B580-AA91CAB3D83B}" srcOrd="21" destOrd="0" presId="urn:microsoft.com/office/officeart/2005/8/layout/radial6"/>
    <dgm:cxn modelId="{C86C9421-BB5E-4106-ADE4-6CD7FB20C0F2}" type="presParOf" srcId="{62CE706F-1616-47B5-A5F8-4D01D388EC11}" destId="{D04F44F8-5D33-4AC7-978A-FEA4E1C250FA}" srcOrd="22" destOrd="0" presId="urn:microsoft.com/office/officeart/2005/8/layout/radial6"/>
    <dgm:cxn modelId="{4F223B39-73F4-4BF7-9DED-EAADAD2603C0}" type="presParOf" srcId="{62CE706F-1616-47B5-A5F8-4D01D388EC11}" destId="{8B42F63C-F144-4224-ABB1-96F53D4BB333}" srcOrd="23" destOrd="0" presId="urn:microsoft.com/office/officeart/2005/8/layout/radial6"/>
    <dgm:cxn modelId="{D39586C6-EC4E-4A64-ADB6-34CF13C80F2B}" type="presParOf" srcId="{62CE706F-1616-47B5-A5F8-4D01D388EC11}" destId="{8969CC06-A04D-466C-97BB-DBBB0F7E53E9}" srcOrd="24" destOrd="0" presId="urn:microsoft.com/office/officeart/2005/8/layout/radial6"/>
    <dgm:cxn modelId="{6D81C90D-62CD-4FAF-9C59-10B649633619}" type="presParOf" srcId="{62CE706F-1616-47B5-A5F8-4D01D388EC11}" destId="{53B98731-E97A-4FD6-9993-A68ACAB7CCE9}" srcOrd="25" destOrd="0" presId="urn:microsoft.com/office/officeart/2005/8/layout/radial6"/>
    <dgm:cxn modelId="{A66DD809-8031-47B1-9027-09C2C84A83EB}" type="presParOf" srcId="{62CE706F-1616-47B5-A5F8-4D01D388EC11}" destId="{740460C0-539C-4803-BD73-DFFA5042562D}" srcOrd="26" destOrd="0" presId="urn:microsoft.com/office/officeart/2005/8/layout/radial6"/>
    <dgm:cxn modelId="{7621D9E5-CDC6-428F-BBEB-D50173647DB8}" type="presParOf" srcId="{62CE706F-1616-47B5-A5F8-4D01D388EC11}" destId="{BC6FE983-393A-4774-AB81-ACC1EC5B0D39}" srcOrd="27" destOrd="0" presId="urn:microsoft.com/office/officeart/2005/8/layout/radial6"/>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0D85243-B3B2-4203-B982-C7278078CE6D}" type="doc">
      <dgm:prSet loTypeId="urn:microsoft.com/office/officeart/2005/8/layout/radial3" loCatId="cycle" qsTypeId="urn:microsoft.com/office/officeart/2005/8/quickstyle/3d1" qsCatId="3D" csTypeId="urn:microsoft.com/office/officeart/2005/8/colors/colorful4" csCatId="colorful" phldr="1"/>
      <dgm:spPr/>
      <dgm:t>
        <a:bodyPr/>
        <a:lstStyle/>
        <a:p>
          <a:endParaRPr lang="en-GB"/>
        </a:p>
      </dgm:t>
    </dgm:pt>
    <dgm:pt modelId="{56240CA1-D435-47D3-AC97-214F36B71DA2}">
      <dgm:prSet phldrT="[Text]" custT="1"/>
      <dgm:spPr/>
      <dgm:t>
        <a:bodyPr/>
        <a:lstStyle/>
        <a:p>
          <a:r>
            <a:rPr lang="en-GB" sz="1000" b="1"/>
            <a:t>Acute &amp; primary care </a:t>
          </a:r>
        </a:p>
        <a:p>
          <a:r>
            <a:rPr lang="en-GB" sz="1000" b="1"/>
            <a:t>liaison nurse  role </a:t>
          </a:r>
        </a:p>
      </dgm:t>
    </dgm:pt>
    <dgm:pt modelId="{9B583E40-6C5B-4AF0-B799-F58B2820BFB4}" type="parTrans" cxnId="{37C9CCC9-8A9B-4089-A41B-8367B6367BAC}">
      <dgm:prSet/>
      <dgm:spPr/>
      <dgm:t>
        <a:bodyPr/>
        <a:lstStyle/>
        <a:p>
          <a:endParaRPr lang="en-GB"/>
        </a:p>
      </dgm:t>
    </dgm:pt>
    <dgm:pt modelId="{89A033A2-0284-4CA8-86E4-5299FA889EDC}" type="sibTrans" cxnId="{37C9CCC9-8A9B-4089-A41B-8367B6367BAC}">
      <dgm:prSet/>
      <dgm:spPr/>
      <dgm:t>
        <a:bodyPr/>
        <a:lstStyle/>
        <a:p>
          <a:endParaRPr lang="en-GB"/>
        </a:p>
      </dgm:t>
    </dgm:pt>
    <dgm:pt modelId="{8A1A2243-3BDE-44DF-9181-9EE63082E470}">
      <dgm:prSet phldrT="[Text]" custT="1"/>
      <dgm:spPr/>
      <dgm:t>
        <a:bodyPr/>
        <a:lstStyle/>
        <a:p>
          <a:r>
            <a:rPr lang="en-GB" sz="1000" b="1"/>
            <a:t>Pre-admission Planning</a:t>
          </a:r>
        </a:p>
      </dgm:t>
    </dgm:pt>
    <dgm:pt modelId="{2DE01BC3-F127-4D66-8880-EE1B9D3DEDE7}" type="parTrans" cxnId="{20F63238-02E0-4AAE-9A33-19FF79CF3942}">
      <dgm:prSet/>
      <dgm:spPr/>
      <dgm:t>
        <a:bodyPr/>
        <a:lstStyle/>
        <a:p>
          <a:endParaRPr lang="en-GB"/>
        </a:p>
      </dgm:t>
    </dgm:pt>
    <dgm:pt modelId="{E3100657-DEF5-4C11-9BF5-6F74A5178DDE}" type="sibTrans" cxnId="{20F63238-02E0-4AAE-9A33-19FF79CF3942}">
      <dgm:prSet/>
      <dgm:spPr/>
      <dgm:t>
        <a:bodyPr/>
        <a:lstStyle/>
        <a:p>
          <a:endParaRPr lang="en-GB"/>
        </a:p>
      </dgm:t>
    </dgm:pt>
    <dgm:pt modelId="{4EBF0BBD-529C-49F0-8A05-E79078547150}">
      <dgm:prSet phldrT="[Text]" custT="1"/>
      <dgm:spPr/>
      <dgm:t>
        <a:bodyPr/>
        <a:lstStyle/>
        <a:p>
          <a:r>
            <a:rPr lang="en-GB" sz="1000" b="1"/>
            <a:t>Service user education</a:t>
          </a:r>
        </a:p>
      </dgm:t>
    </dgm:pt>
    <dgm:pt modelId="{65F83115-5CC5-43ED-B1AF-05AF8E658034}" type="parTrans" cxnId="{0DC8F85A-2F27-45D8-A5FE-A945ECF97A92}">
      <dgm:prSet/>
      <dgm:spPr/>
      <dgm:t>
        <a:bodyPr/>
        <a:lstStyle/>
        <a:p>
          <a:endParaRPr lang="en-GB"/>
        </a:p>
      </dgm:t>
    </dgm:pt>
    <dgm:pt modelId="{5CBB3263-5817-4286-8C6C-4ED39288C229}" type="sibTrans" cxnId="{0DC8F85A-2F27-45D8-A5FE-A945ECF97A92}">
      <dgm:prSet/>
      <dgm:spPr/>
      <dgm:t>
        <a:bodyPr/>
        <a:lstStyle/>
        <a:p>
          <a:endParaRPr lang="en-GB"/>
        </a:p>
      </dgm:t>
    </dgm:pt>
    <dgm:pt modelId="{A752AF53-317B-4E32-9554-D3B435523AD5}">
      <dgm:prSet phldrT="[Text]" custT="1"/>
      <dgm:spPr/>
      <dgm:t>
        <a:bodyPr/>
        <a:lstStyle/>
        <a:p>
          <a:r>
            <a:rPr lang="en-GB" sz="1000" b="1"/>
            <a:t>Carer support</a:t>
          </a:r>
        </a:p>
      </dgm:t>
    </dgm:pt>
    <dgm:pt modelId="{33F9C455-E622-4AD3-A11A-97746932A88D}" type="parTrans" cxnId="{5E7E7ABB-EF5A-4049-A9B5-A0CEDD6EB650}">
      <dgm:prSet/>
      <dgm:spPr/>
      <dgm:t>
        <a:bodyPr/>
        <a:lstStyle/>
        <a:p>
          <a:endParaRPr lang="en-GB"/>
        </a:p>
      </dgm:t>
    </dgm:pt>
    <dgm:pt modelId="{3D6BC15C-ECBF-4E3E-B3FF-4DC6C5D68EFA}" type="sibTrans" cxnId="{5E7E7ABB-EF5A-4049-A9B5-A0CEDD6EB650}">
      <dgm:prSet/>
      <dgm:spPr/>
      <dgm:t>
        <a:bodyPr/>
        <a:lstStyle/>
        <a:p>
          <a:endParaRPr lang="en-GB"/>
        </a:p>
      </dgm:t>
    </dgm:pt>
    <dgm:pt modelId="{1701EB1A-DBC9-4DBD-9046-0BC69C427475}">
      <dgm:prSet phldrT="[Text]" custT="1"/>
      <dgm:spPr/>
      <dgm:t>
        <a:bodyPr/>
        <a:lstStyle/>
        <a:p>
          <a:r>
            <a:rPr lang="en-GB" sz="1000" b="1"/>
            <a:t>Pre discharge Planning </a:t>
          </a:r>
        </a:p>
      </dgm:t>
    </dgm:pt>
    <dgm:pt modelId="{1A521FEE-F4CF-45ED-94BF-A175E483D0A3}" type="parTrans" cxnId="{D5B3701F-A8CD-4479-9260-8B3AE15801E5}">
      <dgm:prSet/>
      <dgm:spPr/>
      <dgm:t>
        <a:bodyPr/>
        <a:lstStyle/>
        <a:p>
          <a:endParaRPr lang="en-GB"/>
        </a:p>
      </dgm:t>
    </dgm:pt>
    <dgm:pt modelId="{CC9EAFA4-9789-4C60-A9A0-683359AD0CA0}" type="sibTrans" cxnId="{D5B3701F-A8CD-4479-9260-8B3AE15801E5}">
      <dgm:prSet/>
      <dgm:spPr/>
      <dgm:t>
        <a:bodyPr/>
        <a:lstStyle/>
        <a:p>
          <a:endParaRPr lang="en-GB"/>
        </a:p>
      </dgm:t>
    </dgm:pt>
    <dgm:pt modelId="{12361F77-5A75-4B56-9981-F7061987F208}">
      <dgm:prSet phldrT="[Text]" custT="1"/>
      <dgm:spPr/>
      <dgm:t>
        <a:bodyPr/>
        <a:lstStyle/>
        <a:p>
          <a:r>
            <a:rPr lang="en-GB" sz="1000" b="1"/>
            <a:t>Facilitation of out patient appointments</a:t>
          </a:r>
        </a:p>
      </dgm:t>
    </dgm:pt>
    <dgm:pt modelId="{89C5D001-4630-4E65-AB28-86314EA7B11F}" type="parTrans" cxnId="{1E5F4CD7-30BD-4E2B-A658-90F149D41C15}">
      <dgm:prSet/>
      <dgm:spPr/>
      <dgm:t>
        <a:bodyPr/>
        <a:lstStyle/>
        <a:p>
          <a:endParaRPr lang="en-GB"/>
        </a:p>
      </dgm:t>
    </dgm:pt>
    <dgm:pt modelId="{F05264B7-6051-4652-976E-074B8509ADC0}" type="sibTrans" cxnId="{1E5F4CD7-30BD-4E2B-A658-90F149D41C15}">
      <dgm:prSet/>
      <dgm:spPr/>
      <dgm:t>
        <a:bodyPr/>
        <a:lstStyle/>
        <a:p>
          <a:endParaRPr lang="en-GB"/>
        </a:p>
      </dgm:t>
    </dgm:pt>
    <dgm:pt modelId="{A5747598-92B0-4347-B79D-A2097190A9AF}">
      <dgm:prSet phldrT="[Text]" custT="1"/>
      <dgm:spPr/>
      <dgm:t>
        <a:bodyPr/>
        <a:lstStyle/>
        <a:p>
          <a:r>
            <a:rPr lang="en-GB" sz="1000" b="1"/>
            <a:t>Advice on :</a:t>
          </a:r>
        </a:p>
      </dgm:t>
    </dgm:pt>
    <dgm:pt modelId="{29573990-DFD8-43D8-AF99-444D8F2B8851}" type="parTrans" cxnId="{523138E4-5DC2-44AE-BD7E-03FEA89B3FB5}">
      <dgm:prSet/>
      <dgm:spPr/>
      <dgm:t>
        <a:bodyPr/>
        <a:lstStyle/>
        <a:p>
          <a:endParaRPr lang="en-GB"/>
        </a:p>
      </dgm:t>
    </dgm:pt>
    <dgm:pt modelId="{EE77956E-592A-4EBF-A846-88E1858D0F40}" type="sibTrans" cxnId="{523138E4-5DC2-44AE-BD7E-03FEA89B3FB5}">
      <dgm:prSet/>
      <dgm:spPr/>
      <dgm:t>
        <a:bodyPr/>
        <a:lstStyle/>
        <a:p>
          <a:endParaRPr lang="en-GB"/>
        </a:p>
      </dgm:t>
    </dgm:pt>
    <dgm:pt modelId="{7C970CBD-C47F-4D52-9750-57228DCF8E65}">
      <dgm:prSet phldrT="[Text]" custT="1"/>
      <dgm:spPr/>
      <dgm:t>
        <a:bodyPr/>
        <a:lstStyle/>
        <a:p>
          <a:r>
            <a:rPr lang="en-GB" sz="1000" b="1"/>
            <a:t>communication</a:t>
          </a:r>
        </a:p>
      </dgm:t>
    </dgm:pt>
    <dgm:pt modelId="{428E84A3-17AF-4818-8A15-D985A6CD0098}" type="parTrans" cxnId="{5C90CFDF-7B5A-43AD-93F7-F3E128F8C773}">
      <dgm:prSet/>
      <dgm:spPr/>
      <dgm:t>
        <a:bodyPr/>
        <a:lstStyle/>
        <a:p>
          <a:endParaRPr lang="en-GB"/>
        </a:p>
      </dgm:t>
    </dgm:pt>
    <dgm:pt modelId="{21C3A2AA-C833-4993-B629-EC8E3F6481C5}" type="sibTrans" cxnId="{5C90CFDF-7B5A-43AD-93F7-F3E128F8C773}">
      <dgm:prSet/>
      <dgm:spPr/>
      <dgm:t>
        <a:bodyPr/>
        <a:lstStyle/>
        <a:p>
          <a:endParaRPr lang="en-GB"/>
        </a:p>
      </dgm:t>
    </dgm:pt>
    <dgm:pt modelId="{40911AE2-B660-4419-BFFD-68FF12484D45}">
      <dgm:prSet phldrT="[Text]" custT="1"/>
      <dgm:spPr/>
      <dgm:t>
        <a:bodyPr/>
        <a:lstStyle/>
        <a:p>
          <a:r>
            <a:rPr lang="en-GB" sz="1000" b="1"/>
            <a:t>risk management</a:t>
          </a:r>
        </a:p>
      </dgm:t>
    </dgm:pt>
    <dgm:pt modelId="{904E9635-829D-47D9-BDCA-CB6CDF5CE552}" type="parTrans" cxnId="{E7118933-FEE5-46D2-B4C5-532AC3CB0D13}">
      <dgm:prSet/>
      <dgm:spPr/>
      <dgm:t>
        <a:bodyPr/>
        <a:lstStyle/>
        <a:p>
          <a:endParaRPr lang="en-GB"/>
        </a:p>
      </dgm:t>
    </dgm:pt>
    <dgm:pt modelId="{7C73D96B-66B5-4655-A1D9-8613B22A1EBF}" type="sibTrans" cxnId="{E7118933-FEE5-46D2-B4C5-532AC3CB0D13}">
      <dgm:prSet/>
      <dgm:spPr/>
      <dgm:t>
        <a:bodyPr/>
        <a:lstStyle/>
        <a:p>
          <a:endParaRPr lang="en-GB"/>
        </a:p>
      </dgm:t>
    </dgm:pt>
    <dgm:pt modelId="{28031AF1-7E55-4437-B4FE-0723A930F763}">
      <dgm:prSet phldrT="[Text]" custT="1"/>
      <dgm:spPr/>
      <dgm:t>
        <a:bodyPr/>
        <a:lstStyle/>
        <a:p>
          <a:r>
            <a:rPr lang="en-GB" sz="1000" b="1"/>
            <a:t>consent to treatment</a:t>
          </a:r>
        </a:p>
      </dgm:t>
    </dgm:pt>
    <dgm:pt modelId="{A124CB9D-4A2D-41A2-A729-4B7CE142BF1C}" type="parTrans" cxnId="{16894F89-DC2C-4EFE-99AB-75CB4F753089}">
      <dgm:prSet/>
      <dgm:spPr/>
      <dgm:t>
        <a:bodyPr/>
        <a:lstStyle/>
        <a:p>
          <a:endParaRPr lang="en-GB"/>
        </a:p>
      </dgm:t>
    </dgm:pt>
    <dgm:pt modelId="{B92C78F5-8A53-42AE-9480-EF5B48BDB71B}" type="sibTrans" cxnId="{16894F89-DC2C-4EFE-99AB-75CB4F753089}">
      <dgm:prSet/>
      <dgm:spPr/>
      <dgm:t>
        <a:bodyPr/>
        <a:lstStyle/>
        <a:p>
          <a:endParaRPr lang="en-GB"/>
        </a:p>
      </dgm:t>
    </dgm:pt>
    <dgm:pt modelId="{DF50E095-D8D3-4EFE-B0FD-EBD728C5921E}">
      <dgm:prSet phldrT="[Text]" custT="1"/>
      <dgm:spPr/>
      <dgm:t>
        <a:bodyPr/>
        <a:lstStyle/>
        <a:p>
          <a:r>
            <a:rPr lang="en-GB" sz="1000" b="1"/>
            <a:t>Develop and deliver education &amp; training </a:t>
          </a:r>
        </a:p>
      </dgm:t>
    </dgm:pt>
    <dgm:pt modelId="{F95CEE04-5B34-4C84-8291-CBA2994FF140}" type="parTrans" cxnId="{6F4C77B0-90E3-4B15-9F5E-D478B93CAB49}">
      <dgm:prSet/>
      <dgm:spPr/>
      <dgm:t>
        <a:bodyPr/>
        <a:lstStyle/>
        <a:p>
          <a:endParaRPr lang="en-GB"/>
        </a:p>
      </dgm:t>
    </dgm:pt>
    <dgm:pt modelId="{99FCBB92-DBAE-4C37-88E7-313B2DB33219}" type="sibTrans" cxnId="{6F4C77B0-90E3-4B15-9F5E-D478B93CAB49}">
      <dgm:prSet/>
      <dgm:spPr/>
      <dgm:t>
        <a:bodyPr/>
        <a:lstStyle/>
        <a:p>
          <a:endParaRPr lang="en-GB"/>
        </a:p>
      </dgm:t>
    </dgm:pt>
    <dgm:pt modelId="{F1AECDAB-2AD6-469F-9A9F-4640BB913BBB}" type="pres">
      <dgm:prSet presAssocID="{10D85243-B3B2-4203-B982-C7278078CE6D}" presName="composite" presStyleCnt="0">
        <dgm:presLayoutVars>
          <dgm:chMax val="1"/>
          <dgm:dir/>
          <dgm:resizeHandles val="exact"/>
        </dgm:presLayoutVars>
      </dgm:prSet>
      <dgm:spPr/>
      <dgm:t>
        <a:bodyPr/>
        <a:lstStyle/>
        <a:p>
          <a:endParaRPr lang="en-GB"/>
        </a:p>
      </dgm:t>
    </dgm:pt>
    <dgm:pt modelId="{31309ED3-C6E3-4E77-85FD-44775E357F16}" type="pres">
      <dgm:prSet presAssocID="{10D85243-B3B2-4203-B982-C7278078CE6D}" presName="radial" presStyleCnt="0">
        <dgm:presLayoutVars>
          <dgm:animLvl val="ctr"/>
        </dgm:presLayoutVars>
      </dgm:prSet>
      <dgm:spPr/>
      <dgm:t>
        <a:bodyPr/>
        <a:lstStyle/>
        <a:p>
          <a:endParaRPr lang="en-GB"/>
        </a:p>
      </dgm:t>
    </dgm:pt>
    <dgm:pt modelId="{37FD1379-3A73-4315-9E32-2339BD0EE670}" type="pres">
      <dgm:prSet presAssocID="{56240CA1-D435-47D3-AC97-214F36B71DA2}" presName="centerShape" presStyleLbl="vennNode1" presStyleIdx="0" presStyleCnt="8" custScaleX="125404" custScaleY="122430"/>
      <dgm:spPr/>
      <dgm:t>
        <a:bodyPr/>
        <a:lstStyle/>
        <a:p>
          <a:endParaRPr lang="en-GB"/>
        </a:p>
      </dgm:t>
    </dgm:pt>
    <dgm:pt modelId="{DCF92A50-3B67-4C02-81A1-ABF44C147EF4}" type="pres">
      <dgm:prSet presAssocID="{8A1A2243-3BDE-44DF-9181-9EE63082E470}" presName="node" presStyleLbl="vennNode1" presStyleIdx="1" presStyleCnt="8" custScaleX="125404" custScaleY="122430">
        <dgm:presLayoutVars>
          <dgm:bulletEnabled val="1"/>
        </dgm:presLayoutVars>
      </dgm:prSet>
      <dgm:spPr/>
      <dgm:t>
        <a:bodyPr/>
        <a:lstStyle/>
        <a:p>
          <a:endParaRPr lang="en-GB"/>
        </a:p>
      </dgm:t>
    </dgm:pt>
    <dgm:pt modelId="{A6E24670-CF03-42E8-AA75-47C426A929EF}" type="pres">
      <dgm:prSet presAssocID="{4EBF0BBD-529C-49F0-8A05-E79078547150}" presName="node" presStyleLbl="vennNode1" presStyleIdx="2" presStyleCnt="8" custScaleX="125404" custScaleY="122430">
        <dgm:presLayoutVars>
          <dgm:bulletEnabled val="1"/>
        </dgm:presLayoutVars>
      </dgm:prSet>
      <dgm:spPr/>
      <dgm:t>
        <a:bodyPr/>
        <a:lstStyle/>
        <a:p>
          <a:endParaRPr lang="en-GB"/>
        </a:p>
      </dgm:t>
    </dgm:pt>
    <dgm:pt modelId="{692A99E3-D823-4DE9-B28C-19F2E87A7FF0}" type="pres">
      <dgm:prSet presAssocID="{A752AF53-317B-4E32-9554-D3B435523AD5}" presName="node" presStyleLbl="vennNode1" presStyleIdx="3" presStyleCnt="8" custScaleX="125404" custScaleY="122430">
        <dgm:presLayoutVars>
          <dgm:bulletEnabled val="1"/>
        </dgm:presLayoutVars>
      </dgm:prSet>
      <dgm:spPr/>
      <dgm:t>
        <a:bodyPr/>
        <a:lstStyle/>
        <a:p>
          <a:endParaRPr lang="en-GB"/>
        </a:p>
      </dgm:t>
    </dgm:pt>
    <dgm:pt modelId="{82B1C322-A0B4-44DD-8EDB-89DF2A08FD9F}" type="pres">
      <dgm:prSet presAssocID="{1701EB1A-DBC9-4DBD-9046-0BC69C427475}" presName="node" presStyleLbl="vennNode1" presStyleIdx="4" presStyleCnt="8" custScaleX="125404" custScaleY="122430">
        <dgm:presLayoutVars>
          <dgm:bulletEnabled val="1"/>
        </dgm:presLayoutVars>
      </dgm:prSet>
      <dgm:spPr/>
      <dgm:t>
        <a:bodyPr/>
        <a:lstStyle/>
        <a:p>
          <a:endParaRPr lang="en-GB"/>
        </a:p>
      </dgm:t>
    </dgm:pt>
    <dgm:pt modelId="{4C5DE573-7867-44A4-A050-48E1714C38F2}" type="pres">
      <dgm:prSet presAssocID="{12361F77-5A75-4B56-9981-F7061987F208}" presName="node" presStyleLbl="vennNode1" presStyleIdx="5" presStyleCnt="8" custScaleX="125404" custScaleY="122430">
        <dgm:presLayoutVars>
          <dgm:bulletEnabled val="1"/>
        </dgm:presLayoutVars>
      </dgm:prSet>
      <dgm:spPr/>
      <dgm:t>
        <a:bodyPr/>
        <a:lstStyle/>
        <a:p>
          <a:endParaRPr lang="en-GB"/>
        </a:p>
      </dgm:t>
    </dgm:pt>
    <dgm:pt modelId="{6A5742B0-FD1E-413F-9BE7-C73288C4E2E7}" type="pres">
      <dgm:prSet presAssocID="{DF50E095-D8D3-4EFE-B0FD-EBD728C5921E}" presName="node" presStyleLbl="vennNode1" presStyleIdx="6" presStyleCnt="8" custScaleX="125404" custScaleY="122430">
        <dgm:presLayoutVars>
          <dgm:bulletEnabled val="1"/>
        </dgm:presLayoutVars>
      </dgm:prSet>
      <dgm:spPr/>
      <dgm:t>
        <a:bodyPr/>
        <a:lstStyle/>
        <a:p>
          <a:endParaRPr lang="en-GB"/>
        </a:p>
      </dgm:t>
    </dgm:pt>
    <dgm:pt modelId="{92248769-4514-48A6-8E59-87A4A07F3E87}" type="pres">
      <dgm:prSet presAssocID="{A5747598-92B0-4347-B79D-A2097190A9AF}" presName="node" presStyleLbl="vennNode1" presStyleIdx="7" presStyleCnt="8" custScaleX="125404" custScaleY="122430">
        <dgm:presLayoutVars>
          <dgm:bulletEnabled val="1"/>
        </dgm:presLayoutVars>
      </dgm:prSet>
      <dgm:spPr/>
      <dgm:t>
        <a:bodyPr/>
        <a:lstStyle/>
        <a:p>
          <a:endParaRPr lang="en-GB"/>
        </a:p>
      </dgm:t>
    </dgm:pt>
  </dgm:ptLst>
  <dgm:cxnLst>
    <dgm:cxn modelId="{6F4C77B0-90E3-4B15-9F5E-D478B93CAB49}" srcId="{56240CA1-D435-47D3-AC97-214F36B71DA2}" destId="{DF50E095-D8D3-4EFE-B0FD-EBD728C5921E}" srcOrd="5" destOrd="0" parTransId="{F95CEE04-5B34-4C84-8291-CBA2994FF140}" sibTransId="{99FCBB92-DBAE-4C37-88E7-313B2DB33219}"/>
    <dgm:cxn modelId="{5C90CFDF-7B5A-43AD-93F7-F3E128F8C773}" srcId="{A5747598-92B0-4347-B79D-A2097190A9AF}" destId="{7C970CBD-C47F-4D52-9750-57228DCF8E65}" srcOrd="0" destOrd="0" parTransId="{428E84A3-17AF-4818-8A15-D985A6CD0098}" sibTransId="{21C3A2AA-C833-4993-B629-EC8E3F6481C5}"/>
    <dgm:cxn modelId="{20F63238-02E0-4AAE-9A33-19FF79CF3942}" srcId="{56240CA1-D435-47D3-AC97-214F36B71DA2}" destId="{8A1A2243-3BDE-44DF-9181-9EE63082E470}" srcOrd="0" destOrd="0" parTransId="{2DE01BC3-F127-4D66-8880-EE1B9D3DEDE7}" sibTransId="{E3100657-DEF5-4C11-9BF5-6F74A5178DDE}"/>
    <dgm:cxn modelId="{D60A80CA-C4B3-4242-8681-1A8E99552BC4}" type="presOf" srcId="{DF50E095-D8D3-4EFE-B0FD-EBD728C5921E}" destId="{6A5742B0-FD1E-413F-9BE7-C73288C4E2E7}" srcOrd="0" destOrd="0" presId="urn:microsoft.com/office/officeart/2005/8/layout/radial3"/>
    <dgm:cxn modelId="{288D160A-7224-4C59-BAAC-37378949F9AB}" type="presOf" srcId="{8A1A2243-3BDE-44DF-9181-9EE63082E470}" destId="{DCF92A50-3B67-4C02-81A1-ABF44C147EF4}" srcOrd="0" destOrd="0" presId="urn:microsoft.com/office/officeart/2005/8/layout/radial3"/>
    <dgm:cxn modelId="{1E5F4CD7-30BD-4E2B-A658-90F149D41C15}" srcId="{56240CA1-D435-47D3-AC97-214F36B71DA2}" destId="{12361F77-5A75-4B56-9981-F7061987F208}" srcOrd="4" destOrd="0" parTransId="{89C5D001-4630-4E65-AB28-86314EA7B11F}" sibTransId="{F05264B7-6051-4652-976E-074B8509ADC0}"/>
    <dgm:cxn modelId="{D5528B33-811B-4E8E-B2D4-B65EF7C9D666}" type="presOf" srcId="{7C970CBD-C47F-4D52-9750-57228DCF8E65}" destId="{92248769-4514-48A6-8E59-87A4A07F3E87}" srcOrd="0" destOrd="1" presId="urn:microsoft.com/office/officeart/2005/8/layout/radial3"/>
    <dgm:cxn modelId="{E7118933-FEE5-46D2-B4C5-532AC3CB0D13}" srcId="{A5747598-92B0-4347-B79D-A2097190A9AF}" destId="{40911AE2-B660-4419-BFFD-68FF12484D45}" srcOrd="1" destOrd="0" parTransId="{904E9635-829D-47D9-BDCA-CB6CDF5CE552}" sibTransId="{7C73D96B-66B5-4655-A1D9-8613B22A1EBF}"/>
    <dgm:cxn modelId="{8FFB0BBD-4DB4-4300-8392-AA2C54965EB0}" type="presOf" srcId="{A5747598-92B0-4347-B79D-A2097190A9AF}" destId="{92248769-4514-48A6-8E59-87A4A07F3E87}" srcOrd="0" destOrd="0" presId="urn:microsoft.com/office/officeart/2005/8/layout/radial3"/>
    <dgm:cxn modelId="{5E7E7ABB-EF5A-4049-A9B5-A0CEDD6EB650}" srcId="{56240CA1-D435-47D3-AC97-214F36B71DA2}" destId="{A752AF53-317B-4E32-9554-D3B435523AD5}" srcOrd="2" destOrd="0" parTransId="{33F9C455-E622-4AD3-A11A-97746932A88D}" sibTransId="{3D6BC15C-ECBF-4E3E-B3FF-4DC6C5D68EFA}"/>
    <dgm:cxn modelId="{16894F89-DC2C-4EFE-99AB-75CB4F753089}" srcId="{A5747598-92B0-4347-B79D-A2097190A9AF}" destId="{28031AF1-7E55-4437-B4FE-0723A930F763}" srcOrd="2" destOrd="0" parTransId="{A124CB9D-4A2D-41A2-A729-4B7CE142BF1C}" sibTransId="{B92C78F5-8A53-42AE-9480-EF5B48BDB71B}"/>
    <dgm:cxn modelId="{37C9CCC9-8A9B-4089-A41B-8367B6367BAC}" srcId="{10D85243-B3B2-4203-B982-C7278078CE6D}" destId="{56240CA1-D435-47D3-AC97-214F36B71DA2}" srcOrd="0" destOrd="0" parTransId="{9B583E40-6C5B-4AF0-B799-F58B2820BFB4}" sibTransId="{89A033A2-0284-4CA8-86E4-5299FA889EDC}"/>
    <dgm:cxn modelId="{A7202BC3-D912-4A4C-A171-DBC409ECE902}" type="presOf" srcId="{56240CA1-D435-47D3-AC97-214F36B71DA2}" destId="{37FD1379-3A73-4315-9E32-2339BD0EE670}" srcOrd="0" destOrd="0" presId="urn:microsoft.com/office/officeart/2005/8/layout/radial3"/>
    <dgm:cxn modelId="{45859B62-3D94-4A66-B7A6-2B0B4C7AE106}" type="presOf" srcId="{1701EB1A-DBC9-4DBD-9046-0BC69C427475}" destId="{82B1C322-A0B4-44DD-8EDB-89DF2A08FD9F}" srcOrd="0" destOrd="0" presId="urn:microsoft.com/office/officeart/2005/8/layout/radial3"/>
    <dgm:cxn modelId="{0DC8F85A-2F27-45D8-A5FE-A945ECF97A92}" srcId="{56240CA1-D435-47D3-AC97-214F36B71DA2}" destId="{4EBF0BBD-529C-49F0-8A05-E79078547150}" srcOrd="1" destOrd="0" parTransId="{65F83115-5CC5-43ED-B1AF-05AF8E658034}" sibTransId="{5CBB3263-5817-4286-8C6C-4ED39288C229}"/>
    <dgm:cxn modelId="{40B20B49-4215-458D-9E70-B0B34E40BD4F}" type="presOf" srcId="{10D85243-B3B2-4203-B982-C7278078CE6D}" destId="{F1AECDAB-2AD6-469F-9A9F-4640BB913BBB}" srcOrd="0" destOrd="0" presId="urn:microsoft.com/office/officeart/2005/8/layout/radial3"/>
    <dgm:cxn modelId="{FB168994-CC35-4F64-9B03-B183F4646F23}" type="presOf" srcId="{4EBF0BBD-529C-49F0-8A05-E79078547150}" destId="{A6E24670-CF03-42E8-AA75-47C426A929EF}" srcOrd="0" destOrd="0" presId="urn:microsoft.com/office/officeart/2005/8/layout/radial3"/>
    <dgm:cxn modelId="{C02039EF-6CD9-480B-8173-FD30680E2376}" type="presOf" srcId="{28031AF1-7E55-4437-B4FE-0723A930F763}" destId="{92248769-4514-48A6-8E59-87A4A07F3E87}" srcOrd="0" destOrd="3" presId="urn:microsoft.com/office/officeart/2005/8/layout/radial3"/>
    <dgm:cxn modelId="{523138E4-5DC2-44AE-BD7E-03FEA89B3FB5}" srcId="{56240CA1-D435-47D3-AC97-214F36B71DA2}" destId="{A5747598-92B0-4347-B79D-A2097190A9AF}" srcOrd="6" destOrd="0" parTransId="{29573990-DFD8-43D8-AF99-444D8F2B8851}" sibTransId="{EE77956E-592A-4EBF-A846-88E1858D0F40}"/>
    <dgm:cxn modelId="{D5B3701F-A8CD-4479-9260-8B3AE15801E5}" srcId="{56240CA1-D435-47D3-AC97-214F36B71DA2}" destId="{1701EB1A-DBC9-4DBD-9046-0BC69C427475}" srcOrd="3" destOrd="0" parTransId="{1A521FEE-F4CF-45ED-94BF-A175E483D0A3}" sibTransId="{CC9EAFA4-9789-4C60-A9A0-683359AD0CA0}"/>
    <dgm:cxn modelId="{633CB425-2803-40F4-9285-3EF9844115F9}" type="presOf" srcId="{A752AF53-317B-4E32-9554-D3B435523AD5}" destId="{692A99E3-D823-4DE9-B28C-19F2E87A7FF0}" srcOrd="0" destOrd="0" presId="urn:microsoft.com/office/officeart/2005/8/layout/radial3"/>
    <dgm:cxn modelId="{FFC6861C-3250-46EF-91DC-DA3FF066FE88}" type="presOf" srcId="{40911AE2-B660-4419-BFFD-68FF12484D45}" destId="{92248769-4514-48A6-8E59-87A4A07F3E87}" srcOrd="0" destOrd="2" presId="urn:microsoft.com/office/officeart/2005/8/layout/radial3"/>
    <dgm:cxn modelId="{3E2FCB6A-C4FD-4A69-995D-8467E45F49D2}" type="presOf" srcId="{12361F77-5A75-4B56-9981-F7061987F208}" destId="{4C5DE573-7867-44A4-A050-48E1714C38F2}" srcOrd="0" destOrd="0" presId="urn:microsoft.com/office/officeart/2005/8/layout/radial3"/>
    <dgm:cxn modelId="{A759A49D-257E-41C3-8DF3-AD5A4BF8577F}" type="presParOf" srcId="{F1AECDAB-2AD6-469F-9A9F-4640BB913BBB}" destId="{31309ED3-C6E3-4E77-85FD-44775E357F16}" srcOrd="0" destOrd="0" presId="urn:microsoft.com/office/officeart/2005/8/layout/radial3"/>
    <dgm:cxn modelId="{BB689076-3186-4308-A768-96716E5DA7DF}" type="presParOf" srcId="{31309ED3-C6E3-4E77-85FD-44775E357F16}" destId="{37FD1379-3A73-4315-9E32-2339BD0EE670}" srcOrd="0" destOrd="0" presId="urn:microsoft.com/office/officeart/2005/8/layout/radial3"/>
    <dgm:cxn modelId="{A046C39D-70D5-42D7-B1DA-D6C8CB710FD5}" type="presParOf" srcId="{31309ED3-C6E3-4E77-85FD-44775E357F16}" destId="{DCF92A50-3B67-4C02-81A1-ABF44C147EF4}" srcOrd="1" destOrd="0" presId="urn:microsoft.com/office/officeart/2005/8/layout/radial3"/>
    <dgm:cxn modelId="{9713FD1B-CCE0-42B9-A962-CB8D0DBBBE76}" type="presParOf" srcId="{31309ED3-C6E3-4E77-85FD-44775E357F16}" destId="{A6E24670-CF03-42E8-AA75-47C426A929EF}" srcOrd="2" destOrd="0" presId="urn:microsoft.com/office/officeart/2005/8/layout/radial3"/>
    <dgm:cxn modelId="{0C007357-7B55-41F2-A50B-D252A4489BD4}" type="presParOf" srcId="{31309ED3-C6E3-4E77-85FD-44775E357F16}" destId="{692A99E3-D823-4DE9-B28C-19F2E87A7FF0}" srcOrd="3" destOrd="0" presId="urn:microsoft.com/office/officeart/2005/8/layout/radial3"/>
    <dgm:cxn modelId="{60407AD4-BB0B-445C-BAEC-E076604129EE}" type="presParOf" srcId="{31309ED3-C6E3-4E77-85FD-44775E357F16}" destId="{82B1C322-A0B4-44DD-8EDB-89DF2A08FD9F}" srcOrd="4" destOrd="0" presId="urn:microsoft.com/office/officeart/2005/8/layout/radial3"/>
    <dgm:cxn modelId="{C9EEEE9E-7A87-446C-8730-C5AD87C35B19}" type="presParOf" srcId="{31309ED3-C6E3-4E77-85FD-44775E357F16}" destId="{4C5DE573-7867-44A4-A050-48E1714C38F2}" srcOrd="5" destOrd="0" presId="urn:microsoft.com/office/officeart/2005/8/layout/radial3"/>
    <dgm:cxn modelId="{8C3C50F2-E745-409D-98DE-EA1B97053481}" type="presParOf" srcId="{31309ED3-C6E3-4E77-85FD-44775E357F16}" destId="{6A5742B0-FD1E-413F-9BE7-C73288C4E2E7}" srcOrd="6" destOrd="0" presId="urn:microsoft.com/office/officeart/2005/8/layout/radial3"/>
    <dgm:cxn modelId="{D81F12B1-4A01-414F-B717-4DD1849B7A8F}" type="presParOf" srcId="{31309ED3-C6E3-4E77-85FD-44775E357F16}" destId="{92248769-4514-48A6-8E59-87A4A07F3E87}" srcOrd="7" destOrd="0" presId="urn:microsoft.com/office/officeart/2005/8/layout/radial3"/>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9E08802-947C-493D-9F3E-FF93259FEE22}" type="doc">
      <dgm:prSet loTypeId="urn:microsoft.com/office/officeart/2005/8/layout/cycle3" loCatId="cycle" qsTypeId="urn:microsoft.com/office/officeart/2005/8/quickstyle/simple5" qsCatId="simple" csTypeId="urn:microsoft.com/office/officeart/2005/8/colors/colorful4" csCatId="colorful" phldr="1"/>
      <dgm:spPr/>
      <dgm:t>
        <a:bodyPr/>
        <a:lstStyle/>
        <a:p>
          <a:endParaRPr lang="en-GB"/>
        </a:p>
      </dgm:t>
    </dgm:pt>
    <dgm:pt modelId="{7ADD1BDC-B286-4B5E-AB0E-81DB7EA39600}">
      <dgm:prSet phldrT="[Text]"/>
      <dgm:spPr/>
      <dgm:t>
        <a:bodyPr/>
        <a:lstStyle/>
        <a:p>
          <a:r>
            <a:rPr lang="en-GB" b="1">
              <a:latin typeface="Arial" pitchFamily="34" charset="0"/>
              <a:cs typeface="Arial" pitchFamily="34" charset="0"/>
            </a:rPr>
            <a:t>Children &amp; Young People's Learning DisabilityNurses</a:t>
          </a:r>
        </a:p>
      </dgm:t>
    </dgm:pt>
    <dgm:pt modelId="{7351682B-EF8B-4F14-A1DB-0DBBB13F0059}" type="parTrans" cxnId="{10D40C36-3912-4093-ACEA-24AA83416F4B}">
      <dgm:prSet/>
      <dgm:spPr/>
      <dgm:t>
        <a:bodyPr/>
        <a:lstStyle/>
        <a:p>
          <a:endParaRPr lang="en-GB"/>
        </a:p>
      </dgm:t>
    </dgm:pt>
    <dgm:pt modelId="{4C389BDE-FEED-4166-94C3-B2CEA0CEFBBF}" type="sibTrans" cxnId="{10D40C36-3912-4093-ACEA-24AA83416F4B}">
      <dgm:prSet/>
      <dgm:spPr/>
      <dgm:t>
        <a:bodyPr/>
        <a:lstStyle/>
        <a:p>
          <a:endParaRPr lang="en-GB"/>
        </a:p>
      </dgm:t>
    </dgm:pt>
    <dgm:pt modelId="{31632DF0-72DA-4C54-8C99-1EB08CC6C050}">
      <dgm:prSet phldrT="[Text]"/>
      <dgm:spPr/>
      <dgm:t>
        <a:bodyPr/>
        <a:lstStyle/>
        <a:p>
          <a:r>
            <a:rPr lang="en-GB" b="1">
              <a:latin typeface="Arial" pitchFamily="34" charset="0"/>
              <a:cs typeface="Arial" pitchFamily="34" charset="0"/>
            </a:rPr>
            <a:t>CAMHS - LD Psychiatry</a:t>
          </a:r>
        </a:p>
      </dgm:t>
    </dgm:pt>
    <dgm:pt modelId="{2EFC114B-0282-497E-9854-991A849BCBF0}" type="parTrans" cxnId="{BC0CFD62-A75B-4D6B-A0C4-705CE6241268}">
      <dgm:prSet/>
      <dgm:spPr/>
      <dgm:t>
        <a:bodyPr/>
        <a:lstStyle/>
        <a:p>
          <a:endParaRPr lang="en-GB"/>
        </a:p>
      </dgm:t>
    </dgm:pt>
    <dgm:pt modelId="{C1069A48-5E08-4532-A126-76793D1F658F}" type="sibTrans" cxnId="{BC0CFD62-A75B-4D6B-A0C4-705CE6241268}">
      <dgm:prSet/>
      <dgm:spPr/>
      <dgm:t>
        <a:bodyPr/>
        <a:lstStyle/>
        <a:p>
          <a:endParaRPr lang="en-GB"/>
        </a:p>
      </dgm:t>
    </dgm:pt>
    <dgm:pt modelId="{BB3A8491-5D6F-437B-BD8B-F1EA007AB491}">
      <dgm:prSet phldrT="[Text]"/>
      <dgm:spPr/>
      <dgm:t>
        <a:bodyPr/>
        <a:lstStyle/>
        <a:p>
          <a:r>
            <a:rPr lang="en-GB" b="1">
              <a:latin typeface="Arial" pitchFamily="34" charset="0"/>
              <a:cs typeface="Arial" pitchFamily="34" charset="0"/>
            </a:rPr>
            <a:t>Speech &amp; Language Therapy</a:t>
          </a:r>
        </a:p>
      </dgm:t>
    </dgm:pt>
    <dgm:pt modelId="{3FFDF36A-D614-46DB-B678-7B770BFFD0CC}" type="parTrans" cxnId="{8107EAD3-E2EC-4B53-B106-C0B242A365E7}">
      <dgm:prSet/>
      <dgm:spPr/>
      <dgm:t>
        <a:bodyPr/>
        <a:lstStyle/>
        <a:p>
          <a:endParaRPr lang="en-GB"/>
        </a:p>
      </dgm:t>
    </dgm:pt>
    <dgm:pt modelId="{3806437E-4B63-4F95-BA9B-43D16D6772BB}" type="sibTrans" cxnId="{8107EAD3-E2EC-4B53-B106-C0B242A365E7}">
      <dgm:prSet/>
      <dgm:spPr/>
      <dgm:t>
        <a:bodyPr/>
        <a:lstStyle/>
        <a:p>
          <a:endParaRPr lang="en-GB"/>
        </a:p>
      </dgm:t>
    </dgm:pt>
    <dgm:pt modelId="{C6190429-4975-4500-8303-10785A8CF992}">
      <dgm:prSet phldrT="[Text]"/>
      <dgm:spPr/>
      <dgm:t>
        <a:bodyPr/>
        <a:lstStyle/>
        <a:p>
          <a:r>
            <a:rPr lang="en-GB" b="1">
              <a:latin typeface="Arial" pitchFamily="34" charset="0"/>
              <a:cs typeface="Arial" pitchFamily="34" charset="0"/>
            </a:rPr>
            <a:t>Dietetics</a:t>
          </a:r>
        </a:p>
      </dgm:t>
    </dgm:pt>
    <dgm:pt modelId="{835C8A80-DC09-4B0F-A8CF-23C17E8946CE}" type="parTrans" cxnId="{A0D7C245-FDAC-465C-8D92-6EB2DB9DC075}">
      <dgm:prSet/>
      <dgm:spPr/>
      <dgm:t>
        <a:bodyPr/>
        <a:lstStyle/>
        <a:p>
          <a:endParaRPr lang="en-GB"/>
        </a:p>
      </dgm:t>
    </dgm:pt>
    <dgm:pt modelId="{F7E09A15-30BF-4397-99B0-EA43FF956ACB}" type="sibTrans" cxnId="{A0D7C245-FDAC-465C-8D92-6EB2DB9DC075}">
      <dgm:prSet/>
      <dgm:spPr/>
      <dgm:t>
        <a:bodyPr/>
        <a:lstStyle/>
        <a:p>
          <a:endParaRPr lang="en-GB"/>
        </a:p>
      </dgm:t>
    </dgm:pt>
    <dgm:pt modelId="{3ED9E40D-F490-4EA1-8774-41B693CD3F46}">
      <dgm:prSet phldrT="[Text]"/>
      <dgm:spPr/>
      <dgm:t>
        <a:bodyPr/>
        <a:lstStyle/>
        <a:p>
          <a:r>
            <a:rPr lang="en-GB" b="1">
              <a:latin typeface="Arial" pitchFamily="34" charset="0"/>
              <a:cs typeface="Arial" pitchFamily="34" charset="0"/>
            </a:rPr>
            <a:t>Podiatry</a:t>
          </a:r>
        </a:p>
      </dgm:t>
    </dgm:pt>
    <dgm:pt modelId="{286E22F7-95E2-4063-AEFA-CC8730D901CA}" type="parTrans" cxnId="{0345DDB1-142E-4B9F-9530-AD1A288D5774}">
      <dgm:prSet/>
      <dgm:spPr/>
      <dgm:t>
        <a:bodyPr/>
        <a:lstStyle/>
        <a:p>
          <a:endParaRPr lang="en-GB"/>
        </a:p>
      </dgm:t>
    </dgm:pt>
    <dgm:pt modelId="{BC79D1A0-1840-4187-91A1-29C50C641485}" type="sibTrans" cxnId="{0345DDB1-142E-4B9F-9530-AD1A288D5774}">
      <dgm:prSet/>
      <dgm:spPr/>
      <dgm:t>
        <a:bodyPr/>
        <a:lstStyle/>
        <a:p>
          <a:endParaRPr lang="en-GB"/>
        </a:p>
      </dgm:t>
    </dgm:pt>
    <dgm:pt modelId="{7BB50AFD-77E0-46D3-AD19-7C6EBA56457D}">
      <dgm:prSet phldrT="[Text]"/>
      <dgm:spPr/>
      <dgm:t>
        <a:bodyPr/>
        <a:lstStyle/>
        <a:p>
          <a:r>
            <a:rPr lang="en-GB" b="1">
              <a:latin typeface="Arial" pitchFamily="34" charset="0"/>
              <a:cs typeface="Arial" pitchFamily="34" charset="0"/>
            </a:rPr>
            <a:t>Child Clinical Psychology </a:t>
          </a:r>
        </a:p>
      </dgm:t>
    </dgm:pt>
    <dgm:pt modelId="{53DA5A6B-40D8-4F3B-A301-1BA78870EAE1}" type="parTrans" cxnId="{A76639F9-A035-4F3C-B0D8-C8EEE268F5A0}">
      <dgm:prSet/>
      <dgm:spPr/>
      <dgm:t>
        <a:bodyPr/>
        <a:lstStyle/>
        <a:p>
          <a:endParaRPr lang="en-GB"/>
        </a:p>
      </dgm:t>
    </dgm:pt>
    <dgm:pt modelId="{55B8F3CB-A503-44CF-BC19-7407BF43F600}" type="sibTrans" cxnId="{A76639F9-A035-4F3C-B0D8-C8EEE268F5A0}">
      <dgm:prSet/>
      <dgm:spPr/>
      <dgm:t>
        <a:bodyPr/>
        <a:lstStyle/>
        <a:p>
          <a:endParaRPr lang="en-GB"/>
        </a:p>
      </dgm:t>
    </dgm:pt>
    <dgm:pt modelId="{8D230C34-A54E-426F-A8F0-449400294C2F}" type="pres">
      <dgm:prSet presAssocID="{89E08802-947C-493D-9F3E-FF93259FEE22}" presName="Name0" presStyleCnt="0">
        <dgm:presLayoutVars>
          <dgm:dir/>
          <dgm:resizeHandles val="exact"/>
        </dgm:presLayoutVars>
      </dgm:prSet>
      <dgm:spPr/>
      <dgm:t>
        <a:bodyPr/>
        <a:lstStyle/>
        <a:p>
          <a:endParaRPr lang="en-GB"/>
        </a:p>
      </dgm:t>
    </dgm:pt>
    <dgm:pt modelId="{1A1BCECB-C819-4A7A-A97C-B66296EB20B9}" type="pres">
      <dgm:prSet presAssocID="{89E08802-947C-493D-9F3E-FF93259FEE22}" presName="cycle" presStyleCnt="0"/>
      <dgm:spPr/>
    </dgm:pt>
    <dgm:pt modelId="{3AB47534-A35D-42B0-9D49-053D7DE928B9}" type="pres">
      <dgm:prSet presAssocID="{7ADD1BDC-B286-4B5E-AB0E-81DB7EA39600}" presName="nodeFirstNode" presStyleLbl="node1" presStyleIdx="0" presStyleCnt="6">
        <dgm:presLayoutVars>
          <dgm:bulletEnabled val="1"/>
        </dgm:presLayoutVars>
      </dgm:prSet>
      <dgm:spPr/>
      <dgm:t>
        <a:bodyPr/>
        <a:lstStyle/>
        <a:p>
          <a:endParaRPr lang="en-GB"/>
        </a:p>
      </dgm:t>
    </dgm:pt>
    <dgm:pt modelId="{8F21408D-DB2B-44D7-A937-4AD44BAD5950}" type="pres">
      <dgm:prSet presAssocID="{4C389BDE-FEED-4166-94C3-B2CEA0CEFBBF}" presName="sibTransFirstNode" presStyleLbl="bgShp" presStyleIdx="0" presStyleCnt="1"/>
      <dgm:spPr/>
      <dgm:t>
        <a:bodyPr/>
        <a:lstStyle/>
        <a:p>
          <a:endParaRPr lang="en-GB"/>
        </a:p>
      </dgm:t>
    </dgm:pt>
    <dgm:pt modelId="{65ACC4C7-AA64-47C7-8031-DCFACDDE37EB}" type="pres">
      <dgm:prSet presAssocID="{7BB50AFD-77E0-46D3-AD19-7C6EBA56457D}" presName="nodeFollowingNodes" presStyleLbl="node1" presStyleIdx="1" presStyleCnt="6">
        <dgm:presLayoutVars>
          <dgm:bulletEnabled val="1"/>
        </dgm:presLayoutVars>
      </dgm:prSet>
      <dgm:spPr/>
      <dgm:t>
        <a:bodyPr/>
        <a:lstStyle/>
        <a:p>
          <a:endParaRPr lang="en-GB"/>
        </a:p>
      </dgm:t>
    </dgm:pt>
    <dgm:pt modelId="{8283B742-3E89-4499-A9F8-D5BE42BAC8AC}" type="pres">
      <dgm:prSet presAssocID="{31632DF0-72DA-4C54-8C99-1EB08CC6C050}" presName="nodeFollowingNodes" presStyleLbl="node1" presStyleIdx="2" presStyleCnt="6">
        <dgm:presLayoutVars>
          <dgm:bulletEnabled val="1"/>
        </dgm:presLayoutVars>
      </dgm:prSet>
      <dgm:spPr/>
      <dgm:t>
        <a:bodyPr/>
        <a:lstStyle/>
        <a:p>
          <a:endParaRPr lang="en-GB"/>
        </a:p>
      </dgm:t>
    </dgm:pt>
    <dgm:pt modelId="{A7E116EB-EA1F-4534-84F9-70E1628A0A40}" type="pres">
      <dgm:prSet presAssocID="{BB3A8491-5D6F-437B-BD8B-F1EA007AB491}" presName="nodeFollowingNodes" presStyleLbl="node1" presStyleIdx="3" presStyleCnt="6">
        <dgm:presLayoutVars>
          <dgm:bulletEnabled val="1"/>
        </dgm:presLayoutVars>
      </dgm:prSet>
      <dgm:spPr/>
      <dgm:t>
        <a:bodyPr/>
        <a:lstStyle/>
        <a:p>
          <a:endParaRPr lang="en-GB"/>
        </a:p>
      </dgm:t>
    </dgm:pt>
    <dgm:pt modelId="{1EE2CC9C-5B14-4B47-B4C3-B92BAF97D9D5}" type="pres">
      <dgm:prSet presAssocID="{C6190429-4975-4500-8303-10785A8CF992}" presName="nodeFollowingNodes" presStyleLbl="node1" presStyleIdx="4" presStyleCnt="6">
        <dgm:presLayoutVars>
          <dgm:bulletEnabled val="1"/>
        </dgm:presLayoutVars>
      </dgm:prSet>
      <dgm:spPr/>
      <dgm:t>
        <a:bodyPr/>
        <a:lstStyle/>
        <a:p>
          <a:endParaRPr lang="en-GB"/>
        </a:p>
      </dgm:t>
    </dgm:pt>
    <dgm:pt modelId="{0D312CD0-FF69-4B9C-882D-17EC7019C9C3}" type="pres">
      <dgm:prSet presAssocID="{3ED9E40D-F490-4EA1-8774-41B693CD3F46}" presName="nodeFollowingNodes" presStyleLbl="node1" presStyleIdx="5" presStyleCnt="6">
        <dgm:presLayoutVars>
          <dgm:bulletEnabled val="1"/>
        </dgm:presLayoutVars>
      </dgm:prSet>
      <dgm:spPr/>
      <dgm:t>
        <a:bodyPr/>
        <a:lstStyle/>
        <a:p>
          <a:endParaRPr lang="en-GB"/>
        </a:p>
      </dgm:t>
    </dgm:pt>
  </dgm:ptLst>
  <dgm:cxnLst>
    <dgm:cxn modelId="{5DB77B33-785E-4653-95F5-F877D27230E3}" type="presOf" srcId="{4C389BDE-FEED-4166-94C3-B2CEA0CEFBBF}" destId="{8F21408D-DB2B-44D7-A937-4AD44BAD5950}" srcOrd="0" destOrd="0" presId="urn:microsoft.com/office/officeart/2005/8/layout/cycle3"/>
    <dgm:cxn modelId="{0345DDB1-142E-4B9F-9530-AD1A288D5774}" srcId="{89E08802-947C-493D-9F3E-FF93259FEE22}" destId="{3ED9E40D-F490-4EA1-8774-41B693CD3F46}" srcOrd="5" destOrd="0" parTransId="{286E22F7-95E2-4063-AEFA-CC8730D901CA}" sibTransId="{BC79D1A0-1840-4187-91A1-29C50C641485}"/>
    <dgm:cxn modelId="{A76639F9-A035-4F3C-B0D8-C8EEE268F5A0}" srcId="{89E08802-947C-493D-9F3E-FF93259FEE22}" destId="{7BB50AFD-77E0-46D3-AD19-7C6EBA56457D}" srcOrd="1" destOrd="0" parTransId="{53DA5A6B-40D8-4F3B-A301-1BA78870EAE1}" sibTransId="{55B8F3CB-A503-44CF-BC19-7407BF43F600}"/>
    <dgm:cxn modelId="{A0D7C245-FDAC-465C-8D92-6EB2DB9DC075}" srcId="{89E08802-947C-493D-9F3E-FF93259FEE22}" destId="{C6190429-4975-4500-8303-10785A8CF992}" srcOrd="4" destOrd="0" parTransId="{835C8A80-DC09-4B0F-A8CF-23C17E8946CE}" sibTransId="{F7E09A15-30BF-4397-99B0-EA43FF956ACB}"/>
    <dgm:cxn modelId="{0963E4C1-12E9-4964-AF01-DEC1D5430A71}" type="presOf" srcId="{C6190429-4975-4500-8303-10785A8CF992}" destId="{1EE2CC9C-5B14-4B47-B4C3-B92BAF97D9D5}" srcOrd="0" destOrd="0" presId="urn:microsoft.com/office/officeart/2005/8/layout/cycle3"/>
    <dgm:cxn modelId="{2A3273B0-7E23-49ED-8718-A96E9E34F9CC}" type="presOf" srcId="{7ADD1BDC-B286-4B5E-AB0E-81DB7EA39600}" destId="{3AB47534-A35D-42B0-9D49-053D7DE928B9}" srcOrd="0" destOrd="0" presId="urn:microsoft.com/office/officeart/2005/8/layout/cycle3"/>
    <dgm:cxn modelId="{10695B9D-73FA-42B8-8905-6482F211F998}" type="presOf" srcId="{7BB50AFD-77E0-46D3-AD19-7C6EBA56457D}" destId="{65ACC4C7-AA64-47C7-8031-DCFACDDE37EB}" srcOrd="0" destOrd="0" presId="urn:microsoft.com/office/officeart/2005/8/layout/cycle3"/>
    <dgm:cxn modelId="{10D40C36-3912-4093-ACEA-24AA83416F4B}" srcId="{89E08802-947C-493D-9F3E-FF93259FEE22}" destId="{7ADD1BDC-B286-4B5E-AB0E-81DB7EA39600}" srcOrd="0" destOrd="0" parTransId="{7351682B-EF8B-4F14-A1DB-0DBBB13F0059}" sibTransId="{4C389BDE-FEED-4166-94C3-B2CEA0CEFBBF}"/>
    <dgm:cxn modelId="{BC0CFD62-A75B-4D6B-A0C4-705CE6241268}" srcId="{89E08802-947C-493D-9F3E-FF93259FEE22}" destId="{31632DF0-72DA-4C54-8C99-1EB08CC6C050}" srcOrd="2" destOrd="0" parTransId="{2EFC114B-0282-497E-9854-991A849BCBF0}" sibTransId="{C1069A48-5E08-4532-A126-76793D1F658F}"/>
    <dgm:cxn modelId="{03BD482A-BBEE-4EB7-A552-586B75C4B8EE}" type="presOf" srcId="{89E08802-947C-493D-9F3E-FF93259FEE22}" destId="{8D230C34-A54E-426F-A8F0-449400294C2F}" srcOrd="0" destOrd="0" presId="urn:microsoft.com/office/officeart/2005/8/layout/cycle3"/>
    <dgm:cxn modelId="{8107EAD3-E2EC-4B53-B106-C0B242A365E7}" srcId="{89E08802-947C-493D-9F3E-FF93259FEE22}" destId="{BB3A8491-5D6F-437B-BD8B-F1EA007AB491}" srcOrd="3" destOrd="0" parTransId="{3FFDF36A-D614-46DB-B678-7B770BFFD0CC}" sibTransId="{3806437E-4B63-4F95-BA9B-43D16D6772BB}"/>
    <dgm:cxn modelId="{7FB30E43-1672-4C67-85D7-1AC6DF06C527}" type="presOf" srcId="{BB3A8491-5D6F-437B-BD8B-F1EA007AB491}" destId="{A7E116EB-EA1F-4534-84F9-70E1628A0A40}" srcOrd="0" destOrd="0" presId="urn:microsoft.com/office/officeart/2005/8/layout/cycle3"/>
    <dgm:cxn modelId="{B7536100-4D5D-4905-901E-FB304A8DB0CD}" type="presOf" srcId="{31632DF0-72DA-4C54-8C99-1EB08CC6C050}" destId="{8283B742-3E89-4499-A9F8-D5BE42BAC8AC}" srcOrd="0" destOrd="0" presId="urn:microsoft.com/office/officeart/2005/8/layout/cycle3"/>
    <dgm:cxn modelId="{ED64F668-45BE-4209-AB85-B1ED1A01B4AD}" type="presOf" srcId="{3ED9E40D-F490-4EA1-8774-41B693CD3F46}" destId="{0D312CD0-FF69-4B9C-882D-17EC7019C9C3}" srcOrd="0" destOrd="0" presId="urn:microsoft.com/office/officeart/2005/8/layout/cycle3"/>
    <dgm:cxn modelId="{04AF9F6C-3A2C-48A5-82F3-CE6C81852CE3}" type="presParOf" srcId="{8D230C34-A54E-426F-A8F0-449400294C2F}" destId="{1A1BCECB-C819-4A7A-A97C-B66296EB20B9}" srcOrd="0" destOrd="0" presId="urn:microsoft.com/office/officeart/2005/8/layout/cycle3"/>
    <dgm:cxn modelId="{DA19005A-ACBF-4213-B833-DCC29DA90FD5}" type="presParOf" srcId="{1A1BCECB-C819-4A7A-A97C-B66296EB20B9}" destId="{3AB47534-A35D-42B0-9D49-053D7DE928B9}" srcOrd="0" destOrd="0" presId="urn:microsoft.com/office/officeart/2005/8/layout/cycle3"/>
    <dgm:cxn modelId="{4DA0EC47-67B4-4E2C-BDA8-DF7A211E3049}" type="presParOf" srcId="{1A1BCECB-C819-4A7A-A97C-B66296EB20B9}" destId="{8F21408D-DB2B-44D7-A937-4AD44BAD5950}" srcOrd="1" destOrd="0" presId="urn:microsoft.com/office/officeart/2005/8/layout/cycle3"/>
    <dgm:cxn modelId="{6789692B-D7F6-4A24-8447-5B45566F04A9}" type="presParOf" srcId="{1A1BCECB-C819-4A7A-A97C-B66296EB20B9}" destId="{65ACC4C7-AA64-47C7-8031-DCFACDDE37EB}" srcOrd="2" destOrd="0" presId="urn:microsoft.com/office/officeart/2005/8/layout/cycle3"/>
    <dgm:cxn modelId="{6C8F80F6-115C-4568-A5A7-4E17C271349F}" type="presParOf" srcId="{1A1BCECB-C819-4A7A-A97C-B66296EB20B9}" destId="{8283B742-3E89-4499-A9F8-D5BE42BAC8AC}" srcOrd="3" destOrd="0" presId="urn:microsoft.com/office/officeart/2005/8/layout/cycle3"/>
    <dgm:cxn modelId="{2236B8E6-34AA-4556-911B-49013A88CDB3}" type="presParOf" srcId="{1A1BCECB-C819-4A7A-A97C-B66296EB20B9}" destId="{A7E116EB-EA1F-4534-84F9-70E1628A0A40}" srcOrd="4" destOrd="0" presId="urn:microsoft.com/office/officeart/2005/8/layout/cycle3"/>
    <dgm:cxn modelId="{681E2B8B-28FA-4B54-9A4B-4D8715DAEA19}" type="presParOf" srcId="{1A1BCECB-C819-4A7A-A97C-B66296EB20B9}" destId="{1EE2CC9C-5B14-4B47-B4C3-B92BAF97D9D5}" srcOrd="5" destOrd="0" presId="urn:microsoft.com/office/officeart/2005/8/layout/cycle3"/>
    <dgm:cxn modelId="{15D7BD34-D9D9-413E-8125-5FD886B12338}" type="presParOf" srcId="{1A1BCECB-C819-4A7A-A97C-B66296EB20B9}" destId="{0D312CD0-FF69-4B9C-882D-17EC7019C9C3}" srcOrd="6" destOrd="0" presId="urn:microsoft.com/office/officeart/2005/8/layout/cycle3"/>
  </dgm:cxnLst>
  <dgm:bg/>
  <dgm:whole/>
  <dgm:extLst>
    <a:ext uri="http://schemas.microsoft.com/office/drawing/2008/diagram">
      <dsp:dataModelExt xmlns:dsp="http://schemas.microsoft.com/office/drawing/2008/diagram" xmlns=""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51B2E74-0B0B-4688-A3C2-46980E3BCC6A}" type="doc">
      <dgm:prSet loTypeId="urn:microsoft.com/office/officeart/2005/8/layout/default" loCatId="list" qsTypeId="urn:microsoft.com/office/officeart/2005/8/quickstyle/simple5" qsCatId="simple" csTypeId="urn:microsoft.com/office/officeart/2005/8/colors/colorful4" csCatId="colorful" phldr="1"/>
      <dgm:spPr/>
      <dgm:t>
        <a:bodyPr/>
        <a:lstStyle/>
        <a:p>
          <a:endParaRPr lang="en-GB"/>
        </a:p>
      </dgm:t>
    </dgm:pt>
    <dgm:pt modelId="{1CCBD3C7-D658-4301-BB50-7CEA46C08DC5}">
      <dgm:prSet phldrT="[Text]"/>
      <dgm:spPr/>
      <dgm:t>
        <a:bodyPr/>
        <a:lstStyle/>
        <a:p>
          <a:r>
            <a:rPr lang="en-GB"/>
            <a:t>Work with parents &amp; carers</a:t>
          </a:r>
        </a:p>
      </dgm:t>
    </dgm:pt>
    <dgm:pt modelId="{66519688-9DED-4BCF-A2E5-9ED33E6EBC21}" type="parTrans" cxnId="{CF91870C-1B43-4C8F-A47B-70BA0D2DBB20}">
      <dgm:prSet/>
      <dgm:spPr/>
      <dgm:t>
        <a:bodyPr/>
        <a:lstStyle/>
        <a:p>
          <a:endParaRPr lang="en-GB"/>
        </a:p>
      </dgm:t>
    </dgm:pt>
    <dgm:pt modelId="{DCC08ABE-D003-4FBE-ACEC-A03D0B643249}" type="sibTrans" cxnId="{CF91870C-1B43-4C8F-A47B-70BA0D2DBB20}">
      <dgm:prSet/>
      <dgm:spPr/>
      <dgm:t>
        <a:bodyPr/>
        <a:lstStyle/>
        <a:p>
          <a:endParaRPr lang="en-GB"/>
        </a:p>
      </dgm:t>
    </dgm:pt>
    <dgm:pt modelId="{714D02E3-C97F-4AA1-87FB-CB5812866FCF}">
      <dgm:prSet phldrT="[Text]"/>
      <dgm:spPr/>
      <dgm:t>
        <a:bodyPr/>
        <a:lstStyle/>
        <a:p>
          <a:r>
            <a:rPr lang="en-GB"/>
            <a:t>Individual work</a:t>
          </a:r>
        </a:p>
      </dgm:t>
    </dgm:pt>
    <dgm:pt modelId="{BE4B0740-FEB1-47B7-A616-11ECF10AA106}" type="parTrans" cxnId="{AA11DAD4-86E7-4139-A586-77427DA0739B}">
      <dgm:prSet/>
      <dgm:spPr/>
      <dgm:t>
        <a:bodyPr/>
        <a:lstStyle/>
        <a:p>
          <a:endParaRPr lang="en-GB"/>
        </a:p>
      </dgm:t>
    </dgm:pt>
    <dgm:pt modelId="{6A6F0044-E506-402B-9E01-6C961B487D6A}" type="sibTrans" cxnId="{AA11DAD4-86E7-4139-A586-77427DA0739B}">
      <dgm:prSet/>
      <dgm:spPr/>
      <dgm:t>
        <a:bodyPr/>
        <a:lstStyle/>
        <a:p>
          <a:endParaRPr lang="en-GB"/>
        </a:p>
      </dgm:t>
    </dgm:pt>
    <dgm:pt modelId="{EE4F6E92-FDC9-42E8-AB74-DC274E213657}">
      <dgm:prSet phldrT="[Text]"/>
      <dgm:spPr/>
      <dgm:t>
        <a:bodyPr/>
        <a:lstStyle/>
        <a:p>
          <a:r>
            <a:rPr lang="en-GB"/>
            <a:t>Consultation with professionals </a:t>
          </a:r>
        </a:p>
      </dgm:t>
    </dgm:pt>
    <dgm:pt modelId="{FA2FD792-F317-4E5A-BD89-9B4CDB59A7A6}" type="parTrans" cxnId="{B1E028DD-E421-4A8C-BA89-8E647FFA5121}">
      <dgm:prSet/>
      <dgm:spPr/>
      <dgm:t>
        <a:bodyPr/>
        <a:lstStyle/>
        <a:p>
          <a:endParaRPr lang="en-GB"/>
        </a:p>
      </dgm:t>
    </dgm:pt>
    <dgm:pt modelId="{480BF424-BD1B-4BCA-ACC1-81B2ADD23117}" type="sibTrans" cxnId="{B1E028DD-E421-4A8C-BA89-8E647FFA5121}">
      <dgm:prSet/>
      <dgm:spPr/>
      <dgm:t>
        <a:bodyPr/>
        <a:lstStyle/>
        <a:p>
          <a:endParaRPr lang="en-GB"/>
        </a:p>
      </dgm:t>
    </dgm:pt>
    <dgm:pt modelId="{0B8D726D-9B6E-4062-9CE9-FFFAA36659ED}">
      <dgm:prSet phldrT="[Text]"/>
      <dgm:spPr/>
      <dgm:t>
        <a:bodyPr/>
        <a:lstStyle/>
        <a:p>
          <a:r>
            <a:rPr lang="en-GB"/>
            <a:t>Referral &amp; liaison with other professionals &amp; agencies</a:t>
          </a:r>
        </a:p>
      </dgm:t>
    </dgm:pt>
    <dgm:pt modelId="{6BAEF6AA-0D42-44C8-B17D-E058550EA17D}" type="parTrans" cxnId="{CE54140A-D2C6-4CB4-9AB2-B7B561CAB20A}">
      <dgm:prSet/>
      <dgm:spPr/>
      <dgm:t>
        <a:bodyPr/>
        <a:lstStyle/>
        <a:p>
          <a:endParaRPr lang="en-GB"/>
        </a:p>
      </dgm:t>
    </dgm:pt>
    <dgm:pt modelId="{FCA8F96B-C0C6-4C42-B2FC-C840440DC71F}" type="sibTrans" cxnId="{CE54140A-D2C6-4CB4-9AB2-B7B561CAB20A}">
      <dgm:prSet/>
      <dgm:spPr/>
      <dgm:t>
        <a:bodyPr/>
        <a:lstStyle/>
        <a:p>
          <a:endParaRPr lang="en-GB"/>
        </a:p>
      </dgm:t>
    </dgm:pt>
    <dgm:pt modelId="{45C36A27-8C48-4264-B912-D0ECF3F7CA94}">
      <dgm:prSet phldrT="[Text]"/>
      <dgm:spPr/>
      <dgm:t>
        <a:bodyPr/>
        <a:lstStyle/>
        <a:p>
          <a:r>
            <a:rPr lang="en-GB"/>
            <a:t>Staff training </a:t>
          </a:r>
        </a:p>
      </dgm:t>
    </dgm:pt>
    <dgm:pt modelId="{5BA6DF4C-9BE9-4CB7-A145-61ABEC2A4EC3}" type="parTrans" cxnId="{91A22FDD-AA23-4A5C-876B-1C98E1B22A07}">
      <dgm:prSet/>
      <dgm:spPr/>
      <dgm:t>
        <a:bodyPr/>
        <a:lstStyle/>
        <a:p>
          <a:endParaRPr lang="en-GB"/>
        </a:p>
      </dgm:t>
    </dgm:pt>
    <dgm:pt modelId="{7B1102EF-5219-4ABA-8353-0152B4FEA84B}" type="sibTrans" cxnId="{91A22FDD-AA23-4A5C-876B-1C98E1B22A07}">
      <dgm:prSet/>
      <dgm:spPr/>
      <dgm:t>
        <a:bodyPr/>
        <a:lstStyle/>
        <a:p>
          <a:endParaRPr lang="en-GB"/>
        </a:p>
      </dgm:t>
    </dgm:pt>
    <dgm:pt modelId="{8710A493-67C7-48E7-BF44-4C79925F688B}" type="pres">
      <dgm:prSet presAssocID="{451B2E74-0B0B-4688-A3C2-46980E3BCC6A}" presName="diagram" presStyleCnt="0">
        <dgm:presLayoutVars>
          <dgm:dir/>
          <dgm:resizeHandles val="exact"/>
        </dgm:presLayoutVars>
      </dgm:prSet>
      <dgm:spPr/>
      <dgm:t>
        <a:bodyPr/>
        <a:lstStyle/>
        <a:p>
          <a:endParaRPr lang="en-GB"/>
        </a:p>
      </dgm:t>
    </dgm:pt>
    <dgm:pt modelId="{DE758DC2-A0C4-47D5-8F7F-9417573C424B}" type="pres">
      <dgm:prSet presAssocID="{1CCBD3C7-D658-4301-BB50-7CEA46C08DC5}" presName="node" presStyleLbl="node1" presStyleIdx="0" presStyleCnt="5">
        <dgm:presLayoutVars>
          <dgm:bulletEnabled val="1"/>
        </dgm:presLayoutVars>
      </dgm:prSet>
      <dgm:spPr/>
      <dgm:t>
        <a:bodyPr/>
        <a:lstStyle/>
        <a:p>
          <a:endParaRPr lang="en-GB"/>
        </a:p>
      </dgm:t>
    </dgm:pt>
    <dgm:pt modelId="{A67BB0E8-8D63-4AE1-B1DD-3C8DA683A356}" type="pres">
      <dgm:prSet presAssocID="{DCC08ABE-D003-4FBE-ACEC-A03D0B643249}" presName="sibTrans" presStyleCnt="0"/>
      <dgm:spPr/>
    </dgm:pt>
    <dgm:pt modelId="{16D64C8C-FD97-407C-897E-B0D65F67D588}" type="pres">
      <dgm:prSet presAssocID="{714D02E3-C97F-4AA1-87FB-CB5812866FCF}" presName="node" presStyleLbl="node1" presStyleIdx="1" presStyleCnt="5">
        <dgm:presLayoutVars>
          <dgm:bulletEnabled val="1"/>
        </dgm:presLayoutVars>
      </dgm:prSet>
      <dgm:spPr/>
      <dgm:t>
        <a:bodyPr/>
        <a:lstStyle/>
        <a:p>
          <a:endParaRPr lang="en-GB"/>
        </a:p>
      </dgm:t>
    </dgm:pt>
    <dgm:pt modelId="{BA33E21F-D89A-413B-9719-E9F5C1A273D9}" type="pres">
      <dgm:prSet presAssocID="{6A6F0044-E506-402B-9E01-6C961B487D6A}" presName="sibTrans" presStyleCnt="0"/>
      <dgm:spPr/>
    </dgm:pt>
    <dgm:pt modelId="{2AD263FB-5A39-46DA-8505-F3AC576DE277}" type="pres">
      <dgm:prSet presAssocID="{EE4F6E92-FDC9-42E8-AB74-DC274E213657}" presName="node" presStyleLbl="node1" presStyleIdx="2" presStyleCnt="5">
        <dgm:presLayoutVars>
          <dgm:bulletEnabled val="1"/>
        </dgm:presLayoutVars>
      </dgm:prSet>
      <dgm:spPr/>
      <dgm:t>
        <a:bodyPr/>
        <a:lstStyle/>
        <a:p>
          <a:endParaRPr lang="en-GB"/>
        </a:p>
      </dgm:t>
    </dgm:pt>
    <dgm:pt modelId="{2EA3BD45-598A-44FF-85D6-E28EDE2D72B4}" type="pres">
      <dgm:prSet presAssocID="{480BF424-BD1B-4BCA-ACC1-81B2ADD23117}" presName="sibTrans" presStyleCnt="0"/>
      <dgm:spPr/>
    </dgm:pt>
    <dgm:pt modelId="{0364385E-3222-4488-A851-901F0EE93C57}" type="pres">
      <dgm:prSet presAssocID="{0B8D726D-9B6E-4062-9CE9-FFFAA36659ED}" presName="node" presStyleLbl="node1" presStyleIdx="3" presStyleCnt="5">
        <dgm:presLayoutVars>
          <dgm:bulletEnabled val="1"/>
        </dgm:presLayoutVars>
      </dgm:prSet>
      <dgm:spPr/>
      <dgm:t>
        <a:bodyPr/>
        <a:lstStyle/>
        <a:p>
          <a:endParaRPr lang="en-GB"/>
        </a:p>
      </dgm:t>
    </dgm:pt>
    <dgm:pt modelId="{2F7CE342-6F2F-4044-A190-19159E13626B}" type="pres">
      <dgm:prSet presAssocID="{FCA8F96B-C0C6-4C42-B2FC-C840440DC71F}" presName="sibTrans" presStyleCnt="0"/>
      <dgm:spPr/>
    </dgm:pt>
    <dgm:pt modelId="{524E082D-6085-4804-A954-9D70758E414F}" type="pres">
      <dgm:prSet presAssocID="{45C36A27-8C48-4264-B912-D0ECF3F7CA94}" presName="node" presStyleLbl="node1" presStyleIdx="4" presStyleCnt="5">
        <dgm:presLayoutVars>
          <dgm:bulletEnabled val="1"/>
        </dgm:presLayoutVars>
      </dgm:prSet>
      <dgm:spPr/>
      <dgm:t>
        <a:bodyPr/>
        <a:lstStyle/>
        <a:p>
          <a:endParaRPr lang="en-GB"/>
        </a:p>
      </dgm:t>
    </dgm:pt>
  </dgm:ptLst>
  <dgm:cxnLst>
    <dgm:cxn modelId="{25C054DF-DD78-42DC-AB80-51F37CEB6D08}" type="presOf" srcId="{451B2E74-0B0B-4688-A3C2-46980E3BCC6A}" destId="{8710A493-67C7-48E7-BF44-4C79925F688B}" srcOrd="0" destOrd="0" presId="urn:microsoft.com/office/officeart/2005/8/layout/default"/>
    <dgm:cxn modelId="{B1E028DD-E421-4A8C-BA89-8E647FFA5121}" srcId="{451B2E74-0B0B-4688-A3C2-46980E3BCC6A}" destId="{EE4F6E92-FDC9-42E8-AB74-DC274E213657}" srcOrd="2" destOrd="0" parTransId="{FA2FD792-F317-4E5A-BD89-9B4CDB59A7A6}" sibTransId="{480BF424-BD1B-4BCA-ACC1-81B2ADD23117}"/>
    <dgm:cxn modelId="{C755D669-B903-40DA-9D34-84DCCEAFC14F}" type="presOf" srcId="{45C36A27-8C48-4264-B912-D0ECF3F7CA94}" destId="{524E082D-6085-4804-A954-9D70758E414F}" srcOrd="0" destOrd="0" presId="urn:microsoft.com/office/officeart/2005/8/layout/default"/>
    <dgm:cxn modelId="{91A22FDD-AA23-4A5C-876B-1C98E1B22A07}" srcId="{451B2E74-0B0B-4688-A3C2-46980E3BCC6A}" destId="{45C36A27-8C48-4264-B912-D0ECF3F7CA94}" srcOrd="4" destOrd="0" parTransId="{5BA6DF4C-9BE9-4CB7-A145-61ABEC2A4EC3}" sibTransId="{7B1102EF-5219-4ABA-8353-0152B4FEA84B}"/>
    <dgm:cxn modelId="{523C574C-C470-4160-BB53-873474E40F05}" type="presOf" srcId="{EE4F6E92-FDC9-42E8-AB74-DC274E213657}" destId="{2AD263FB-5A39-46DA-8505-F3AC576DE277}" srcOrd="0" destOrd="0" presId="urn:microsoft.com/office/officeart/2005/8/layout/default"/>
    <dgm:cxn modelId="{87204357-1AC2-414E-B708-723ABA7EAA22}" type="presOf" srcId="{0B8D726D-9B6E-4062-9CE9-FFFAA36659ED}" destId="{0364385E-3222-4488-A851-901F0EE93C57}" srcOrd="0" destOrd="0" presId="urn:microsoft.com/office/officeart/2005/8/layout/default"/>
    <dgm:cxn modelId="{483E7A5D-3B03-4C4B-A9E5-B508A39699CB}" type="presOf" srcId="{714D02E3-C97F-4AA1-87FB-CB5812866FCF}" destId="{16D64C8C-FD97-407C-897E-B0D65F67D588}" srcOrd="0" destOrd="0" presId="urn:microsoft.com/office/officeart/2005/8/layout/default"/>
    <dgm:cxn modelId="{CE54140A-D2C6-4CB4-9AB2-B7B561CAB20A}" srcId="{451B2E74-0B0B-4688-A3C2-46980E3BCC6A}" destId="{0B8D726D-9B6E-4062-9CE9-FFFAA36659ED}" srcOrd="3" destOrd="0" parTransId="{6BAEF6AA-0D42-44C8-B17D-E058550EA17D}" sibTransId="{FCA8F96B-C0C6-4C42-B2FC-C840440DC71F}"/>
    <dgm:cxn modelId="{AA11DAD4-86E7-4139-A586-77427DA0739B}" srcId="{451B2E74-0B0B-4688-A3C2-46980E3BCC6A}" destId="{714D02E3-C97F-4AA1-87FB-CB5812866FCF}" srcOrd="1" destOrd="0" parTransId="{BE4B0740-FEB1-47B7-A616-11ECF10AA106}" sibTransId="{6A6F0044-E506-402B-9E01-6C961B487D6A}"/>
    <dgm:cxn modelId="{CF91870C-1B43-4C8F-A47B-70BA0D2DBB20}" srcId="{451B2E74-0B0B-4688-A3C2-46980E3BCC6A}" destId="{1CCBD3C7-D658-4301-BB50-7CEA46C08DC5}" srcOrd="0" destOrd="0" parTransId="{66519688-9DED-4BCF-A2E5-9ED33E6EBC21}" sibTransId="{DCC08ABE-D003-4FBE-ACEC-A03D0B643249}"/>
    <dgm:cxn modelId="{1462F4D6-669C-42DC-AC92-0594ED90AF82}" type="presOf" srcId="{1CCBD3C7-D658-4301-BB50-7CEA46C08DC5}" destId="{DE758DC2-A0C4-47D5-8F7F-9417573C424B}" srcOrd="0" destOrd="0" presId="urn:microsoft.com/office/officeart/2005/8/layout/default"/>
    <dgm:cxn modelId="{4F6FF4A5-4623-4304-BFC6-D22C274BC028}" type="presParOf" srcId="{8710A493-67C7-48E7-BF44-4C79925F688B}" destId="{DE758DC2-A0C4-47D5-8F7F-9417573C424B}" srcOrd="0" destOrd="0" presId="urn:microsoft.com/office/officeart/2005/8/layout/default"/>
    <dgm:cxn modelId="{39230A7A-112A-4C43-8676-5C27492CF9D5}" type="presParOf" srcId="{8710A493-67C7-48E7-BF44-4C79925F688B}" destId="{A67BB0E8-8D63-4AE1-B1DD-3C8DA683A356}" srcOrd="1" destOrd="0" presId="urn:microsoft.com/office/officeart/2005/8/layout/default"/>
    <dgm:cxn modelId="{E2F04EB2-7FB9-4C4C-A364-5102E3D484B3}" type="presParOf" srcId="{8710A493-67C7-48E7-BF44-4C79925F688B}" destId="{16D64C8C-FD97-407C-897E-B0D65F67D588}" srcOrd="2" destOrd="0" presId="urn:microsoft.com/office/officeart/2005/8/layout/default"/>
    <dgm:cxn modelId="{0970D874-0CDE-4B81-8125-4D25E5277113}" type="presParOf" srcId="{8710A493-67C7-48E7-BF44-4C79925F688B}" destId="{BA33E21F-D89A-413B-9719-E9F5C1A273D9}" srcOrd="3" destOrd="0" presId="urn:microsoft.com/office/officeart/2005/8/layout/default"/>
    <dgm:cxn modelId="{18B8497C-6156-48E5-8A52-DA2BA0C5E102}" type="presParOf" srcId="{8710A493-67C7-48E7-BF44-4C79925F688B}" destId="{2AD263FB-5A39-46DA-8505-F3AC576DE277}" srcOrd="4" destOrd="0" presId="urn:microsoft.com/office/officeart/2005/8/layout/default"/>
    <dgm:cxn modelId="{A9B170CA-93C7-4196-9D1C-3F69ADDBB31D}" type="presParOf" srcId="{8710A493-67C7-48E7-BF44-4C79925F688B}" destId="{2EA3BD45-598A-44FF-85D6-E28EDE2D72B4}" srcOrd="5" destOrd="0" presId="urn:microsoft.com/office/officeart/2005/8/layout/default"/>
    <dgm:cxn modelId="{A57BD137-14BC-4A18-9136-E04CBAEA3214}" type="presParOf" srcId="{8710A493-67C7-48E7-BF44-4C79925F688B}" destId="{0364385E-3222-4488-A851-901F0EE93C57}" srcOrd="6" destOrd="0" presId="urn:microsoft.com/office/officeart/2005/8/layout/default"/>
    <dgm:cxn modelId="{9891CEEA-03DE-4490-A5D5-94E1DFA86D55}" type="presParOf" srcId="{8710A493-67C7-48E7-BF44-4C79925F688B}" destId="{2F7CE342-6F2F-4044-A190-19159E13626B}" srcOrd="7" destOrd="0" presId="urn:microsoft.com/office/officeart/2005/8/layout/default"/>
    <dgm:cxn modelId="{C96F81A6-1618-43C2-B424-F771ED804A13}" type="presParOf" srcId="{8710A493-67C7-48E7-BF44-4C79925F688B}" destId="{524E082D-6085-4804-A954-9D70758E414F}" srcOrd="8" destOrd="0" presId="urn:microsoft.com/office/officeart/2005/8/layout/default"/>
  </dgm:cxnLst>
  <dgm:bg/>
  <dgm:whole/>
  <dgm:extLst>
    <a:ext uri="http://schemas.microsoft.com/office/drawing/2008/diagram">
      <dsp:dataModelExt xmlns:dsp="http://schemas.microsoft.com/office/drawing/2008/diagram" xmlns="" relId="rId52"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E3633FC-BC65-43C8-8A6A-021902A73095}" type="doc">
      <dgm:prSet loTypeId="urn:microsoft.com/office/officeart/2005/8/layout/chevron2" loCatId="list" qsTypeId="urn:microsoft.com/office/officeart/2005/8/quickstyle/3d1" qsCatId="3D" csTypeId="urn:microsoft.com/office/officeart/2005/8/colors/accent1_2" csCatId="accent1" phldr="1"/>
      <dgm:spPr/>
      <dgm:t>
        <a:bodyPr/>
        <a:lstStyle/>
        <a:p>
          <a:endParaRPr lang="en-GB"/>
        </a:p>
      </dgm:t>
    </dgm:pt>
    <dgm:pt modelId="{153D43A8-CAF7-4015-A7A5-3329E911A315}">
      <dgm:prSet phldrT="[Text]" custT="1"/>
      <dgm:spPr/>
      <dgm:t>
        <a:bodyPr/>
        <a:lstStyle/>
        <a:p>
          <a:pPr algn="l"/>
          <a:r>
            <a:rPr lang="en-GB" sz="1000"/>
            <a:t>Behavioural difficulties</a:t>
          </a:r>
        </a:p>
      </dgm:t>
    </dgm:pt>
    <dgm:pt modelId="{B789B949-F312-42EB-BD6D-64C953ED086E}" type="parTrans" cxnId="{6AAF4D45-A7FF-4130-BE83-53C813126F48}">
      <dgm:prSet/>
      <dgm:spPr/>
      <dgm:t>
        <a:bodyPr/>
        <a:lstStyle/>
        <a:p>
          <a:pPr algn="ctr"/>
          <a:endParaRPr lang="en-GB"/>
        </a:p>
      </dgm:t>
    </dgm:pt>
    <dgm:pt modelId="{1D292201-93AA-4CF5-8C28-5EDDCA069D14}" type="sibTrans" cxnId="{6AAF4D45-A7FF-4130-BE83-53C813126F48}">
      <dgm:prSet/>
      <dgm:spPr/>
      <dgm:t>
        <a:bodyPr/>
        <a:lstStyle/>
        <a:p>
          <a:pPr algn="ctr"/>
          <a:endParaRPr lang="en-GB"/>
        </a:p>
      </dgm:t>
    </dgm:pt>
    <dgm:pt modelId="{25319BD6-6FF7-49DB-A1C6-54A6EB8771B7}">
      <dgm:prSet phldrT="[Text]" custT="1"/>
      <dgm:spPr/>
      <dgm:t>
        <a:bodyPr/>
        <a:lstStyle/>
        <a:p>
          <a:pPr algn="l"/>
          <a:r>
            <a:rPr lang="en-GB" sz="1000"/>
            <a:t>Self harm; harm to others</a:t>
          </a:r>
        </a:p>
      </dgm:t>
    </dgm:pt>
    <dgm:pt modelId="{CD31266F-6425-4585-A42C-C2D7158C03AB}" type="parTrans" cxnId="{5EFD0CB9-0E40-4910-A662-36DD6E2144C1}">
      <dgm:prSet/>
      <dgm:spPr/>
      <dgm:t>
        <a:bodyPr/>
        <a:lstStyle/>
        <a:p>
          <a:pPr algn="ctr"/>
          <a:endParaRPr lang="en-GB"/>
        </a:p>
      </dgm:t>
    </dgm:pt>
    <dgm:pt modelId="{686BFB18-A84B-4591-BD9F-3005A86385DB}" type="sibTrans" cxnId="{5EFD0CB9-0E40-4910-A662-36DD6E2144C1}">
      <dgm:prSet/>
      <dgm:spPr/>
      <dgm:t>
        <a:bodyPr/>
        <a:lstStyle/>
        <a:p>
          <a:pPr algn="ctr"/>
          <a:endParaRPr lang="en-GB"/>
        </a:p>
      </dgm:t>
    </dgm:pt>
    <dgm:pt modelId="{3437AB65-5847-40E1-B206-4A163F4011AD}">
      <dgm:prSet/>
      <dgm:spPr/>
      <dgm:t>
        <a:bodyPr/>
        <a:lstStyle/>
        <a:p>
          <a:pPr algn="ctr"/>
          <a:endParaRPr lang="en-GB"/>
        </a:p>
      </dgm:t>
    </dgm:pt>
    <dgm:pt modelId="{4A5E1347-B99B-46FF-A936-2D427AE83E57}" type="parTrans" cxnId="{A1E8E6F0-D1AA-4C6E-996E-DA33F570E10F}">
      <dgm:prSet/>
      <dgm:spPr/>
      <dgm:t>
        <a:bodyPr/>
        <a:lstStyle/>
        <a:p>
          <a:pPr algn="ctr"/>
          <a:endParaRPr lang="en-GB"/>
        </a:p>
      </dgm:t>
    </dgm:pt>
    <dgm:pt modelId="{F40C8A8E-E486-4F7A-8D5C-71A1D20F2260}" type="sibTrans" cxnId="{A1E8E6F0-D1AA-4C6E-996E-DA33F570E10F}">
      <dgm:prSet/>
      <dgm:spPr/>
      <dgm:t>
        <a:bodyPr/>
        <a:lstStyle/>
        <a:p>
          <a:pPr algn="ctr"/>
          <a:endParaRPr lang="en-GB"/>
        </a:p>
      </dgm:t>
    </dgm:pt>
    <dgm:pt modelId="{C6DC8D13-F057-442B-84B0-D25222CD6A4A}">
      <dgm:prSet phldrT="[Text]" custT="1"/>
      <dgm:spPr/>
      <dgm:t>
        <a:bodyPr/>
        <a:lstStyle/>
        <a:p>
          <a:pPr algn="l"/>
          <a:r>
            <a:rPr lang="en-GB" sz="1000"/>
            <a:t>Parent focussed support</a:t>
          </a:r>
        </a:p>
      </dgm:t>
    </dgm:pt>
    <dgm:pt modelId="{4A926946-756C-446B-ABBF-119856AB8430}" type="parTrans" cxnId="{67B5E1F0-856D-4E8F-ADA3-A79C77B0F0C8}">
      <dgm:prSet/>
      <dgm:spPr/>
      <dgm:t>
        <a:bodyPr/>
        <a:lstStyle/>
        <a:p>
          <a:pPr algn="ctr"/>
          <a:endParaRPr lang="en-GB"/>
        </a:p>
      </dgm:t>
    </dgm:pt>
    <dgm:pt modelId="{FDBEC050-5142-48DD-BD1D-4DD457DD1198}" type="sibTrans" cxnId="{67B5E1F0-856D-4E8F-ADA3-A79C77B0F0C8}">
      <dgm:prSet/>
      <dgm:spPr/>
      <dgm:t>
        <a:bodyPr/>
        <a:lstStyle/>
        <a:p>
          <a:pPr algn="ctr"/>
          <a:endParaRPr lang="en-GB"/>
        </a:p>
      </dgm:t>
    </dgm:pt>
    <dgm:pt modelId="{37A11D45-9751-4127-8536-B0B83E4A5BD8}" type="pres">
      <dgm:prSet presAssocID="{6E3633FC-BC65-43C8-8A6A-021902A73095}" presName="linearFlow" presStyleCnt="0">
        <dgm:presLayoutVars>
          <dgm:dir/>
          <dgm:animLvl val="lvl"/>
          <dgm:resizeHandles val="exact"/>
        </dgm:presLayoutVars>
      </dgm:prSet>
      <dgm:spPr/>
      <dgm:t>
        <a:bodyPr/>
        <a:lstStyle/>
        <a:p>
          <a:endParaRPr lang="en-GB"/>
        </a:p>
      </dgm:t>
    </dgm:pt>
    <dgm:pt modelId="{D1BF828F-DF50-4B7A-8797-7C0002FCF5AC}" type="pres">
      <dgm:prSet presAssocID="{3437AB65-5847-40E1-B206-4A163F4011AD}" presName="composite" presStyleCnt="0"/>
      <dgm:spPr/>
    </dgm:pt>
    <dgm:pt modelId="{CDDBD0FB-D19D-497D-BCA9-52112F1AFBD4}" type="pres">
      <dgm:prSet presAssocID="{3437AB65-5847-40E1-B206-4A163F4011AD}" presName="parentText" presStyleLbl="alignNode1" presStyleIdx="0" presStyleCnt="1">
        <dgm:presLayoutVars>
          <dgm:chMax val="1"/>
          <dgm:bulletEnabled val="1"/>
        </dgm:presLayoutVars>
      </dgm:prSet>
      <dgm:spPr/>
      <dgm:t>
        <a:bodyPr/>
        <a:lstStyle/>
        <a:p>
          <a:endParaRPr lang="en-GB"/>
        </a:p>
      </dgm:t>
    </dgm:pt>
    <dgm:pt modelId="{C9724580-9601-4F8F-916A-A4ED440783DE}" type="pres">
      <dgm:prSet presAssocID="{3437AB65-5847-40E1-B206-4A163F4011AD}" presName="descendantText" presStyleLbl="alignAcc1" presStyleIdx="0" presStyleCnt="1">
        <dgm:presLayoutVars>
          <dgm:bulletEnabled val="1"/>
        </dgm:presLayoutVars>
      </dgm:prSet>
      <dgm:spPr/>
      <dgm:t>
        <a:bodyPr/>
        <a:lstStyle/>
        <a:p>
          <a:endParaRPr lang="en-GB"/>
        </a:p>
      </dgm:t>
    </dgm:pt>
  </dgm:ptLst>
  <dgm:cxnLst>
    <dgm:cxn modelId="{9FA74B35-AE78-41C1-BCA5-97B1E62DFFDD}" type="presOf" srcId="{C6DC8D13-F057-442B-84B0-D25222CD6A4A}" destId="{C9724580-9601-4F8F-916A-A4ED440783DE}" srcOrd="0" destOrd="1" presId="urn:microsoft.com/office/officeart/2005/8/layout/chevron2"/>
    <dgm:cxn modelId="{8F92E47C-D85E-4929-BD73-87E87598DFE3}" type="presOf" srcId="{25319BD6-6FF7-49DB-A1C6-54A6EB8771B7}" destId="{C9724580-9601-4F8F-916A-A4ED440783DE}" srcOrd="0" destOrd="2" presId="urn:microsoft.com/office/officeart/2005/8/layout/chevron2"/>
    <dgm:cxn modelId="{16A79609-27AB-4E47-BCE9-EFC318F50B42}" type="presOf" srcId="{153D43A8-CAF7-4015-A7A5-3329E911A315}" destId="{C9724580-9601-4F8F-916A-A4ED440783DE}" srcOrd="0" destOrd="0" presId="urn:microsoft.com/office/officeart/2005/8/layout/chevron2"/>
    <dgm:cxn modelId="{BB0A6762-246F-4E2D-9728-6EDB5B121A2E}" type="presOf" srcId="{3437AB65-5847-40E1-B206-4A163F4011AD}" destId="{CDDBD0FB-D19D-497D-BCA9-52112F1AFBD4}" srcOrd="0" destOrd="0" presId="urn:microsoft.com/office/officeart/2005/8/layout/chevron2"/>
    <dgm:cxn modelId="{A1E8E6F0-D1AA-4C6E-996E-DA33F570E10F}" srcId="{6E3633FC-BC65-43C8-8A6A-021902A73095}" destId="{3437AB65-5847-40E1-B206-4A163F4011AD}" srcOrd="0" destOrd="0" parTransId="{4A5E1347-B99B-46FF-A936-2D427AE83E57}" sibTransId="{F40C8A8E-E486-4F7A-8D5C-71A1D20F2260}"/>
    <dgm:cxn modelId="{72794490-4D9D-402E-8A74-F911B1938269}" type="presOf" srcId="{6E3633FC-BC65-43C8-8A6A-021902A73095}" destId="{37A11D45-9751-4127-8536-B0B83E4A5BD8}" srcOrd="0" destOrd="0" presId="urn:microsoft.com/office/officeart/2005/8/layout/chevron2"/>
    <dgm:cxn modelId="{67B5E1F0-856D-4E8F-ADA3-A79C77B0F0C8}" srcId="{3437AB65-5847-40E1-B206-4A163F4011AD}" destId="{C6DC8D13-F057-442B-84B0-D25222CD6A4A}" srcOrd="1" destOrd="0" parTransId="{4A926946-756C-446B-ABBF-119856AB8430}" sibTransId="{FDBEC050-5142-48DD-BD1D-4DD457DD1198}"/>
    <dgm:cxn modelId="{5EFD0CB9-0E40-4910-A662-36DD6E2144C1}" srcId="{3437AB65-5847-40E1-B206-4A163F4011AD}" destId="{25319BD6-6FF7-49DB-A1C6-54A6EB8771B7}" srcOrd="2" destOrd="0" parTransId="{CD31266F-6425-4585-A42C-C2D7158C03AB}" sibTransId="{686BFB18-A84B-4591-BD9F-3005A86385DB}"/>
    <dgm:cxn modelId="{6AAF4D45-A7FF-4130-BE83-53C813126F48}" srcId="{3437AB65-5847-40E1-B206-4A163F4011AD}" destId="{153D43A8-CAF7-4015-A7A5-3329E911A315}" srcOrd="0" destOrd="0" parTransId="{B789B949-F312-42EB-BD6D-64C953ED086E}" sibTransId="{1D292201-93AA-4CF5-8C28-5EDDCA069D14}"/>
    <dgm:cxn modelId="{2216B6C3-0ECE-4D50-ADA9-E3952795E250}" type="presParOf" srcId="{37A11D45-9751-4127-8536-B0B83E4A5BD8}" destId="{D1BF828F-DF50-4B7A-8797-7C0002FCF5AC}" srcOrd="0" destOrd="0" presId="urn:microsoft.com/office/officeart/2005/8/layout/chevron2"/>
    <dgm:cxn modelId="{7A9CA3AA-D1F7-4EF5-A32C-74DB329235F6}" type="presParOf" srcId="{D1BF828F-DF50-4B7A-8797-7C0002FCF5AC}" destId="{CDDBD0FB-D19D-497D-BCA9-52112F1AFBD4}" srcOrd="0" destOrd="0" presId="urn:microsoft.com/office/officeart/2005/8/layout/chevron2"/>
    <dgm:cxn modelId="{6BC43132-C245-4FF3-B52B-03319B9DFB46}" type="presParOf" srcId="{D1BF828F-DF50-4B7A-8797-7C0002FCF5AC}" destId="{C9724580-9601-4F8F-916A-A4ED440783DE}" srcOrd="1" destOrd="0" presId="urn:microsoft.com/office/officeart/2005/8/layout/chevron2"/>
  </dgm:cxnLst>
  <dgm:bg/>
  <dgm:whole/>
  <dgm:extLst>
    <a:ext uri="http://schemas.microsoft.com/office/drawing/2008/diagram">
      <dsp:dataModelExt xmlns:dsp="http://schemas.microsoft.com/office/drawing/2008/diagram" xmlns="" relId="rId5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7C4785C-5292-4775-ABA3-89DC26140335}">
      <dsp:nvSpPr>
        <dsp:cNvPr id="0" name=""/>
        <dsp:cNvSpPr/>
      </dsp:nvSpPr>
      <dsp:spPr>
        <a:xfrm>
          <a:off x="-4629247" y="-709869"/>
          <a:ext cx="5515488" cy="5515488"/>
        </a:xfrm>
        <a:prstGeom prst="blockArc">
          <a:avLst>
            <a:gd name="adj1" fmla="val 18900000"/>
            <a:gd name="adj2" fmla="val 2700000"/>
            <a:gd name="adj3" fmla="val 392"/>
          </a:avLst>
        </a:pr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724250-9466-43D5-972C-029C5C4DC2C3}">
      <dsp:nvSpPr>
        <dsp:cNvPr id="0" name=""/>
        <dsp:cNvSpPr/>
      </dsp:nvSpPr>
      <dsp:spPr>
        <a:xfrm>
          <a:off x="287316" y="186192"/>
          <a:ext cx="6354079" cy="372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5451" tIns="35560" rIns="35560" bIns="35560" numCol="1" spcCol="1270" anchor="ctr" anchorCtr="0">
          <a:noAutofit/>
        </a:bodyPr>
        <a:lstStyle/>
        <a:p>
          <a:pPr lvl="0" algn="l" defTabSz="622300">
            <a:lnSpc>
              <a:spcPct val="90000"/>
            </a:lnSpc>
            <a:spcBef>
              <a:spcPct val="0"/>
            </a:spcBef>
            <a:spcAft>
              <a:spcPct val="35000"/>
            </a:spcAft>
          </a:pPr>
          <a:r>
            <a:rPr lang="en-GB" sz="1400" b="1" kern="1200"/>
            <a:t>Community Teams   </a:t>
          </a:r>
        </a:p>
      </dsp:txBody>
      <dsp:txXfrm>
        <a:off x="287316" y="186192"/>
        <a:ext cx="6354079" cy="372221"/>
      </dsp:txXfrm>
    </dsp:sp>
    <dsp:sp modelId="{AE51B236-F678-4D8D-9BEF-35B7EEA3A1D3}">
      <dsp:nvSpPr>
        <dsp:cNvPr id="0" name=""/>
        <dsp:cNvSpPr/>
      </dsp:nvSpPr>
      <dsp:spPr>
        <a:xfrm>
          <a:off x="54678" y="139665"/>
          <a:ext cx="465277" cy="465277"/>
        </a:xfrm>
        <a:prstGeom prst="ellipse">
          <a:avLst/>
        </a:prstGeom>
        <a:solidFill>
          <a:schemeClr val="lt1">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0025198-9C8B-42D8-8064-B258092E5A5C}">
      <dsp:nvSpPr>
        <dsp:cNvPr id="0" name=""/>
        <dsp:cNvSpPr/>
      </dsp:nvSpPr>
      <dsp:spPr>
        <a:xfrm>
          <a:off x="624397" y="744853"/>
          <a:ext cx="6016999" cy="372221"/>
        </a:xfrm>
        <a:prstGeom prst="rect">
          <a:avLst/>
        </a:prstGeom>
        <a:solidFill>
          <a:schemeClr val="accent4">
            <a:hueOff val="-744128"/>
            <a:satOff val="4483"/>
            <a:lumOff val="3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5451" tIns="35560" rIns="35560" bIns="35560" numCol="1" spcCol="1270" anchor="ctr" anchorCtr="0">
          <a:noAutofit/>
        </a:bodyPr>
        <a:lstStyle/>
        <a:p>
          <a:pPr lvl="0" algn="l" defTabSz="622300">
            <a:lnSpc>
              <a:spcPct val="90000"/>
            </a:lnSpc>
            <a:spcBef>
              <a:spcPct val="0"/>
            </a:spcBef>
            <a:spcAft>
              <a:spcPct val="35000"/>
            </a:spcAft>
          </a:pPr>
          <a:r>
            <a:rPr lang="en-GB" sz="1400" b="1" kern="1200"/>
            <a:t>Children &amp; Young Person's Learning Disability Service </a:t>
          </a:r>
        </a:p>
      </dsp:txBody>
      <dsp:txXfrm>
        <a:off x="624397" y="744853"/>
        <a:ext cx="6016999" cy="372221"/>
      </dsp:txXfrm>
    </dsp:sp>
    <dsp:sp modelId="{BC281B14-AA8D-4E5B-BA3D-1325BB08E173}">
      <dsp:nvSpPr>
        <dsp:cNvPr id="0" name=""/>
        <dsp:cNvSpPr/>
      </dsp:nvSpPr>
      <dsp:spPr>
        <a:xfrm>
          <a:off x="391758" y="698325"/>
          <a:ext cx="465277" cy="465277"/>
        </a:xfrm>
        <a:prstGeom prst="ellipse">
          <a:avLst/>
        </a:prstGeom>
        <a:solidFill>
          <a:schemeClr val="lt1">
            <a:hueOff val="0"/>
            <a:satOff val="0"/>
            <a:lumOff val="0"/>
            <a:alphaOff val="0"/>
          </a:schemeClr>
        </a:solidFill>
        <a:ln w="25400" cap="flat" cmpd="sng" algn="ctr">
          <a:solidFill>
            <a:schemeClr val="accent4">
              <a:hueOff val="-744128"/>
              <a:satOff val="4483"/>
              <a:lumOff val="359"/>
              <a:alphaOff val="0"/>
            </a:schemeClr>
          </a:solidFill>
          <a:prstDash val="solid"/>
        </a:ln>
        <a:effectLst/>
      </dsp:spPr>
      <dsp:style>
        <a:lnRef idx="2">
          <a:scrgbClr r="0" g="0" b="0"/>
        </a:lnRef>
        <a:fillRef idx="1">
          <a:scrgbClr r="0" g="0" b="0"/>
        </a:fillRef>
        <a:effectRef idx="0">
          <a:scrgbClr r="0" g="0" b="0"/>
        </a:effectRef>
        <a:fontRef idx="minor"/>
      </dsp:style>
    </dsp:sp>
    <dsp:sp modelId="{688F3A6E-C3E5-406F-A545-D3197ECEA9A8}">
      <dsp:nvSpPr>
        <dsp:cNvPr id="0" name=""/>
        <dsp:cNvSpPr/>
      </dsp:nvSpPr>
      <dsp:spPr>
        <a:xfrm>
          <a:off x="809115" y="1303103"/>
          <a:ext cx="5832281" cy="372221"/>
        </a:xfrm>
        <a:prstGeom prst="rect">
          <a:avLst/>
        </a:prstGeom>
        <a:solidFill>
          <a:schemeClr val="accent4">
            <a:hueOff val="-1488257"/>
            <a:satOff val="8966"/>
            <a:lumOff val="7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5451" tIns="35560" rIns="35560" bIns="35560" numCol="1" spcCol="1270" anchor="ctr" anchorCtr="0">
          <a:noAutofit/>
        </a:bodyPr>
        <a:lstStyle/>
        <a:p>
          <a:pPr lvl="0" algn="l" defTabSz="622300">
            <a:lnSpc>
              <a:spcPct val="90000"/>
            </a:lnSpc>
            <a:spcBef>
              <a:spcPct val="0"/>
            </a:spcBef>
            <a:spcAft>
              <a:spcPct val="35000"/>
            </a:spcAft>
          </a:pPr>
          <a:r>
            <a:rPr lang="en-GB" sz="1400" b="1" kern="1200"/>
            <a:t>Acute &amp; Primary Care Services</a:t>
          </a:r>
        </a:p>
      </dsp:txBody>
      <dsp:txXfrm>
        <a:off x="809115" y="1303103"/>
        <a:ext cx="5832281" cy="372221"/>
      </dsp:txXfrm>
    </dsp:sp>
    <dsp:sp modelId="{54721BA8-E3C3-4DEC-ABAA-3BE0387FFD87}">
      <dsp:nvSpPr>
        <dsp:cNvPr id="0" name=""/>
        <dsp:cNvSpPr/>
      </dsp:nvSpPr>
      <dsp:spPr>
        <a:xfrm>
          <a:off x="576476" y="1256576"/>
          <a:ext cx="465277" cy="465277"/>
        </a:xfrm>
        <a:prstGeom prst="ellipse">
          <a:avLst/>
        </a:prstGeom>
        <a:solidFill>
          <a:schemeClr val="lt1">
            <a:hueOff val="0"/>
            <a:satOff val="0"/>
            <a:lumOff val="0"/>
            <a:alphaOff val="0"/>
          </a:schemeClr>
        </a:solidFill>
        <a:ln w="25400" cap="flat" cmpd="sng" algn="ctr">
          <a:solidFill>
            <a:schemeClr val="accent4">
              <a:hueOff val="-1488257"/>
              <a:satOff val="8966"/>
              <a:lumOff val="719"/>
              <a:alphaOff val="0"/>
            </a:schemeClr>
          </a:solidFill>
          <a:prstDash val="solid"/>
        </a:ln>
        <a:effectLst/>
      </dsp:spPr>
      <dsp:style>
        <a:lnRef idx="2">
          <a:scrgbClr r="0" g="0" b="0"/>
        </a:lnRef>
        <a:fillRef idx="1">
          <a:scrgbClr r="0" g="0" b="0"/>
        </a:fillRef>
        <a:effectRef idx="0">
          <a:scrgbClr r="0" g="0" b="0"/>
        </a:effectRef>
        <a:fontRef idx="minor"/>
      </dsp:style>
    </dsp:sp>
    <dsp:sp modelId="{847979F2-AA60-4CCE-BF22-4392F94DA703}">
      <dsp:nvSpPr>
        <dsp:cNvPr id="0" name=""/>
        <dsp:cNvSpPr/>
      </dsp:nvSpPr>
      <dsp:spPr>
        <a:xfrm>
          <a:off x="868094" y="1861764"/>
          <a:ext cx="5773302" cy="372221"/>
        </a:xfrm>
        <a:prstGeom prst="rect">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5451" tIns="35560" rIns="35560" bIns="35560" numCol="1" spcCol="1270" anchor="ctr" anchorCtr="0">
          <a:noAutofit/>
        </a:bodyPr>
        <a:lstStyle/>
        <a:p>
          <a:pPr lvl="0" algn="l" defTabSz="622300">
            <a:lnSpc>
              <a:spcPct val="90000"/>
            </a:lnSpc>
            <a:spcBef>
              <a:spcPct val="0"/>
            </a:spcBef>
            <a:spcAft>
              <a:spcPct val="35000"/>
            </a:spcAft>
          </a:pPr>
          <a:r>
            <a:rPr lang="en-GB" sz="1400" b="1" kern="1200"/>
            <a:t>Specialist Epilepsy Nurse</a:t>
          </a:r>
        </a:p>
      </dsp:txBody>
      <dsp:txXfrm>
        <a:off x="868094" y="1861764"/>
        <a:ext cx="5773302" cy="372221"/>
      </dsp:txXfrm>
    </dsp:sp>
    <dsp:sp modelId="{E49FAEB1-D521-4269-BD39-945BFCE86540}">
      <dsp:nvSpPr>
        <dsp:cNvPr id="0" name=""/>
        <dsp:cNvSpPr/>
      </dsp:nvSpPr>
      <dsp:spPr>
        <a:xfrm>
          <a:off x="635455" y="1815236"/>
          <a:ext cx="465277" cy="465277"/>
        </a:xfrm>
        <a:prstGeom prst="ellipse">
          <a:avLst/>
        </a:prstGeom>
        <a:solidFill>
          <a:schemeClr val="lt1">
            <a:hueOff val="0"/>
            <a:satOff val="0"/>
            <a:lumOff val="0"/>
            <a:alphaOff val="0"/>
          </a:schemeClr>
        </a:solidFill>
        <a:ln w="25400" cap="flat" cmpd="sng" algn="ctr">
          <a:solidFill>
            <a:schemeClr val="accent4">
              <a:hueOff val="-2232385"/>
              <a:satOff val="13449"/>
              <a:lumOff val="1078"/>
              <a:alphaOff val="0"/>
            </a:schemeClr>
          </a:solidFill>
          <a:prstDash val="solid"/>
        </a:ln>
        <a:effectLst/>
      </dsp:spPr>
      <dsp:style>
        <a:lnRef idx="2">
          <a:scrgbClr r="0" g="0" b="0"/>
        </a:lnRef>
        <a:fillRef idx="1">
          <a:scrgbClr r="0" g="0" b="0"/>
        </a:fillRef>
        <a:effectRef idx="0">
          <a:scrgbClr r="0" g="0" b="0"/>
        </a:effectRef>
        <a:fontRef idx="minor"/>
      </dsp:style>
    </dsp:sp>
    <dsp:sp modelId="{04209493-001F-4D98-ACDE-1661F6AB3B03}">
      <dsp:nvSpPr>
        <dsp:cNvPr id="0" name=""/>
        <dsp:cNvSpPr/>
      </dsp:nvSpPr>
      <dsp:spPr>
        <a:xfrm>
          <a:off x="809115" y="2420424"/>
          <a:ext cx="5832281" cy="372221"/>
        </a:xfrm>
        <a:prstGeom prst="rect">
          <a:avLst/>
        </a:prstGeom>
        <a:solidFill>
          <a:schemeClr val="accent4">
            <a:hueOff val="-2976513"/>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5451" tIns="35560" rIns="35560" bIns="35560" numCol="1" spcCol="1270" anchor="ctr" anchorCtr="0">
          <a:noAutofit/>
        </a:bodyPr>
        <a:lstStyle/>
        <a:p>
          <a:pPr lvl="0" algn="l" defTabSz="622300">
            <a:lnSpc>
              <a:spcPct val="90000"/>
            </a:lnSpc>
            <a:spcBef>
              <a:spcPct val="0"/>
            </a:spcBef>
            <a:spcAft>
              <a:spcPct val="35000"/>
            </a:spcAft>
          </a:pPr>
          <a:r>
            <a:rPr lang="en-GB" sz="1400" b="1" kern="1200"/>
            <a:t>2 bedded bespoke unit - Tayview </a:t>
          </a:r>
        </a:p>
      </dsp:txBody>
      <dsp:txXfrm>
        <a:off x="809115" y="2420424"/>
        <a:ext cx="5832281" cy="372221"/>
      </dsp:txXfrm>
    </dsp:sp>
    <dsp:sp modelId="{A940D323-EB7A-4E8B-A080-54F48A1BB055}">
      <dsp:nvSpPr>
        <dsp:cNvPr id="0" name=""/>
        <dsp:cNvSpPr/>
      </dsp:nvSpPr>
      <dsp:spPr>
        <a:xfrm>
          <a:off x="576476" y="2373896"/>
          <a:ext cx="465277" cy="465277"/>
        </a:xfrm>
        <a:prstGeom prst="ellipse">
          <a:avLst/>
        </a:prstGeom>
        <a:solidFill>
          <a:schemeClr val="lt1">
            <a:hueOff val="0"/>
            <a:satOff val="0"/>
            <a:lumOff val="0"/>
            <a:alphaOff val="0"/>
          </a:schemeClr>
        </a:solidFill>
        <a:ln w="25400" cap="flat" cmpd="sng" algn="ctr">
          <a:solidFill>
            <a:schemeClr val="accent4">
              <a:hueOff val="-2976513"/>
              <a:satOff val="17933"/>
              <a:lumOff val="1437"/>
              <a:alphaOff val="0"/>
            </a:schemeClr>
          </a:solidFill>
          <a:prstDash val="solid"/>
        </a:ln>
        <a:effectLst/>
      </dsp:spPr>
      <dsp:style>
        <a:lnRef idx="2">
          <a:scrgbClr r="0" g="0" b="0"/>
        </a:lnRef>
        <a:fillRef idx="1">
          <a:scrgbClr r="0" g="0" b="0"/>
        </a:fillRef>
        <a:effectRef idx="0">
          <a:scrgbClr r="0" g="0" b="0"/>
        </a:effectRef>
        <a:fontRef idx="minor"/>
      </dsp:style>
    </dsp:sp>
    <dsp:sp modelId="{9DD95E83-0A31-40A7-806E-9562742D36A0}">
      <dsp:nvSpPr>
        <dsp:cNvPr id="0" name=""/>
        <dsp:cNvSpPr/>
      </dsp:nvSpPr>
      <dsp:spPr>
        <a:xfrm>
          <a:off x="624397" y="2978675"/>
          <a:ext cx="6016999" cy="372221"/>
        </a:xfrm>
        <a:prstGeom prst="rect">
          <a:avLst/>
        </a:prstGeom>
        <a:solidFill>
          <a:schemeClr val="accent4">
            <a:hueOff val="-3720641"/>
            <a:satOff val="22416"/>
            <a:lumOff val="179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5451" tIns="35560" rIns="35560" bIns="35560" numCol="1" spcCol="1270" anchor="ctr" anchorCtr="0">
          <a:noAutofit/>
        </a:bodyPr>
        <a:lstStyle/>
        <a:p>
          <a:pPr lvl="0" algn="l" defTabSz="622300">
            <a:lnSpc>
              <a:spcPct val="90000"/>
            </a:lnSpc>
            <a:spcBef>
              <a:spcPct val="0"/>
            </a:spcBef>
            <a:spcAft>
              <a:spcPct val="35000"/>
            </a:spcAft>
          </a:pPr>
          <a:r>
            <a:rPr lang="en-GB" sz="1400" b="1" kern="1200"/>
            <a:t>Assessment &amp; Treatment  Unit - Mayfield</a:t>
          </a:r>
        </a:p>
      </dsp:txBody>
      <dsp:txXfrm>
        <a:off x="624397" y="2978675"/>
        <a:ext cx="6016999" cy="372221"/>
      </dsp:txXfrm>
    </dsp:sp>
    <dsp:sp modelId="{AD1EAFD4-43DE-4015-AA3D-3C34BAF6928F}">
      <dsp:nvSpPr>
        <dsp:cNvPr id="0" name=""/>
        <dsp:cNvSpPr/>
      </dsp:nvSpPr>
      <dsp:spPr>
        <a:xfrm>
          <a:off x="391758" y="2932147"/>
          <a:ext cx="465277" cy="465277"/>
        </a:xfrm>
        <a:prstGeom prst="ellipse">
          <a:avLst/>
        </a:prstGeom>
        <a:solidFill>
          <a:schemeClr val="lt1">
            <a:hueOff val="0"/>
            <a:satOff val="0"/>
            <a:lumOff val="0"/>
            <a:alphaOff val="0"/>
          </a:schemeClr>
        </a:solidFill>
        <a:ln w="25400" cap="flat" cmpd="sng" algn="ctr">
          <a:solidFill>
            <a:schemeClr val="accent4">
              <a:hueOff val="-3720641"/>
              <a:satOff val="22416"/>
              <a:lumOff val="1797"/>
              <a:alphaOff val="0"/>
            </a:schemeClr>
          </a:solidFill>
          <a:prstDash val="solid"/>
        </a:ln>
        <a:effectLst/>
      </dsp:spPr>
      <dsp:style>
        <a:lnRef idx="2">
          <a:scrgbClr r="0" g="0" b="0"/>
        </a:lnRef>
        <a:fillRef idx="1">
          <a:scrgbClr r="0" g="0" b="0"/>
        </a:fillRef>
        <a:effectRef idx="0">
          <a:scrgbClr r="0" g="0" b="0"/>
        </a:effectRef>
        <a:fontRef idx="minor"/>
      </dsp:style>
    </dsp:sp>
    <dsp:sp modelId="{738566A2-A307-4AC5-8229-52BED6DAED42}">
      <dsp:nvSpPr>
        <dsp:cNvPr id="0" name=""/>
        <dsp:cNvSpPr/>
      </dsp:nvSpPr>
      <dsp:spPr>
        <a:xfrm>
          <a:off x="341995" y="3556385"/>
          <a:ext cx="6354079" cy="372221"/>
        </a:xfrm>
        <a:prstGeom prst="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5451" tIns="35560" rIns="35560" bIns="35560" numCol="1" spcCol="1270" anchor="ctr" anchorCtr="0">
          <a:noAutofit/>
        </a:bodyPr>
        <a:lstStyle/>
        <a:p>
          <a:pPr lvl="0" algn="l" defTabSz="622300">
            <a:lnSpc>
              <a:spcPct val="90000"/>
            </a:lnSpc>
            <a:spcBef>
              <a:spcPct val="0"/>
            </a:spcBef>
            <a:spcAft>
              <a:spcPct val="35000"/>
            </a:spcAft>
          </a:pPr>
          <a:r>
            <a:rPr lang="en-GB" sz="1400" b="1" kern="1200"/>
            <a:t>Forensic Unit -  Daleview (Regional) </a:t>
          </a:r>
        </a:p>
      </dsp:txBody>
      <dsp:txXfrm>
        <a:off x="341995" y="3556385"/>
        <a:ext cx="6354079" cy="372221"/>
      </dsp:txXfrm>
    </dsp:sp>
    <dsp:sp modelId="{1D808006-C856-4697-8EB2-22D0FC01FF46}">
      <dsp:nvSpPr>
        <dsp:cNvPr id="0" name=""/>
        <dsp:cNvSpPr/>
      </dsp:nvSpPr>
      <dsp:spPr>
        <a:xfrm>
          <a:off x="54678" y="3490807"/>
          <a:ext cx="465277" cy="465277"/>
        </a:xfrm>
        <a:prstGeom prst="ellipse">
          <a:avLst/>
        </a:prstGeom>
        <a:solidFill>
          <a:schemeClr val="lt1">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EDB3F5A-2CC0-41A3-BA71-371F76E58B9A}">
      <dsp:nvSpPr>
        <dsp:cNvPr id="0" name=""/>
        <dsp:cNvSpPr/>
      </dsp:nvSpPr>
      <dsp:spPr>
        <a:xfrm>
          <a:off x="3078" y="0"/>
          <a:ext cx="1080255" cy="6589049"/>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itchFamily="34" charset="0"/>
              <a:cs typeface="Arial" pitchFamily="34" charset="0"/>
            </a:rPr>
            <a:t>Promote physical health</a:t>
          </a:r>
        </a:p>
      </dsp:txBody>
      <dsp:txXfrm>
        <a:off x="3078" y="0"/>
        <a:ext cx="1080255" cy="1976714"/>
      </dsp:txXfrm>
    </dsp:sp>
    <dsp:sp modelId="{80F99452-6CCB-47D4-9BD2-A1CA8DECA6D0}">
      <dsp:nvSpPr>
        <dsp:cNvPr id="0" name=""/>
        <dsp:cNvSpPr/>
      </dsp:nvSpPr>
      <dsp:spPr>
        <a:xfrm>
          <a:off x="111103" y="1977961"/>
          <a:ext cx="864204" cy="76226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Health screening</a:t>
          </a:r>
        </a:p>
      </dsp:txBody>
      <dsp:txXfrm>
        <a:off x="111103" y="1977961"/>
        <a:ext cx="864204" cy="762260"/>
      </dsp:txXfrm>
    </dsp:sp>
    <dsp:sp modelId="{9DE1839E-486F-4D4A-AADB-5E5A87064C97}">
      <dsp:nvSpPr>
        <dsp:cNvPr id="0" name=""/>
        <dsp:cNvSpPr/>
      </dsp:nvSpPr>
      <dsp:spPr>
        <a:xfrm>
          <a:off x="111103" y="2857493"/>
          <a:ext cx="864204" cy="762260"/>
        </a:xfrm>
        <a:prstGeom prst="roundRect">
          <a:avLst>
            <a:gd name="adj" fmla="val 10000"/>
          </a:avLst>
        </a:prstGeom>
        <a:solidFill>
          <a:schemeClr val="accent4">
            <a:hueOff val="-234988"/>
            <a:satOff val="1416"/>
            <a:lumOff val="11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Health education </a:t>
          </a:r>
        </a:p>
      </dsp:txBody>
      <dsp:txXfrm>
        <a:off x="111103" y="2857493"/>
        <a:ext cx="864204" cy="762260"/>
      </dsp:txXfrm>
    </dsp:sp>
    <dsp:sp modelId="{F25E345E-3F94-442D-B676-F6EA61735A82}">
      <dsp:nvSpPr>
        <dsp:cNvPr id="0" name=""/>
        <dsp:cNvSpPr/>
      </dsp:nvSpPr>
      <dsp:spPr>
        <a:xfrm>
          <a:off x="111103" y="3737025"/>
          <a:ext cx="864204" cy="762260"/>
        </a:xfrm>
        <a:prstGeom prst="roundRect">
          <a:avLst>
            <a:gd name="adj" fmla="val 10000"/>
          </a:avLst>
        </a:prstGeom>
        <a:solidFill>
          <a:schemeClr val="accent4">
            <a:hueOff val="-469976"/>
            <a:satOff val="2831"/>
            <a:lumOff val="22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Health promotion</a:t>
          </a:r>
        </a:p>
      </dsp:txBody>
      <dsp:txXfrm>
        <a:off x="111103" y="3737025"/>
        <a:ext cx="864204" cy="762260"/>
      </dsp:txXfrm>
    </dsp:sp>
    <dsp:sp modelId="{746A4A26-37E8-4D16-B01A-090166C47D7C}">
      <dsp:nvSpPr>
        <dsp:cNvPr id="0" name=""/>
        <dsp:cNvSpPr/>
      </dsp:nvSpPr>
      <dsp:spPr>
        <a:xfrm>
          <a:off x="111103" y="4616557"/>
          <a:ext cx="864204" cy="762260"/>
        </a:xfrm>
        <a:prstGeom prst="roundRect">
          <a:avLst>
            <a:gd name="adj" fmla="val 10000"/>
          </a:avLst>
        </a:prstGeom>
        <a:solidFill>
          <a:schemeClr val="accent4">
            <a:hueOff val="-704964"/>
            <a:satOff val="4247"/>
            <a:lumOff val="34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Nurse led clinics</a:t>
          </a:r>
        </a:p>
      </dsp:txBody>
      <dsp:txXfrm>
        <a:off x="111103" y="4616557"/>
        <a:ext cx="864204" cy="762260"/>
      </dsp:txXfrm>
    </dsp:sp>
    <dsp:sp modelId="{02229963-3541-40D9-AEE8-9D500845DEB4}">
      <dsp:nvSpPr>
        <dsp:cNvPr id="0" name=""/>
        <dsp:cNvSpPr/>
      </dsp:nvSpPr>
      <dsp:spPr>
        <a:xfrm>
          <a:off x="111103" y="5496088"/>
          <a:ext cx="864204" cy="762260"/>
        </a:xfrm>
        <a:prstGeom prst="roundRect">
          <a:avLst>
            <a:gd name="adj" fmla="val 10000"/>
          </a:avLst>
        </a:prstGeom>
        <a:solidFill>
          <a:schemeClr val="accent4">
            <a:hueOff val="-939951"/>
            <a:satOff val="5663"/>
            <a:lumOff val="45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**Non medical prescribing </a:t>
          </a:r>
        </a:p>
      </dsp:txBody>
      <dsp:txXfrm>
        <a:off x="111103" y="5496088"/>
        <a:ext cx="864204" cy="762260"/>
      </dsp:txXfrm>
    </dsp:sp>
    <dsp:sp modelId="{50AE8F87-8F39-49D9-AD1B-5B4859B231A7}">
      <dsp:nvSpPr>
        <dsp:cNvPr id="0" name=""/>
        <dsp:cNvSpPr/>
      </dsp:nvSpPr>
      <dsp:spPr>
        <a:xfrm>
          <a:off x="1164352" y="0"/>
          <a:ext cx="1080255" cy="6589049"/>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itchFamily="34" charset="0"/>
              <a:cs typeface="Arial" pitchFamily="34" charset="0"/>
            </a:rPr>
            <a:t>Promote mental health &amp; wellbeing</a:t>
          </a:r>
        </a:p>
      </dsp:txBody>
      <dsp:txXfrm>
        <a:off x="1164352" y="0"/>
        <a:ext cx="1080255" cy="1976714"/>
      </dsp:txXfrm>
    </dsp:sp>
    <dsp:sp modelId="{224D0C5D-709B-4EFD-BD68-04A9E4E13A5F}">
      <dsp:nvSpPr>
        <dsp:cNvPr id="0" name=""/>
        <dsp:cNvSpPr/>
      </dsp:nvSpPr>
      <dsp:spPr>
        <a:xfrm>
          <a:off x="1272378" y="1976875"/>
          <a:ext cx="864204" cy="959884"/>
        </a:xfrm>
        <a:prstGeom prst="roundRect">
          <a:avLst>
            <a:gd name="adj" fmla="val 10000"/>
          </a:avLst>
        </a:prstGeom>
        <a:solidFill>
          <a:schemeClr val="accent4">
            <a:hueOff val="-1174939"/>
            <a:satOff val="7079"/>
            <a:lumOff val="56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Monitor effects of medication</a:t>
          </a:r>
        </a:p>
      </dsp:txBody>
      <dsp:txXfrm>
        <a:off x="1272378" y="1976875"/>
        <a:ext cx="864204" cy="959884"/>
      </dsp:txXfrm>
    </dsp:sp>
    <dsp:sp modelId="{85EDE174-5807-4940-A369-57C72D50ADAB}">
      <dsp:nvSpPr>
        <dsp:cNvPr id="0" name=""/>
        <dsp:cNvSpPr/>
      </dsp:nvSpPr>
      <dsp:spPr>
        <a:xfrm>
          <a:off x="1272378" y="3084434"/>
          <a:ext cx="864204" cy="959884"/>
        </a:xfrm>
        <a:prstGeom prst="roundRect">
          <a:avLst>
            <a:gd name="adj" fmla="val 10000"/>
          </a:avLst>
        </a:prstGeom>
        <a:solidFill>
          <a:schemeClr val="accent4">
            <a:hueOff val="-1409927"/>
            <a:satOff val="8494"/>
            <a:lumOff val="68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Help reduce stress and anxiety- psychological therapies </a:t>
          </a:r>
        </a:p>
      </dsp:txBody>
      <dsp:txXfrm>
        <a:off x="1272378" y="3084434"/>
        <a:ext cx="864204" cy="959884"/>
      </dsp:txXfrm>
    </dsp:sp>
    <dsp:sp modelId="{ED0A19CA-85D2-4410-9930-A3C86384A5D4}">
      <dsp:nvSpPr>
        <dsp:cNvPr id="0" name=""/>
        <dsp:cNvSpPr/>
      </dsp:nvSpPr>
      <dsp:spPr>
        <a:xfrm>
          <a:off x="1272378" y="4191992"/>
          <a:ext cx="864204" cy="959884"/>
        </a:xfrm>
        <a:prstGeom prst="roundRect">
          <a:avLst>
            <a:gd name="adj" fmla="val 10000"/>
          </a:avLst>
        </a:prstGeom>
        <a:solidFill>
          <a:schemeClr val="accent4">
            <a:hueOff val="-1644915"/>
            <a:satOff val="9910"/>
            <a:lumOff val="79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Positive risk taking </a:t>
          </a:r>
        </a:p>
      </dsp:txBody>
      <dsp:txXfrm>
        <a:off x="1272378" y="4191992"/>
        <a:ext cx="864204" cy="959884"/>
      </dsp:txXfrm>
    </dsp:sp>
    <dsp:sp modelId="{E93E3BFB-E7E7-491D-B4FC-B5D59320240B}">
      <dsp:nvSpPr>
        <dsp:cNvPr id="0" name=""/>
        <dsp:cNvSpPr/>
      </dsp:nvSpPr>
      <dsp:spPr>
        <a:xfrm>
          <a:off x="1272378" y="5299551"/>
          <a:ext cx="864204" cy="959884"/>
        </a:xfrm>
        <a:prstGeom prst="roundRect">
          <a:avLst>
            <a:gd name="adj" fmla="val 10000"/>
          </a:avLst>
        </a:prstGeom>
        <a:solidFill>
          <a:schemeClr val="accent4">
            <a:hueOff val="-1879903"/>
            <a:satOff val="11326"/>
            <a:lumOff val="90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Promoting the development of skills </a:t>
          </a:r>
        </a:p>
      </dsp:txBody>
      <dsp:txXfrm>
        <a:off x="1272378" y="5299551"/>
        <a:ext cx="864204" cy="959884"/>
      </dsp:txXfrm>
    </dsp:sp>
    <dsp:sp modelId="{45A81167-56EB-445C-95AA-BBCE7E30BEEF}">
      <dsp:nvSpPr>
        <dsp:cNvPr id="0" name=""/>
        <dsp:cNvSpPr/>
      </dsp:nvSpPr>
      <dsp:spPr>
        <a:xfrm>
          <a:off x="2325627" y="0"/>
          <a:ext cx="1080255" cy="6589049"/>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itchFamily="34" charset="0"/>
              <a:cs typeface="Arial" pitchFamily="34" charset="0"/>
            </a:rPr>
            <a:t>Promote inclusion</a:t>
          </a:r>
        </a:p>
      </dsp:txBody>
      <dsp:txXfrm>
        <a:off x="2325627" y="0"/>
        <a:ext cx="1080255" cy="1976714"/>
      </dsp:txXfrm>
    </dsp:sp>
    <dsp:sp modelId="{EE22B65F-C00A-44A5-851A-9090DB45F3E3}">
      <dsp:nvSpPr>
        <dsp:cNvPr id="0" name=""/>
        <dsp:cNvSpPr/>
      </dsp:nvSpPr>
      <dsp:spPr>
        <a:xfrm>
          <a:off x="2433652" y="1977277"/>
          <a:ext cx="864204" cy="1294484"/>
        </a:xfrm>
        <a:prstGeom prst="roundRect">
          <a:avLst>
            <a:gd name="adj" fmla="val 10000"/>
          </a:avLst>
        </a:prstGeom>
        <a:solidFill>
          <a:schemeClr val="accent4">
            <a:hueOff val="-2114891"/>
            <a:satOff val="12742"/>
            <a:lumOff val="102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Encourage accesss to the local community</a:t>
          </a:r>
        </a:p>
      </dsp:txBody>
      <dsp:txXfrm>
        <a:off x="2433652" y="1977277"/>
        <a:ext cx="864204" cy="1294484"/>
      </dsp:txXfrm>
    </dsp:sp>
    <dsp:sp modelId="{4017853D-EC20-447D-8C75-EC6D57291247}">
      <dsp:nvSpPr>
        <dsp:cNvPr id="0" name=""/>
        <dsp:cNvSpPr/>
      </dsp:nvSpPr>
      <dsp:spPr>
        <a:xfrm>
          <a:off x="2433652" y="3470913"/>
          <a:ext cx="864204" cy="1294484"/>
        </a:xfrm>
        <a:prstGeom prst="roundRect">
          <a:avLst>
            <a:gd name="adj" fmla="val 10000"/>
          </a:avLst>
        </a:prstGeom>
        <a:solidFill>
          <a:schemeClr val="accent4">
            <a:hueOff val="-2349879"/>
            <a:satOff val="14157"/>
            <a:lumOff val="113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Develop accessible information </a:t>
          </a:r>
        </a:p>
      </dsp:txBody>
      <dsp:txXfrm>
        <a:off x="2433652" y="3470913"/>
        <a:ext cx="864204" cy="1294484"/>
      </dsp:txXfrm>
    </dsp:sp>
    <dsp:sp modelId="{8309B8C6-EFB0-497F-87F4-E9FA8E7A0D1D}">
      <dsp:nvSpPr>
        <dsp:cNvPr id="0" name=""/>
        <dsp:cNvSpPr/>
      </dsp:nvSpPr>
      <dsp:spPr>
        <a:xfrm>
          <a:off x="2433652" y="4964549"/>
          <a:ext cx="864204" cy="1294484"/>
        </a:xfrm>
        <a:prstGeom prst="roundRect">
          <a:avLst>
            <a:gd name="adj" fmla="val 10000"/>
          </a:avLst>
        </a:prstGeom>
        <a:solidFill>
          <a:schemeClr val="accent4">
            <a:hueOff val="-2584866"/>
            <a:satOff val="15573"/>
            <a:lumOff val="124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Developing networks </a:t>
          </a:r>
        </a:p>
      </dsp:txBody>
      <dsp:txXfrm>
        <a:off x="2433652" y="4964549"/>
        <a:ext cx="864204" cy="1294484"/>
      </dsp:txXfrm>
    </dsp:sp>
    <dsp:sp modelId="{230F4580-D39C-4CFF-865D-5901B78AE83E}">
      <dsp:nvSpPr>
        <dsp:cNvPr id="0" name=""/>
        <dsp:cNvSpPr/>
      </dsp:nvSpPr>
      <dsp:spPr>
        <a:xfrm>
          <a:off x="3486901" y="0"/>
          <a:ext cx="1080255" cy="6589049"/>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itchFamily="34" charset="0"/>
              <a:cs typeface="Arial" pitchFamily="34" charset="0"/>
            </a:rPr>
            <a:t>Reduce health inequalities</a:t>
          </a:r>
        </a:p>
      </dsp:txBody>
      <dsp:txXfrm>
        <a:off x="3486901" y="0"/>
        <a:ext cx="1080255" cy="1976714"/>
      </dsp:txXfrm>
    </dsp:sp>
    <dsp:sp modelId="{888E9018-D0EA-4D76-A3AD-4012C3CC5202}">
      <dsp:nvSpPr>
        <dsp:cNvPr id="0" name=""/>
        <dsp:cNvSpPr/>
      </dsp:nvSpPr>
      <dsp:spPr>
        <a:xfrm>
          <a:off x="3594927" y="1976875"/>
          <a:ext cx="864204" cy="959884"/>
        </a:xfrm>
        <a:prstGeom prst="roundRect">
          <a:avLst>
            <a:gd name="adj" fmla="val 10000"/>
          </a:avLst>
        </a:prstGeom>
        <a:solidFill>
          <a:schemeClr val="accent4">
            <a:hueOff val="-2819854"/>
            <a:satOff val="16989"/>
            <a:lumOff val="136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Reduce barrieres to primary and secondary healthcare</a:t>
          </a:r>
        </a:p>
      </dsp:txBody>
      <dsp:txXfrm>
        <a:off x="3594927" y="1976875"/>
        <a:ext cx="864204" cy="959884"/>
      </dsp:txXfrm>
    </dsp:sp>
    <dsp:sp modelId="{4F4F36F9-0F14-4E39-B50E-574AB6CB44B4}">
      <dsp:nvSpPr>
        <dsp:cNvPr id="0" name=""/>
        <dsp:cNvSpPr/>
      </dsp:nvSpPr>
      <dsp:spPr>
        <a:xfrm>
          <a:off x="3594927" y="3084434"/>
          <a:ext cx="864204" cy="959884"/>
        </a:xfrm>
        <a:prstGeom prst="roundRect">
          <a:avLst>
            <a:gd name="adj" fmla="val 10000"/>
          </a:avLst>
        </a:prstGeom>
        <a:solidFill>
          <a:schemeClr val="accent4">
            <a:hueOff val="-3054842"/>
            <a:satOff val="18405"/>
            <a:lumOff val="147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Education &amp; training </a:t>
          </a:r>
        </a:p>
      </dsp:txBody>
      <dsp:txXfrm>
        <a:off x="3594927" y="3084434"/>
        <a:ext cx="864204" cy="959884"/>
      </dsp:txXfrm>
    </dsp:sp>
    <dsp:sp modelId="{B897D09D-7272-4623-9A3B-C1407135BBDD}">
      <dsp:nvSpPr>
        <dsp:cNvPr id="0" name=""/>
        <dsp:cNvSpPr/>
      </dsp:nvSpPr>
      <dsp:spPr>
        <a:xfrm>
          <a:off x="3594927" y="4191992"/>
          <a:ext cx="864204" cy="959884"/>
        </a:xfrm>
        <a:prstGeom prst="roundRect">
          <a:avLst>
            <a:gd name="adj" fmla="val 10000"/>
          </a:avLst>
        </a:prstGeom>
        <a:solidFill>
          <a:schemeClr val="accent4">
            <a:hueOff val="-3289830"/>
            <a:satOff val="19820"/>
            <a:lumOff val="158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Ensure continuuity of care between services </a:t>
          </a:r>
        </a:p>
      </dsp:txBody>
      <dsp:txXfrm>
        <a:off x="3594927" y="4191992"/>
        <a:ext cx="864204" cy="959884"/>
      </dsp:txXfrm>
    </dsp:sp>
    <dsp:sp modelId="{63CAA1E3-A403-4C46-8168-AFF48929F7DE}">
      <dsp:nvSpPr>
        <dsp:cNvPr id="0" name=""/>
        <dsp:cNvSpPr/>
      </dsp:nvSpPr>
      <dsp:spPr>
        <a:xfrm>
          <a:off x="3594927" y="5299551"/>
          <a:ext cx="864204" cy="959884"/>
        </a:xfrm>
        <a:prstGeom prst="roundRect">
          <a:avLst>
            <a:gd name="adj" fmla="val 10000"/>
          </a:avLst>
        </a:prstGeom>
        <a:solidFill>
          <a:schemeClr val="accent4">
            <a:hueOff val="-3524818"/>
            <a:satOff val="21236"/>
            <a:lumOff val="17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Use of the Health Equalities Framework </a:t>
          </a:r>
        </a:p>
      </dsp:txBody>
      <dsp:txXfrm>
        <a:off x="3594927" y="5299551"/>
        <a:ext cx="864204" cy="959884"/>
      </dsp:txXfrm>
    </dsp:sp>
    <dsp:sp modelId="{25CD084F-10AF-4955-8D95-1961748E3104}">
      <dsp:nvSpPr>
        <dsp:cNvPr id="0" name=""/>
        <dsp:cNvSpPr/>
      </dsp:nvSpPr>
      <dsp:spPr>
        <a:xfrm>
          <a:off x="4648176" y="0"/>
          <a:ext cx="1080255" cy="6589049"/>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itchFamily="34" charset="0"/>
              <a:cs typeface="Arial" pitchFamily="34" charset="0"/>
            </a:rPr>
            <a:t>Promote Positive Behaviour Support</a:t>
          </a:r>
        </a:p>
      </dsp:txBody>
      <dsp:txXfrm>
        <a:off x="4648176" y="0"/>
        <a:ext cx="1080255" cy="1976714"/>
      </dsp:txXfrm>
    </dsp:sp>
    <dsp:sp modelId="{BADE1ED3-AA34-4FD1-A366-6E4E0CA28213}">
      <dsp:nvSpPr>
        <dsp:cNvPr id="0" name=""/>
        <dsp:cNvSpPr/>
      </dsp:nvSpPr>
      <dsp:spPr>
        <a:xfrm>
          <a:off x="4756201" y="1978182"/>
          <a:ext cx="864204" cy="878325"/>
        </a:xfrm>
        <a:prstGeom prst="roundRect">
          <a:avLst>
            <a:gd name="adj" fmla="val 10000"/>
          </a:avLst>
        </a:prstGeom>
        <a:solidFill>
          <a:schemeClr val="accent4">
            <a:hueOff val="-3759806"/>
            <a:satOff val="22652"/>
            <a:lumOff val="181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Prevent and manage behaviour that challenges</a:t>
          </a:r>
        </a:p>
      </dsp:txBody>
      <dsp:txXfrm>
        <a:off x="4756201" y="1978182"/>
        <a:ext cx="864204" cy="878325"/>
      </dsp:txXfrm>
    </dsp:sp>
    <dsp:sp modelId="{EF64C8E3-8020-4918-BB4E-4F111F11E70D}">
      <dsp:nvSpPr>
        <dsp:cNvPr id="0" name=""/>
        <dsp:cNvSpPr/>
      </dsp:nvSpPr>
      <dsp:spPr>
        <a:xfrm>
          <a:off x="4756201" y="2991634"/>
          <a:ext cx="864204" cy="878325"/>
        </a:xfrm>
        <a:prstGeom prst="roundRect">
          <a:avLst>
            <a:gd name="adj" fmla="val 10000"/>
          </a:avLst>
        </a:prstGeom>
        <a:solidFill>
          <a:schemeClr val="accent4">
            <a:hueOff val="-3994794"/>
            <a:satOff val="24068"/>
            <a:lumOff val="192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Education &amp; Training </a:t>
          </a:r>
        </a:p>
      </dsp:txBody>
      <dsp:txXfrm>
        <a:off x="4756201" y="2991634"/>
        <a:ext cx="864204" cy="878325"/>
      </dsp:txXfrm>
    </dsp:sp>
    <dsp:sp modelId="{9D6B1839-8733-419D-90CB-5462B30B5C19}">
      <dsp:nvSpPr>
        <dsp:cNvPr id="0" name=""/>
        <dsp:cNvSpPr/>
      </dsp:nvSpPr>
      <dsp:spPr>
        <a:xfrm>
          <a:off x="4756201" y="4005087"/>
          <a:ext cx="864204" cy="878325"/>
        </a:xfrm>
        <a:prstGeom prst="roundRect">
          <a:avLst>
            <a:gd name="adj" fmla="val 10000"/>
          </a:avLst>
        </a:prstGeom>
        <a:solidFill>
          <a:schemeClr val="accent4">
            <a:hueOff val="-4229782"/>
            <a:satOff val="25483"/>
            <a:lumOff val="20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Specialist assessments </a:t>
          </a:r>
        </a:p>
      </dsp:txBody>
      <dsp:txXfrm>
        <a:off x="4756201" y="4005087"/>
        <a:ext cx="864204" cy="878325"/>
      </dsp:txXfrm>
    </dsp:sp>
    <dsp:sp modelId="{8744DCBC-42CF-48FE-A33A-87E061FAC31B}">
      <dsp:nvSpPr>
        <dsp:cNvPr id="0" name=""/>
        <dsp:cNvSpPr/>
      </dsp:nvSpPr>
      <dsp:spPr>
        <a:xfrm>
          <a:off x="4724213" y="5018539"/>
          <a:ext cx="928181" cy="1239589"/>
        </a:xfrm>
        <a:prstGeom prst="roundRect">
          <a:avLst>
            <a:gd name="adj" fmla="val 10000"/>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Developing new initiatives to support the implementation of positive behaviour support</a:t>
          </a:r>
        </a:p>
      </dsp:txBody>
      <dsp:txXfrm>
        <a:off x="4724213" y="5018539"/>
        <a:ext cx="928181" cy="1239589"/>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656660D-D840-4B00-9735-56691A5A9497}">
      <dsp:nvSpPr>
        <dsp:cNvPr id="0" name=""/>
        <dsp:cNvSpPr/>
      </dsp:nvSpPr>
      <dsp:spPr>
        <a:xfrm>
          <a:off x="1229130" y="-1271"/>
          <a:ext cx="1208532" cy="1208532"/>
        </a:xfrm>
        <a:prstGeom prst="ellipse">
          <a:avLst/>
        </a:prstGeom>
        <a:solidFill>
          <a:schemeClr val="accent4">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GB" sz="1100" kern="1200"/>
            <a:t>Assessment</a:t>
          </a:r>
        </a:p>
      </dsp:txBody>
      <dsp:txXfrm>
        <a:off x="1368576" y="161415"/>
        <a:ext cx="929640" cy="383476"/>
      </dsp:txXfrm>
    </dsp:sp>
    <dsp:sp modelId="{629C9E5B-5C5F-44B4-B453-25049B2880C6}">
      <dsp:nvSpPr>
        <dsp:cNvPr id="0" name=""/>
        <dsp:cNvSpPr/>
      </dsp:nvSpPr>
      <dsp:spPr>
        <a:xfrm>
          <a:off x="1779004" y="424129"/>
          <a:ext cx="1529796" cy="1295884"/>
        </a:xfrm>
        <a:prstGeom prst="ellipse">
          <a:avLst/>
        </a:prstGeom>
        <a:solidFill>
          <a:schemeClr val="accent4">
            <a:alpha val="50000"/>
            <a:hueOff val="-1488257"/>
            <a:satOff val="8966"/>
            <a:lumOff val="719"/>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GB" sz="1100" kern="1200"/>
            <a:t>Diagnosis</a:t>
          </a:r>
        </a:p>
      </dsp:txBody>
      <dsp:txXfrm>
        <a:off x="2602740" y="573654"/>
        <a:ext cx="588383" cy="996834"/>
      </dsp:txXfrm>
    </dsp:sp>
    <dsp:sp modelId="{F1E6680E-5017-40D2-8357-CAE45A485C39}">
      <dsp:nvSpPr>
        <dsp:cNvPr id="0" name=""/>
        <dsp:cNvSpPr/>
      </dsp:nvSpPr>
      <dsp:spPr>
        <a:xfrm>
          <a:off x="1111154" y="984226"/>
          <a:ext cx="1392639" cy="1306580"/>
        </a:xfrm>
        <a:prstGeom prst="ellipse">
          <a:avLst/>
        </a:prstGeom>
        <a:solidFill>
          <a:schemeClr val="accent4">
            <a:alpha val="50000"/>
            <a:hueOff val="-2976513"/>
            <a:satOff val="17933"/>
            <a:lumOff val="1437"/>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GB" sz="1100" kern="1200"/>
            <a:t>Ongoing treatment</a:t>
          </a:r>
        </a:p>
      </dsp:txBody>
      <dsp:txXfrm>
        <a:off x="1271843" y="1700333"/>
        <a:ext cx="1071261" cy="414587"/>
      </dsp:txXfrm>
    </dsp:sp>
    <dsp:sp modelId="{40E10DD9-5354-4675-93D4-EC8DD8145845}">
      <dsp:nvSpPr>
        <dsp:cNvPr id="0" name=""/>
        <dsp:cNvSpPr/>
      </dsp:nvSpPr>
      <dsp:spPr>
        <a:xfrm>
          <a:off x="431702" y="476658"/>
          <a:ext cx="1319584" cy="1269913"/>
        </a:xfrm>
        <a:prstGeom prst="ellipse">
          <a:avLst/>
        </a:prstGeom>
        <a:solidFill>
          <a:schemeClr val="accent4">
            <a:alpha val="50000"/>
            <a:hueOff val="-4464770"/>
            <a:satOff val="26899"/>
            <a:lumOff val="2156"/>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Review</a:t>
          </a:r>
        </a:p>
      </dsp:txBody>
      <dsp:txXfrm>
        <a:off x="533208" y="623186"/>
        <a:ext cx="507532" cy="976856"/>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DCB82A7-20F3-44E7-B45E-C506CCFDFBB3}">
      <dsp:nvSpPr>
        <dsp:cNvPr id="0" name=""/>
        <dsp:cNvSpPr/>
      </dsp:nvSpPr>
      <dsp:spPr>
        <a:xfrm>
          <a:off x="1767840" y="1153278"/>
          <a:ext cx="1299209" cy="1299209"/>
        </a:xfrm>
        <a:prstGeom prst="gear9">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latin typeface="Arial" pitchFamily="34" charset="0"/>
              <a:cs typeface="Arial" pitchFamily="34" charset="0"/>
            </a:rPr>
            <a:t>Epilepsy Specialist Nurse</a:t>
          </a:r>
        </a:p>
      </dsp:txBody>
      <dsp:txXfrm>
        <a:off x="1767840" y="1153278"/>
        <a:ext cx="1299209" cy="1299209"/>
      </dsp:txXfrm>
    </dsp:sp>
    <dsp:sp modelId="{5A2979DE-787A-47D6-9DE2-588FB7F73E93}">
      <dsp:nvSpPr>
        <dsp:cNvPr id="0" name=""/>
        <dsp:cNvSpPr/>
      </dsp:nvSpPr>
      <dsp:spPr>
        <a:xfrm>
          <a:off x="669738" y="1037762"/>
          <a:ext cx="1236280" cy="1139175"/>
        </a:xfrm>
        <a:prstGeom prst="gear6">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latin typeface="Arial" pitchFamily="34" charset="0"/>
              <a:cs typeface="Arial" pitchFamily="34" charset="0"/>
            </a:rPr>
            <a:t>Clinical Pharmacist </a:t>
          </a:r>
        </a:p>
      </dsp:txBody>
      <dsp:txXfrm>
        <a:off x="669738" y="1037762"/>
        <a:ext cx="1236280" cy="1139175"/>
      </dsp:txXfrm>
    </dsp:sp>
    <dsp:sp modelId="{4864FD6A-80C9-4133-8F15-7FC5F9111AC6}">
      <dsp:nvSpPr>
        <dsp:cNvPr id="0" name=""/>
        <dsp:cNvSpPr/>
      </dsp:nvSpPr>
      <dsp:spPr>
        <a:xfrm rot="20700000">
          <a:off x="1365007" y="87711"/>
          <a:ext cx="1296677" cy="1200306"/>
        </a:xfrm>
        <a:prstGeom prst="gear6">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Medical staff from local Community Learning Disability Team </a:t>
          </a:r>
        </a:p>
      </dsp:txBody>
      <dsp:txXfrm>
        <a:off x="1655122" y="345258"/>
        <a:ext cx="716446" cy="685213"/>
      </dsp:txXfrm>
    </dsp:sp>
    <dsp:sp modelId="{0539FA06-4B62-4559-97C0-74927570F005}">
      <dsp:nvSpPr>
        <dsp:cNvPr id="0" name=""/>
        <dsp:cNvSpPr/>
      </dsp:nvSpPr>
      <dsp:spPr>
        <a:xfrm>
          <a:off x="1649102" y="967703"/>
          <a:ext cx="1662988" cy="1662988"/>
        </a:xfrm>
        <a:prstGeom prst="circularArrow">
          <a:avLst>
            <a:gd name="adj1" fmla="val 4687"/>
            <a:gd name="adj2" fmla="val 299029"/>
            <a:gd name="adj3" fmla="val 2446438"/>
            <a:gd name="adj4" fmla="val 16020618"/>
            <a:gd name="adj5" fmla="val 5469"/>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FE17C29-52EE-43B9-B391-83ED78AD7C97}">
      <dsp:nvSpPr>
        <dsp:cNvPr id="0" name=""/>
        <dsp:cNvSpPr/>
      </dsp:nvSpPr>
      <dsp:spPr>
        <a:xfrm>
          <a:off x="466617" y="832934"/>
          <a:ext cx="1208265" cy="1208265"/>
        </a:xfrm>
        <a:prstGeom prst="leftCircularArrow">
          <a:avLst>
            <a:gd name="adj1" fmla="val 6452"/>
            <a:gd name="adj2" fmla="val 429999"/>
            <a:gd name="adj3" fmla="val 10489124"/>
            <a:gd name="adj4" fmla="val 14837806"/>
            <a:gd name="adj5" fmla="val 7527"/>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054DC11-2361-4F86-AE2C-547CED237758}">
      <dsp:nvSpPr>
        <dsp:cNvPr id="0" name=""/>
        <dsp:cNvSpPr/>
      </dsp:nvSpPr>
      <dsp:spPr>
        <a:xfrm>
          <a:off x="1150328" y="-23409"/>
          <a:ext cx="1302753" cy="1302753"/>
        </a:xfrm>
        <a:prstGeom prst="circularArrow">
          <a:avLst>
            <a:gd name="adj1" fmla="val 5984"/>
            <a:gd name="adj2" fmla="val 394124"/>
            <a:gd name="adj3" fmla="val 13313824"/>
            <a:gd name="adj4" fmla="val 10508221"/>
            <a:gd name="adj5" fmla="val 6981"/>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C6FE983-393A-4774-AB81-ACC1EC5B0D39}">
      <dsp:nvSpPr>
        <dsp:cNvPr id="0" name=""/>
        <dsp:cNvSpPr/>
      </dsp:nvSpPr>
      <dsp:spPr>
        <a:xfrm>
          <a:off x="808730" y="274723"/>
          <a:ext cx="3116348" cy="3116348"/>
        </a:xfrm>
        <a:prstGeom prst="blockArc">
          <a:avLst>
            <a:gd name="adj1" fmla="val 13800000"/>
            <a:gd name="adj2" fmla="val 16200000"/>
            <a:gd name="adj3" fmla="val 3049"/>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969CC06-A04D-466C-97BB-DBBB0F7E53E9}">
      <dsp:nvSpPr>
        <dsp:cNvPr id="0" name=""/>
        <dsp:cNvSpPr/>
      </dsp:nvSpPr>
      <dsp:spPr>
        <a:xfrm>
          <a:off x="808730" y="274723"/>
          <a:ext cx="3116348" cy="3116348"/>
        </a:xfrm>
        <a:prstGeom prst="blockArc">
          <a:avLst>
            <a:gd name="adj1" fmla="val 11400000"/>
            <a:gd name="adj2" fmla="val 13800000"/>
            <a:gd name="adj3" fmla="val 3049"/>
          </a:avLst>
        </a:prstGeom>
        <a:gradFill rotWithShape="0">
          <a:gsLst>
            <a:gs pos="0">
              <a:schemeClr val="accent4">
                <a:hueOff val="-3906673"/>
                <a:satOff val="23537"/>
                <a:lumOff val="1887"/>
                <a:alphaOff val="0"/>
                <a:shade val="51000"/>
                <a:satMod val="130000"/>
              </a:schemeClr>
            </a:gs>
            <a:gs pos="80000">
              <a:schemeClr val="accent4">
                <a:hueOff val="-3906673"/>
                <a:satOff val="23537"/>
                <a:lumOff val="1887"/>
                <a:alphaOff val="0"/>
                <a:shade val="93000"/>
                <a:satMod val="130000"/>
              </a:schemeClr>
            </a:gs>
            <a:gs pos="100000">
              <a:schemeClr val="accent4">
                <a:hueOff val="-3906673"/>
                <a:satOff val="23537"/>
                <a:lumOff val="188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6EA7810F-473B-4D88-B580-AA91CAB3D83B}">
      <dsp:nvSpPr>
        <dsp:cNvPr id="0" name=""/>
        <dsp:cNvSpPr/>
      </dsp:nvSpPr>
      <dsp:spPr>
        <a:xfrm>
          <a:off x="808730" y="274723"/>
          <a:ext cx="3116348" cy="3116348"/>
        </a:xfrm>
        <a:prstGeom prst="blockArc">
          <a:avLst>
            <a:gd name="adj1" fmla="val 9000000"/>
            <a:gd name="adj2" fmla="val 11400000"/>
            <a:gd name="adj3" fmla="val 3049"/>
          </a:avLst>
        </a:prstGeom>
        <a:gradFill rotWithShape="0">
          <a:gsLst>
            <a:gs pos="0">
              <a:schemeClr val="accent4">
                <a:hueOff val="-3348577"/>
                <a:satOff val="20174"/>
                <a:lumOff val="1617"/>
                <a:alphaOff val="0"/>
                <a:shade val="51000"/>
                <a:satMod val="130000"/>
              </a:schemeClr>
            </a:gs>
            <a:gs pos="80000">
              <a:schemeClr val="accent4">
                <a:hueOff val="-3348577"/>
                <a:satOff val="20174"/>
                <a:lumOff val="1617"/>
                <a:alphaOff val="0"/>
                <a:shade val="93000"/>
                <a:satMod val="130000"/>
              </a:schemeClr>
            </a:gs>
            <a:gs pos="100000">
              <a:schemeClr val="accent4">
                <a:hueOff val="-3348577"/>
                <a:satOff val="20174"/>
                <a:lumOff val="161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12067B99-3EA4-4697-941D-DB56EF11AFC7}">
      <dsp:nvSpPr>
        <dsp:cNvPr id="0" name=""/>
        <dsp:cNvSpPr/>
      </dsp:nvSpPr>
      <dsp:spPr>
        <a:xfrm>
          <a:off x="808730" y="274723"/>
          <a:ext cx="3116348" cy="3116348"/>
        </a:xfrm>
        <a:prstGeom prst="blockArc">
          <a:avLst>
            <a:gd name="adj1" fmla="val 6600000"/>
            <a:gd name="adj2" fmla="val 9000000"/>
            <a:gd name="adj3" fmla="val 3049"/>
          </a:avLst>
        </a:prstGeom>
        <a:gradFill rotWithShape="0">
          <a:gsLst>
            <a:gs pos="0">
              <a:schemeClr val="accent4">
                <a:hueOff val="-2790481"/>
                <a:satOff val="16812"/>
                <a:lumOff val="1348"/>
                <a:alphaOff val="0"/>
                <a:shade val="51000"/>
                <a:satMod val="130000"/>
              </a:schemeClr>
            </a:gs>
            <a:gs pos="80000">
              <a:schemeClr val="accent4">
                <a:hueOff val="-2790481"/>
                <a:satOff val="16812"/>
                <a:lumOff val="1348"/>
                <a:alphaOff val="0"/>
                <a:shade val="93000"/>
                <a:satMod val="130000"/>
              </a:schemeClr>
            </a:gs>
            <a:gs pos="100000">
              <a:schemeClr val="accent4">
                <a:hueOff val="-2790481"/>
                <a:satOff val="16812"/>
                <a:lumOff val="134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FB3AED7-417F-47F7-B0D7-3F15B48DF8F4}">
      <dsp:nvSpPr>
        <dsp:cNvPr id="0" name=""/>
        <dsp:cNvSpPr/>
      </dsp:nvSpPr>
      <dsp:spPr>
        <a:xfrm>
          <a:off x="808730" y="274723"/>
          <a:ext cx="3116348" cy="3116348"/>
        </a:xfrm>
        <a:prstGeom prst="blockArc">
          <a:avLst>
            <a:gd name="adj1" fmla="val 4200000"/>
            <a:gd name="adj2" fmla="val 6600000"/>
            <a:gd name="adj3" fmla="val 3049"/>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D62B848-8ECC-4819-920C-380BACADA772}">
      <dsp:nvSpPr>
        <dsp:cNvPr id="0" name=""/>
        <dsp:cNvSpPr/>
      </dsp:nvSpPr>
      <dsp:spPr>
        <a:xfrm>
          <a:off x="808730" y="274723"/>
          <a:ext cx="3116348" cy="3116348"/>
        </a:xfrm>
        <a:prstGeom prst="blockArc">
          <a:avLst>
            <a:gd name="adj1" fmla="val 1800000"/>
            <a:gd name="adj2" fmla="val 4200000"/>
            <a:gd name="adj3" fmla="val 3049"/>
          </a:avLst>
        </a:prstGeom>
        <a:gradFill rotWithShape="0">
          <a:gsLst>
            <a:gs pos="0">
              <a:schemeClr val="accent4">
                <a:hueOff val="-1674289"/>
                <a:satOff val="10087"/>
                <a:lumOff val="809"/>
                <a:alphaOff val="0"/>
                <a:shade val="51000"/>
                <a:satMod val="130000"/>
              </a:schemeClr>
            </a:gs>
            <a:gs pos="80000">
              <a:schemeClr val="accent4">
                <a:hueOff val="-1674289"/>
                <a:satOff val="10087"/>
                <a:lumOff val="809"/>
                <a:alphaOff val="0"/>
                <a:shade val="93000"/>
                <a:satMod val="130000"/>
              </a:schemeClr>
            </a:gs>
            <a:gs pos="100000">
              <a:schemeClr val="accent4">
                <a:hueOff val="-1674289"/>
                <a:satOff val="10087"/>
                <a:lumOff val="80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6A300326-843E-4AB2-8570-ECCFE9E754AF}">
      <dsp:nvSpPr>
        <dsp:cNvPr id="0" name=""/>
        <dsp:cNvSpPr/>
      </dsp:nvSpPr>
      <dsp:spPr>
        <a:xfrm>
          <a:off x="808730" y="274723"/>
          <a:ext cx="3116348" cy="3116348"/>
        </a:xfrm>
        <a:prstGeom prst="blockArc">
          <a:avLst>
            <a:gd name="adj1" fmla="val 21000000"/>
            <a:gd name="adj2" fmla="val 1800000"/>
            <a:gd name="adj3" fmla="val 3049"/>
          </a:avLst>
        </a:prstGeom>
        <a:gradFill rotWithShape="0">
          <a:gsLst>
            <a:gs pos="0">
              <a:schemeClr val="accent4">
                <a:hueOff val="-1116192"/>
                <a:satOff val="6725"/>
                <a:lumOff val="539"/>
                <a:alphaOff val="0"/>
                <a:shade val="51000"/>
                <a:satMod val="130000"/>
              </a:schemeClr>
            </a:gs>
            <a:gs pos="80000">
              <a:schemeClr val="accent4">
                <a:hueOff val="-1116192"/>
                <a:satOff val="6725"/>
                <a:lumOff val="539"/>
                <a:alphaOff val="0"/>
                <a:shade val="93000"/>
                <a:satMod val="130000"/>
              </a:schemeClr>
            </a:gs>
            <a:gs pos="100000">
              <a:schemeClr val="accent4">
                <a:hueOff val="-1116192"/>
                <a:satOff val="6725"/>
                <a:lumOff val="53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F52DB9F-A1C4-4FB1-89A3-337D650ED2BD}">
      <dsp:nvSpPr>
        <dsp:cNvPr id="0" name=""/>
        <dsp:cNvSpPr/>
      </dsp:nvSpPr>
      <dsp:spPr>
        <a:xfrm>
          <a:off x="808730" y="274723"/>
          <a:ext cx="3116348" cy="3116348"/>
        </a:xfrm>
        <a:prstGeom prst="blockArc">
          <a:avLst>
            <a:gd name="adj1" fmla="val 18600000"/>
            <a:gd name="adj2" fmla="val 21000000"/>
            <a:gd name="adj3" fmla="val 3049"/>
          </a:avLst>
        </a:prstGeom>
        <a:gradFill rotWithShape="0">
          <a:gsLst>
            <a:gs pos="0">
              <a:schemeClr val="accent4">
                <a:hueOff val="-558096"/>
                <a:satOff val="3362"/>
                <a:lumOff val="270"/>
                <a:alphaOff val="0"/>
                <a:shade val="51000"/>
                <a:satMod val="130000"/>
              </a:schemeClr>
            </a:gs>
            <a:gs pos="80000">
              <a:schemeClr val="accent4">
                <a:hueOff val="-558096"/>
                <a:satOff val="3362"/>
                <a:lumOff val="270"/>
                <a:alphaOff val="0"/>
                <a:shade val="93000"/>
                <a:satMod val="130000"/>
              </a:schemeClr>
            </a:gs>
            <a:gs pos="100000">
              <a:schemeClr val="accent4">
                <a:hueOff val="-558096"/>
                <a:satOff val="3362"/>
                <a:lumOff val="27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C459041E-45D6-4411-B79A-A1F472DE0963}">
      <dsp:nvSpPr>
        <dsp:cNvPr id="0" name=""/>
        <dsp:cNvSpPr/>
      </dsp:nvSpPr>
      <dsp:spPr>
        <a:xfrm>
          <a:off x="808730" y="274723"/>
          <a:ext cx="3116348" cy="3116348"/>
        </a:xfrm>
        <a:prstGeom prst="blockArc">
          <a:avLst>
            <a:gd name="adj1" fmla="val 16200000"/>
            <a:gd name="adj2" fmla="val 18600000"/>
            <a:gd name="adj3" fmla="val 3049"/>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4997B71D-117B-4FED-A729-B54919E2BC35}">
      <dsp:nvSpPr>
        <dsp:cNvPr id="0" name=""/>
        <dsp:cNvSpPr/>
      </dsp:nvSpPr>
      <dsp:spPr>
        <a:xfrm>
          <a:off x="1895570" y="1361564"/>
          <a:ext cx="942668" cy="942668"/>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Acute &amp; primary care liaison nurse</a:t>
          </a:r>
        </a:p>
      </dsp:txBody>
      <dsp:txXfrm>
        <a:off x="1895570" y="1361564"/>
        <a:ext cx="942668" cy="942668"/>
      </dsp:txXfrm>
    </dsp:sp>
    <dsp:sp modelId="{AF9C36EE-E04C-4FCC-A8DA-5C3AAC61C49B}">
      <dsp:nvSpPr>
        <dsp:cNvPr id="0" name=""/>
        <dsp:cNvSpPr/>
      </dsp:nvSpPr>
      <dsp:spPr>
        <a:xfrm>
          <a:off x="1966916" y="-98992"/>
          <a:ext cx="799977" cy="794942"/>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Victoria Hospital</a:t>
          </a:r>
        </a:p>
      </dsp:txBody>
      <dsp:txXfrm>
        <a:off x="1966916" y="-98992"/>
        <a:ext cx="799977" cy="794942"/>
      </dsp:txXfrm>
    </dsp:sp>
    <dsp:sp modelId="{7089D37E-4BEE-4F41-83FD-BF3A8054A911}">
      <dsp:nvSpPr>
        <dsp:cNvPr id="0" name=""/>
        <dsp:cNvSpPr/>
      </dsp:nvSpPr>
      <dsp:spPr>
        <a:xfrm>
          <a:off x="2963231" y="256443"/>
          <a:ext cx="779956" cy="802042"/>
        </a:xfrm>
        <a:prstGeom prst="ellipse">
          <a:avLst/>
        </a:prstGeom>
        <a:gradFill rotWithShape="0">
          <a:gsLst>
            <a:gs pos="0">
              <a:schemeClr val="accent4">
                <a:hueOff val="-558096"/>
                <a:satOff val="3362"/>
                <a:lumOff val="270"/>
                <a:alphaOff val="0"/>
                <a:shade val="51000"/>
                <a:satMod val="130000"/>
              </a:schemeClr>
            </a:gs>
            <a:gs pos="80000">
              <a:schemeClr val="accent4">
                <a:hueOff val="-558096"/>
                <a:satOff val="3362"/>
                <a:lumOff val="270"/>
                <a:alphaOff val="0"/>
                <a:shade val="93000"/>
                <a:satMod val="130000"/>
              </a:schemeClr>
            </a:gs>
            <a:gs pos="100000">
              <a:schemeClr val="accent4">
                <a:hueOff val="-558096"/>
                <a:satOff val="3362"/>
                <a:lumOff val="27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Queen Margaet Hospital</a:t>
          </a:r>
        </a:p>
      </dsp:txBody>
      <dsp:txXfrm>
        <a:off x="2963231" y="256443"/>
        <a:ext cx="779956" cy="802042"/>
      </dsp:txXfrm>
    </dsp:sp>
    <dsp:sp modelId="{5DEC18DA-1EC8-4E57-A61A-AFF7ABDC0B12}">
      <dsp:nvSpPr>
        <dsp:cNvPr id="0" name=""/>
        <dsp:cNvSpPr/>
      </dsp:nvSpPr>
      <dsp:spPr>
        <a:xfrm>
          <a:off x="3464407" y="1155387"/>
          <a:ext cx="827210" cy="822122"/>
        </a:xfrm>
        <a:prstGeom prst="ellipse">
          <a:avLst/>
        </a:prstGeom>
        <a:gradFill rotWithShape="0">
          <a:gsLst>
            <a:gs pos="0">
              <a:schemeClr val="accent4">
                <a:hueOff val="-1116192"/>
                <a:satOff val="6725"/>
                <a:lumOff val="539"/>
                <a:alphaOff val="0"/>
                <a:shade val="51000"/>
                <a:satMod val="130000"/>
              </a:schemeClr>
            </a:gs>
            <a:gs pos="80000">
              <a:schemeClr val="accent4">
                <a:hueOff val="-1116192"/>
                <a:satOff val="6725"/>
                <a:lumOff val="539"/>
                <a:alphaOff val="0"/>
                <a:shade val="93000"/>
                <a:satMod val="130000"/>
              </a:schemeClr>
            </a:gs>
            <a:gs pos="100000">
              <a:schemeClr val="accent4">
                <a:hueOff val="-1116192"/>
                <a:satOff val="6725"/>
                <a:lumOff val="53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Glenrothes Hospital</a:t>
          </a:r>
        </a:p>
      </dsp:txBody>
      <dsp:txXfrm>
        <a:off x="3464407" y="1155387"/>
        <a:ext cx="827210" cy="822122"/>
      </dsp:txXfrm>
    </dsp:sp>
    <dsp:sp modelId="{6BFA7132-4650-45B7-96F4-16F0E3D19FDF}">
      <dsp:nvSpPr>
        <dsp:cNvPr id="0" name=""/>
        <dsp:cNvSpPr/>
      </dsp:nvSpPr>
      <dsp:spPr>
        <a:xfrm>
          <a:off x="3260356" y="2201844"/>
          <a:ext cx="870787" cy="796526"/>
        </a:xfrm>
        <a:prstGeom prst="ellipse">
          <a:avLst/>
        </a:prstGeom>
        <a:gradFill rotWithShape="0">
          <a:gsLst>
            <a:gs pos="0">
              <a:schemeClr val="accent4">
                <a:hueOff val="-1674289"/>
                <a:satOff val="10087"/>
                <a:lumOff val="809"/>
                <a:alphaOff val="0"/>
                <a:shade val="51000"/>
                <a:satMod val="130000"/>
              </a:schemeClr>
            </a:gs>
            <a:gs pos="80000">
              <a:schemeClr val="accent4">
                <a:hueOff val="-1674289"/>
                <a:satOff val="10087"/>
                <a:lumOff val="809"/>
                <a:alphaOff val="0"/>
                <a:shade val="93000"/>
                <a:satMod val="130000"/>
              </a:schemeClr>
            </a:gs>
            <a:gs pos="100000">
              <a:schemeClr val="accent4">
                <a:hueOff val="-1674289"/>
                <a:satOff val="10087"/>
                <a:lumOff val="80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Adamson Hospital</a:t>
          </a:r>
        </a:p>
      </dsp:txBody>
      <dsp:txXfrm>
        <a:off x="3260356" y="2201844"/>
        <a:ext cx="870787" cy="796526"/>
      </dsp:txXfrm>
    </dsp:sp>
    <dsp:sp modelId="{911FD72C-FD4B-4D26-953D-516255B4E5B5}">
      <dsp:nvSpPr>
        <dsp:cNvPr id="0" name=""/>
        <dsp:cNvSpPr/>
      </dsp:nvSpPr>
      <dsp:spPr>
        <a:xfrm>
          <a:off x="2500883" y="2880898"/>
          <a:ext cx="781646" cy="787763"/>
        </a:xfrm>
        <a:prstGeom prst="ellipse">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St Andrews Hospital </a:t>
          </a:r>
        </a:p>
      </dsp:txBody>
      <dsp:txXfrm>
        <a:off x="2500883" y="2880898"/>
        <a:ext cx="781646" cy="787763"/>
      </dsp:txXfrm>
    </dsp:sp>
    <dsp:sp modelId="{587312E5-6F90-41DF-8E8D-BED97525CE74}">
      <dsp:nvSpPr>
        <dsp:cNvPr id="0" name=""/>
        <dsp:cNvSpPr/>
      </dsp:nvSpPr>
      <dsp:spPr>
        <a:xfrm>
          <a:off x="1384411" y="2812018"/>
          <a:ext cx="915381" cy="925523"/>
        </a:xfrm>
        <a:prstGeom prst="ellipse">
          <a:avLst/>
        </a:prstGeom>
        <a:gradFill rotWithShape="0">
          <a:gsLst>
            <a:gs pos="0">
              <a:schemeClr val="accent4">
                <a:hueOff val="-2790481"/>
                <a:satOff val="16812"/>
                <a:lumOff val="1348"/>
                <a:alphaOff val="0"/>
                <a:shade val="51000"/>
                <a:satMod val="130000"/>
              </a:schemeClr>
            </a:gs>
            <a:gs pos="80000">
              <a:schemeClr val="accent4">
                <a:hueOff val="-2790481"/>
                <a:satOff val="16812"/>
                <a:lumOff val="1348"/>
                <a:alphaOff val="0"/>
                <a:shade val="93000"/>
                <a:satMod val="130000"/>
              </a:schemeClr>
            </a:gs>
            <a:gs pos="100000">
              <a:schemeClr val="accent4">
                <a:hueOff val="-2790481"/>
                <a:satOff val="16812"/>
                <a:lumOff val="134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General Practitioners</a:t>
          </a:r>
        </a:p>
      </dsp:txBody>
      <dsp:txXfrm>
        <a:off x="1384411" y="2812018"/>
        <a:ext cx="915381" cy="925523"/>
      </dsp:txXfrm>
    </dsp:sp>
    <dsp:sp modelId="{8C2170CC-D452-4099-A017-B61093A8E050}">
      <dsp:nvSpPr>
        <dsp:cNvPr id="0" name=""/>
        <dsp:cNvSpPr/>
      </dsp:nvSpPr>
      <dsp:spPr>
        <a:xfrm>
          <a:off x="624938" y="2204520"/>
          <a:ext cx="826240" cy="791174"/>
        </a:xfrm>
        <a:prstGeom prst="ellipse">
          <a:avLst/>
        </a:prstGeom>
        <a:gradFill rotWithShape="0">
          <a:gsLst>
            <a:gs pos="0">
              <a:schemeClr val="accent4">
                <a:hueOff val="-3348577"/>
                <a:satOff val="20174"/>
                <a:lumOff val="1617"/>
                <a:alphaOff val="0"/>
                <a:shade val="51000"/>
                <a:satMod val="130000"/>
              </a:schemeClr>
            </a:gs>
            <a:gs pos="80000">
              <a:schemeClr val="accent4">
                <a:hueOff val="-3348577"/>
                <a:satOff val="20174"/>
                <a:lumOff val="1617"/>
                <a:alphaOff val="0"/>
                <a:shade val="93000"/>
                <a:satMod val="130000"/>
              </a:schemeClr>
            </a:gs>
            <a:gs pos="100000">
              <a:schemeClr val="accent4">
                <a:hueOff val="-3348577"/>
                <a:satOff val="20174"/>
                <a:lumOff val="161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Primary care Services</a:t>
          </a:r>
        </a:p>
      </dsp:txBody>
      <dsp:txXfrm>
        <a:off x="624938" y="2204520"/>
        <a:ext cx="826240" cy="791174"/>
      </dsp:txXfrm>
    </dsp:sp>
    <dsp:sp modelId="{D04F44F8-5D33-4AC7-978A-FEA4E1C250FA}">
      <dsp:nvSpPr>
        <dsp:cNvPr id="0" name=""/>
        <dsp:cNvSpPr/>
      </dsp:nvSpPr>
      <dsp:spPr>
        <a:xfrm>
          <a:off x="451832" y="1177186"/>
          <a:ext cx="807928" cy="778525"/>
        </a:xfrm>
        <a:prstGeom prst="ellipse">
          <a:avLst/>
        </a:prstGeom>
        <a:gradFill rotWithShape="0">
          <a:gsLst>
            <a:gs pos="0">
              <a:schemeClr val="accent4">
                <a:hueOff val="-3906673"/>
                <a:satOff val="23537"/>
                <a:lumOff val="1887"/>
                <a:alphaOff val="0"/>
                <a:shade val="51000"/>
                <a:satMod val="130000"/>
              </a:schemeClr>
            </a:gs>
            <a:gs pos="80000">
              <a:schemeClr val="accent4">
                <a:hueOff val="-3906673"/>
                <a:satOff val="23537"/>
                <a:lumOff val="1887"/>
                <a:alphaOff val="0"/>
                <a:shade val="93000"/>
                <a:satMod val="130000"/>
              </a:schemeClr>
            </a:gs>
            <a:gs pos="100000">
              <a:schemeClr val="accent4">
                <a:hueOff val="-3906673"/>
                <a:satOff val="23537"/>
                <a:lumOff val="188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Individuals &amp; carers </a:t>
          </a:r>
        </a:p>
      </dsp:txBody>
      <dsp:txXfrm>
        <a:off x="451832" y="1177186"/>
        <a:ext cx="807928" cy="778525"/>
      </dsp:txXfrm>
    </dsp:sp>
    <dsp:sp modelId="{53B98731-E97A-4FD6-9993-A68ACAB7CCE9}">
      <dsp:nvSpPr>
        <dsp:cNvPr id="0" name=""/>
        <dsp:cNvSpPr/>
      </dsp:nvSpPr>
      <dsp:spPr>
        <a:xfrm>
          <a:off x="964226" y="271089"/>
          <a:ext cx="832746" cy="772751"/>
        </a:xfrm>
        <a:prstGeom prst="ellipse">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External agencies</a:t>
          </a:r>
        </a:p>
      </dsp:txBody>
      <dsp:txXfrm>
        <a:off x="964226" y="271089"/>
        <a:ext cx="832746" cy="772751"/>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7FD1379-3A73-4315-9E32-2339BD0EE670}">
      <dsp:nvSpPr>
        <dsp:cNvPr id="0" name=""/>
        <dsp:cNvSpPr/>
      </dsp:nvSpPr>
      <dsp:spPr>
        <a:xfrm>
          <a:off x="1164331" y="633245"/>
          <a:ext cx="2595762" cy="2534203"/>
        </a:xfrm>
        <a:prstGeom prst="ellipse">
          <a:avLst/>
        </a:prstGeom>
        <a:solidFill>
          <a:schemeClr val="accent4">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Acute &amp; primary care </a:t>
          </a:r>
        </a:p>
        <a:p>
          <a:pPr lvl="0" algn="ctr" defTabSz="444500">
            <a:lnSpc>
              <a:spcPct val="90000"/>
            </a:lnSpc>
            <a:spcBef>
              <a:spcPct val="0"/>
            </a:spcBef>
            <a:spcAft>
              <a:spcPct val="35000"/>
            </a:spcAft>
          </a:pPr>
          <a:r>
            <a:rPr lang="en-GB" sz="1000" b="1" kern="1200"/>
            <a:t>liaison nurse  role </a:t>
          </a:r>
        </a:p>
      </dsp:txBody>
      <dsp:txXfrm>
        <a:off x="1164331" y="633245"/>
        <a:ext cx="2595762" cy="2534203"/>
      </dsp:txXfrm>
    </dsp:sp>
    <dsp:sp modelId="{DCF92A50-3B67-4C02-81A1-ABF44C147EF4}">
      <dsp:nvSpPr>
        <dsp:cNvPr id="0" name=""/>
        <dsp:cNvSpPr/>
      </dsp:nvSpPr>
      <dsp:spPr>
        <a:xfrm>
          <a:off x="1813271" y="-81958"/>
          <a:ext cx="1297881" cy="1267101"/>
        </a:xfrm>
        <a:prstGeom prst="ellipse">
          <a:avLst/>
        </a:prstGeom>
        <a:solidFill>
          <a:schemeClr val="accent4">
            <a:alpha val="50000"/>
            <a:hueOff val="-637824"/>
            <a:satOff val="3843"/>
            <a:lumOff val="308"/>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Pre-admission Planning</a:t>
          </a:r>
        </a:p>
      </dsp:txBody>
      <dsp:txXfrm>
        <a:off x="1813271" y="-81958"/>
        <a:ext cx="1297881" cy="1267101"/>
      </dsp:txXfrm>
    </dsp:sp>
    <dsp:sp modelId="{A6E24670-CF03-42E8-AA75-47C426A929EF}">
      <dsp:nvSpPr>
        <dsp:cNvPr id="0" name=""/>
        <dsp:cNvSpPr/>
      </dsp:nvSpPr>
      <dsp:spPr>
        <a:xfrm>
          <a:off x="2867770" y="425861"/>
          <a:ext cx="1297881" cy="1267101"/>
        </a:xfrm>
        <a:prstGeom prst="ellipse">
          <a:avLst/>
        </a:prstGeom>
        <a:solidFill>
          <a:schemeClr val="accent4">
            <a:alpha val="50000"/>
            <a:hueOff val="-1275649"/>
            <a:satOff val="7685"/>
            <a:lumOff val="616"/>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Service user education</a:t>
          </a:r>
        </a:p>
      </dsp:txBody>
      <dsp:txXfrm>
        <a:off x="2867770" y="425861"/>
        <a:ext cx="1297881" cy="1267101"/>
      </dsp:txXfrm>
    </dsp:sp>
    <dsp:sp modelId="{692A99E3-D823-4DE9-B28C-19F2E87A7FF0}">
      <dsp:nvSpPr>
        <dsp:cNvPr id="0" name=""/>
        <dsp:cNvSpPr/>
      </dsp:nvSpPr>
      <dsp:spPr>
        <a:xfrm>
          <a:off x="3128210" y="1566922"/>
          <a:ext cx="1297881" cy="1267101"/>
        </a:xfrm>
        <a:prstGeom prst="ellipse">
          <a:avLst/>
        </a:prstGeom>
        <a:solidFill>
          <a:schemeClr val="accent4">
            <a:alpha val="50000"/>
            <a:hueOff val="-1913473"/>
            <a:satOff val="11528"/>
            <a:lumOff val="924"/>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Carer support</a:t>
          </a:r>
        </a:p>
      </dsp:txBody>
      <dsp:txXfrm>
        <a:off x="3128210" y="1566922"/>
        <a:ext cx="1297881" cy="1267101"/>
      </dsp:txXfrm>
    </dsp:sp>
    <dsp:sp modelId="{82B1C322-A0B4-44DD-8EDB-89DF2A08FD9F}">
      <dsp:nvSpPr>
        <dsp:cNvPr id="0" name=""/>
        <dsp:cNvSpPr/>
      </dsp:nvSpPr>
      <dsp:spPr>
        <a:xfrm>
          <a:off x="2398474" y="2481982"/>
          <a:ext cx="1297881" cy="1267101"/>
        </a:xfrm>
        <a:prstGeom prst="ellipse">
          <a:avLst/>
        </a:prstGeom>
        <a:solidFill>
          <a:schemeClr val="accent4">
            <a:alpha val="50000"/>
            <a:hueOff val="-2551297"/>
            <a:satOff val="15371"/>
            <a:lumOff val="1232"/>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Pre discharge Planning </a:t>
          </a:r>
        </a:p>
      </dsp:txBody>
      <dsp:txXfrm>
        <a:off x="2398474" y="2481982"/>
        <a:ext cx="1297881" cy="1267101"/>
      </dsp:txXfrm>
    </dsp:sp>
    <dsp:sp modelId="{4C5DE573-7867-44A4-A050-48E1714C38F2}">
      <dsp:nvSpPr>
        <dsp:cNvPr id="0" name=""/>
        <dsp:cNvSpPr/>
      </dsp:nvSpPr>
      <dsp:spPr>
        <a:xfrm>
          <a:off x="1228069" y="2481982"/>
          <a:ext cx="1297881" cy="1267101"/>
        </a:xfrm>
        <a:prstGeom prst="ellipse">
          <a:avLst/>
        </a:prstGeom>
        <a:solidFill>
          <a:schemeClr val="accent4">
            <a:alpha val="50000"/>
            <a:hueOff val="-3189121"/>
            <a:satOff val="19214"/>
            <a:lumOff val="154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Facilitation of out patient appointments</a:t>
          </a:r>
        </a:p>
      </dsp:txBody>
      <dsp:txXfrm>
        <a:off x="1228069" y="2481982"/>
        <a:ext cx="1297881" cy="1267101"/>
      </dsp:txXfrm>
    </dsp:sp>
    <dsp:sp modelId="{6A5742B0-FD1E-413F-9BE7-C73288C4E2E7}">
      <dsp:nvSpPr>
        <dsp:cNvPr id="0" name=""/>
        <dsp:cNvSpPr/>
      </dsp:nvSpPr>
      <dsp:spPr>
        <a:xfrm>
          <a:off x="498333" y="1566922"/>
          <a:ext cx="1297881" cy="1267101"/>
        </a:xfrm>
        <a:prstGeom prst="ellipse">
          <a:avLst/>
        </a:prstGeom>
        <a:solidFill>
          <a:schemeClr val="accent4">
            <a:alpha val="50000"/>
            <a:hueOff val="-3826945"/>
            <a:satOff val="23056"/>
            <a:lumOff val="1848"/>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Develop and deliver education &amp; training </a:t>
          </a:r>
        </a:p>
      </dsp:txBody>
      <dsp:txXfrm>
        <a:off x="498333" y="1566922"/>
        <a:ext cx="1297881" cy="1267101"/>
      </dsp:txXfrm>
    </dsp:sp>
    <dsp:sp modelId="{92248769-4514-48A6-8E59-87A4A07F3E87}">
      <dsp:nvSpPr>
        <dsp:cNvPr id="0" name=""/>
        <dsp:cNvSpPr/>
      </dsp:nvSpPr>
      <dsp:spPr>
        <a:xfrm>
          <a:off x="758772" y="425861"/>
          <a:ext cx="1297881" cy="1267101"/>
        </a:xfrm>
        <a:prstGeom prst="ellipse">
          <a:avLst/>
        </a:prstGeom>
        <a:solidFill>
          <a:schemeClr val="accent4">
            <a:alpha val="50000"/>
            <a:hueOff val="-4464770"/>
            <a:satOff val="26899"/>
            <a:lumOff val="2156"/>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en-GB" sz="1000" b="1" kern="1200"/>
            <a:t>Advice on :</a:t>
          </a:r>
        </a:p>
        <a:p>
          <a:pPr marL="57150" lvl="1" indent="-57150" algn="l" defTabSz="444500">
            <a:lnSpc>
              <a:spcPct val="90000"/>
            </a:lnSpc>
            <a:spcBef>
              <a:spcPct val="0"/>
            </a:spcBef>
            <a:spcAft>
              <a:spcPct val="15000"/>
            </a:spcAft>
            <a:buChar char="••"/>
          </a:pPr>
          <a:r>
            <a:rPr lang="en-GB" sz="1000" b="1" kern="1200"/>
            <a:t>communication</a:t>
          </a:r>
        </a:p>
        <a:p>
          <a:pPr marL="57150" lvl="1" indent="-57150" algn="l" defTabSz="444500">
            <a:lnSpc>
              <a:spcPct val="90000"/>
            </a:lnSpc>
            <a:spcBef>
              <a:spcPct val="0"/>
            </a:spcBef>
            <a:spcAft>
              <a:spcPct val="15000"/>
            </a:spcAft>
            <a:buChar char="••"/>
          </a:pPr>
          <a:r>
            <a:rPr lang="en-GB" sz="1000" b="1" kern="1200"/>
            <a:t>risk management</a:t>
          </a:r>
        </a:p>
        <a:p>
          <a:pPr marL="57150" lvl="1" indent="-57150" algn="l" defTabSz="444500">
            <a:lnSpc>
              <a:spcPct val="90000"/>
            </a:lnSpc>
            <a:spcBef>
              <a:spcPct val="0"/>
            </a:spcBef>
            <a:spcAft>
              <a:spcPct val="15000"/>
            </a:spcAft>
            <a:buChar char="••"/>
          </a:pPr>
          <a:r>
            <a:rPr lang="en-GB" sz="1000" b="1" kern="1200"/>
            <a:t>consent to treatment</a:t>
          </a:r>
        </a:p>
      </dsp:txBody>
      <dsp:txXfrm>
        <a:off x="758772" y="425861"/>
        <a:ext cx="1297881" cy="1267101"/>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F21408D-DB2B-44D7-A937-4AD44BAD5950}">
      <dsp:nvSpPr>
        <dsp:cNvPr id="0" name=""/>
        <dsp:cNvSpPr/>
      </dsp:nvSpPr>
      <dsp:spPr>
        <a:xfrm>
          <a:off x="1553826" y="-2935"/>
          <a:ext cx="2691167" cy="2691167"/>
        </a:xfrm>
        <a:prstGeom prst="circularArrow">
          <a:avLst>
            <a:gd name="adj1" fmla="val 5274"/>
            <a:gd name="adj2" fmla="val 312630"/>
            <a:gd name="adj3" fmla="val 14271281"/>
            <a:gd name="adj4" fmla="val 17101813"/>
            <a:gd name="adj5" fmla="val 5477"/>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3AB47534-A35D-42B0-9D49-053D7DE928B9}">
      <dsp:nvSpPr>
        <dsp:cNvPr id="0" name=""/>
        <dsp:cNvSpPr/>
      </dsp:nvSpPr>
      <dsp:spPr>
        <a:xfrm>
          <a:off x="2400366" y="798"/>
          <a:ext cx="998087" cy="499043"/>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latin typeface="Arial" pitchFamily="34" charset="0"/>
              <a:cs typeface="Arial" pitchFamily="34" charset="0"/>
            </a:rPr>
            <a:t>Children &amp; Young People's Learning DisabilityNurses</a:t>
          </a:r>
        </a:p>
      </dsp:txBody>
      <dsp:txXfrm>
        <a:off x="2400366" y="798"/>
        <a:ext cx="998087" cy="499043"/>
      </dsp:txXfrm>
    </dsp:sp>
    <dsp:sp modelId="{65ACC4C7-AA64-47C7-8031-DCFACDDE37EB}">
      <dsp:nvSpPr>
        <dsp:cNvPr id="0" name=""/>
        <dsp:cNvSpPr/>
      </dsp:nvSpPr>
      <dsp:spPr>
        <a:xfrm>
          <a:off x="3345850" y="546674"/>
          <a:ext cx="998087" cy="499043"/>
        </a:xfrm>
        <a:prstGeom prst="roundRect">
          <a:avLst/>
        </a:prstGeom>
        <a:gradFill rotWithShape="0">
          <a:gsLst>
            <a:gs pos="0">
              <a:schemeClr val="accent4">
                <a:hueOff val="-892954"/>
                <a:satOff val="5380"/>
                <a:lumOff val="431"/>
                <a:alphaOff val="0"/>
                <a:shade val="51000"/>
                <a:satMod val="130000"/>
              </a:schemeClr>
            </a:gs>
            <a:gs pos="80000">
              <a:schemeClr val="accent4">
                <a:hueOff val="-892954"/>
                <a:satOff val="5380"/>
                <a:lumOff val="431"/>
                <a:alphaOff val="0"/>
                <a:shade val="93000"/>
                <a:satMod val="130000"/>
              </a:schemeClr>
            </a:gs>
            <a:gs pos="100000">
              <a:schemeClr val="accent4">
                <a:hueOff val="-892954"/>
                <a:satOff val="5380"/>
                <a:lumOff val="43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latin typeface="Arial" pitchFamily="34" charset="0"/>
              <a:cs typeface="Arial" pitchFamily="34" charset="0"/>
            </a:rPr>
            <a:t>Child Clinical Psychology </a:t>
          </a:r>
        </a:p>
      </dsp:txBody>
      <dsp:txXfrm>
        <a:off x="3345850" y="546674"/>
        <a:ext cx="998087" cy="499043"/>
      </dsp:txXfrm>
    </dsp:sp>
    <dsp:sp modelId="{8283B742-3E89-4499-A9F8-D5BE42BAC8AC}">
      <dsp:nvSpPr>
        <dsp:cNvPr id="0" name=""/>
        <dsp:cNvSpPr/>
      </dsp:nvSpPr>
      <dsp:spPr>
        <a:xfrm>
          <a:off x="3345850" y="1638426"/>
          <a:ext cx="998087" cy="499043"/>
        </a:xfrm>
        <a:prstGeom prst="roundRect">
          <a:avLst/>
        </a:prstGeom>
        <a:gradFill rotWithShape="0">
          <a:gsLst>
            <a:gs pos="0">
              <a:schemeClr val="accent4">
                <a:hueOff val="-1785908"/>
                <a:satOff val="10760"/>
                <a:lumOff val="862"/>
                <a:alphaOff val="0"/>
                <a:shade val="51000"/>
                <a:satMod val="130000"/>
              </a:schemeClr>
            </a:gs>
            <a:gs pos="80000">
              <a:schemeClr val="accent4">
                <a:hueOff val="-1785908"/>
                <a:satOff val="10760"/>
                <a:lumOff val="862"/>
                <a:alphaOff val="0"/>
                <a:shade val="93000"/>
                <a:satMod val="130000"/>
              </a:schemeClr>
            </a:gs>
            <a:gs pos="100000">
              <a:schemeClr val="accent4">
                <a:hueOff val="-1785908"/>
                <a:satOff val="10760"/>
                <a:lumOff val="86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latin typeface="Arial" pitchFamily="34" charset="0"/>
              <a:cs typeface="Arial" pitchFamily="34" charset="0"/>
            </a:rPr>
            <a:t>CAMHS - LD Psychiatry</a:t>
          </a:r>
        </a:p>
      </dsp:txBody>
      <dsp:txXfrm>
        <a:off x="3345850" y="1638426"/>
        <a:ext cx="998087" cy="499043"/>
      </dsp:txXfrm>
    </dsp:sp>
    <dsp:sp modelId="{A7E116EB-EA1F-4534-84F9-70E1628A0A40}">
      <dsp:nvSpPr>
        <dsp:cNvPr id="0" name=""/>
        <dsp:cNvSpPr/>
      </dsp:nvSpPr>
      <dsp:spPr>
        <a:xfrm>
          <a:off x="2400366" y="2184302"/>
          <a:ext cx="998087" cy="499043"/>
        </a:xfrm>
        <a:prstGeom prst="roundRect">
          <a:avLst/>
        </a:prstGeom>
        <a:gradFill rotWithShape="0">
          <a:gsLst>
            <a:gs pos="0">
              <a:schemeClr val="accent4">
                <a:hueOff val="-2678862"/>
                <a:satOff val="16139"/>
                <a:lumOff val="1294"/>
                <a:alphaOff val="0"/>
                <a:shade val="51000"/>
                <a:satMod val="130000"/>
              </a:schemeClr>
            </a:gs>
            <a:gs pos="80000">
              <a:schemeClr val="accent4">
                <a:hueOff val="-2678862"/>
                <a:satOff val="16139"/>
                <a:lumOff val="1294"/>
                <a:alphaOff val="0"/>
                <a:shade val="93000"/>
                <a:satMod val="130000"/>
              </a:schemeClr>
            </a:gs>
            <a:gs pos="100000">
              <a:schemeClr val="accent4">
                <a:hueOff val="-2678862"/>
                <a:satOff val="16139"/>
                <a:lumOff val="129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latin typeface="Arial" pitchFamily="34" charset="0"/>
              <a:cs typeface="Arial" pitchFamily="34" charset="0"/>
            </a:rPr>
            <a:t>Speech &amp; Language Therapy</a:t>
          </a:r>
        </a:p>
      </dsp:txBody>
      <dsp:txXfrm>
        <a:off x="2400366" y="2184302"/>
        <a:ext cx="998087" cy="499043"/>
      </dsp:txXfrm>
    </dsp:sp>
    <dsp:sp modelId="{1EE2CC9C-5B14-4B47-B4C3-B92BAF97D9D5}">
      <dsp:nvSpPr>
        <dsp:cNvPr id="0" name=""/>
        <dsp:cNvSpPr/>
      </dsp:nvSpPr>
      <dsp:spPr>
        <a:xfrm>
          <a:off x="1454881" y="1638426"/>
          <a:ext cx="998087" cy="499043"/>
        </a:xfrm>
        <a:prstGeom prst="roundRect">
          <a:avLst/>
        </a:prstGeom>
        <a:gradFill rotWithShape="0">
          <a:gsLst>
            <a:gs pos="0">
              <a:schemeClr val="accent4">
                <a:hueOff val="-3571816"/>
                <a:satOff val="21519"/>
                <a:lumOff val="1725"/>
                <a:alphaOff val="0"/>
                <a:shade val="51000"/>
                <a:satMod val="130000"/>
              </a:schemeClr>
            </a:gs>
            <a:gs pos="80000">
              <a:schemeClr val="accent4">
                <a:hueOff val="-3571816"/>
                <a:satOff val="21519"/>
                <a:lumOff val="1725"/>
                <a:alphaOff val="0"/>
                <a:shade val="93000"/>
                <a:satMod val="130000"/>
              </a:schemeClr>
            </a:gs>
            <a:gs pos="100000">
              <a:schemeClr val="accent4">
                <a:hueOff val="-3571816"/>
                <a:satOff val="21519"/>
                <a:lumOff val="172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latin typeface="Arial" pitchFamily="34" charset="0"/>
              <a:cs typeface="Arial" pitchFamily="34" charset="0"/>
            </a:rPr>
            <a:t>Dietetics</a:t>
          </a:r>
        </a:p>
      </dsp:txBody>
      <dsp:txXfrm>
        <a:off x="1454881" y="1638426"/>
        <a:ext cx="998087" cy="499043"/>
      </dsp:txXfrm>
    </dsp:sp>
    <dsp:sp modelId="{0D312CD0-FF69-4B9C-882D-17EC7019C9C3}">
      <dsp:nvSpPr>
        <dsp:cNvPr id="0" name=""/>
        <dsp:cNvSpPr/>
      </dsp:nvSpPr>
      <dsp:spPr>
        <a:xfrm>
          <a:off x="1454881" y="546674"/>
          <a:ext cx="998087" cy="499043"/>
        </a:xfrm>
        <a:prstGeom prst="roundRec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latin typeface="Arial" pitchFamily="34" charset="0"/>
              <a:cs typeface="Arial" pitchFamily="34" charset="0"/>
            </a:rPr>
            <a:t>Podiatry</a:t>
          </a:r>
        </a:p>
      </dsp:txBody>
      <dsp:txXfrm>
        <a:off x="1454881" y="546674"/>
        <a:ext cx="998087" cy="499043"/>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E758DC2-A0C4-47D5-8F7F-9417573C424B}">
      <dsp:nvSpPr>
        <dsp:cNvPr id="0" name=""/>
        <dsp:cNvSpPr/>
      </dsp:nvSpPr>
      <dsp:spPr>
        <a:xfrm>
          <a:off x="0" y="280987"/>
          <a:ext cx="1714499" cy="102870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t>Work with parents &amp; carers</a:t>
          </a:r>
        </a:p>
      </dsp:txBody>
      <dsp:txXfrm>
        <a:off x="0" y="280987"/>
        <a:ext cx="1714499" cy="1028700"/>
      </dsp:txXfrm>
    </dsp:sp>
    <dsp:sp modelId="{16D64C8C-FD97-407C-897E-B0D65F67D588}">
      <dsp:nvSpPr>
        <dsp:cNvPr id="0" name=""/>
        <dsp:cNvSpPr/>
      </dsp:nvSpPr>
      <dsp:spPr>
        <a:xfrm>
          <a:off x="1885950" y="280987"/>
          <a:ext cx="1714499" cy="1028700"/>
        </a:xfrm>
        <a:prstGeom prst="rect">
          <a:avLst/>
        </a:prstGeom>
        <a:gradFill rotWithShape="0">
          <a:gsLst>
            <a:gs pos="0">
              <a:schemeClr val="accent4">
                <a:hueOff val="-1116192"/>
                <a:satOff val="6725"/>
                <a:lumOff val="539"/>
                <a:alphaOff val="0"/>
                <a:shade val="51000"/>
                <a:satMod val="130000"/>
              </a:schemeClr>
            </a:gs>
            <a:gs pos="80000">
              <a:schemeClr val="accent4">
                <a:hueOff val="-1116192"/>
                <a:satOff val="6725"/>
                <a:lumOff val="539"/>
                <a:alphaOff val="0"/>
                <a:shade val="93000"/>
                <a:satMod val="130000"/>
              </a:schemeClr>
            </a:gs>
            <a:gs pos="100000">
              <a:schemeClr val="accent4">
                <a:hueOff val="-1116192"/>
                <a:satOff val="6725"/>
                <a:lumOff val="53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t>Individual work</a:t>
          </a:r>
        </a:p>
      </dsp:txBody>
      <dsp:txXfrm>
        <a:off x="1885950" y="280987"/>
        <a:ext cx="1714499" cy="1028700"/>
      </dsp:txXfrm>
    </dsp:sp>
    <dsp:sp modelId="{2AD263FB-5A39-46DA-8505-F3AC576DE277}">
      <dsp:nvSpPr>
        <dsp:cNvPr id="0" name=""/>
        <dsp:cNvSpPr/>
      </dsp:nvSpPr>
      <dsp:spPr>
        <a:xfrm>
          <a:off x="3771900" y="280987"/>
          <a:ext cx="1714499" cy="1028700"/>
        </a:xfrm>
        <a:prstGeom prst="rect">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t>Consultation with professionals </a:t>
          </a:r>
        </a:p>
      </dsp:txBody>
      <dsp:txXfrm>
        <a:off x="3771900" y="280987"/>
        <a:ext cx="1714499" cy="1028700"/>
      </dsp:txXfrm>
    </dsp:sp>
    <dsp:sp modelId="{0364385E-3222-4488-A851-901F0EE93C57}">
      <dsp:nvSpPr>
        <dsp:cNvPr id="0" name=""/>
        <dsp:cNvSpPr/>
      </dsp:nvSpPr>
      <dsp:spPr>
        <a:xfrm>
          <a:off x="942975" y="1481137"/>
          <a:ext cx="1714499" cy="1028700"/>
        </a:xfrm>
        <a:prstGeom prst="rect">
          <a:avLst/>
        </a:prstGeom>
        <a:gradFill rotWithShape="0">
          <a:gsLst>
            <a:gs pos="0">
              <a:schemeClr val="accent4">
                <a:hueOff val="-3348577"/>
                <a:satOff val="20174"/>
                <a:lumOff val="1617"/>
                <a:alphaOff val="0"/>
                <a:shade val="51000"/>
                <a:satMod val="130000"/>
              </a:schemeClr>
            </a:gs>
            <a:gs pos="80000">
              <a:schemeClr val="accent4">
                <a:hueOff val="-3348577"/>
                <a:satOff val="20174"/>
                <a:lumOff val="1617"/>
                <a:alphaOff val="0"/>
                <a:shade val="93000"/>
                <a:satMod val="130000"/>
              </a:schemeClr>
            </a:gs>
            <a:gs pos="100000">
              <a:schemeClr val="accent4">
                <a:hueOff val="-3348577"/>
                <a:satOff val="20174"/>
                <a:lumOff val="161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t>Referral &amp; liaison with other professionals &amp; agencies</a:t>
          </a:r>
        </a:p>
      </dsp:txBody>
      <dsp:txXfrm>
        <a:off x="942975" y="1481137"/>
        <a:ext cx="1714499" cy="1028700"/>
      </dsp:txXfrm>
    </dsp:sp>
    <dsp:sp modelId="{524E082D-6085-4804-A954-9D70758E414F}">
      <dsp:nvSpPr>
        <dsp:cNvPr id="0" name=""/>
        <dsp:cNvSpPr/>
      </dsp:nvSpPr>
      <dsp:spPr>
        <a:xfrm>
          <a:off x="2828925" y="1481137"/>
          <a:ext cx="1714499" cy="1028700"/>
        </a:xfrm>
        <a:prstGeom prst="rec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t>Staff training </a:t>
          </a:r>
        </a:p>
      </dsp:txBody>
      <dsp:txXfrm>
        <a:off x="2828925" y="1481137"/>
        <a:ext cx="1714499" cy="1028700"/>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DDBD0FB-D19D-497D-BCA9-52112F1AFBD4}">
      <dsp:nvSpPr>
        <dsp:cNvPr id="0" name=""/>
        <dsp:cNvSpPr/>
      </dsp:nvSpPr>
      <dsp:spPr>
        <a:xfrm rot="5400000">
          <a:off x="-148589" y="148589"/>
          <a:ext cx="990600" cy="693420"/>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en-GB" sz="1900" kern="1200"/>
        </a:p>
      </dsp:txBody>
      <dsp:txXfrm rot="5400000">
        <a:off x="-148589" y="148589"/>
        <a:ext cx="990600" cy="693420"/>
      </dsp:txXfrm>
    </dsp:sp>
    <dsp:sp modelId="{C9724580-9601-4F8F-916A-A4ED440783DE}">
      <dsp:nvSpPr>
        <dsp:cNvPr id="0" name=""/>
        <dsp:cNvSpPr/>
      </dsp:nvSpPr>
      <dsp:spPr>
        <a:xfrm rot="5400000">
          <a:off x="1763077" y="-1069657"/>
          <a:ext cx="643889" cy="2783205"/>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Behavioural difficulties</a:t>
          </a:r>
        </a:p>
        <a:p>
          <a:pPr marL="57150" lvl="1" indent="-57150" algn="l" defTabSz="444500">
            <a:lnSpc>
              <a:spcPct val="90000"/>
            </a:lnSpc>
            <a:spcBef>
              <a:spcPct val="0"/>
            </a:spcBef>
            <a:spcAft>
              <a:spcPct val="15000"/>
            </a:spcAft>
            <a:buChar char="••"/>
          </a:pPr>
          <a:r>
            <a:rPr lang="en-GB" sz="1000" kern="1200"/>
            <a:t>Parent focussed support</a:t>
          </a:r>
        </a:p>
        <a:p>
          <a:pPr marL="57150" lvl="1" indent="-57150" algn="l" defTabSz="444500">
            <a:lnSpc>
              <a:spcPct val="90000"/>
            </a:lnSpc>
            <a:spcBef>
              <a:spcPct val="0"/>
            </a:spcBef>
            <a:spcAft>
              <a:spcPct val="15000"/>
            </a:spcAft>
            <a:buChar char="••"/>
          </a:pPr>
          <a:r>
            <a:rPr lang="en-GB" sz="1000" kern="1200"/>
            <a:t>Self harm; harm to others</a:t>
          </a:r>
        </a:p>
      </dsp:txBody>
      <dsp:txXfrm rot="5400000">
        <a:off x="1763077" y="-1069657"/>
        <a:ext cx="643889" cy="2783205"/>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8.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Learning Disability Job Pack draft (176102)</Template>
  <TotalTime>8</TotalTime>
  <Pages>21</Pages>
  <Words>3523</Words>
  <Characters>20087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McCulloch</dc:creator>
  <cp:lastModifiedBy>annana</cp:lastModifiedBy>
  <cp:revision>11</cp:revision>
  <cp:lastPrinted>2017-01-30T13:14:00Z</cp:lastPrinted>
  <dcterms:created xsi:type="dcterms:W3CDTF">2024-01-18T08:33:00Z</dcterms:created>
  <dcterms:modified xsi:type="dcterms:W3CDTF">2025-01-23T12:16:00Z</dcterms:modified>
</cp:coreProperties>
</file>