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8252"/>
      </w:tblGrid>
      <w:tr w:rsidR="00AB3D80" w:rsidTr="0098425A">
        <w:trPr>
          <w:trHeight w:val="240"/>
        </w:trPr>
        <w:tc>
          <w:tcPr>
            <w:tcW w:w="2062" w:type="dxa"/>
          </w:tcPr>
          <w:p w:rsidR="000E5C93" w:rsidRPr="003D29FD" w:rsidRDefault="000E5C93" w:rsidP="00866206">
            <w:pPr>
              <w:rPr>
                <w:rFonts w:ascii="Arial" w:hAnsi="Arial" w:cs="Arial"/>
              </w:rPr>
            </w:pPr>
            <w:r w:rsidRPr="003D29FD">
              <w:rPr>
                <w:rFonts w:ascii="Arial" w:hAnsi="Arial" w:cs="Arial"/>
              </w:rPr>
              <w:t>Grade</w:t>
            </w:r>
          </w:p>
        </w:tc>
        <w:tc>
          <w:tcPr>
            <w:tcW w:w="8252" w:type="dxa"/>
          </w:tcPr>
          <w:p w:rsidR="000E5C93" w:rsidRPr="00E203C8" w:rsidRDefault="00C13DCB" w:rsidP="004237FF">
            <w:pPr>
              <w:rPr>
                <w:rFonts w:ascii="Arial" w:hAnsi="Arial" w:cs="Arial"/>
                <w:color w:val="000000"/>
              </w:rPr>
            </w:pPr>
            <w:r>
              <w:rPr>
                <w:rFonts w:ascii="Arial" w:hAnsi="Arial" w:cs="Arial"/>
                <w:color w:val="000000"/>
              </w:rPr>
              <w:t xml:space="preserve">Consultant </w:t>
            </w:r>
          </w:p>
        </w:tc>
      </w:tr>
      <w:tr w:rsidR="00AB3D80" w:rsidTr="0098425A">
        <w:trPr>
          <w:trHeight w:val="240"/>
        </w:trPr>
        <w:tc>
          <w:tcPr>
            <w:tcW w:w="2062" w:type="dxa"/>
          </w:tcPr>
          <w:p w:rsidR="000E5C93" w:rsidRPr="003D29FD" w:rsidRDefault="000E5C93" w:rsidP="00866206">
            <w:pPr>
              <w:rPr>
                <w:rFonts w:ascii="Arial" w:hAnsi="Arial" w:cs="Arial"/>
              </w:rPr>
            </w:pPr>
            <w:r w:rsidRPr="003D29FD">
              <w:rPr>
                <w:rFonts w:ascii="Arial" w:hAnsi="Arial" w:cs="Arial"/>
              </w:rPr>
              <w:t xml:space="preserve">Location </w:t>
            </w:r>
          </w:p>
        </w:tc>
        <w:tc>
          <w:tcPr>
            <w:tcW w:w="8252" w:type="dxa"/>
          </w:tcPr>
          <w:p w:rsidR="000E5C93" w:rsidRPr="00E203C8" w:rsidRDefault="00FA33E7" w:rsidP="0041566F">
            <w:pPr>
              <w:rPr>
                <w:rFonts w:ascii="Arial" w:hAnsi="Arial" w:cs="Arial"/>
                <w:color w:val="000000"/>
              </w:rPr>
            </w:pPr>
            <w:r w:rsidRPr="00E203C8">
              <w:rPr>
                <w:rFonts w:ascii="Arial" w:hAnsi="Arial" w:cs="Arial"/>
                <w:color w:val="000000"/>
              </w:rPr>
              <w:t xml:space="preserve">University </w:t>
            </w:r>
            <w:r w:rsidR="0084300F" w:rsidRPr="00E203C8">
              <w:rPr>
                <w:rFonts w:ascii="Arial" w:hAnsi="Arial" w:cs="Arial"/>
                <w:color w:val="000000"/>
              </w:rPr>
              <w:t>Hospital</w:t>
            </w:r>
            <w:r w:rsidR="0041566F" w:rsidRPr="00E203C8">
              <w:rPr>
                <w:rFonts w:ascii="Arial" w:hAnsi="Arial" w:cs="Arial"/>
                <w:color w:val="000000"/>
              </w:rPr>
              <w:t xml:space="preserve"> Wishaw</w:t>
            </w:r>
          </w:p>
        </w:tc>
      </w:tr>
      <w:tr w:rsidR="00AB3D80" w:rsidTr="0098425A">
        <w:trPr>
          <w:trHeight w:val="240"/>
        </w:trPr>
        <w:tc>
          <w:tcPr>
            <w:tcW w:w="2062" w:type="dxa"/>
          </w:tcPr>
          <w:p w:rsidR="000E5C93" w:rsidRPr="003D29FD" w:rsidRDefault="000E5C93" w:rsidP="00866206">
            <w:pPr>
              <w:rPr>
                <w:rFonts w:ascii="Arial" w:hAnsi="Arial" w:cs="Arial"/>
              </w:rPr>
            </w:pPr>
            <w:r w:rsidRPr="003D29FD">
              <w:rPr>
                <w:rFonts w:ascii="Arial" w:hAnsi="Arial" w:cs="Arial"/>
              </w:rPr>
              <w:t xml:space="preserve">Hours / </w:t>
            </w:r>
            <w:r w:rsidR="00814DFD" w:rsidRPr="003D29FD">
              <w:rPr>
                <w:rFonts w:ascii="Arial" w:hAnsi="Arial" w:cs="Arial"/>
              </w:rPr>
              <w:t>PA’s</w:t>
            </w:r>
          </w:p>
        </w:tc>
        <w:tc>
          <w:tcPr>
            <w:tcW w:w="8252" w:type="dxa"/>
          </w:tcPr>
          <w:p w:rsidR="000E5C93" w:rsidRPr="00E203C8" w:rsidRDefault="0041566F" w:rsidP="00866206">
            <w:pPr>
              <w:rPr>
                <w:rFonts w:ascii="Arial" w:hAnsi="Arial" w:cs="Arial"/>
                <w:color w:val="000000"/>
              </w:rPr>
            </w:pPr>
            <w:r w:rsidRPr="00E203C8">
              <w:rPr>
                <w:rFonts w:ascii="Arial" w:hAnsi="Arial" w:cs="Arial"/>
                <w:color w:val="000000"/>
              </w:rPr>
              <w:t>10</w:t>
            </w:r>
            <w:r w:rsidR="00D56C83" w:rsidRPr="00E203C8">
              <w:rPr>
                <w:rFonts w:ascii="Arial" w:hAnsi="Arial" w:cs="Arial"/>
                <w:color w:val="000000"/>
              </w:rPr>
              <w:t>PA</w:t>
            </w:r>
            <w:r w:rsidR="00814DFD" w:rsidRPr="00E203C8">
              <w:rPr>
                <w:rFonts w:ascii="Arial" w:hAnsi="Arial" w:cs="Arial"/>
                <w:color w:val="000000"/>
              </w:rPr>
              <w:t>s per week (Part-time may be considered)</w:t>
            </w:r>
          </w:p>
        </w:tc>
      </w:tr>
      <w:tr w:rsidR="00AB3D80" w:rsidTr="0098425A">
        <w:trPr>
          <w:trHeight w:val="240"/>
        </w:trPr>
        <w:tc>
          <w:tcPr>
            <w:tcW w:w="2062" w:type="dxa"/>
          </w:tcPr>
          <w:p w:rsidR="000E5C93" w:rsidRPr="003D29FD" w:rsidRDefault="000E5C93" w:rsidP="00866206">
            <w:pPr>
              <w:rPr>
                <w:rFonts w:ascii="Arial" w:hAnsi="Arial" w:cs="Arial"/>
              </w:rPr>
            </w:pPr>
            <w:r w:rsidRPr="003D29FD">
              <w:rPr>
                <w:rFonts w:ascii="Arial" w:hAnsi="Arial" w:cs="Arial"/>
              </w:rPr>
              <w:t>Salary Scale</w:t>
            </w:r>
          </w:p>
        </w:tc>
        <w:tc>
          <w:tcPr>
            <w:tcW w:w="8252" w:type="dxa"/>
          </w:tcPr>
          <w:p w:rsidR="000E5C93" w:rsidRPr="00E203C8" w:rsidRDefault="00311DBF" w:rsidP="003F7977">
            <w:pPr>
              <w:rPr>
                <w:rFonts w:ascii="Arial" w:hAnsi="Arial" w:cs="Arial"/>
                <w:color w:val="000000"/>
              </w:rPr>
            </w:pPr>
            <w:r>
              <w:rPr>
                <w:rFonts w:ascii="Arial" w:hAnsi="Arial" w:cs="Arial"/>
                <w:color w:val="000000"/>
              </w:rPr>
              <w:t>£107,144-£142369</w:t>
            </w:r>
          </w:p>
        </w:tc>
      </w:tr>
      <w:tr w:rsidR="00AB3D80" w:rsidTr="0098425A">
        <w:trPr>
          <w:trHeight w:val="240"/>
        </w:trPr>
        <w:tc>
          <w:tcPr>
            <w:tcW w:w="2062" w:type="dxa"/>
          </w:tcPr>
          <w:p w:rsidR="000E5C93" w:rsidRPr="003D29FD" w:rsidRDefault="004237FF" w:rsidP="00866206">
            <w:pPr>
              <w:rPr>
                <w:rFonts w:ascii="Arial" w:hAnsi="Arial" w:cs="Arial"/>
              </w:rPr>
            </w:pPr>
            <w:r>
              <w:rPr>
                <w:rFonts w:ascii="Arial" w:hAnsi="Arial" w:cs="Arial"/>
              </w:rPr>
              <w:t>Interview</w:t>
            </w:r>
            <w:r w:rsidR="000E5C93" w:rsidRPr="003D29FD">
              <w:rPr>
                <w:rFonts w:ascii="Arial" w:hAnsi="Arial" w:cs="Arial"/>
              </w:rPr>
              <w:t xml:space="preserve"> Date </w:t>
            </w:r>
          </w:p>
        </w:tc>
        <w:tc>
          <w:tcPr>
            <w:tcW w:w="8252" w:type="dxa"/>
          </w:tcPr>
          <w:p w:rsidR="000E5C93" w:rsidRPr="00E203C8" w:rsidRDefault="00A55754" w:rsidP="00866206">
            <w:pPr>
              <w:rPr>
                <w:rFonts w:ascii="Arial" w:hAnsi="Arial" w:cs="Arial"/>
                <w:color w:val="000000"/>
              </w:rPr>
            </w:pPr>
            <w:r>
              <w:rPr>
                <w:rFonts w:ascii="Arial" w:hAnsi="Arial" w:cs="Arial"/>
                <w:color w:val="000000"/>
              </w:rPr>
              <w:t>03/03/2025</w:t>
            </w:r>
          </w:p>
        </w:tc>
      </w:tr>
    </w:tbl>
    <w:p w:rsidR="00385273" w:rsidRPr="002F2963" w:rsidRDefault="00385273">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286"/>
        <w:gridCol w:w="3406"/>
        <w:gridCol w:w="2551"/>
      </w:tblGrid>
      <w:tr w:rsidR="00AB3D80" w:rsidTr="0098425A">
        <w:trPr>
          <w:trHeight w:val="300"/>
        </w:trPr>
        <w:tc>
          <w:tcPr>
            <w:tcW w:w="2071" w:type="dxa"/>
          </w:tcPr>
          <w:p w:rsidR="00315BC6" w:rsidRPr="003D29FD" w:rsidRDefault="00315BC6" w:rsidP="003D29FD">
            <w:pPr>
              <w:jc w:val="both"/>
              <w:rPr>
                <w:rFonts w:ascii="Arial" w:hAnsi="Arial" w:cs="Arial"/>
                <w:color w:val="000000"/>
              </w:rPr>
            </w:pPr>
            <w:r w:rsidRPr="003D29FD">
              <w:rPr>
                <w:rFonts w:ascii="Arial" w:hAnsi="Arial" w:cs="Arial"/>
                <w:color w:val="000000"/>
              </w:rPr>
              <w:t xml:space="preserve">Your Application </w:t>
            </w:r>
          </w:p>
          <w:p w:rsidR="00315BC6" w:rsidRPr="003D29FD" w:rsidRDefault="00315BC6" w:rsidP="003D29FD">
            <w:pPr>
              <w:jc w:val="both"/>
              <w:rPr>
                <w:rFonts w:ascii="Arial" w:hAnsi="Arial" w:cs="Arial"/>
                <w:color w:val="000000"/>
              </w:rPr>
            </w:pPr>
          </w:p>
          <w:p w:rsidR="00315BC6" w:rsidRPr="003D29FD" w:rsidRDefault="00315BC6" w:rsidP="003D29FD">
            <w:pPr>
              <w:jc w:val="both"/>
              <w:rPr>
                <w:rFonts w:ascii="Arial" w:hAnsi="Arial" w:cs="Arial"/>
                <w:color w:val="000000"/>
              </w:rPr>
            </w:pPr>
          </w:p>
        </w:tc>
        <w:tc>
          <w:tcPr>
            <w:tcW w:w="8243" w:type="dxa"/>
            <w:gridSpan w:val="3"/>
          </w:tcPr>
          <w:p w:rsidR="004237FF" w:rsidRPr="004237FF" w:rsidRDefault="004237FF" w:rsidP="004237FF">
            <w:pPr>
              <w:jc w:val="both"/>
              <w:rPr>
                <w:rFonts w:ascii="Arial" w:hAnsi="Arial" w:cs="Arial"/>
                <w:color w:val="000000"/>
              </w:rPr>
            </w:pPr>
            <w:r w:rsidRPr="004237FF">
              <w:rPr>
                <w:rFonts w:ascii="Arial" w:hAnsi="Arial" w:cs="Arial"/>
                <w:color w:val="000000"/>
              </w:rPr>
              <w:t xml:space="preserve">Thank you for expressing an interest in the above job within NHS Lanarkshire. </w:t>
            </w:r>
          </w:p>
          <w:p w:rsidR="004237FF" w:rsidRPr="004237FF" w:rsidRDefault="004237FF" w:rsidP="004237FF">
            <w:pPr>
              <w:jc w:val="both"/>
              <w:rPr>
                <w:rFonts w:ascii="Arial" w:hAnsi="Arial" w:cs="Arial"/>
                <w:color w:val="000000"/>
              </w:rPr>
            </w:pPr>
          </w:p>
          <w:p w:rsidR="004237FF" w:rsidRPr="004237FF" w:rsidRDefault="004237FF" w:rsidP="004237FF">
            <w:pPr>
              <w:jc w:val="both"/>
              <w:rPr>
                <w:rFonts w:ascii="Arial" w:hAnsi="Arial" w:cs="Arial"/>
                <w:color w:val="000000"/>
              </w:rPr>
            </w:pPr>
            <w:r w:rsidRPr="004237FF">
              <w:rPr>
                <w:rFonts w:ascii="Arial" w:hAnsi="Arial" w:cs="Arial"/>
                <w:color w:val="000000"/>
              </w:rPr>
              <w:t xml:space="preserve">All applications for the job are made through </w:t>
            </w:r>
            <w:hyperlink w:history="1">
              <w:r w:rsidRPr="004237FF">
                <w:rPr>
                  <w:rStyle w:val="Hyperlink"/>
                  <w:rFonts w:ascii="Arial" w:hAnsi="Arial" w:cs="Arial"/>
                </w:rPr>
                <w:t>https://apply.jobs.scot.nhs.uk/vacancies.aspx</w:t>
              </w:r>
            </w:hyperlink>
            <w:r w:rsidRPr="004237FF">
              <w:rPr>
                <w:rFonts w:ascii="Arial" w:hAnsi="Arial" w:cs="Arial"/>
                <w:color w:val="000000"/>
              </w:rPr>
              <w:t xml:space="preserve"> Guidance notes for the completion of the Medical &amp; Dental Application Form are available on the advert.  Please note CV’s will not be accepted. </w:t>
            </w:r>
          </w:p>
          <w:p w:rsidR="004237FF" w:rsidRPr="004237FF" w:rsidRDefault="004237FF" w:rsidP="004237FF">
            <w:pPr>
              <w:jc w:val="both"/>
              <w:rPr>
                <w:rFonts w:ascii="Arial" w:hAnsi="Arial" w:cs="Arial"/>
                <w:color w:val="000000"/>
              </w:rPr>
            </w:pPr>
          </w:p>
          <w:p w:rsidR="004237FF" w:rsidRPr="004237FF" w:rsidRDefault="004237FF" w:rsidP="004237FF">
            <w:pPr>
              <w:jc w:val="both"/>
              <w:rPr>
                <w:rFonts w:ascii="Arial" w:hAnsi="Arial" w:cs="Arial"/>
                <w:color w:val="000000"/>
              </w:rPr>
            </w:pPr>
            <w:r w:rsidRPr="004237FF">
              <w:rPr>
                <w:rFonts w:ascii="Arial" w:hAnsi="Arial" w:cs="Arial"/>
                <w:color w:val="000000"/>
              </w:rPr>
              <w:t xml:space="preserve">Please follow the link below should you wish any further information on NHS Lanarkshire </w:t>
            </w:r>
          </w:p>
          <w:p w:rsidR="004237FF" w:rsidRPr="004237FF" w:rsidRDefault="00A55754" w:rsidP="004237FF">
            <w:pPr>
              <w:jc w:val="both"/>
              <w:rPr>
                <w:rFonts w:ascii="Arial" w:hAnsi="Arial" w:cs="Arial"/>
                <w:color w:val="000000"/>
              </w:rPr>
            </w:pPr>
            <w:hyperlink w:history="1">
              <w:r w:rsidR="004237FF" w:rsidRPr="004237FF">
                <w:rPr>
                  <w:rStyle w:val="Hyperlink"/>
                  <w:rFonts w:ascii="Arial" w:hAnsi="Arial" w:cs="Arial"/>
                </w:rPr>
                <w:t>Recruitment | NHS Lanarkshire (scot.nhs.uk)</w:t>
              </w:r>
            </w:hyperlink>
          </w:p>
          <w:p w:rsidR="004237FF" w:rsidRPr="004237FF" w:rsidRDefault="004237FF" w:rsidP="004237FF">
            <w:pPr>
              <w:jc w:val="both"/>
              <w:rPr>
                <w:rFonts w:ascii="Arial" w:hAnsi="Arial" w:cs="Arial"/>
                <w:iCs/>
                <w:color w:val="000000"/>
              </w:rPr>
            </w:pPr>
          </w:p>
          <w:p w:rsidR="004237FF" w:rsidRPr="004237FF" w:rsidRDefault="004237FF" w:rsidP="004237FF">
            <w:pPr>
              <w:jc w:val="both"/>
              <w:rPr>
                <w:rFonts w:ascii="Arial" w:hAnsi="Arial" w:cs="Arial"/>
                <w:iCs/>
                <w:color w:val="000000"/>
                <w:lang w:val="en-GB"/>
              </w:rPr>
            </w:pPr>
            <w:r w:rsidRPr="004237FF">
              <w:rPr>
                <w:rFonts w:ascii="Arial" w:hAnsi="Arial" w:cs="Arial"/>
                <w:iCs/>
                <w:color w:val="000000"/>
              </w:rPr>
              <w:t xml:space="preserve">NHS Lanarkshire are happy to consider requests for this publication to be in another accessible format </w:t>
            </w:r>
            <w:proofErr w:type="spellStart"/>
            <w:r w:rsidRPr="004237FF">
              <w:rPr>
                <w:rFonts w:ascii="Arial" w:hAnsi="Arial" w:cs="Arial"/>
                <w:iCs/>
                <w:color w:val="000000"/>
              </w:rPr>
              <w:t>ie</w:t>
            </w:r>
            <w:proofErr w:type="spellEnd"/>
            <w:r w:rsidRPr="004237FF">
              <w:rPr>
                <w:rFonts w:ascii="Arial" w:hAnsi="Arial" w:cs="Arial"/>
                <w:iCs/>
                <w:color w:val="000000"/>
              </w:rPr>
              <w:t xml:space="preserve"> large print, braille, etc.  Please contact us via either of the undernoted methods clearly stating which format is required:</w:t>
            </w:r>
          </w:p>
          <w:p w:rsidR="004237FF" w:rsidRPr="004237FF" w:rsidRDefault="004237FF" w:rsidP="004237FF">
            <w:pPr>
              <w:jc w:val="both"/>
              <w:rPr>
                <w:rFonts w:ascii="Arial" w:hAnsi="Arial" w:cs="Arial"/>
                <w:color w:val="000000"/>
              </w:rPr>
            </w:pPr>
          </w:p>
          <w:p w:rsidR="004237FF" w:rsidRPr="004237FF" w:rsidRDefault="004237FF" w:rsidP="004237FF">
            <w:pPr>
              <w:jc w:val="both"/>
              <w:rPr>
                <w:rFonts w:ascii="Arial" w:hAnsi="Arial" w:cs="Arial"/>
                <w:b/>
                <w:color w:val="000000"/>
              </w:rPr>
            </w:pPr>
            <w:r w:rsidRPr="004237FF">
              <w:rPr>
                <w:rFonts w:ascii="Arial" w:hAnsi="Arial" w:cs="Arial"/>
                <w:b/>
                <w:color w:val="000000"/>
              </w:rPr>
              <w:t xml:space="preserve">For any application queries, please contact </w:t>
            </w:r>
          </w:p>
          <w:p w:rsidR="004237FF" w:rsidRPr="004237FF" w:rsidRDefault="004237FF" w:rsidP="004237FF">
            <w:pPr>
              <w:jc w:val="both"/>
              <w:rPr>
                <w:rFonts w:ascii="Arial" w:hAnsi="Arial" w:cs="Arial"/>
                <w:b/>
                <w:color w:val="000000"/>
              </w:rPr>
            </w:pPr>
            <w:r w:rsidRPr="004237FF">
              <w:rPr>
                <w:rFonts w:ascii="Arial" w:hAnsi="Arial" w:cs="Arial"/>
                <w:b/>
                <w:color w:val="000000"/>
              </w:rPr>
              <w:t xml:space="preserve">Nicole Hetherington, Senior HR Assistant on 01698 754350 or email </w:t>
            </w:r>
            <w:hyperlink w:history="1">
              <w:r w:rsidRPr="004237FF">
                <w:rPr>
                  <w:rStyle w:val="Hyperlink"/>
                  <w:rFonts w:ascii="Arial" w:hAnsi="Arial" w:cs="Arial"/>
                  <w:b/>
                </w:rPr>
                <w:t>medical.dentalconsultant@lanarkshire.scot.nhs.uk</w:t>
              </w:r>
            </w:hyperlink>
          </w:p>
          <w:p w:rsidR="004237FF" w:rsidRPr="004237FF" w:rsidRDefault="004237FF" w:rsidP="004237FF">
            <w:pPr>
              <w:jc w:val="both"/>
              <w:rPr>
                <w:rFonts w:ascii="Arial" w:hAnsi="Arial" w:cs="Arial"/>
                <w:color w:val="000000"/>
              </w:rPr>
            </w:pPr>
          </w:p>
          <w:p w:rsidR="00315BC6" w:rsidRPr="003D29FD" w:rsidRDefault="004237FF" w:rsidP="004237FF">
            <w:pPr>
              <w:jc w:val="both"/>
              <w:rPr>
                <w:rFonts w:ascii="Arial" w:hAnsi="Arial" w:cs="Arial"/>
                <w:color w:val="000000"/>
              </w:rPr>
            </w:pPr>
            <w:r w:rsidRPr="004237FF">
              <w:rPr>
                <w:rFonts w:ascii="Arial" w:hAnsi="Arial" w:cs="Arial"/>
                <w:color w:val="000000"/>
              </w:rPr>
              <w:t>Should you require further information regarding this post you can contact the HR Medical &amp; Dental team or make informal enquiries with the department using the contact details below:</w:t>
            </w:r>
          </w:p>
        </w:tc>
      </w:tr>
      <w:tr w:rsidR="00AB3D80" w:rsidTr="0098425A">
        <w:trPr>
          <w:trHeight w:val="161"/>
        </w:trPr>
        <w:tc>
          <w:tcPr>
            <w:tcW w:w="10314" w:type="dxa"/>
            <w:gridSpan w:val="4"/>
          </w:tcPr>
          <w:p w:rsidR="002F2963" w:rsidRPr="003D29FD" w:rsidRDefault="002F2963" w:rsidP="000E5C93">
            <w:pPr>
              <w:rPr>
                <w:rFonts w:ascii="Arial" w:hAnsi="Arial" w:cs="Arial"/>
                <w:color w:val="000000"/>
              </w:rPr>
            </w:pPr>
          </w:p>
        </w:tc>
      </w:tr>
      <w:tr w:rsidR="00AB3D80" w:rsidTr="0098425A">
        <w:trPr>
          <w:trHeight w:val="225"/>
        </w:trPr>
        <w:tc>
          <w:tcPr>
            <w:tcW w:w="2071" w:type="dxa"/>
            <w:vMerge w:val="restart"/>
          </w:tcPr>
          <w:p w:rsidR="0041566F" w:rsidRPr="003D29FD" w:rsidRDefault="0041566F" w:rsidP="00866206">
            <w:pPr>
              <w:rPr>
                <w:rFonts w:ascii="Arial" w:hAnsi="Arial" w:cs="Arial"/>
              </w:rPr>
            </w:pPr>
            <w:r w:rsidRPr="003D29FD">
              <w:rPr>
                <w:rFonts w:ascii="Arial" w:hAnsi="Arial" w:cs="Arial"/>
              </w:rPr>
              <w:t>Additional Arrangements</w:t>
            </w:r>
          </w:p>
          <w:p w:rsidR="0041566F" w:rsidRPr="003D29FD" w:rsidRDefault="0041566F" w:rsidP="00866206">
            <w:pPr>
              <w:rPr>
                <w:rFonts w:ascii="Arial" w:hAnsi="Arial" w:cs="Arial"/>
              </w:rPr>
            </w:pPr>
          </w:p>
          <w:p w:rsidR="0041566F" w:rsidRPr="003D29FD" w:rsidRDefault="0041566F" w:rsidP="00866206">
            <w:pPr>
              <w:rPr>
                <w:rFonts w:ascii="Arial" w:hAnsi="Arial" w:cs="Arial"/>
              </w:rPr>
            </w:pPr>
          </w:p>
        </w:tc>
        <w:tc>
          <w:tcPr>
            <w:tcW w:w="8243" w:type="dxa"/>
            <w:gridSpan w:val="3"/>
          </w:tcPr>
          <w:p w:rsidR="0041566F" w:rsidRPr="003D29FD" w:rsidRDefault="0041566F" w:rsidP="003D29FD">
            <w:pPr>
              <w:jc w:val="both"/>
              <w:rPr>
                <w:rFonts w:ascii="Arial" w:hAnsi="Arial" w:cs="Arial"/>
                <w:color w:val="000000"/>
              </w:rPr>
            </w:pPr>
            <w:r w:rsidRPr="003D29FD">
              <w:rPr>
                <w:rFonts w:ascii="Arial" w:hAnsi="Arial" w:cs="Arial"/>
                <w:color w:val="000000"/>
              </w:rPr>
              <w:t xml:space="preserve">Informal enquiries regarding this post will be welcomed by:- </w:t>
            </w:r>
          </w:p>
        </w:tc>
      </w:tr>
      <w:tr w:rsidR="00AB3D80" w:rsidTr="0041566F">
        <w:trPr>
          <w:trHeight w:val="240"/>
        </w:trPr>
        <w:tc>
          <w:tcPr>
            <w:tcW w:w="2071" w:type="dxa"/>
            <w:vMerge/>
          </w:tcPr>
          <w:p w:rsidR="0041566F" w:rsidRPr="003D29FD" w:rsidRDefault="0041566F" w:rsidP="00866206">
            <w:pPr>
              <w:rPr>
                <w:rFonts w:ascii="Arial" w:hAnsi="Arial" w:cs="Arial"/>
              </w:rPr>
            </w:pPr>
          </w:p>
        </w:tc>
        <w:tc>
          <w:tcPr>
            <w:tcW w:w="2286" w:type="dxa"/>
          </w:tcPr>
          <w:p w:rsidR="0041566F" w:rsidRPr="003D29FD" w:rsidRDefault="0041566F" w:rsidP="00E25476">
            <w:pPr>
              <w:jc w:val="both"/>
              <w:rPr>
                <w:rFonts w:ascii="Arial" w:hAnsi="Arial" w:cs="Arial"/>
                <w:color w:val="000000"/>
              </w:rPr>
            </w:pPr>
            <w:r>
              <w:rPr>
                <w:rFonts w:ascii="Arial" w:hAnsi="Arial" w:cs="Arial"/>
                <w:color w:val="000000"/>
              </w:rPr>
              <w:t>Dr M Malekian</w:t>
            </w:r>
          </w:p>
        </w:tc>
        <w:tc>
          <w:tcPr>
            <w:tcW w:w="3406" w:type="dxa"/>
          </w:tcPr>
          <w:p w:rsidR="0041566F" w:rsidRPr="002D2056" w:rsidRDefault="00DB5F77" w:rsidP="00E25476">
            <w:pPr>
              <w:rPr>
                <w:rFonts w:ascii="Arial" w:hAnsi="Arial" w:cs="Arial"/>
                <w:color w:val="000000"/>
              </w:rPr>
            </w:pPr>
            <w:r>
              <w:rPr>
                <w:rFonts w:ascii="Arial" w:hAnsi="Arial" w:cs="Arial"/>
                <w:color w:val="000000"/>
              </w:rPr>
              <w:t>Consultant Cardiologist</w:t>
            </w:r>
          </w:p>
        </w:tc>
        <w:tc>
          <w:tcPr>
            <w:tcW w:w="2551" w:type="dxa"/>
          </w:tcPr>
          <w:p w:rsidR="0041566F" w:rsidRPr="00605DB3" w:rsidRDefault="0041566F" w:rsidP="00E25476">
            <w:pPr>
              <w:jc w:val="both"/>
              <w:rPr>
                <w:rFonts w:ascii="Arial" w:hAnsi="Arial" w:cs="Arial"/>
                <w:color w:val="000000"/>
              </w:rPr>
            </w:pPr>
            <w:r w:rsidRPr="00605DB3">
              <w:rPr>
                <w:rFonts w:ascii="Arial" w:hAnsi="Arial" w:cs="Arial"/>
                <w:color w:val="000000"/>
              </w:rPr>
              <w:t>01698 366562</w:t>
            </w:r>
          </w:p>
        </w:tc>
      </w:tr>
      <w:tr w:rsidR="00AB3D80" w:rsidTr="0041566F">
        <w:trPr>
          <w:trHeight w:val="210"/>
        </w:trPr>
        <w:tc>
          <w:tcPr>
            <w:tcW w:w="2071" w:type="dxa"/>
            <w:vMerge/>
          </w:tcPr>
          <w:p w:rsidR="0041566F" w:rsidRPr="003D29FD" w:rsidRDefault="0041566F" w:rsidP="00866206">
            <w:pPr>
              <w:rPr>
                <w:rFonts w:ascii="Arial" w:hAnsi="Arial" w:cs="Arial"/>
              </w:rPr>
            </w:pPr>
          </w:p>
        </w:tc>
        <w:tc>
          <w:tcPr>
            <w:tcW w:w="2286" w:type="dxa"/>
          </w:tcPr>
          <w:p w:rsidR="0041566F" w:rsidRPr="002806A8" w:rsidRDefault="00311DBF" w:rsidP="00E25476">
            <w:pPr>
              <w:jc w:val="both"/>
              <w:rPr>
                <w:rFonts w:ascii="Arial" w:hAnsi="Arial" w:cs="Arial"/>
                <w:color w:val="000000"/>
              </w:rPr>
            </w:pPr>
            <w:r>
              <w:rPr>
                <w:rFonts w:ascii="Arial" w:hAnsi="Arial" w:cs="Arial"/>
                <w:color w:val="000000"/>
              </w:rPr>
              <w:t>Mr M Downey</w:t>
            </w:r>
          </w:p>
        </w:tc>
        <w:tc>
          <w:tcPr>
            <w:tcW w:w="3406" w:type="dxa"/>
          </w:tcPr>
          <w:p w:rsidR="0041566F" w:rsidRPr="002806A8" w:rsidRDefault="00DB5F77" w:rsidP="00E25476">
            <w:pPr>
              <w:jc w:val="both"/>
              <w:rPr>
                <w:rFonts w:ascii="Arial" w:hAnsi="Arial" w:cs="Arial"/>
                <w:color w:val="000000"/>
              </w:rPr>
            </w:pPr>
            <w:r>
              <w:rPr>
                <w:rFonts w:ascii="Arial" w:hAnsi="Arial" w:cs="Arial"/>
                <w:color w:val="000000"/>
              </w:rPr>
              <w:t>Chief of Medicine, UHW</w:t>
            </w:r>
          </w:p>
        </w:tc>
        <w:tc>
          <w:tcPr>
            <w:tcW w:w="2551" w:type="dxa"/>
          </w:tcPr>
          <w:p w:rsidR="0041566F" w:rsidRPr="002806A8" w:rsidRDefault="0041566F" w:rsidP="00E25476">
            <w:pPr>
              <w:jc w:val="both"/>
              <w:rPr>
                <w:rFonts w:ascii="Arial" w:hAnsi="Arial" w:cs="Arial"/>
                <w:color w:val="000000"/>
              </w:rPr>
            </w:pPr>
            <w:r w:rsidRPr="002806A8">
              <w:rPr>
                <w:rFonts w:ascii="Arial" w:hAnsi="Arial" w:cs="Arial"/>
                <w:color w:val="000000"/>
              </w:rPr>
              <w:t>01698 366562</w:t>
            </w:r>
          </w:p>
        </w:tc>
      </w:tr>
      <w:tr w:rsidR="00AB3D80" w:rsidTr="0041566F">
        <w:trPr>
          <w:trHeight w:val="285"/>
        </w:trPr>
        <w:tc>
          <w:tcPr>
            <w:tcW w:w="2071" w:type="dxa"/>
            <w:vMerge/>
          </w:tcPr>
          <w:p w:rsidR="0041566F" w:rsidRPr="003D29FD" w:rsidRDefault="0041566F" w:rsidP="00866206">
            <w:pPr>
              <w:rPr>
                <w:rFonts w:ascii="Arial" w:hAnsi="Arial" w:cs="Arial"/>
              </w:rPr>
            </w:pPr>
          </w:p>
        </w:tc>
        <w:tc>
          <w:tcPr>
            <w:tcW w:w="2286" w:type="dxa"/>
          </w:tcPr>
          <w:p w:rsidR="0041566F" w:rsidRPr="002806A8" w:rsidRDefault="009A51D2" w:rsidP="00E25476">
            <w:pPr>
              <w:jc w:val="both"/>
              <w:rPr>
                <w:rFonts w:ascii="Arial" w:hAnsi="Arial" w:cs="Arial"/>
                <w:color w:val="000000"/>
              </w:rPr>
            </w:pPr>
            <w:r>
              <w:rPr>
                <w:rFonts w:ascii="Arial" w:hAnsi="Arial" w:cs="Arial"/>
                <w:color w:val="000000"/>
              </w:rPr>
              <w:t>Dr M Sinclair</w:t>
            </w:r>
          </w:p>
        </w:tc>
        <w:tc>
          <w:tcPr>
            <w:tcW w:w="3406" w:type="dxa"/>
          </w:tcPr>
          <w:p w:rsidR="0041566F" w:rsidRPr="002806A8" w:rsidRDefault="009A51D2" w:rsidP="00E25476">
            <w:pPr>
              <w:jc w:val="both"/>
              <w:rPr>
                <w:rFonts w:ascii="Arial" w:hAnsi="Arial" w:cs="Arial"/>
                <w:color w:val="000000"/>
              </w:rPr>
            </w:pPr>
            <w:r>
              <w:rPr>
                <w:rFonts w:ascii="Arial" w:hAnsi="Arial" w:cs="Arial"/>
                <w:color w:val="000000"/>
              </w:rPr>
              <w:t xml:space="preserve">Clinical </w:t>
            </w:r>
            <w:r w:rsidR="004237FF">
              <w:rPr>
                <w:rFonts w:ascii="Arial" w:hAnsi="Arial" w:cs="Arial"/>
                <w:color w:val="000000"/>
              </w:rPr>
              <w:t>Director</w:t>
            </w:r>
            <w:r>
              <w:rPr>
                <w:rFonts w:ascii="Arial" w:hAnsi="Arial" w:cs="Arial"/>
                <w:color w:val="000000"/>
              </w:rPr>
              <w:t xml:space="preserve"> Medicine</w:t>
            </w:r>
          </w:p>
        </w:tc>
        <w:tc>
          <w:tcPr>
            <w:tcW w:w="2551" w:type="dxa"/>
          </w:tcPr>
          <w:p w:rsidR="0041566F" w:rsidRPr="0041566F" w:rsidRDefault="009A51D2" w:rsidP="00E25476">
            <w:pPr>
              <w:jc w:val="both"/>
              <w:rPr>
                <w:rFonts w:ascii="Arial" w:hAnsi="Arial" w:cs="Arial"/>
                <w:color w:val="000000"/>
              </w:rPr>
            </w:pPr>
            <w:r>
              <w:rPr>
                <w:rFonts w:ascii="Arial" w:hAnsi="Arial" w:cs="Arial"/>
                <w:color w:val="000000"/>
              </w:rPr>
              <w:t>01698 366228</w:t>
            </w:r>
          </w:p>
        </w:tc>
      </w:tr>
      <w:tr w:rsidR="00AB3D80" w:rsidTr="0041566F">
        <w:trPr>
          <w:trHeight w:val="285"/>
        </w:trPr>
        <w:tc>
          <w:tcPr>
            <w:tcW w:w="2071" w:type="dxa"/>
            <w:vMerge/>
          </w:tcPr>
          <w:p w:rsidR="0041566F" w:rsidRPr="003D29FD" w:rsidRDefault="0041566F" w:rsidP="00866206">
            <w:pPr>
              <w:rPr>
                <w:rFonts w:ascii="Arial" w:hAnsi="Arial" w:cs="Arial"/>
              </w:rPr>
            </w:pPr>
          </w:p>
        </w:tc>
        <w:tc>
          <w:tcPr>
            <w:tcW w:w="2286" w:type="dxa"/>
          </w:tcPr>
          <w:p w:rsidR="0041566F" w:rsidRPr="002806A8" w:rsidRDefault="0041566F" w:rsidP="00E25476">
            <w:pPr>
              <w:jc w:val="both"/>
              <w:rPr>
                <w:rFonts w:ascii="Arial" w:hAnsi="Arial" w:cs="Arial"/>
                <w:color w:val="000000"/>
              </w:rPr>
            </w:pPr>
          </w:p>
        </w:tc>
        <w:tc>
          <w:tcPr>
            <w:tcW w:w="3406" w:type="dxa"/>
          </w:tcPr>
          <w:p w:rsidR="0041566F" w:rsidRPr="002806A8" w:rsidRDefault="0041566F" w:rsidP="00E25476">
            <w:pPr>
              <w:jc w:val="both"/>
              <w:rPr>
                <w:rFonts w:ascii="Arial" w:hAnsi="Arial" w:cs="Arial"/>
                <w:color w:val="000000"/>
              </w:rPr>
            </w:pPr>
          </w:p>
        </w:tc>
        <w:tc>
          <w:tcPr>
            <w:tcW w:w="2551" w:type="dxa"/>
          </w:tcPr>
          <w:p w:rsidR="0041566F" w:rsidRPr="0041566F" w:rsidRDefault="0041566F" w:rsidP="0041566F">
            <w:pPr>
              <w:jc w:val="both"/>
              <w:rPr>
                <w:rFonts w:ascii="Arial" w:hAnsi="Arial" w:cs="Arial"/>
                <w:color w:val="000000"/>
              </w:rPr>
            </w:pPr>
          </w:p>
        </w:tc>
      </w:tr>
      <w:tr w:rsidR="00AB3D80" w:rsidTr="0098425A">
        <w:trPr>
          <w:trHeight w:val="161"/>
        </w:trPr>
        <w:tc>
          <w:tcPr>
            <w:tcW w:w="10314" w:type="dxa"/>
            <w:gridSpan w:val="4"/>
          </w:tcPr>
          <w:p w:rsidR="002F2963" w:rsidRPr="003D29FD" w:rsidRDefault="002F2963" w:rsidP="00866206">
            <w:pPr>
              <w:rPr>
                <w:rFonts w:ascii="Arial" w:hAnsi="Arial" w:cs="Arial"/>
                <w:color w:val="000000"/>
              </w:rPr>
            </w:pPr>
          </w:p>
        </w:tc>
      </w:tr>
      <w:tr w:rsidR="00AB3D80" w:rsidTr="0098425A">
        <w:trPr>
          <w:trHeight w:val="161"/>
        </w:trPr>
        <w:tc>
          <w:tcPr>
            <w:tcW w:w="2071" w:type="dxa"/>
          </w:tcPr>
          <w:p w:rsidR="00BD2556" w:rsidRPr="003D29FD" w:rsidRDefault="00BD2556" w:rsidP="00866206">
            <w:pPr>
              <w:rPr>
                <w:rFonts w:ascii="Arial" w:hAnsi="Arial" w:cs="Arial"/>
              </w:rPr>
            </w:pPr>
            <w:r w:rsidRPr="003D29FD">
              <w:rPr>
                <w:rFonts w:ascii="Arial" w:hAnsi="Arial" w:cs="Arial"/>
                <w:color w:val="000000"/>
              </w:rPr>
              <w:t xml:space="preserve">Date when the post is Vacant  </w:t>
            </w:r>
          </w:p>
        </w:tc>
        <w:tc>
          <w:tcPr>
            <w:tcW w:w="8243" w:type="dxa"/>
            <w:gridSpan w:val="3"/>
          </w:tcPr>
          <w:p w:rsidR="00BD2556" w:rsidRPr="003D29FD" w:rsidRDefault="00BD2556" w:rsidP="00866206">
            <w:pPr>
              <w:rPr>
                <w:rFonts w:ascii="Arial" w:hAnsi="Arial" w:cs="Arial"/>
                <w:color w:val="000000"/>
              </w:rPr>
            </w:pPr>
            <w:r w:rsidRPr="003D29FD">
              <w:rPr>
                <w:rFonts w:ascii="Arial" w:hAnsi="Arial" w:cs="Arial"/>
                <w:bCs/>
                <w:iCs/>
                <w:color w:val="000000"/>
              </w:rPr>
              <w:t xml:space="preserve">The post is vacant immediately and a start date will be agreed with the successful candidate.  </w:t>
            </w:r>
          </w:p>
        </w:tc>
      </w:tr>
      <w:tr w:rsidR="00AB3D80" w:rsidTr="0098425A">
        <w:trPr>
          <w:trHeight w:val="161"/>
        </w:trPr>
        <w:tc>
          <w:tcPr>
            <w:tcW w:w="10314" w:type="dxa"/>
            <w:gridSpan w:val="4"/>
          </w:tcPr>
          <w:p w:rsidR="002F2963" w:rsidRPr="003D29FD" w:rsidRDefault="002F2963" w:rsidP="00866206">
            <w:pPr>
              <w:rPr>
                <w:rFonts w:ascii="Arial" w:hAnsi="Arial" w:cs="Arial"/>
                <w:color w:val="000000"/>
              </w:rPr>
            </w:pPr>
          </w:p>
        </w:tc>
      </w:tr>
      <w:tr w:rsidR="00AB3D80" w:rsidTr="0098425A">
        <w:trPr>
          <w:trHeight w:val="161"/>
        </w:trPr>
        <w:tc>
          <w:tcPr>
            <w:tcW w:w="2071" w:type="dxa"/>
          </w:tcPr>
          <w:p w:rsidR="00A23FF0" w:rsidRPr="003D29FD" w:rsidRDefault="00A23FF0" w:rsidP="00866206">
            <w:pPr>
              <w:rPr>
                <w:rFonts w:ascii="Arial" w:hAnsi="Arial" w:cs="Arial"/>
              </w:rPr>
            </w:pPr>
            <w:r w:rsidRPr="003D29FD">
              <w:rPr>
                <w:rFonts w:ascii="Arial" w:hAnsi="Arial" w:cs="Arial"/>
              </w:rPr>
              <w:t xml:space="preserve">NHS Lanarkshire </w:t>
            </w:r>
          </w:p>
        </w:tc>
        <w:tc>
          <w:tcPr>
            <w:tcW w:w="8243" w:type="dxa"/>
            <w:gridSpan w:val="3"/>
          </w:tcPr>
          <w:p w:rsidR="003B2DAB" w:rsidRPr="003D29FD" w:rsidRDefault="004237FF" w:rsidP="002A6257">
            <w:pPr>
              <w:rPr>
                <w:rFonts w:ascii="Arial" w:hAnsi="Arial" w:cs="Arial"/>
                <w:color w:val="000000"/>
              </w:rPr>
            </w:pPr>
            <w:r w:rsidRPr="004237FF">
              <w:rPr>
                <w:rFonts w:ascii="Arial" w:hAnsi="Arial" w:cs="Arial"/>
                <w:color w:val="000000"/>
              </w:rPr>
              <w:t xml:space="preserve">For further information regarding NHS Lanarkshire and it’s hospitals, please visit our website:- </w:t>
            </w:r>
            <w:hyperlink w:history="1">
              <w:r w:rsidRPr="004237FF">
                <w:rPr>
                  <w:rStyle w:val="Hyperlink"/>
                  <w:rFonts w:ascii="Arial" w:hAnsi="Arial" w:cs="Arial"/>
                </w:rPr>
                <w:t>https://www.nhslanarkshire.scot.nhs.uk/</w:t>
              </w:r>
            </w:hyperlink>
          </w:p>
        </w:tc>
      </w:tr>
      <w:tr w:rsidR="00AB3D80" w:rsidTr="0098425A">
        <w:trPr>
          <w:trHeight w:val="161"/>
        </w:trPr>
        <w:tc>
          <w:tcPr>
            <w:tcW w:w="10314" w:type="dxa"/>
            <w:gridSpan w:val="4"/>
          </w:tcPr>
          <w:p w:rsidR="004430B5" w:rsidRPr="003D29FD" w:rsidRDefault="004430B5" w:rsidP="00866206">
            <w:pPr>
              <w:rPr>
                <w:rFonts w:ascii="Arial" w:hAnsi="Arial" w:cs="Arial"/>
                <w:color w:val="000000"/>
              </w:rPr>
            </w:pPr>
          </w:p>
        </w:tc>
      </w:tr>
      <w:tr w:rsidR="00AB3D80" w:rsidTr="0098425A">
        <w:trPr>
          <w:trHeight w:val="320"/>
        </w:trPr>
        <w:tc>
          <w:tcPr>
            <w:tcW w:w="10314" w:type="dxa"/>
            <w:gridSpan w:val="4"/>
          </w:tcPr>
          <w:p w:rsidR="002F2963" w:rsidRPr="003D29FD" w:rsidRDefault="004430B5" w:rsidP="00027DBF">
            <w:pPr>
              <w:rPr>
                <w:rFonts w:ascii="Arial" w:hAnsi="Arial" w:cs="Arial"/>
                <w:color w:val="000000"/>
              </w:rPr>
            </w:pPr>
            <w:r w:rsidRPr="003D29FD">
              <w:rPr>
                <w:rFonts w:ascii="Arial" w:hAnsi="Arial" w:cs="Arial"/>
                <w:color w:val="000000"/>
              </w:rPr>
              <w:t xml:space="preserve">We are an Equal Opportunities Employer and </w:t>
            </w:r>
            <w:r w:rsidR="006633CD">
              <w:rPr>
                <w:rFonts w:ascii="Arial" w:hAnsi="Arial" w:cs="Arial"/>
                <w:color w:val="000000"/>
              </w:rPr>
              <w:t>Disability Confident Employer</w:t>
            </w:r>
            <w:r w:rsidRPr="003D29FD">
              <w:rPr>
                <w:rFonts w:ascii="Arial" w:hAnsi="Arial" w:cs="Arial"/>
                <w:color w:val="000000"/>
              </w:rPr>
              <w:t>.</w:t>
            </w:r>
            <w:r w:rsidR="006633CD">
              <w:rPr>
                <w:noProof/>
                <w:lang w:val="en-GB" w:eastAsia="en-GB"/>
              </w:rPr>
              <w:t xml:space="preserve"> </w:t>
            </w:r>
          </w:p>
        </w:tc>
      </w:tr>
    </w:tbl>
    <w:p w:rsidR="00A27AA5" w:rsidRPr="00A155A8" w:rsidRDefault="005A4A36" w:rsidP="008C2335">
      <w:pPr>
        <w:jc w:val="both"/>
        <w:rPr>
          <w:rFonts w:ascii="Arial" w:hAnsi="Arial" w:cs="Arial"/>
          <w:b/>
          <w:color w:val="FF0000"/>
          <w:sz w:val="20"/>
          <w:szCs w:val="20"/>
        </w:rPr>
      </w:pPr>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AB3D80" w:rsidTr="008762A3">
        <w:trPr>
          <w:trHeight w:val="571"/>
        </w:trPr>
        <w:tc>
          <w:tcPr>
            <w:tcW w:w="10173" w:type="dxa"/>
          </w:tcPr>
          <w:p w:rsidR="004237FF" w:rsidRPr="00863FBD" w:rsidRDefault="004237FF" w:rsidP="004237FF">
            <w:pPr>
              <w:jc w:val="both"/>
              <w:rPr>
                <w:rFonts w:ascii="Arial" w:eastAsia="Calibri" w:hAnsi="Arial" w:cs="Arial"/>
                <w:b/>
                <w:u w:val="single"/>
                <w:lang w:val="en-GB"/>
              </w:rPr>
            </w:pPr>
            <w:r w:rsidRPr="00863FBD">
              <w:rPr>
                <w:rFonts w:ascii="Arial" w:eastAsia="Calibri" w:hAnsi="Arial" w:cs="Arial"/>
                <w:b/>
                <w:u w:val="single"/>
                <w:lang w:val="en-GB"/>
              </w:rPr>
              <w:lastRenderedPageBreak/>
              <w:t>Integrated Health and Social Care Partnerships</w:t>
            </w:r>
          </w:p>
          <w:p w:rsidR="004237FF" w:rsidRPr="00863FBD" w:rsidRDefault="004237FF" w:rsidP="004237FF">
            <w:pPr>
              <w:jc w:val="both"/>
              <w:rPr>
                <w:rFonts w:ascii="Arial" w:eastAsia="Calibri" w:hAnsi="Arial" w:cs="Arial"/>
                <w:b/>
                <w:u w:val="single"/>
                <w:lang w:val="en-GB"/>
              </w:rPr>
            </w:pPr>
          </w:p>
          <w:p w:rsidR="004237FF" w:rsidRPr="00863FBD" w:rsidRDefault="004237FF" w:rsidP="004237FF">
            <w:pPr>
              <w:jc w:val="both"/>
              <w:rPr>
                <w:rFonts w:ascii="Arial" w:eastAsia="Calibri" w:hAnsi="Arial" w:cs="Arial"/>
                <w:lang w:val="en-GB"/>
              </w:rPr>
            </w:pPr>
            <w:r w:rsidRPr="00863FBD">
              <w:rPr>
                <w:rFonts w:ascii="Arial" w:eastAsia="Calibri" w:hAnsi="Arial" w:cs="Arial"/>
                <w:lang w:val="en-GB"/>
              </w:rPr>
              <w:t>Legislation requiring the integration of health and social care came into effect in April 2016.  This resulted in significant change to the way we care for and improve the health of our people in their community.  NHS Lanarkshire has 2 Health and Social Care Partnerships one in the North and one in the South.</w:t>
            </w:r>
          </w:p>
          <w:p w:rsidR="004237FF" w:rsidRPr="00863FBD" w:rsidRDefault="004237FF" w:rsidP="004237FF">
            <w:pPr>
              <w:jc w:val="both"/>
              <w:rPr>
                <w:rFonts w:ascii="Arial" w:eastAsia="Calibri" w:hAnsi="Arial" w:cs="Arial"/>
                <w:lang w:val="en-GB"/>
              </w:rPr>
            </w:pPr>
          </w:p>
          <w:p w:rsidR="004237FF" w:rsidRPr="00863FBD" w:rsidRDefault="004237FF" w:rsidP="004237FF">
            <w:pPr>
              <w:jc w:val="both"/>
              <w:rPr>
                <w:rFonts w:ascii="Arial" w:eastAsia="Calibri" w:hAnsi="Arial" w:cs="Arial"/>
                <w:lang w:val="en-GB"/>
              </w:rPr>
            </w:pPr>
            <w:r w:rsidRPr="00863FBD">
              <w:rPr>
                <w:rFonts w:ascii="Arial" w:eastAsia="Calibri" w:hAnsi="Arial" w:cs="Arial"/>
                <w:lang w:val="en-GB"/>
              </w:rPr>
              <w:t>NHS Lanarkshire, our Local Authority Partners in North and South Lanarkshire Councils, our third sector partners and the people of Lanarkshire recognise the importance of a system of health and social care that is robust, effective and efficient and which reliably ensures a high quality of support and care which is the right of the people of Lanarkshire.</w:t>
            </w:r>
          </w:p>
          <w:p w:rsidR="004237FF" w:rsidRPr="00863FBD" w:rsidRDefault="004237FF" w:rsidP="004237FF">
            <w:pPr>
              <w:jc w:val="both"/>
              <w:rPr>
                <w:rFonts w:ascii="Arial" w:eastAsia="Calibri" w:hAnsi="Arial" w:cs="Arial"/>
                <w:lang w:val="en-GB"/>
              </w:rPr>
            </w:pPr>
          </w:p>
          <w:p w:rsidR="004237FF" w:rsidRPr="00863FBD" w:rsidRDefault="004237FF" w:rsidP="004237FF">
            <w:pPr>
              <w:jc w:val="both"/>
              <w:rPr>
                <w:rFonts w:ascii="Arial" w:eastAsia="Calibri" w:hAnsi="Arial" w:cs="Arial"/>
                <w:lang w:val="en-GB"/>
              </w:rPr>
            </w:pPr>
            <w:r w:rsidRPr="00863FBD">
              <w:rPr>
                <w:rFonts w:ascii="Arial" w:eastAsia="Calibri" w:hAnsi="Arial" w:cs="Arial"/>
                <w:lang w:val="en-GB"/>
              </w:rPr>
              <w:t xml:space="preserve">Further details on the Integration of Adult Health and Social Care are available at:  </w:t>
            </w:r>
            <w:hyperlink w:history="1">
              <w:r w:rsidRPr="00863FBD">
                <w:rPr>
                  <w:rFonts w:ascii="Arial" w:eastAsia="Calibri" w:hAnsi="Arial" w:cs="Arial"/>
                  <w:color w:val="0000FF"/>
                  <w:u w:val="single"/>
                  <w:lang w:val="en-GB"/>
                </w:rPr>
                <w:t>www.scotland.gov.uk/publications/2012/07/5082/0</w:t>
              </w:r>
            </w:hyperlink>
          </w:p>
          <w:p w:rsidR="004237FF" w:rsidRPr="0005278E" w:rsidRDefault="004237FF" w:rsidP="004237FF">
            <w:pPr>
              <w:shd w:val="clear" w:color="auto" w:fill="FFFFFF"/>
              <w:jc w:val="both"/>
              <w:rPr>
                <w:rFonts w:ascii="Arial" w:hAnsi="Arial" w:cs="Arial"/>
                <w:color w:val="000000"/>
                <w:sz w:val="22"/>
                <w:szCs w:val="22"/>
                <w:lang w:val="en-GB"/>
              </w:rPr>
            </w:pPr>
            <w:bookmarkStart w:id="0" w:name="_GoBack"/>
            <w:bookmarkEnd w:id="0"/>
          </w:p>
          <w:p w:rsidR="004237FF" w:rsidRPr="00BC573A" w:rsidRDefault="004237FF" w:rsidP="004237FF">
            <w:pPr>
              <w:shd w:val="clear" w:color="auto" w:fill="FFFFFF"/>
              <w:rPr>
                <w:rFonts w:ascii="Arial" w:hAnsi="Arial" w:cs="Arial"/>
                <w:b/>
                <w:bCs/>
                <w:color w:val="000000"/>
                <w:szCs w:val="22"/>
                <w:u w:val="single"/>
                <w:lang w:val="en-GB"/>
              </w:rPr>
            </w:pPr>
            <w:r w:rsidRPr="00BC573A">
              <w:rPr>
                <w:rFonts w:ascii="Arial" w:hAnsi="Arial" w:cs="Arial"/>
                <w:b/>
                <w:bCs/>
                <w:color w:val="000000"/>
                <w:szCs w:val="22"/>
                <w:u w:val="single"/>
                <w:lang w:val="en-GB"/>
              </w:rPr>
              <w:t>The Monklands Replacement Project team welcome approval of Wester Moffat as preferred site for new hospital</w:t>
            </w:r>
          </w:p>
          <w:p w:rsidR="004237FF" w:rsidRPr="0005278E" w:rsidRDefault="004237FF" w:rsidP="004237FF">
            <w:pPr>
              <w:shd w:val="clear" w:color="auto" w:fill="FFFFFF"/>
              <w:jc w:val="center"/>
              <w:rPr>
                <w:rFonts w:ascii="Arial" w:hAnsi="Arial" w:cs="Arial"/>
                <w:color w:val="000000"/>
                <w:sz w:val="22"/>
                <w:szCs w:val="22"/>
                <w:lang w:val="en-GB"/>
              </w:rPr>
            </w:pPr>
          </w:p>
          <w:p w:rsidR="004237FF" w:rsidRDefault="004237FF" w:rsidP="004237FF">
            <w:pPr>
              <w:shd w:val="clear" w:color="auto" w:fill="FFFFFF"/>
              <w:jc w:val="both"/>
              <w:rPr>
                <w:rFonts w:ascii="Arial" w:hAnsi="Arial" w:cs="Arial"/>
                <w:color w:val="000000"/>
                <w:szCs w:val="22"/>
                <w:lang w:val="en-GB"/>
              </w:rPr>
            </w:pPr>
            <w:r w:rsidRPr="0005278E">
              <w:rPr>
                <w:rFonts w:ascii="Arial" w:hAnsi="Arial" w:cs="Arial"/>
                <w:color w:val="000000"/>
                <w:szCs w:val="22"/>
                <w:lang w:val="en-GB"/>
              </w:rPr>
              <w:t>The Monklands Replacement Project (MRP) team are delighted that Wester Moffat has been selected as the preferred site for the new, state-of-the-art University Hospital Monklands. This will be Scotland’s first digital hospital and through the use of available technologies, we will enhance the patient journey and staff experience. The project team look forward to working with all stakeholders and will share our exciting plans in the coming months to ensure the public and our staff are fully aware of developments and can continue to provide input.</w:t>
            </w:r>
          </w:p>
          <w:p w:rsidR="004237FF" w:rsidRDefault="004237FF" w:rsidP="004237FF">
            <w:pPr>
              <w:shd w:val="clear" w:color="auto" w:fill="FFFFFF"/>
              <w:jc w:val="both"/>
              <w:rPr>
                <w:rFonts w:ascii="Arial" w:hAnsi="Arial" w:cs="Arial"/>
                <w:color w:val="000000"/>
                <w:szCs w:val="22"/>
                <w:lang w:val="en-GB"/>
              </w:rPr>
            </w:pPr>
          </w:p>
          <w:p w:rsidR="004237FF" w:rsidRPr="00EE165D" w:rsidRDefault="004237FF" w:rsidP="004237FF">
            <w:pPr>
              <w:shd w:val="clear" w:color="auto" w:fill="FFFFFF"/>
              <w:jc w:val="both"/>
              <w:rPr>
                <w:rFonts w:ascii="Arial" w:hAnsi="Arial" w:cs="Arial"/>
                <w:color w:val="000000"/>
                <w:szCs w:val="22"/>
                <w:lang w:val="en-GB"/>
              </w:rPr>
            </w:pPr>
            <w:r w:rsidRPr="00EE165D">
              <w:rPr>
                <w:rFonts w:ascii="Arial" w:hAnsi="Arial" w:cs="Arial"/>
                <w:color w:val="000000"/>
                <w:szCs w:val="22"/>
                <w:lang w:val="en-GB"/>
              </w:rPr>
              <w:t>Exciting plans to replace University Hospital Monklands with a new landmark facility have taken a giant leap forward following Scottish Government approval of the outline business case.</w:t>
            </w:r>
          </w:p>
          <w:p w:rsidR="004237FF" w:rsidRPr="00EE165D" w:rsidRDefault="004237FF" w:rsidP="004237FF">
            <w:pPr>
              <w:shd w:val="clear" w:color="auto" w:fill="FFFFFF"/>
              <w:jc w:val="both"/>
              <w:rPr>
                <w:rFonts w:ascii="Arial" w:hAnsi="Arial" w:cs="Arial"/>
                <w:color w:val="000000"/>
                <w:szCs w:val="22"/>
                <w:lang w:val="en-GB"/>
              </w:rPr>
            </w:pPr>
          </w:p>
          <w:p w:rsidR="004237FF" w:rsidRPr="00EE165D" w:rsidRDefault="004237FF" w:rsidP="004237FF">
            <w:pPr>
              <w:shd w:val="clear" w:color="auto" w:fill="FFFFFF"/>
              <w:jc w:val="both"/>
              <w:rPr>
                <w:rFonts w:ascii="Arial" w:hAnsi="Arial" w:cs="Arial"/>
                <w:color w:val="000000"/>
                <w:szCs w:val="22"/>
                <w:lang w:val="en-GB"/>
              </w:rPr>
            </w:pPr>
            <w:r w:rsidRPr="00EE165D">
              <w:rPr>
                <w:rFonts w:ascii="Arial" w:hAnsi="Arial" w:cs="Arial"/>
                <w:color w:val="000000"/>
                <w:szCs w:val="22"/>
                <w:lang w:val="en-GB"/>
              </w:rPr>
              <w:t>The approval gives NHS Lanarkshire and the people of Lanarkshire an extra special reason to celebrate the NHS’s 75th Anniversary as they look to a future with a trailblazing fully-digital hospital set to be the most advanced in Scotland when it opens.</w:t>
            </w:r>
          </w:p>
          <w:p w:rsidR="004237FF" w:rsidRPr="00EE165D" w:rsidRDefault="004237FF" w:rsidP="004237FF">
            <w:pPr>
              <w:shd w:val="clear" w:color="auto" w:fill="FFFFFF"/>
              <w:jc w:val="both"/>
              <w:rPr>
                <w:rFonts w:ascii="Arial" w:hAnsi="Arial" w:cs="Arial"/>
                <w:color w:val="000000"/>
                <w:szCs w:val="22"/>
                <w:lang w:val="en-GB"/>
              </w:rPr>
            </w:pPr>
          </w:p>
          <w:p w:rsidR="004237FF" w:rsidRPr="00EE165D" w:rsidRDefault="004237FF" w:rsidP="004237FF">
            <w:pPr>
              <w:shd w:val="clear" w:color="auto" w:fill="FFFFFF"/>
              <w:jc w:val="both"/>
              <w:rPr>
                <w:rFonts w:ascii="Arial" w:hAnsi="Arial" w:cs="Arial"/>
                <w:color w:val="000000"/>
                <w:szCs w:val="22"/>
                <w:lang w:val="en-GB"/>
              </w:rPr>
            </w:pPr>
            <w:r w:rsidRPr="00EE165D">
              <w:rPr>
                <w:rFonts w:ascii="Arial" w:hAnsi="Arial" w:cs="Arial"/>
                <w:color w:val="000000"/>
                <w:szCs w:val="22"/>
                <w:lang w:val="en-GB"/>
              </w:rPr>
              <w:t>The new hospital is a hugely significant capital project with massive benefits for healthcare, the economy and local community across Lanarkshire and Scotland.</w:t>
            </w:r>
          </w:p>
          <w:p w:rsidR="004237FF" w:rsidRPr="00EE165D" w:rsidRDefault="004237FF" w:rsidP="004237FF">
            <w:pPr>
              <w:shd w:val="clear" w:color="auto" w:fill="FFFFFF"/>
              <w:jc w:val="both"/>
              <w:rPr>
                <w:rFonts w:ascii="Arial" w:hAnsi="Arial" w:cs="Arial"/>
                <w:color w:val="000000"/>
                <w:szCs w:val="22"/>
                <w:lang w:val="en-GB"/>
              </w:rPr>
            </w:pPr>
          </w:p>
          <w:p w:rsidR="004237FF" w:rsidRDefault="004237FF" w:rsidP="004237FF">
            <w:pPr>
              <w:shd w:val="clear" w:color="auto" w:fill="FFFFFF"/>
              <w:jc w:val="both"/>
              <w:rPr>
                <w:rFonts w:ascii="Arial" w:hAnsi="Arial" w:cs="Arial"/>
                <w:color w:val="000000"/>
                <w:szCs w:val="22"/>
                <w:lang w:val="en-GB"/>
              </w:rPr>
            </w:pPr>
            <w:r w:rsidRPr="00EE165D">
              <w:rPr>
                <w:rFonts w:ascii="Arial" w:hAnsi="Arial" w:cs="Arial"/>
                <w:color w:val="000000"/>
                <w:szCs w:val="22"/>
                <w:lang w:val="en-GB"/>
              </w:rPr>
              <w:t>Following a thorough review at the highest levels, including support from the First Minister, the Scottish Government has invited NHS Lanarkshire to submit a full business case for the Monklands Replacement Project (MRP).</w:t>
            </w:r>
            <w:r>
              <w:t xml:space="preserve"> </w:t>
            </w:r>
            <w:r w:rsidRPr="00E37CB1">
              <w:rPr>
                <w:rFonts w:ascii="Arial" w:hAnsi="Arial" w:cs="Arial"/>
                <w:color w:val="000000"/>
                <w:szCs w:val="22"/>
                <w:lang w:val="en-GB"/>
              </w:rPr>
              <w:t>The final programme timescales and cost will be agreed when the full business case is submitted in 2024.</w:t>
            </w:r>
          </w:p>
          <w:p w:rsidR="0046663D" w:rsidRPr="008762A3" w:rsidRDefault="008762A3" w:rsidP="0046663D">
            <w:pPr>
              <w:shd w:val="clear" w:color="auto" w:fill="FFFFFF"/>
              <w:rPr>
                <w:rFonts w:ascii="Arial" w:hAnsi="Arial" w:cs="Arial"/>
                <w:sz w:val="22"/>
                <w:szCs w:val="22"/>
              </w:rPr>
            </w:pPr>
            <w:r w:rsidRPr="008762A3">
              <w:rPr>
                <w:rFonts w:ascii="Arial" w:hAnsi="Arial" w:cs="Arial"/>
                <w:color w:val="000000"/>
                <w:lang w:val="en-GB" w:eastAsia="en-GB"/>
              </w:rPr>
              <w:br/>
            </w:r>
          </w:p>
          <w:p w:rsidR="008762A3" w:rsidRPr="008762A3" w:rsidRDefault="008762A3" w:rsidP="008762A3">
            <w:pPr>
              <w:pStyle w:val="NormalWeb"/>
              <w:spacing w:before="0" w:beforeAutospacing="0" w:after="0"/>
              <w:jc w:val="both"/>
              <w:rPr>
                <w:rFonts w:ascii="Arial" w:hAnsi="Arial" w:cs="Arial"/>
                <w:sz w:val="22"/>
                <w:szCs w:val="22"/>
              </w:rPr>
            </w:pPr>
          </w:p>
        </w:tc>
      </w:tr>
    </w:tbl>
    <w:p w:rsidR="008762A3" w:rsidRDefault="008762A3"/>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937"/>
      </w:tblGrid>
      <w:tr w:rsidR="00AB3D80" w:rsidTr="00B200FC">
        <w:trPr>
          <w:trHeight w:val="2028"/>
        </w:trPr>
        <w:tc>
          <w:tcPr>
            <w:tcW w:w="2071" w:type="dxa"/>
          </w:tcPr>
          <w:p w:rsidR="00757C5C" w:rsidRPr="00A155A8" w:rsidRDefault="00757C5C" w:rsidP="00B200FC">
            <w:pPr>
              <w:jc w:val="both"/>
              <w:rPr>
                <w:rFonts w:ascii="Arial" w:hAnsi="Arial" w:cs="Arial"/>
                <w:b/>
              </w:rPr>
            </w:pPr>
            <w:r w:rsidRPr="00A155A8">
              <w:rPr>
                <w:rFonts w:ascii="Arial" w:hAnsi="Arial" w:cs="Arial"/>
                <w:b/>
              </w:rPr>
              <w:lastRenderedPageBreak/>
              <w:t xml:space="preserve">Management Structure </w:t>
            </w:r>
          </w:p>
          <w:p w:rsidR="00757C5C" w:rsidRPr="00BC3026" w:rsidRDefault="00757C5C" w:rsidP="00B200FC">
            <w:pPr>
              <w:rPr>
                <w:rFonts w:ascii="Arial" w:hAnsi="Arial" w:cs="Arial"/>
              </w:rPr>
            </w:pPr>
          </w:p>
        </w:tc>
        <w:tc>
          <w:tcPr>
            <w:tcW w:w="7937" w:type="dxa"/>
          </w:tcPr>
          <w:p w:rsidR="00757C5C" w:rsidRDefault="00757C5C" w:rsidP="00B200FC">
            <w:pPr>
              <w:jc w:val="both"/>
              <w:rPr>
                <w:rFonts w:ascii="Arial" w:hAnsi="Arial" w:cs="Arial"/>
              </w:rPr>
            </w:pPr>
            <w:r>
              <w:rPr>
                <w:rFonts w:ascii="Arial" w:hAnsi="Arial" w:cs="Arial"/>
              </w:rPr>
              <w:t>The supporting operational and clinical management</w:t>
            </w:r>
            <w:r w:rsidRPr="00A155A8">
              <w:rPr>
                <w:rFonts w:ascii="Arial" w:hAnsi="Arial" w:cs="Arial"/>
              </w:rPr>
              <w:t xml:space="preserve"> structure</w:t>
            </w:r>
            <w:r>
              <w:rPr>
                <w:rFonts w:ascii="Arial" w:hAnsi="Arial" w:cs="Arial"/>
              </w:rPr>
              <w:t>s</w:t>
            </w:r>
            <w:r w:rsidRPr="00A155A8">
              <w:rPr>
                <w:rFonts w:ascii="Arial" w:hAnsi="Arial" w:cs="Arial"/>
              </w:rPr>
              <w:t xml:space="preserve"> </w:t>
            </w:r>
            <w:r>
              <w:rPr>
                <w:rFonts w:ascii="Arial" w:hAnsi="Arial" w:cs="Arial"/>
              </w:rPr>
              <w:t>are focused on enhancing patient safety, quality improvement and</w:t>
            </w:r>
            <w:r w:rsidRPr="00A155A8">
              <w:rPr>
                <w:rFonts w:ascii="Arial" w:hAnsi="Arial" w:cs="Arial"/>
              </w:rPr>
              <w:t xml:space="preserve"> local delivery at hospital level,</w:t>
            </w:r>
            <w:r>
              <w:rPr>
                <w:rFonts w:ascii="Arial" w:hAnsi="Arial" w:cs="Arial"/>
              </w:rPr>
              <w:t xml:space="preserve"> with</w:t>
            </w:r>
            <w:r w:rsidRPr="00A155A8">
              <w:rPr>
                <w:rFonts w:ascii="Arial" w:hAnsi="Arial" w:cs="Arial"/>
              </w:rPr>
              <w:t xml:space="preserve"> visibility</w:t>
            </w:r>
            <w:r>
              <w:rPr>
                <w:rFonts w:ascii="Arial" w:hAnsi="Arial" w:cs="Arial"/>
              </w:rPr>
              <w:t xml:space="preserve"> of clinical leadership</w:t>
            </w:r>
            <w:r w:rsidRPr="00A155A8">
              <w:rPr>
                <w:rFonts w:ascii="Arial" w:hAnsi="Arial" w:cs="Arial"/>
              </w:rPr>
              <w:t xml:space="preserve"> </w:t>
            </w:r>
            <w:r>
              <w:rPr>
                <w:rFonts w:ascii="Arial" w:hAnsi="Arial" w:cs="Arial"/>
              </w:rPr>
              <w:t>and support for individual professional accountability.</w:t>
            </w:r>
            <w:r w:rsidRPr="00A155A8">
              <w:rPr>
                <w:rFonts w:ascii="Arial" w:hAnsi="Arial" w:cs="Arial"/>
              </w:rPr>
              <w:t xml:space="preserve"> Our Medical Managers will provide professional leadership to medical staff, ensuring that they are effectively developed, </w:t>
            </w:r>
            <w:proofErr w:type="spellStart"/>
            <w:r w:rsidRPr="00A155A8">
              <w:rPr>
                <w:rFonts w:ascii="Arial" w:hAnsi="Arial" w:cs="Arial"/>
              </w:rPr>
              <w:t>organised</w:t>
            </w:r>
            <w:proofErr w:type="spellEnd"/>
            <w:r w:rsidRPr="00A155A8">
              <w:rPr>
                <w:rFonts w:ascii="Arial" w:hAnsi="Arial" w:cs="Arial"/>
              </w:rPr>
              <w:t>, integrated and managed to support the strategic aims of each Division and meet the needs of the patient.</w:t>
            </w:r>
          </w:p>
          <w:p w:rsidR="00757C5C" w:rsidRPr="00A155A8" w:rsidRDefault="00757C5C" w:rsidP="00B200FC">
            <w:pPr>
              <w:jc w:val="both"/>
              <w:rPr>
                <w:rFonts w:ascii="Arial" w:hAnsi="Arial" w:cs="Arial"/>
                <w:color w:val="000000"/>
              </w:rPr>
            </w:pPr>
          </w:p>
        </w:tc>
      </w:tr>
      <w:tr w:rsidR="00AB3D80" w:rsidTr="00B200FC">
        <w:trPr>
          <w:trHeight w:val="3859"/>
        </w:trPr>
        <w:tc>
          <w:tcPr>
            <w:tcW w:w="10008" w:type="dxa"/>
            <w:gridSpan w:val="2"/>
          </w:tcPr>
          <w:p w:rsidR="00757C5C" w:rsidRDefault="00311DBF" w:rsidP="00B200FC">
            <w:pPr>
              <w:jc w:val="center"/>
              <w:rPr>
                <w:rFonts w:ascii="Arial" w:hAnsi="Arial" w:cs="Arial"/>
                <w:color w:val="000000"/>
              </w:rPr>
            </w:pPr>
            <w:r>
              <w:rPr>
                <w:noProof/>
                <w:lang w:val="en-GB" w:eastAsia="en-GB"/>
              </w:rPr>
              <w:drawing>
                <wp:inline distT="0" distB="0" distL="0" distR="0">
                  <wp:extent cx="5133975" cy="24479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3975" cy="2447925"/>
                          </a:xfrm>
                          <a:prstGeom prst="rect">
                            <a:avLst/>
                          </a:prstGeom>
                          <a:noFill/>
                          <a:ln>
                            <a:noFill/>
                          </a:ln>
                        </pic:spPr>
                      </pic:pic>
                    </a:graphicData>
                  </a:graphic>
                </wp:inline>
              </w:drawing>
            </w:r>
          </w:p>
          <w:p w:rsidR="00757C5C" w:rsidRDefault="00757C5C" w:rsidP="00B200FC">
            <w:pPr>
              <w:jc w:val="both"/>
              <w:rPr>
                <w:rFonts w:ascii="Arial" w:hAnsi="Arial" w:cs="Arial"/>
              </w:rPr>
            </w:pPr>
          </w:p>
        </w:tc>
      </w:tr>
    </w:tbl>
    <w:p w:rsidR="00757C5C" w:rsidRDefault="00757C5C" w:rsidP="00757C5C">
      <w:pPr>
        <w:jc w:val="both"/>
        <w:rPr>
          <w:rFonts w:ascii="Arial" w:hAnsi="Arial" w:cs="Arial"/>
          <w:b/>
          <w:color w:val="FF0000"/>
          <w:sz w:val="20"/>
          <w:szCs w:val="20"/>
        </w:rPr>
      </w:pPr>
    </w:p>
    <w:p w:rsidR="00757C5C" w:rsidRDefault="00757C5C" w:rsidP="00757C5C">
      <w:pPr>
        <w:jc w:val="both"/>
        <w:rPr>
          <w:rFonts w:ascii="Arial" w:hAnsi="Arial" w:cs="Arial"/>
          <w:b/>
          <w:color w:val="FF0000"/>
          <w:sz w:val="20"/>
          <w:szCs w:val="20"/>
        </w:rPr>
      </w:pPr>
    </w:p>
    <w:p w:rsidR="00757C5C" w:rsidRDefault="00757C5C" w:rsidP="00757C5C">
      <w:pPr>
        <w:jc w:val="both"/>
        <w:rPr>
          <w:rFonts w:ascii="Arial" w:hAnsi="Arial" w:cs="Arial"/>
          <w:b/>
          <w:color w:val="FF0000"/>
          <w:sz w:val="20"/>
          <w:szCs w:val="20"/>
        </w:rPr>
      </w:pPr>
    </w:p>
    <w:p w:rsidR="008762A3" w:rsidRDefault="008762A3" w:rsidP="008C2335">
      <w:pPr>
        <w:jc w:val="both"/>
        <w:rPr>
          <w:rFonts w:ascii="Arial" w:hAnsi="Arial" w:cs="Arial"/>
          <w:b/>
          <w:color w:val="FF0000"/>
          <w:sz w:val="20"/>
          <w:szCs w:val="20"/>
        </w:rPr>
      </w:pPr>
    </w:p>
    <w:p w:rsidR="008762A3" w:rsidRDefault="008762A3" w:rsidP="008C2335">
      <w:pPr>
        <w:jc w:val="both"/>
        <w:rPr>
          <w:rFonts w:ascii="Arial" w:hAnsi="Arial" w:cs="Arial"/>
          <w:b/>
          <w:color w:val="FF0000"/>
          <w:sz w:val="20"/>
          <w:szCs w:val="20"/>
        </w:rPr>
      </w:pPr>
    </w:p>
    <w:p w:rsidR="008762A3" w:rsidRDefault="008762A3" w:rsidP="008C2335">
      <w:pPr>
        <w:jc w:val="both"/>
        <w:rPr>
          <w:rFonts w:ascii="Arial" w:hAnsi="Arial" w:cs="Arial"/>
          <w:b/>
          <w:color w:val="FF0000"/>
          <w:sz w:val="20"/>
          <w:szCs w:val="20"/>
        </w:rPr>
      </w:pPr>
    </w:p>
    <w:p w:rsidR="008762A3" w:rsidRDefault="008762A3" w:rsidP="008C2335">
      <w:pPr>
        <w:jc w:val="both"/>
        <w:rPr>
          <w:rFonts w:ascii="Arial" w:hAnsi="Arial" w:cs="Arial"/>
          <w:b/>
          <w:color w:val="FF0000"/>
          <w:sz w:val="20"/>
          <w:szCs w:val="20"/>
        </w:rPr>
      </w:pPr>
    </w:p>
    <w:p w:rsidR="008762A3" w:rsidRDefault="008762A3" w:rsidP="008C2335">
      <w:pPr>
        <w:jc w:val="both"/>
        <w:rPr>
          <w:rFonts w:ascii="Arial" w:hAnsi="Arial" w:cs="Arial"/>
          <w:b/>
          <w:color w:val="FF0000"/>
          <w:sz w:val="20"/>
          <w:szCs w:val="20"/>
        </w:rPr>
      </w:pPr>
    </w:p>
    <w:p w:rsidR="008762A3" w:rsidRDefault="008762A3" w:rsidP="008C2335">
      <w:pPr>
        <w:jc w:val="both"/>
        <w:rPr>
          <w:rFonts w:ascii="Arial" w:hAnsi="Arial" w:cs="Arial"/>
          <w:b/>
          <w:color w:val="FF0000"/>
          <w:sz w:val="20"/>
          <w:szCs w:val="20"/>
        </w:rPr>
      </w:pPr>
    </w:p>
    <w:p w:rsidR="008762A3" w:rsidRDefault="008762A3" w:rsidP="008C2335">
      <w:pPr>
        <w:jc w:val="both"/>
        <w:rPr>
          <w:rFonts w:ascii="Arial" w:hAnsi="Arial" w:cs="Arial"/>
          <w:b/>
          <w:color w:val="FF0000"/>
          <w:sz w:val="20"/>
          <w:szCs w:val="20"/>
        </w:rPr>
      </w:pPr>
    </w:p>
    <w:p w:rsidR="008762A3" w:rsidRDefault="008762A3" w:rsidP="008C2335">
      <w:pPr>
        <w:jc w:val="both"/>
        <w:rPr>
          <w:rFonts w:ascii="Arial" w:hAnsi="Arial" w:cs="Arial"/>
          <w:b/>
          <w:color w:val="FF0000"/>
          <w:sz w:val="20"/>
          <w:szCs w:val="20"/>
        </w:rPr>
      </w:pPr>
    </w:p>
    <w:p w:rsidR="00AE00F6" w:rsidRDefault="00AE00F6" w:rsidP="008C2335">
      <w:pPr>
        <w:jc w:val="both"/>
        <w:rPr>
          <w:rFonts w:ascii="Arial" w:hAnsi="Arial" w:cs="Arial"/>
          <w:b/>
          <w:color w:val="FF0000"/>
          <w:sz w:val="20"/>
          <w:szCs w:val="20"/>
        </w:rPr>
      </w:pPr>
    </w:p>
    <w:p w:rsidR="00AE00F6" w:rsidRDefault="00AE00F6" w:rsidP="008C2335">
      <w:pPr>
        <w:jc w:val="both"/>
        <w:rPr>
          <w:rFonts w:ascii="Arial" w:hAnsi="Arial" w:cs="Arial"/>
          <w:b/>
          <w:color w:val="FF0000"/>
          <w:sz w:val="20"/>
          <w:szCs w:val="20"/>
        </w:rPr>
      </w:pPr>
    </w:p>
    <w:p w:rsidR="00AE00F6" w:rsidRDefault="00AE00F6" w:rsidP="008C2335">
      <w:pPr>
        <w:jc w:val="both"/>
        <w:rPr>
          <w:rFonts w:ascii="Arial" w:hAnsi="Arial" w:cs="Arial"/>
          <w:b/>
          <w:color w:val="FF0000"/>
          <w:sz w:val="20"/>
          <w:szCs w:val="20"/>
        </w:rPr>
      </w:pPr>
    </w:p>
    <w:p w:rsidR="00AE00F6" w:rsidRDefault="00AE00F6" w:rsidP="008C2335">
      <w:pPr>
        <w:jc w:val="both"/>
        <w:rPr>
          <w:rFonts w:ascii="Arial" w:hAnsi="Arial" w:cs="Arial"/>
          <w:b/>
          <w:color w:val="FF0000"/>
          <w:sz w:val="20"/>
          <w:szCs w:val="20"/>
        </w:rPr>
      </w:pPr>
    </w:p>
    <w:p w:rsidR="00AE00F6" w:rsidRDefault="00AE00F6" w:rsidP="008C2335">
      <w:pPr>
        <w:jc w:val="both"/>
        <w:rPr>
          <w:rFonts w:ascii="Arial" w:hAnsi="Arial" w:cs="Arial"/>
          <w:b/>
          <w:color w:val="FF0000"/>
          <w:sz w:val="20"/>
          <w:szCs w:val="20"/>
        </w:rPr>
      </w:pPr>
    </w:p>
    <w:p w:rsidR="00AE00F6" w:rsidRDefault="00AE00F6" w:rsidP="008C2335">
      <w:pPr>
        <w:jc w:val="both"/>
        <w:rPr>
          <w:rFonts w:ascii="Arial" w:hAnsi="Arial" w:cs="Arial"/>
          <w:b/>
          <w:color w:val="FF0000"/>
          <w:sz w:val="20"/>
          <w:szCs w:val="20"/>
        </w:rPr>
      </w:pPr>
    </w:p>
    <w:p w:rsidR="00AE00F6" w:rsidRDefault="00AE00F6" w:rsidP="008C2335">
      <w:pPr>
        <w:jc w:val="both"/>
        <w:rPr>
          <w:rFonts w:ascii="Arial" w:hAnsi="Arial" w:cs="Arial"/>
          <w:b/>
          <w:color w:val="FF0000"/>
          <w:sz w:val="20"/>
          <w:szCs w:val="20"/>
        </w:rPr>
      </w:pPr>
    </w:p>
    <w:p w:rsidR="00AE00F6" w:rsidRDefault="00AE00F6" w:rsidP="008C2335">
      <w:pPr>
        <w:jc w:val="both"/>
        <w:rPr>
          <w:rFonts w:ascii="Arial" w:hAnsi="Arial" w:cs="Arial"/>
          <w:b/>
          <w:color w:val="FF0000"/>
          <w:sz w:val="20"/>
          <w:szCs w:val="20"/>
        </w:rPr>
      </w:pPr>
    </w:p>
    <w:p w:rsidR="00AE00F6" w:rsidRDefault="00AE00F6" w:rsidP="008C2335">
      <w:pPr>
        <w:jc w:val="both"/>
        <w:rPr>
          <w:rFonts w:ascii="Arial" w:hAnsi="Arial" w:cs="Arial"/>
          <w:b/>
          <w:color w:val="FF0000"/>
          <w:sz w:val="20"/>
          <w:szCs w:val="20"/>
        </w:rPr>
      </w:pPr>
    </w:p>
    <w:p w:rsidR="00AE00F6" w:rsidRDefault="00AE00F6" w:rsidP="008C2335">
      <w:pPr>
        <w:jc w:val="both"/>
        <w:rPr>
          <w:rFonts w:ascii="Arial" w:hAnsi="Arial" w:cs="Arial"/>
          <w:b/>
          <w:color w:val="FF0000"/>
          <w:sz w:val="20"/>
          <w:szCs w:val="20"/>
        </w:rPr>
      </w:pPr>
    </w:p>
    <w:p w:rsidR="00AE00F6" w:rsidRDefault="00AE00F6" w:rsidP="008C2335">
      <w:pPr>
        <w:jc w:val="both"/>
        <w:rPr>
          <w:rFonts w:ascii="Arial" w:hAnsi="Arial" w:cs="Arial"/>
          <w:b/>
          <w:color w:val="FF0000"/>
          <w:sz w:val="20"/>
          <w:szCs w:val="20"/>
        </w:rPr>
      </w:pPr>
    </w:p>
    <w:p w:rsidR="00AE00F6" w:rsidRDefault="00AE00F6" w:rsidP="008C2335">
      <w:pPr>
        <w:jc w:val="both"/>
        <w:rPr>
          <w:rFonts w:ascii="Arial" w:hAnsi="Arial" w:cs="Arial"/>
          <w:b/>
          <w:color w:val="FF0000"/>
          <w:sz w:val="20"/>
          <w:szCs w:val="20"/>
        </w:rPr>
      </w:pPr>
    </w:p>
    <w:p w:rsidR="00AE00F6" w:rsidRDefault="00AE00F6" w:rsidP="008C2335">
      <w:pPr>
        <w:jc w:val="both"/>
        <w:rPr>
          <w:rFonts w:ascii="Arial" w:hAnsi="Arial" w:cs="Arial"/>
          <w:b/>
          <w:color w:val="FF0000"/>
          <w:sz w:val="20"/>
          <w:szCs w:val="20"/>
        </w:rPr>
      </w:pPr>
    </w:p>
    <w:p w:rsidR="008762A3" w:rsidRDefault="008762A3" w:rsidP="008C2335">
      <w:pPr>
        <w:jc w:val="both"/>
        <w:rPr>
          <w:rFonts w:ascii="Arial" w:hAnsi="Arial" w:cs="Arial"/>
          <w:b/>
          <w:color w:val="FF0000"/>
          <w:sz w:val="20"/>
          <w:szCs w:val="20"/>
        </w:rPr>
      </w:pPr>
    </w:p>
    <w:p w:rsidR="008762A3" w:rsidRDefault="008762A3" w:rsidP="008C2335">
      <w:pPr>
        <w:jc w:val="both"/>
        <w:rPr>
          <w:rFonts w:ascii="Arial" w:hAnsi="Arial" w:cs="Arial"/>
          <w:b/>
          <w:color w:val="FF0000"/>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8102"/>
      </w:tblGrid>
      <w:tr w:rsidR="00AB3D80" w:rsidTr="004237FF">
        <w:trPr>
          <w:trHeight w:val="161"/>
        </w:trPr>
        <w:tc>
          <w:tcPr>
            <w:tcW w:w="10173" w:type="dxa"/>
            <w:gridSpan w:val="2"/>
            <w:tcBorders>
              <w:top w:val="single" w:sz="4" w:space="0" w:color="auto"/>
              <w:left w:val="single" w:sz="4" w:space="0" w:color="auto"/>
              <w:bottom w:val="single" w:sz="4" w:space="0" w:color="auto"/>
              <w:right w:val="single" w:sz="4" w:space="0" w:color="auto"/>
            </w:tcBorders>
          </w:tcPr>
          <w:p w:rsidR="00AE00F6" w:rsidRPr="00AE00F6" w:rsidRDefault="00AE00F6" w:rsidP="00AE00F6">
            <w:pPr>
              <w:rPr>
                <w:rFonts w:ascii="Arial" w:hAnsi="Arial" w:cs="Arial"/>
                <w:b/>
              </w:rPr>
            </w:pPr>
            <w:r w:rsidRPr="00AE00F6">
              <w:rPr>
                <w:rFonts w:ascii="Arial" w:hAnsi="Arial" w:cs="Arial"/>
                <w:b/>
              </w:rPr>
              <w:lastRenderedPageBreak/>
              <w:t>POST INFORMATION</w:t>
            </w:r>
          </w:p>
        </w:tc>
      </w:tr>
      <w:tr w:rsidR="00AB3D80" w:rsidTr="004237FF">
        <w:trPr>
          <w:trHeight w:val="571"/>
        </w:trPr>
        <w:tc>
          <w:tcPr>
            <w:tcW w:w="2071" w:type="dxa"/>
          </w:tcPr>
          <w:p w:rsidR="00DB5F77" w:rsidRDefault="004237FF" w:rsidP="00AE00F6">
            <w:pPr>
              <w:rPr>
                <w:rFonts w:ascii="Arial" w:hAnsi="Arial" w:cs="Arial"/>
              </w:rPr>
            </w:pPr>
            <w:r>
              <w:rPr>
                <w:rFonts w:ascii="Arial" w:hAnsi="Arial" w:cs="Arial"/>
              </w:rPr>
              <w:t>The P</w:t>
            </w:r>
            <w:r w:rsidR="00DB5F77">
              <w:rPr>
                <w:rFonts w:ascii="Arial" w:hAnsi="Arial" w:cs="Arial"/>
              </w:rPr>
              <w:t>ost</w:t>
            </w: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DB5F77" w:rsidRDefault="00DB5F77" w:rsidP="00AE00F6">
            <w:pPr>
              <w:rPr>
                <w:rFonts w:ascii="Arial" w:hAnsi="Arial" w:cs="Arial"/>
              </w:rPr>
            </w:pPr>
          </w:p>
          <w:p w:rsidR="00AE00F6" w:rsidRPr="00AE00F6" w:rsidRDefault="00AE00F6" w:rsidP="00AE00F6">
            <w:pPr>
              <w:rPr>
                <w:rFonts w:ascii="Arial" w:hAnsi="Arial" w:cs="Arial"/>
              </w:rPr>
            </w:pPr>
            <w:r w:rsidRPr="00AE00F6">
              <w:rPr>
                <w:rFonts w:ascii="Arial" w:hAnsi="Arial" w:cs="Arial"/>
              </w:rPr>
              <w:t>The Hospital</w:t>
            </w:r>
          </w:p>
        </w:tc>
        <w:tc>
          <w:tcPr>
            <w:tcW w:w="8102" w:type="dxa"/>
          </w:tcPr>
          <w:p w:rsidR="00DB5F77" w:rsidRPr="00D74145" w:rsidRDefault="00DB5F77" w:rsidP="00DB5F77">
            <w:pPr>
              <w:jc w:val="both"/>
              <w:rPr>
                <w:rFonts w:ascii="Arial" w:hAnsi="Arial" w:cs="Arial"/>
              </w:rPr>
            </w:pPr>
            <w:r w:rsidRPr="00D74145">
              <w:rPr>
                <w:rFonts w:ascii="Arial" w:hAnsi="Arial" w:cs="Arial"/>
              </w:rPr>
              <w:t>The indicative job plan for the post is for a full-time Consultant. Where part-time worki</w:t>
            </w:r>
            <w:r>
              <w:rPr>
                <w:rFonts w:ascii="Arial" w:hAnsi="Arial" w:cs="Arial"/>
              </w:rPr>
              <w:t xml:space="preserve">ng is preferred, an </w:t>
            </w:r>
            <w:proofErr w:type="spellStart"/>
            <w:r>
              <w:rPr>
                <w:rFonts w:ascii="Arial" w:hAnsi="Arial" w:cs="Arial"/>
              </w:rPr>
              <w:t>individualis</w:t>
            </w:r>
            <w:r w:rsidRPr="00D74145">
              <w:rPr>
                <w:rFonts w:ascii="Arial" w:hAnsi="Arial" w:cs="Arial"/>
              </w:rPr>
              <w:t>ed</w:t>
            </w:r>
            <w:proofErr w:type="spellEnd"/>
            <w:r w:rsidRPr="00D74145">
              <w:rPr>
                <w:rFonts w:ascii="Arial" w:hAnsi="Arial" w:cs="Arial"/>
              </w:rPr>
              <w:t xml:space="preserve"> job plan would be agreed. </w:t>
            </w:r>
            <w:r>
              <w:rPr>
                <w:rFonts w:ascii="Arial" w:hAnsi="Arial" w:cs="Arial"/>
              </w:rPr>
              <w:t>Interventional</w:t>
            </w:r>
            <w:r w:rsidRPr="00D74145">
              <w:rPr>
                <w:rFonts w:ascii="Arial" w:hAnsi="Arial" w:cs="Arial"/>
              </w:rPr>
              <w:t xml:space="preserve"> candidates will be considered for this post. </w:t>
            </w:r>
            <w:r>
              <w:rPr>
                <w:rFonts w:ascii="Arial" w:hAnsi="Arial" w:cs="Arial"/>
              </w:rPr>
              <w:t>C</w:t>
            </w:r>
            <w:r w:rsidRPr="00D74145">
              <w:rPr>
                <w:rFonts w:ascii="Arial" w:hAnsi="Arial" w:cs="Arial"/>
              </w:rPr>
              <w:t xml:space="preserve">andidates would be expected to take part in interventional Cardiology </w:t>
            </w:r>
            <w:r w:rsidR="00311DBF" w:rsidRPr="00D74145">
              <w:rPr>
                <w:rFonts w:ascii="Arial" w:hAnsi="Arial" w:cs="Arial"/>
              </w:rPr>
              <w:t>Rota</w:t>
            </w:r>
            <w:r w:rsidRPr="00D74145">
              <w:rPr>
                <w:rFonts w:ascii="Arial" w:hAnsi="Arial" w:cs="Arial"/>
              </w:rPr>
              <w:t xml:space="preserve"> (currently 1 in </w:t>
            </w:r>
            <w:r w:rsidR="00A31569">
              <w:rPr>
                <w:rFonts w:ascii="Arial" w:hAnsi="Arial" w:cs="Arial"/>
              </w:rPr>
              <w:t>10.5</w:t>
            </w:r>
            <w:r w:rsidRPr="00D74145">
              <w:rPr>
                <w:rFonts w:ascii="Arial" w:hAnsi="Arial" w:cs="Arial"/>
              </w:rPr>
              <w:t>)</w:t>
            </w:r>
          </w:p>
          <w:p w:rsidR="00DB5F77" w:rsidRPr="00D74145" w:rsidRDefault="00DB5F77" w:rsidP="00DB5F77">
            <w:pPr>
              <w:jc w:val="both"/>
              <w:rPr>
                <w:rFonts w:ascii="Arial" w:hAnsi="Arial" w:cs="Arial"/>
              </w:rPr>
            </w:pPr>
          </w:p>
          <w:p w:rsidR="00DB5F77" w:rsidRDefault="00DB5F77" w:rsidP="00DB5F77">
            <w:pPr>
              <w:jc w:val="both"/>
              <w:rPr>
                <w:rFonts w:ascii="Arial" w:hAnsi="Arial" w:cs="Arial"/>
              </w:rPr>
            </w:pPr>
            <w:r w:rsidRPr="00D74145">
              <w:rPr>
                <w:rFonts w:ascii="Arial" w:hAnsi="Arial" w:cs="Arial"/>
              </w:rPr>
              <w:t>The successful applicant</w:t>
            </w:r>
            <w:r>
              <w:rPr>
                <w:rFonts w:ascii="Arial" w:hAnsi="Arial" w:cs="Arial"/>
              </w:rPr>
              <w:t xml:space="preserve"> will hold a CCT in Cardiology, </w:t>
            </w:r>
            <w:r w:rsidRPr="00D74145">
              <w:rPr>
                <w:rFonts w:ascii="Arial" w:hAnsi="Arial" w:cs="Arial"/>
              </w:rPr>
              <w:t>or be within 6 months of obtaining these qualifications</w:t>
            </w:r>
            <w:r w:rsidR="00BE37B9">
              <w:rPr>
                <w:rFonts w:ascii="Arial" w:hAnsi="Arial" w:cs="Arial"/>
              </w:rPr>
              <w:t xml:space="preserve"> at the time of interview</w:t>
            </w:r>
            <w:r w:rsidRPr="00D74145">
              <w:rPr>
                <w:rFonts w:ascii="Arial" w:hAnsi="Arial" w:cs="Arial"/>
              </w:rPr>
              <w:t xml:space="preserve">. Applications will be accepted from those unable to give the usual whole time commitment and from those who wish to job share (a suitable modified </w:t>
            </w:r>
            <w:proofErr w:type="spellStart"/>
            <w:r w:rsidRPr="00D74145">
              <w:rPr>
                <w:rFonts w:ascii="Arial" w:hAnsi="Arial" w:cs="Arial"/>
              </w:rPr>
              <w:t>individualised</w:t>
            </w:r>
            <w:proofErr w:type="spellEnd"/>
            <w:r w:rsidRPr="00D74145">
              <w:rPr>
                <w:rFonts w:ascii="Arial" w:hAnsi="Arial" w:cs="Arial"/>
              </w:rPr>
              <w:t xml:space="preserve"> contract would be offered in those circumstances).  The post-holder will be expected to agree duties at other hospitals in the NHS Lanarkshire</w:t>
            </w:r>
            <w:r>
              <w:rPr>
                <w:rFonts w:ascii="Arial" w:hAnsi="Arial" w:cs="Arial"/>
              </w:rPr>
              <w:t>, depending on agreed job plan,</w:t>
            </w:r>
            <w:r w:rsidRPr="00D74145">
              <w:rPr>
                <w:rFonts w:ascii="Arial" w:hAnsi="Arial" w:cs="Arial"/>
              </w:rPr>
              <w:t xml:space="preserve"> and duties in the Primary care division when required.</w:t>
            </w:r>
          </w:p>
          <w:p w:rsidR="00121171" w:rsidRDefault="00121171" w:rsidP="00DB5F77">
            <w:pPr>
              <w:jc w:val="both"/>
              <w:rPr>
                <w:rFonts w:ascii="Arial" w:hAnsi="Arial" w:cs="Arial"/>
              </w:rPr>
            </w:pPr>
          </w:p>
          <w:p w:rsidR="00121171" w:rsidRPr="00AE00F6" w:rsidRDefault="00121171" w:rsidP="00121171">
            <w:pPr>
              <w:jc w:val="both"/>
              <w:rPr>
                <w:rFonts w:ascii="Arial" w:hAnsi="Arial" w:cs="Arial"/>
              </w:rPr>
            </w:pPr>
            <w:r>
              <w:rPr>
                <w:rFonts w:ascii="Arial" w:hAnsi="Arial" w:cs="Arial"/>
              </w:rPr>
              <w:t>The successful candidate will contribute to the</w:t>
            </w:r>
            <w:r w:rsidRPr="00AE00F6">
              <w:rPr>
                <w:rFonts w:ascii="Arial" w:hAnsi="Arial" w:cs="Arial"/>
              </w:rPr>
              <w:t xml:space="preserve"> pan-Lanarkshire interventional Cardiology </w:t>
            </w:r>
            <w:r w:rsidR="00311DBF" w:rsidRPr="00AE00F6">
              <w:rPr>
                <w:rFonts w:ascii="Arial" w:hAnsi="Arial" w:cs="Arial"/>
              </w:rPr>
              <w:t>Rota</w:t>
            </w:r>
            <w:r w:rsidRPr="00AE00F6">
              <w:rPr>
                <w:rFonts w:ascii="Arial" w:hAnsi="Arial" w:cs="Arial"/>
              </w:rPr>
              <w:t xml:space="preserve"> with interventional Cardiologists contributing to the regional primary PCI service.</w:t>
            </w:r>
          </w:p>
          <w:p w:rsidR="00121171" w:rsidRPr="00D74145" w:rsidRDefault="00121171" w:rsidP="00DB5F77">
            <w:pPr>
              <w:jc w:val="both"/>
              <w:rPr>
                <w:rFonts w:ascii="Arial" w:hAnsi="Arial" w:cs="Arial"/>
              </w:rPr>
            </w:pPr>
          </w:p>
          <w:p w:rsidR="00AE00F6" w:rsidRPr="00AE00F6" w:rsidRDefault="00AE00F6" w:rsidP="00AE00F6">
            <w:pPr>
              <w:jc w:val="both"/>
              <w:rPr>
                <w:rFonts w:ascii="Arial" w:hAnsi="Arial" w:cs="Arial"/>
              </w:rPr>
            </w:pPr>
            <w:r w:rsidRPr="00AE00F6">
              <w:rPr>
                <w:rFonts w:ascii="Arial" w:hAnsi="Arial" w:cs="Arial"/>
              </w:rPr>
              <w:t xml:space="preserve">Since the amalgamation of the three acute Lanarkshire Hospitals under one Health Board, there has been closer integration allowing the development of Cardiology throughout Lanarkshire and strategic planning for cardiology services. This aspect is particularly well developed for invasive cardiology. It is envisaged that there will be closer integration of other aspects including </w:t>
            </w:r>
            <w:r w:rsidR="00311DBF" w:rsidRPr="00AE00F6">
              <w:rPr>
                <w:rFonts w:ascii="Arial" w:hAnsi="Arial" w:cs="Arial"/>
              </w:rPr>
              <w:t>non-interventional</w:t>
            </w:r>
            <w:r w:rsidRPr="00AE00F6">
              <w:rPr>
                <w:rFonts w:ascii="Arial" w:hAnsi="Arial" w:cs="Arial"/>
              </w:rPr>
              <w:t xml:space="preserve"> services. There are established rapid access chest pain clinics run by chest pain nurses with support of the Consultants. The treatment of heart failure patients and their management in community has advanced with the aid of heart failure nurses.</w:t>
            </w:r>
          </w:p>
          <w:p w:rsidR="00AE00F6" w:rsidRPr="00AE00F6" w:rsidRDefault="00AE00F6" w:rsidP="00AE00F6">
            <w:pPr>
              <w:jc w:val="both"/>
              <w:rPr>
                <w:rFonts w:ascii="Arial" w:hAnsi="Arial" w:cs="Arial"/>
              </w:rPr>
            </w:pPr>
          </w:p>
          <w:p w:rsidR="00AE00F6" w:rsidRPr="00AE00F6" w:rsidRDefault="00AE00F6" w:rsidP="00AE00F6">
            <w:pPr>
              <w:jc w:val="both"/>
              <w:rPr>
                <w:rFonts w:ascii="Arial" w:hAnsi="Arial" w:cs="Arial"/>
              </w:rPr>
            </w:pPr>
          </w:p>
          <w:p w:rsidR="00DB5F77" w:rsidRPr="00DB5F77" w:rsidRDefault="00DB5F77" w:rsidP="00AE00F6">
            <w:pPr>
              <w:jc w:val="both"/>
              <w:rPr>
                <w:rFonts w:ascii="Arial" w:hAnsi="Arial" w:cs="Arial"/>
                <w:b/>
              </w:rPr>
            </w:pPr>
            <w:r w:rsidRPr="00DB5F77">
              <w:rPr>
                <w:rFonts w:ascii="Arial" w:hAnsi="Arial" w:cs="Arial"/>
                <w:b/>
              </w:rPr>
              <w:t>The cardiology department</w:t>
            </w:r>
          </w:p>
          <w:p w:rsidR="00DB5F77" w:rsidRDefault="00DB5F77" w:rsidP="00AE00F6">
            <w:pPr>
              <w:jc w:val="both"/>
              <w:rPr>
                <w:rFonts w:ascii="Arial" w:hAnsi="Arial" w:cs="Arial"/>
              </w:rPr>
            </w:pPr>
          </w:p>
          <w:p w:rsidR="00AE00F6" w:rsidRPr="00AE00F6" w:rsidRDefault="00AE00F6" w:rsidP="00AE00F6">
            <w:pPr>
              <w:jc w:val="both"/>
              <w:rPr>
                <w:rFonts w:ascii="Arial" w:hAnsi="Arial" w:cs="Arial"/>
              </w:rPr>
            </w:pPr>
            <w:r w:rsidRPr="00AE00F6">
              <w:rPr>
                <w:rFonts w:ascii="Arial" w:hAnsi="Arial" w:cs="Arial"/>
              </w:rPr>
              <w:t xml:space="preserve">The cardiology service is </w:t>
            </w:r>
            <w:r w:rsidR="00311DBF" w:rsidRPr="00AE00F6">
              <w:rPr>
                <w:rFonts w:ascii="Arial" w:hAnsi="Arial" w:cs="Arial"/>
              </w:rPr>
              <w:t>centered</w:t>
            </w:r>
            <w:r w:rsidRPr="00AE00F6">
              <w:rPr>
                <w:rFonts w:ascii="Arial" w:hAnsi="Arial" w:cs="Arial"/>
              </w:rPr>
              <w:t xml:space="preserve"> around a purpose built department which includes two General Electric Vivid 9 and one vivid 6 units. The images are downloaded to a database, which is easily accessed from other areas in the hospital via the intranet. There are two exercise testing rooms containing Marquette ETT system and a tilt table.  The department performs over 2600 echocardiograms, 2000 Exercise Tests and 550 </w:t>
            </w:r>
            <w:proofErr w:type="spellStart"/>
            <w:r w:rsidRPr="00AE00F6">
              <w:rPr>
                <w:rFonts w:ascii="Arial" w:hAnsi="Arial" w:cs="Arial"/>
              </w:rPr>
              <w:t>Holter</w:t>
            </w:r>
            <w:proofErr w:type="spellEnd"/>
            <w:r w:rsidRPr="00AE00F6">
              <w:rPr>
                <w:rFonts w:ascii="Arial" w:hAnsi="Arial" w:cs="Arial"/>
              </w:rPr>
              <w:t xml:space="preserve"> monitoring tests per year.</w:t>
            </w:r>
          </w:p>
          <w:p w:rsidR="00AE00F6" w:rsidRPr="00AE00F6" w:rsidRDefault="00AE00F6" w:rsidP="00AE00F6">
            <w:pPr>
              <w:jc w:val="both"/>
              <w:rPr>
                <w:rFonts w:ascii="Arial" w:hAnsi="Arial" w:cs="Arial"/>
                <w:color w:val="FF0000"/>
              </w:rPr>
            </w:pPr>
          </w:p>
          <w:p w:rsidR="00AE00F6" w:rsidRDefault="00AE00F6" w:rsidP="00AE00F6">
            <w:pPr>
              <w:jc w:val="both"/>
              <w:rPr>
                <w:rFonts w:ascii="Arial" w:hAnsi="Arial" w:cs="Arial"/>
              </w:rPr>
            </w:pPr>
            <w:r w:rsidRPr="00AE00F6">
              <w:rPr>
                <w:rFonts w:ascii="Arial" w:hAnsi="Arial" w:cs="Arial"/>
              </w:rPr>
              <w:t>The West of Scotland has the highest prevalence of coronary heart disease in the UK. The cardiologists have monitored beds in our mixed 12 bedded coronary care/medical high dependency unit with provision for dynamic ST-</w:t>
            </w:r>
            <w:r w:rsidRPr="00AE00F6">
              <w:rPr>
                <w:rFonts w:ascii="Arial" w:hAnsi="Arial" w:cs="Arial"/>
              </w:rPr>
              <w:lastRenderedPageBreak/>
              <w:t>segment monitoring in addition to a 36 additional Cardiology beds in dedicated wards. Facilities are available on the unit for temporary pacing.  The Cardiologists supervise the Coronary Care Unit on a daily basis Monday to Friday. HDU patients are looked after by Physician colleagues. The successful candidate will be expected to establish new patient clinics. The clinics will be supported by provision of full diagnostics including echocardiography and exercise testing at the time of the clinics.</w:t>
            </w:r>
          </w:p>
          <w:p w:rsidR="00AE00F6" w:rsidRDefault="00AE00F6" w:rsidP="00AE00F6">
            <w:pPr>
              <w:jc w:val="both"/>
              <w:rPr>
                <w:rFonts w:ascii="Arial" w:hAnsi="Arial" w:cs="Arial"/>
              </w:rPr>
            </w:pPr>
          </w:p>
          <w:p w:rsidR="00AE00F6" w:rsidRPr="00AE00F6" w:rsidRDefault="00AE00F6" w:rsidP="00AE00F6">
            <w:pPr>
              <w:jc w:val="both"/>
              <w:rPr>
                <w:rFonts w:ascii="Arial" w:hAnsi="Arial" w:cs="Arial"/>
              </w:rPr>
            </w:pPr>
            <w:r w:rsidRPr="00AE00F6">
              <w:rPr>
                <w:rFonts w:ascii="Arial" w:hAnsi="Arial" w:cs="Arial"/>
                <w:b/>
                <w:bCs/>
                <w:i/>
                <w:iCs/>
              </w:rPr>
              <w:t>Invasive Facilities</w:t>
            </w:r>
          </w:p>
          <w:p w:rsidR="00AE00F6" w:rsidRPr="00AE00F6" w:rsidRDefault="00AE00F6" w:rsidP="00AE00F6">
            <w:pPr>
              <w:jc w:val="both"/>
              <w:rPr>
                <w:rFonts w:ascii="Arial" w:hAnsi="Arial" w:cs="Arial"/>
              </w:rPr>
            </w:pPr>
            <w:r w:rsidRPr="00AE00F6">
              <w:rPr>
                <w:rFonts w:ascii="Arial" w:hAnsi="Arial" w:cs="Arial"/>
              </w:rPr>
              <w:t xml:space="preserve">Lanarkshire benefits from a cardiac </w:t>
            </w:r>
            <w:proofErr w:type="spellStart"/>
            <w:r w:rsidRPr="00AE00F6">
              <w:rPr>
                <w:rFonts w:ascii="Arial" w:hAnsi="Arial" w:cs="Arial"/>
              </w:rPr>
              <w:t>catheterisation</w:t>
            </w:r>
            <w:proofErr w:type="spellEnd"/>
            <w:r w:rsidRPr="00AE00F6">
              <w:rPr>
                <w:rFonts w:ascii="Arial" w:hAnsi="Arial" w:cs="Arial"/>
              </w:rPr>
              <w:t xml:space="preserve"> facility based at </w:t>
            </w:r>
            <w:r w:rsidR="00A31569">
              <w:rPr>
                <w:rFonts w:ascii="Arial" w:hAnsi="Arial" w:cs="Arial"/>
              </w:rPr>
              <w:t xml:space="preserve">University Hospital </w:t>
            </w:r>
            <w:smartTag w:uri="urn:schemas-microsoft-com:office:smarttags" w:element="PlaceName">
              <w:r w:rsidRPr="00AE00F6">
                <w:rPr>
                  <w:rFonts w:ascii="Arial" w:hAnsi="Arial" w:cs="Arial"/>
                </w:rPr>
                <w:t>Hairmyres</w:t>
              </w:r>
            </w:smartTag>
            <w:r w:rsidRPr="00AE00F6">
              <w:rPr>
                <w:rFonts w:ascii="Arial" w:hAnsi="Arial" w:cs="Arial"/>
              </w:rPr>
              <w:t>. The Lanarkshire interventional cardiologists provide a full diagnostic and interventional service from this facility and carry out around 1300 percutaneous interventions (PCI) per year. The primary PCI Service for STEMI patients was introduced in 2008.</w:t>
            </w:r>
          </w:p>
          <w:p w:rsidR="004E1064" w:rsidRDefault="004E1064" w:rsidP="00AE00F6">
            <w:pPr>
              <w:jc w:val="both"/>
              <w:rPr>
                <w:rFonts w:ascii="Arial" w:hAnsi="Arial" w:cs="Arial"/>
              </w:rPr>
            </w:pPr>
          </w:p>
          <w:p w:rsidR="00AE00F6" w:rsidRPr="00AE00F6" w:rsidRDefault="00367CB9" w:rsidP="00AE00F6">
            <w:pPr>
              <w:jc w:val="both"/>
              <w:rPr>
                <w:rFonts w:ascii="Arial" w:hAnsi="Arial" w:cs="Arial"/>
              </w:rPr>
            </w:pPr>
            <w:r>
              <w:rPr>
                <w:rFonts w:ascii="Arial" w:hAnsi="Arial" w:cs="Arial"/>
              </w:rPr>
              <w:t>There are currently 10</w:t>
            </w:r>
            <w:r w:rsidR="004E1064">
              <w:rPr>
                <w:rFonts w:ascii="Arial" w:hAnsi="Arial" w:cs="Arial"/>
              </w:rPr>
              <w:t xml:space="preserve"> WTE</w:t>
            </w:r>
            <w:r w:rsidR="00AE00F6" w:rsidRPr="00AE00F6">
              <w:rPr>
                <w:rFonts w:ascii="Arial" w:hAnsi="Arial" w:cs="Arial"/>
              </w:rPr>
              <w:t xml:space="preserve"> interventional cardiologists in Lanarkshire and one interventional cardiologist from </w:t>
            </w:r>
            <w:proofErr w:type="spellStart"/>
            <w:r w:rsidR="00AE00F6" w:rsidRPr="00AE00F6">
              <w:rPr>
                <w:rFonts w:ascii="Arial" w:hAnsi="Arial" w:cs="Arial"/>
              </w:rPr>
              <w:t>Ayr</w:t>
            </w:r>
            <w:proofErr w:type="spellEnd"/>
            <w:r w:rsidR="00AE00F6" w:rsidRPr="00AE00F6">
              <w:rPr>
                <w:rFonts w:ascii="Arial" w:hAnsi="Arial" w:cs="Arial"/>
              </w:rPr>
              <w:t xml:space="preserve"> Hospital sharing these facilities. </w:t>
            </w:r>
            <w:r>
              <w:rPr>
                <w:rFonts w:ascii="Arial" w:hAnsi="Arial" w:cs="Arial"/>
              </w:rPr>
              <w:t>The on call frequency is currently 1:10.5.</w:t>
            </w:r>
          </w:p>
          <w:p w:rsidR="00AE00F6" w:rsidRPr="00AE00F6" w:rsidRDefault="00AE00F6" w:rsidP="00AE00F6">
            <w:pPr>
              <w:jc w:val="both"/>
              <w:rPr>
                <w:rFonts w:ascii="Arial" w:hAnsi="Arial" w:cs="Arial"/>
              </w:rPr>
            </w:pPr>
          </w:p>
          <w:p w:rsidR="00AE00F6" w:rsidRPr="00AE00F6" w:rsidRDefault="00AE00F6" w:rsidP="00AE00F6">
            <w:pPr>
              <w:jc w:val="both"/>
              <w:rPr>
                <w:rFonts w:ascii="Arial" w:hAnsi="Arial" w:cs="Arial"/>
              </w:rPr>
            </w:pPr>
            <w:r w:rsidRPr="00AE00F6">
              <w:rPr>
                <w:rFonts w:ascii="Arial" w:hAnsi="Arial" w:cs="Arial"/>
              </w:rPr>
              <w:t xml:space="preserve">The two catheter labs are situated next to a dedicated day-care unit and adjacent to the Coronary Care Unit in Hairmyres Hospital. Equipment includes two intra-aortic balloon pumps and integrated coronary pressure wire system for estimation of Fractional Flow reserve and integrated intravascular ultrasound. </w:t>
            </w:r>
          </w:p>
          <w:p w:rsidR="00AE00F6" w:rsidRPr="00AE00F6" w:rsidRDefault="00AE00F6" w:rsidP="00AE00F6">
            <w:pPr>
              <w:jc w:val="both"/>
              <w:rPr>
                <w:rFonts w:ascii="Arial" w:hAnsi="Arial" w:cs="Arial"/>
              </w:rPr>
            </w:pPr>
          </w:p>
          <w:p w:rsidR="00AE00F6" w:rsidRPr="00AE00F6" w:rsidRDefault="00AE00F6" w:rsidP="00AE00F6">
            <w:pPr>
              <w:outlineLvl w:val="0"/>
              <w:rPr>
                <w:rFonts w:ascii="Arial" w:hAnsi="Arial" w:cs="Arial"/>
                <w:b/>
                <w:i/>
              </w:rPr>
            </w:pPr>
            <w:r w:rsidRPr="00AE00F6">
              <w:rPr>
                <w:rFonts w:ascii="Arial" w:hAnsi="Arial" w:cs="Arial"/>
                <w:b/>
                <w:i/>
              </w:rPr>
              <w:t>Emergency and Medical Services Directorate</w:t>
            </w:r>
          </w:p>
          <w:p w:rsidR="00AE00F6" w:rsidRPr="00AE00F6" w:rsidRDefault="00AE00F6" w:rsidP="00AE00F6">
            <w:pPr>
              <w:jc w:val="both"/>
              <w:outlineLvl w:val="0"/>
              <w:rPr>
                <w:sz w:val="16"/>
                <w:szCs w:val="16"/>
              </w:rPr>
            </w:pPr>
            <w:r w:rsidRPr="00AE00F6">
              <w:rPr>
                <w:rFonts w:ascii="Arial" w:hAnsi="Arial" w:cs="Arial"/>
              </w:rPr>
              <w:t xml:space="preserve">The directorate encompasses the departments of Emergency Medicine, General Internal Medicine (GIM), Care of the Elderly.  There are 144 general medical beds including a combined 12 bedded coronary care and medical high dependency unit. The medical wards are specialty based including, cardiology, gastroenterology, diabetes and endocrinology, respiratory medicine and rheumatology.  There are also 100 care of the elderly beds including a stroke unit and geriatric </w:t>
            </w:r>
            <w:proofErr w:type="spellStart"/>
            <w:r w:rsidRPr="00AE00F6">
              <w:rPr>
                <w:rFonts w:ascii="Arial" w:hAnsi="Arial" w:cs="Arial"/>
              </w:rPr>
              <w:t>orthopaedic</w:t>
            </w:r>
            <w:proofErr w:type="spellEnd"/>
            <w:r w:rsidRPr="00AE00F6">
              <w:rPr>
                <w:rFonts w:ascii="Arial" w:hAnsi="Arial" w:cs="Arial"/>
              </w:rPr>
              <w:t xml:space="preserve"> rehabilitation unit in addition to a day hospital.</w:t>
            </w:r>
          </w:p>
          <w:p w:rsidR="00AE00F6" w:rsidRPr="00AE00F6" w:rsidRDefault="00AE00F6" w:rsidP="00AE00F6">
            <w:pPr>
              <w:jc w:val="both"/>
              <w:rPr>
                <w:rFonts w:ascii="Arial" w:hAnsi="Arial" w:cs="Arial"/>
                <w:b/>
                <w:i/>
              </w:rPr>
            </w:pPr>
          </w:p>
          <w:p w:rsidR="00AE00F6" w:rsidRPr="00AE00F6" w:rsidRDefault="00AE00F6" w:rsidP="00AE00F6">
            <w:pPr>
              <w:jc w:val="both"/>
              <w:rPr>
                <w:rFonts w:ascii="Arial" w:hAnsi="Arial" w:cs="Arial"/>
                <w:b/>
                <w:i/>
              </w:rPr>
            </w:pPr>
            <w:r w:rsidRPr="00AE00F6">
              <w:rPr>
                <w:rFonts w:ascii="Arial" w:hAnsi="Arial" w:cs="Arial"/>
                <w:b/>
                <w:i/>
              </w:rPr>
              <w:t xml:space="preserve">General and Acute Medicine </w:t>
            </w:r>
          </w:p>
          <w:p w:rsidR="00AE00F6" w:rsidRDefault="00AE00F6" w:rsidP="00AE00F6">
            <w:pPr>
              <w:jc w:val="both"/>
              <w:rPr>
                <w:rFonts w:ascii="Arial" w:hAnsi="Arial" w:cs="Arial"/>
              </w:rPr>
            </w:pPr>
            <w:r w:rsidRPr="00AE00F6">
              <w:rPr>
                <w:rFonts w:ascii="Arial" w:hAnsi="Arial" w:cs="Arial"/>
              </w:rPr>
              <w:t>The Emergency Care Unit (ECU) admits approximately 12000 new patients per year.  These patients are admitted to our 36 bedded medical assessment unit. A small number of patients are admitted directly to the stroke ward and adult criti</w:t>
            </w:r>
            <w:r w:rsidR="00373D99">
              <w:rPr>
                <w:rFonts w:ascii="Arial" w:hAnsi="Arial" w:cs="Arial"/>
              </w:rPr>
              <w:t xml:space="preserve">cal care unit. We are </w:t>
            </w:r>
            <w:r w:rsidR="00311DBF">
              <w:rPr>
                <w:rFonts w:ascii="Arial" w:hAnsi="Arial" w:cs="Arial"/>
              </w:rPr>
              <w:t xml:space="preserve">developing </w:t>
            </w:r>
            <w:r w:rsidR="00311DBF" w:rsidRPr="00AE00F6">
              <w:rPr>
                <w:rFonts w:ascii="Arial" w:hAnsi="Arial" w:cs="Arial"/>
              </w:rPr>
              <w:t>a</w:t>
            </w:r>
            <w:r w:rsidRPr="00AE00F6">
              <w:rPr>
                <w:rFonts w:ascii="Arial" w:hAnsi="Arial" w:cs="Arial"/>
              </w:rPr>
              <w:t xml:space="preserve"> new</w:t>
            </w:r>
            <w:r w:rsidR="00373D99">
              <w:rPr>
                <w:rFonts w:ascii="Arial" w:hAnsi="Arial" w:cs="Arial"/>
              </w:rPr>
              <w:t xml:space="preserve"> dedicated</w:t>
            </w:r>
            <w:r w:rsidRPr="00AE00F6">
              <w:rPr>
                <w:rFonts w:ascii="Arial" w:hAnsi="Arial" w:cs="Arial"/>
              </w:rPr>
              <w:t xml:space="preserve"> G</w:t>
            </w:r>
            <w:r w:rsidR="00373D99">
              <w:rPr>
                <w:rFonts w:ascii="Arial" w:hAnsi="Arial" w:cs="Arial"/>
              </w:rPr>
              <w:t>P assessment/ambulatory care with a</w:t>
            </w:r>
            <w:r w:rsidRPr="00AE00F6">
              <w:rPr>
                <w:rFonts w:ascii="Arial" w:hAnsi="Arial" w:cs="Arial"/>
              </w:rPr>
              <w:t xml:space="preserve"> short stay area with 8 new inpatient beds which allows rapid assessment of GP referrals and some patients from our Emergency Medicine Department. All patients are assessed by the on call physician. Those patients who are not discharged from ECU </w:t>
            </w:r>
            <w:r w:rsidRPr="00AE00F6">
              <w:rPr>
                <w:rFonts w:ascii="Arial" w:hAnsi="Arial" w:cs="Arial"/>
              </w:rPr>
              <w:lastRenderedPageBreak/>
              <w:t>within 24-</w:t>
            </w:r>
            <w:r w:rsidR="00373D99">
              <w:rPr>
                <w:rFonts w:ascii="Arial" w:hAnsi="Arial" w:cs="Arial"/>
              </w:rPr>
              <w:t>48 hours are triaged to one of 6</w:t>
            </w:r>
            <w:r w:rsidRPr="00AE00F6">
              <w:rPr>
                <w:rFonts w:ascii="Arial" w:hAnsi="Arial" w:cs="Arial"/>
              </w:rPr>
              <w:t xml:space="preserve"> specialty wards (cardiology, gastroenterology, dia</w:t>
            </w:r>
            <w:r w:rsidR="00373D99">
              <w:rPr>
                <w:rFonts w:ascii="Arial" w:hAnsi="Arial" w:cs="Arial"/>
              </w:rPr>
              <w:t>betes, respiratory</w:t>
            </w:r>
            <w:r w:rsidRPr="00AE00F6">
              <w:rPr>
                <w:rFonts w:ascii="Arial" w:hAnsi="Arial" w:cs="Arial"/>
              </w:rPr>
              <w:t xml:space="preserve">, general medicine, care of the elderly and stroke) for continuing care depending on their clinical needs. </w:t>
            </w:r>
            <w:r w:rsidR="003A3D60">
              <w:rPr>
                <w:rFonts w:ascii="Arial" w:hAnsi="Arial" w:cs="Arial"/>
              </w:rPr>
              <w:t>Although efforts are made to primarily triage patients to appropriate specialty wards, the beds in these wards are not ring fenced and general medical patients may be transferred to specialty wards when there is pressure on bed availability. The successful candidate would be expected to share care of these patients in Cardiology ward with their Cardiologist colleagues.</w:t>
            </w:r>
          </w:p>
          <w:p w:rsidR="00AE00F6" w:rsidRPr="00AE00F6" w:rsidRDefault="00AE00F6" w:rsidP="00AE00F6">
            <w:pPr>
              <w:jc w:val="both"/>
              <w:rPr>
                <w:rFonts w:ascii="Arial" w:hAnsi="Arial" w:cs="Arial"/>
              </w:rPr>
            </w:pPr>
          </w:p>
          <w:p w:rsidR="00AE00F6" w:rsidRPr="00AE00F6" w:rsidRDefault="00AE00F6" w:rsidP="00AE00F6">
            <w:pPr>
              <w:jc w:val="both"/>
              <w:rPr>
                <w:rFonts w:ascii="Arial" w:hAnsi="Arial" w:cs="Arial"/>
              </w:rPr>
            </w:pPr>
          </w:p>
          <w:p w:rsidR="00AE00F6" w:rsidRPr="00AE00F6" w:rsidRDefault="00373D99" w:rsidP="00AE00F6">
            <w:pPr>
              <w:jc w:val="both"/>
              <w:rPr>
                <w:rFonts w:ascii="Arial" w:hAnsi="Arial" w:cs="Arial"/>
              </w:rPr>
            </w:pPr>
            <w:r>
              <w:rPr>
                <w:rFonts w:ascii="Arial" w:hAnsi="Arial" w:cs="Arial"/>
              </w:rPr>
              <w:t>Three physicians working a physician of the week model</w:t>
            </w:r>
            <w:r w:rsidR="00AE00F6" w:rsidRPr="00AE00F6">
              <w:rPr>
                <w:rFonts w:ascii="Arial" w:hAnsi="Arial" w:cs="Arial"/>
              </w:rPr>
              <w:t xml:space="preserve"> are responsible for</w:t>
            </w:r>
            <w:r>
              <w:rPr>
                <w:rFonts w:ascii="Arial" w:hAnsi="Arial" w:cs="Arial"/>
              </w:rPr>
              <w:t xml:space="preserve"> weekday Medical receiving and 2</w:t>
            </w:r>
            <w:r w:rsidR="00AE00F6" w:rsidRPr="00AE00F6">
              <w:rPr>
                <w:rFonts w:ascii="Arial" w:hAnsi="Arial" w:cs="Arial"/>
              </w:rPr>
              <w:t xml:space="preserve"> each on Saturday and Sunday.  In conjunction with our consultant colleagues in the Emergency Medicine department and related medical specialties we are currently developing alternative pathways for patients who may not require an acute admission.</w:t>
            </w:r>
          </w:p>
          <w:p w:rsidR="00AE00F6" w:rsidRPr="00AE00F6" w:rsidRDefault="00AE00F6" w:rsidP="00AE00F6">
            <w:pPr>
              <w:jc w:val="both"/>
              <w:rPr>
                <w:rFonts w:ascii="Arial" w:hAnsi="Arial" w:cs="Arial"/>
              </w:rPr>
            </w:pPr>
          </w:p>
          <w:p w:rsidR="00AE00F6" w:rsidRPr="00AE00F6" w:rsidRDefault="00AE00F6" w:rsidP="00AE00F6">
            <w:pPr>
              <w:jc w:val="both"/>
              <w:rPr>
                <w:rFonts w:ascii="Arial" w:hAnsi="Arial" w:cs="Arial"/>
              </w:rPr>
            </w:pPr>
            <w:r w:rsidRPr="00AE00F6">
              <w:rPr>
                <w:rFonts w:ascii="Arial" w:hAnsi="Arial" w:cs="Arial"/>
              </w:rPr>
              <w:t>NHS Lanarkshire is committed to substantially increasing the number of acute physicians to facilitate a number of proposed service developments We are also developing a number of ambulatory care pathways to support delivery of the high quality and flexible care for patients.  The appointment of these new posts will allow us to facilitate specialty triage of patients seven days per week and will increase senior decision making for specialty out of hours and seven days per week.</w:t>
            </w:r>
          </w:p>
          <w:p w:rsidR="00AE00F6" w:rsidRPr="00AE00F6" w:rsidRDefault="00AE00F6" w:rsidP="00AE00F6">
            <w:pPr>
              <w:jc w:val="both"/>
              <w:rPr>
                <w:rFonts w:ascii="Arial" w:hAnsi="Arial" w:cs="Arial"/>
              </w:rPr>
            </w:pPr>
          </w:p>
          <w:p w:rsidR="00AE00F6" w:rsidRPr="00AE00F6" w:rsidRDefault="00AE00F6" w:rsidP="00AE00F6">
            <w:pPr>
              <w:jc w:val="both"/>
              <w:rPr>
                <w:rFonts w:ascii="Arial" w:hAnsi="Arial" w:cs="Arial"/>
                <w:b/>
                <w:i/>
              </w:rPr>
            </w:pPr>
            <w:r w:rsidRPr="00AE00F6">
              <w:rPr>
                <w:rFonts w:ascii="Arial" w:hAnsi="Arial" w:cs="Arial"/>
                <w:b/>
                <w:i/>
              </w:rPr>
              <w:t>Critical Care</w:t>
            </w:r>
          </w:p>
          <w:p w:rsidR="00AE00F6" w:rsidRPr="00AE00F6" w:rsidRDefault="00AE00F6" w:rsidP="00AE00F6">
            <w:pPr>
              <w:jc w:val="both"/>
              <w:rPr>
                <w:rFonts w:ascii="Arial" w:hAnsi="Arial" w:cs="Arial"/>
              </w:rPr>
            </w:pPr>
            <w:r w:rsidRPr="00AE00F6">
              <w:rPr>
                <w:rFonts w:ascii="Arial" w:hAnsi="Arial" w:cs="Arial"/>
              </w:rPr>
              <w:t xml:space="preserve">There is an excellent 5-bedded Intensive Care Unit at Wishaw General Hospital, run by Intensivists / </w:t>
            </w:r>
            <w:proofErr w:type="spellStart"/>
            <w:r w:rsidRPr="00AE00F6">
              <w:rPr>
                <w:rFonts w:ascii="Arial" w:hAnsi="Arial" w:cs="Arial"/>
              </w:rPr>
              <w:t>Anaesthetists</w:t>
            </w:r>
            <w:proofErr w:type="spellEnd"/>
            <w:r w:rsidRPr="00AE00F6">
              <w:rPr>
                <w:rFonts w:ascii="Arial" w:hAnsi="Arial" w:cs="Arial"/>
              </w:rPr>
              <w:t xml:space="preserve">, but with ongoing consultant physician input into the care of relevant patients. There is also a combined 12 bedded Coronary Care and medical HDU.  Patients admitted to our Coronary Care unit are currently cared for by our 6 cardiologists Monday – Friday.  With the development of the Optimal Reperfusion Service for Lanarkshire in 2008, nearly all patients with acute ST elevation MIs are transferred directly to the Cardiac Catheterization Laboratory at Hairmyres Hospital for primary percutaneous coronary intervention.  The medical HDU at Wishaw General is supported by all the physicians. </w:t>
            </w:r>
          </w:p>
          <w:p w:rsidR="00AE00F6" w:rsidRPr="00AE00F6" w:rsidRDefault="00AE00F6" w:rsidP="00AE00F6">
            <w:pPr>
              <w:jc w:val="both"/>
              <w:rPr>
                <w:rFonts w:ascii="Arial" w:hAnsi="Arial" w:cs="Arial"/>
              </w:rPr>
            </w:pPr>
            <w:r w:rsidRPr="00AE00F6">
              <w:rPr>
                <w:rFonts w:ascii="Arial" w:hAnsi="Arial" w:cs="Arial"/>
              </w:rPr>
              <w:t xml:space="preserve">  </w:t>
            </w:r>
          </w:p>
          <w:p w:rsidR="00AE00F6" w:rsidRPr="00AE00F6" w:rsidRDefault="00AE00F6" w:rsidP="00AE00F6">
            <w:pPr>
              <w:outlineLvl w:val="0"/>
              <w:rPr>
                <w:rFonts w:ascii="Arial" w:hAnsi="Arial" w:cs="Arial"/>
                <w:b/>
              </w:rPr>
            </w:pPr>
            <w:r w:rsidRPr="00AE00F6">
              <w:rPr>
                <w:rFonts w:ascii="Arial" w:hAnsi="Arial" w:cs="Arial"/>
                <w:b/>
              </w:rPr>
              <w:br w:type="page"/>
              <w:t>Services outside Medicine</w:t>
            </w:r>
          </w:p>
          <w:p w:rsidR="00AE00F6" w:rsidRPr="00AE00F6" w:rsidRDefault="00AE00F6" w:rsidP="00AE00F6">
            <w:pPr>
              <w:jc w:val="both"/>
              <w:outlineLvl w:val="0"/>
              <w:rPr>
                <w:rFonts w:ascii="Arial" w:hAnsi="Arial" w:cs="Arial"/>
              </w:rPr>
            </w:pPr>
            <w:r w:rsidRPr="00AE00F6">
              <w:rPr>
                <w:rFonts w:ascii="Arial" w:hAnsi="Arial" w:cs="Arial"/>
              </w:rPr>
              <w:t>The hospital provides services in addition to medicine in the following areas:</w:t>
            </w:r>
          </w:p>
          <w:p w:rsidR="00AE00F6" w:rsidRPr="00AE00F6" w:rsidRDefault="00AE00F6" w:rsidP="00AE00F6">
            <w:pPr>
              <w:jc w:val="both"/>
              <w:outlineLvl w:val="0"/>
              <w:rPr>
                <w:rFonts w:ascii="Arial" w:hAnsi="Arial" w:cs="Arial"/>
              </w:rPr>
            </w:pPr>
          </w:p>
          <w:p w:rsidR="00AE00F6" w:rsidRPr="00AE00F6" w:rsidRDefault="00AE00F6" w:rsidP="00AE00F6">
            <w:pPr>
              <w:jc w:val="both"/>
              <w:outlineLvl w:val="0"/>
              <w:rPr>
                <w:rFonts w:ascii="Arial" w:hAnsi="Arial" w:cs="Arial"/>
              </w:rPr>
            </w:pPr>
            <w:r w:rsidRPr="00AE00F6">
              <w:rPr>
                <w:rFonts w:ascii="Arial" w:hAnsi="Arial" w:cs="Arial"/>
                <w:b/>
                <w:i/>
              </w:rPr>
              <w:t>Laboratories</w:t>
            </w:r>
            <w:r w:rsidRPr="00AE00F6">
              <w:rPr>
                <w:rFonts w:ascii="Arial" w:hAnsi="Arial" w:cs="Arial"/>
              </w:rPr>
              <w:t xml:space="preserve"> – The Laboratories provide specialist Biochemistry, Haematology, Microbiology and Pathology services.  The service is </w:t>
            </w:r>
            <w:r w:rsidRPr="00AE00F6">
              <w:rPr>
                <w:rFonts w:ascii="Arial" w:hAnsi="Arial" w:cs="Arial"/>
              </w:rPr>
              <w:lastRenderedPageBreak/>
              <w:t>Consultant led with fully integrated medical scientific and technical expertise.</w:t>
            </w:r>
          </w:p>
          <w:p w:rsidR="00AE00F6" w:rsidRPr="00AE00F6" w:rsidRDefault="00AE00F6" w:rsidP="00AE00F6">
            <w:pPr>
              <w:jc w:val="both"/>
              <w:outlineLvl w:val="0"/>
              <w:rPr>
                <w:rFonts w:ascii="Arial" w:hAnsi="Arial" w:cs="Arial"/>
              </w:rPr>
            </w:pPr>
          </w:p>
          <w:p w:rsidR="00AE00F6" w:rsidRPr="00AE00F6" w:rsidRDefault="00AE00F6" w:rsidP="00AE00F6">
            <w:pPr>
              <w:jc w:val="both"/>
              <w:outlineLvl w:val="0"/>
              <w:rPr>
                <w:rFonts w:ascii="Arial" w:hAnsi="Arial" w:cs="Arial"/>
              </w:rPr>
            </w:pPr>
            <w:r w:rsidRPr="00AE00F6">
              <w:rPr>
                <w:rFonts w:ascii="Arial" w:hAnsi="Arial" w:cs="Arial"/>
                <w:b/>
                <w:i/>
              </w:rPr>
              <w:t>Maternity</w:t>
            </w:r>
            <w:r w:rsidRPr="00AE00F6">
              <w:rPr>
                <w:rFonts w:ascii="Arial" w:hAnsi="Arial" w:cs="Arial"/>
              </w:rPr>
              <w:t xml:space="preserve"> – Wishaw General Hospital provides the Maternity Service for Lanarkshire.</w:t>
            </w:r>
          </w:p>
          <w:p w:rsidR="00AE00F6" w:rsidRPr="00AE00F6" w:rsidRDefault="00AE00F6" w:rsidP="00AE00F6">
            <w:pPr>
              <w:jc w:val="both"/>
              <w:outlineLvl w:val="0"/>
              <w:rPr>
                <w:rFonts w:ascii="Arial" w:hAnsi="Arial" w:cs="Arial"/>
              </w:rPr>
            </w:pPr>
          </w:p>
          <w:p w:rsidR="00AE00F6" w:rsidRPr="00AE00F6" w:rsidRDefault="00AE00F6" w:rsidP="00AE00F6">
            <w:pPr>
              <w:jc w:val="both"/>
              <w:outlineLvl w:val="0"/>
              <w:rPr>
                <w:rFonts w:ascii="Arial" w:hAnsi="Arial" w:cs="Arial"/>
              </w:rPr>
            </w:pPr>
            <w:r w:rsidRPr="00AE00F6">
              <w:rPr>
                <w:rFonts w:ascii="Arial" w:hAnsi="Arial" w:cs="Arial"/>
                <w:b/>
                <w:i/>
              </w:rPr>
              <w:t>Mental Health</w:t>
            </w:r>
            <w:r w:rsidRPr="00AE00F6">
              <w:rPr>
                <w:rFonts w:ascii="Arial" w:hAnsi="Arial" w:cs="Arial"/>
              </w:rPr>
              <w:t xml:space="preserve"> – There are 3 in-patient wards for acute psychiatry at Wishaw.</w:t>
            </w:r>
          </w:p>
          <w:p w:rsidR="00AE00F6" w:rsidRPr="00AE00F6" w:rsidRDefault="00AE00F6" w:rsidP="00AE00F6">
            <w:pPr>
              <w:jc w:val="both"/>
              <w:outlineLvl w:val="0"/>
              <w:rPr>
                <w:rFonts w:ascii="Arial" w:hAnsi="Arial" w:cs="Arial"/>
              </w:rPr>
            </w:pPr>
          </w:p>
          <w:p w:rsidR="00AE00F6" w:rsidRPr="00AE00F6" w:rsidRDefault="00AE00F6" w:rsidP="00AE00F6">
            <w:pPr>
              <w:jc w:val="both"/>
              <w:outlineLvl w:val="0"/>
              <w:rPr>
                <w:rFonts w:ascii="Arial" w:hAnsi="Arial" w:cs="Arial"/>
              </w:rPr>
            </w:pPr>
            <w:r w:rsidRPr="00AE00F6">
              <w:rPr>
                <w:rFonts w:ascii="Arial" w:hAnsi="Arial" w:cs="Arial"/>
                <w:b/>
                <w:i/>
              </w:rPr>
              <w:t>Paediatrics</w:t>
            </w:r>
            <w:r w:rsidRPr="00AE00F6">
              <w:rPr>
                <w:rFonts w:ascii="Arial" w:hAnsi="Arial" w:cs="Arial"/>
              </w:rPr>
              <w:t xml:space="preserve"> – All in-patient childcare for Lanarkshire is currently at Wishaw although a proportion may return to Monklands at some stage.  A Lanarkshire Review of Child Health Services is currently underway.</w:t>
            </w:r>
          </w:p>
          <w:p w:rsidR="00AE00F6" w:rsidRPr="00AE00F6" w:rsidRDefault="00AE00F6" w:rsidP="00AE00F6">
            <w:pPr>
              <w:jc w:val="both"/>
              <w:outlineLvl w:val="0"/>
              <w:rPr>
                <w:rFonts w:ascii="Arial" w:hAnsi="Arial" w:cs="Arial"/>
              </w:rPr>
            </w:pPr>
          </w:p>
          <w:p w:rsidR="00AE00F6" w:rsidRPr="00AE00F6" w:rsidRDefault="00AE00F6" w:rsidP="00AE00F6">
            <w:pPr>
              <w:jc w:val="both"/>
              <w:outlineLvl w:val="0"/>
              <w:rPr>
                <w:rFonts w:ascii="Arial" w:hAnsi="Arial" w:cs="Arial"/>
              </w:rPr>
            </w:pPr>
            <w:r w:rsidRPr="00AE00F6">
              <w:rPr>
                <w:rFonts w:ascii="Arial" w:hAnsi="Arial" w:cs="Arial"/>
                <w:b/>
                <w:i/>
              </w:rPr>
              <w:t>Pharmacy</w:t>
            </w:r>
            <w:r w:rsidRPr="00AE00F6">
              <w:rPr>
                <w:rFonts w:ascii="Arial" w:hAnsi="Arial" w:cs="Arial"/>
              </w:rPr>
              <w:t xml:space="preserve"> – Pharmacy is </w:t>
            </w:r>
            <w:proofErr w:type="spellStart"/>
            <w:r w:rsidRPr="00AE00F6">
              <w:rPr>
                <w:rFonts w:ascii="Arial" w:hAnsi="Arial" w:cs="Arial"/>
              </w:rPr>
              <w:t>organised</w:t>
            </w:r>
            <w:proofErr w:type="spellEnd"/>
            <w:r w:rsidRPr="00AE00F6">
              <w:rPr>
                <w:rFonts w:ascii="Arial" w:hAnsi="Arial" w:cs="Arial"/>
              </w:rPr>
              <w:t xml:space="preserve"> as a number of satellite pharmacies providing drugs, advice storage and distribution within each individual unit.</w:t>
            </w:r>
          </w:p>
          <w:p w:rsidR="00AE00F6" w:rsidRPr="00AE00F6" w:rsidRDefault="00AE00F6" w:rsidP="00AE00F6">
            <w:pPr>
              <w:jc w:val="both"/>
              <w:outlineLvl w:val="0"/>
              <w:rPr>
                <w:rFonts w:ascii="Arial" w:hAnsi="Arial" w:cs="Arial"/>
              </w:rPr>
            </w:pPr>
          </w:p>
          <w:p w:rsidR="00AE00F6" w:rsidRPr="00AE00F6" w:rsidRDefault="00AE00F6" w:rsidP="00AE00F6">
            <w:pPr>
              <w:jc w:val="both"/>
              <w:outlineLvl w:val="0"/>
              <w:rPr>
                <w:rFonts w:ascii="Arial" w:hAnsi="Arial" w:cs="Arial"/>
              </w:rPr>
            </w:pPr>
            <w:r w:rsidRPr="00AE00F6">
              <w:rPr>
                <w:rFonts w:ascii="Arial" w:hAnsi="Arial" w:cs="Arial"/>
                <w:b/>
                <w:i/>
              </w:rPr>
              <w:t>Radiology</w:t>
            </w:r>
            <w:r w:rsidRPr="00AE00F6">
              <w:rPr>
                <w:rFonts w:ascii="Arial" w:hAnsi="Arial" w:cs="Arial"/>
              </w:rPr>
              <w:t xml:space="preserve"> – The Radiology Department has a fully integrated Picture Archiving and Communication System (PACS) enabling staff to access and view x-rays on their computers within wards and departments.  The hospital also has an MRI </w:t>
            </w:r>
            <w:r w:rsidR="00311DBF" w:rsidRPr="00AE00F6">
              <w:rPr>
                <w:rFonts w:ascii="Arial" w:hAnsi="Arial" w:cs="Arial"/>
              </w:rPr>
              <w:t>and 2</w:t>
            </w:r>
            <w:r w:rsidRPr="00AE00F6">
              <w:rPr>
                <w:rFonts w:ascii="Arial" w:hAnsi="Arial" w:cs="Arial"/>
              </w:rPr>
              <w:t xml:space="preserve"> CT scanners.</w:t>
            </w:r>
          </w:p>
          <w:p w:rsidR="00AE00F6" w:rsidRPr="00AE00F6" w:rsidRDefault="00AE00F6" w:rsidP="00AE00F6">
            <w:pPr>
              <w:jc w:val="both"/>
              <w:outlineLvl w:val="0"/>
              <w:rPr>
                <w:rFonts w:ascii="Arial" w:hAnsi="Arial" w:cs="Arial"/>
              </w:rPr>
            </w:pPr>
          </w:p>
          <w:p w:rsidR="00AE00F6" w:rsidRPr="00AE00F6" w:rsidRDefault="00AE00F6" w:rsidP="00AE00F6">
            <w:pPr>
              <w:jc w:val="both"/>
              <w:outlineLvl w:val="0"/>
              <w:rPr>
                <w:rFonts w:ascii="Arial" w:hAnsi="Arial" w:cs="Arial"/>
              </w:rPr>
            </w:pPr>
          </w:p>
          <w:p w:rsidR="00AE00F6" w:rsidRPr="00AE00F6" w:rsidRDefault="00AE00F6" w:rsidP="00AE00F6">
            <w:pPr>
              <w:jc w:val="both"/>
              <w:outlineLvl w:val="0"/>
              <w:rPr>
                <w:rFonts w:ascii="Arial" w:hAnsi="Arial" w:cs="Arial"/>
              </w:rPr>
            </w:pPr>
            <w:r w:rsidRPr="00AE00F6">
              <w:rPr>
                <w:rFonts w:ascii="Arial" w:hAnsi="Arial" w:cs="Arial"/>
                <w:b/>
                <w:i/>
              </w:rPr>
              <w:t>Surgical</w:t>
            </w:r>
            <w:r w:rsidRPr="00AE00F6">
              <w:rPr>
                <w:rFonts w:ascii="Arial" w:hAnsi="Arial" w:cs="Arial"/>
              </w:rPr>
              <w:t xml:space="preserve"> – General Surgery, Vascular Surgery, Gynaecology, Orthopaedics, Urology, ENT, Opthalmology Intensive Care and High Dependency.</w:t>
            </w:r>
          </w:p>
          <w:p w:rsidR="00AE00F6" w:rsidRPr="00AE00F6" w:rsidRDefault="00AE00F6" w:rsidP="00AE00F6">
            <w:pPr>
              <w:jc w:val="both"/>
              <w:outlineLvl w:val="0"/>
              <w:rPr>
                <w:rFonts w:ascii="Arial" w:hAnsi="Arial" w:cs="Arial"/>
              </w:rPr>
            </w:pPr>
          </w:p>
          <w:p w:rsidR="00AE00F6" w:rsidRPr="00AE00F6" w:rsidRDefault="00AE00F6" w:rsidP="00AE00F6">
            <w:pPr>
              <w:jc w:val="both"/>
              <w:outlineLvl w:val="0"/>
              <w:rPr>
                <w:rFonts w:ascii="Arial" w:hAnsi="Arial" w:cs="Arial"/>
              </w:rPr>
            </w:pPr>
            <w:r w:rsidRPr="00AE00F6">
              <w:rPr>
                <w:rFonts w:ascii="Arial" w:hAnsi="Arial" w:cs="Arial"/>
                <w:b/>
                <w:i/>
              </w:rPr>
              <w:t xml:space="preserve">Therapies </w:t>
            </w:r>
            <w:r w:rsidRPr="00AE00F6">
              <w:rPr>
                <w:rFonts w:ascii="Arial" w:hAnsi="Arial" w:cs="Arial"/>
              </w:rPr>
              <w:t xml:space="preserve">– Occupational Therapy, Physiotherapy, Speech &amp; Language Therapy, Dietetics, Podiatry and </w:t>
            </w:r>
            <w:r w:rsidR="00311DBF" w:rsidRPr="00AE00F6">
              <w:rPr>
                <w:rFonts w:ascii="Arial" w:hAnsi="Arial" w:cs="Arial"/>
              </w:rPr>
              <w:t>Orthotics</w:t>
            </w:r>
            <w:r w:rsidRPr="00AE00F6">
              <w:rPr>
                <w:rFonts w:ascii="Arial" w:hAnsi="Arial" w:cs="Arial"/>
              </w:rPr>
              <w:t>.</w:t>
            </w:r>
          </w:p>
          <w:p w:rsidR="00AE00F6" w:rsidRPr="00AE00F6" w:rsidRDefault="00AE00F6" w:rsidP="00AE00F6">
            <w:pPr>
              <w:jc w:val="both"/>
              <w:outlineLvl w:val="0"/>
              <w:rPr>
                <w:rFonts w:ascii="Arial" w:hAnsi="Arial" w:cs="Arial"/>
              </w:rPr>
            </w:pPr>
          </w:p>
          <w:p w:rsidR="00AE00F6" w:rsidRPr="00AE00F6" w:rsidRDefault="00AE00F6" w:rsidP="00AE00F6">
            <w:pPr>
              <w:jc w:val="both"/>
              <w:rPr>
                <w:rFonts w:ascii="Arial" w:hAnsi="Arial" w:cs="Arial"/>
                <w:b/>
              </w:rPr>
            </w:pPr>
          </w:p>
          <w:p w:rsidR="00AE00F6" w:rsidRPr="00AE00F6" w:rsidRDefault="00AE00F6" w:rsidP="00AE00F6">
            <w:pPr>
              <w:jc w:val="both"/>
              <w:rPr>
                <w:rFonts w:ascii="Arial" w:hAnsi="Arial" w:cs="Arial"/>
                <w:b/>
              </w:rPr>
            </w:pPr>
            <w:r w:rsidRPr="00AE00F6">
              <w:rPr>
                <w:rFonts w:ascii="Arial" w:hAnsi="Arial" w:cs="Arial"/>
                <w:b/>
              </w:rPr>
              <w:t>Medical Education</w:t>
            </w:r>
          </w:p>
          <w:p w:rsidR="00AE00F6" w:rsidRPr="00AE00F6" w:rsidRDefault="00AE00F6" w:rsidP="00AE00F6">
            <w:pPr>
              <w:jc w:val="both"/>
              <w:rPr>
                <w:rFonts w:ascii="Arial" w:hAnsi="Arial" w:cs="Arial"/>
                <w:b/>
              </w:rPr>
            </w:pPr>
          </w:p>
          <w:p w:rsidR="00AE00F6" w:rsidRPr="00AE00F6" w:rsidRDefault="00AE00F6" w:rsidP="00AE00F6">
            <w:pPr>
              <w:jc w:val="both"/>
              <w:rPr>
                <w:rFonts w:ascii="Arial" w:hAnsi="Arial" w:cs="Arial"/>
              </w:rPr>
            </w:pPr>
            <w:r w:rsidRPr="00AE00F6">
              <w:rPr>
                <w:rFonts w:ascii="Arial" w:hAnsi="Arial" w:cs="Arial"/>
              </w:rPr>
              <w:t xml:space="preserve">The hospital is </w:t>
            </w:r>
            <w:proofErr w:type="spellStart"/>
            <w:r w:rsidR="00A31569" w:rsidRPr="00AE00F6">
              <w:rPr>
                <w:rFonts w:ascii="Arial" w:hAnsi="Arial" w:cs="Arial"/>
              </w:rPr>
              <w:t>recogni</w:t>
            </w:r>
            <w:r w:rsidR="00A31569">
              <w:rPr>
                <w:rFonts w:ascii="Arial" w:hAnsi="Arial" w:cs="Arial"/>
              </w:rPr>
              <w:t>s</w:t>
            </w:r>
            <w:r w:rsidR="00A31569" w:rsidRPr="00AE00F6">
              <w:rPr>
                <w:rFonts w:ascii="Arial" w:hAnsi="Arial" w:cs="Arial"/>
              </w:rPr>
              <w:t>ed</w:t>
            </w:r>
            <w:proofErr w:type="spellEnd"/>
            <w:r w:rsidR="00A31569" w:rsidRPr="00AE00F6">
              <w:rPr>
                <w:rFonts w:ascii="Arial" w:hAnsi="Arial" w:cs="Arial"/>
              </w:rPr>
              <w:t xml:space="preserve"> </w:t>
            </w:r>
            <w:r w:rsidRPr="00AE00F6">
              <w:rPr>
                <w:rFonts w:ascii="Arial" w:hAnsi="Arial" w:cs="Arial"/>
              </w:rPr>
              <w:t xml:space="preserve">for pre-registration and postgraduate training. </w:t>
            </w:r>
            <w:r w:rsidRPr="00AE00F6">
              <w:rPr>
                <w:rFonts w:ascii="Arial" w:hAnsi="Arial" w:cs="Arial"/>
                <w:bCs/>
              </w:rPr>
              <w:t>There is a well-</w:t>
            </w:r>
            <w:proofErr w:type="spellStart"/>
            <w:r w:rsidRPr="00AE00F6">
              <w:rPr>
                <w:rFonts w:ascii="Arial" w:hAnsi="Arial" w:cs="Arial"/>
                <w:bCs/>
              </w:rPr>
              <w:t>organised</w:t>
            </w:r>
            <w:proofErr w:type="spellEnd"/>
            <w:r w:rsidRPr="00AE00F6">
              <w:rPr>
                <w:rFonts w:ascii="Arial" w:hAnsi="Arial" w:cs="Arial"/>
                <w:bCs/>
              </w:rPr>
              <w:t xml:space="preserve"> teaching program for medical undergraduates from the Universities of Glasgow, Dundee and Edinburgh. The hospital continues to have excellent feedback from undergraduate trainees. There is also an active postgraduate teaching program including an X-ray meeting, Journal Club and Hospital Grand Round Meeting. </w:t>
            </w:r>
            <w:r w:rsidRPr="00AE00F6">
              <w:rPr>
                <w:rFonts w:ascii="Arial" w:hAnsi="Arial" w:cs="Arial"/>
              </w:rPr>
              <w:t xml:space="preserve">The hospital has a postgraduate lecture theatre and a well-stocked library and is staffed by a professional librarian. </w:t>
            </w:r>
          </w:p>
          <w:p w:rsidR="00AE00F6" w:rsidRPr="00AE00F6" w:rsidRDefault="00AE00F6" w:rsidP="00AE00F6">
            <w:pPr>
              <w:jc w:val="both"/>
              <w:rPr>
                <w:rFonts w:ascii="Arial" w:hAnsi="Arial" w:cs="Arial"/>
              </w:rPr>
            </w:pPr>
          </w:p>
          <w:p w:rsidR="00AE00F6" w:rsidRPr="00AE00F6" w:rsidRDefault="00AE00F6" w:rsidP="00AE00F6">
            <w:pPr>
              <w:jc w:val="both"/>
              <w:rPr>
                <w:rFonts w:ascii="Arial" w:hAnsi="Arial" w:cs="Arial"/>
                <w:snapToGrid w:val="0"/>
                <w:lang w:val="en-AU"/>
              </w:rPr>
            </w:pPr>
            <w:r w:rsidRPr="00AE00F6">
              <w:rPr>
                <w:rFonts w:ascii="Arial" w:hAnsi="Arial" w:cs="Arial"/>
                <w:snapToGrid w:val="0"/>
                <w:lang w:val="en-AU"/>
              </w:rPr>
              <w:t xml:space="preserve">Postgraduate education for trainee staff is supervised locally by the Postgraduate Tutor in conjunction with the Trust Director of Medical Education but under the overall direction of the Scotland Deanery (West </w:t>
            </w:r>
            <w:r w:rsidRPr="00AE00F6">
              <w:rPr>
                <w:rFonts w:ascii="Arial" w:hAnsi="Arial" w:cs="Arial"/>
                <w:snapToGrid w:val="0"/>
                <w:lang w:val="en-AU"/>
              </w:rPr>
              <w:lastRenderedPageBreak/>
              <w:t>Region). There is a strong representation of Lanarkshire consultants in Training Committees, Deanery and College roles. Consultant induction is provided and several courses to support training in generic skills are also provided annually by the Department of Medical Education.</w:t>
            </w:r>
          </w:p>
          <w:p w:rsidR="00AE00F6" w:rsidRPr="00AE00F6" w:rsidRDefault="00AE00F6" w:rsidP="00AE00F6">
            <w:pPr>
              <w:jc w:val="both"/>
              <w:rPr>
                <w:rFonts w:ascii="Arial" w:hAnsi="Arial" w:cs="Arial"/>
                <w:snapToGrid w:val="0"/>
                <w:lang w:val="en-AU"/>
              </w:rPr>
            </w:pPr>
          </w:p>
          <w:p w:rsidR="00AE00F6" w:rsidRPr="00AE00F6" w:rsidRDefault="00AE00F6" w:rsidP="00AE00F6">
            <w:pPr>
              <w:jc w:val="both"/>
              <w:rPr>
                <w:rFonts w:ascii="Arial" w:hAnsi="Arial" w:cs="Arial"/>
                <w:snapToGrid w:val="0"/>
                <w:lang w:val="en-AU"/>
              </w:rPr>
            </w:pPr>
            <w:r w:rsidRPr="00AE00F6">
              <w:rPr>
                <w:rFonts w:ascii="Arial" w:hAnsi="Arial" w:cs="Arial"/>
                <w:snapToGrid w:val="0"/>
                <w:lang w:val="en-AU"/>
              </w:rPr>
              <w:t>Opportunities to undertake supervisor and teaching roles are encouraged and developed within Lanarkshire.</w:t>
            </w:r>
          </w:p>
          <w:p w:rsidR="00AE00F6" w:rsidRPr="00AE00F6" w:rsidRDefault="00AE00F6" w:rsidP="00AE00F6">
            <w:pPr>
              <w:jc w:val="both"/>
              <w:rPr>
                <w:rFonts w:ascii="Arial" w:hAnsi="Arial" w:cs="Arial"/>
                <w:color w:val="000000"/>
              </w:rPr>
            </w:pPr>
          </w:p>
        </w:tc>
      </w:tr>
    </w:tbl>
    <w:p w:rsidR="00642422" w:rsidRDefault="00642422" w:rsidP="008C2335">
      <w:pPr>
        <w:jc w:val="both"/>
        <w:rPr>
          <w:rFonts w:ascii="Arial" w:hAnsi="Arial" w:cs="Arial"/>
          <w:b/>
          <w:color w:val="FF0000"/>
          <w:sz w:val="20"/>
          <w:szCs w:val="20"/>
        </w:rPr>
      </w:pPr>
    </w:p>
    <w:p w:rsidR="008762A3" w:rsidRPr="00A155A8" w:rsidRDefault="008762A3" w:rsidP="008C2335">
      <w:pPr>
        <w:jc w:val="both"/>
        <w:rPr>
          <w:rFonts w:ascii="Arial" w:hAnsi="Arial" w:cs="Arial"/>
          <w:b/>
          <w:color w:val="FF0000"/>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8243"/>
      </w:tblGrid>
      <w:tr w:rsidR="00AB3D80" w:rsidTr="0098425A">
        <w:trPr>
          <w:trHeight w:val="571"/>
        </w:trPr>
        <w:tc>
          <w:tcPr>
            <w:tcW w:w="2071" w:type="dxa"/>
          </w:tcPr>
          <w:p w:rsidR="00F51E2E" w:rsidRPr="003D29FD" w:rsidRDefault="00F51E2E" w:rsidP="009974ED">
            <w:pPr>
              <w:rPr>
                <w:rFonts w:ascii="Arial" w:hAnsi="Arial" w:cs="Arial"/>
              </w:rPr>
            </w:pPr>
            <w:r w:rsidRPr="003D29FD">
              <w:rPr>
                <w:rFonts w:ascii="Arial" w:hAnsi="Arial" w:cs="Arial"/>
              </w:rPr>
              <w:t xml:space="preserve">The Post </w:t>
            </w:r>
          </w:p>
        </w:tc>
        <w:tc>
          <w:tcPr>
            <w:tcW w:w="8243" w:type="dxa"/>
          </w:tcPr>
          <w:p w:rsidR="002E7177" w:rsidRDefault="00AE00F6" w:rsidP="00BA60F5">
            <w:pPr>
              <w:jc w:val="both"/>
              <w:rPr>
                <w:rFonts w:ascii="Arial" w:hAnsi="Arial" w:cs="Arial"/>
                <w:color w:val="000000"/>
              </w:rPr>
            </w:pPr>
            <w:r w:rsidRPr="00AE00F6">
              <w:rPr>
                <w:rFonts w:ascii="Arial" w:hAnsi="Arial" w:cs="Arial"/>
                <w:color w:val="000000"/>
              </w:rPr>
              <w:t xml:space="preserve">The precise details of the job plan will be dependent on the successful candidate’s subspecialty training and interests. </w:t>
            </w:r>
          </w:p>
          <w:p w:rsidR="00A31569" w:rsidRPr="00EF2D15" w:rsidRDefault="00A31569" w:rsidP="00BA60F5">
            <w:pPr>
              <w:jc w:val="both"/>
              <w:rPr>
                <w:rFonts w:ascii="Arial" w:hAnsi="Arial" w:cs="Arial"/>
                <w:color w:val="000000"/>
              </w:rPr>
            </w:pPr>
          </w:p>
          <w:p w:rsidR="00FD2074" w:rsidRPr="00EF2D15" w:rsidRDefault="00FD2074" w:rsidP="003D29FD">
            <w:pPr>
              <w:jc w:val="both"/>
              <w:rPr>
                <w:rFonts w:ascii="Arial" w:hAnsi="Arial" w:cs="Arial"/>
                <w:color w:val="000000"/>
              </w:rPr>
            </w:pPr>
            <w:r w:rsidRPr="00EF2D15">
              <w:rPr>
                <w:rFonts w:ascii="Arial" w:hAnsi="Arial" w:cs="Arial"/>
                <w:color w:val="000000"/>
              </w:rPr>
              <w:t>The job is offered as a full-time post on a 10 PA basis but applications will be considered from those wishing to work less than full</w:t>
            </w:r>
            <w:r w:rsidR="00577E35" w:rsidRPr="00EF2D15">
              <w:rPr>
                <w:rFonts w:ascii="Arial" w:hAnsi="Arial" w:cs="Arial"/>
                <w:color w:val="000000"/>
              </w:rPr>
              <w:t>-</w:t>
            </w:r>
            <w:r w:rsidRPr="00EF2D15">
              <w:rPr>
                <w:rFonts w:ascii="Arial" w:hAnsi="Arial" w:cs="Arial"/>
                <w:color w:val="000000"/>
              </w:rPr>
              <w:t>time. If full</w:t>
            </w:r>
            <w:r w:rsidR="00577E35" w:rsidRPr="00EF2D15">
              <w:rPr>
                <w:rFonts w:ascii="Arial" w:hAnsi="Arial" w:cs="Arial"/>
                <w:color w:val="000000"/>
              </w:rPr>
              <w:t>-</w:t>
            </w:r>
            <w:r w:rsidRPr="00EF2D15">
              <w:rPr>
                <w:rFonts w:ascii="Arial" w:hAnsi="Arial" w:cs="Arial"/>
                <w:color w:val="000000"/>
              </w:rPr>
              <w:t xml:space="preserve">time up to 2 EPA’s may be available to undertake additional outpatient and/or procedure sessions or management activity. </w:t>
            </w:r>
          </w:p>
          <w:p w:rsidR="00FD2074" w:rsidRPr="00EF2D15" w:rsidRDefault="00FD2074" w:rsidP="003D29FD">
            <w:pPr>
              <w:jc w:val="both"/>
              <w:rPr>
                <w:rFonts w:ascii="Arial" w:hAnsi="Arial" w:cs="Arial"/>
                <w:color w:val="000000"/>
              </w:rPr>
            </w:pPr>
          </w:p>
          <w:p w:rsidR="00863FBD" w:rsidRDefault="004237FF" w:rsidP="003D29FD">
            <w:pPr>
              <w:jc w:val="both"/>
              <w:rPr>
                <w:rFonts w:ascii="Arial" w:hAnsi="Arial" w:cs="Arial"/>
              </w:rPr>
            </w:pPr>
            <w:r w:rsidRPr="004237FF">
              <w:rPr>
                <w:rFonts w:ascii="Arial" w:hAnsi="Arial" w:cs="Arial"/>
              </w:rPr>
              <w:t>All new substantive Consultants are initially offered a minimum of 1 PA for personal development in relation to appraisal and revalidation but this will be reviewed within 3</w:t>
            </w:r>
            <w:r w:rsidR="00A1754F">
              <w:rPr>
                <w:rFonts w:ascii="Arial" w:hAnsi="Arial" w:cs="Arial"/>
              </w:rPr>
              <w:t>-6</w:t>
            </w:r>
            <w:r w:rsidRPr="004237FF">
              <w:rPr>
                <w:rFonts w:ascii="Arial" w:hAnsi="Arial" w:cs="Arial"/>
              </w:rPr>
              <w:t xml:space="preserve"> months (or earlier if required) of appointment and revised upwards if additional responsibilities have been undertaken. NHS Lanarkshire is supportive of applications from individuals with well -developed ideas for improving services who are able to demonstrate a commitment to quality improvement, patient safety (including human factors training), Medical Education and Research &amp; Development. Additional SPA time (up to 2 PA’s in total) can be incorporated into the job plan depending on the time required to support the successful candidate’s professional activities and the needs of the service.</w:t>
            </w:r>
          </w:p>
          <w:p w:rsidR="004237FF" w:rsidRPr="00EF2D15" w:rsidRDefault="004237FF" w:rsidP="003D29FD">
            <w:pPr>
              <w:jc w:val="both"/>
              <w:rPr>
                <w:rFonts w:ascii="Arial" w:hAnsi="Arial" w:cs="Arial"/>
                <w:color w:val="000000"/>
              </w:rPr>
            </w:pPr>
          </w:p>
          <w:p w:rsidR="005F65A0" w:rsidRPr="005F65A0" w:rsidRDefault="005F65A0" w:rsidP="005F65A0">
            <w:pPr>
              <w:jc w:val="both"/>
              <w:rPr>
                <w:rFonts w:ascii="Arial" w:hAnsi="Arial" w:cs="Arial"/>
                <w:lang w:val="en-GB"/>
              </w:rPr>
            </w:pPr>
            <w:r w:rsidRPr="005F65A0">
              <w:rPr>
                <w:rFonts w:ascii="Arial" w:hAnsi="Arial" w:cs="Arial"/>
                <w:lang w:val="en-GB"/>
              </w:rPr>
              <w:t xml:space="preserve">The Board has a </w:t>
            </w:r>
            <w:r w:rsidR="004237FF" w:rsidRPr="005F65A0">
              <w:rPr>
                <w:rFonts w:ascii="Arial" w:hAnsi="Arial" w:cs="Arial"/>
                <w:lang w:val="en-GB"/>
              </w:rPr>
              <w:t>well-established</w:t>
            </w:r>
            <w:r w:rsidRPr="005F65A0">
              <w:rPr>
                <w:rFonts w:ascii="Arial" w:hAnsi="Arial" w:cs="Arial"/>
                <w:lang w:val="en-GB"/>
              </w:rPr>
              <w:t>, bespoke Medical Education and Training Centre with simulation facilities. We have a strong commitment to Patient Safety and Quality Improvement with an increasing number of consultants who are trained Patient Safety Fellows.</w:t>
            </w:r>
          </w:p>
          <w:p w:rsidR="005F65A0" w:rsidRPr="005F65A0" w:rsidRDefault="005F65A0" w:rsidP="005F65A0">
            <w:pPr>
              <w:jc w:val="both"/>
              <w:rPr>
                <w:rFonts w:ascii="Arial" w:hAnsi="Arial" w:cs="Arial"/>
              </w:rPr>
            </w:pPr>
          </w:p>
          <w:p w:rsidR="005F65A0" w:rsidRPr="005F65A0" w:rsidRDefault="005F65A0" w:rsidP="005F65A0">
            <w:pPr>
              <w:jc w:val="both"/>
              <w:rPr>
                <w:rFonts w:ascii="Arial" w:hAnsi="Arial" w:cs="Arial"/>
              </w:rPr>
            </w:pPr>
            <w:r w:rsidRPr="005F65A0">
              <w:rPr>
                <w:rFonts w:ascii="Arial" w:hAnsi="Arial" w:cs="Arial"/>
                <w:lang w:val="en-GB"/>
              </w:rPr>
              <w:t xml:space="preserve">Applicants who </w:t>
            </w:r>
            <w:r w:rsidRPr="005F65A0">
              <w:rPr>
                <w:rFonts w:ascii="Arial" w:hAnsi="Arial" w:cs="Arial"/>
              </w:rPr>
              <w:t xml:space="preserve">are able to demonstrate a commitment to </w:t>
            </w:r>
            <w:r w:rsidRPr="005F65A0">
              <w:rPr>
                <w:rFonts w:ascii="Arial" w:hAnsi="Arial" w:cs="Arial"/>
                <w:lang w:val="en-GB"/>
              </w:rPr>
              <w:t xml:space="preserve">any of the above areas </w:t>
            </w:r>
            <w:r w:rsidR="004237FF" w:rsidRPr="005F65A0">
              <w:rPr>
                <w:rFonts w:ascii="Arial" w:hAnsi="Arial" w:cs="Arial"/>
                <w:lang w:val="en-GB"/>
              </w:rPr>
              <w:t xml:space="preserve">and </w:t>
            </w:r>
            <w:r w:rsidR="004237FF" w:rsidRPr="005F65A0">
              <w:rPr>
                <w:rFonts w:ascii="Arial" w:hAnsi="Arial" w:cs="Arial"/>
              </w:rPr>
              <w:t>wishing</w:t>
            </w:r>
            <w:r w:rsidRPr="005F65A0">
              <w:rPr>
                <w:rFonts w:ascii="Arial" w:hAnsi="Arial" w:cs="Arial"/>
              </w:rPr>
              <w:t xml:space="preserve"> to commence on more than 1 PA for SPA duties should discuss proposals with the identified Lead contact and Service Medical Manager (Associate Medical Director or Divisional Medical Director).</w:t>
            </w:r>
          </w:p>
          <w:p w:rsidR="003D2435" w:rsidRPr="003D29FD" w:rsidRDefault="003D2435" w:rsidP="003D29FD">
            <w:pPr>
              <w:jc w:val="both"/>
              <w:rPr>
                <w:rFonts w:ascii="Arial" w:hAnsi="Arial" w:cs="Arial"/>
                <w:color w:val="000000"/>
              </w:rPr>
            </w:pPr>
          </w:p>
        </w:tc>
      </w:tr>
      <w:tr w:rsidR="00AB3D80" w:rsidTr="0098425A">
        <w:trPr>
          <w:trHeight w:val="161"/>
        </w:trPr>
        <w:tc>
          <w:tcPr>
            <w:tcW w:w="10314" w:type="dxa"/>
            <w:gridSpan w:val="2"/>
          </w:tcPr>
          <w:p w:rsidR="002F2963" w:rsidRPr="003D29FD" w:rsidRDefault="002F2963" w:rsidP="009974ED">
            <w:pPr>
              <w:rPr>
                <w:rFonts w:ascii="Arial" w:hAnsi="Arial" w:cs="Arial"/>
                <w:color w:val="000000"/>
              </w:rPr>
            </w:pPr>
          </w:p>
        </w:tc>
      </w:tr>
      <w:tr w:rsidR="00AB3D80" w:rsidTr="0098425A">
        <w:trPr>
          <w:trHeight w:val="161"/>
        </w:trPr>
        <w:tc>
          <w:tcPr>
            <w:tcW w:w="2071" w:type="dxa"/>
          </w:tcPr>
          <w:p w:rsidR="00F51E2E" w:rsidRPr="003D29FD" w:rsidRDefault="00F51E2E" w:rsidP="009974ED">
            <w:pPr>
              <w:rPr>
                <w:rFonts w:ascii="Arial" w:hAnsi="Arial" w:cs="Arial"/>
              </w:rPr>
            </w:pPr>
            <w:r w:rsidRPr="003D29FD">
              <w:rPr>
                <w:rFonts w:ascii="Arial" w:hAnsi="Arial" w:cs="Arial"/>
              </w:rPr>
              <w:t>General Provisions</w:t>
            </w:r>
          </w:p>
        </w:tc>
        <w:tc>
          <w:tcPr>
            <w:tcW w:w="8243" w:type="dxa"/>
          </w:tcPr>
          <w:p w:rsidR="00F51E2E" w:rsidRDefault="00F51E2E" w:rsidP="0090456C">
            <w:pPr>
              <w:jc w:val="both"/>
              <w:rPr>
                <w:rFonts w:ascii="Arial" w:hAnsi="Arial" w:cs="Arial"/>
                <w:color w:val="000000"/>
              </w:rPr>
            </w:pPr>
            <w:r w:rsidRPr="003D29FD">
              <w:rPr>
                <w:rFonts w:ascii="Arial" w:hAnsi="Arial" w:cs="Arial"/>
                <w:color w:val="000000"/>
              </w:rPr>
              <w:t xml:space="preserve">You will </w:t>
            </w:r>
            <w:r w:rsidR="0090456C">
              <w:rPr>
                <w:rFonts w:ascii="Arial" w:hAnsi="Arial" w:cs="Arial"/>
                <w:color w:val="000000"/>
              </w:rPr>
              <w:t xml:space="preserve">report to </w:t>
            </w:r>
            <w:r w:rsidR="00AE00F6">
              <w:rPr>
                <w:rFonts w:ascii="Arial" w:hAnsi="Arial" w:cs="Arial"/>
                <w:color w:val="000000"/>
              </w:rPr>
              <w:t>Clinical Director</w:t>
            </w:r>
            <w:r w:rsidRPr="003D29FD">
              <w:rPr>
                <w:rFonts w:ascii="Arial" w:hAnsi="Arial" w:cs="Arial"/>
                <w:color w:val="000000"/>
              </w:rPr>
              <w:t>, who will agree your job plan.</w:t>
            </w:r>
          </w:p>
          <w:p w:rsidR="00A27AA5" w:rsidRDefault="00A27AA5" w:rsidP="0090456C">
            <w:pPr>
              <w:jc w:val="both"/>
              <w:rPr>
                <w:rFonts w:ascii="Arial" w:hAnsi="Arial" w:cs="Arial"/>
                <w:color w:val="000000"/>
              </w:rPr>
            </w:pPr>
          </w:p>
          <w:p w:rsidR="00A27AA5" w:rsidRPr="003D29FD" w:rsidRDefault="00A27AA5" w:rsidP="0090456C">
            <w:pPr>
              <w:jc w:val="both"/>
              <w:rPr>
                <w:rFonts w:ascii="Arial" w:hAnsi="Arial" w:cs="Arial"/>
                <w:color w:val="000000"/>
              </w:rPr>
            </w:pPr>
          </w:p>
        </w:tc>
      </w:tr>
      <w:tr w:rsidR="00AB3D80" w:rsidTr="0098425A">
        <w:trPr>
          <w:trHeight w:val="269"/>
        </w:trPr>
        <w:tc>
          <w:tcPr>
            <w:tcW w:w="10314" w:type="dxa"/>
            <w:gridSpan w:val="2"/>
          </w:tcPr>
          <w:p w:rsidR="002F2963" w:rsidRPr="003D29FD" w:rsidRDefault="002F2963" w:rsidP="003D29FD">
            <w:pPr>
              <w:jc w:val="both"/>
              <w:rPr>
                <w:rFonts w:ascii="Arial" w:hAnsi="Arial" w:cs="Arial"/>
                <w:color w:val="000000"/>
              </w:rPr>
            </w:pPr>
          </w:p>
        </w:tc>
      </w:tr>
      <w:tr w:rsidR="00AB3D80" w:rsidTr="0098425A">
        <w:trPr>
          <w:trHeight w:val="571"/>
        </w:trPr>
        <w:tc>
          <w:tcPr>
            <w:tcW w:w="2071" w:type="dxa"/>
          </w:tcPr>
          <w:p w:rsidR="00F51E2E" w:rsidRPr="003D29FD" w:rsidRDefault="00F51E2E" w:rsidP="009974ED">
            <w:pPr>
              <w:rPr>
                <w:rFonts w:ascii="Arial" w:hAnsi="Arial" w:cs="Arial"/>
              </w:rPr>
            </w:pPr>
            <w:r w:rsidRPr="003D29FD">
              <w:rPr>
                <w:rFonts w:ascii="Arial" w:hAnsi="Arial" w:cs="Arial"/>
              </w:rPr>
              <w:t xml:space="preserve">Health and Safety </w:t>
            </w:r>
          </w:p>
        </w:tc>
        <w:tc>
          <w:tcPr>
            <w:tcW w:w="8243" w:type="dxa"/>
          </w:tcPr>
          <w:p w:rsidR="00F51E2E" w:rsidRDefault="00F51E2E" w:rsidP="003D29FD">
            <w:pPr>
              <w:jc w:val="both"/>
              <w:rPr>
                <w:rFonts w:ascii="Arial" w:hAnsi="Arial" w:cs="Arial"/>
                <w:color w:val="000000"/>
              </w:rPr>
            </w:pPr>
            <w:r w:rsidRPr="003D29FD">
              <w:rPr>
                <w:rFonts w:ascii="Arial" w:hAnsi="Arial" w:cs="Arial"/>
                <w:color w:val="000000"/>
              </w:rPr>
              <w:t>You are required to comply with NHS Lanarkshire Health and Safety Policies.</w:t>
            </w:r>
          </w:p>
          <w:p w:rsidR="00A27AA5" w:rsidRPr="003D29FD" w:rsidRDefault="00A27AA5" w:rsidP="003D29FD">
            <w:pPr>
              <w:jc w:val="both"/>
              <w:rPr>
                <w:rFonts w:ascii="Arial" w:hAnsi="Arial" w:cs="Arial"/>
                <w:color w:val="000000"/>
              </w:rPr>
            </w:pPr>
          </w:p>
        </w:tc>
      </w:tr>
      <w:tr w:rsidR="00AB3D80" w:rsidTr="0098425A">
        <w:trPr>
          <w:trHeight w:val="161"/>
        </w:trPr>
        <w:tc>
          <w:tcPr>
            <w:tcW w:w="10314" w:type="dxa"/>
            <w:gridSpan w:val="2"/>
          </w:tcPr>
          <w:p w:rsidR="002F2963" w:rsidRPr="003D29FD" w:rsidRDefault="002F2963" w:rsidP="009974ED">
            <w:pPr>
              <w:rPr>
                <w:rFonts w:ascii="Arial" w:hAnsi="Arial" w:cs="Arial"/>
                <w:color w:val="000000"/>
              </w:rPr>
            </w:pPr>
          </w:p>
        </w:tc>
      </w:tr>
    </w:tbl>
    <w:p w:rsidR="005F65A0" w:rsidRDefault="005F65A0">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8243"/>
      </w:tblGrid>
      <w:tr w:rsidR="00AB3D80" w:rsidTr="0098425A">
        <w:trPr>
          <w:trHeight w:val="571"/>
        </w:trPr>
        <w:tc>
          <w:tcPr>
            <w:tcW w:w="2071" w:type="dxa"/>
          </w:tcPr>
          <w:p w:rsidR="00F51E2E" w:rsidRPr="003D29FD" w:rsidRDefault="00F51E2E" w:rsidP="009974ED">
            <w:pPr>
              <w:rPr>
                <w:rFonts w:ascii="Arial" w:hAnsi="Arial" w:cs="Arial"/>
              </w:rPr>
            </w:pPr>
            <w:r w:rsidRPr="003D29FD">
              <w:rPr>
                <w:rFonts w:ascii="Arial" w:hAnsi="Arial" w:cs="Arial"/>
                <w:bCs/>
                <w:color w:val="000000"/>
              </w:rPr>
              <w:lastRenderedPageBreak/>
              <w:t>Junior Medical Staff</w:t>
            </w:r>
          </w:p>
        </w:tc>
        <w:tc>
          <w:tcPr>
            <w:tcW w:w="8243" w:type="dxa"/>
          </w:tcPr>
          <w:p w:rsidR="00F51E2E" w:rsidRDefault="00F51E2E" w:rsidP="0090456C">
            <w:pPr>
              <w:jc w:val="both"/>
              <w:rPr>
                <w:rFonts w:ascii="Arial" w:hAnsi="Arial" w:cs="Arial"/>
                <w:color w:val="000000"/>
              </w:rPr>
            </w:pPr>
            <w:r w:rsidRPr="003D29FD">
              <w:rPr>
                <w:rFonts w:ascii="Arial" w:hAnsi="Arial" w:cs="Arial"/>
                <w:color w:val="000000"/>
              </w:rPr>
              <w:t xml:space="preserve">You will be responsible for the training and supervision of Junior Medical staff who work with you, and you will be expected to devote time to this on a regular basis. In addition, you will be expected to ensure that staff have access to advice and </w:t>
            </w:r>
            <w:r w:rsidR="006436DB" w:rsidRPr="003D29FD">
              <w:rPr>
                <w:rFonts w:ascii="Arial" w:hAnsi="Arial" w:cs="Arial"/>
                <w:color w:val="000000"/>
              </w:rPr>
              <w:t>counseling</w:t>
            </w:r>
            <w:r w:rsidRPr="003D29FD">
              <w:rPr>
                <w:rFonts w:ascii="Arial" w:hAnsi="Arial" w:cs="Arial"/>
                <w:color w:val="000000"/>
              </w:rPr>
              <w:t>. If appropriate, you will be named in the contracts of Doctors in training grades as the person responsible for overseeing their training and as the initial source of advice to such Doctors on their career.</w:t>
            </w:r>
          </w:p>
          <w:p w:rsidR="00A27AA5" w:rsidRPr="003D29FD" w:rsidRDefault="00A27AA5" w:rsidP="0090456C">
            <w:pPr>
              <w:jc w:val="both"/>
              <w:rPr>
                <w:rFonts w:ascii="Arial" w:hAnsi="Arial" w:cs="Arial"/>
                <w:color w:val="000000"/>
              </w:rPr>
            </w:pPr>
          </w:p>
        </w:tc>
      </w:tr>
      <w:tr w:rsidR="00AB3D80" w:rsidTr="0098425A">
        <w:trPr>
          <w:trHeight w:val="161"/>
        </w:trPr>
        <w:tc>
          <w:tcPr>
            <w:tcW w:w="10314" w:type="dxa"/>
            <w:gridSpan w:val="2"/>
          </w:tcPr>
          <w:p w:rsidR="002F2963" w:rsidRPr="003D29FD" w:rsidRDefault="002F2963" w:rsidP="009974ED">
            <w:pPr>
              <w:rPr>
                <w:rFonts w:ascii="Arial" w:hAnsi="Arial" w:cs="Arial"/>
                <w:color w:val="000000"/>
              </w:rPr>
            </w:pPr>
          </w:p>
        </w:tc>
      </w:tr>
    </w:tbl>
    <w:p w:rsidR="00677E67" w:rsidRDefault="00677E67">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5772"/>
        <w:gridCol w:w="2471"/>
      </w:tblGrid>
      <w:tr w:rsidR="00AB3D80" w:rsidTr="00AE00F6">
        <w:trPr>
          <w:trHeight w:val="161"/>
        </w:trPr>
        <w:tc>
          <w:tcPr>
            <w:tcW w:w="10314" w:type="dxa"/>
            <w:gridSpan w:val="3"/>
          </w:tcPr>
          <w:p w:rsidR="00AE00F6" w:rsidRPr="003D29FD" w:rsidRDefault="00311DBF" w:rsidP="00E25476">
            <w:pPr>
              <w:rPr>
                <w:rFonts w:ascii="Arial" w:hAnsi="Arial" w:cs="Arial"/>
                <w:color w:val="000000"/>
              </w:rPr>
            </w:pPr>
            <w:r>
              <w:rPr>
                <w:rFonts w:ascii="Arial" w:hAnsi="Arial" w:cs="Arial"/>
                <w:noProof/>
                <w:color w:val="000000"/>
                <w:lang w:val="en-GB" w:eastAsia="en-GB"/>
              </w:rPr>
              <w:drawing>
                <wp:anchor distT="0" distB="0" distL="114300" distR="114300" simplePos="0" relativeHeight="251657728" behindDoc="1" locked="0" layoutInCell="1" allowOverlap="1">
                  <wp:simplePos x="0" y="0"/>
                  <wp:positionH relativeFrom="column">
                    <wp:posOffset>7294245</wp:posOffset>
                  </wp:positionH>
                  <wp:positionV relativeFrom="paragraph">
                    <wp:posOffset>108585</wp:posOffset>
                  </wp:positionV>
                  <wp:extent cx="689610" cy="533400"/>
                  <wp:effectExtent l="0" t="0" r="0" b="0"/>
                  <wp:wrapNone/>
                  <wp:docPr id="4"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3D80" w:rsidTr="00AE00F6">
        <w:trPr>
          <w:trHeight w:val="360"/>
        </w:trPr>
        <w:tc>
          <w:tcPr>
            <w:tcW w:w="2071" w:type="dxa"/>
            <w:vMerge w:val="restart"/>
          </w:tcPr>
          <w:p w:rsidR="00AE00F6" w:rsidRPr="00554E07" w:rsidRDefault="00AE00F6" w:rsidP="00E25476">
            <w:pPr>
              <w:rPr>
                <w:rFonts w:ascii="Arial" w:hAnsi="Arial" w:cs="Arial"/>
              </w:rPr>
            </w:pPr>
            <w:r>
              <w:br w:type="page"/>
            </w:r>
            <w:r w:rsidRPr="00554E07">
              <w:rPr>
                <w:rFonts w:ascii="Arial" w:hAnsi="Arial" w:cs="Arial"/>
              </w:rPr>
              <w:t>Resources</w:t>
            </w:r>
          </w:p>
        </w:tc>
        <w:tc>
          <w:tcPr>
            <w:tcW w:w="8243" w:type="dxa"/>
            <w:gridSpan w:val="2"/>
          </w:tcPr>
          <w:p w:rsidR="00AE00F6" w:rsidRPr="003D29FD" w:rsidRDefault="00AE00F6" w:rsidP="00E25476">
            <w:pPr>
              <w:rPr>
                <w:rFonts w:ascii="Arial" w:hAnsi="Arial" w:cs="Arial"/>
                <w:color w:val="000000"/>
              </w:rPr>
            </w:pPr>
            <w:r w:rsidRPr="003D29FD">
              <w:rPr>
                <w:rFonts w:ascii="Arial" w:hAnsi="Arial" w:cs="Arial"/>
                <w:color w:val="000000"/>
              </w:rPr>
              <w:t xml:space="preserve">The following </w:t>
            </w:r>
            <w:r>
              <w:rPr>
                <w:rFonts w:ascii="Arial" w:hAnsi="Arial" w:cs="Arial"/>
                <w:color w:val="000000"/>
              </w:rPr>
              <w:t xml:space="preserve">department </w:t>
            </w:r>
            <w:r w:rsidRPr="003D29FD">
              <w:rPr>
                <w:rFonts w:ascii="Arial" w:hAnsi="Arial" w:cs="Arial"/>
                <w:color w:val="000000"/>
              </w:rPr>
              <w:t>resources are available:-</w:t>
            </w:r>
          </w:p>
        </w:tc>
      </w:tr>
      <w:tr w:rsidR="00AB3D80" w:rsidTr="00AE00F6">
        <w:trPr>
          <w:trHeight w:val="157"/>
        </w:trPr>
        <w:tc>
          <w:tcPr>
            <w:tcW w:w="2071" w:type="dxa"/>
            <w:vMerge/>
          </w:tcPr>
          <w:p w:rsidR="00AE00F6" w:rsidRPr="003D29FD" w:rsidRDefault="00AE00F6" w:rsidP="00E25476">
            <w:pPr>
              <w:rPr>
                <w:rFonts w:ascii="Arial" w:hAnsi="Arial" w:cs="Arial"/>
              </w:rPr>
            </w:pPr>
          </w:p>
        </w:tc>
        <w:tc>
          <w:tcPr>
            <w:tcW w:w="8243" w:type="dxa"/>
            <w:gridSpan w:val="2"/>
          </w:tcPr>
          <w:p w:rsidR="00AE00F6" w:rsidRPr="00F11615" w:rsidRDefault="00AE00F6" w:rsidP="00E25476">
            <w:pPr>
              <w:rPr>
                <w:rFonts w:ascii="Arial" w:hAnsi="Arial" w:cs="Arial"/>
                <w:b/>
                <w:color w:val="000000"/>
              </w:rPr>
            </w:pPr>
            <w:r w:rsidRPr="00F11615">
              <w:rPr>
                <w:rFonts w:ascii="Arial" w:hAnsi="Arial" w:cs="Arial"/>
                <w:b/>
                <w:color w:val="000000"/>
              </w:rPr>
              <w:t>Consultants</w:t>
            </w:r>
          </w:p>
        </w:tc>
      </w:tr>
      <w:tr w:rsidR="00AB3D80" w:rsidTr="00AE00F6">
        <w:trPr>
          <w:trHeight w:val="255"/>
        </w:trPr>
        <w:tc>
          <w:tcPr>
            <w:tcW w:w="2071" w:type="dxa"/>
            <w:vMerge/>
          </w:tcPr>
          <w:p w:rsidR="00AE00F6" w:rsidRPr="003D29FD" w:rsidRDefault="00AE00F6" w:rsidP="00E25476">
            <w:pPr>
              <w:rPr>
                <w:rFonts w:ascii="Arial" w:hAnsi="Arial" w:cs="Arial"/>
              </w:rPr>
            </w:pPr>
          </w:p>
        </w:tc>
        <w:tc>
          <w:tcPr>
            <w:tcW w:w="8243" w:type="dxa"/>
            <w:gridSpan w:val="2"/>
          </w:tcPr>
          <w:p w:rsidR="00AE00F6" w:rsidRDefault="006D1FA6" w:rsidP="00E25476">
            <w:pPr>
              <w:jc w:val="both"/>
              <w:rPr>
                <w:rFonts w:ascii="Arial" w:hAnsi="Arial" w:cs="Arial"/>
              </w:rPr>
            </w:pPr>
            <w:r>
              <w:rPr>
                <w:rFonts w:ascii="Arial" w:hAnsi="Arial" w:cs="Arial"/>
              </w:rPr>
              <w:t>Consultant Physicians (22</w:t>
            </w:r>
            <w:r w:rsidR="00AE00F6" w:rsidRPr="00F11615">
              <w:rPr>
                <w:rFonts w:ascii="Arial" w:hAnsi="Arial" w:cs="Arial"/>
              </w:rPr>
              <w:t>) (Cardiology, Respiratory Medicine, Gastroenterology, Diabetes and Endocrinology, Acute Medicine and Rheumatology.  Medic</w:t>
            </w:r>
            <w:r>
              <w:rPr>
                <w:rFonts w:ascii="Arial" w:hAnsi="Arial" w:cs="Arial"/>
              </w:rPr>
              <w:t>ine for the Elderly Physician (7</w:t>
            </w:r>
            <w:r w:rsidR="00AE00F6" w:rsidRPr="00F11615">
              <w:rPr>
                <w:rFonts w:ascii="Arial" w:hAnsi="Arial" w:cs="Arial"/>
              </w:rPr>
              <w:t>) (Stroke, falls, GORU and day hospital)</w:t>
            </w:r>
          </w:p>
          <w:p w:rsidR="00AE00F6" w:rsidRPr="00F11615" w:rsidRDefault="00AE00F6" w:rsidP="00E25476">
            <w:pPr>
              <w:jc w:val="both"/>
              <w:rPr>
                <w:rFonts w:ascii="Arial" w:hAnsi="Arial" w:cs="Arial"/>
              </w:rPr>
            </w:pPr>
          </w:p>
        </w:tc>
      </w:tr>
      <w:tr w:rsidR="00AB3D80" w:rsidTr="00AE00F6">
        <w:trPr>
          <w:trHeight w:val="255"/>
        </w:trPr>
        <w:tc>
          <w:tcPr>
            <w:tcW w:w="2071" w:type="dxa"/>
            <w:vMerge/>
          </w:tcPr>
          <w:p w:rsidR="00AE00F6" w:rsidRPr="003D29FD" w:rsidRDefault="00AE00F6" w:rsidP="00E25476">
            <w:pPr>
              <w:rPr>
                <w:rFonts w:ascii="Arial" w:hAnsi="Arial" w:cs="Arial"/>
              </w:rPr>
            </w:pPr>
          </w:p>
        </w:tc>
        <w:tc>
          <w:tcPr>
            <w:tcW w:w="8243" w:type="dxa"/>
            <w:gridSpan w:val="2"/>
          </w:tcPr>
          <w:p w:rsidR="00AE00F6" w:rsidRPr="003D29FD" w:rsidRDefault="00AE00F6" w:rsidP="00E25476">
            <w:pPr>
              <w:rPr>
                <w:rFonts w:ascii="Arial" w:hAnsi="Arial" w:cs="Arial"/>
                <w:color w:val="000000"/>
              </w:rPr>
            </w:pPr>
          </w:p>
        </w:tc>
      </w:tr>
      <w:tr w:rsidR="00AB3D80" w:rsidTr="00AE00F6">
        <w:trPr>
          <w:trHeight w:val="145"/>
        </w:trPr>
        <w:tc>
          <w:tcPr>
            <w:tcW w:w="2071" w:type="dxa"/>
            <w:vMerge/>
          </w:tcPr>
          <w:p w:rsidR="00AE00F6" w:rsidRPr="003D29FD" w:rsidRDefault="00AE00F6" w:rsidP="00E25476">
            <w:pPr>
              <w:rPr>
                <w:rFonts w:ascii="Arial" w:hAnsi="Arial" w:cs="Arial"/>
              </w:rPr>
            </w:pPr>
          </w:p>
        </w:tc>
        <w:tc>
          <w:tcPr>
            <w:tcW w:w="5772" w:type="dxa"/>
          </w:tcPr>
          <w:p w:rsidR="00AE00F6" w:rsidRPr="003D29FD" w:rsidRDefault="00AE00F6" w:rsidP="00E25476">
            <w:pPr>
              <w:rPr>
                <w:rFonts w:ascii="Arial" w:hAnsi="Arial" w:cs="Arial"/>
                <w:color w:val="000000"/>
              </w:rPr>
            </w:pPr>
            <w:r w:rsidRPr="003D29FD">
              <w:rPr>
                <w:rFonts w:ascii="Arial" w:hAnsi="Arial" w:cs="Arial"/>
                <w:color w:val="000000"/>
              </w:rPr>
              <w:t>Specialty Doctors</w:t>
            </w:r>
          </w:p>
        </w:tc>
        <w:tc>
          <w:tcPr>
            <w:tcW w:w="2471" w:type="dxa"/>
          </w:tcPr>
          <w:p w:rsidR="00AE00F6" w:rsidRPr="0090456C" w:rsidRDefault="00AE00F6" w:rsidP="00E25476">
            <w:pPr>
              <w:rPr>
                <w:rFonts w:ascii="Arial" w:hAnsi="Arial" w:cs="Arial"/>
                <w:color w:val="000000"/>
                <w:highlight w:val="yellow"/>
              </w:rPr>
            </w:pPr>
            <w:r w:rsidRPr="00DA004C">
              <w:rPr>
                <w:rFonts w:ascii="Arial" w:hAnsi="Arial" w:cs="Arial"/>
                <w:color w:val="000000"/>
              </w:rPr>
              <w:t>3</w:t>
            </w:r>
          </w:p>
        </w:tc>
      </w:tr>
      <w:tr w:rsidR="00AB3D80" w:rsidTr="00AE00F6">
        <w:trPr>
          <w:trHeight w:val="180"/>
        </w:trPr>
        <w:tc>
          <w:tcPr>
            <w:tcW w:w="2071" w:type="dxa"/>
            <w:vMerge/>
          </w:tcPr>
          <w:p w:rsidR="00AE00F6" w:rsidRPr="003D29FD" w:rsidRDefault="00AE00F6" w:rsidP="00E25476">
            <w:pPr>
              <w:rPr>
                <w:rFonts w:ascii="Arial" w:hAnsi="Arial" w:cs="Arial"/>
              </w:rPr>
            </w:pPr>
          </w:p>
        </w:tc>
        <w:tc>
          <w:tcPr>
            <w:tcW w:w="5772" w:type="dxa"/>
          </w:tcPr>
          <w:p w:rsidR="00AE00F6" w:rsidRPr="003D29FD" w:rsidRDefault="00AE00F6" w:rsidP="00E25476">
            <w:pPr>
              <w:rPr>
                <w:rFonts w:ascii="Arial" w:hAnsi="Arial" w:cs="Arial"/>
                <w:color w:val="000000"/>
              </w:rPr>
            </w:pPr>
            <w:r w:rsidRPr="003D29FD">
              <w:rPr>
                <w:rFonts w:ascii="Arial" w:hAnsi="Arial" w:cs="Arial"/>
                <w:color w:val="000000"/>
              </w:rPr>
              <w:t>Specialist Registrars on rotation from the West of Scotland Training Scheme.</w:t>
            </w:r>
          </w:p>
        </w:tc>
        <w:tc>
          <w:tcPr>
            <w:tcW w:w="2471" w:type="dxa"/>
          </w:tcPr>
          <w:p w:rsidR="00AE00F6" w:rsidRPr="00DA004C" w:rsidRDefault="00AE00F6" w:rsidP="00E25476">
            <w:pPr>
              <w:rPr>
                <w:rFonts w:ascii="Arial" w:hAnsi="Arial" w:cs="Arial"/>
                <w:color w:val="000000"/>
              </w:rPr>
            </w:pPr>
            <w:r>
              <w:rPr>
                <w:rFonts w:ascii="Arial" w:hAnsi="Arial" w:cs="Arial"/>
                <w:color w:val="000000"/>
              </w:rPr>
              <w:t>10</w:t>
            </w:r>
          </w:p>
        </w:tc>
      </w:tr>
      <w:tr w:rsidR="00AB3D80" w:rsidTr="00AE00F6">
        <w:trPr>
          <w:trHeight w:val="112"/>
        </w:trPr>
        <w:tc>
          <w:tcPr>
            <w:tcW w:w="2071" w:type="dxa"/>
            <w:vMerge/>
          </w:tcPr>
          <w:p w:rsidR="00AE00F6" w:rsidRPr="003D29FD" w:rsidRDefault="00AE00F6" w:rsidP="00E25476">
            <w:pPr>
              <w:rPr>
                <w:rFonts w:ascii="Arial" w:hAnsi="Arial" w:cs="Arial"/>
              </w:rPr>
            </w:pPr>
          </w:p>
        </w:tc>
        <w:tc>
          <w:tcPr>
            <w:tcW w:w="5772" w:type="dxa"/>
          </w:tcPr>
          <w:p w:rsidR="00AE00F6" w:rsidRPr="00DA004C" w:rsidRDefault="00AE00F6" w:rsidP="00E25476">
            <w:pPr>
              <w:jc w:val="both"/>
              <w:rPr>
                <w:rFonts w:ascii="Arial" w:hAnsi="Arial" w:cs="Arial"/>
                <w:color w:val="000000"/>
              </w:rPr>
            </w:pPr>
            <w:r w:rsidRPr="00DA004C">
              <w:rPr>
                <w:rFonts w:ascii="Arial" w:hAnsi="Arial" w:cs="Arial"/>
                <w:color w:val="000000"/>
              </w:rPr>
              <w:t>CMT/ACCS/VTS/FTSTA</w:t>
            </w:r>
          </w:p>
        </w:tc>
        <w:tc>
          <w:tcPr>
            <w:tcW w:w="2471" w:type="dxa"/>
          </w:tcPr>
          <w:p w:rsidR="00AE00F6" w:rsidRPr="00DA004C" w:rsidRDefault="00AE00F6" w:rsidP="00E25476">
            <w:pPr>
              <w:rPr>
                <w:rFonts w:ascii="Arial" w:hAnsi="Arial" w:cs="Arial"/>
                <w:color w:val="000000"/>
              </w:rPr>
            </w:pPr>
            <w:r w:rsidRPr="00DA004C">
              <w:rPr>
                <w:rFonts w:ascii="Arial" w:hAnsi="Arial" w:cs="Arial"/>
                <w:color w:val="000000"/>
              </w:rPr>
              <w:t>1</w:t>
            </w:r>
            <w:r>
              <w:rPr>
                <w:rFonts w:ascii="Arial" w:hAnsi="Arial" w:cs="Arial"/>
                <w:color w:val="000000"/>
              </w:rPr>
              <w:t>9</w:t>
            </w:r>
          </w:p>
        </w:tc>
      </w:tr>
      <w:tr w:rsidR="00AB3D80" w:rsidTr="00AE00F6">
        <w:trPr>
          <w:trHeight w:val="149"/>
        </w:trPr>
        <w:tc>
          <w:tcPr>
            <w:tcW w:w="2071" w:type="dxa"/>
            <w:vMerge/>
          </w:tcPr>
          <w:p w:rsidR="00AE00F6" w:rsidRPr="003D29FD" w:rsidRDefault="00AE00F6" w:rsidP="00E25476">
            <w:pPr>
              <w:rPr>
                <w:rFonts w:ascii="Arial" w:hAnsi="Arial" w:cs="Arial"/>
              </w:rPr>
            </w:pPr>
          </w:p>
        </w:tc>
        <w:tc>
          <w:tcPr>
            <w:tcW w:w="5772" w:type="dxa"/>
          </w:tcPr>
          <w:p w:rsidR="00AE00F6" w:rsidRPr="003D29FD" w:rsidRDefault="00AE00F6" w:rsidP="00E25476">
            <w:pPr>
              <w:jc w:val="both"/>
              <w:rPr>
                <w:rFonts w:ascii="Arial" w:hAnsi="Arial" w:cs="Arial"/>
                <w:color w:val="000000"/>
              </w:rPr>
            </w:pPr>
            <w:r>
              <w:rPr>
                <w:rFonts w:ascii="Arial" w:hAnsi="Arial" w:cs="Arial"/>
                <w:color w:val="000000"/>
              </w:rPr>
              <w:t>FY2</w:t>
            </w:r>
          </w:p>
        </w:tc>
        <w:tc>
          <w:tcPr>
            <w:tcW w:w="2471" w:type="dxa"/>
          </w:tcPr>
          <w:p w:rsidR="00AE00F6" w:rsidRPr="00DA004C" w:rsidRDefault="00AE00F6" w:rsidP="00E25476">
            <w:pPr>
              <w:rPr>
                <w:rFonts w:ascii="Arial" w:hAnsi="Arial" w:cs="Arial"/>
                <w:color w:val="000000"/>
              </w:rPr>
            </w:pPr>
            <w:r w:rsidRPr="00DA004C">
              <w:rPr>
                <w:rFonts w:ascii="Arial" w:hAnsi="Arial" w:cs="Arial"/>
                <w:color w:val="000000"/>
              </w:rPr>
              <w:t>6</w:t>
            </w:r>
          </w:p>
        </w:tc>
      </w:tr>
      <w:tr w:rsidR="00AB3D80" w:rsidTr="00AE00F6">
        <w:trPr>
          <w:trHeight w:val="149"/>
        </w:trPr>
        <w:tc>
          <w:tcPr>
            <w:tcW w:w="2071" w:type="dxa"/>
            <w:vMerge/>
          </w:tcPr>
          <w:p w:rsidR="00AE00F6" w:rsidRPr="003D29FD" w:rsidRDefault="00AE00F6" w:rsidP="00E25476">
            <w:pPr>
              <w:rPr>
                <w:rFonts w:ascii="Arial" w:hAnsi="Arial" w:cs="Arial"/>
              </w:rPr>
            </w:pPr>
          </w:p>
        </w:tc>
        <w:tc>
          <w:tcPr>
            <w:tcW w:w="5772" w:type="dxa"/>
          </w:tcPr>
          <w:p w:rsidR="00AE00F6" w:rsidRDefault="00AE00F6" w:rsidP="00E25476">
            <w:pPr>
              <w:jc w:val="both"/>
              <w:rPr>
                <w:rFonts w:ascii="Arial" w:hAnsi="Arial" w:cs="Arial"/>
                <w:color w:val="000000"/>
              </w:rPr>
            </w:pPr>
            <w:r>
              <w:rPr>
                <w:rFonts w:ascii="Arial" w:hAnsi="Arial" w:cs="Arial"/>
                <w:color w:val="000000"/>
              </w:rPr>
              <w:t>FY1</w:t>
            </w:r>
          </w:p>
        </w:tc>
        <w:tc>
          <w:tcPr>
            <w:tcW w:w="2471" w:type="dxa"/>
          </w:tcPr>
          <w:p w:rsidR="00AE00F6" w:rsidRPr="00DA004C" w:rsidRDefault="00AE00F6" w:rsidP="00E25476">
            <w:pPr>
              <w:rPr>
                <w:rFonts w:ascii="Arial" w:hAnsi="Arial" w:cs="Arial"/>
                <w:color w:val="000000"/>
              </w:rPr>
            </w:pPr>
            <w:r>
              <w:rPr>
                <w:rFonts w:ascii="Arial" w:hAnsi="Arial" w:cs="Arial"/>
                <w:color w:val="000000"/>
              </w:rPr>
              <w:t>1</w:t>
            </w:r>
            <w:r w:rsidR="006D1FA6">
              <w:rPr>
                <w:rFonts w:ascii="Arial" w:hAnsi="Arial" w:cs="Arial"/>
                <w:color w:val="000000"/>
              </w:rPr>
              <w:t>6</w:t>
            </w:r>
          </w:p>
        </w:tc>
      </w:tr>
      <w:tr w:rsidR="00AB3D80" w:rsidTr="00AE00F6">
        <w:trPr>
          <w:trHeight w:val="270"/>
        </w:trPr>
        <w:tc>
          <w:tcPr>
            <w:tcW w:w="2071" w:type="dxa"/>
            <w:vMerge/>
          </w:tcPr>
          <w:p w:rsidR="00AE00F6" w:rsidRPr="003D29FD" w:rsidRDefault="00AE00F6" w:rsidP="00E25476">
            <w:pPr>
              <w:rPr>
                <w:rFonts w:ascii="Arial" w:hAnsi="Arial" w:cs="Arial"/>
              </w:rPr>
            </w:pPr>
          </w:p>
        </w:tc>
        <w:tc>
          <w:tcPr>
            <w:tcW w:w="8243" w:type="dxa"/>
            <w:gridSpan w:val="2"/>
          </w:tcPr>
          <w:p w:rsidR="00AE00F6" w:rsidRPr="00DA004C" w:rsidRDefault="00AE00F6" w:rsidP="00E25476">
            <w:pPr>
              <w:jc w:val="both"/>
              <w:rPr>
                <w:rFonts w:ascii="Arial" w:hAnsi="Arial" w:cs="Arial"/>
                <w:color w:val="000000"/>
              </w:rPr>
            </w:pPr>
            <w:r w:rsidRPr="00DA004C">
              <w:rPr>
                <w:rFonts w:ascii="Arial" w:hAnsi="Arial" w:cs="Arial"/>
              </w:rPr>
              <w:t xml:space="preserve">Specialist nurses in </w:t>
            </w:r>
            <w:r>
              <w:rPr>
                <w:rFonts w:ascii="Arial" w:hAnsi="Arial" w:cs="Arial"/>
              </w:rPr>
              <w:t xml:space="preserve">Cardiac Rehab, </w:t>
            </w:r>
            <w:r w:rsidRPr="00DA004C">
              <w:rPr>
                <w:rFonts w:ascii="Arial" w:hAnsi="Arial" w:cs="Arial"/>
              </w:rPr>
              <w:t>Asthma, COPD, lung cancer, smoking cessation, diabetes, chest pain, heart failure, enteral nutrition and rheumatology</w:t>
            </w:r>
          </w:p>
        </w:tc>
      </w:tr>
      <w:tr w:rsidR="00AB3D80" w:rsidTr="00AE00F6">
        <w:trPr>
          <w:trHeight w:val="270"/>
        </w:trPr>
        <w:tc>
          <w:tcPr>
            <w:tcW w:w="2071" w:type="dxa"/>
            <w:vMerge/>
          </w:tcPr>
          <w:p w:rsidR="00AE00F6" w:rsidRPr="003D29FD" w:rsidRDefault="00AE00F6" w:rsidP="00E25476">
            <w:pPr>
              <w:rPr>
                <w:rFonts w:ascii="Arial" w:hAnsi="Arial" w:cs="Arial"/>
              </w:rPr>
            </w:pPr>
          </w:p>
        </w:tc>
        <w:tc>
          <w:tcPr>
            <w:tcW w:w="8243" w:type="dxa"/>
            <w:gridSpan w:val="2"/>
          </w:tcPr>
          <w:p w:rsidR="00AE00F6" w:rsidRPr="0090456C" w:rsidRDefault="00AE00F6" w:rsidP="00E25476">
            <w:pPr>
              <w:jc w:val="both"/>
              <w:rPr>
                <w:rFonts w:ascii="Arial" w:hAnsi="Arial" w:cs="Arial"/>
                <w:color w:val="000000"/>
                <w:highlight w:val="yellow"/>
              </w:rPr>
            </w:pPr>
            <w:r w:rsidRPr="003D29FD">
              <w:rPr>
                <w:rFonts w:ascii="Arial" w:hAnsi="Arial" w:cs="Arial"/>
                <w:b/>
              </w:rPr>
              <w:t>Secretarial Support:</w:t>
            </w:r>
          </w:p>
        </w:tc>
      </w:tr>
      <w:tr w:rsidR="00AB3D80" w:rsidTr="00AE00F6">
        <w:trPr>
          <w:trHeight w:val="180"/>
        </w:trPr>
        <w:tc>
          <w:tcPr>
            <w:tcW w:w="2071" w:type="dxa"/>
            <w:vMerge/>
          </w:tcPr>
          <w:p w:rsidR="00AE00F6" w:rsidRPr="003D29FD" w:rsidRDefault="00AE00F6" w:rsidP="00E25476">
            <w:pPr>
              <w:rPr>
                <w:rFonts w:ascii="Arial" w:hAnsi="Arial" w:cs="Arial"/>
              </w:rPr>
            </w:pPr>
          </w:p>
        </w:tc>
        <w:tc>
          <w:tcPr>
            <w:tcW w:w="8243" w:type="dxa"/>
            <w:gridSpan w:val="2"/>
          </w:tcPr>
          <w:p w:rsidR="00AE00F6" w:rsidRPr="0090456C" w:rsidRDefault="00AE00F6" w:rsidP="00E25476">
            <w:pPr>
              <w:rPr>
                <w:rFonts w:ascii="Arial" w:hAnsi="Arial" w:cs="Arial"/>
                <w:color w:val="000000"/>
                <w:highlight w:val="yellow"/>
              </w:rPr>
            </w:pPr>
            <w:r>
              <w:rPr>
                <w:rFonts w:ascii="Arial" w:hAnsi="Arial" w:cs="Arial"/>
                <w:color w:val="000000"/>
              </w:rPr>
              <w:t>Secretarial support will be provided</w:t>
            </w:r>
          </w:p>
        </w:tc>
      </w:tr>
      <w:tr w:rsidR="00AB3D80" w:rsidTr="00AE00F6">
        <w:trPr>
          <w:trHeight w:val="285"/>
        </w:trPr>
        <w:tc>
          <w:tcPr>
            <w:tcW w:w="2071" w:type="dxa"/>
            <w:vMerge/>
          </w:tcPr>
          <w:p w:rsidR="00AE00F6" w:rsidRPr="003D29FD" w:rsidRDefault="00AE00F6" w:rsidP="00E25476">
            <w:pPr>
              <w:rPr>
                <w:rFonts w:ascii="Arial" w:hAnsi="Arial" w:cs="Arial"/>
              </w:rPr>
            </w:pPr>
          </w:p>
        </w:tc>
        <w:tc>
          <w:tcPr>
            <w:tcW w:w="8243" w:type="dxa"/>
            <w:gridSpan w:val="2"/>
          </w:tcPr>
          <w:p w:rsidR="00AE00F6" w:rsidRPr="0090456C" w:rsidRDefault="00AE00F6" w:rsidP="00E25476">
            <w:pPr>
              <w:rPr>
                <w:rFonts w:ascii="Arial" w:hAnsi="Arial" w:cs="Arial"/>
                <w:color w:val="000000"/>
                <w:highlight w:val="yellow"/>
              </w:rPr>
            </w:pPr>
          </w:p>
        </w:tc>
      </w:tr>
    </w:tbl>
    <w:p w:rsidR="00AE00F6" w:rsidRPr="002F2963" w:rsidRDefault="00AE00F6" w:rsidP="00AE00F6">
      <w:pPr>
        <w:rPr>
          <w:rFonts w:ascii="Arial" w:hAnsi="Arial" w:cs="Arial"/>
        </w:rPr>
      </w:pPr>
    </w:p>
    <w:p w:rsidR="004430B5" w:rsidRPr="002F2963" w:rsidRDefault="004430B5">
      <w:pPr>
        <w:rPr>
          <w:rFonts w:ascii="Arial" w:hAnsi="Arial" w:cs="Arial"/>
        </w:rPr>
      </w:pPr>
    </w:p>
    <w:p w:rsidR="00677E67" w:rsidRDefault="00677E67">
      <w:pPr>
        <w:rPr>
          <w:rFonts w:ascii="Arial" w:hAnsi="Arial" w:cs="Arial"/>
        </w:rPr>
      </w:pPr>
    </w:p>
    <w:p w:rsidR="00491A95" w:rsidRDefault="00491A95">
      <w:pPr>
        <w:rPr>
          <w:rFonts w:ascii="Arial" w:hAnsi="Arial" w:cs="Arial"/>
        </w:rPr>
      </w:pPr>
    </w:p>
    <w:p w:rsidR="00491A95" w:rsidRDefault="00491A95">
      <w:pPr>
        <w:rPr>
          <w:rFonts w:ascii="Arial" w:hAnsi="Arial" w:cs="Arial"/>
        </w:rPr>
      </w:pPr>
    </w:p>
    <w:p w:rsidR="00491A95" w:rsidRDefault="00491A95">
      <w:pPr>
        <w:rPr>
          <w:rFonts w:ascii="Arial" w:hAnsi="Arial" w:cs="Arial"/>
        </w:rPr>
      </w:pPr>
    </w:p>
    <w:p w:rsidR="00491A95" w:rsidRDefault="00491A95">
      <w:pPr>
        <w:rPr>
          <w:rFonts w:ascii="Arial" w:hAnsi="Arial" w:cs="Arial"/>
        </w:rPr>
      </w:pPr>
    </w:p>
    <w:p w:rsidR="00491A95" w:rsidRDefault="00491A95">
      <w:pPr>
        <w:rPr>
          <w:rFonts w:ascii="Arial" w:hAnsi="Arial" w:cs="Arial"/>
        </w:rPr>
      </w:pPr>
    </w:p>
    <w:p w:rsidR="00491A95" w:rsidRDefault="00491A95">
      <w:pPr>
        <w:rPr>
          <w:rFonts w:ascii="Arial" w:hAnsi="Arial" w:cs="Arial"/>
        </w:rPr>
      </w:pPr>
    </w:p>
    <w:p w:rsidR="00491A95" w:rsidRDefault="00491A95">
      <w:pPr>
        <w:rPr>
          <w:rFonts w:ascii="Arial" w:hAnsi="Arial" w:cs="Arial"/>
        </w:rPr>
      </w:pPr>
    </w:p>
    <w:p w:rsidR="00491A95" w:rsidRDefault="00491A95">
      <w:pPr>
        <w:rPr>
          <w:rFonts w:ascii="Arial" w:hAnsi="Arial" w:cs="Arial"/>
        </w:rPr>
      </w:pPr>
    </w:p>
    <w:p w:rsidR="00491A95" w:rsidRDefault="00491A95">
      <w:pPr>
        <w:rPr>
          <w:rFonts w:ascii="Arial" w:hAnsi="Arial" w:cs="Arial"/>
        </w:rPr>
      </w:pPr>
    </w:p>
    <w:p w:rsidR="00677E67" w:rsidRPr="002F2963" w:rsidRDefault="00677E67">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8253"/>
      </w:tblGrid>
      <w:tr w:rsidR="00AB3D80" w:rsidTr="0098425A">
        <w:trPr>
          <w:trHeight w:val="161"/>
        </w:trPr>
        <w:tc>
          <w:tcPr>
            <w:tcW w:w="10314" w:type="dxa"/>
            <w:gridSpan w:val="2"/>
          </w:tcPr>
          <w:p w:rsidR="00677E67" w:rsidRPr="003D29FD" w:rsidRDefault="00BD2556" w:rsidP="009974ED">
            <w:pPr>
              <w:rPr>
                <w:rFonts w:ascii="Arial" w:hAnsi="Arial" w:cs="Arial"/>
                <w:color w:val="000000"/>
              </w:rPr>
            </w:pPr>
            <w:r w:rsidRPr="003D29FD">
              <w:rPr>
                <w:rFonts w:ascii="Arial" w:hAnsi="Arial" w:cs="Arial"/>
                <w:b/>
              </w:rPr>
              <w:t>DUTIES AND RESPONSIBILITIES</w:t>
            </w:r>
          </w:p>
        </w:tc>
      </w:tr>
      <w:tr w:rsidR="00AB3D80" w:rsidTr="0098425A">
        <w:trPr>
          <w:trHeight w:val="571"/>
        </w:trPr>
        <w:tc>
          <w:tcPr>
            <w:tcW w:w="2061" w:type="dxa"/>
          </w:tcPr>
          <w:p w:rsidR="00677E67" w:rsidRPr="003D29FD" w:rsidRDefault="00677E67" w:rsidP="009974ED">
            <w:pPr>
              <w:rPr>
                <w:rFonts w:ascii="Arial" w:hAnsi="Arial" w:cs="Arial"/>
              </w:rPr>
            </w:pPr>
            <w:r w:rsidRPr="003D29FD">
              <w:rPr>
                <w:rFonts w:ascii="Arial" w:hAnsi="Arial" w:cs="Arial"/>
              </w:rPr>
              <w:t xml:space="preserve">Main Duties </w:t>
            </w:r>
          </w:p>
          <w:p w:rsidR="00677E67" w:rsidRPr="003D29FD" w:rsidRDefault="00677E67" w:rsidP="009974ED">
            <w:pPr>
              <w:rPr>
                <w:rFonts w:ascii="Arial" w:hAnsi="Arial" w:cs="Arial"/>
              </w:rPr>
            </w:pPr>
          </w:p>
          <w:p w:rsidR="00677E67" w:rsidRPr="003D29FD" w:rsidRDefault="00677E67" w:rsidP="009974ED">
            <w:pPr>
              <w:rPr>
                <w:rFonts w:ascii="Arial" w:hAnsi="Arial" w:cs="Arial"/>
              </w:rPr>
            </w:pPr>
          </w:p>
        </w:tc>
        <w:tc>
          <w:tcPr>
            <w:tcW w:w="8253" w:type="dxa"/>
          </w:tcPr>
          <w:p w:rsidR="00AE00F6" w:rsidRPr="00AE00F6" w:rsidRDefault="00AE00F6" w:rsidP="00AE00F6">
            <w:pPr>
              <w:numPr>
                <w:ilvl w:val="0"/>
                <w:numId w:val="4"/>
              </w:numPr>
              <w:jc w:val="both"/>
              <w:rPr>
                <w:rFonts w:ascii="Arial" w:hAnsi="Arial" w:cs="Arial"/>
              </w:rPr>
            </w:pPr>
            <w:r w:rsidRPr="00AE00F6">
              <w:rPr>
                <w:rFonts w:ascii="Arial" w:hAnsi="Arial" w:cs="Arial"/>
              </w:rPr>
              <w:t>Provision with Consultant colleagues of the delivery and development of services in General and Cardiology Medicine in NHS Lanarkshire.</w:t>
            </w:r>
          </w:p>
          <w:p w:rsidR="00AE00F6" w:rsidRPr="00AE00F6" w:rsidRDefault="00AE00F6" w:rsidP="00AE00F6">
            <w:pPr>
              <w:ind w:left="360"/>
              <w:jc w:val="both"/>
              <w:rPr>
                <w:rFonts w:ascii="Arial" w:hAnsi="Arial" w:cs="Arial"/>
              </w:rPr>
            </w:pPr>
          </w:p>
          <w:p w:rsidR="00AE00F6" w:rsidRPr="00AE00F6" w:rsidRDefault="00AE00F6" w:rsidP="00AE00F6">
            <w:pPr>
              <w:numPr>
                <w:ilvl w:val="0"/>
                <w:numId w:val="4"/>
              </w:numPr>
              <w:jc w:val="both"/>
              <w:rPr>
                <w:rFonts w:ascii="Arial" w:hAnsi="Arial" w:cs="Arial"/>
              </w:rPr>
            </w:pPr>
            <w:r w:rsidRPr="00AE00F6">
              <w:rPr>
                <w:rFonts w:ascii="Arial" w:hAnsi="Arial" w:cs="Arial"/>
              </w:rPr>
              <w:t xml:space="preserve">With consultant colleagues work towards delivering the clinical governance structures within the medical unit including mortality and morbidity meetings, critical incident reporting and review and supporting education and training. </w:t>
            </w:r>
          </w:p>
          <w:p w:rsidR="00AE00F6" w:rsidRPr="00AE00F6" w:rsidRDefault="00AE00F6" w:rsidP="00AE00F6">
            <w:pPr>
              <w:ind w:left="720"/>
              <w:rPr>
                <w:rFonts w:ascii="Arial" w:hAnsi="Arial" w:cs="Arial"/>
              </w:rPr>
            </w:pPr>
          </w:p>
          <w:p w:rsidR="00AE00F6" w:rsidRPr="00AE00F6" w:rsidRDefault="00AE00F6" w:rsidP="00AE00F6">
            <w:pPr>
              <w:numPr>
                <w:ilvl w:val="0"/>
                <w:numId w:val="4"/>
              </w:numPr>
              <w:jc w:val="both"/>
              <w:rPr>
                <w:rFonts w:ascii="Arial" w:hAnsi="Arial" w:cs="Arial"/>
              </w:rPr>
            </w:pPr>
            <w:r w:rsidRPr="00AE00F6">
              <w:rPr>
                <w:rFonts w:ascii="Arial" w:hAnsi="Arial" w:cs="Arial"/>
              </w:rPr>
              <w:t>With consultant colleagues working to deliver a range of agreed performance objectives through innovative service redesign and new ways of working.</w:t>
            </w:r>
          </w:p>
          <w:p w:rsidR="00AE00F6" w:rsidRPr="00AE00F6" w:rsidRDefault="00AE00F6" w:rsidP="00AE00F6">
            <w:pPr>
              <w:jc w:val="both"/>
              <w:rPr>
                <w:rFonts w:ascii="Arial" w:hAnsi="Arial" w:cs="Arial"/>
              </w:rPr>
            </w:pPr>
          </w:p>
          <w:p w:rsidR="00AE00F6" w:rsidRPr="00AE00F6" w:rsidRDefault="00AE00F6" w:rsidP="00AE00F6">
            <w:pPr>
              <w:numPr>
                <w:ilvl w:val="0"/>
                <w:numId w:val="4"/>
              </w:numPr>
              <w:jc w:val="both"/>
              <w:rPr>
                <w:rFonts w:ascii="Arial" w:hAnsi="Arial" w:cs="Arial"/>
              </w:rPr>
            </w:pPr>
            <w:r w:rsidRPr="00AE00F6">
              <w:rPr>
                <w:rFonts w:ascii="Arial" w:hAnsi="Arial" w:cs="Arial"/>
              </w:rPr>
              <w:t xml:space="preserve">With consultant colleagues further develop the existing general medicine pathways including the development of ambulatory care and seven day services. </w:t>
            </w:r>
          </w:p>
          <w:p w:rsidR="00AE00F6" w:rsidRPr="00AE00F6" w:rsidRDefault="00AE00F6" w:rsidP="00AE00F6">
            <w:pPr>
              <w:jc w:val="both"/>
              <w:rPr>
                <w:rFonts w:ascii="Arial" w:hAnsi="Arial" w:cs="Arial"/>
              </w:rPr>
            </w:pPr>
          </w:p>
          <w:p w:rsidR="00AE00F6" w:rsidRPr="00AE00F6" w:rsidRDefault="00AE00F6" w:rsidP="00AE00F6">
            <w:pPr>
              <w:numPr>
                <w:ilvl w:val="0"/>
                <w:numId w:val="4"/>
              </w:numPr>
              <w:jc w:val="both"/>
              <w:rPr>
                <w:rFonts w:ascii="Arial" w:hAnsi="Arial" w:cs="Arial"/>
              </w:rPr>
            </w:pPr>
            <w:r w:rsidRPr="00AE00F6">
              <w:rPr>
                <w:rFonts w:ascii="Arial" w:hAnsi="Arial" w:cs="Arial"/>
              </w:rPr>
              <w:t>Provision of cover for consultant colleagues during periods of leave.</w:t>
            </w:r>
          </w:p>
          <w:p w:rsidR="00AE00F6" w:rsidRPr="00AE00F6" w:rsidRDefault="00AE00F6" w:rsidP="00AE00F6">
            <w:pPr>
              <w:jc w:val="both"/>
              <w:rPr>
                <w:rFonts w:ascii="Arial" w:hAnsi="Arial" w:cs="Arial"/>
              </w:rPr>
            </w:pPr>
          </w:p>
          <w:p w:rsidR="00AE00F6" w:rsidRPr="00AE00F6" w:rsidRDefault="00AE00F6" w:rsidP="00AE00F6">
            <w:pPr>
              <w:numPr>
                <w:ilvl w:val="0"/>
                <w:numId w:val="4"/>
              </w:numPr>
              <w:jc w:val="both"/>
              <w:rPr>
                <w:rFonts w:ascii="Arial" w:hAnsi="Arial" w:cs="Arial"/>
              </w:rPr>
            </w:pPr>
            <w:r w:rsidRPr="00AE00F6">
              <w:rPr>
                <w:rFonts w:ascii="Arial" w:hAnsi="Arial" w:cs="Arial"/>
              </w:rPr>
              <w:t>Professional supervision and management of Junior Medical Staff.</w:t>
            </w:r>
          </w:p>
          <w:p w:rsidR="00AE00F6" w:rsidRPr="00AE00F6" w:rsidRDefault="00AE00F6" w:rsidP="00AE00F6">
            <w:pPr>
              <w:jc w:val="both"/>
              <w:rPr>
                <w:rFonts w:ascii="Arial" w:hAnsi="Arial" w:cs="Arial"/>
              </w:rPr>
            </w:pPr>
          </w:p>
          <w:p w:rsidR="00AE00F6" w:rsidRPr="00AE00F6" w:rsidRDefault="00AE00F6" w:rsidP="00AE00F6">
            <w:pPr>
              <w:numPr>
                <w:ilvl w:val="0"/>
                <w:numId w:val="4"/>
              </w:numPr>
              <w:jc w:val="both"/>
              <w:rPr>
                <w:rFonts w:ascii="Arial" w:hAnsi="Arial" w:cs="Arial"/>
              </w:rPr>
            </w:pPr>
            <w:r w:rsidRPr="00AE00F6">
              <w:rPr>
                <w:rFonts w:ascii="Arial" w:hAnsi="Arial" w:cs="Arial"/>
              </w:rPr>
              <w:t>Responsibilities for carrying out teaching, accreditation and examination duties as required and for contributing to postgraduate medical education. You will be expected to comply with College recommendations on Continuing Medical Education.</w:t>
            </w:r>
          </w:p>
          <w:p w:rsidR="00AE00F6" w:rsidRPr="00AE00F6" w:rsidRDefault="00AE00F6" w:rsidP="00AE00F6">
            <w:pPr>
              <w:ind w:left="720"/>
              <w:rPr>
                <w:rFonts w:ascii="Arial" w:hAnsi="Arial" w:cs="Arial"/>
              </w:rPr>
            </w:pPr>
          </w:p>
          <w:p w:rsidR="00AE00F6" w:rsidRPr="00AE00F6" w:rsidRDefault="00AE00F6" w:rsidP="00AE00F6">
            <w:pPr>
              <w:numPr>
                <w:ilvl w:val="0"/>
                <w:numId w:val="4"/>
              </w:numPr>
              <w:jc w:val="both"/>
              <w:rPr>
                <w:rFonts w:ascii="Arial" w:hAnsi="Arial" w:cs="Arial"/>
              </w:rPr>
            </w:pPr>
            <w:r w:rsidRPr="00AE00F6">
              <w:rPr>
                <w:rFonts w:ascii="Arial" w:hAnsi="Arial" w:cs="Arial"/>
              </w:rPr>
              <w:t>To participate fully in job planning, quality improvement, audit and appraisal.</w:t>
            </w:r>
          </w:p>
          <w:p w:rsidR="00AE00F6" w:rsidRPr="00AE00F6" w:rsidRDefault="00AE00F6" w:rsidP="00AE00F6">
            <w:pPr>
              <w:jc w:val="both"/>
              <w:rPr>
                <w:rFonts w:ascii="Arial" w:hAnsi="Arial" w:cs="Arial"/>
              </w:rPr>
            </w:pPr>
          </w:p>
          <w:p w:rsidR="00AE00F6" w:rsidRPr="00AE00F6" w:rsidRDefault="00AE00F6" w:rsidP="00AE00F6">
            <w:pPr>
              <w:numPr>
                <w:ilvl w:val="0"/>
                <w:numId w:val="4"/>
              </w:numPr>
              <w:jc w:val="both"/>
              <w:rPr>
                <w:rFonts w:ascii="Arial" w:hAnsi="Arial" w:cs="Arial"/>
              </w:rPr>
            </w:pPr>
            <w:r w:rsidRPr="00AE00F6">
              <w:rPr>
                <w:rFonts w:ascii="Arial" w:hAnsi="Arial" w:cs="Arial"/>
              </w:rPr>
              <w:t>Responsibilities which relate to a special interest where agreed by NHSL.</w:t>
            </w:r>
          </w:p>
          <w:p w:rsidR="00AE00F6" w:rsidRPr="00AE00F6" w:rsidRDefault="00AE00F6" w:rsidP="00AE00F6">
            <w:pPr>
              <w:jc w:val="both"/>
              <w:rPr>
                <w:rFonts w:ascii="Arial" w:hAnsi="Arial" w:cs="Arial"/>
              </w:rPr>
            </w:pPr>
          </w:p>
          <w:p w:rsidR="00AE00F6" w:rsidRPr="00AE00F6" w:rsidRDefault="00AE00F6" w:rsidP="00AE00F6">
            <w:pPr>
              <w:numPr>
                <w:ilvl w:val="0"/>
                <w:numId w:val="4"/>
              </w:numPr>
              <w:jc w:val="both"/>
              <w:rPr>
                <w:rFonts w:ascii="Arial" w:hAnsi="Arial" w:cs="Arial"/>
              </w:rPr>
            </w:pPr>
            <w:r w:rsidRPr="00AE00F6">
              <w:rPr>
                <w:rFonts w:ascii="Arial" w:hAnsi="Arial" w:cs="Arial"/>
              </w:rPr>
              <w:t>Requirement to participate in medical audit and in continuing medical education.</w:t>
            </w:r>
          </w:p>
          <w:p w:rsidR="00AE00F6" w:rsidRPr="00AE00F6" w:rsidRDefault="00AE00F6" w:rsidP="00AE00F6">
            <w:pPr>
              <w:jc w:val="both"/>
              <w:rPr>
                <w:rFonts w:ascii="Arial" w:hAnsi="Arial" w:cs="Arial"/>
              </w:rPr>
            </w:pPr>
          </w:p>
          <w:p w:rsidR="00AE00F6" w:rsidRPr="00AE00F6" w:rsidRDefault="00AE00F6" w:rsidP="00AE00F6">
            <w:pPr>
              <w:numPr>
                <w:ilvl w:val="0"/>
                <w:numId w:val="4"/>
              </w:numPr>
              <w:jc w:val="both"/>
              <w:rPr>
                <w:rFonts w:ascii="Arial" w:hAnsi="Arial" w:cs="Arial"/>
              </w:rPr>
            </w:pPr>
            <w:r w:rsidRPr="00AE00F6">
              <w:rPr>
                <w:rFonts w:ascii="Arial" w:hAnsi="Arial" w:cs="Arial"/>
              </w:rPr>
              <w:t>Involvement in research where approved by NHSL.</w:t>
            </w:r>
          </w:p>
          <w:p w:rsidR="00AE00F6" w:rsidRPr="00AE00F6" w:rsidRDefault="00AE00F6" w:rsidP="00AE00F6">
            <w:pPr>
              <w:jc w:val="both"/>
              <w:rPr>
                <w:rFonts w:ascii="Arial" w:hAnsi="Arial" w:cs="Arial"/>
              </w:rPr>
            </w:pPr>
          </w:p>
          <w:p w:rsidR="00AE00F6" w:rsidRPr="00AE00F6" w:rsidRDefault="00AE00F6" w:rsidP="00AE00F6">
            <w:pPr>
              <w:numPr>
                <w:ilvl w:val="0"/>
                <w:numId w:val="4"/>
              </w:numPr>
              <w:jc w:val="both"/>
              <w:rPr>
                <w:rFonts w:ascii="Arial" w:hAnsi="Arial" w:cs="Arial"/>
              </w:rPr>
            </w:pPr>
            <w:r w:rsidRPr="00AE00F6">
              <w:rPr>
                <w:rFonts w:ascii="Arial" w:hAnsi="Arial" w:cs="Arial"/>
              </w:rPr>
              <w:t>Managerial, including budgetary, responsibilities (where appropriate).</w:t>
            </w:r>
          </w:p>
          <w:p w:rsidR="00AE00F6" w:rsidRPr="00AE00F6" w:rsidRDefault="00AE00F6" w:rsidP="00AE00F6"/>
          <w:p w:rsidR="00677E67" w:rsidRPr="003D29FD" w:rsidRDefault="00677E67" w:rsidP="0090456C">
            <w:pPr>
              <w:jc w:val="both"/>
              <w:rPr>
                <w:rFonts w:ascii="Arial" w:hAnsi="Arial" w:cs="Arial"/>
                <w:b/>
                <w:color w:val="000000"/>
              </w:rPr>
            </w:pPr>
          </w:p>
        </w:tc>
      </w:tr>
      <w:tr w:rsidR="00AB3D80" w:rsidTr="0098425A">
        <w:trPr>
          <w:trHeight w:val="161"/>
        </w:trPr>
        <w:tc>
          <w:tcPr>
            <w:tcW w:w="10314" w:type="dxa"/>
            <w:gridSpan w:val="2"/>
          </w:tcPr>
          <w:p w:rsidR="002F2963" w:rsidRPr="003D29FD" w:rsidRDefault="002F2963" w:rsidP="009974ED">
            <w:pPr>
              <w:rPr>
                <w:rFonts w:ascii="Arial" w:hAnsi="Arial" w:cs="Arial"/>
                <w:color w:val="000000"/>
              </w:rPr>
            </w:pPr>
          </w:p>
        </w:tc>
      </w:tr>
    </w:tbl>
    <w:p w:rsidR="00AE00F6" w:rsidRDefault="00AE00F6">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8253"/>
      </w:tblGrid>
      <w:tr w:rsidR="00AB3D80" w:rsidTr="0098425A">
        <w:trPr>
          <w:trHeight w:val="161"/>
        </w:trPr>
        <w:tc>
          <w:tcPr>
            <w:tcW w:w="2061" w:type="dxa"/>
          </w:tcPr>
          <w:p w:rsidR="00677E67" w:rsidRPr="003D29FD" w:rsidRDefault="00677E67" w:rsidP="009974ED">
            <w:pPr>
              <w:rPr>
                <w:rFonts w:ascii="Arial" w:hAnsi="Arial" w:cs="Arial"/>
              </w:rPr>
            </w:pPr>
            <w:r w:rsidRPr="003D29FD">
              <w:rPr>
                <w:rFonts w:ascii="Arial" w:hAnsi="Arial" w:cs="Arial"/>
              </w:rPr>
              <w:lastRenderedPageBreak/>
              <w:t>Work Programme</w:t>
            </w:r>
          </w:p>
        </w:tc>
        <w:tc>
          <w:tcPr>
            <w:tcW w:w="8253" w:type="dxa"/>
          </w:tcPr>
          <w:p w:rsidR="00677E67" w:rsidRPr="003D29FD" w:rsidRDefault="00677E67" w:rsidP="003D29FD">
            <w:pPr>
              <w:jc w:val="both"/>
              <w:rPr>
                <w:rFonts w:ascii="Arial" w:hAnsi="Arial" w:cs="Arial"/>
              </w:rPr>
            </w:pPr>
            <w:r w:rsidRPr="003D29FD">
              <w:rPr>
                <w:rFonts w:ascii="Arial" w:hAnsi="Arial" w:cs="Arial"/>
              </w:rPr>
              <w:t>As required under Section 3 of the Terms and Conditions of Service, the duties and responsibilities are supported by a job plan and work program detailed as follows:</w:t>
            </w:r>
          </w:p>
          <w:p w:rsidR="00677E67" w:rsidRPr="003D29FD" w:rsidRDefault="00677E67" w:rsidP="003D29FD">
            <w:pPr>
              <w:jc w:val="both"/>
              <w:rPr>
                <w:rFonts w:ascii="Arial" w:hAnsi="Arial" w:cs="Arial"/>
                <w:bCs/>
                <w:iCs/>
              </w:rPr>
            </w:pPr>
          </w:p>
          <w:p w:rsidR="00677E67" w:rsidRPr="003D29FD" w:rsidRDefault="00677E67" w:rsidP="003D29FD">
            <w:pPr>
              <w:jc w:val="both"/>
              <w:rPr>
                <w:rFonts w:ascii="Arial" w:hAnsi="Arial" w:cs="Arial"/>
                <w:b/>
                <w:bCs/>
                <w:iCs/>
              </w:rPr>
            </w:pPr>
            <w:r w:rsidRPr="003D29FD">
              <w:rPr>
                <w:rFonts w:ascii="Arial" w:hAnsi="Arial" w:cs="Arial"/>
                <w:b/>
                <w:bCs/>
                <w:iCs/>
              </w:rPr>
              <w:t>Job Planning/Programmed Activities</w:t>
            </w:r>
          </w:p>
          <w:p w:rsidR="00677E67" w:rsidRPr="003D29FD" w:rsidRDefault="00677E67" w:rsidP="003D29FD">
            <w:pPr>
              <w:jc w:val="both"/>
              <w:rPr>
                <w:rFonts w:ascii="Arial" w:hAnsi="Arial" w:cs="Arial"/>
                <w:bCs/>
                <w:iCs/>
              </w:rPr>
            </w:pPr>
          </w:p>
          <w:p w:rsidR="00023C44" w:rsidRDefault="00677E67" w:rsidP="003D29FD">
            <w:pPr>
              <w:jc w:val="both"/>
              <w:rPr>
                <w:rFonts w:ascii="Arial" w:hAnsi="Arial" w:cs="Arial"/>
              </w:rPr>
            </w:pPr>
            <w:r w:rsidRPr="0090456C">
              <w:rPr>
                <w:rFonts w:ascii="Arial" w:hAnsi="Arial" w:cs="Arial"/>
              </w:rPr>
              <w:t>The job plan will be dependent on the successful candidate’s subspecialty training and interests.  A minimum of 1 SPA will be included in the job plan</w:t>
            </w:r>
            <w:r w:rsidR="00427548">
              <w:rPr>
                <w:rFonts w:ascii="Arial" w:hAnsi="Arial" w:cs="Arial"/>
              </w:rPr>
              <w:t xml:space="preserve"> but please refer to the guidance above under the general description of the post.</w:t>
            </w:r>
          </w:p>
          <w:p w:rsidR="00677E67" w:rsidRPr="0090456C" w:rsidRDefault="00677E67" w:rsidP="003D29FD">
            <w:pPr>
              <w:jc w:val="both"/>
              <w:rPr>
                <w:rFonts w:ascii="Arial" w:hAnsi="Arial" w:cs="Arial"/>
              </w:rPr>
            </w:pPr>
          </w:p>
          <w:p w:rsidR="00677E67" w:rsidRPr="003D29FD" w:rsidRDefault="00677E67" w:rsidP="003D29FD">
            <w:pPr>
              <w:jc w:val="both"/>
              <w:rPr>
                <w:rFonts w:ascii="Arial" w:hAnsi="Arial" w:cs="Arial"/>
              </w:rPr>
            </w:pPr>
            <w:r w:rsidRPr="0090456C">
              <w:rPr>
                <w:rFonts w:ascii="Arial" w:hAnsi="Arial" w:cs="Arial"/>
                <w:color w:val="000000"/>
              </w:rPr>
              <w:t xml:space="preserve">On taking up post a Job Plan will be agreed between the person appointed and the Clinical Director/Associate Medical Director. </w:t>
            </w:r>
            <w:r w:rsidR="0090456C" w:rsidRPr="003D29FD">
              <w:rPr>
                <w:rFonts w:ascii="Arial" w:hAnsi="Arial" w:cs="Arial"/>
                <w:color w:val="000000"/>
              </w:rPr>
              <w:t>This job plan is subject to review at least once a year by the post holder and the Clinical Director/Clinical Lead as noted in the terms and conditions. The procedures set out in the ‘Terms &amp; Conditions of Service’ must be followed if it is not possible to agree a job plan, either initially or at an annual review.</w:t>
            </w:r>
          </w:p>
          <w:p w:rsidR="00EF2D15" w:rsidRDefault="00EF2D15" w:rsidP="00364CDF">
            <w:pPr>
              <w:jc w:val="both"/>
              <w:rPr>
                <w:rFonts w:ascii="Arial" w:hAnsi="Arial" w:cs="Arial"/>
              </w:rPr>
            </w:pPr>
          </w:p>
          <w:p w:rsidR="003D2435" w:rsidRPr="0090456C" w:rsidRDefault="003D2435" w:rsidP="00364CDF">
            <w:pPr>
              <w:jc w:val="both"/>
              <w:rPr>
                <w:rFonts w:ascii="Arial" w:hAnsi="Arial" w:cs="Arial"/>
              </w:rPr>
            </w:pPr>
            <w:r w:rsidRPr="0090456C">
              <w:rPr>
                <w:rFonts w:ascii="Arial" w:hAnsi="Arial" w:cs="Arial"/>
              </w:rPr>
              <w:t xml:space="preserve">The timetable is indicative and subject to negotiation with the Clinical Director / Associate Medical Director. The core 10 PA working week will be based on 9 PA’s of Direct Clinical Care (DCC) duties and 1 PA of SPA time for a full-time post-holder. </w:t>
            </w:r>
          </w:p>
          <w:p w:rsidR="003D2435" w:rsidRPr="0090456C" w:rsidRDefault="003D2435" w:rsidP="00364CDF">
            <w:pPr>
              <w:jc w:val="both"/>
              <w:rPr>
                <w:rFonts w:ascii="Arial" w:hAnsi="Arial" w:cs="Arial"/>
              </w:rPr>
            </w:pPr>
          </w:p>
          <w:p w:rsidR="00AE00F6" w:rsidRPr="00AE00F6" w:rsidRDefault="00AE00F6" w:rsidP="00AE00F6">
            <w:pPr>
              <w:jc w:val="both"/>
              <w:rPr>
                <w:rFonts w:ascii="Arial" w:hAnsi="Arial" w:cs="Arial"/>
                <w:color w:val="000000"/>
              </w:rPr>
            </w:pPr>
            <w:r w:rsidRPr="00AE00F6">
              <w:rPr>
                <w:rFonts w:ascii="Arial" w:hAnsi="Arial" w:cs="Arial"/>
                <w:color w:val="000000"/>
              </w:rPr>
              <w:t>The indicative weekly timetable included in the work program shows likely elective PA’s within the 10 PA post and indicate</w:t>
            </w:r>
            <w:r w:rsidR="00A1754F">
              <w:rPr>
                <w:rFonts w:ascii="Arial" w:hAnsi="Arial" w:cs="Arial"/>
                <w:color w:val="000000"/>
              </w:rPr>
              <w:t>s</w:t>
            </w:r>
            <w:r w:rsidRPr="00AE00F6">
              <w:rPr>
                <w:rFonts w:ascii="Arial" w:hAnsi="Arial" w:cs="Arial"/>
                <w:color w:val="000000"/>
              </w:rPr>
              <w:t xml:space="preserve"> the location where each activity will be undertaken and the type of work involved.</w:t>
            </w:r>
          </w:p>
          <w:p w:rsidR="00AE00F6" w:rsidRPr="00AE00F6" w:rsidRDefault="00AE00F6" w:rsidP="00AE00F6">
            <w:pPr>
              <w:jc w:val="both"/>
              <w:rPr>
                <w:rFonts w:ascii="Arial" w:hAnsi="Arial" w:cs="Arial"/>
                <w:color w:val="000000"/>
              </w:rPr>
            </w:pPr>
          </w:p>
          <w:p w:rsidR="00AE00F6" w:rsidRPr="00AE00F6" w:rsidRDefault="00AE00F6" w:rsidP="00AE00F6">
            <w:pPr>
              <w:jc w:val="both"/>
              <w:rPr>
                <w:rFonts w:ascii="Arial" w:hAnsi="Arial" w:cs="Arial"/>
                <w:color w:val="000000"/>
              </w:rPr>
            </w:pPr>
            <w:r w:rsidRPr="00AE00F6">
              <w:rPr>
                <w:rFonts w:ascii="Arial" w:hAnsi="Arial" w:cs="Arial"/>
                <w:color w:val="000000"/>
              </w:rPr>
              <w:t>The 10 PA Job Plan will have the following elements:</w:t>
            </w:r>
          </w:p>
          <w:p w:rsidR="00AE00F6" w:rsidRPr="00AE00F6" w:rsidRDefault="00AE00F6" w:rsidP="00AE00F6">
            <w:pPr>
              <w:jc w:val="both"/>
              <w:rPr>
                <w:rFonts w:ascii="Arial" w:hAnsi="Arial" w:cs="Arial"/>
                <w:color w:val="000000"/>
              </w:rPr>
            </w:pPr>
          </w:p>
          <w:p w:rsidR="00AE00F6" w:rsidRPr="00AE00F6" w:rsidRDefault="00BF1915" w:rsidP="00AE00F6">
            <w:pPr>
              <w:jc w:val="both"/>
              <w:rPr>
                <w:rFonts w:ascii="Arial" w:hAnsi="Arial" w:cs="Arial"/>
                <w:color w:val="000000"/>
              </w:rPr>
            </w:pPr>
            <w:r>
              <w:rPr>
                <w:rFonts w:ascii="Arial" w:hAnsi="Arial" w:cs="Arial"/>
                <w:color w:val="000000"/>
              </w:rPr>
              <w:t>•</w:t>
            </w:r>
            <w:r>
              <w:rPr>
                <w:rFonts w:ascii="Arial" w:hAnsi="Arial" w:cs="Arial"/>
                <w:color w:val="000000"/>
              </w:rPr>
              <w:tab/>
              <w:t xml:space="preserve">2 PA for Participation on interventional </w:t>
            </w:r>
            <w:r w:rsidR="00311DBF">
              <w:rPr>
                <w:rFonts w:ascii="Arial" w:hAnsi="Arial" w:cs="Arial"/>
                <w:color w:val="000000"/>
              </w:rPr>
              <w:t>Rota</w:t>
            </w:r>
            <w:r>
              <w:rPr>
                <w:rFonts w:ascii="Arial" w:hAnsi="Arial" w:cs="Arial"/>
                <w:color w:val="000000"/>
              </w:rPr>
              <w:t xml:space="preserve"> nights and/or weekends</w:t>
            </w:r>
          </w:p>
          <w:p w:rsidR="00AE00F6" w:rsidRPr="00AE00F6" w:rsidRDefault="00AE00F6" w:rsidP="00AE00F6">
            <w:pPr>
              <w:jc w:val="both"/>
              <w:rPr>
                <w:rFonts w:ascii="Arial" w:hAnsi="Arial" w:cs="Arial"/>
                <w:color w:val="000000"/>
              </w:rPr>
            </w:pPr>
            <w:r w:rsidRPr="00AE00F6">
              <w:rPr>
                <w:rFonts w:ascii="Arial" w:hAnsi="Arial" w:cs="Arial"/>
                <w:color w:val="000000"/>
              </w:rPr>
              <w:t>•</w:t>
            </w:r>
            <w:r w:rsidRPr="00AE00F6">
              <w:rPr>
                <w:rFonts w:ascii="Arial" w:hAnsi="Arial" w:cs="Arial"/>
                <w:color w:val="000000"/>
              </w:rPr>
              <w:tab/>
            </w:r>
            <w:r w:rsidR="00BF1915">
              <w:rPr>
                <w:rFonts w:ascii="Arial" w:hAnsi="Arial" w:cs="Arial"/>
                <w:color w:val="000000"/>
              </w:rPr>
              <w:t xml:space="preserve">2.0 PA’s for </w:t>
            </w:r>
            <w:r w:rsidR="00311DBF">
              <w:rPr>
                <w:rFonts w:ascii="Arial" w:hAnsi="Arial" w:cs="Arial"/>
                <w:color w:val="000000"/>
              </w:rPr>
              <w:t>Cath</w:t>
            </w:r>
            <w:r w:rsidR="00BF1915">
              <w:rPr>
                <w:rFonts w:ascii="Arial" w:hAnsi="Arial" w:cs="Arial"/>
                <w:color w:val="000000"/>
              </w:rPr>
              <w:t xml:space="preserve"> lab</w:t>
            </w:r>
          </w:p>
          <w:p w:rsidR="00AE00F6" w:rsidRPr="00AE00F6" w:rsidRDefault="00AE00F6" w:rsidP="00AE00F6">
            <w:pPr>
              <w:jc w:val="both"/>
              <w:rPr>
                <w:rFonts w:ascii="Arial" w:hAnsi="Arial" w:cs="Arial"/>
                <w:color w:val="000000"/>
              </w:rPr>
            </w:pPr>
            <w:r w:rsidRPr="00AE00F6">
              <w:rPr>
                <w:rFonts w:ascii="Arial" w:hAnsi="Arial" w:cs="Arial"/>
                <w:color w:val="000000"/>
              </w:rPr>
              <w:t>•</w:t>
            </w:r>
            <w:r w:rsidRPr="00AE00F6">
              <w:rPr>
                <w:rFonts w:ascii="Arial" w:hAnsi="Arial" w:cs="Arial"/>
                <w:color w:val="000000"/>
              </w:rPr>
              <w:tab/>
              <w:t>1 PAs for Outpatient Clinics</w:t>
            </w:r>
          </w:p>
          <w:p w:rsidR="00AE00F6" w:rsidRPr="00AE00F6" w:rsidRDefault="00BF1915" w:rsidP="00AE00F6">
            <w:pPr>
              <w:jc w:val="both"/>
              <w:rPr>
                <w:rFonts w:ascii="Arial" w:hAnsi="Arial" w:cs="Arial"/>
                <w:color w:val="000000"/>
              </w:rPr>
            </w:pPr>
            <w:r>
              <w:rPr>
                <w:rFonts w:ascii="Arial" w:hAnsi="Arial" w:cs="Arial"/>
                <w:color w:val="000000"/>
              </w:rPr>
              <w:t>•</w:t>
            </w:r>
            <w:r>
              <w:rPr>
                <w:rFonts w:ascii="Arial" w:hAnsi="Arial" w:cs="Arial"/>
                <w:color w:val="000000"/>
              </w:rPr>
              <w:tab/>
              <w:t>1 PA</w:t>
            </w:r>
            <w:r w:rsidR="00AE00F6" w:rsidRPr="00AE00F6">
              <w:rPr>
                <w:rFonts w:ascii="Arial" w:hAnsi="Arial" w:cs="Arial"/>
                <w:color w:val="000000"/>
              </w:rPr>
              <w:t xml:space="preserve"> </w:t>
            </w:r>
            <w:proofErr w:type="spellStart"/>
            <w:r w:rsidR="00AE00F6" w:rsidRPr="00AE00F6">
              <w:rPr>
                <w:rFonts w:ascii="Arial" w:hAnsi="Arial" w:cs="Arial"/>
                <w:color w:val="000000"/>
              </w:rPr>
              <w:t xml:space="preserve">for </w:t>
            </w:r>
            <w:r w:rsidR="00D02C50">
              <w:rPr>
                <w:rFonts w:ascii="Arial" w:hAnsi="Arial" w:cs="Arial"/>
                <w:color w:val="000000"/>
              </w:rPr>
              <w:t>ward</w:t>
            </w:r>
            <w:proofErr w:type="spellEnd"/>
            <w:r w:rsidR="00D02C50">
              <w:rPr>
                <w:rFonts w:ascii="Arial" w:hAnsi="Arial" w:cs="Arial"/>
                <w:color w:val="000000"/>
              </w:rPr>
              <w:t xml:space="preserve"> round</w:t>
            </w:r>
            <w:r w:rsidR="00AE00F6" w:rsidRPr="00AE00F6">
              <w:rPr>
                <w:rFonts w:ascii="Arial" w:hAnsi="Arial" w:cs="Arial"/>
                <w:color w:val="000000"/>
              </w:rPr>
              <w:t xml:space="preserve"> </w:t>
            </w:r>
          </w:p>
          <w:p w:rsidR="00AE00F6" w:rsidRDefault="00BF1915" w:rsidP="00AE00F6">
            <w:pPr>
              <w:jc w:val="both"/>
              <w:rPr>
                <w:rFonts w:ascii="Arial" w:hAnsi="Arial" w:cs="Arial"/>
                <w:color w:val="000000"/>
              </w:rPr>
            </w:pPr>
            <w:r>
              <w:rPr>
                <w:rFonts w:ascii="Arial" w:hAnsi="Arial" w:cs="Arial"/>
                <w:color w:val="000000"/>
              </w:rPr>
              <w:t>•</w:t>
            </w:r>
            <w:r>
              <w:rPr>
                <w:rFonts w:ascii="Arial" w:hAnsi="Arial" w:cs="Arial"/>
                <w:color w:val="000000"/>
              </w:rPr>
              <w:tab/>
              <w:t>1</w:t>
            </w:r>
            <w:r w:rsidR="00AE00F6" w:rsidRPr="00AE00F6">
              <w:rPr>
                <w:rFonts w:ascii="Arial" w:hAnsi="Arial" w:cs="Arial"/>
                <w:color w:val="000000"/>
              </w:rPr>
              <w:t xml:space="preserve"> PA Coronary Care</w:t>
            </w:r>
            <w:r>
              <w:rPr>
                <w:rFonts w:ascii="Arial" w:hAnsi="Arial" w:cs="Arial"/>
                <w:color w:val="000000"/>
              </w:rPr>
              <w:t>/referrals</w:t>
            </w:r>
          </w:p>
          <w:p w:rsidR="00BF1915" w:rsidRPr="00AE00F6" w:rsidRDefault="00BF1915" w:rsidP="00AE00F6">
            <w:pPr>
              <w:jc w:val="both"/>
              <w:rPr>
                <w:rFonts w:ascii="Arial" w:hAnsi="Arial" w:cs="Arial"/>
                <w:color w:val="000000"/>
              </w:rPr>
            </w:pPr>
            <w:r>
              <w:rPr>
                <w:rFonts w:ascii="Arial" w:hAnsi="Arial" w:cs="Arial"/>
                <w:color w:val="000000"/>
              </w:rPr>
              <w:t>•</w:t>
            </w:r>
            <w:r>
              <w:rPr>
                <w:rFonts w:ascii="Arial" w:hAnsi="Arial" w:cs="Arial"/>
                <w:color w:val="000000"/>
              </w:rPr>
              <w:tab/>
              <w:t>0.5 PA MDT</w:t>
            </w:r>
          </w:p>
          <w:p w:rsidR="00BF1915" w:rsidRPr="00AE00F6" w:rsidRDefault="00AE00F6" w:rsidP="00AE00F6">
            <w:pPr>
              <w:jc w:val="both"/>
              <w:rPr>
                <w:rFonts w:ascii="Arial" w:hAnsi="Arial" w:cs="Arial"/>
                <w:color w:val="000000"/>
              </w:rPr>
            </w:pPr>
            <w:r w:rsidRPr="00AE00F6">
              <w:rPr>
                <w:rFonts w:ascii="Arial" w:hAnsi="Arial" w:cs="Arial"/>
                <w:color w:val="000000"/>
              </w:rPr>
              <w:t>•</w:t>
            </w:r>
            <w:r w:rsidRPr="00AE00F6">
              <w:rPr>
                <w:rFonts w:ascii="Arial" w:hAnsi="Arial" w:cs="Arial"/>
                <w:color w:val="000000"/>
              </w:rPr>
              <w:tab/>
              <w:t>1.5 PAs for Clinical Administration</w:t>
            </w:r>
          </w:p>
          <w:p w:rsidR="00AE00F6" w:rsidRPr="00AE00F6" w:rsidRDefault="00AE00F6" w:rsidP="00AE00F6">
            <w:pPr>
              <w:jc w:val="both"/>
              <w:rPr>
                <w:rFonts w:ascii="Arial" w:hAnsi="Arial" w:cs="Arial"/>
                <w:color w:val="000000"/>
              </w:rPr>
            </w:pPr>
            <w:r w:rsidRPr="00AE00F6">
              <w:rPr>
                <w:rFonts w:ascii="Arial" w:hAnsi="Arial" w:cs="Arial"/>
                <w:color w:val="000000"/>
              </w:rPr>
              <w:t>•</w:t>
            </w:r>
            <w:r w:rsidRPr="00AE00F6">
              <w:rPr>
                <w:rFonts w:ascii="Arial" w:hAnsi="Arial" w:cs="Arial"/>
                <w:color w:val="000000"/>
              </w:rPr>
              <w:tab/>
              <w:t xml:space="preserve">1 SPA </w:t>
            </w:r>
          </w:p>
          <w:p w:rsidR="00AE00F6" w:rsidRPr="00AE00F6" w:rsidRDefault="00AE00F6" w:rsidP="00AE00F6">
            <w:pPr>
              <w:jc w:val="both"/>
              <w:rPr>
                <w:rFonts w:ascii="Arial" w:hAnsi="Arial" w:cs="Arial"/>
                <w:color w:val="000000"/>
              </w:rPr>
            </w:pPr>
          </w:p>
          <w:p w:rsidR="00AE00F6" w:rsidRDefault="00AE00F6" w:rsidP="00AE00F6">
            <w:pPr>
              <w:jc w:val="both"/>
              <w:rPr>
                <w:rFonts w:ascii="Arial" w:hAnsi="Arial" w:cs="Arial"/>
                <w:color w:val="000000"/>
              </w:rPr>
            </w:pPr>
            <w:r w:rsidRPr="00AE00F6">
              <w:rPr>
                <w:rFonts w:ascii="Arial" w:hAnsi="Arial" w:cs="Arial"/>
                <w:color w:val="000000"/>
              </w:rPr>
              <w:t>Example EPAs:</w:t>
            </w:r>
          </w:p>
          <w:p w:rsidR="00AE00F6" w:rsidRPr="00AE00F6" w:rsidRDefault="00AE00F6" w:rsidP="00AE00F6">
            <w:pPr>
              <w:jc w:val="both"/>
              <w:rPr>
                <w:rFonts w:ascii="Arial" w:hAnsi="Arial" w:cs="Arial"/>
                <w:color w:val="000000"/>
              </w:rPr>
            </w:pPr>
          </w:p>
          <w:p w:rsidR="00AE00F6" w:rsidRPr="00AE00F6" w:rsidRDefault="00AE00F6" w:rsidP="00AE00F6">
            <w:pPr>
              <w:jc w:val="both"/>
              <w:rPr>
                <w:rFonts w:ascii="Arial" w:hAnsi="Arial" w:cs="Arial"/>
                <w:color w:val="000000"/>
              </w:rPr>
            </w:pPr>
            <w:r w:rsidRPr="00AE00F6">
              <w:rPr>
                <w:rFonts w:ascii="Arial" w:hAnsi="Arial" w:cs="Arial"/>
                <w:color w:val="000000"/>
              </w:rPr>
              <w:t>•</w:t>
            </w:r>
            <w:r w:rsidRPr="00AE00F6">
              <w:rPr>
                <w:rFonts w:ascii="Arial" w:hAnsi="Arial" w:cs="Arial"/>
                <w:color w:val="000000"/>
              </w:rPr>
              <w:tab/>
              <w:t xml:space="preserve">Specialty </w:t>
            </w:r>
            <w:r w:rsidR="00A1754F">
              <w:rPr>
                <w:rFonts w:ascii="Arial" w:hAnsi="Arial" w:cs="Arial"/>
                <w:color w:val="000000"/>
              </w:rPr>
              <w:t>session</w:t>
            </w:r>
            <w:r w:rsidRPr="00AE00F6">
              <w:rPr>
                <w:rFonts w:ascii="Arial" w:hAnsi="Arial" w:cs="Arial"/>
                <w:color w:val="000000"/>
              </w:rPr>
              <w:t>/</w:t>
            </w:r>
            <w:r w:rsidR="00A1754F">
              <w:rPr>
                <w:rFonts w:ascii="Arial" w:hAnsi="Arial" w:cs="Arial"/>
                <w:color w:val="000000"/>
              </w:rPr>
              <w:t>Outpatient clinic</w:t>
            </w:r>
          </w:p>
          <w:p w:rsidR="00EF2D15" w:rsidRDefault="00AE00F6" w:rsidP="00AE00F6">
            <w:pPr>
              <w:jc w:val="both"/>
              <w:rPr>
                <w:rFonts w:ascii="Arial" w:hAnsi="Arial" w:cs="Arial"/>
                <w:color w:val="000000"/>
              </w:rPr>
            </w:pPr>
            <w:r w:rsidRPr="00AE00F6">
              <w:rPr>
                <w:rFonts w:ascii="Arial" w:hAnsi="Arial" w:cs="Arial"/>
                <w:color w:val="000000"/>
              </w:rPr>
              <w:t>•</w:t>
            </w:r>
            <w:r w:rsidRPr="00AE00F6">
              <w:rPr>
                <w:rFonts w:ascii="Arial" w:hAnsi="Arial" w:cs="Arial"/>
                <w:color w:val="000000"/>
              </w:rPr>
              <w:tab/>
              <w:t>Clinical Administration</w:t>
            </w:r>
          </w:p>
          <w:p w:rsidR="00BA60F5" w:rsidRDefault="00BA60F5" w:rsidP="00AE00F6">
            <w:pPr>
              <w:jc w:val="both"/>
              <w:rPr>
                <w:rFonts w:ascii="Arial" w:hAnsi="Arial" w:cs="Arial"/>
                <w:color w:val="000000"/>
              </w:rPr>
            </w:pPr>
            <w:r>
              <w:rPr>
                <w:rFonts w:ascii="Arial" w:hAnsi="Arial" w:cs="Arial"/>
                <w:color w:val="000000"/>
              </w:rPr>
              <w:t>And additional SPA</w:t>
            </w:r>
          </w:p>
          <w:p w:rsidR="00AE00F6" w:rsidRPr="003D29FD" w:rsidRDefault="00AE00F6" w:rsidP="00AE00F6">
            <w:pPr>
              <w:jc w:val="both"/>
              <w:rPr>
                <w:rFonts w:ascii="Arial" w:hAnsi="Arial" w:cs="Arial"/>
                <w:color w:val="000000"/>
              </w:rPr>
            </w:pPr>
          </w:p>
        </w:tc>
      </w:tr>
    </w:tbl>
    <w:p w:rsidR="00AE00F6" w:rsidRDefault="00AE00F6">
      <w:r>
        <w:lastRenderedPageBreak/>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1484"/>
        <w:gridCol w:w="910"/>
        <w:gridCol w:w="2886"/>
        <w:gridCol w:w="2976"/>
      </w:tblGrid>
      <w:tr w:rsidR="00AB3D80" w:rsidTr="008C542B">
        <w:trPr>
          <w:trHeight w:val="269"/>
        </w:trPr>
        <w:tc>
          <w:tcPr>
            <w:tcW w:w="2058" w:type="dxa"/>
            <w:vMerge w:val="restart"/>
          </w:tcPr>
          <w:p w:rsidR="00BD2556" w:rsidRPr="003D29FD" w:rsidRDefault="00BD2556" w:rsidP="009974ED">
            <w:pPr>
              <w:rPr>
                <w:rFonts w:ascii="Arial" w:hAnsi="Arial" w:cs="Arial"/>
              </w:rPr>
            </w:pPr>
            <w:r w:rsidRPr="003D29FD">
              <w:rPr>
                <w:rFonts w:ascii="Arial" w:hAnsi="Arial" w:cs="Arial"/>
              </w:rPr>
              <w:lastRenderedPageBreak/>
              <w:t>Fixed Commitments</w:t>
            </w:r>
          </w:p>
          <w:p w:rsidR="00BD2556" w:rsidRPr="003D29FD" w:rsidRDefault="00BD2556" w:rsidP="009974ED">
            <w:pPr>
              <w:rPr>
                <w:rFonts w:ascii="Arial" w:hAnsi="Arial" w:cs="Arial"/>
              </w:rPr>
            </w:pPr>
          </w:p>
          <w:p w:rsidR="00BD2556" w:rsidRPr="003D29FD" w:rsidRDefault="00BD2556" w:rsidP="003D29FD">
            <w:pPr>
              <w:tabs>
                <w:tab w:val="left" w:pos="1080"/>
              </w:tabs>
              <w:rPr>
                <w:rFonts w:ascii="Arial" w:hAnsi="Arial" w:cs="Arial"/>
              </w:rPr>
            </w:pPr>
          </w:p>
        </w:tc>
        <w:tc>
          <w:tcPr>
            <w:tcW w:w="1484" w:type="dxa"/>
          </w:tcPr>
          <w:p w:rsidR="00BD2556" w:rsidRPr="00AE00F6" w:rsidRDefault="00BD2556" w:rsidP="003D29FD">
            <w:pPr>
              <w:jc w:val="both"/>
              <w:rPr>
                <w:rFonts w:ascii="Arial" w:hAnsi="Arial" w:cs="Arial"/>
                <w:b/>
                <w:color w:val="000000"/>
              </w:rPr>
            </w:pPr>
            <w:r w:rsidRPr="00AE00F6">
              <w:rPr>
                <w:rFonts w:ascii="Arial" w:hAnsi="Arial" w:cs="Arial"/>
                <w:b/>
                <w:color w:val="000000"/>
              </w:rPr>
              <w:t>Days</w:t>
            </w:r>
          </w:p>
        </w:tc>
        <w:tc>
          <w:tcPr>
            <w:tcW w:w="910" w:type="dxa"/>
          </w:tcPr>
          <w:p w:rsidR="00BD2556" w:rsidRPr="00AE00F6" w:rsidRDefault="00BD2556" w:rsidP="003D29FD">
            <w:pPr>
              <w:jc w:val="both"/>
              <w:rPr>
                <w:rFonts w:ascii="Arial" w:hAnsi="Arial" w:cs="Arial"/>
                <w:b/>
                <w:color w:val="000000"/>
              </w:rPr>
            </w:pPr>
            <w:r w:rsidRPr="00AE00F6">
              <w:rPr>
                <w:rFonts w:ascii="Arial" w:hAnsi="Arial" w:cs="Arial"/>
                <w:b/>
                <w:color w:val="000000"/>
              </w:rPr>
              <w:t>Hours</w:t>
            </w:r>
          </w:p>
        </w:tc>
        <w:tc>
          <w:tcPr>
            <w:tcW w:w="2886" w:type="dxa"/>
          </w:tcPr>
          <w:p w:rsidR="00BD2556" w:rsidRPr="00AE00F6" w:rsidRDefault="00BD2556" w:rsidP="003D29FD">
            <w:pPr>
              <w:jc w:val="both"/>
              <w:rPr>
                <w:rFonts w:ascii="Arial" w:hAnsi="Arial" w:cs="Arial"/>
                <w:b/>
                <w:color w:val="000000"/>
              </w:rPr>
            </w:pPr>
            <w:r w:rsidRPr="00AE00F6">
              <w:rPr>
                <w:rFonts w:ascii="Arial" w:hAnsi="Arial" w:cs="Arial"/>
                <w:b/>
                <w:color w:val="000000"/>
              </w:rPr>
              <w:t>Type of Work</w:t>
            </w:r>
          </w:p>
        </w:tc>
        <w:tc>
          <w:tcPr>
            <w:tcW w:w="2976" w:type="dxa"/>
          </w:tcPr>
          <w:p w:rsidR="00BD2556" w:rsidRPr="00AE00F6" w:rsidRDefault="00BD2556" w:rsidP="003D29FD">
            <w:pPr>
              <w:jc w:val="both"/>
              <w:rPr>
                <w:rFonts w:ascii="Arial" w:hAnsi="Arial" w:cs="Arial"/>
                <w:b/>
                <w:color w:val="000000"/>
              </w:rPr>
            </w:pPr>
            <w:r w:rsidRPr="00AE00F6">
              <w:rPr>
                <w:rFonts w:ascii="Arial" w:hAnsi="Arial" w:cs="Arial"/>
                <w:b/>
                <w:color w:val="000000"/>
              </w:rPr>
              <w:t>Location</w:t>
            </w:r>
          </w:p>
        </w:tc>
      </w:tr>
      <w:tr w:rsidR="00AB3D80" w:rsidTr="008C542B">
        <w:trPr>
          <w:trHeight w:val="269"/>
        </w:trPr>
        <w:tc>
          <w:tcPr>
            <w:tcW w:w="2058" w:type="dxa"/>
            <w:vMerge/>
          </w:tcPr>
          <w:p w:rsidR="00AE00F6" w:rsidRPr="003D29FD" w:rsidRDefault="00AE00F6" w:rsidP="009974ED">
            <w:pPr>
              <w:rPr>
                <w:rFonts w:ascii="Arial" w:hAnsi="Arial" w:cs="Arial"/>
              </w:rPr>
            </w:pPr>
          </w:p>
        </w:tc>
        <w:tc>
          <w:tcPr>
            <w:tcW w:w="1484" w:type="dxa"/>
          </w:tcPr>
          <w:p w:rsidR="00AE00F6" w:rsidRPr="003D29FD" w:rsidRDefault="00AE00F6" w:rsidP="003D29FD">
            <w:pPr>
              <w:jc w:val="both"/>
              <w:rPr>
                <w:rFonts w:ascii="Arial" w:hAnsi="Arial" w:cs="Arial"/>
                <w:color w:val="000000"/>
              </w:rPr>
            </w:pPr>
            <w:r w:rsidRPr="003D29FD">
              <w:rPr>
                <w:rFonts w:ascii="Arial" w:hAnsi="Arial" w:cs="Arial"/>
                <w:color w:val="000000"/>
              </w:rPr>
              <w:t xml:space="preserve">Monday </w:t>
            </w:r>
          </w:p>
        </w:tc>
        <w:tc>
          <w:tcPr>
            <w:tcW w:w="910" w:type="dxa"/>
          </w:tcPr>
          <w:p w:rsidR="00AE00F6" w:rsidRPr="003D29FD" w:rsidRDefault="00AE00F6" w:rsidP="003D29FD">
            <w:pPr>
              <w:jc w:val="both"/>
              <w:rPr>
                <w:rFonts w:ascii="Arial" w:hAnsi="Arial" w:cs="Arial"/>
                <w:color w:val="000000"/>
              </w:rPr>
            </w:pPr>
            <w:r w:rsidRPr="003D29FD">
              <w:rPr>
                <w:rFonts w:ascii="Arial" w:hAnsi="Arial" w:cs="Arial"/>
                <w:color w:val="000000"/>
              </w:rPr>
              <w:t>AM</w:t>
            </w:r>
          </w:p>
        </w:tc>
        <w:tc>
          <w:tcPr>
            <w:tcW w:w="2886" w:type="dxa"/>
          </w:tcPr>
          <w:p w:rsidR="00AE00F6" w:rsidRPr="00AE00F6" w:rsidRDefault="00AE00F6" w:rsidP="00E25476">
            <w:pPr>
              <w:rPr>
                <w:rFonts w:ascii="Arial" w:hAnsi="Arial" w:cs="Arial"/>
              </w:rPr>
            </w:pPr>
            <w:r w:rsidRPr="00AE00F6">
              <w:rPr>
                <w:rFonts w:ascii="Arial" w:hAnsi="Arial" w:cs="Arial"/>
              </w:rPr>
              <w:t>Ward Round</w:t>
            </w:r>
            <w:r w:rsidR="008C542B">
              <w:rPr>
                <w:rFonts w:ascii="Arial" w:hAnsi="Arial" w:cs="Arial"/>
              </w:rPr>
              <w:t xml:space="preserve"> </w:t>
            </w:r>
            <w:r w:rsidR="00A1754F">
              <w:rPr>
                <w:rFonts w:ascii="Arial" w:hAnsi="Arial" w:cs="Arial"/>
              </w:rPr>
              <w:t xml:space="preserve">/ </w:t>
            </w:r>
            <w:r w:rsidR="008C542B">
              <w:rPr>
                <w:rFonts w:ascii="Arial" w:hAnsi="Arial" w:cs="Arial"/>
              </w:rPr>
              <w:t>CCU</w:t>
            </w:r>
            <w:r w:rsidR="00A1754F">
              <w:rPr>
                <w:rFonts w:ascii="Arial" w:hAnsi="Arial" w:cs="Arial"/>
              </w:rPr>
              <w:t xml:space="preserve"> (daily CCU round when covering CCU)</w:t>
            </w:r>
          </w:p>
        </w:tc>
        <w:tc>
          <w:tcPr>
            <w:tcW w:w="2976" w:type="dxa"/>
          </w:tcPr>
          <w:p w:rsidR="00AE00F6" w:rsidRPr="00AE00F6" w:rsidRDefault="00AE00F6" w:rsidP="00E25476">
            <w:pPr>
              <w:rPr>
                <w:rFonts w:ascii="Arial" w:hAnsi="Arial" w:cs="Arial"/>
              </w:rPr>
            </w:pPr>
            <w:r w:rsidRPr="00AE00F6">
              <w:rPr>
                <w:rFonts w:ascii="Arial" w:hAnsi="Arial" w:cs="Arial"/>
              </w:rPr>
              <w:t>UHW</w:t>
            </w:r>
          </w:p>
        </w:tc>
      </w:tr>
      <w:tr w:rsidR="00AB3D80" w:rsidTr="008C542B">
        <w:trPr>
          <w:trHeight w:val="269"/>
        </w:trPr>
        <w:tc>
          <w:tcPr>
            <w:tcW w:w="2058" w:type="dxa"/>
            <w:vMerge/>
          </w:tcPr>
          <w:p w:rsidR="00AE00F6" w:rsidRPr="003D29FD" w:rsidRDefault="00AE00F6" w:rsidP="009974ED">
            <w:pPr>
              <w:rPr>
                <w:rFonts w:ascii="Arial" w:hAnsi="Arial" w:cs="Arial"/>
              </w:rPr>
            </w:pPr>
          </w:p>
        </w:tc>
        <w:tc>
          <w:tcPr>
            <w:tcW w:w="1484" w:type="dxa"/>
          </w:tcPr>
          <w:p w:rsidR="00AE00F6" w:rsidRPr="003D29FD" w:rsidRDefault="00AE00F6" w:rsidP="003D29FD">
            <w:pPr>
              <w:jc w:val="both"/>
              <w:rPr>
                <w:rFonts w:ascii="Arial" w:hAnsi="Arial" w:cs="Arial"/>
                <w:color w:val="000000"/>
              </w:rPr>
            </w:pPr>
          </w:p>
        </w:tc>
        <w:tc>
          <w:tcPr>
            <w:tcW w:w="910" w:type="dxa"/>
          </w:tcPr>
          <w:p w:rsidR="00AE00F6" w:rsidRPr="003D29FD" w:rsidRDefault="00AE00F6" w:rsidP="003D29FD">
            <w:pPr>
              <w:jc w:val="both"/>
              <w:rPr>
                <w:rFonts w:ascii="Arial" w:hAnsi="Arial" w:cs="Arial"/>
                <w:color w:val="000000"/>
              </w:rPr>
            </w:pPr>
            <w:r w:rsidRPr="003D29FD">
              <w:rPr>
                <w:rFonts w:ascii="Arial" w:hAnsi="Arial" w:cs="Arial"/>
                <w:color w:val="000000"/>
              </w:rPr>
              <w:t>PM</w:t>
            </w:r>
          </w:p>
        </w:tc>
        <w:tc>
          <w:tcPr>
            <w:tcW w:w="2886" w:type="dxa"/>
          </w:tcPr>
          <w:p w:rsidR="00AE00F6" w:rsidRPr="00AE00F6" w:rsidRDefault="00A1754F" w:rsidP="00E25476">
            <w:pPr>
              <w:rPr>
                <w:rFonts w:ascii="Arial" w:hAnsi="Arial" w:cs="Arial"/>
              </w:rPr>
            </w:pPr>
            <w:r>
              <w:rPr>
                <w:rFonts w:ascii="Arial" w:hAnsi="Arial" w:cs="Arial"/>
              </w:rPr>
              <w:t>Clinical admin</w:t>
            </w:r>
          </w:p>
        </w:tc>
        <w:tc>
          <w:tcPr>
            <w:tcW w:w="2976" w:type="dxa"/>
          </w:tcPr>
          <w:p w:rsidR="00AE00F6" w:rsidRPr="00AE00F6" w:rsidRDefault="00AE00F6" w:rsidP="00E25476">
            <w:pPr>
              <w:rPr>
                <w:rFonts w:ascii="Arial" w:hAnsi="Arial" w:cs="Arial"/>
              </w:rPr>
            </w:pPr>
            <w:r w:rsidRPr="00AE00F6">
              <w:rPr>
                <w:rFonts w:ascii="Arial" w:hAnsi="Arial" w:cs="Arial"/>
              </w:rPr>
              <w:t>UHW</w:t>
            </w:r>
          </w:p>
        </w:tc>
      </w:tr>
      <w:tr w:rsidR="00AB3D80" w:rsidTr="008C542B">
        <w:trPr>
          <w:trHeight w:val="269"/>
        </w:trPr>
        <w:tc>
          <w:tcPr>
            <w:tcW w:w="2058" w:type="dxa"/>
            <w:vMerge/>
          </w:tcPr>
          <w:p w:rsidR="00AE00F6" w:rsidRPr="003D29FD" w:rsidRDefault="00AE00F6" w:rsidP="009974ED">
            <w:pPr>
              <w:rPr>
                <w:rFonts w:ascii="Arial" w:hAnsi="Arial" w:cs="Arial"/>
              </w:rPr>
            </w:pPr>
          </w:p>
        </w:tc>
        <w:tc>
          <w:tcPr>
            <w:tcW w:w="1484" w:type="dxa"/>
          </w:tcPr>
          <w:p w:rsidR="00AE00F6" w:rsidRPr="003D29FD" w:rsidRDefault="00AE00F6" w:rsidP="003D29FD">
            <w:pPr>
              <w:jc w:val="both"/>
              <w:rPr>
                <w:rFonts w:ascii="Arial" w:hAnsi="Arial" w:cs="Arial"/>
                <w:color w:val="000000"/>
              </w:rPr>
            </w:pPr>
            <w:r w:rsidRPr="003D29FD">
              <w:rPr>
                <w:rFonts w:ascii="Arial" w:hAnsi="Arial" w:cs="Arial"/>
                <w:color w:val="000000"/>
              </w:rPr>
              <w:t xml:space="preserve">Tuesday </w:t>
            </w:r>
          </w:p>
        </w:tc>
        <w:tc>
          <w:tcPr>
            <w:tcW w:w="910" w:type="dxa"/>
          </w:tcPr>
          <w:p w:rsidR="00BF1915" w:rsidRPr="003D29FD" w:rsidRDefault="00AE00F6" w:rsidP="003D29FD">
            <w:pPr>
              <w:jc w:val="both"/>
              <w:rPr>
                <w:rFonts w:ascii="Arial" w:hAnsi="Arial" w:cs="Arial"/>
                <w:color w:val="000000"/>
              </w:rPr>
            </w:pPr>
            <w:r w:rsidRPr="003D29FD">
              <w:rPr>
                <w:rFonts w:ascii="Arial" w:hAnsi="Arial" w:cs="Arial"/>
                <w:color w:val="000000"/>
              </w:rPr>
              <w:t>AM</w:t>
            </w:r>
          </w:p>
        </w:tc>
        <w:tc>
          <w:tcPr>
            <w:tcW w:w="2886" w:type="dxa"/>
          </w:tcPr>
          <w:p w:rsidR="00AE00F6" w:rsidRPr="00AE00F6" w:rsidRDefault="00A1754F" w:rsidP="00E25476">
            <w:pPr>
              <w:rPr>
                <w:rFonts w:ascii="Arial" w:hAnsi="Arial" w:cs="Arial"/>
              </w:rPr>
            </w:pPr>
            <w:r>
              <w:rPr>
                <w:rFonts w:ascii="Arial" w:hAnsi="Arial" w:cs="Arial"/>
              </w:rPr>
              <w:t>Clinical admin</w:t>
            </w:r>
          </w:p>
        </w:tc>
        <w:tc>
          <w:tcPr>
            <w:tcW w:w="2976" w:type="dxa"/>
          </w:tcPr>
          <w:p w:rsidR="00AE00F6" w:rsidRPr="00AE00F6" w:rsidRDefault="008C542B" w:rsidP="00E25476">
            <w:pPr>
              <w:rPr>
                <w:rFonts w:ascii="Arial" w:hAnsi="Arial" w:cs="Arial"/>
              </w:rPr>
            </w:pPr>
            <w:r>
              <w:rPr>
                <w:rFonts w:ascii="Arial" w:hAnsi="Arial" w:cs="Arial"/>
              </w:rPr>
              <w:t>UHH</w:t>
            </w:r>
          </w:p>
        </w:tc>
      </w:tr>
      <w:tr w:rsidR="00AB3D80" w:rsidTr="008C542B">
        <w:trPr>
          <w:trHeight w:val="269"/>
        </w:trPr>
        <w:tc>
          <w:tcPr>
            <w:tcW w:w="2058" w:type="dxa"/>
            <w:vMerge/>
          </w:tcPr>
          <w:p w:rsidR="00AE00F6" w:rsidRPr="003D29FD" w:rsidRDefault="00AE00F6" w:rsidP="009974ED">
            <w:pPr>
              <w:rPr>
                <w:rFonts w:ascii="Arial" w:hAnsi="Arial" w:cs="Arial"/>
              </w:rPr>
            </w:pPr>
          </w:p>
        </w:tc>
        <w:tc>
          <w:tcPr>
            <w:tcW w:w="1484" w:type="dxa"/>
          </w:tcPr>
          <w:p w:rsidR="00AE00F6" w:rsidRPr="003D29FD" w:rsidRDefault="00AE00F6" w:rsidP="003D29FD">
            <w:pPr>
              <w:jc w:val="both"/>
              <w:rPr>
                <w:rFonts w:ascii="Arial" w:hAnsi="Arial" w:cs="Arial"/>
                <w:color w:val="000000"/>
              </w:rPr>
            </w:pPr>
          </w:p>
        </w:tc>
        <w:tc>
          <w:tcPr>
            <w:tcW w:w="910" w:type="dxa"/>
          </w:tcPr>
          <w:p w:rsidR="00AE00F6" w:rsidRPr="003D29FD" w:rsidRDefault="00AE00F6" w:rsidP="003D29FD">
            <w:pPr>
              <w:jc w:val="both"/>
              <w:rPr>
                <w:rFonts w:ascii="Arial" w:hAnsi="Arial" w:cs="Arial"/>
                <w:color w:val="000000"/>
              </w:rPr>
            </w:pPr>
            <w:r w:rsidRPr="003D29FD">
              <w:rPr>
                <w:rFonts w:ascii="Arial" w:hAnsi="Arial" w:cs="Arial"/>
                <w:color w:val="000000"/>
              </w:rPr>
              <w:t>PM</w:t>
            </w:r>
          </w:p>
        </w:tc>
        <w:tc>
          <w:tcPr>
            <w:tcW w:w="2886" w:type="dxa"/>
          </w:tcPr>
          <w:p w:rsidR="00AE00F6" w:rsidRPr="00AE00F6" w:rsidRDefault="00AE00F6" w:rsidP="00E25476">
            <w:pPr>
              <w:rPr>
                <w:rFonts w:ascii="Arial" w:hAnsi="Arial" w:cs="Arial"/>
              </w:rPr>
            </w:pPr>
          </w:p>
        </w:tc>
        <w:tc>
          <w:tcPr>
            <w:tcW w:w="2976" w:type="dxa"/>
          </w:tcPr>
          <w:p w:rsidR="00AE00F6" w:rsidRPr="00AE00F6" w:rsidRDefault="008C542B" w:rsidP="00E25476">
            <w:pPr>
              <w:rPr>
                <w:rFonts w:ascii="Arial" w:hAnsi="Arial" w:cs="Arial"/>
              </w:rPr>
            </w:pPr>
            <w:r>
              <w:rPr>
                <w:rFonts w:ascii="Arial" w:hAnsi="Arial" w:cs="Arial"/>
              </w:rPr>
              <w:t>UHH</w:t>
            </w:r>
          </w:p>
        </w:tc>
      </w:tr>
      <w:tr w:rsidR="00AB3D80" w:rsidTr="008C542B">
        <w:trPr>
          <w:trHeight w:val="269"/>
        </w:trPr>
        <w:tc>
          <w:tcPr>
            <w:tcW w:w="2058" w:type="dxa"/>
            <w:vMerge/>
          </w:tcPr>
          <w:p w:rsidR="00AE00F6" w:rsidRPr="003D29FD" w:rsidRDefault="00AE00F6" w:rsidP="009974ED">
            <w:pPr>
              <w:rPr>
                <w:rFonts w:ascii="Arial" w:hAnsi="Arial" w:cs="Arial"/>
              </w:rPr>
            </w:pPr>
          </w:p>
        </w:tc>
        <w:tc>
          <w:tcPr>
            <w:tcW w:w="1484" w:type="dxa"/>
          </w:tcPr>
          <w:p w:rsidR="00AE00F6" w:rsidRPr="003D29FD" w:rsidRDefault="00AE00F6" w:rsidP="003D29FD">
            <w:pPr>
              <w:jc w:val="both"/>
              <w:rPr>
                <w:rFonts w:ascii="Arial" w:hAnsi="Arial" w:cs="Arial"/>
                <w:color w:val="000000"/>
              </w:rPr>
            </w:pPr>
            <w:r w:rsidRPr="003D29FD">
              <w:rPr>
                <w:rFonts w:ascii="Arial" w:hAnsi="Arial" w:cs="Arial"/>
                <w:color w:val="000000"/>
              </w:rPr>
              <w:t>Wednesday</w:t>
            </w:r>
          </w:p>
        </w:tc>
        <w:tc>
          <w:tcPr>
            <w:tcW w:w="910" w:type="dxa"/>
          </w:tcPr>
          <w:p w:rsidR="00AE00F6" w:rsidRPr="003D29FD" w:rsidRDefault="00AE00F6" w:rsidP="003D29FD">
            <w:pPr>
              <w:jc w:val="both"/>
              <w:rPr>
                <w:rFonts w:ascii="Arial" w:hAnsi="Arial" w:cs="Arial"/>
                <w:color w:val="000000"/>
              </w:rPr>
            </w:pPr>
            <w:r w:rsidRPr="003D29FD">
              <w:rPr>
                <w:rFonts w:ascii="Arial" w:hAnsi="Arial" w:cs="Arial"/>
                <w:color w:val="000000"/>
              </w:rPr>
              <w:t>AM</w:t>
            </w:r>
          </w:p>
        </w:tc>
        <w:tc>
          <w:tcPr>
            <w:tcW w:w="2886" w:type="dxa"/>
          </w:tcPr>
          <w:p w:rsidR="00AE00F6" w:rsidRPr="00AE00F6" w:rsidRDefault="008C542B" w:rsidP="00E25476">
            <w:pPr>
              <w:rPr>
                <w:rFonts w:ascii="Arial" w:hAnsi="Arial" w:cs="Arial"/>
              </w:rPr>
            </w:pPr>
            <w:r>
              <w:rPr>
                <w:rFonts w:ascii="Arial" w:hAnsi="Arial" w:cs="Arial"/>
              </w:rPr>
              <w:t>MDT</w:t>
            </w:r>
            <w:r w:rsidR="00A1754F">
              <w:rPr>
                <w:rFonts w:ascii="Arial" w:hAnsi="Arial" w:cs="Arial"/>
              </w:rPr>
              <w:t xml:space="preserve"> / </w:t>
            </w:r>
            <w:r w:rsidR="00A1754F" w:rsidRPr="00AE00F6">
              <w:rPr>
                <w:rFonts w:ascii="Arial" w:hAnsi="Arial" w:cs="Arial"/>
              </w:rPr>
              <w:t>Clinical Administration</w:t>
            </w:r>
          </w:p>
        </w:tc>
        <w:tc>
          <w:tcPr>
            <w:tcW w:w="2976" w:type="dxa"/>
          </w:tcPr>
          <w:p w:rsidR="00AE00F6" w:rsidRPr="00AE00F6" w:rsidRDefault="00AE00F6" w:rsidP="00E25476">
            <w:pPr>
              <w:rPr>
                <w:rFonts w:ascii="Arial" w:hAnsi="Arial" w:cs="Arial"/>
              </w:rPr>
            </w:pPr>
            <w:r w:rsidRPr="00AE00F6">
              <w:rPr>
                <w:rFonts w:ascii="Arial" w:hAnsi="Arial" w:cs="Arial"/>
              </w:rPr>
              <w:t>UHH/ UHW</w:t>
            </w:r>
          </w:p>
        </w:tc>
      </w:tr>
      <w:tr w:rsidR="00AB3D80" w:rsidTr="008C542B">
        <w:trPr>
          <w:trHeight w:val="269"/>
        </w:trPr>
        <w:tc>
          <w:tcPr>
            <w:tcW w:w="2058" w:type="dxa"/>
            <w:vMerge/>
          </w:tcPr>
          <w:p w:rsidR="00AE00F6" w:rsidRPr="003D29FD" w:rsidRDefault="00AE00F6" w:rsidP="009974ED">
            <w:pPr>
              <w:rPr>
                <w:rFonts w:ascii="Arial" w:hAnsi="Arial" w:cs="Arial"/>
              </w:rPr>
            </w:pPr>
          </w:p>
        </w:tc>
        <w:tc>
          <w:tcPr>
            <w:tcW w:w="1484" w:type="dxa"/>
          </w:tcPr>
          <w:p w:rsidR="00AE00F6" w:rsidRPr="003D29FD" w:rsidRDefault="00AE00F6" w:rsidP="003D29FD">
            <w:pPr>
              <w:jc w:val="both"/>
              <w:rPr>
                <w:rFonts w:ascii="Arial" w:hAnsi="Arial" w:cs="Arial"/>
                <w:color w:val="000000"/>
              </w:rPr>
            </w:pPr>
          </w:p>
        </w:tc>
        <w:tc>
          <w:tcPr>
            <w:tcW w:w="910" w:type="dxa"/>
          </w:tcPr>
          <w:p w:rsidR="00AE00F6" w:rsidRPr="003D29FD" w:rsidRDefault="00AE00F6" w:rsidP="003D29FD">
            <w:pPr>
              <w:jc w:val="both"/>
              <w:rPr>
                <w:rFonts w:ascii="Arial" w:hAnsi="Arial" w:cs="Arial"/>
                <w:color w:val="000000"/>
              </w:rPr>
            </w:pPr>
            <w:r w:rsidRPr="003D29FD">
              <w:rPr>
                <w:rFonts w:ascii="Arial" w:hAnsi="Arial" w:cs="Arial"/>
                <w:color w:val="000000"/>
              </w:rPr>
              <w:t>PM</w:t>
            </w:r>
          </w:p>
        </w:tc>
        <w:tc>
          <w:tcPr>
            <w:tcW w:w="2886" w:type="dxa"/>
          </w:tcPr>
          <w:p w:rsidR="00AE00F6" w:rsidRPr="00AE00F6" w:rsidRDefault="00A1754F" w:rsidP="00E25476">
            <w:pPr>
              <w:rPr>
                <w:rFonts w:ascii="Arial" w:hAnsi="Arial" w:cs="Arial"/>
              </w:rPr>
            </w:pPr>
            <w:r>
              <w:rPr>
                <w:rFonts w:ascii="Arial" w:hAnsi="Arial" w:cs="Arial"/>
              </w:rPr>
              <w:t>Cath Lab</w:t>
            </w:r>
          </w:p>
        </w:tc>
        <w:tc>
          <w:tcPr>
            <w:tcW w:w="2976" w:type="dxa"/>
          </w:tcPr>
          <w:p w:rsidR="00AE00F6" w:rsidRPr="00AE00F6" w:rsidRDefault="00AE00F6" w:rsidP="00E25476">
            <w:pPr>
              <w:rPr>
                <w:rFonts w:ascii="Arial" w:hAnsi="Arial" w:cs="Arial"/>
              </w:rPr>
            </w:pPr>
            <w:r w:rsidRPr="00AE00F6">
              <w:rPr>
                <w:rFonts w:ascii="Arial" w:hAnsi="Arial" w:cs="Arial"/>
              </w:rPr>
              <w:t>U</w:t>
            </w:r>
            <w:r w:rsidR="00A1754F">
              <w:rPr>
                <w:rFonts w:ascii="Arial" w:hAnsi="Arial" w:cs="Arial"/>
              </w:rPr>
              <w:t>HH</w:t>
            </w:r>
          </w:p>
        </w:tc>
      </w:tr>
      <w:tr w:rsidR="00AB3D80" w:rsidTr="008C542B">
        <w:trPr>
          <w:trHeight w:val="269"/>
        </w:trPr>
        <w:tc>
          <w:tcPr>
            <w:tcW w:w="2058" w:type="dxa"/>
            <w:vMerge/>
          </w:tcPr>
          <w:p w:rsidR="00AE00F6" w:rsidRPr="003D29FD" w:rsidRDefault="00AE00F6" w:rsidP="009974ED">
            <w:pPr>
              <w:rPr>
                <w:rFonts w:ascii="Arial" w:hAnsi="Arial" w:cs="Arial"/>
              </w:rPr>
            </w:pPr>
          </w:p>
        </w:tc>
        <w:tc>
          <w:tcPr>
            <w:tcW w:w="1484" w:type="dxa"/>
          </w:tcPr>
          <w:p w:rsidR="00AE00F6" w:rsidRPr="003D29FD" w:rsidRDefault="00AE00F6" w:rsidP="003D29FD">
            <w:pPr>
              <w:jc w:val="both"/>
              <w:rPr>
                <w:rFonts w:ascii="Arial" w:hAnsi="Arial" w:cs="Arial"/>
                <w:color w:val="000000"/>
              </w:rPr>
            </w:pPr>
            <w:r w:rsidRPr="003D29FD">
              <w:rPr>
                <w:rFonts w:ascii="Arial" w:hAnsi="Arial" w:cs="Arial"/>
                <w:color w:val="000000"/>
              </w:rPr>
              <w:t>Thursday</w:t>
            </w:r>
          </w:p>
        </w:tc>
        <w:tc>
          <w:tcPr>
            <w:tcW w:w="910" w:type="dxa"/>
          </w:tcPr>
          <w:p w:rsidR="00AE00F6" w:rsidRPr="003D29FD" w:rsidRDefault="00A1754F" w:rsidP="003D29FD">
            <w:pPr>
              <w:jc w:val="both"/>
              <w:rPr>
                <w:rFonts w:ascii="Arial" w:hAnsi="Arial" w:cs="Arial"/>
                <w:color w:val="000000"/>
              </w:rPr>
            </w:pPr>
            <w:r>
              <w:rPr>
                <w:rFonts w:ascii="Arial" w:hAnsi="Arial" w:cs="Arial"/>
                <w:color w:val="000000"/>
              </w:rPr>
              <w:t>AM</w:t>
            </w:r>
          </w:p>
        </w:tc>
        <w:tc>
          <w:tcPr>
            <w:tcW w:w="2886" w:type="dxa"/>
          </w:tcPr>
          <w:p w:rsidR="00AE00F6" w:rsidRPr="00AE00F6" w:rsidRDefault="00A1754F" w:rsidP="00E25476">
            <w:pPr>
              <w:rPr>
                <w:rFonts w:ascii="Arial" w:hAnsi="Arial" w:cs="Arial"/>
              </w:rPr>
            </w:pPr>
            <w:r>
              <w:rPr>
                <w:rFonts w:ascii="Arial" w:hAnsi="Arial" w:cs="Arial"/>
              </w:rPr>
              <w:t>Cath Lab</w:t>
            </w:r>
          </w:p>
        </w:tc>
        <w:tc>
          <w:tcPr>
            <w:tcW w:w="2976" w:type="dxa"/>
          </w:tcPr>
          <w:p w:rsidR="00AE00F6" w:rsidRPr="00AE00F6" w:rsidRDefault="00A1754F" w:rsidP="00E25476">
            <w:pPr>
              <w:rPr>
                <w:rFonts w:ascii="Arial" w:hAnsi="Arial" w:cs="Arial"/>
              </w:rPr>
            </w:pPr>
            <w:r>
              <w:rPr>
                <w:rFonts w:ascii="Arial" w:hAnsi="Arial" w:cs="Arial"/>
              </w:rPr>
              <w:t>UHH</w:t>
            </w:r>
          </w:p>
        </w:tc>
      </w:tr>
      <w:tr w:rsidR="00AB3D80" w:rsidTr="008C542B">
        <w:trPr>
          <w:trHeight w:val="269"/>
        </w:trPr>
        <w:tc>
          <w:tcPr>
            <w:tcW w:w="2058" w:type="dxa"/>
            <w:vMerge/>
          </w:tcPr>
          <w:p w:rsidR="00AE00F6" w:rsidRPr="003D29FD" w:rsidRDefault="00AE00F6" w:rsidP="009974ED">
            <w:pPr>
              <w:rPr>
                <w:rFonts w:ascii="Arial" w:hAnsi="Arial" w:cs="Arial"/>
              </w:rPr>
            </w:pPr>
          </w:p>
        </w:tc>
        <w:tc>
          <w:tcPr>
            <w:tcW w:w="1484" w:type="dxa"/>
          </w:tcPr>
          <w:p w:rsidR="00AE00F6" w:rsidRPr="003D29FD" w:rsidRDefault="00AE00F6" w:rsidP="003D29FD">
            <w:pPr>
              <w:jc w:val="both"/>
              <w:rPr>
                <w:rFonts w:ascii="Arial" w:hAnsi="Arial" w:cs="Arial"/>
                <w:color w:val="000000"/>
              </w:rPr>
            </w:pPr>
          </w:p>
        </w:tc>
        <w:tc>
          <w:tcPr>
            <w:tcW w:w="910" w:type="dxa"/>
          </w:tcPr>
          <w:p w:rsidR="00AE00F6" w:rsidRPr="003D29FD" w:rsidRDefault="00AE00F6" w:rsidP="003D29FD">
            <w:pPr>
              <w:jc w:val="both"/>
              <w:rPr>
                <w:rFonts w:ascii="Arial" w:hAnsi="Arial" w:cs="Arial"/>
                <w:color w:val="000000"/>
              </w:rPr>
            </w:pPr>
            <w:r w:rsidRPr="003D29FD">
              <w:rPr>
                <w:rFonts w:ascii="Arial" w:hAnsi="Arial" w:cs="Arial"/>
                <w:color w:val="000000"/>
              </w:rPr>
              <w:t>PM</w:t>
            </w:r>
          </w:p>
        </w:tc>
        <w:tc>
          <w:tcPr>
            <w:tcW w:w="2886" w:type="dxa"/>
          </w:tcPr>
          <w:p w:rsidR="00AE00F6" w:rsidRPr="00AE00F6" w:rsidRDefault="00A1754F" w:rsidP="00E25476">
            <w:pPr>
              <w:rPr>
                <w:rFonts w:ascii="Arial" w:hAnsi="Arial" w:cs="Arial"/>
              </w:rPr>
            </w:pPr>
            <w:r>
              <w:rPr>
                <w:rFonts w:ascii="Arial" w:hAnsi="Arial" w:cs="Arial"/>
              </w:rPr>
              <w:t>Clinical admin</w:t>
            </w:r>
            <w:r w:rsidRPr="00AE00F6" w:rsidDel="00A1754F">
              <w:rPr>
                <w:rFonts w:ascii="Arial" w:hAnsi="Arial" w:cs="Arial"/>
              </w:rPr>
              <w:t xml:space="preserve"> </w:t>
            </w:r>
            <w:r>
              <w:rPr>
                <w:rFonts w:ascii="Arial" w:hAnsi="Arial" w:cs="Arial"/>
              </w:rPr>
              <w:t>/SPA</w:t>
            </w:r>
          </w:p>
        </w:tc>
        <w:tc>
          <w:tcPr>
            <w:tcW w:w="2976" w:type="dxa"/>
          </w:tcPr>
          <w:p w:rsidR="00AE00F6" w:rsidRPr="00AE00F6" w:rsidRDefault="00A1754F" w:rsidP="00E25476">
            <w:pPr>
              <w:rPr>
                <w:rFonts w:ascii="Arial" w:hAnsi="Arial" w:cs="Arial"/>
              </w:rPr>
            </w:pPr>
            <w:r>
              <w:rPr>
                <w:rFonts w:ascii="Arial" w:hAnsi="Arial" w:cs="Arial"/>
              </w:rPr>
              <w:t>UHH/UHW</w:t>
            </w:r>
          </w:p>
        </w:tc>
      </w:tr>
      <w:tr w:rsidR="00AB3D80" w:rsidTr="008C542B">
        <w:trPr>
          <w:trHeight w:val="269"/>
        </w:trPr>
        <w:tc>
          <w:tcPr>
            <w:tcW w:w="2058" w:type="dxa"/>
            <w:vMerge/>
          </w:tcPr>
          <w:p w:rsidR="00AE00F6" w:rsidRPr="003D29FD" w:rsidRDefault="00AE00F6" w:rsidP="009974ED">
            <w:pPr>
              <w:rPr>
                <w:rFonts w:ascii="Arial" w:hAnsi="Arial" w:cs="Arial"/>
              </w:rPr>
            </w:pPr>
          </w:p>
        </w:tc>
        <w:tc>
          <w:tcPr>
            <w:tcW w:w="1484" w:type="dxa"/>
          </w:tcPr>
          <w:p w:rsidR="00AE00F6" w:rsidRPr="003D29FD" w:rsidRDefault="00AE00F6" w:rsidP="003D29FD">
            <w:pPr>
              <w:jc w:val="both"/>
              <w:rPr>
                <w:rFonts w:ascii="Arial" w:hAnsi="Arial" w:cs="Arial"/>
                <w:color w:val="000000"/>
              </w:rPr>
            </w:pPr>
            <w:r w:rsidRPr="003D29FD">
              <w:rPr>
                <w:rFonts w:ascii="Arial" w:hAnsi="Arial" w:cs="Arial"/>
                <w:color w:val="000000"/>
              </w:rPr>
              <w:t xml:space="preserve">Friday </w:t>
            </w:r>
          </w:p>
        </w:tc>
        <w:tc>
          <w:tcPr>
            <w:tcW w:w="910" w:type="dxa"/>
          </w:tcPr>
          <w:p w:rsidR="00AE00F6" w:rsidRPr="003D29FD" w:rsidRDefault="00AE00F6" w:rsidP="003D29FD">
            <w:pPr>
              <w:jc w:val="both"/>
              <w:rPr>
                <w:rFonts w:ascii="Arial" w:hAnsi="Arial" w:cs="Arial"/>
                <w:color w:val="000000"/>
              </w:rPr>
            </w:pPr>
            <w:r w:rsidRPr="003D29FD">
              <w:rPr>
                <w:rFonts w:ascii="Arial" w:hAnsi="Arial" w:cs="Arial"/>
                <w:color w:val="000000"/>
              </w:rPr>
              <w:t>AM</w:t>
            </w:r>
          </w:p>
        </w:tc>
        <w:tc>
          <w:tcPr>
            <w:tcW w:w="2886" w:type="dxa"/>
          </w:tcPr>
          <w:p w:rsidR="00AE00F6" w:rsidRPr="00AE00F6" w:rsidRDefault="00AE00F6" w:rsidP="00E25476">
            <w:pPr>
              <w:rPr>
                <w:rFonts w:ascii="Arial" w:hAnsi="Arial" w:cs="Arial"/>
              </w:rPr>
            </w:pPr>
            <w:r w:rsidRPr="00AE00F6">
              <w:rPr>
                <w:rFonts w:ascii="Arial" w:hAnsi="Arial" w:cs="Arial"/>
              </w:rPr>
              <w:t>SPA</w:t>
            </w:r>
          </w:p>
        </w:tc>
        <w:tc>
          <w:tcPr>
            <w:tcW w:w="2976" w:type="dxa"/>
          </w:tcPr>
          <w:p w:rsidR="00AE00F6" w:rsidRPr="00AE00F6" w:rsidRDefault="00AE00F6" w:rsidP="00E25476">
            <w:pPr>
              <w:rPr>
                <w:rFonts w:ascii="Arial" w:hAnsi="Arial" w:cs="Arial"/>
              </w:rPr>
            </w:pPr>
            <w:r w:rsidRPr="00AE00F6">
              <w:rPr>
                <w:rFonts w:ascii="Arial" w:hAnsi="Arial" w:cs="Arial"/>
              </w:rPr>
              <w:t>UHW</w:t>
            </w:r>
          </w:p>
        </w:tc>
      </w:tr>
      <w:tr w:rsidR="00AB3D80" w:rsidTr="008C542B">
        <w:trPr>
          <w:trHeight w:val="269"/>
        </w:trPr>
        <w:tc>
          <w:tcPr>
            <w:tcW w:w="2058" w:type="dxa"/>
            <w:vMerge/>
          </w:tcPr>
          <w:p w:rsidR="00AE00F6" w:rsidRPr="003D29FD" w:rsidRDefault="00AE00F6" w:rsidP="009974ED">
            <w:pPr>
              <w:rPr>
                <w:rFonts w:ascii="Arial" w:hAnsi="Arial" w:cs="Arial"/>
              </w:rPr>
            </w:pPr>
          </w:p>
        </w:tc>
        <w:tc>
          <w:tcPr>
            <w:tcW w:w="1484" w:type="dxa"/>
          </w:tcPr>
          <w:p w:rsidR="00AE00F6" w:rsidRPr="003D29FD" w:rsidRDefault="00AE00F6" w:rsidP="003D29FD">
            <w:pPr>
              <w:jc w:val="both"/>
              <w:rPr>
                <w:rFonts w:ascii="Arial" w:hAnsi="Arial" w:cs="Arial"/>
                <w:color w:val="000000"/>
              </w:rPr>
            </w:pPr>
          </w:p>
        </w:tc>
        <w:tc>
          <w:tcPr>
            <w:tcW w:w="910" w:type="dxa"/>
          </w:tcPr>
          <w:p w:rsidR="00AE00F6" w:rsidRPr="003D29FD" w:rsidRDefault="00AE00F6" w:rsidP="003D29FD">
            <w:pPr>
              <w:jc w:val="both"/>
              <w:rPr>
                <w:rFonts w:ascii="Arial" w:hAnsi="Arial" w:cs="Arial"/>
                <w:color w:val="000000"/>
              </w:rPr>
            </w:pPr>
            <w:r w:rsidRPr="003D29FD">
              <w:rPr>
                <w:rFonts w:ascii="Arial" w:hAnsi="Arial" w:cs="Arial"/>
                <w:color w:val="000000"/>
              </w:rPr>
              <w:t>PM</w:t>
            </w:r>
          </w:p>
        </w:tc>
        <w:tc>
          <w:tcPr>
            <w:tcW w:w="2886" w:type="dxa"/>
          </w:tcPr>
          <w:p w:rsidR="00AE00F6" w:rsidRPr="00AE00F6" w:rsidRDefault="008C542B" w:rsidP="00E25476">
            <w:pPr>
              <w:rPr>
                <w:rFonts w:ascii="Arial" w:hAnsi="Arial" w:cs="Arial"/>
              </w:rPr>
            </w:pPr>
            <w:r>
              <w:rPr>
                <w:rFonts w:ascii="Arial" w:hAnsi="Arial" w:cs="Arial"/>
              </w:rPr>
              <w:t>Clinical admin</w:t>
            </w:r>
          </w:p>
        </w:tc>
        <w:tc>
          <w:tcPr>
            <w:tcW w:w="2976" w:type="dxa"/>
          </w:tcPr>
          <w:p w:rsidR="00AE00F6" w:rsidRPr="00AE00F6" w:rsidRDefault="00AE00F6" w:rsidP="00E25476">
            <w:pPr>
              <w:rPr>
                <w:rFonts w:ascii="Arial" w:hAnsi="Arial" w:cs="Arial"/>
              </w:rPr>
            </w:pPr>
            <w:r w:rsidRPr="00AE00F6">
              <w:rPr>
                <w:rFonts w:ascii="Arial" w:hAnsi="Arial" w:cs="Arial"/>
              </w:rPr>
              <w:t>UHW</w:t>
            </w:r>
          </w:p>
        </w:tc>
      </w:tr>
      <w:tr w:rsidR="00AB3D80" w:rsidTr="0098425A">
        <w:trPr>
          <w:trHeight w:val="269"/>
        </w:trPr>
        <w:tc>
          <w:tcPr>
            <w:tcW w:w="10314" w:type="dxa"/>
            <w:gridSpan w:val="5"/>
          </w:tcPr>
          <w:p w:rsidR="00EF2D15" w:rsidRPr="003D29FD" w:rsidRDefault="00EF2D15" w:rsidP="003D29FD">
            <w:pPr>
              <w:jc w:val="both"/>
              <w:rPr>
                <w:rFonts w:ascii="Arial" w:hAnsi="Arial" w:cs="Arial"/>
                <w:color w:val="000000"/>
              </w:rPr>
            </w:pPr>
          </w:p>
        </w:tc>
      </w:tr>
      <w:tr w:rsidR="00AB3D80" w:rsidTr="008C542B">
        <w:trPr>
          <w:trHeight w:val="1298"/>
        </w:trPr>
        <w:tc>
          <w:tcPr>
            <w:tcW w:w="2058" w:type="dxa"/>
          </w:tcPr>
          <w:p w:rsidR="00EF2D15" w:rsidRPr="003D29FD" w:rsidRDefault="00EF2D15" w:rsidP="003D29FD">
            <w:pPr>
              <w:tabs>
                <w:tab w:val="left" w:pos="1080"/>
              </w:tabs>
              <w:rPr>
                <w:rFonts w:ascii="Arial" w:hAnsi="Arial" w:cs="Arial"/>
                <w:color w:val="000000"/>
              </w:rPr>
            </w:pPr>
            <w:r w:rsidRPr="003D29FD">
              <w:rPr>
                <w:rFonts w:ascii="Arial" w:hAnsi="Arial" w:cs="Arial"/>
                <w:color w:val="000000"/>
              </w:rPr>
              <w:t>In addition, other activities not occurring at fixed times.</w:t>
            </w:r>
          </w:p>
          <w:p w:rsidR="00EF2D15" w:rsidRPr="003D29FD" w:rsidRDefault="00EF2D15" w:rsidP="009974ED">
            <w:pPr>
              <w:rPr>
                <w:rFonts w:ascii="Arial" w:hAnsi="Arial" w:cs="Arial"/>
              </w:rPr>
            </w:pPr>
          </w:p>
        </w:tc>
        <w:tc>
          <w:tcPr>
            <w:tcW w:w="8256" w:type="dxa"/>
            <w:gridSpan w:val="4"/>
          </w:tcPr>
          <w:p w:rsidR="00AE00F6" w:rsidRDefault="004D04D1" w:rsidP="00AE00F6">
            <w:pPr>
              <w:numPr>
                <w:ilvl w:val="0"/>
                <w:numId w:val="1"/>
              </w:numPr>
              <w:tabs>
                <w:tab w:val="clear" w:pos="720"/>
                <w:tab w:val="num" w:pos="434"/>
              </w:tabs>
              <w:ind w:left="434"/>
              <w:rPr>
                <w:rFonts w:ascii="Arial" w:hAnsi="Arial" w:cs="Arial"/>
                <w:color w:val="000000"/>
              </w:rPr>
            </w:pPr>
            <w:r>
              <w:rPr>
                <w:rFonts w:ascii="Arial" w:hAnsi="Arial" w:cs="Arial"/>
                <w:color w:val="000000"/>
              </w:rPr>
              <w:t>CCU cover (1 in 7) with</w:t>
            </w:r>
            <w:r w:rsidR="00AE00F6">
              <w:rPr>
                <w:rFonts w:ascii="Arial" w:hAnsi="Arial" w:cs="Arial"/>
                <w:color w:val="000000"/>
              </w:rPr>
              <w:t xml:space="preserve"> appointment</w:t>
            </w:r>
          </w:p>
          <w:p w:rsidR="00EF2D15" w:rsidRPr="003D29FD" w:rsidRDefault="00EF2D15" w:rsidP="003D29FD">
            <w:pPr>
              <w:numPr>
                <w:ilvl w:val="0"/>
                <w:numId w:val="1"/>
              </w:numPr>
              <w:tabs>
                <w:tab w:val="clear" w:pos="720"/>
                <w:tab w:val="num" w:pos="434"/>
              </w:tabs>
              <w:ind w:left="434"/>
              <w:rPr>
                <w:rFonts w:ascii="Arial" w:hAnsi="Arial" w:cs="Arial"/>
                <w:color w:val="000000"/>
              </w:rPr>
            </w:pPr>
            <w:r w:rsidRPr="003D29FD">
              <w:rPr>
                <w:rFonts w:ascii="Arial" w:hAnsi="Arial" w:cs="Arial"/>
                <w:color w:val="000000"/>
              </w:rPr>
              <w:t>Reviewing new admissions.</w:t>
            </w:r>
          </w:p>
          <w:p w:rsidR="00EF2D15" w:rsidRPr="003D29FD" w:rsidRDefault="00EF2D15" w:rsidP="003D29FD">
            <w:pPr>
              <w:numPr>
                <w:ilvl w:val="0"/>
                <w:numId w:val="1"/>
              </w:numPr>
              <w:tabs>
                <w:tab w:val="clear" w:pos="720"/>
                <w:tab w:val="num" w:pos="434"/>
              </w:tabs>
              <w:ind w:left="434"/>
              <w:rPr>
                <w:rFonts w:ascii="Arial" w:hAnsi="Arial" w:cs="Arial"/>
                <w:color w:val="000000"/>
              </w:rPr>
            </w:pPr>
            <w:r w:rsidRPr="003D29FD">
              <w:rPr>
                <w:rFonts w:ascii="Arial" w:hAnsi="Arial" w:cs="Arial"/>
                <w:color w:val="000000"/>
              </w:rPr>
              <w:t>Discussing referrals,</w:t>
            </w:r>
            <w:r>
              <w:rPr>
                <w:rFonts w:ascii="Arial" w:hAnsi="Arial" w:cs="Arial"/>
                <w:color w:val="000000"/>
              </w:rPr>
              <w:t xml:space="preserve"> inpatient and out</w:t>
            </w:r>
            <w:r w:rsidRPr="003D29FD">
              <w:rPr>
                <w:rFonts w:ascii="Arial" w:hAnsi="Arial" w:cs="Arial"/>
                <w:color w:val="000000"/>
              </w:rPr>
              <w:t>patient with Colleagues (daily).</w:t>
            </w:r>
          </w:p>
          <w:p w:rsidR="00EF2D15" w:rsidRPr="003D29FD" w:rsidRDefault="00EF2D15" w:rsidP="003D29FD">
            <w:pPr>
              <w:numPr>
                <w:ilvl w:val="0"/>
                <w:numId w:val="1"/>
              </w:numPr>
              <w:tabs>
                <w:tab w:val="clear" w:pos="720"/>
                <w:tab w:val="num" w:pos="434"/>
              </w:tabs>
              <w:ind w:left="434"/>
              <w:rPr>
                <w:rFonts w:ascii="Arial" w:hAnsi="Arial" w:cs="Arial"/>
                <w:color w:val="000000"/>
              </w:rPr>
            </w:pPr>
            <w:r w:rsidRPr="003D29FD">
              <w:rPr>
                <w:rFonts w:ascii="Arial" w:hAnsi="Arial" w:cs="Arial"/>
                <w:color w:val="000000"/>
              </w:rPr>
              <w:t>Discussing management/investigation of patients with colleagues in other appropriate Clinical Support Services</w:t>
            </w:r>
          </w:p>
          <w:p w:rsidR="00EF2D15" w:rsidRDefault="00EF2D15" w:rsidP="003D29FD">
            <w:pPr>
              <w:numPr>
                <w:ilvl w:val="0"/>
                <w:numId w:val="1"/>
              </w:numPr>
              <w:tabs>
                <w:tab w:val="clear" w:pos="720"/>
                <w:tab w:val="num" w:pos="434"/>
              </w:tabs>
              <w:ind w:left="434"/>
              <w:rPr>
                <w:rFonts w:ascii="Arial" w:hAnsi="Arial" w:cs="Arial"/>
                <w:color w:val="000000"/>
              </w:rPr>
            </w:pPr>
            <w:r w:rsidRPr="003D29FD">
              <w:rPr>
                <w:rFonts w:ascii="Arial" w:hAnsi="Arial" w:cs="Arial"/>
                <w:color w:val="000000"/>
              </w:rPr>
              <w:t xml:space="preserve">Ward Referrals, </w:t>
            </w:r>
            <w:r w:rsidR="00311DBF" w:rsidRPr="003D29FD">
              <w:rPr>
                <w:rFonts w:ascii="Arial" w:hAnsi="Arial" w:cs="Arial"/>
                <w:color w:val="000000"/>
              </w:rPr>
              <w:t>discussing</w:t>
            </w:r>
            <w:r w:rsidRPr="003D29FD">
              <w:rPr>
                <w:rFonts w:ascii="Arial" w:hAnsi="Arial" w:cs="Arial"/>
                <w:color w:val="000000"/>
              </w:rPr>
              <w:t xml:space="preserve"> patient management/ reviewing patients with doctors in training and Nursing Staff out with formal ward rounds.</w:t>
            </w:r>
          </w:p>
          <w:p w:rsidR="00EF2D15" w:rsidRPr="003D29FD" w:rsidRDefault="00EF2D15" w:rsidP="003D29FD">
            <w:pPr>
              <w:numPr>
                <w:ilvl w:val="0"/>
                <w:numId w:val="1"/>
              </w:numPr>
              <w:tabs>
                <w:tab w:val="clear" w:pos="720"/>
                <w:tab w:val="num" w:pos="434"/>
              </w:tabs>
              <w:ind w:left="434"/>
              <w:rPr>
                <w:rFonts w:ascii="Arial" w:hAnsi="Arial" w:cs="Arial"/>
                <w:color w:val="000000"/>
              </w:rPr>
            </w:pPr>
            <w:r>
              <w:rPr>
                <w:rFonts w:ascii="Arial" w:hAnsi="Arial" w:cs="Arial"/>
                <w:color w:val="000000"/>
              </w:rPr>
              <w:t>Expeditious completion of discharges and completion of patient administration duties e.g. verifying letters, signing off results etc.</w:t>
            </w:r>
          </w:p>
          <w:p w:rsidR="00EF2D15" w:rsidRPr="003D29FD" w:rsidRDefault="00EF2D15" w:rsidP="003D29FD">
            <w:pPr>
              <w:numPr>
                <w:ilvl w:val="0"/>
                <w:numId w:val="1"/>
              </w:numPr>
              <w:tabs>
                <w:tab w:val="clear" w:pos="720"/>
                <w:tab w:val="num" w:pos="434"/>
              </w:tabs>
              <w:ind w:left="434"/>
              <w:rPr>
                <w:rFonts w:ascii="Arial" w:hAnsi="Arial" w:cs="Arial"/>
                <w:color w:val="000000"/>
              </w:rPr>
            </w:pPr>
            <w:r w:rsidRPr="003D29FD">
              <w:rPr>
                <w:rFonts w:ascii="Arial" w:hAnsi="Arial" w:cs="Arial"/>
                <w:color w:val="000000"/>
              </w:rPr>
              <w:t>Speaking to GP’s, outpatients re results.</w:t>
            </w:r>
          </w:p>
          <w:p w:rsidR="00EF2D15" w:rsidRDefault="00EF2D15" w:rsidP="003D29FD">
            <w:pPr>
              <w:numPr>
                <w:ilvl w:val="0"/>
                <w:numId w:val="1"/>
              </w:numPr>
              <w:tabs>
                <w:tab w:val="clear" w:pos="720"/>
                <w:tab w:val="num" w:pos="434"/>
              </w:tabs>
              <w:ind w:left="434"/>
              <w:rPr>
                <w:rFonts w:ascii="Arial" w:hAnsi="Arial" w:cs="Arial"/>
                <w:color w:val="000000"/>
              </w:rPr>
            </w:pPr>
            <w:r w:rsidRPr="003D29FD">
              <w:rPr>
                <w:rFonts w:ascii="Arial" w:hAnsi="Arial" w:cs="Arial"/>
                <w:color w:val="000000"/>
              </w:rPr>
              <w:t xml:space="preserve">Vetting </w:t>
            </w:r>
            <w:r w:rsidR="007965E6">
              <w:rPr>
                <w:rFonts w:ascii="Arial" w:hAnsi="Arial" w:cs="Arial"/>
                <w:color w:val="000000"/>
              </w:rPr>
              <w:t>OP clinic</w:t>
            </w:r>
            <w:r w:rsidRPr="003D29FD">
              <w:rPr>
                <w:rFonts w:ascii="Arial" w:hAnsi="Arial" w:cs="Arial"/>
                <w:color w:val="000000"/>
              </w:rPr>
              <w:t xml:space="preserve"> </w:t>
            </w:r>
            <w:proofErr w:type="spellStart"/>
            <w:r w:rsidRPr="003D29FD">
              <w:rPr>
                <w:rFonts w:ascii="Arial" w:hAnsi="Arial" w:cs="Arial"/>
                <w:color w:val="000000"/>
              </w:rPr>
              <w:t>clinic</w:t>
            </w:r>
            <w:proofErr w:type="spellEnd"/>
            <w:r w:rsidRPr="003D29FD">
              <w:rPr>
                <w:rFonts w:ascii="Arial" w:hAnsi="Arial" w:cs="Arial"/>
                <w:color w:val="000000"/>
              </w:rPr>
              <w:t xml:space="preserve"> referrals/ </w:t>
            </w:r>
            <w:r w:rsidR="007965E6">
              <w:rPr>
                <w:rFonts w:ascii="Arial" w:hAnsi="Arial" w:cs="Arial"/>
                <w:color w:val="000000"/>
              </w:rPr>
              <w:t>enhanced vetting</w:t>
            </w:r>
          </w:p>
          <w:p w:rsidR="00EF2D15" w:rsidRPr="003D29FD" w:rsidRDefault="00EF2D15" w:rsidP="003D29FD">
            <w:pPr>
              <w:numPr>
                <w:ilvl w:val="0"/>
                <w:numId w:val="1"/>
              </w:numPr>
              <w:tabs>
                <w:tab w:val="clear" w:pos="720"/>
                <w:tab w:val="num" w:pos="434"/>
              </w:tabs>
              <w:ind w:left="434"/>
              <w:rPr>
                <w:rFonts w:ascii="Arial" w:hAnsi="Arial" w:cs="Arial"/>
                <w:color w:val="000000"/>
              </w:rPr>
            </w:pPr>
            <w:r>
              <w:rPr>
                <w:rFonts w:ascii="Arial" w:hAnsi="Arial" w:cs="Arial"/>
                <w:color w:val="000000"/>
              </w:rPr>
              <w:t>Work towards generic and specialty objectives.</w:t>
            </w:r>
          </w:p>
          <w:p w:rsidR="00EF2D15" w:rsidRPr="003D29FD" w:rsidRDefault="00EF2D15" w:rsidP="003D29FD">
            <w:pPr>
              <w:numPr>
                <w:ilvl w:val="0"/>
                <w:numId w:val="1"/>
              </w:numPr>
              <w:tabs>
                <w:tab w:val="clear" w:pos="720"/>
                <w:tab w:val="num" w:pos="434"/>
              </w:tabs>
              <w:ind w:left="434"/>
              <w:rPr>
                <w:rFonts w:ascii="Arial" w:hAnsi="Arial" w:cs="Arial"/>
                <w:color w:val="000000"/>
              </w:rPr>
            </w:pPr>
            <w:r w:rsidRPr="003D29FD">
              <w:rPr>
                <w:rFonts w:ascii="Arial" w:hAnsi="Arial" w:cs="Arial"/>
                <w:color w:val="000000"/>
              </w:rPr>
              <w:t>CPD and Appraisal</w:t>
            </w:r>
          </w:p>
          <w:p w:rsidR="00EF2D15" w:rsidRDefault="00EF2D15" w:rsidP="0090456C">
            <w:pPr>
              <w:numPr>
                <w:ilvl w:val="0"/>
                <w:numId w:val="1"/>
              </w:numPr>
              <w:tabs>
                <w:tab w:val="clear" w:pos="720"/>
                <w:tab w:val="num" w:pos="434"/>
              </w:tabs>
              <w:ind w:left="434"/>
              <w:rPr>
                <w:rFonts w:ascii="Arial" w:hAnsi="Arial" w:cs="Arial"/>
                <w:color w:val="000000"/>
              </w:rPr>
            </w:pPr>
            <w:r w:rsidRPr="003D29FD">
              <w:rPr>
                <w:rFonts w:ascii="Arial" w:hAnsi="Arial" w:cs="Arial"/>
                <w:color w:val="000000"/>
              </w:rPr>
              <w:t>Audit</w:t>
            </w:r>
          </w:p>
          <w:p w:rsidR="00AE00F6" w:rsidRPr="003D29FD" w:rsidRDefault="00AE00F6" w:rsidP="00AE00F6">
            <w:pPr>
              <w:ind w:left="434"/>
              <w:rPr>
                <w:rFonts w:ascii="Arial" w:hAnsi="Arial" w:cs="Arial"/>
                <w:color w:val="000000"/>
              </w:rPr>
            </w:pPr>
          </w:p>
        </w:tc>
      </w:tr>
      <w:tr w:rsidR="00AB3D80" w:rsidTr="0098425A">
        <w:trPr>
          <w:trHeight w:val="161"/>
        </w:trPr>
        <w:tc>
          <w:tcPr>
            <w:tcW w:w="10314" w:type="dxa"/>
            <w:gridSpan w:val="5"/>
          </w:tcPr>
          <w:p w:rsidR="00EF2D15" w:rsidRPr="003D29FD" w:rsidRDefault="00EF2D15" w:rsidP="003D29FD">
            <w:pPr>
              <w:jc w:val="both"/>
              <w:rPr>
                <w:rFonts w:ascii="Arial" w:hAnsi="Arial" w:cs="Arial"/>
                <w:color w:val="000000"/>
              </w:rPr>
            </w:pPr>
          </w:p>
        </w:tc>
      </w:tr>
      <w:tr w:rsidR="00AB3D80" w:rsidTr="008C542B">
        <w:trPr>
          <w:trHeight w:val="161"/>
        </w:trPr>
        <w:tc>
          <w:tcPr>
            <w:tcW w:w="2058" w:type="dxa"/>
          </w:tcPr>
          <w:p w:rsidR="00EF2D15" w:rsidRPr="003D29FD" w:rsidRDefault="00EF2D15" w:rsidP="009974ED">
            <w:pPr>
              <w:rPr>
                <w:rFonts w:ascii="Arial" w:hAnsi="Arial" w:cs="Arial"/>
              </w:rPr>
            </w:pPr>
            <w:r w:rsidRPr="003D29FD">
              <w:rPr>
                <w:rFonts w:ascii="Arial" w:hAnsi="Arial" w:cs="Arial"/>
                <w:color w:val="000000"/>
              </w:rPr>
              <w:t>Audit and research</w:t>
            </w:r>
          </w:p>
        </w:tc>
        <w:tc>
          <w:tcPr>
            <w:tcW w:w="8256" w:type="dxa"/>
            <w:gridSpan w:val="4"/>
          </w:tcPr>
          <w:p w:rsidR="00EF2D15" w:rsidRDefault="00EF2D15" w:rsidP="00491A95">
            <w:pPr>
              <w:jc w:val="both"/>
              <w:rPr>
                <w:rFonts w:ascii="Arial" w:hAnsi="Arial" w:cs="Arial"/>
                <w:color w:val="000000"/>
              </w:rPr>
            </w:pPr>
            <w:r w:rsidRPr="003D29FD">
              <w:rPr>
                <w:rFonts w:ascii="Arial" w:hAnsi="Arial" w:cs="Arial"/>
                <w:color w:val="000000"/>
              </w:rPr>
              <w:t>The successful candidate will be expected to participate in audit processes and there is an active clinical audit department available to assist</w:t>
            </w:r>
            <w:r w:rsidRPr="00EF2D15">
              <w:rPr>
                <w:rFonts w:ascii="Arial" w:hAnsi="Arial" w:cs="Arial"/>
                <w:color w:val="000000"/>
              </w:rPr>
              <w:t>.   NHS Lanarkshire is ambitious to build a portfolio of research projects backed by enthusiastic and dynamic individuals. It has an active Research and Development department and would welcome discussion regarding a potential research interest.</w:t>
            </w:r>
          </w:p>
          <w:p w:rsidR="00AE00F6" w:rsidRPr="003D29FD" w:rsidRDefault="00AE00F6" w:rsidP="00491A95">
            <w:pPr>
              <w:jc w:val="both"/>
              <w:rPr>
                <w:rFonts w:ascii="Arial" w:hAnsi="Arial" w:cs="Arial"/>
                <w:color w:val="000000"/>
              </w:rPr>
            </w:pPr>
          </w:p>
        </w:tc>
      </w:tr>
      <w:tr w:rsidR="00AB3D80" w:rsidTr="0098425A">
        <w:trPr>
          <w:trHeight w:val="161"/>
        </w:trPr>
        <w:tc>
          <w:tcPr>
            <w:tcW w:w="10314" w:type="dxa"/>
            <w:gridSpan w:val="5"/>
          </w:tcPr>
          <w:p w:rsidR="00EF2D15" w:rsidRPr="003D29FD" w:rsidRDefault="00EF2D15" w:rsidP="009974ED">
            <w:pPr>
              <w:rPr>
                <w:rFonts w:ascii="Arial" w:hAnsi="Arial" w:cs="Arial"/>
                <w:color w:val="000000"/>
              </w:rPr>
            </w:pPr>
          </w:p>
        </w:tc>
      </w:tr>
    </w:tbl>
    <w:p w:rsidR="00AE00F6" w:rsidRDefault="00AE00F6">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8253"/>
      </w:tblGrid>
      <w:tr w:rsidR="00AB3D80" w:rsidTr="0098425A">
        <w:trPr>
          <w:trHeight w:val="161"/>
        </w:trPr>
        <w:tc>
          <w:tcPr>
            <w:tcW w:w="2061" w:type="dxa"/>
          </w:tcPr>
          <w:p w:rsidR="00EF2D15" w:rsidRPr="003D29FD" w:rsidRDefault="00EF2D15" w:rsidP="009974ED">
            <w:pPr>
              <w:rPr>
                <w:rFonts w:ascii="Arial" w:hAnsi="Arial" w:cs="Arial"/>
              </w:rPr>
            </w:pPr>
            <w:r w:rsidRPr="003D29FD">
              <w:rPr>
                <w:rFonts w:ascii="Arial" w:hAnsi="Arial" w:cs="Arial"/>
                <w:color w:val="000000"/>
              </w:rPr>
              <w:lastRenderedPageBreak/>
              <w:t>Continuing Professional Development</w:t>
            </w:r>
          </w:p>
        </w:tc>
        <w:tc>
          <w:tcPr>
            <w:tcW w:w="8253" w:type="dxa"/>
          </w:tcPr>
          <w:p w:rsidR="00EF2D15" w:rsidRPr="003D29FD" w:rsidRDefault="00EF2D15" w:rsidP="009974ED">
            <w:pPr>
              <w:rPr>
                <w:rFonts w:ascii="Arial" w:hAnsi="Arial" w:cs="Arial"/>
                <w:color w:val="000000"/>
              </w:rPr>
            </w:pPr>
            <w:r w:rsidRPr="003D29FD">
              <w:rPr>
                <w:rFonts w:ascii="Arial" w:hAnsi="Arial" w:cs="Arial"/>
                <w:color w:val="000000"/>
              </w:rPr>
              <w:t xml:space="preserve">Study leave is available within the terms and conditions of service with the approval of the Clinical Director/Clinical Lead.  The appointee will be required to fulfill such demands for continuing professional development as the Royal College of </w:t>
            </w:r>
            <w:r w:rsidR="00AE00F6">
              <w:rPr>
                <w:rFonts w:ascii="Arial" w:hAnsi="Arial" w:cs="Arial"/>
                <w:color w:val="000000"/>
              </w:rPr>
              <w:t>Physicians</w:t>
            </w:r>
            <w:r w:rsidRPr="003D29FD">
              <w:rPr>
                <w:rFonts w:ascii="Arial" w:hAnsi="Arial" w:cs="Arial"/>
                <w:color w:val="000000"/>
              </w:rPr>
              <w:t xml:space="preserve"> (or other relevant bodies) may make. </w:t>
            </w:r>
          </w:p>
          <w:p w:rsidR="00EF2D15" w:rsidRPr="003D29FD" w:rsidRDefault="00EF2D15" w:rsidP="009974ED">
            <w:pPr>
              <w:rPr>
                <w:rFonts w:ascii="Arial" w:hAnsi="Arial" w:cs="Arial"/>
                <w:color w:val="000000"/>
              </w:rPr>
            </w:pPr>
            <w:r w:rsidRPr="003D29FD">
              <w:rPr>
                <w:rFonts w:ascii="Arial" w:hAnsi="Arial" w:cs="Arial"/>
                <w:color w:val="000000"/>
              </w:rPr>
              <w:t xml:space="preserve">     </w:t>
            </w:r>
          </w:p>
        </w:tc>
      </w:tr>
      <w:tr w:rsidR="00AB3D80" w:rsidTr="0098425A">
        <w:trPr>
          <w:trHeight w:val="161"/>
        </w:trPr>
        <w:tc>
          <w:tcPr>
            <w:tcW w:w="10314" w:type="dxa"/>
            <w:gridSpan w:val="2"/>
          </w:tcPr>
          <w:p w:rsidR="00EF2D15" w:rsidRPr="003D29FD" w:rsidRDefault="00EF2D15" w:rsidP="009974ED">
            <w:pPr>
              <w:rPr>
                <w:rFonts w:ascii="Arial" w:hAnsi="Arial" w:cs="Arial"/>
                <w:color w:val="000000"/>
              </w:rPr>
            </w:pPr>
          </w:p>
        </w:tc>
      </w:tr>
      <w:tr w:rsidR="00AB3D80" w:rsidTr="0098425A">
        <w:trPr>
          <w:trHeight w:val="1293"/>
        </w:trPr>
        <w:tc>
          <w:tcPr>
            <w:tcW w:w="2061" w:type="dxa"/>
          </w:tcPr>
          <w:p w:rsidR="00EF2D15" w:rsidRPr="003D29FD" w:rsidRDefault="00EF2D15" w:rsidP="009974ED">
            <w:pPr>
              <w:rPr>
                <w:rFonts w:ascii="Arial" w:hAnsi="Arial" w:cs="Arial"/>
              </w:rPr>
            </w:pPr>
            <w:r w:rsidRPr="003D29FD">
              <w:rPr>
                <w:rFonts w:ascii="Arial" w:hAnsi="Arial" w:cs="Arial"/>
                <w:bCs/>
                <w:iCs/>
                <w:color w:val="000000"/>
              </w:rPr>
              <w:t>Honorary Academic Status</w:t>
            </w:r>
          </w:p>
        </w:tc>
        <w:tc>
          <w:tcPr>
            <w:tcW w:w="8253" w:type="dxa"/>
          </w:tcPr>
          <w:p w:rsidR="004237FF" w:rsidRPr="004237FF" w:rsidRDefault="004237FF" w:rsidP="004237FF">
            <w:pPr>
              <w:jc w:val="both"/>
              <w:rPr>
                <w:rFonts w:ascii="Arial" w:hAnsi="Arial" w:cs="Arial"/>
                <w:color w:val="000000"/>
              </w:rPr>
            </w:pPr>
            <w:r w:rsidRPr="004237FF">
              <w:rPr>
                <w:rFonts w:ascii="Arial" w:hAnsi="Arial" w:cs="Arial"/>
                <w:color w:val="000000"/>
              </w:rPr>
              <w:t xml:space="preserve">The University of Glasgow enjoys close links with NHS Lanarkshire, and our medical students benefit greatly from the excellent educational opportunities provided by the board in both primary and secondary care. Those who are or who will be involved in teaching our students, or in any other activity which involves a contribution to teaching, research or scholarship within the University are eligible for honorary status at the University of Glasgow. </w:t>
            </w:r>
          </w:p>
          <w:p w:rsidR="004237FF" w:rsidRPr="004237FF" w:rsidRDefault="004237FF" w:rsidP="004237FF">
            <w:pPr>
              <w:jc w:val="both"/>
              <w:rPr>
                <w:rFonts w:ascii="Arial" w:hAnsi="Arial" w:cs="Arial"/>
                <w:color w:val="000000"/>
              </w:rPr>
            </w:pPr>
          </w:p>
          <w:p w:rsidR="00EF2D15" w:rsidRDefault="004237FF" w:rsidP="004237FF">
            <w:pPr>
              <w:jc w:val="both"/>
              <w:rPr>
                <w:rFonts w:ascii="Arial" w:hAnsi="Arial" w:cs="Arial"/>
                <w:color w:val="000000"/>
              </w:rPr>
            </w:pPr>
            <w:r w:rsidRPr="004237FF">
              <w:rPr>
                <w:rFonts w:ascii="Arial" w:hAnsi="Arial" w:cs="Arial"/>
                <w:color w:val="000000"/>
              </w:rPr>
              <w:t>Applications can be made via the Hospital Sub-dean and then to the appropriate academic department within the University.</w:t>
            </w:r>
          </w:p>
          <w:p w:rsidR="004237FF" w:rsidRPr="003D29FD" w:rsidRDefault="004237FF" w:rsidP="004237FF">
            <w:pPr>
              <w:jc w:val="both"/>
              <w:rPr>
                <w:rFonts w:ascii="Arial" w:hAnsi="Arial" w:cs="Arial"/>
                <w:color w:val="000000"/>
              </w:rPr>
            </w:pPr>
          </w:p>
        </w:tc>
      </w:tr>
    </w:tbl>
    <w:p w:rsidR="00B47233" w:rsidRDefault="00B47233" w:rsidP="009974ED">
      <w:pPr>
        <w:rPr>
          <w:rFonts w:ascii="Arial" w:hAnsi="Arial" w:cs="Arial"/>
          <w:b/>
        </w:rPr>
      </w:pPr>
    </w:p>
    <w:p w:rsidR="0090456C" w:rsidRDefault="0090456C" w:rsidP="009974ED">
      <w:pPr>
        <w:rPr>
          <w:rFonts w:ascii="Arial" w:hAnsi="Arial" w:cs="Arial"/>
          <w:b/>
        </w:rPr>
      </w:pPr>
    </w:p>
    <w:p w:rsidR="0090456C" w:rsidRDefault="0090456C" w:rsidP="009974ED">
      <w:pPr>
        <w:rPr>
          <w:rFonts w:ascii="Arial" w:hAnsi="Arial" w:cs="Arial"/>
          <w:b/>
        </w:rPr>
      </w:pPr>
    </w:p>
    <w:p w:rsidR="00011C83" w:rsidRDefault="00011C83" w:rsidP="009974ED">
      <w:pPr>
        <w:rPr>
          <w:rFonts w:ascii="Arial" w:hAnsi="Arial" w:cs="Arial"/>
          <w:b/>
        </w:rPr>
      </w:pPr>
    </w:p>
    <w:p w:rsidR="00011C83" w:rsidRDefault="00011C83" w:rsidP="009974ED">
      <w:pPr>
        <w:rPr>
          <w:rFonts w:ascii="Arial" w:hAnsi="Arial" w:cs="Arial"/>
          <w:b/>
        </w:rPr>
      </w:pPr>
    </w:p>
    <w:p w:rsidR="0090456C" w:rsidRDefault="0090456C" w:rsidP="009974ED">
      <w:pPr>
        <w:rPr>
          <w:rFonts w:ascii="Arial" w:hAnsi="Arial" w:cs="Arial"/>
          <w:b/>
        </w:rPr>
      </w:pPr>
    </w:p>
    <w:p w:rsidR="00A27AA5" w:rsidRDefault="00A27AA5" w:rsidP="009974ED">
      <w:pPr>
        <w:rPr>
          <w:rFonts w:ascii="Arial" w:hAnsi="Arial" w:cs="Arial"/>
          <w:b/>
        </w:rPr>
      </w:pPr>
    </w:p>
    <w:p w:rsidR="00A27AA5" w:rsidRDefault="00A27AA5" w:rsidP="009974ED">
      <w:pPr>
        <w:rPr>
          <w:rFonts w:ascii="Arial" w:hAnsi="Arial" w:cs="Arial"/>
          <w:b/>
        </w:rPr>
      </w:pPr>
    </w:p>
    <w:p w:rsidR="00AE00F6" w:rsidRDefault="00AE00F6" w:rsidP="009974ED">
      <w:pPr>
        <w:rPr>
          <w:rFonts w:ascii="Arial" w:hAnsi="Arial" w:cs="Arial"/>
          <w:b/>
        </w:rPr>
      </w:pPr>
    </w:p>
    <w:p w:rsidR="00AE00F6" w:rsidRDefault="00AE00F6" w:rsidP="009974ED">
      <w:pPr>
        <w:rPr>
          <w:rFonts w:ascii="Arial" w:hAnsi="Arial" w:cs="Arial"/>
          <w:b/>
        </w:rPr>
      </w:pPr>
    </w:p>
    <w:p w:rsidR="00AE00F6" w:rsidRDefault="00AE00F6" w:rsidP="009974ED">
      <w:pPr>
        <w:rPr>
          <w:rFonts w:ascii="Arial" w:hAnsi="Arial" w:cs="Arial"/>
          <w:b/>
        </w:rPr>
      </w:pPr>
    </w:p>
    <w:p w:rsidR="00AE00F6" w:rsidRDefault="00AE00F6" w:rsidP="009974ED">
      <w:pPr>
        <w:rPr>
          <w:rFonts w:ascii="Arial" w:hAnsi="Arial" w:cs="Arial"/>
          <w:b/>
        </w:rPr>
      </w:pPr>
    </w:p>
    <w:p w:rsidR="00AE00F6" w:rsidRDefault="00AE00F6" w:rsidP="009974ED">
      <w:pPr>
        <w:rPr>
          <w:rFonts w:ascii="Arial" w:hAnsi="Arial" w:cs="Arial"/>
          <w:b/>
        </w:rPr>
      </w:pPr>
    </w:p>
    <w:p w:rsidR="00AE00F6" w:rsidRDefault="00AE00F6" w:rsidP="009974ED">
      <w:pPr>
        <w:rPr>
          <w:rFonts w:ascii="Arial" w:hAnsi="Arial" w:cs="Arial"/>
          <w:b/>
        </w:rPr>
      </w:pPr>
    </w:p>
    <w:p w:rsidR="00AE00F6" w:rsidRDefault="00AE00F6" w:rsidP="009974ED">
      <w:pPr>
        <w:rPr>
          <w:rFonts w:ascii="Arial" w:hAnsi="Arial" w:cs="Arial"/>
          <w:b/>
        </w:rPr>
      </w:pPr>
    </w:p>
    <w:p w:rsidR="00AE00F6" w:rsidRDefault="00AE00F6" w:rsidP="009974ED">
      <w:pPr>
        <w:rPr>
          <w:rFonts w:ascii="Arial" w:hAnsi="Arial" w:cs="Arial"/>
          <w:b/>
        </w:rPr>
      </w:pPr>
    </w:p>
    <w:p w:rsidR="00AE00F6" w:rsidRDefault="00AE00F6" w:rsidP="009974ED">
      <w:pPr>
        <w:rPr>
          <w:rFonts w:ascii="Arial" w:hAnsi="Arial" w:cs="Arial"/>
          <w:b/>
        </w:rPr>
      </w:pPr>
    </w:p>
    <w:p w:rsidR="00AE00F6" w:rsidRDefault="00AE00F6" w:rsidP="009974ED">
      <w:pPr>
        <w:rPr>
          <w:rFonts w:ascii="Arial" w:hAnsi="Arial" w:cs="Arial"/>
          <w:b/>
        </w:rPr>
      </w:pPr>
    </w:p>
    <w:p w:rsidR="00AE00F6" w:rsidRDefault="00AE00F6" w:rsidP="009974ED">
      <w:pPr>
        <w:rPr>
          <w:rFonts w:ascii="Arial" w:hAnsi="Arial" w:cs="Arial"/>
          <w:b/>
        </w:rPr>
      </w:pPr>
    </w:p>
    <w:p w:rsidR="00AE00F6" w:rsidRDefault="00AE00F6" w:rsidP="009974ED">
      <w:pPr>
        <w:rPr>
          <w:rFonts w:ascii="Arial" w:hAnsi="Arial" w:cs="Arial"/>
          <w:b/>
        </w:rPr>
      </w:pPr>
    </w:p>
    <w:p w:rsidR="00AE00F6" w:rsidRDefault="00AE00F6" w:rsidP="009974ED">
      <w:pPr>
        <w:rPr>
          <w:rFonts w:ascii="Arial" w:hAnsi="Arial" w:cs="Arial"/>
          <w:b/>
        </w:rPr>
      </w:pPr>
    </w:p>
    <w:p w:rsidR="00AE00F6" w:rsidRDefault="00AE00F6" w:rsidP="009974ED">
      <w:pPr>
        <w:rPr>
          <w:rFonts w:ascii="Arial" w:hAnsi="Arial" w:cs="Arial"/>
          <w:b/>
        </w:rPr>
      </w:pPr>
    </w:p>
    <w:p w:rsidR="00AE00F6" w:rsidRDefault="00AE00F6" w:rsidP="009974ED">
      <w:pPr>
        <w:rPr>
          <w:rFonts w:ascii="Arial" w:hAnsi="Arial" w:cs="Arial"/>
          <w:b/>
        </w:rPr>
      </w:pPr>
    </w:p>
    <w:p w:rsidR="00AE00F6" w:rsidRDefault="00AE00F6" w:rsidP="009974ED">
      <w:pPr>
        <w:rPr>
          <w:rFonts w:ascii="Arial" w:hAnsi="Arial" w:cs="Arial"/>
          <w:b/>
        </w:rPr>
      </w:pPr>
    </w:p>
    <w:p w:rsidR="00AE00F6" w:rsidRDefault="00AE00F6" w:rsidP="009974ED">
      <w:pPr>
        <w:rPr>
          <w:rFonts w:ascii="Arial" w:hAnsi="Arial" w:cs="Arial"/>
          <w:b/>
        </w:rPr>
      </w:pPr>
    </w:p>
    <w:p w:rsidR="00AE00F6" w:rsidRDefault="00AE00F6" w:rsidP="009974ED">
      <w:pPr>
        <w:rPr>
          <w:rFonts w:ascii="Arial" w:hAnsi="Arial" w:cs="Arial"/>
          <w:b/>
        </w:rPr>
      </w:pPr>
    </w:p>
    <w:p w:rsidR="00AE00F6" w:rsidRDefault="00AE00F6" w:rsidP="00AE00F6">
      <w:pPr>
        <w:rPr>
          <w:rFonts w:ascii="Arial" w:hAnsi="Arial" w:cs="Arial"/>
          <w:b/>
        </w:rPr>
      </w:pPr>
    </w:p>
    <w:p w:rsidR="00BE37B9" w:rsidRDefault="00BE37B9" w:rsidP="00AE00F6">
      <w:pPr>
        <w:rPr>
          <w:rFonts w:ascii="Arial" w:hAnsi="Arial" w:cs="Arial"/>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111"/>
        <w:gridCol w:w="3946"/>
      </w:tblGrid>
      <w:tr w:rsidR="00AB3D80" w:rsidTr="00E25476">
        <w:trPr>
          <w:trHeight w:val="161"/>
        </w:trPr>
        <w:tc>
          <w:tcPr>
            <w:tcW w:w="10008" w:type="dxa"/>
            <w:gridSpan w:val="3"/>
          </w:tcPr>
          <w:p w:rsidR="00AE00F6" w:rsidRPr="00FD0988" w:rsidRDefault="00AE00F6" w:rsidP="00E25476">
            <w:pPr>
              <w:rPr>
                <w:rFonts w:ascii="Arial" w:hAnsi="Arial" w:cs="Arial"/>
                <w:color w:val="000000"/>
              </w:rPr>
            </w:pPr>
            <w:r w:rsidRPr="00FD0988">
              <w:rPr>
                <w:rFonts w:ascii="Arial" w:hAnsi="Arial" w:cs="Arial"/>
                <w:b/>
              </w:rPr>
              <w:lastRenderedPageBreak/>
              <w:t>PERSON PROFILE</w:t>
            </w:r>
          </w:p>
        </w:tc>
      </w:tr>
      <w:tr w:rsidR="00AB3D80" w:rsidTr="00E25476">
        <w:trPr>
          <w:trHeight w:val="305"/>
        </w:trPr>
        <w:tc>
          <w:tcPr>
            <w:tcW w:w="1951" w:type="dxa"/>
          </w:tcPr>
          <w:p w:rsidR="00AE00F6" w:rsidRPr="00FD0988" w:rsidRDefault="00AE00F6" w:rsidP="00E25476">
            <w:pPr>
              <w:rPr>
                <w:rFonts w:ascii="Arial" w:hAnsi="Arial" w:cs="Arial"/>
              </w:rPr>
            </w:pPr>
            <w:r w:rsidRPr="00FD0988">
              <w:rPr>
                <w:rFonts w:ascii="Arial" w:hAnsi="Arial" w:cs="Arial"/>
              </w:rPr>
              <w:t xml:space="preserve">Attributes </w:t>
            </w:r>
          </w:p>
        </w:tc>
        <w:tc>
          <w:tcPr>
            <w:tcW w:w="4111" w:type="dxa"/>
          </w:tcPr>
          <w:p w:rsidR="00AE00F6" w:rsidRPr="00FD0988" w:rsidRDefault="00AE00F6" w:rsidP="00E25476">
            <w:pPr>
              <w:jc w:val="both"/>
              <w:rPr>
                <w:rFonts w:ascii="Arial" w:hAnsi="Arial" w:cs="Arial"/>
                <w:b/>
                <w:color w:val="000000"/>
              </w:rPr>
            </w:pPr>
            <w:r w:rsidRPr="00FD0988">
              <w:rPr>
                <w:rFonts w:ascii="Arial" w:hAnsi="Arial" w:cs="Arial"/>
                <w:b/>
                <w:color w:val="000000"/>
              </w:rPr>
              <w:t xml:space="preserve">Essential </w:t>
            </w:r>
          </w:p>
        </w:tc>
        <w:tc>
          <w:tcPr>
            <w:tcW w:w="3946" w:type="dxa"/>
          </w:tcPr>
          <w:p w:rsidR="00AE00F6" w:rsidRPr="00FD0988" w:rsidRDefault="00AE00F6" w:rsidP="00E25476">
            <w:pPr>
              <w:jc w:val="both"/>
              <w:rPr>
                <w:rFonts w:ascii="Arial" w:hAnsi="Arial" w:cs="Arial"/>
                <w:b/>
                <w:color w:val="000000"/>
              </w:rPr>
            </w:pPr>
            <w:r w:rsidRPr="00FD0988">
              <w:rPr>
                <w:rFonts w:ascii="Arial" w:hAnsi="Arial" w:cs="Arial"/>
                <w:b/>
                <w:color w:val="000000"/>
              </w:rPr>
              <w:t xml:space="preserve">Useful </w:t>
            </w:r>
          </w:p>
        </w:tc>
      </w:tr>
      <w:tr w:rsidR="00AB3D80" w:rsidTr="00E25476">
        <w:trPr>
          <w:trHeight w:val="161"/>
        </w:trPr>
        <w:tc>
          <w:tcPr>
            <w:tcW w:w="1951" w:type="dxa"/>
          </w:tcPr>
          <w:p w:rsidR="00AE00F6" w:rsidRPr="00FD0988" w:rsidRDefault="00AE00F6" w:rsidP="00E25476">
            <w:pPr>
              <w:rPr>
                <w:rFonts w:ascii="Arial" w:hAnsi="Arial" w:cs="Arial"/>
              </w:rPr>
            </w:pPr>
            <w:r w:rsidRPr="00FD0988">
              <w:rPr>
                <w:rFonts w:ascii="Arial" w:hAnsi="Arial" w:cs="Arial"/>
              </w:rPr>
              <w:t>Qualifications</w:t>
            </w:r>
          </w:p>
        </w:tc>
        <w:tc>
          <w:tcPr>
            <w:tcW w:w="4111" w:type="dxa"/>
          </w:tcPr>
          <w:p w:rsidR="00AE00F6" w:rsidRPr="00FD0988" w:rsidRDefault="00AE00F6" w:rsidP="00E25476">
            <w:pPr>
              <w:jc w:val="both"/>
              <w:rPr>
                <w:rFonts w:ascii="Arial" w:hAnsi="Arial" w:cs="Arial"/>
              </w:rPr>
            </w:pPr>
            <w:proofErr w:type="spellStart"/>
            <w:r w:rsidRPr="00FD0988">
              <w:rPr>
                <w:rFonts w:ascii="Arial" w:hAnsi="Arial" w:cs="Arial"/>
              </w:rPr>
              <w:t>MBChB</w:t>
            </w:r>
            <w:proofErr w:type="spellEnd"/>
            <w:r w:rsidRPr="00FD0988">
              <w:rPr>
                <w:rFonts w:ascii="Arial" w:hAnsi="Arial" w:cs="Arial"/>
              </w:rPr>
              <w:t xml:space="preserve"> or equivalent.</w:t>
            </w:r>
          </w:p>
          <w:p w:rsidR="00AE00F6" w:rsidRPr="00FD0988" w:rsidRDefault="00AE00F6" w:rsidP="00E25476">
            <w:pPr>
              <w:jc w:val="both"/>
              <w:rPr>
                <w:rFonts w:ascii="Arial" w:hAnsi="Arial" w:cs="Arial"/>
              </w:rPr>
            </w:pPr>
          </w:p>
          <w:p w:rsidR="00AE00F6" w:rsidRPr="00FD0988" w:rsidRDefault="00AE00F6" w:rsidP="00E25476">
            <w:pPr>
              <w:jc w:val="both"/>
              <w:rPr>
                <w:rFonts w:ascii="Arial" w:hAnsi="Arial" w:cs="Arial"/>
              </w:rPr>
            </w:pPr>
            <w:r w:rsidRPr="00FD0988">
              <w:rPr>
                <w:rFonts w:ascii="Arial" w:hAnsi="Arial" w:cs="Arial"/>
              </w:rPr>
              <w:t>MRCP</w:t>
            </w:r>
            <w:r>
              <w:rPr>
                <w:rFonts w:ascii="Arial" w:hAnsi="Arial" w:cs="Arial"/>
              </w:rPr>
              <w:t xml:space="preserve"> </w:t>
            </w:r>
            <w:r w:rsidRPr="00FD0988">
              <w:rPr>
                <w:rFonts w:ascii="Arial" w:hAnsi="Arial" w:cs="Arial"/>
              </w:rPr>
              <w:t>(UK) or equivalent.</w:t>
            </w:r>
          </w:p>
          <w:p w:rsidR="00AE00F6" w:rsidRPr="00FD0988" w:rsidRDefault="00AE00F6" w:rsidP="00E25476">
            <w:pPr>
              <w:jc w:val="both"/>
              <w:rPr>
                <w:rFonts w:ascii="Arial" w:hAnsi="Arial" w:cs="Arial"/>
              </w:rPr>
            </w:pPr>
          </w:p>
          <w:p w:rsidR="00AE00F6" w:rsidRPr="00FD0988" w:rsidRDefault="00AE00F6" w:rsidP="00E25476">
            <w:pPr>
              <w:jc w:val="both"/>
              <w:rPr>
                <w:rFonts w:ascii="Arial" w:hAnsi="Arial" w:cs="Arial"/>
              </w:rPr>
            </w:pPr>
            <w:r w:rsidRPr="00FD0988">
              <w:rPr>
                <w:rFonts w:ascii="Arial" w:hAnsi="Arial" w:cs="Arial"/>
              </w:rPr>
              <w:t>Current full registration with GMC with a license to practice.</w:t>
            </w:r>
          </w:p>
          <w:p w:rsidR="00AE00F6" w:rsidRPr="00FD0988" w:rsidRDefault="00AE00F6" w:rsidP="00E25476">
            <w:pPr>
              <w:jc w:val="both"/>
              <w:rPr>
                <w:rFonts w:ascii="Arial" w:hAnsi="Arial" w:cs="Arial"/>
              </w:rPr>
            </w:pPr>
          </w:p>
          <w:p w:rsidR="004237FF" w:rsidRDefault="004237FF" w:rsidP="00E25476">
            <w:pPr>
              <w:jc w:val="both"/>
              <w:rPr>
                <w:rFonts w:ascii="Arial" w:hAnsi="Arial" w:cs="Arial"/>
              </w:rPr>
            </w:pPr>
            <w:r w:rsidRPr="004237FF">
              <w:rPr>
                <w:rFonts w:ascii="Arial" w:hAnsi="Arial" w:cs="Arial"/>
              </w:rPr>
              <w:t xml:space="preserve">Inclusion on GMC’s Specialist Register or within 6 months of CCT at interview. CESR route doctors must be awarded CESR at time of interview. </w:t>
            </w:r>
          </w:p>
          <w:p w:rsidR="004237FF" w:rsidRPr="00FD0988" w:rsidRDefault="004237FF" w:rsidP="00E25476">
            <w:pPr>
              <w:jc w:val="both"/>
              <w:rPr>
                <w:rFonts w:ascii="Arial" w:hAnsi="Arial" w:cs="Arial"/>
              </w:rPr>
            </w:pPr>
          </w:p>
        </w:tc>
        <w:tc>
          <w:tcPr>
            <w:tcW w:w="3946" w:type="dxa"/>
          </w:tcPr>
          <w:p w:rsidR="00AE00F6" w:rsidRDefault="00AE00F6" w:rsidP="00E25476">
            <w:pPr>
              <w:jc w:val="both"/>
              <w:rPr>
                <w:rFonts w:ascii="Arial" w:hAnsi="Arial" w:cs="Arial"/>
              </w:rPr>
            </w:pPr>
            <w:r w:rsidRPr="00FD0988">
              <w:rPr>
                <w:rFonts w:ascii="Arial" w:hAnsi="Arial" w:cs="Arial"/>
              </w:rPr>
              <w:t xml:space="preserve">Higher Degree or other Diploma. </w:t>
            </w:r>
          </w:p>
          <w:p w:rsidR="004237FF" w:rsidRDefault="004237FF" w:rsidP="00E25476">
            <w:pPr>
              <w:jc w:val="both"/>
              <w:rPr>
                <w:rFonts w:ascii="Arial" w:hAnsi="Arial" w:cs="Arial"/>
              </w:rPr>
            </w:pPr>
          </w:p>
          <w:p w:rsidR="004237FF" w:rsidRPr="00FD0988" w:rsidRDefault="004237FF" w:rsidP="00E25476">
            <w:pPr>
              <w:jc w:val="both"/>
              <w:rPr>
                <w:rFonts w:ascii="Arial" w:hAnsi="Arial" w:cs="Arial"/>
              </w:rPr>
            </w:pPr>
            <w:r w:rsidRPr="000F6D7F">
              <w:rPr>
                <w:rFonts w:ascii="Arial" w:hAnsi="Arial" w:cs="Arial"/>
              </w:rPr>
              <w:t>Further educat</w:t>
            </w:r>
            <w:r>
              <w:rPr>
                <w:rFonts w:ascii="Arial" w:hAnsi="Arial" w:cs="Arial"/>
              </w:rPr>
              <w:t xml:space="preserve">ional certificates, diploma </w:t>
            </w:r>
            <w:r w:rsidR="00311DBF">
              <w:rPr>
                <w:rFonts w:ascii="Arial" w:hAnsi="Arial" w:cs="Arial"/>
              </w:rPr>
              <w:t>etc.</w:t>
            </w:r>
          </w:p>
          <w:p w:rsidR="00AE00F6" w:rsidRPr="00FD0988" w:rsidRDefault="00AE00F6" w:rsidP="00E25476">
            <w:pPr>
              <w:jc w:val="both"/>
              <w:rPr>
                <w:rFonts w:ascii="Arial" w:hAnsi="Arial" w:cs="Arial"/>
              </w:rPr>
            </w:pPr>
          </w:p>
          <w:p w:rsidR="00AE00F6" w:rsidRPr="00FD0988" w:rsidRDefault="00AE00F6" w:rsidP="00E25476">
            <w:pPr>
              <w:jc w:val="both"/>
              <w:rPr>
                <w:rFonts w:ascii="Arial" w:hAnsi="Arial" w:cs="Arial"/>
              </w:rPr>
            </w:pPr>
            <w:r w:rsidRPr="00FD0988">
              <w:rPr>
                <w:rFonts w:ascii="Arial" w:hAnsi="Arial" w:cs="Arial"/>
              </w:rPr>
              <w:t>Other e.g. ALS Provider.</w:t>
            </w:r>
          </w:p>
          <w:p w:rsidR="00AE00F6" w:rsidRPr="00FD0988" w:rsidRDefault="00AE00F6" w:rsidP="00E25476">
            <w:pPr>
              <w:jc w:val="both"/>
              <w:rPr>
                <w:rFonts w:ascii="Arial" w:hAnsi="Arial" w:cs="Arial"/>
                <w:color w:val="000000"/>
              </w:rPr>
            </w:pPr>
          </w:p>
        </w:tc>
      </w:tr>
      <w:tr w:rsidR="00AB3D80" w:rsidTr="00E25476">
        <w:trPr>
          <w:trHeight w:val="161"/>
        </w:trPr>
        <w:tc>
          <w:tcPr>
            <w:tcW w:w="1951" w:type="dxa"/>
          </w:tcPr>
          <w:p w:rsidR="00AE00F6" w:rsidRPr="00FD0988" w:rsidRDefault="00AE00F6" w:rsidP="00E25476">
            <w:pPr>
              <w:rPr>
                <w:rFonts w:ascii="Arial" w:hAnsi="Arial" w:cs="Arial"/>
              </w:rPr>
            </w:pPr>
            <w:r w:rsidRPr="00FD0988">
              <w:rPr>
                <w:rFonts w:ascii="Arial" w:hAnsi="Arial" w:cs="Arial"/>
              </w:rPr>
              <w:t>Training</w:t>
            </w:r>
          </w:p>
        </w:tc>
        <w:tc>
          <w:tcPr>
            <w:tcW w:w="4111" w:type="dxa"/>
          </w:tcPr>
          <w:p w:rsidR="00AE00F6" w:rsidRPr="00AC3352" w:rsidRDefault="004237FF" w:rsidP="00E25476">
            <w:pPr>
              <w:jc w:val="both"/>
              <w:rPr>
                <w:rFonts w:ascii="Arial" w:hAnsi="Arial" w:cs="Arial"/>
              </w:rPr>
            </w:pPr>
            <w:r w:rsidRPr="004237FF">
              <w:rPr>
                <w:rFonts w:ascii="Arial" w:hAnsi="Arial" w:cs="Arial"/>
                <w:color w:val="000000"/>
              </w:rPr>
              <w:t>In possession of CCT/awarded CESR at the time of interview or be within 6 months of CCT.</w:t>
            </w:r>
          </w:p>
        </w:tc>
        <w:tc>
          <w:tcPr>
            <w:tcW w:w="3946" w:type="dxa"/>
          </w:tcPr>
          <w:p w:rsidR="00AE00F6" w:rsidRPr="00FD0988" w:rsidRDefault="00AE00F6" w:rsidP="00E25476">
            <w:pPr>
              <w:jc w:val="both"/>
              <w:rPr>
                <w:rFonts w:ascii="Arial" w:hAnsi="Arial" w:cs="Arial"/>
              </w:rPr>
            </w:pPr>
            <w:r w:rsidRPr="00FD0988">
              <w:rPr>
                <w:rFonts w:ascii="Arial" w:hAnsi="Arial" w:cs="Arial"/>
              </w:rPr>
              <w:t>Training at ST/SPR level in communication, teaching or management.</w:t>
            </w:r>
          </w:p>
          <w:p w:rsidR="00AE00F6" w:rsidRPr="00FD0988" w:rsidRDefault="00AE00F6" w:rsidP="00E25476">
            <w:pPr>
              <w:jc w:val="both"/>
              <w:rPr>
                <w:rFonts w:ascii="Arial" w:hAnsi="Arial" w:cs="Arial"/>
              </w:rPr>
            </w:pPr>
          </w:p>
          <w:p w:rsidR="00AE00F6" w:rsidRPr="00FD0988" w:rsidRDefault="00AE00F6" w:rsidP="00E25476">
            <w:pPr>
              <w:jc w:val="both"/>
              <w:rPr>
                <w:rFonts w:ascii="Arial" w:hAnsi="Arial" w:cs="Arial"/>
              </w:rPr>
            </w:pPr>
            <w:r w:rsidRPr="00FD0988">
              <w:rPr>
                <w:rFonts w:ascii="Arial" w:hAnsi="Arial" w:cs="Arial"/>
              </w:rPr>
              <w:t>Experience within UK training establishments</w:t>
            </w:r>
          </w:p>
          <w:p w:rsidR="00AE00F6" w:rsidRPr="00FD0988" w:rsidRDefault="00AE00F6" w:rsidP="00E25476">
            <w:pPr>
              <w:jc w:val="both"/>
              <w:rPr>
                <w:rFonts w:ascii="Arial" w:hAnsi="Arial" w:cs="Arial"/>
                <w:color w:val="000000"/>
              </w:rPr>
            </w:pPr>
          </w:p>
          <w:p w:rsidR="00AE00F6" w:rsidRDefault="00AE00F6" w:rsidP="00E25476">
            <w:pPr>
              <w:jc w:val="both"/>
              <w:rPr>
                <w:rFonts w:ascii="Arial" w:hAnsi="Arial" w:cs="Arial"/>
                <w:color w:val="000000"/>
              </w:rPr>
            </w:pPr>
            <w:r w:rsidRPr="00FD0988">
              <w:rPr>
                <w:rFonts w:ascii="Arial" w:hAnsi="Arial" w:cs="Arial"/>
                <w:color w:val="000000"/>
              </w:rPr>
              <w:t>Human Factors Training.</w:t>
            </w:r>
          </w:p>
          <w:p w:rsidR="004237FF" w:rsidRPr="00FD0988" w:rsidRDefault="004237FF" w:rsidP="00E25476">
            <w:pPr>
              <w:jc w:val="both"/>
              <w:rPr>
                <w:rFonts w:ascii="Arial" w:hAnsi="Arial" w:cs="Arial"/>
                <w:color w:val="000000"/>
              </w:rPr>
            </w:pPr>
          </w:p>
        </w:tc>
      </w:tr>
      <w:tr w:rsidR="00AB3D80" w:rsidTr="00E25476">
        <w:trPr>
          <w:trHeight w:val="161"/>
        </w:trPr>
        <w:tc>
          <w:tcPr>
            <w:tcW w:w="1951" w:type="dxa"/>
          </w:tcPr>
          <w:p w:rsidR="00AE00F6" w:rsidRPr="00FD0988" w:rsidRDefault="00AE00F6" w:rsidP="00E25476">
            <w:pPr>
              <w:rPr>
                <w:rFonts w:ascii="Arial" w:hAnsi="Arial" w:cs="Arial"/>
              </w:rPr>
            </w:pPr>
            <w:r w:rsidRPr="00FD0988">
              <w:rPr>
                <w:rFonts w:ascii="Arial" w:hAnsi="Arial" w:cs="Arial"/>
              </w:rPr>
              <w:t>Experience</w:t>
            </w:r>
          </w:p>
        </w:tc>
        <w:tc>
          <w:tcPr>
            <w:tcW w:w="4111" w:type="dxa"/>
          </w:tcPr>
          <w:p w:rsidR="00AE00F6" w:rsidRDefault="00AE00F6" w:rsidP="00E25476">
            <w:pPr>
              <w:jc w:val="both"/>
              <w:rPr>
                <w:rFonts w:ascii="Arial" w:hAnsi="Arial" w:cs="Arial"/>
                <w:color w:val="000000"/>
              </w:rPr>
            </w:pPr>
            <w:r w:rsidRPr="00FD0988">
              <w:rPr>
                <w:rFonts w:ascii="Arial" w:hAnsi="Arial" w:cs="Arial"/>
                <w:color w:val="000000"/>
              </w:rPr>
              <w:t xml:space="preserve">Recent and relevant clinical and </w:t>
            </w:r>
            <w:r>
              <w:rPr>
                <w:rFonts w:ascii="Arial" w:hAnsi="Arial" w:cs="Arial"/>
                <w:color w:val="000000"/>
              </w:rPr>
              <w:t>practical experience in</w:t>
            </w:r>
            <w:r w:rsidRPr="00FD0988">
              <w:rPr>
                <w:rFonts w:ascii="Arial" w:hAnsi="Arial" w:cs="Arial"/>
                <w:color w:val="000000"/>
              </w:rPr>
              <w:t xml:space="preserve"> </w:t>
            </w:r>
            <w:r>
              <w:rPr>
                <w:rFonts w:ascii="Arial" w:hAnsi="Arial" w:cs="Arial"/>
                <w:color w:val="000000"/>
              </w:rPr>
              <w:t xml:space="preserve">general Cardiology as well </w:t>
            </w:r>
            <w:r w:rsidR="006D49C7">
              <w:rPr>
                <w:rFonts w:ascii="Arial" w:hAnsi="Arial" w:cs="Arial"/>
                <w:color w:val="000000"/>
              </w:rPr>
              <w:t>as Interventional</w:t>
            </w:r>
            <w:r>
              <w:rPr>
                <w:rFonts w:ascii="Arial" w:hAnsi="Arial" w:cs="Arial"/>
                <w:color w:val="000000"/>
              </w:rPr>
              <w:t xml:space="preserve"> Cardiolo</w:t>
            </w:r>
            <w:r w:rsidRPr="00FD0988">
              <w:rPr>
                <w:rFonts w:ascii="Arial" w:hAnsi="Arial" w:cs="Arial"/>
                <w:color w:val="000000"/>
              </w:rPr>
              <w:t>gy</w:t>
            </w:r>
            <w:r>
              <w:rPr>
                <w:rFonts w:ascii="Arial" w:hAnsi="Arial" w:cs="Arial"/>
                <w:color w:val="000000"/>
              </w:rPr>
              <w:t>.</w:t>
            </w:r>
          </w:p>
          <w:p w:rsidR="00AE00F6" w:rsidRDefault="00AE00F6" w:rsidP="00E25476">
            <w:pPr>
              <w:jc w:val="both"/>
              <w:rPr>
                <w:rFonts w:ascii="Arial" w:hAnsi="Arial" w:cs="Arial"/>
                <w:color w:val="000000"/>
              </w:rPr>
            </w:pPr>
            <w:r w:rsidRPr="00FD0988">
              <w:rPr>
                <w:rFonts w:ascii="Arial" w:hAnsi="Arial" w:cs="Arial"/>
                <w:color w:val="000000"/>
              </w:rPr>
              <w:t xml:space="preserve"> </w:t>
            </w:r>
          </w:p>
          <w:p w:rsidR="00AE00F6" w:rsidRPr="00FD0988" w:rsidRDefault="00AE00F6" w:rsidP="00E25476">
            <w:pPr>
              <w:jc w:val="both"/>
              <w:rPr>
                <w:rFonts w:ascii="Arial" w:hAnsi="Arial" w:cs="Arial"/>
              </w:rPr>
            </w:pPr>
            <w:r>
              <w:rPr>
                <w:rFonts w:ascii="Arial" w:hAnsi="Arial" w:cs="Arial"/>
                <w:color w:val="000000"/>
              </w:rPr>
              <w:t>Experience in General Medicine.</w:t>
            </w:r>
          </w:p>
          <w:p w:rsidR="00AE00F6" w:rsidRPr="00FD0988" w:rsidRDefault="00AE00F6" w:rsidP="00E25476">
            <w:pPr>
              <w:jc w:val="both"/>
              <w:rPr>
                <w:rFonts w:ascii="Arial" w:hAnsi="Arial" w:cs="Arial"/>
              </w:rPr>
            </w:pPr>
          </w:p>
          <w:p w:rsidR="00AE00F6" w:rsidRPr="00FD0988" w:rsidRDefault="00AE00F6" w:rsidP="00E25476">
            <w:pPr>
              <w:jc w:val="both"/>
              <w:rPr>
                <w:rFonts w:ascii="Arial" w:hAnsi="Arial" w:cs="Arial"/>
                <w:color w:val="000000"/>
              </w:rPr>
            </w:pPr>
            <w:r w:rsidRPr="00FD0988">
              <w:rPr>
                <w:rFonts w:ascii="Arial" w:hAnsi="Arial" w:cs="Arial"/>
                <w:color w:val="000000"/>
              </w:rPr>
              <w:t xml:space="preserve">Recent and relevant experience and personal qualities to work in a busy unit dealing with the high turnover of planned and unscheduled admissions. </w:t>
            </w:r>
          </w:p>
          <w:p w:rsidR="00AE00F6" w:rsidRPr="00FD0988" w:rsidRDefault="00AE00F6" w:rsidP="00E25476">
            <w:pPr>
              <w:jc w:val="both"/>
              <w:rPr>
                <w:rFonts w:ascii="Arial" w:hAnsi="Arial" w:cs="Arial"/>
                <w:color w:val="000000"/>
              </w:rPr>
            </w:pPr>
          </w:p>
          <w:p w:rsidR="00AE00F6" w:rsidRPr="00FD0988" w:rsidRDefault="00AE00F6" w:rsidP="00E25476">
            <w:pPr>
              <w:jc w:val="both"/>
              <w:rPr>
                <w:rFonts w:ascii="Arial" w:hAnsi="Arial" w:cs="Arial"/>
                <w:color w:val="000000"/>
              </w:rPr>
            </w:pPr>
            <w:r w:rsidRPr="00FD0988">
              <w:rPr>
                <w:rFonts w:ascii="Arial" w:hAnsi="Arial" w:cs="Arial"/>
                <w:color w:val="000000"/>
              </w:rPr>
              <w:t xml:space="preserve">Ability to supervise the clinical work of doctors in training and relevant staff in other disciplines. </w:t>
            </w:r>
          </w:p>
          <w:p w:rsidR="00AE00F6" w:rsidRPr="00FD0988" w:rsidRDefault="00AE00F6" w:rsidP="00E25476">
            <w:pPr>
              <w:jc w:val="both"/>
              <w:rPr>
                <w:rFonts w:ascii="Arial" w:hAnsi="Arial" w:cs="Arial"/>
                <w:color w:val="000000"/>
              </w:rPr>
            </w:pPr>
          </w:p>
          <w:p w:rsidR="00AE00F6" w:rsidRPr="00FD0988" w:rsidRDefault="00AE00F6" w:rsidP="00E25476">
            <w:pPr>
              <w:jc w:val="both"/>
              <w:rPr>
                <w:rFonts w:ascii="Arial" w:hAnsi="Arial" w:cs="Arial"/>
                <w:color w:val="000000"/>
              </w:rPr>
            </w:pPr>
            <w:r w:rsidRPr="00FD0988">
              <w:rPr>
                <w:rFonts w:ascii="Arial" w:hAnsi="Arial" w:cs="Arial"/>
                <w:color w:val="000000"/>
              </w:rPr>
              <w:t>Confident with indirect supervision of varying grades of doctors in training.</w:t>
            </w:r>
          </w:p>
          <w:p w:rsidR="00AE00F6" w:rsidRPr="00FD0988" w:rsidRDefault="00AE00F6" w:rsidP="00E25476">
            <w:pPr>
              <w:jc w:val="both"/>
              <w:rPr>
                <w:rFonts w:ascii="Arial" w:hAnsi="Arial" w:cs="Arial"/>
              </w:rPr>
            </w:pPr>
          </w:p>
          <w:p w:rsidR="00AE00F6" w:rsidRPr="00FD0988" w:rsidRDefault="00AE00F6" w:rsidP="00E25476">
            <w:pPr>
              <w:jc w:val="both"/>
              <w:rPr>
                <w:rFonts w:ascii="Arial" w:hAnsi="Arial" w:cs="Arial"/>
              </w:rPr>
            </w:pPr>
            <w:r w:rsidRPr="00FD0988">
              <w:rPr>
                <w:rFonts w:ascii="Arial" w:hAnsi="Arial" w:cs="Arial"/>
              </w:rPr>
              <w:lastRenderedPageBreak/>
              <w:t xml:space="preserve">Previous experience in </w:t>
            </w:r>
            <w:proofErr w:type="spellStart"/>
            <w:r w:rsidRPr="00FD0988">
              <w:rPr>
                <w:rFonts w:ascii="Arial" w:hAnsi="Arial" w:cs="Arial"/>
              </w:rPr>
              <w:t>organising</w:t>
            </w:r>
            <w:proofErr w:type="spellEnd"/>
            <w:r w:rsidRPr="00FD0988">
              <w:rPr>
                <w:rFonts w:ascii="Arial" w:hAnsi="Arial" w:cs="Arial"/>
              </w:rPr>
              <w:t xml:space="preserve"> NHS Services or equivalent.</w:t>
            </w:r>
          </w:p>
        </w:tc>
        <w:tc>
          <w:tcPr>
            <w:tcW w:w="3946" w:type="dxa"/>
          </w:tcPr>
          <w:p w:rsidR="00AE00F6" w:rsidRPr="00FD0988" w:rsidRDefault="004237FF" w:rsidP="00E25476">
            <w:pPr>
              <w:jc w:val="both"/>
              <w:rPr>
                <w:rFonts w:ascii="Arial" w:hAnsi="Arial" w:cs="Arial"/>
              </w:rPr>
            </w:pPr>
            <w:r w:rsidRPr="00FD0988">
              <w:rPr>
                <w:rFonts w:ascii="Arial" w:hAnsi="Arial" w:cs="Arial"/>
              </w:rPr>
              <w:lastRenderedPageBreak/>
              <w:t>Well-developed</w:t>
            </w:r>
            <w:r w:rsidR="00AE00F6" w:rsidRPr="00FD0988">
              <w:rPr>
                <w:rFonts w:ascii="Arial" w:hAnsi="Arial" w:cs="Arial"/>
              </w:rPr>
              <w:t xml:space="preserve"> </w:t>
            </w:r>
            <w:r w:rsidR="00AE00F6" w:rsidRPr="00FD0988">
              <w:rPr>
                <w:rFonts w:ascii="Arial" w:hAnsi="Arial" w:cs="Arial"/>
                <w:color w:val="000000"/>
              </w:rPr>
              <w:t>subspecialty interest.</w:t>
            </w:r>
          </w:p>
          <w:p w:rsidR="00AE00F6" w:rsidRPr="00FD0988" w:rsidRDefault="00AE00F6" w:rsidP="00E25476">
            <w:pPr>
              <w:jc w:val="both"/>
              <w:rPr>
                <w:rFonts w:ascii="Arial" w:hAnsi="Arial" w:cs="Arial"/>
                <w:color w:val="000000"/>
              </w:rPr>
            </w:pPr>
          </w:p>
          <w:p w:rsidR="00AE00F6" w:rsidRPr="00FD0988" w:rsidRDefault="00AE00F6" w:rsidP="00E25476">
            <w:pPr>
              <w:jc w:val="both"/>
              <w:rPr>
                <w:rFonts w:ascii="Arial" w:hAnsi="Arial" w:cs="Arial"/>
              </w:rPr>
            </w:pPr>
            <w:r w:rsidRPr="00FD0988">
              <w:rPr>
                <w:rFonts w:ascii="Arial" w:hAnsi="Arial" w:cs="Arial"/>
                <w:color w:val="000000"/>
              </w:rPr>
              <w:t>Administrative / Management experience.</w:t>
            </w:r>
          </w:p>
          <w:p w:rsidR="00AE00F6" w:rsidRPr="00FD0988" w:rsidRDefault="00AE00F6" w:rsidP="00E25476">
            <w:pPr>
              <w:jc w:val="both"/>
              <w:rPr>
                <w:rFonts w:ascii="Arial" w:hAnsi="Arial" w:cs="Arial"/>
              </w:rPr>
            </w:pPr>
          </w:p>
        </w:tc>
      </w:tr>
      <w:tr w:rsidR="00AB3D80" w:rsidTr="00E25476">
        <w:trPr>
          <w:trHeight w:val="161"/>
        </w:trPr>
        <w:tc>
          <w:tcPr>
            <w:tcW w:w="1951" w:type="dxa"/>
          </w:tcPr>
          <w:p w:rsidR="00AE00F6" w:rsidRPr="00FD0988" w:rsidRDefault="00AE00F6" w:rsidP="00E25476">
            <w:pPr>
              <w:rPr>
                <w:rFonts w:ascii="Arial" w:hAnsi="Arial" w:cs="Arial"/>
              </w:rPr>
            </w:pPr>
            <w:r w:rsidRPr="00FD0988">
              <w:rPr>
                <w:rFonts w:ascii="Arial" w:hAnsi="Arial" w:cs="Arial"/>
              </w:rPr>
              <w:t xml:space="preserve">Audit/Research </w:t>
            </w:r>
          </w:p>
        </w:tc>
        <w:tc>
          <w:tcPr>
            <w:tcW w:w="4111" w:type="dxa"/>
          </w:tcPr>
          <w:p w:rsidR="00AE00F6" w:rsidRPr="00FD0988" w:rsidRDefault="00AE00F6" w:rsidP="00E25476">
            <w:pPr>
              <w:jc w:val="both"/>
              <w:rPr>
                <w:rFonts w:ascii="Arial" w:hAnsi="Arial" w:cs="Arial"/>
                <w:color w:val="000000"/>
              </w:rPr>
            </w:pPr>
            <w:r w:rsidRPr="00FD0988">
              <w:rPr>
                <w:rFonts w:ascii="Arial" w:hAnsi="Arial" w:cs="Arial"/>
                <w:color w:val="000000"/>
              </w:rPr>
              <w:t>Understanding of the principles of medical audit.</w:t>
            </w:r>
          </w:p>
          <w:p w:rsidR="00AE00F6" w:rsidRPr="00FD0988" w:rsidRDefault="00AE00F6" w:rsidP="00E25476">
            <w:pPr>
              <w:jc w:val="both"/>
              <w:rPr>
                <w:rFonts w:ascii="Arial" w:hAnsi="Arial" w:cs="Arial"/>
                <w:color w:val="000000"/>
              </w:rPr>
            </w:pPr>
          </w:p>
          <w:p w:rsidR="00AE00F6" w:rsidRPr="00FD0988" w:rsidRDefault="00AE00F6" w:rsidP="00E25476">
            <w:pPr>
              <w:jc w:val="both"/>
              <w:rPr>
                <w:rFonts w:ascii="Arial" w:hAnsi="Arial" w:cs="Arial"/>
              </w:rPr>
            </w:pPr>
            <w:r w:rsidRPr="00FD0988">
              <w:rPr>
                <w:rFonts w:ascii="Arial" w:hAnsi="Arial" w:cs="Arial"/>
              </w:rPr>
              <w:t xml:space="preserve">Evidence of contribution to audit at least at local level. </w:t>
            </w:r>
          </w:p>
          <w:p w:rsidR="00AE00F6" w:rsidRPr="00FD0988" w:rsidRDefault="00AE00F6" w:rsidP="00E25476">
            <w:pPr>
              <w:jc w:val="both"/>
              <w:rPr>
                <w:rFonts w:ascii="Arial" w:hAnsi="Arial" w:cs="Arial"/>
              </w:rPr>
            </w:pPr>
          </w:p>
          <w:p w:rsidR="00AE00F6" w:rsidRDefault="00AE00F6" w:rsidP="00E25476">
            <w:pPr>
              <w:jc w:val="both"/>
              <w:rPr>
                <w:rFonts w:ascii="Arial" w:hAnsi="Arial" w:cs="Arial"/>
              </w:rPr>
            </w:pPr>
            <w:r w:rsidRPr="00FD0988">
              <w:rPr>
                <w:rFonts w:ascii="Arial" w:hAnsi="Arial" w:cs="Arial"/>
              </w:rPr>
              <w:t xml:space="preserve">Awareness of principles of research with an ability to critically </w:t>
            </w:r>
            <w:proofErr w:type="spellStart"/>
            <w:r w:rsidRPr="00FD0988">
              <w:rPr>
                <w:rFonts w:ascii="Arial" w:hAnsi="Arial" w:cs="Arial"/>
              </w:rPr>
              <w:t>analyse</w:t>
            </w:r>
            <w:proofErr w:type="spellEnd"/>
            <w:r w:rsidRPr="00FD0988">
              <w:rPr>
                <w:rFonts w:ascii="Arial" w:hAnsi="Arial" w:cs="Arial"/>
              </w:rPr>
              <w:t xml:space="preserve"> medical literature.</w:t>
            </w:r>
          </w:p>
          <w:p w:rsidR="00AE00F6" w:rsidRPr="008778C3" w:rsidRDefault="00AE00F6" w:rsidP="00E25476">
            <w:pPr>
              <w:jc w:val="both"/>
              <w:rPr>
                <w:rFonts w:ascii="Arial" w:hAnsi="Arial" w:cs="Arial"/>
              </w:rPr>
            </w:pPr>
          </w:p>
        </w:tc>
        <w:tc>
          <w:tcPr>
            <w:tcW w:w="3946" w:type="dxa"/>
          </w:tcPr>
          <w:p w:rsidR="00AE00F6" w:rsidRPr="00FD0988" w:rsidRDefault="00AE00F6" w:rsidP="00E25476">
            <w:pPr>
              <w:jc w:val="both"/>
              <w:rPr>
                <w:rFonts w:ascii="Arial" w:hAnsi="Arial" w:cs="Arial"/>
              </w:rPr>
            </w:pPr>
            <w:r w:rsidRPr="00FD0988">
              <w:rPr>
                <w:rFonts w:ascii="Arial" w:hAnsi="Arial" w:cs="Arial"/>
              </w:rPr>
              <w:t>Experience and interest in Audit of cardiology practice and experience of design of audit.</w:t>
            </w:r>
          </w:p>
          <w:p w:rsidR="00AE00F6" w:rsidRPr="00FD0988" w:rsidRDefault="00AE00F6" w:rsidP="00E25476">
            <w:pPr>
              <w:jc w:val="both"/>
              <w:rPr>
                <w:rFonts w:ascii="Arial" w:hAnsi="Arial" w:cs="Arial"/>
              </w:rPr>
            </w:pPr>
          </w:p>
          <w:p w:rsidR="00AE00F6" w:rsidRPr="00FD0988" w:rsidRDefault="00AE00F6" w:rsidP="00E25476">
            <w:pPr>
              <w:jc w:val="both"/>
              <w:rPr>
                <w:rFonts w:ascii="Arial" w:hAnsi="Arial" w:cs="Arial"/>
              </w:rPr>
            </w:pPr>
            <w:r w:rsidRPr="00FD0988">
              <w:rPr>
                <w:rFonts w:ascii="Arial" w:hAnsi="Arial" w:cs="Arial"/>
              </w:rPr>
              <w:t>Research within cardiology medicine</w:t>
            </w:r>
          </w:p>
          <w:p w:rsidR="00AE00F6" w:rsidRPr="00FD0988" w:rsidRDefault="00AE00F6" w:rsidP="00E25476">
            <w:pPr>
              <w:jc w:val="both"/>
              <w:rPr>
                <w:rFonts w:ascii="Arial" w:hAnsi="Arial" w:cs="Arial"/>
              </w:rPr>
            </w:pPr>
          </w:p>
          <w:p w:rsidR="00AE00F6" w:rsidRPr="00FD0988" w:rsidRDefault="00AE00F6" w:rsidP="00E25476">
            <w:pPr>
              <w:jc w:val="both"/>
              <w:rPr>
                <w:rFonts w:ascii="Arial" w:hAnsi="Arial" w:cs="Arial"/>
              </w:rPr>
            </w:pPr>
            <w:r w:rsidRPr="00FD0988">
              <w:rPr>
                <w:rFonts w:ascii="Arial" w:hAnsi="Arial" w:cs="Arial"/>
              </w:rPr>
              <w:t>Involved in design of research relevant to cardiology medicine</w:t>
            </w:r>
          </w:p>
        </w:tc>
      </w:tr>
      <w:tr w:rsidR="00AB3D80" w:rsidTr="00E25476">
        <w:trPr>
          <w:trHeight w:val="161"/>
        </w:trPr>
        <w:tc>
          <w:tcPr>
            <w:tcW w:w="1951" w:type="dxa"/>
          </w:tcPr>
          <w:p w:rsidR="00AE00F6" w:rsidRPr="00FD0988" w:rsidRDefault="00AE00F6" w:rsidP="00E25476">
            <w:pPr>
              <w:rPr>
                <w:rFonts w:ascii="Arial" w:hAnsi="Arial" w:cs="Arial"/>
              </w:rPr>
            </w:pPr>
            <w:r w:rsidRPr="00FD0988">
              <w:rPr>
                <w:rFonts w:ascii="Arial" w:hAnsi="Arial" w:cs="Arial"/>
              </w:rPr>
              <w:t>Publications</w:t>
            </w:r>
          </w:p>
        </w:tc>
        <w:tc>
          <w:tcPr>
            <w:tcW w:w="4111" w:type="dxa"/>
          </w:tcPr>
          <w:p w:rsidR="00AE00F6" w:rsidRPr="00FD0988" w:rsidRDefault="00AE00F6" w:rsidP="00E25476">
            <w:pPr>
              <w:jc w:val="both"/>
              <w:rPr>
                <w:rFonts w:ascii="Arial" w:hAnsi="Arial" w:cs="Arial"/>
              </w:rPr>
            </w:pPr>
            <w:r w:rsidRPr="00FD0988">
              <w:rPr>
                <w:rFonts w:ascii="Arial" w:hAnsi="Arial" w:cs="Arial"/>
              </w:rPr>
              <w:t xml:space="preserve">Presentations relevant to the practice of cardiology </w:t>
            </w:r>
            <w:r>
              <w:rPr>
                <w:rFonts w:ascii="Arial" w:hAnsi="Arial" w:cs="Arial"/>
              </w:rPr>
              <w:t>/</w:t>
            </w:r>
            <w:r w:rsidRPr="00FD0988">
              <w:rPr>
                <w:rFonts w:ascii="Arial" w:hAnsi="Arial" w:cs="Arial"/>
              </w:rPr>
              <w:t>medicine</w:t>
            </w:r>
          </w:p>
          <w:p w:rsidR="00AE00F6" w:rsidRPr="00FD0988" w:rsidRDefault="00AE00F6" w:rsidP="00E25476">
            <w:pPr>
              <w:jc w:val="both"/>
              <w:rPr>
                <w:rFonts w:ascii="Arial" w:hAnsi="Arial" w:cs="Arial"/>
                <w:color w:val="000000"/>
              </w:rPr>
            </w:pPr>
          </w:p>
        </w:tc>
        <w:tc>
          <w:tcPr>
            <w:tcW w:w="3946" w:type="dxa"/>
          </w:tcPr>
          <w:p w:rsidR="00AE00F6" w:rsidRPr="00FD0988" w:rsidRDefault="00AE00F6" w:rsidP="00E25476">
            <w:pPr>
              <w:jc w:val="both"/>
              <w:rPr>
                <w:rFonts w:ascii="Arial" w:hAnsi="Arial" w:cs="Arial"/>
              </w:rPr>
            </w:pPr>
            <w:r w:rsidRPr="00FD0988">
              <w:rPr>
                <w:rFonts w:ascii="Arial" w:hAnsi="Arial" w:cs="Arial"/>
              </w:rPr>
              <w:t xml:space="preserve">Previous publications relevant to the practice of cardiology </w:t>
            </w:r>
            <w:r>
              <w:rPr>
                <w:rFonts w:ascii="Arial" w:hAnsi="Arial" w:cs="Arial"/>
              </w:rPr>
              <w:t>/</w:t>
            </w:r>
            <w:r w:rsidRPr="00FD0988">
              <w:rPr>
                <w:rFonts w:ascii="Arial" w:hAnsi="Arial" w:cs="Arial"/>
              </w:rPr>
              <w:t>medicine</w:t>
            </w:r>
          </w:p>
          <w:p w:rsidR="00AE00F6" w:rsidRPr="00FD0988" w:rsidRDefault="00AE00F6" w:rsidP="00E25476">
            <w:pPr>
              <w:jc w:val="both"/>
              <w:rPr>
                <w:rFonts w:ascii="Arial" w:hAnsi="Arial" w:cs="Arial"/>
              </w:rPr>
            </w:pPr>
          </w:p>
          <w:p w:rsidR="00AE00F6" w:rsidRDefault="00AE00F6" w:rsidP="00E25476">
            <w:pPr>
              <w:jc w:val="both"/>
              <w:rPr>
                <w:rFonts w:ascii="Arial" w:hAnsi="Arial" w:cs="Arial"/>
              </w:rPr>
            </w:pPr>
            <w:r w:rsidRPr="00FD0988">
              <w:rPr>
                <w:rFonts w:ascii="Arial" w:hAnsi="Arial" w:cs="Arial"/>
              </w:rPr>
              <w:t>Presentations at national meetings relevant to the practice of cardiology medicine</w:t>
            </w:r>
            <w:r>
              <w:rPr>
                <w:rFonts w:ascii="Arial" w:hAnsi="Arial" w:cs="Arial"/>
              </w:rPr>
              <w:t>.</w:t>
            </w:r>
          </w:p>
          <w:p w:rsidR="00AE00F6" w:rsidRPr="008778C3" w:rsidRDefault="00AE00F6" w:rsidP="00E25476">
            <w:pPr>
              <w:jc w:val="both"/>
              <w:rPr>
                <w:rFonts w:ascii="Arial" w:hAnsi="Arial" w:cs="Arial"/>
              </w:rPr>
            </w:pPr>
          </w:p>
        </w:tc>
      </w:tr>
      <w:tr w:rsidR="00AB3D80" w:rsidTr="00E25476">
        <w:trPr>
          <w:trHeight w:val="161"/>
        </w:trPr>
        <w:tc>
          <w:tcPr>
            <w:tcW w:w="1951" w:type="dxa"/>
          </w:tcPr>
          <w:p w:rsidR="00AE00F6" w:rsidRPr="00FD0988" w:rsidRDefault="00AE00F6" w:rsidP="00E25476">
            <w:pPr>
              <w:rPr>
                <w:rFonts w:ascii="Arial" w:hAnsi="Arial" w:cs="Arial"/>
              </w:rPr>
            </w:pPr>
            <w:r w:rsidRPr="00FD0988">
              <w:rPr>
                <w:rFonts w:ascii="Arial" w:hAnsi="Arial" w:cs="Arial"/>
              </w:rPr>
              <w:t xml:space="preserve">Teaching </w:t>
            </w:r>
          </w:p>
        </w:tc>
        <w:tc>
          <w:tcPr>
            <w:tcW w:w="4111" w:type="dxa"/>
          </w:tcPr>
          <w:p w:rsidR="00AE00F6" w:rsidRPr="00FD0988" w:rsidRDefault="00AE00F6" w:rsidP="00E25476">
            <w:pPr>
              <w:jc w:val="both"/>
              <w:rPr>
                <w:rFonts w:ascii="Arial" w:hAnsi="Arial" w:cs="Arial"/>
              </w:rPr>
            </w:pPr>
            <w:r w:rsidRPr="00FD0988">
              <w:rPr>
                <w:rFonts w:ascii="Arial" w:hAnsi="Arial" w:cs="Arial"/>
              </w:rPr>
              <w:t>Previous involvement in the delivery of undergraduate or postgraduate teaching.</w:t>
            </w:r>
          </w:p>
          <w:p w:rsidR="00AE00F6" w:rsidRPr="00FD0988" w:rsidRDefault="00AE00F6" w:rsidP="00E25476">
            <w:pPr>
              <w:jc w:val="both"/>
              <w:rPr>
                <w:rFonts w:ascii="Arial" w:hAnsi="Arial" w:cs="Arial"/>
              </w:rPr>
            </w:pPr>
            <w:r w:rsidRPr="00FD0988">
              <w:rPr>
                <w:rFonts w:ascii="Arial" w:hAnsi="Arial" w:cs="Arial"/>
              </w:rPr>
              <w:t xml:space="preserve"> </w:t>
            </w:r>
          </w:p>
          <w:p w:rsidR="00AE00F6" w:rsidRPr="00FD0988" w:rsidRDefault="00AE00F6" w:rsidP="00E25476">
            <w:pPr>
              <w:jc w:val="both"/>
              <w:rPr>
                <w:rFonts w:ascii="Arial" w:hAnsi="Arial" w:cs="Arial"/>
                <w:color w:val="000000"/>
              </w:rPr>
            </w:pPr>
            <w:r w:rsidRPr="00FD0988">
              <w:rPr>
                <w:rFonts w:ascii="Arial" w:hAnsi="Arial" w:cs="Arial"/>
              </w:rPr>
              <w:t>Experience of providing supervision and or mentorship</w:t>
            </w:r>
            <w:r w:rsidR="001114DC">
              <w:rPr>
                <w:rFonts w:ascii="Arial" w:hAnsi="Arial" w:cs="Arial"/>
              </w:rPr>
              <w:t>.</w:t>
            </w:r>
          </w:p>
        </w:tc>
        <w:tc>
          <w:tcPr>
            <w:tcW w:w="3946" w:type="dxa"/>
          </w:tcPr>
          <w:p w:rsidR="00AE00F6" w:rsidRPr="00FD0988" w:rsidRDefault="00AE00F6" w:rsidP="00E25476">
            <w:pPr>
              <w:jc w:val="both"/>
              <w:rPr>
                <w:rFonts w:ascii="Arial" w:hAnsi="Arial" w:cs="Arial"/>
              </w:rPr>
            </w:pPr>
            <w:r w:rsidRPr="00FD0988">
              <w:rPr>
                <w:rFonts w:ascii="Arial" w:hAnsi="Arial" w:cs="Arial"/>
              </w:rPr>
              <w:t>Interest in and commitment to teaching and training.</w:t>
            </w:r>
          </w:p>
          <w:p w:rsidR="00AE00F6" w:rsidRPr="00FD0988" w:rsidRDefault="00AE00F6" w:rsidP="00E25476">
            <w:pPr>
              <w:jc w:val="both"/>
              <w:rPr>
                <w:rFonts w:ascii="Arial" w:hAnsi="Arial" w:cs="Arial"/>
              </w:rPr>
            </w:pPr>
          </w:p>
          <w:p w:rsidR="00AE00F6" w:rsidRPr="00FD0988" w:rsidRDefault="00AE00F6" w:rsidP="00E25476">
            <w:pPr>
              <w:jc w:val="both"/>
              <w:rPr>
                <w:rFonts w:ascii="Arial" w:hAnsi="Arial" w:cs="Arial"/>
              </w:rPr>
            </w:pPr>
            <w:r w:rsidRPr="00FD0988">
              <w:rPr>
                <w:rFonts w:ascii="Arial" w:hAnsi="Arial" w:cs="Arial"/>
              </w:rPr>
              <w:t>Experience of providing problem-based teaching.</w:t>
            </w:r>
          </w:p>
          <w:p w:rsidR="00AE00F6" w:rsidRPr="00FD0988" w:rsidRDefault="00AE00F6" w:rsidP="00E25476">
            <w:pPr>
              <w:jc w:val="both"/>
              <w:rPr>
                <w:rFonts w:ascii="Arial" w:hAnsi="Arial" w:cs="Arial"/>
                <w:color w:val="000000"/>
              </w:rPr>
            </w:pPr>
          </w:p>
          <w:p w:rsidR="00AE00F6" w:rsidRPr="00FD0988" w:rsidRDefault="00AE00F6" w:rsidP="00E25476">
            <w:pPr>
              <w:jc w:val="both"/>
              <w:rPr>
                <w:rFonts w:ascii="Arial" w:hAnsi="Arial" w:cs="Arial"/>
                <w:color w:val="000000"/>
              </w:rPr>
            </w:pPr>
            <w:r w:rsidRPr="00FD0988">
              <w:rPr>
                <w:rFonts w:ascii="Arial" w:hAnsi="Arial" w:cs="Arial"/>
                <w:color w:val="000000"/>
              </w:rPr>
              <w:t xml:space="preserve">Experience of </w:t>
            </w:r>
            <w:proofErr w:type="spellStart"/>
            <w:r w:rsidRPr="00FD0988">
              <w:rPr>
                <w:rFonts w:ascii="Arial" w:hAnsi="Arial" w:cs="Arial"/>
                <w:color w:val="000000"/>
              </w:rPr>
              <w:t>organising</w:t>
            </w:r>
            <w:proofErr w:type="spellEnd"/>
            <w:r w:rsidRPr="00FD0988">
              <w:rPr>
                <w:rFonts w:ascii="Arial" w:hAnsi="Arial" w:cs="Arial"/>
                <w:color w:val="000000"/>
              </w:rPr>
              <w:t xml:space="preserve"> teaching program</w:t>
            </w:r>
            <w:r w:rsidR="007965E6">
              <w:rPr>
                <w:rFonts w:ascii="Arial" w:hAnsi="Arial" w:cs="Arial"/>
                <w:color w:val="000000"/>
              </w:rPr>
              <w:t>s</w:t>
            </w:r>
            <w:r w:rsidRPr="00FD0988">
              <w:rPr>
                <w:rFonts w:ascii="Arial" w:hAnsi="Arial" w:cs="Arial"/>
                <w:color w:val="000000"/>
              </w:rPr>
              <w:t>.</w:t>
            </w:r>
          </w:p>
          <w:p w:rsidR="00AE00F6" w:rsidRPr="00FD0988" w:rsidRDefault="00AE00F6" w:rsidP="00E25476">
            <w:pPr>
              <w:jc w:val="both"/>
              <w:rPr>
                <w:rFonts w:ascii="Arial" w:hAnsi="Arial" w:cs="Arial"/>
                <w:color w:val="000000"/>
              </w:rPr>
            </w:pPr>
          </w:p>
          <w:p w:rsidR="00AE00F6" w:rsidRDefault="00AE00F6" w:rsidP="00E25476">
            <w:pPr>
              <w:jc w:val="both"/>
              <w:rPr>
                <w:rFonts w:ascii="Arial" w:hAnsi="Arial" w:cs="Arial"/>
                <w:color w:val="000000"/>
              </w:rPr>
            </w:pPr>
            <w:r w:rsidRPr="00FD0988">
              <w:rPr>
                <w:rFonts w:ascii="Arial" w:hAnsi="Arial" w:cs="Arial"/>
                <w:color w:val="000000"/>
              </w:rPr>
              <w:t xml:space="preserve">Formal training in educational/clinical supervision. </w:t>
            </w:r>
          </w:p>
          <w:p w:rsidR="00AE00F6" w:rsidRPr="00FD0988" w:rsidRDefault="00AE00F6" w:rsidP="00E25476">
            <w:pPr>
              <w:jc w:val="both"/>
              <w:rPr>
                <w:rFonts w:ascii="Arial" w:hAnsi="Arial" w:cs="Arial"/>
                <w:color w:val="000000"/>
              </w:rPr>
            </w:pPr>
          </w:p>
        </w:tc>
      </w:tr>
      <w:tr w:rsidR="00AB3D80" w:rsidTr="00E25476">
        <w:trPr>
          <w:trHeight w:val="161"/>
        </w:trPr>
        <w:tc>
          <w:tcPr>
            <w:tcW w:w="1951" w:type="dxa"/>
          </w:tcPr>
          <w:p w:rsidR="00AE00F6" w:rsidRPr="00FD0988" w:rsidRDefault="00AE00F6" w:rsidP="00E25476">
            <w:pPr>
              <w:rPr>
                <w:rFonts w:ascii="Arial" w:hAnsi="Arial" w:cs="Arial"/>
              </w:rPr>
            </w:pPr>
            <w:r w:rsidRPr="00FD0988">
              <w:rPr>
                <w:rFonts w:ascii="Arial" w:hAnsi="Arial" w:cs="Arial"/>
              </w:rPr>
              <w:t xml:space="preserve">Knowledge and </w:t>
            </w:r>
          </w:p>
          <w:p w:rsidR="00AE00F6" w:rsidRPr="00FD0988" w:rsidRDefault="00AE00F6" w:rsidP="00E25476">
            <w:pPr>
              <w:rPr>
                <w:rFonts w:ascii="Arial" w:hAnsi="Arial" w:cs="Arial"/>
              </w:rPr>
            </w:pPr>
            <w:r w:rsidRPr="00FD0988">
              <w:rPr>
                <w:rFonts w:ascii="Arial" w:hAnsi="Arial" w:cs="Arial"/>
              </w:rPr>
              <w:t>Skills</w:t>
            </w:r>
          </w:p>
        </w:tc>
        <w:tc>
          <w:tcPr>
            <w:tcW w:w="4111" w:type="dxa"/>
          </w:tcPr>
          <w:p w:rsidR="00AE00F6" w:rsidRPr="00FD0988" w:rsidRDefault="00AE00F6" w:rsidP="00E25476">
            <w:pPr>
              <w:jc w:val="both"/>
              <w:rPr>
                <w:rFonts w:ascii="Arial" w:hAnsi="Arial" w:cs="Arial"/>
              </w:rPr>
            </w:pPr>
            <w:r w:rsidRPr="00FD0988">
              <w:rPr>
                <w:rFonts w:ascii="Arial" w:hAnsi="Arial" w:cs="Arial"/>
              </w:rPr>
              <w:t xml:space="preserve">Broad based </w:t>
            </w:r>
            <w:r w:rsidRPr="00FD0988">
              <w:rPr>
                <w:rFonts w:ascii="Arial" w:hAnsi="Arial" w:cs="Arial"/>
                <w:color w:val="000000"/>
              </w:rPr>
              <w:t xml:space="preserve">knowledge and skills in diagnosis and clinical management within the Specialty and </w:t>
            </w:r>
            <w:r w:rsidRPr="00FD0988">
              <w:rPr>
                <w:rFonts w:ascii="Arial" w:hAnsi="Arial" w:cs="Arial"/>
              </w:rPr>
              <w:t xml:space="preserve">encompassing most sub-disciplines.           </w:t>
            </w:r>
          </w:p>
        </w:tc>
        <w:tc>
          <w:tcPr>
            <w:tcW w:w="3946" w:type="dxa"/>
          </w:tcPr>
          <w:p w:rsidR="00AE00F6" w:rsidRPr="00FD0988" w:rsidRDefault="00AE00F6" w:rsidP="00E25476">
            <w:pPr>
              <w:jc w:val="both"/>
              <w:rPr>
                <w:rFonts w:ascii="Arial" w:hAnsi="Arial" w:cs="Arial"/>
              </w:rPr>
            </w:pPr>
            <w:r w:rsidRPr="00FD0988">
              <w:rPr>
                <w:rFonts w:ascii="Arial" w:hAnsi="Arial" w:cs="Arial"/>
              </w:rPr>
              <w:t xml:space="preserve">Further educational certificates, diploma’s, </w:t>
            </w:r>
            <w:r w:rsidR="00311DBF" w:rsidRPr="00FD0988">
              <w:rPr>
                <w:rFonts w:ascii="Arial" w:hAnsi="Arial" w:cs="Arial"/>
              </w:rPr>
              <w:t>etc.</w:t>
            </w:r>
            <w:r w:rsidRPr="00FD0988">
              <w:rPr>
                <w:rFonts w:ascii="Arial" w:hAnsi="Arial" w:cs="Arial"/>
              </w:rPr>
              <w:t xml:space="preserve"> </w:t>
            </w:r>
          </w:p>
          <w:p w:rsidR="00AE00F6" w:rsidRPr="00FD0988" w:rsidRDefault="00AE00F6" w:rsidP="00E25476">
            <w:pPr>
              <w:jc w:val="both"/>
              <w:rPr>
                <w:rFonts w:ascii="Arial" w:hAnsi="Arial" w:cs="Arial"/>
                <w:color w:val="000000"/>
              </w:rPr>
            </w:pPr>
          </w:p>
          <w:p w:rsidR="00AE00F6" w:rsidRDefault="00AE00F6" w:rsidP="00E25476">
            <w:pPr>
              <w:jc w:val="both"/>
              <w:rPr>
                <w:rFonts w:ascii="Arial" w:hAnsi="Arial" w:cs="Arial"/>
                <w:color w:val="000000"/>
              </w:rPr>
            </w:pPr>
            <w:r w:rsidRPr="00FD0988">
              <w:rPr>
                <w:rFonts w:ascii="Arial" w:hAnsi="Arial" w:cs="Arial"/>
                <w:color w:val="000000"/>
              </w:rPr>
              <w:t>Good IT skills.</w:t>
            </w:r>
          </w:p>
          <w:p w:rsidR="00AE00F6" w:rsidRPr="00FD0988" w:rsidRDefault="00AE00F6" w:rsidP="00E25476">
            <w:pPr>
              <w:jc w:val="both"/>
              <w:rPr>
                <w:rFonts w:ascii="Arial" w:hAnsi="Arial" w:cs="Arial"/>
                <w:color w:val="000000"/>
              </w:rPr>
            </w:pPr>
          </w:p>
        </w:tc>
      </w:tr>
    </w:tbl>
    <w:p w:rsidR="00AE00F6" w:rsidRDefault="00AE00F6" w:rsidP="00AE00F6">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111"/>
        <w:gridCol w:w="3946"/>
      </w:tblGrid>
      <w:tr w:rsidR="00AB3D80" w:rsidTr="00E25476">
        <w:trPr>
          <w:trHeight w:val="161"/>
        </w:trPr>
        <w:tc>
          <w:tcPr>
            <w:tcW w:w="1951" w:type="dxa"/>
          </w:tcPr>
          <w:p w:rsidR="00AE00F6" w:rsidRPr="00FD0988" w:rsidRDefault="00AE00F6" w:rsidP="00E25476">
            <w:pPr>
              <w:rPr>
                <w:rFonts w:ascii="Arial" w:hAnsi="Arial" w:cs="Arial"/>
              </w:rPr>
            </w:pPr>
            <w:r w:rsidRPr="00FD0988">
              <w:rPr>
                <w:rFonts w:ascii="Arial" w:hAnsi="Arial" w:cs="Arial"/>
              </w:rPr>
              <w:lastRenderedPageBreak/>
              <w:t>Disposition</w:t>
            </w:r>
          </w:p>
        </w:tc>
        <w:tc>
          <w:tcPr>
            <w:tcW w:w="4111" w:type="dxa"/>
          </w:tcPr>
          <w:p w:rsidR="00AE00F6" w:rsidRPr="00FD0988" w:rsidRDefault="00AE00F6" w:rsidP="00E25476">
            <w:pPr>
              <w:jc w:val="both"/>
              <w:rPr>
                <w:rFonts w:ascii="Arial" w:hAnsi="Arial" w:cs="Arial"/>
              </w:rPr>
            </w:pPr>
            <w:r w:rsidRPr="00FD0988">
              <w:rPr>
                <w:rFonts w:ascii="Arial" w:hAnsi="Arial" w:cs="Arial"/>
              </w:rPr>
              <w:t>Committed to Quality Patient Care.</w:t>
            </w:r>
          </w:p>
          <w:p w:rsidR="00AE00F6" w:rsidRPr="00FD0988" w:rsidRDefault="00AE00F6" w:rsidP="00E25476">
            <w:pPr>
              <w:jc w:val="both"/>
              <w:rPr>
                <w:rFonts w:ascii="Arial" w:hAnsi="Arial" w:cs="Arial"/>
              </w:rPr>
            </w:pPr>
          </w:p>
          <w:p w:rsidR="00AE00F6" w:rsidRPr="00FD0988" w:rsidRDefault="00AE00F6" w:rsidP="00E25476">
            <w:pPr>
              <w:jc w:val="both"/>
              <w:rPr>
                <w:rFonts w:ascii="Arial" w:hAnsi="Arial" w:cs="Arial"/>
                <w:color w:val="000000"/>
              </w:rPr>
            </w:pPr>
            <w:r w:rsidRPr="00FD0988">
              <w:rPr>
                <w:rFonts w:ascii="Arial" w:hAnsi="Arial" w:cs="Arial"/>
                <w:color w:val="000000"/>
              </w:rPr>
              <w:t>Able to be understanding of and sensitive to the needs of patients.</w:t>
            </w:r>
          </w:p>
          <w:p w:rsidR="00AE00F6" w:rsidRPr="00FD0988" w:rsidRDefault="00AE00F6" w:rsidP="00E25476">
            <w:pPr>
              <w:jc w:val="both"/>
              <w:rPr>
                <w:rFonts w:ascii="Arial" w:hAnsi="Arial" w:cs="Arial"/>
              </w:rPr>
            </w:pPr>
          </w:p>
          <w:p w:rsidR="00AE00F6" w:rsidRPr="00FD0988" w:rsidRDefault="00AE00F6" w:rsidP="00E25476">
            <w:pPr>
              <w:jc w:val="both"/>
              <w:rPr>
                <w:rFonts w:ascii="Arial" w:hAnsi="Arial" w:cs="Arial"/>
                <w:color w:val="000000"/>
              </w:rPr>
            </w:pPr>
            <w:r w:rsidRPr="00FD0988">
              <w:rPr>
                <w:rFonts w:ascii="Arial" w:hAnsi="Arial" w:cs="Arial"/>
                <w:color w:val="000000"/>
              </w:rPr>
              <w:t>Excellent communication skills (verbal and written)</w:t>
            </w:r>
          </w:p>
          <w:p w:rsidR="00AE00F6" w:rsidRPr="00FD0988" w:rsidRDefault="00AE00F6" w:rsidP="00E25476">
            <w:pPr>
              <w:jc w:val="both"/>
              <w:rPr>
                <w:rFonts w:ascii="Arial" w:hAnsi="Arial" w:cs="Arial"/>
              </w:rPr>
            </w:pPr>
          </w:p>
          <w:p w:rsidR="00AE00F6" w:rsidRPr="00FD0988" w:rsidRDefault="00AE00F6" w:rsidP="00E25476">
            <w:pPr>
              <w:jc w:val="both"/>
              <w:rPr>
                <w:rFonts w:ascii="Arial" w:hAnsi="Arial" w:cs="Arial"/>
              </w:rPr>
            </w:pPr>
            <w:r w:rsidRPr="00FD0988">
              <w:rPr>
                <w:rFonts w:ascii="Arial" w:hAnsi="Arial" w:cs="Arial"/>
              </w:rPr>
              <w:t>Ability to work under pressure.</w:t>
            </w:r>
          </w:p>
          <w:p w:rsidR="00AE00F6" w:rsidRPr="00FD0988" w:rsidRDefault="00AE00F6" w:rsidP="00E25476">
            <w:pPr>
              <w:jc w:val="both"/>
              <w:rPr>
                <w:rFonts w:ascii="Arial" w:hAnsi="Arial" w:cs="Arial"/>
              </w:rPr>
            </w:pPr>
          </w:p>
          <w:p w:rsidR="00AE00F6" w:rsidRPr="00FD0988" w:rsidRDefault="00AE00F6" w:rsidP="00E25476">
            <w:pPr>
              <w:jc w:val="both"/>
              <w:rPr>
                <w:rFonts w:ascii="Arial" w:hAnsi="Arial" w:cs="Arial"/>
              </w:rPr>
            </w:pPr>
            <w:r w:rsidRPr="00FD0988">
              <w:rPr>
                <w:rFonts w:ascii="Arial" w:hAnsi="Arial" w:cs="Arial"/>
              </w:rPr>
              <w:t>Ability to work effectively in a multidisciplinary team.</w:t>
            </w:r>
          </w:p>
          <w:p w:rsidR="00AE00F6" w:rsidRDefault="00AE00F6" w:rsidP="00E25476">
            <w:pPr>
              <w:jc w:val="both"/>
              <w:rPr>
                <w:rFonts w:ascii="Arial" w:hAnsi="Arial" w:cs="Arial"/>
              </w:rPr>
            </w:pPr>
          </w:p>
          <w:p w:rsidR="00AE00F6" w:rsidRPr="00FD0988" w:rsidRDefault="00AE00F6" w:rsidP="00E25476">
            <w:pPr>
              <w:jc w:val="both"/>
              <w:rPr>
                <w:rFonts w:ascii="Arial" w:hAnsi="Arial" w:cs="Arial"/>
              </w:rPr>
            </w:pPr>
          </w:p>
          <w:p w:rsidR="00AE00F6" w:rsidRPr="00FD0988" w:rsidRDefault="00AE00F6" w:rsidP="00E25476">
            <w:pPr>
              <w:jc w:val="both"/>
              <w:rPr>
                <w:rFonts w:ascii="Arial" w:hAnsi="Arial" w:cs="Arial"/>
              </w:rPr>
            </w:pPr>
            <w:r w:rsidRPr="00FD0988">
              <w:rPr>
                <w:rFonts w:ascii="Arial" w:hAnsi="Arial" w:cs="Arial"/>
              </w:rPr>
              <w:t xml:space="preserve">Responsive to change and innovation, promoting a culture for </w:t>
            </w:r>
            <w:proofErr w:type="spellStart"/>
            <w:r w:rsidRPr="00FD0988">
              <w:rPr>
                <w:rFonts w:ascii="Arial" w:hAnsi="Arial" w:cs="Arial"/>
              </w:rPr>
              <w:t>organisational</w:t>
            </w:r>
            <w:proofErr w:type="spellEnd"/>
            <w:r w:rsidRPr="00FD0988">
              <w:rPr>
                <w:rFonts w:ascii="Arial" w:hAnsi="Arial" w:cs="Arial"/>
              </w:rPr>
              <w:t xml:space="preserve"> development.</w:t>
            </w:r>
          </w:p>
          <w:p w:rsidR="00AE00F6" w:rsidRPr="00FD0988" w:rsidRDefault="00AE00F6" w:rsidP="00E25476">
            <w:pPr>
              <w:jc w:val="both"/>
              <w:rPr>
                <w:rFonts w:ascii="Arial" w:hAnsi="Arial" w:cs="Arial"/>
              </w:rPr>
            </w:pPr>
          </w:p>
          <w:p w:rsidR="00AE00F6" w:rsidRPr="00FD0988" w:rsidRDefault="00AE00F6" w:rsidP="00E25476">
            <w:pPr>
              <w:jc w:val="both"/>
              <w:rPr>
                <w:rFonts w:ascii="Arial" w:hAnsi="Arial" w:cs="Arial"/>
              </w:rPr>
            </w:pPr>
            <w:r w:rsidRPr="00FD0988">
              <w:rPr>
                <w:rFonts w:ascii="Arial" w:hAnsi="Arial" w:cs="Arial"/>
              </w:rPr>
              <w:t>A flexible approach to duties, which satisfies the needs of the Service in a changing environment.</w:t>
            </w:r>
          </w:p>
          <w:p w:rsidR="00AE00F6" w:rsidRPr="00FD0988" w:rsidRDefault="00AE00F6" w:rsidP="00E25476">
            <w:pPr>
              <w:jc w:val="both"/>
              <w:rPr>
                <w:rFonts w:ascii="Arial" w:hAnsi="Arial" w:cs="Arial"/>
              </w:rPr>
            </w:pPr>
          </w:p>
          <w:p w:rsidR="00AE00F6" w:rsidRPr="00FD0988" w:rsidRDefault="00AE00F6" w:rsidP="00E25476">
            <w:pPr>
              <w:jc w:val="both"/>
              <w:rPr>
                <w:rFonts w:ascii="Arial" w:hAnsi="Arial" w:cs="Arial"/>
              </w:rPr>
            </w:pPr>
            <w:r w:rsidRPr="00FD0988">
              <w:rPr>
                <w:rFonts w:ascii="Arial" w:hAnsi="Arial" w:cs="Arial"/>
              </w:rPr>
              <w:t>Ability to demonstrate reflective practice with evidence of regular appraisal with clear Personal Development Plan relating to Continuing Professional and Personal Development.</w:t>
            </w:r>
          </w:p>
          <w:p w:rsidR="00AE00F6" w:rsidRPr="00FD0988" w:rsidRDefault="00AE00F6" w:rsidP="00E25476">
            <w:pPr>
              <w:jc w:val="both"/>
              <w:rPr>
                <w:rFonts w:ascii="Arial" w:hAnsi="Arial" w:cs="Arial"/>
                <w:color w:val="000000"/>
              </w:rPr>
            </w:pPr>
          </w:p>
          <w:p w:rsidR="00AE00F6" w:rsidRPr="00FD0988" w:rsidRDefault="00AE00F6" w:rsidP="00E25476">
            <w:pPr>
              <w:jc w:val="both"/>
              <w:rPr>
                <w:rFonts w:ascii="Arial" w:hAnsi="Arial" w:cs="Arial"/>
                <w:color w:val="000000"/>
              </w:rPr>
            </w:pPr>
            <w:r w:rsidRPr="00FD0988">
              <w:rPr>
                <w:rFonts w:ascii="Arial" w:hAnsi="Arial" w:cs="Arial"/>
                <w:color w:val="000000"/>
              </w:rPr>
              <w:t xml:space="preserve">Good time management and </w:t>
            </w:r>
            <w:proofErr w:type="spellStart"/>
            <w:r w:rsidRPr="00FD0988">
              <w:rPr>
                <w:rFonts w:ascii="Arial" w:hAnsi="Arial" w:cs="Arial"/>
                <w:color w:val="000000"/>
              </w:rPr>
              <w:t>organisation</w:t>
            </w:r>
            <w:proofErr w:type="spellEnd"/>
            <w:r w:rsidRPr="00FD0988">
              <w:rPr>
                <w:rFonts w:ascii="Arial" w:hAnsi="Arial" w:cs="Arial"/>
                <w:color w:val="000000"/>
              </w:rPr>
              <w:t>.</w:t>
            </w:r>
          </w:p>
          <w:p w:rsidR="00AE00F6" w:rsidRPr="00FD0988" w:rsidRDefault="00AE00F6" w:rsidP="00E25476">
            <w:pPr>
              <w:jc w:val="both"/>
              <w:rPr>
                <w:rFonts w:ascii="Arial" w:hAnsi="Arial" w:cs="Arial"/>
                <w:color w:val="000000"/>
              </w:rPr>
            </w:pPr>
          </w:p>
          <w:p w:rsidR="00AE00F6" w:rsidRDefault="00AE00F6" w:rsidP="00E25476">
            <w:pPr>
              <w:jc w:val="both"/>
              <w:rPr>
                <w:rFonts w:ascii="Arial" w:hAnsi="Arial" w:cs="Arial"/>
                <w:color w:val="000000"/>
              </w:rPr>
            </w:pPr>
            <w:r w:rsidRPr="00FD0988">
              <w:rPr>
                <w:rFonts w:ascii="Arial" w:hAnsi="Arial" w:cs="Arial"/>
                <w:color w:val="000000"/>
              </w:rPr>
              <w:t xml:space="preserve">Demonstrates commitment and enthusiasm to service delivery. </w:t>
            </w:r>
          </w:p>
          <w:p w:rsidR="00AE00F6" w:rsidRPr="00FD0988" w:rsidRDefault="00AE00F6" w:rsidP="00E25476">
            <w:pPr>
              <w:jc w:val="both"/>
              <w:rPr>
                <w:rFonts w:ascii="Arial" w:hAnsi="Arial" w:cs="Arial"/>
                <w:color w:val="000000"/>
              </w:rPr>
            </w:pPr>
          </w:p>
        </w:tc>
        <w:tc>
          <w:tcPr>
            <w:tcW w:w="3946" w:type="dxa"/>
          </w:tcPr>
          <w:p w:rsidR="00AE00F6" w:rsidRPr="00FD0988" w:rsidRDefault="00AE00F6" w:rsidP="00E25476">
            <w:pPr>
              <w:jc w:val="both"/>
              <w:rPr>
                <w:rFonts w:ascii="Arial" w:hAnsi="Arial" w:cs="Arial"/>
              </w:rPr>
            </w:pPr>
            <w:r w:rsidRPr="00FD0988">
              <w:rPr>
                <w:rFonts w:ascii="Arial" w:hAnsi="Arial" w:cs="Arial"/>
              </w:rPr>
              <w:t>Problem solver/diplomat/counsellor.</w:t>
            </w:r>
          </w:p>
          <w:p w:rsidR="00AE00F6" w:rsidRPr="00FD0988" w:rsidRDefault="00AE00F6" w:rsidP="00E25476">
            <w:pPr>
              <w:jc w:val="both"/>
              <w:rPr>
                <w:rFonts w:ascii="Arial" w:hAnsi="Arial" w:cs="Arial"/>
                <w:color w:val="000000"/>
              </w:rPr>
            </w:pPr>
          </w:p>
          <w:p w:rsidR="00AE00F6" w:rsidRPr="00FD0988" w:rsidRDefault="00AE00F6" w:rsidP="00E25476">
            <w:pPr>
              <w:jc w:val="both"/>
              <w:rPr>
                <w:rFonts w:ascii="Arial" w:hAnsi="Arial" w:cs="Arial"/>
                <w:color w:val="000000"/>
              </w:rPr>
            </w:pPr>
            <w:r w:rsidRPr="00FD0988">
              <w:rPr>
                <w:rFonts w:ascii="Arial" w:hAnsi="Arial" w:cs="Arial"/>
                <w:color w:val="000000"/>
              </w:rPr>
              <w:t>A natural leader.</w:t>
            </w:r>
          </w:p>
        </w:tc>
      </w:tr>
      <w:tr w:rsidR="00AB3D80" w:rsidTr="00E25476">
        <w:trPr>
          <w:trHeight w:val="161"/>
        </w:trPr>
        <w:tc>
          <w:tcPr>
            <w:tcW w:w="1951" w:type="dxa"/>
          </w:tcPr>
          <w:p w:rsidR="00AE00F6" w:rsidRPr="00FD0988" w:rsidRDefault="00AE00F6" w:rsidP="00E25476">
            <w:pPr>
              <w:rPr>
                <w:rFonts w:ascii="Arial" w:hAnsi="Arial" w:cs="Arial"/>
              </w:rPr>
            </w:pPr>
            <w:r w:rsidRPr="00FD0988">
              <w:rPr>
                <w:rFonts w:ascii="Arial" w:hAnsi="Arial" w:cs="Arial"/>
              </w:rPr>
              <w:t xml:space="preserve">Managerial </w:t>
            </w:r>
          </w:p>
        </w:tc>
        <w:tc>
          <w:tcPr>
            <w:tcW w:w="4111" w:type="dxa"/>
          </w:tcPr>
          <w:p w:rsidR="00AE00F6" w:rsidRPr="00FD0988" w:rsidRDefault="00AE00F6" w:rsidP="00E25476">
            <w:pPr>
              <w:jc w:val="both"/>
              <w:rPr>
                <w:rFonts w:ascii="Arial" w:hAnsi="Arial" w:cs="Arial"/>
              </w:rPr>
            </w:pPr>
            <w:r w:rsidRPr="00FD0988">
              <w:rPr>
                <w:rFonts w:ascii="Arial" w:hAnsi="Arial" w:cs="Arial"/>
              </w:rPr>
              <w:t xml:space="preserve">Knowledge of service provision at a local level. </w:t>
            </w:r>
          </w:p>
          <w:p w:rsidR="00AE00F6" w:rsidRPr="00FD0988" w:rsidRDefault="00AE00F6" w:rsidP="00E25476">
            <w:pPr>
              <w:jc w:val="both"/>
              <w:rPr>
                <w:rFonts w:ascii="Arial" w:hAnsi="Arial" w:cs="Arial"/>
              </w:rPr>
            </w:pPr>
          </w:p>
          <w:p w:rsidR="00AE00F6" w:rsidRDefault="00AE00F6" w:rsidP="00E25476">
            <w:pPr>
              <w:jc w:val="both"/>
              <w:rPr>
                <w:rFonts w:ascii="Arial" w:hAnsi="Arial" w:cs="Arial"/>
              </w:rPr>
            </w:pPr>
            <w:r w:rsidRPr="00FD0988">
              <w:rPr>
                <w:rFonts w:ascii="Arial" w:hAnsi="Arial" w:cs="Arial"/>
              </w:rPr>
              <w:t>Awareness of the principles and core practices involved in service management, project management and effective meetings.</w:t>
            </w:r>
          </w:p>
          <w:p w:rsidR="00AE00F6" w:rsidRPr="00FD0988" w:rsidRDefault="00AE00F6" w:rsidP="00E25476">
            <w:pPr>
              <w:jc w:val="both"/>
              <w:rPr>
                <w:rFonts w:ascii="Arial" w:hAnsi="Arial" w:cs="Arial"/>
              </w:rPr>
            </w:pPr>
          </w:p>
        </w:tc>
        <w:tc>
          <w:tcPr>
            <w:tcW w:w="3946" w:type="dxa"/>
          </w:tcPr>
          <w:p w:rsidR="00AE00F6" w:rsidRPr="00FD0988" w:rsidRDefault="00AE00F6" w:rsidP="00E25476">
            <w:pPr>
              <w:jc w:val="both"/>
              <w:rPr>
                <w:rFonts w:ascii="Arial" w:hAnsi="Arial" w:cs="Arial"/>
                <w:color w:val="000000"/>
              </w:rPr>
            </w:pPr>
            <w:r w:rsidRPr="00FD0988">
              <w:rPr>
                <w:rFonts w:ascii="Arial" w:hAnsi="Arial" w:cs="Arial"/>
                <w:color w:val="000000"/>
              </w:rPr>
              <w:t>Involvement in service re-design.</w:t>
            </w:r>
          </w:p>
          <w:p w:rsidR="00AE00F6" w:rsidRPr="00FD0988" w:rsidRDefault="00AE00F6" w:rsidP="00E25476">
            <w:pPr>
              <w:jc w:val="both"/>
              <w:rPr>
                <w:rFonts w:ascii="Arial" w:hAnsi="Arial" w:cs="Arial"/>
                <w:color w:val="000000"/>
              </w:rPr>
            </w:pPr>
          </w:p>
          <w:p w:rsidR="00AE00F6" w:rsidRPr="00FD0988" w:rsidRDefault="00AE00F6" w:rsidP="00E25476">
            <w:pPr>
              <w:jc w:val="both"/>
              <w:rPr>
                <w:rFonts w:ascii="Arial" w:hAnsi="Arial" w:cs="Arial"/>
                <w:color w:val="000000"/>
              </w:rPr>
            </w:pPr>
            <w:r w:rsidRPr="00FD0988">
              <w:rPr>
                <w:rFonts w:ascii="Arial" w:hAnsi="Arial" w:cs="Arial"/>
                <w:color w:val="000000"/>
              </w:rPr>
              <w:t>Involvement in project delivery.</w:t>
            </w:r>
          </w:p>
          <w:p w:rsidR="00AE00F6" w:rsidRPr="00FD0988" w:rsidRDefault="00AE00F6" w:rsidP="00E25476">
            <w:pPr>
              <w:jc w:val="both"/>
              <w:rPr>
                <w:rFonts w:ascii="Arial" w:hAnsi="Arial" w:cs="Arial"/>
                <w:color w:val="000000"/>
              </w:rPr>
            </w:pPr>
          </w:p>
          <w:p w:rsidR="00AE00F6" w:rsidRPr="00FD0988" w:rsidRDefault="00AE00F6" w:rsidP="00E25476">
            <w:pPr>
              <w:jc w:val="both"/>
              <w:rPr>
                <w:rFonts w:ascii="Arial" w:hAnsi="Arial" w:cs="Arial"/>
                <w:color w:val="000000"/>
              </w:rPr>
            </w:pPr>
            <w:r w:rsidRPr="00FD0988">
              <w:rPr>
                <w:rFonts w:ascii="Arial" w:hAnsi="Arial" w:cs="Arial"/>
                <w:color w:val="000000"/>
              </w:rPr>
              <w:t>Involvement in NHS-related meetings.</w:t>
            </w:r>
          </w:p>
        </w:tc>
      </w:tr>
    </w:tbl>
    <w:p w:rsidR="00AE00F6" w:rsidRDefault="00AE00F6" w:rsidP="00AE00F6">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385"/>
        <w:gridCol w:w="1668"/>
        <w:gridCol w:w="1058"/>
        <w:gridCol w:w="610"/>
        <w:gridCol w:w="3336"/>
      </w:tblGrid>
      <w:tr w:rsidR="00AB3D80" w:rsidTr="00E25476">
        <w:trPr>
          <w:trHeight w:val="161"/>
        </w:trPr>
        <w:tc>
          <w:tcPr>
            <w:tcW w:w="1951" w:type="dxa"/>
          </w:tcPr>
          <w:p w:rsidR="00AE00F6" w:rsidRPr="00FD0988" w:rsidRDefault="00AE00F6" w:rsidP="00E25476">
            <w:pPr>
              <w:rPr>
                <w:rFonts w:ascii="Arial" w:hAnsi="Arial" w:cs="Arial"/>
              </w:rPr>
            </w:pPr>
            <w:r w:rsidRPr="00FD0988">
              <w:rPr>
                <w:rFonts w:ascii="Arial" w:hAnsi="Arial" w:cs="Arial"/>
              </w:rPr>
              <w:lastRenderedPageBreak/>
              <w:t xml:space="preserve">Leadership </w:t>
            </w:r>
          </w:p>
        </w:tc>
        <w:tc>
          <w:tcPr>
            <w:tcW w:w="4111" w:type="dxa"/>
            <w:gridSpan w:val="3"/>
          </w:tcPr>
          <w:p w:rsidR="00AE00F6" w:rsidRPr="00FD0988" w:rsidRDefault="00AE00F6" w:rsidP="00E25476">
            <w:pPr>
              <w:jc w:val="both"/>
              <w:rPr>
                <w:rFonts w:ascii="Arial" w:hAnsi="Arial" w:cs="Arial"/>
                <w:color w:val="000000"/>
              </w:rPr>
            </w:pPr>
            <w:r w:rsidRPr="00FD0988">
              <w:rPr>
                <w:rFonts w:ascii="Arial" w:hAnsi="Arial" w:cs="Arial"/>
                <w:color w:val="000000"/>
              </w:rPr>
              <w:t>Awareness of the principles of team leadership and effective people management.</w:t>
            </w:r>
          </w:p>
          <w:p w:rsidR="00AE00F6" w:rsidRPr="00FD0988" w:rsidRDefault="00AE00F6" w:rsidP="00E25476">
            <w:pPr>
              <w:jc w:val="both"/>
              <w:rPr>
                <w:rFonts w:ascii="Arial" w:hAnsi="Arial" w:cs="Arial"/>
                <w:color w:val="000000"/>
              </w:rPr>
            </w:pPr>
          </w:p>
          <w:p w:rsidR="00AE00F6" w:rsidRDefault="00AE00F6" w:rsidP="00E25476">
            <w:pPr>
              <w:jc w:val="both"/>
              <w:rPr>
                <w:rFonts w:ascii="Arial" w:hAnsi="Arial" w:cs="Arial"/>
                <w:color w:val="000000"/>
              </w:rPr>
            </w:pPr>
            <w:r w:rsidRPr="00FD0988">
              <w:rPr>
                <w:rFonts w:ascii="Arial" w:hAnsi="Arial" w:cs="Arial"/>
                <w:color w:val="000000"/>
              </w:rPr>
              <w:t xml:space="preserve">Commitment to the Values of NHS </w:t>
            </w:r>
            <w:r w:rsidR="00311DBF" w:rsidRPr="00FD0988">
              <w:rPr>
                <w:rFonts w:ascii="Arial" w:hAnsi="Arial" w:cs="Arial"/>
                <w:color w:val="000000"/>
              </w:rPr>
              <w:t>Lanarkshire: -</w:t>
            </w:r>
            <w:r w:rsidRPr="00FD0988">
              <w:rPr>
                <w:rFonts w:ascii="Arial" w:hAnsi="Arial" w:cs="Arial"/>
                <w:color w:val="000000"/>
              </w:rPr>
              <w:t xml:space="preserve"> Fairness, Respect, Quality, Working Together.</w:t>
            </w:r>
          </w:p>
          <w:p w:rsidR="00AE00F6" w:rsidRPr="00FD0988" w:rsidRDefault="00AE00F6" w:rsidP="00E25476">
            <w:pPr>
              <w:jc w:val="both"/>
              <w:rPr>
                <w:rFonts w:ascii="Arial" w:hAnsi="Arial" w:cs="Arial"/>
                <w:color w:val="000000"/>
              </w:rPr>
            </w:pPr>
          </w:p>
        </w:tc>
        <w:tc>
          <w:tcPr>
            <w:tcW w:w="3946" w:type="dxa"/>
            <w:gridSpan w:val="2"/>
          </w:tcPr>
          <w:p w:rsidR="00AE00F6" w:rsidRPr="00FD0988" w:rsidRDefault="00AE00F6" w:rsidP="00E25476">
            <w:pPr>
              <w:jc w:val="both"/>
              <w:rPr>
                <w:rFonts w:ascii="Arial" w:hAnsi="Arial" w:cs="Arial"/>
                <w:color w:val="000000"/>
              </w:rPr>
            </w:pPr>
            <w:r w:rsidRPr="00FD0988">
              <w:rPr>
                <w:rFonts w:ascii="Arial" w:hAnsi="Arial" w:cs="Arial"/>
                <w:color w:val="000000"/>
              </w:rPr>
              <w:t>Evidence of role as leader within groups.</w:t>
            </w:r>
          </w:p>
        </w:tc>
      </w:tr>
      <w:tr w:rsidR="00AB3D80" w:rsidTr="00E25476">
        <w:trPr>
          <w:trHeight w:val="161"/>
        </w:trPr>
        <w:tc>
          <w:tcPr>
            <w:tcW w:w="1951" w:type="dxa"/>
          </w:tcPr>
          <w:p w:rsidR="00AE00F6" w:rsidRPr="00FD0988" w:rsidRDefault="00AE00F6" w:rsidP="00E25476">
            <w:pPr>
              <w:rPr>
                <w:rFonts w:ascii="Arial" w:hAnsi="Arial" w:cs="Arial"/>
              </w:rPr>
            </w:pPr>
            <w:r w:rsidRPr="00FD0988">
              <w:rPr>
                <w:rFonts w:ascii="Arial" w:hAnsi="Arial" w:cs="Arial"/>
              </w:rPr>
              <w:t>Other</w:t>
            </w:r>
          </w:p>
        </w:tc>
        <w:tc>
          <w:tcPr>
            <w:tcW w:w="4111" w:type="dxa"/>
            <w:gridSpan w:val="3"/>
          </w:tcPr>
          <w:p w:rsidR="00AE00F6" w:rsidRPr="00FD0988" w:rsidRDefault="00AE00F6" w:rsidP="00E25476">
            <w:pPr>
              <w:jc w:val="both"/>
              <w:rPr>
                <w:rFonts w:ascii="Arial" w:hAnsi="Arial" w:cs="Arial"/>
                <w:color w:val="000000"/>
              </w:rPr>
            </w:pPr>
            <w:r w:rsidRPr="00FD0988">
              <w:rPr>
                <w:rFonts w:ascii="Arial" w:hAnsi="Arial" w:cs="Arial"/>
                <w:color w:val="000000"/>
              </w:rPr>
              <w:t xml:space="preserve">Satisfactory medical clearance by NHS Lanarkshire Occupational Health Service. </w:t>
            </w:r>
          </w:p>
          <w:p w:rsidR="00AE00F6" w:rsidRPr="00FD0988" w:rsidRDefault="00AE00F6" w:rsidP="00E25476">
            <w:pPr>
              <w:jc w:val="both"/>
              <w:rPr>
                <w:rFonts w:ascii="Arial" w:hAnsi="Arial" w:cs="Arial"/>
                <w:color w:val="000000"/>
              </w:rPr>
            </w:pPr>
          </w:p>
          <w:p w:rsidR="00AE00F6" w:rsidRPr="00FD0988" w:rsidRDefault="00AE00F6" w:rsidP="00E25476">
            <w:pPr>
              <w:jc w:val="both"/>
              <w:rPr>
                <w:rFonts w:ascii="Arial" w:hAnsi="Arial" w:cs="Arial"/>
                <w:color w:val="000000"/>
              </w:rPr>
            </w:pPr>
            <w:r w:rsidRPr="00FD0988">
              <w:rPr>
                <w:rFonts w:ascii="Arial" w:hAnsi="Arial" w:cs="Arial"/>
                <w:color w:val="000000"/>
              </w:rPr>
              <w:t xml:space="preserve">Satisfactory PVG Check. </w:t>
            </w:r>
          </w:p>
          <w:p w:rsidR="00AE00F6" w:rsidRPr="00FD0988" w:rsidRDefault="00AE00F6" w:rsidP="00E25476">
            <w:pPr>
              <w:jc w:val="both"/>
              <w:rPr>
                <w:rFonts w:ascii="Arial" w:hAnsi="Arial" w:cs="Arial"/>
              </w:rPr>
            </w:pPr>
          </w:p>
          <w:p w:rsidR="00AE00F6" w:rsidRDefault="00AE00F6" w:rsidP="00E25476">
            <w:pPr>
              <w:jc w:val="both"/>
              <w:rPr>
                <w:rFonts w:ascii="Arial" w:hAnsi="Arial" w:cs="Arial"/>
              </w:rPr>
            </w:pPr>
            <w:r w:rsidRPr="00FD0988">
              <w:rPr>
                <w:rFonts w:ascii="Arial" w:hAnsi="Arial" w:cs="Arial"/>
              </w:rPr>
              <w:t>Fluent in medical English and evidence of ability to communicate in stressful situations.</w:t>
            </w:r>
          </w:p>
          <w:p w:rsidR="00AE00F6" w:rsidRPr="00FD0988" w:rsidRDefault="00AE00F6" w:rsidP="00E25476">
            <w:pPr>
              <w:jc w:val="both"/>
              <w:rPr>
                <w:rFonts w:ascii="Arial" w:hAnsi="Arial" w:cs="Arial"/>
              </w:rPr>
            </w:pPr>
          </w:p>
        </w:tc>
        <w:tc>
          <w:tcPr>
            <w:tcW w:w="3946" w:type="dxa"/>
            <w:gridSpan w:val="2"/>
          </w:tcPr>
          <w:p w:rsidR="00AE00F6" w:rsidRPr="00FD0988" w:rsidRDefault="00AE00F6" w:rsidP="00E25476">
            <w:pPr>
              <w:jc w:val="both"/>
              <w:rPr>
                <w:rFonts w:ascii="Arial" w:hAnsi="Arial" w:cs="Arial"/>
              </w:rPr>
            </w:pPr>
            <w:r w:rsidRPr="00FD0988">
              <w:rPr>
                <w:rFonts w:ascii="Arial" w:hAnsi="Arial" w:cs="Arial"/>
              </w:rPr>
              <w:t>Preference to work in a District General Hospital.</w:t>
            </w:r>
          </w:p>
          <w:p w:rsidR="00AE00F6" w:rsidRPr="00FD0988" w:rsidRDefault="00AE00F6" w:rsidP="00E25476">
            <w:pPr>
              <w:jc w:val="both"/>
              <w:rPr>
                <w:rFonts w:ascii="Arial" w:hAnsi="Arial" w:cs="Arial"/>
              </w:rPr>
            </w:pPr>
          </w:p>
          <w:p w:rsidR="00AE00F6" w:rsidRPr="00FD0988" w:rsidRDefault="00AE00F6" w:rsidP="00E25476">
            <w:pPr>
              <w:jc w:val="both"/>
              <w:rPr>
                <w:rFonts w:ascii="Arial" w:hAnsi="Arial" w:cs="Arial"/>
                <w:color w:val="000000"/>
              </w:rPr>
            </w:pPr>
            <w:r w:rsidRPr="00FD0988">
              <w:rPr>
                <w:rFonts w:ascii="Arial" w:hAnsi="Arial" w:cs="Arial"/>
                <w:color w:val="000000"/>
              </w:rPr>
              <w:t>Current full driving license.</w:t>
            </w:r>
          </w:p>
          <w:p w:rsidR="00AE00F6" w:rsidRPr="00FD0988" w:rsidRDefault="00AE00F6" w:rsidP="00E25476">
            <w:pPr>
              <w:jc w:val="both"/>
              <w:rPr>
                <w:rFonts w:ascii="Arial" w:hAnsi="Arial" w:cs="Arial"/>
                <w:color w:val="000000"/>
              </w:rPr>
            </w:pPr>
          </w:p>
        </w:tc>
      </w:tr>
      <w:tr w:rsidR="00AB3D80" w:rsidTr="00E25476">
        <w:trPr>
          <w:trHeight w:val="161"/>
        </w:trPr>
        <w:tc>
          <w:tcPr>
            <w:tcW w:w="5004" w:type="dxa"/>
            <w:gridSpan w:val="3"/>
          </w:tcPr>
          <w:p w:rsidR="00AE00F6" w:rsidRPr="00FD0988" w:rsidRDefault="00AE00F6" w:rsidP="00E25476">
            <w:pPr>
              <w:jc w:val="both"/>
              <w:rPr>
                <w:rFonts w:ascii="Arial" w:hAnsi="Arial" w:cs="Arial"/>
              </w:rPr>
            </w:pPr>
            <w:r w:rsidRPr="00FD0988">
              <w:rPr>
                <w:rFonts w:ascii="Arial" w:hAnsi="Arial" w:cs="Arial"/>
              </w:rPr>
              <w:t>If there is any reason why a disabled person should not be considered suitable for this post, please provide details:</w:t>
            </w:r>
          </w:p>
        </w:tc>
        <w:tc>
          <w:tcPr>
            <w:tcW w:w="5004" w:type="dxa"/>
            <w:gridSpan w:val="3"/>
          </w:tcPr>
          <w:p w:rsidR="00AE00F6" w:rsidRDefault="00AE00F6" w:rsidP="00E25476">
            <w:pPr>
              <w:jc w:val="both"/>
              <w:rPr>
                <w:rFonts w:ascii="Arial" w:hAnsi="Arial" w:cs="Arial"/>
                <w:color w:val="000000"/>
              </w:rPr>
            </w:pPr>
            <w:r w:rsidRPr="00FD0988">
              <w:rPr>
                <w:rFonts w:ascii="Arial" w:hAnsi="Arial" w:cs="Arial"/>
                <w:color w:val="000000"/>
              </w:rPr>
              <w:t>The post requires physical dexterity. Uncorrected visual or hearing defect would be incompatible with the nature of the work</w:t>
            </w:r>
            <w:r>
              <w:rPr>
                <w:rFonts w:ascii="Arial" w:hAnsi="Arial" w:cs="Arial"/>
                <w:color w:val="000000"/>
              </w:rPr>
              <w:t>.</w:t>
            </w:r>
          </w:p>
          <w:p w:rsidR="00AE00F6" w:rsidRPr="00FD0988" w:rsidRDefault="00AE00F6" w:rsidP="00E25476">
            <w:pPr>
              <w:jc w:val="both"/>
              <w:rPr>
                <w:rFonts w:ascii="Arial" w:hAnsi="Arial" w:cs="Arial"/>
                <w:color w:val="000000"/>
              </w:rPr>
            </w:pPr>
          </w:p>
        </w:tc>
      </w:tr>
      <w:tr w:rsidR="00AB3D80" w:rsidTr="00E25476">
        <w:trPr>
          <w:trHeight w:val="161"/>
        </w:trPr>
        <w:tc>
          <w:tcPr>
            <w:tcW w:w="3336" w:type="dxa"/>
            <w:gridSpan w:val="2"/>
          </w:tcPr>
          <w:p w:rsidR="00AE00F6" w:rsidRPr="00FD0988" w:rsidRDefault="00AE00F6" w:rsidP="00E25476">
            <w:pPr>
              <w:rPr>
                <w:rFonts w:ascii="Arial" w:hAnsi="Arial" w:cs="Arial"/>
              </w:rPr>
            </w:pPr>
          </w:p>
        </w:tc>
        <w:tc>
          <w:tcPr>
            <w:tcW w:w="3336" w:type="dxa"/>
            <w:gridSpan w:val="3"/>
          </w:tcPr>
          <w:p w:rsidR="00AE00F6" w:rsidRPr="00E03102" w:rsidRDefault="00AE00F6" w:rsidP="00E25476">
            <w:pPr>
              <w:rPr>
                <w:rFonts w:ascii="Arial" w:hAnsi="Arial" w:cs="Arial"/>
                <w:b/>
                <w:color w:val="000000"/>
              </w:rPr>
            </w:pPr>
            <w:r w:rsidRPr="00E03102">
              <w:rPr>
                <w:rFonts w:ascii="Arial" w:hAnsi="Arial" w:cs="Arial"/>
                <w:b/>
                <w:color w:val="000000"/>
              </w:rPr>
              <w:t>Prepared By:-</w:t>
            </w:r>
          </w:p>
        </w:tc>
        <w:tc>
          <w:tcPr>
            <w:tcW w:w="3336" w:type="dxa"/>
          </w:tcPr>
          <w:p w:rsidR="00AE00F6" w:rsidRPr="00E03102" w:rsidRDefault="00AE00F6" w:rsidP="00E25476">
            <w:pPr>
              <w:rPr>
                <w:rFonts w:ascii="Arial" w:hAnsi="Arial" w:cs="Arial"/>
                <w:b/>
                <w:color w:val="000000"/>
              </w:rPr>
            </w:pPr>
            <w:r w:rsidRPr="00E03102">
              <w:rPr>
                <w:rFonts w:ascii="Arial" w:hAnsi="Arial" w:cs="Arial"/>
                <w:b/>
                <w:color w:val="000000"/>
              </w:rPr>
              <w:t>Approved By:-</w:t>
            </w:r>
          </w:p>
        </w:tc>
      </w:tr>
      <w:tr w:rsidR="00AB3D80" w:rsidTr="00E25476">
        <w:trPr>
          <w:trHeight w:val="161"/>
        </w:trPr>
        <w:tc>
          <w:tcPr>
            <w:tcW w:w="3336" w:type="dxa"/>
            <w:gridSpan w:val="2"/>
          </w:tcPr>
          <w:p w:rsidR="00AE00F6" w:rsidRPr="00FD0988" w:rsidRDefault="00AE00F6" w:rsidP="00E25476">
            <w:pPr>
              <w:rPr>
                <w:rFonts w:ascii="Arial" w:hAnsi="Arial" w:cs="Arial"/>
              </w:rPr>
            </w:pPr>
            <w:r w:rsidRPr="00FD0988">
              <w:rPr>
                <w:rFonts w:ascii="Arial" w:hAnsi="Arial" w:cs="Arial"/>
              </w:rPr>
              <w:t>Name</w:t>
            </w:r>
          </w:p>
        </w:tc>
        <w:tc>
          <w:tcPr>
            <w:tcW w:w="3336" w:type="dxa"/>
            <w:gridSpan w:val="3"/>
          </w:tcPr>
          <w:p w:rsidR="00AE00F6" w:rsidRPr="00E03102" w:rsidRDefault="00BA60F5" w:rsidP="00E25476">
            <w:pPr>
              <w:rPr>
                <w:rFonts w:ascii="Arial" w:hAnsi="Arial" w:cs="Arial"/>
                <w:color w:val="000000"/>
              </w:rPr>
            </w:pPr>
            <w:r>
              <w:rPr>
                <w:rFonts w:ascii="Arial" w:hAnsi="Arial" w:cs="Arial"/>
                <w:color w:val="000000"/>
              </w:rPr>
              <w:t>M Malekian/ K Dagg</w:t>
            </w:r>
          </w:p>
        </w:tc>
        <w:tc>
          <w:tcPr>
            <w:tcW w:w="3336" w:type="dxa"/>
          </w:tcPr>
          <w:p w:rsidR="00AE00F6" w:rsidRPr="00E03102" w:rsidRDefault="00AE00F6" w:rsidP="00E25476">
            <w:pPr>
              <w:rPr>
                <w:rFonts w:ascii="Arial" w:hAnsi="Arial" w:cs="Arial"/>
                <w:color w:val="000000"/>
              </w:rPr>
            </w:pPr>
          </w:p>
        </w:tc>
      </w:tr>
      <w:tr w:rsidR="00AB3D80" w:rsidTr="00E25476">
        <w:trPr>
          <w:trHeight w:val="161"/>
        </w:trPr>
        <w:tc>
          <w:tcPr>
            <w:tcW w:w="3336" w:type="dxa"/>
            <w:gridSpan w:val="2"/>
          </w:tcPr>
          <w:p w:rsidR="00AE00F6" w:rsidRPr="00FD0988" w:rsidRDefault="00AE00F6" w:rsidP="00E25476">
            <w:pPr>
              <w:rPr>
                <w:rFonts w:ascii="Arial" w:hAnsi="Arial" w:cs="Arial"/>
              </w:rPr>
            </w:pPr>
            <w:r w:rsidRPr="00FD0988">
              <w:rPr>
                <w:rFonts w:ascii="Arial" w:hAnsi="Arial" w:cs="Arial"/>
              </w:rPr>
              <w:t>Designation</w:t>
            </w:r>
          </w:p>
        </w:tc>
        <w:tc>
          <w:tcPr>
            <w:tcW w:w="3336" w:type="dxa"/>
            <w:gridSpan w:val="3"/>
          </w:tcPr>
          <w:p w:rsidR="00AE00F6" w:rsidRPr="00E03102" w:rsidRDefault="00AE00F6" w:rsidP="00E25476">
            <w:pPr>
              <w:rPr>
                <w:rFonts w:ascii="Arial" w:hAnsi="Arial" w:cs="Arial"/>
                <w:color w:val="000000"/>
              </w:rPr>
            </w:pPr>
          </w:p>
        </w:tc>
        <w:tc>
          <w:tcPr>
            <w:tcW w:w="3336" w:type="dxa"/>
          </w:tcPr>
          <w:p w:rsidR="00AE00F6" w:rsidRPr="00E03102" w:rsidRDefault="00AE00F6" w:rsidP="00E25476">
            <w:pPr>
              <w:rPr>
                <w:rFonts w:ascii="Arial" w:hAnsi="Arial" w:cs="Arial"/>
                <w:color w:val="000000"/>
              </w:rPr>
            </w:pPr>
            <w:r w:rsidRPr="00E03102">
              <w:rPr>
                <w:rFonts w:ascii="Arial" w:hAnsi="Arial" w:cs="Arial"/>
                <w:color w:val="000000"/>
              </w:rPr>
              <w:t xml:space="preserve"> </w:t>
            </w:r>
          </w:p>
        </w:tc>
      </w:tr>
      <w:tr w:rsidR="00AB3D80" w:rsidTr="00E25476">
        <w:trPr>
          <w:trHeight w:val="161"/>
        </w:trPr>
        <w:tc>
          <w:tcPr>
            <w:tcW w:w="3336" w:type="dxa"/>
            <w:gridSpan w:val="2"/>
          </w:tcPr>
          <w:p w:rsidR="00AE00F6" w:rsidRPr="00FD0988" w:rsidRDefault="00AE00F6" w:rsidP="00E25476">
            <w:pPr>
              <w:rPr>
                <w:rFonts w:ascii="Arial" w:hAnsi="Arial" w:cs="Arial"/>
              </w:rPr>
            </w:pPr>
            <w:r w:rsidRPr="00FD0988">
              <w:rPr>
                <w:rFonts w:ascii="Arial" w:hAnsi="Arial" w:cs="Arial"/>
              </w:rPr>
              <w:t>Date</w:t>
            </w:r>
          </w:p>
        </w:tc>
        <w:tc>
          <w:tcPr>
            <w:tcW w:w="3336" w:type="dxa"/>
            <w:gridSpan w:val="3"/>
          </w:tcPr>
          <w:p w:rsidR="00AE00F6" w:rsidRPr="00E03102" w:rsidRDefault="00AE00F6" w:rsidP="004237FF">
            <w:pPr>
              <w:rPr>
                <w:rFonts w:ascii="Arial" w:hAnsi="Arial" w:cs="Arial"/>
                <w:color w:val="000000"/>
              </w:rPr>
            </w:pPr>
          </w:p>
        </w:tc>
        <w:tc>
          <w:tcPr>
            <w:tcW w:w="3336" w:type="dxa"/>
          </w:tcPr>
          <w:p w:rsidR="00AE00F6" w:rsidRPr="00E03102" w:rsidRDefault="00AE00F6" w:rsidP="00E25476">
            <w:pPr>
              <w:rPr>
                <w:rFonts w:ascii="Arial" w:hAnsi="Arial" w:cs="Arial"/>
                <w:color w:val="000000"/>
              </w:rPr>
            </w:pPr>
          </w:p>
        </w:tc>
      </w:tr>
      <w:tr w:rsidR="00AB3D80" w:rsidTr="00E25476">
        <w:trPr>
          <w:trHeight w:val="161"/>
        </w:trPr>
        <w:tc>
          <w:tcPr>
            <w:tcW w:w="10008" w:type="dxa"/>
            <w:gridSpan w:val="6"/>
          </w:tcPr>
          <w:p w:rsidR="00AE00F6" w:rsidRPr="00FD0988" w:rsidRDefault="00AE00F6" w:rsidP="00E25476">
            <w:pPr>
              <w:jc w:val="both"/>
              <w:rPr>
                <w:rFonts w:ascii="Arial" w:hAnsi="Arial" w:cs="Arial"/>
              </w:rPr>
            </w:pPr>
          </w:p>
        </w:tc>
      </w:tr>
    </w:tbl>
    <w:p w:rsidR="00AE00F6" w:rsidRPr="00011C83" w:rsidRDefault="00AE00F6" w:rsidP="009974ED">
      <w:pPr>
        <w:rPr>
          <w:rFonts w:ascii="Arial" w:hAnsi="Arial" w:cs="Arial"/>
          <w:b/>
        </w:rPr>
      </w:pPr>
    </w:p>
    <w:p w:rsidR="002970CC" w:rsidRPr="00011C83" w:rsidRDefault="002970CC" w:rsidP="009974ED">
      <w:pPr>
        <w:rPr>
          <w:rFonts w:ascii="Arial" w:hAnsi="Arial" w:cs="Arial"/>
          <w:b/>
        </w:rPr>
      </w:pPr>
    </w:p>
    <w:p w:rsidR="008C19F2" w:rsidRDefault="008C19F2">
      <w:pPr>
        <w:rPr>
          <w:rFonts w:ascii="Arial" w:hAnsi="Arial" w:cs="Arial"/>
        </w:rPr>
      </w:pPr>
      <w:bookmarkStart w:id="1" w:name="OLE_LINK3"/>
      <w:bookmarkStart w:id="2" w:name="OLE_LINK4"/>
    </w:p>
    <w:p w:rsidR="00AE00F6" w:rsidRDefault="00AE00F6">
      <w:pPr>
        <w:rPr>
          <w:rFonts w:ascii="Arial" w:hAnsi="Arial" w:cs="Arial"/>
        </w:rPr>
      </w:pPr>
    </w:p>
    <w:p w:rsidR="00AE00F6" w:rsidRDefault="00AE00F6">
      <w:pPr>
        <w:rPr>
          <w:rFonts w:ascii="Arial" w:hAnsi="Arial" w:cs="Arial"/>
        </w:rPr>
      </w:pPr>
    </w:p>
    <w:p w:rsidR="00AE00F6" w:rsidRDefault="00AE00F6">
      <w:pPr>
        <w:rPr>
          <w:rFonts w:ascii="Arial" w:hAnsi="Arial" w:cs="Arial"/>
        </w:rPr>
      </w:pPr>
    </w:p>
    <w:p w:rsidR="00AE00F6" w:rsidRDefault="00AE00F6">
      <w:pPr>
        <w:rPr>
          <w:rFonts w:ascii="Arial" w:hAnsi="Arial" w:cs="Arial"/>
        </w:rPr>
      </w:pPr>
    </w:p>
    <w:p w:rsidR="00AE00F6" w:rsidRDefault="00AE00F6">
      <w:pPr>
        <w:rPr>
          <w:rFonts w:ascii="Arial" w:hAnsi="Arial" w:cs="Arial"/>
        </w:rPr>
      </w:pPr>
    </w:p>
    <w:p w:rsidR="00AE00F6" w:rsidRDefault="00AE00F6">
      <w:pPr>
        <w:rPr>
          <w:rFonts w:ascii="Arial" w:hAnsi="Arial" w:cs="Arial"/>
        </w:rPr>
      </w:pPr>
    </w:p>
    <w:p w:rsidR="00AE00F6" w:rsidRDefault="00AE00F6">
      <w:pPr>
        <w:rPr>
          <w:rFonts w:ascii="Arial" w:hAnsi="Arial" w:cs="Arial"/>
        </w:rPr>
      </w:pPr>
    </w:p>
    <w:p w:rsidR="00AE00F6" w:rsidRDefault="00AE00F6">
      <w:pPr>
        <w:rPr>
          <w:rFonts w:ascii="Arial" w:hAnsi="Arial" w:cs="Arial"/>
        </w:rPr>
      </w:pPr>
    </w:p>
    <w:p w:rsidR="00AE00F6" w:rsidRDefault="00AE00F6">
      <w:pPr>
        <w:rPr>
          <w:rFonts w:ascii="Arial" w:hAnsi="Arial" w:cs="Arial"/>
        </w:rPr>
      </w:pPr>
    </w:p>
    <w:p w:rsidR="00AE00F6" w:rsidRDefault="00AE00F6">
      <w:pPr>
        <w:rPr>
          <w:rFonts w:ascii="Arial" w:hAnsi="Arial" w:cs="Arial"/>
        </w:rPr>
      </w:pPr>
    </w:p>
    <w:p w:rsidR="00AE00F6" w:rsidRDefault="00AE00F6">
      <w:pPr>
        <w:rPr>
          <w:rFonts w:ascii="Arial" w:hAnsi="Arial" w:cs="Arial"/>
        </w:rPr>
      </w:pPr>
    </w:p>
    <w:p w:rsidR="008C19F2" w:rsidRDefault="008C19F2">
      <w:pPr>
        <w:rPr>
          <w:rFonts w:ascii="Arial" w:hAnsi="Arial" w:cs="Arial"/>
        </w:rPr>
      </w:pPr>
    </w:p>
    <w:p w:rsidR="00011C83" w:rsidRDefault="00011C83">
      <w:pPr>
        <w:rPr>
          <w:rFonts w:ascii="Arial" w:hAnsi="Arial" w:cs="Arial"/>
        </w:rPr>
      </w:pPr>
    </w:p>
    <w:p w:rsidR="000F2F36" w:rsidRDefault="000F2F36"/>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AB3D80" w:rsidTr="0098425A">
        <w:trPr>
          <w:trHeight w:val="161"/>
        </w:trPr>
        <w:tc>
          <w:tcPr>
            <w:tcW w:w="10314" w:type="dxa"/>
          </w:tcPr>
          <w:p w:rsidR="0098425A" w:rsidRPr="003D29FD" w:rsidRDefault="0098425A" w:rsidP="0098425A">
            <w:pPr>
              <w:rPr>
                <w:rFonts w:ascii="Arial" w:hAnsi="Arial" w:cs="Arial"/>
                <w:b/>
              </w:rPr>
            </w:pPr>
            <w:r w:rsidRPr="003D29FD">
              <w:rPr>
                <w:rFonts w:ascii="Arial" w:hAnsi="Arial" w:cs="Arial"/>
                <w:b/>
              </w:rPr>
              <w:lastRenderedPageBreak/>
              <w:t xml:space="preserve">TERMS AND CONDITIONS </w:t>
            </w:r>
          </w:p>
          <w:p w:rsidR="0098425A" w:rsidRPr="003D29FD" w:rsidRDefault="0098425A" w:rsidP="0098425A">
            <w:pPr>
              <w:rPr>
                <w:rFonts w:ascii="Arial" w:hAnsi="Arial" w:cs="Arial"/>
                <w:b/>
              </w:rPr>
            </w:pPr>
          </w:p>
          <w:p w:rsidR="00BE37B9" w:rsidRDefault="00BE37B9" w:rsidP="00BE37B9">
            <w:pPr>
              <w:pStyle w:val="ListParagraph"/>
              <w:numPr>
                <w:ilvl w:val="0"/>
                <w:numId w:val="2"/>
              </w:numPr>
              <w:ind w:left="426" w:hanging="426"/>
              <w:jc w:val="both"/>
              <w:rPr>
                <w:rFonts w:ascii="Arial" w:hAnsi="Arial" w:cs="Arial"/>
                <w:color w:val="000000"/>
              </w:rPr>
            </w:pPr>
            <w:r w:rsidRPr="00806A3F">
              <w:rPr>
                <w:rFonts w:ascii="Arial" w:hAnsi="Arial" w:cs="Arial"/>
                <w:color w:val="000000"/>
              </w:rPr>
              <w:t xml:space="preserve">This appointment is offered on the Terms and Conditions of the Consultant Contract. </w:t>
            </w:r>
          </w:p>
          <w:p w:rsidR="00BE37B9" w:rsidRDefault="00BE37B9" w:rsidP="00BE37B9">
            <w:pPr>
              <w:pStyle w:val="ListParagraph"/>
              <w:ind w:left="426"/>
              <w:jc w:val="both"/>
              <w:rPr>
                <w:rFonts w:ascii="Arial" w:hAnsi="Arial" w:cs="Arial"/>
                <w:color w:val="000000"/>
              </w:rPr>
            </w:pPr>
          </w:p>
          <w:p w:rsidR="00BE37B9" w:rsidRPr="00806A3F" w:rsidRDefault="00BE37B9" w:rsidP="00BE37B9">
            <w:pPr>
              <w:pStyle w:val="ListParagraph"/>
              <w:ind w:left="426"/>
              <w:jc w:val="both"/>
              <w:rPr>
                <w:rFonts w:ascii="Arial" w:hAnsi="Arial" w:cs="Arial"/>
                <w:color w:val="000000"/>
              </w:rPr>
            </w:pPr>
            <w:r w:rsidRPr="00806A3F">
              <w:rPr>
                <w:rFonts w:ascii="Arial" w:hAnsi="Arial" w:cs="Arial"/>
                <w:color w:val="000000"/>
              </w:rPr>
              <w:t>Additional NHS Lanarkshire Policies which support the Contract are listed below and are available on request:</w:t>
            </w:r>
          </w:p>
          <w:p w:rsidR="00BE37B9" w:rsidRPr="003D29FD" w:rsidRDefault="00BE37B9" w:rsidP="00BE37B9">
            <w:pPr>
              <w:ind w:left="720"/>
              <w:jc w:val="both"/>
              <w:rPr>
                <w:rFonts w:ascii="Arial" w:hAnsi="Arial" w:cs="Arial"/>
              </w:rPr>
            </w:pPr>
          </w:p>
          <w:p w:rsidR="00BE37B9" w:rsidRDefault="00BE37B9" w:rsidP="00BE37B9">
            <w:pPr>
              <w:pStyle w:val="ListParagraph"/>
              <w:numPr>
                <w:ilvl w:val="0"/>
                <w:numId w:val="3"/>
              </w:numPr>
              <w:tabs>
                <w:tab w:val="left" w:pos="851"/>
              </w:tabs>
              <w:jc w:val="both"/>
              <w:rPr>
                <w:rFonts w:ascii="Arial" w:hAnsi="Arial" w:cs="Arial"/>
                <w:color w:val="000000"/>
              </w:rPr>
            </w:pPr>
            <w:r>
              <w:rPr>
                <w:rFonts w:ascii="Arial" w:hAnsi="Arial" w:cs="Arial"/>
                <w:color w:val="000000"/>
              </w:rPr>
              <w:t xml:space="preserve">Non-Direct Clinical Care Activities </w:t>
            </w:r>
          </w:p>
          <w:p w:rsidR="00BE37B9" w:rsidRDefault="00BE37B9" w:rsidP="00BE37B9">
            <w:pPr>
              <w:pStyle w:val="ListParagraph"/>
              <w:numPr>
                <w:ilvl w:val="0"/>
                <w:numId w:val="3"/>
              </w:numPr>
              <w:tabs>
                <w:tab w:val="left" w:pos="851"/>
              </w:tabs>
              <w:jc w:val="both"/>
              <w:rPr>
                <w:rFonts w:ascii="Arial" w:hAnsi="Arial" w:cs="Arial"/>
                <w:color w:val="000000"/>
              </w:rPr>
            </w:pPr>
            <w:r>
              <w:rPr>
                <w:rFonts w:ascii="Arial" w:hAnsi="Arial" w:cs="Arial"/>
                <w:color w:val="000000"/>
              </w:rPr>
              <w:t>Fee-</w:t>
            </w:r>
            <w:r w:rsidRPr="00806A3F">
              <w:rPr>
                <w:rFonts w:ascii="Arial" w:hAnsi="Arial" w:cs="Arial"/>
                <w:color w:val="000000"/>
              </w:rPr>
              <w:t>Paying Work in the New Consultant Contract</w:t>
            </w:r>
          </w:p>
          <w:p w:rsidR="00BE37B9" w:rsidRDefault="00BE37B9" w:rsidP="00BE37B9">
            <w:pPr>
              <w:pStyle w:val="ListParagraph"/>
              <w:numPr>
                <w:ilvl w:val="0"/>
                <w:numId w:val="3"/>
              </w:numPr>
              <w:tabs>
                <w:tab w:val="left" w:pos="851"/>
              </w:tabs>
              <w:jc w:val="both"/>
              <w:rPr>
                <w:rFonts w:ascii="Arial" w:hAnsi="Arial" w:cs="Arial"/>
                <w:color w:val="000000"/>
              </w:rPr>
            </w:pPr>
            <w:r w:rsidRPr="00806A3F">
              <w:rPr>
                <w:rFonts w:ascii="Arial" w:hAnsi="Arial" w:cs="Arial"/>
                <w:color w:val="000000"/>
              </w:rPr>
              <w:t xml:space="preserve">On-Call Availability and Payment of Supplement </w:t>
            </w:r>
          </w:p>
          <w:p w:rsidR="00BE37B9" w:rsidRDefault="00BE37B9" w:rsidP="00BE37B9">
            <w:pPr>
              <w:pStyle w:val="ListParagraph"/>
              <w:numPr>
                <w:ilvl w:val="0"/>
                <w:numId w:val="3"/>
              </w:numPr>
              <w:tabs>
                <w:tab w:val="left" w:pos="851"/>
              </w:tabs>
              <w:jc w:val="both"/>
              <w:rPr>
                <w:rFonts w:ascii="Arial" w:hAnsi="Arial" w:cs="Arial"/>
                <w:color w:val="000000"/>
              </w:rPr>
            </w:pPr>
            <w:r w:rsidRPr="00806A3F">
              <w:rPr>
                <w:rFonts w:ascii="Arial" w:hAnsi="Arial" w:cs="Arial"/>
                <w:color w:val="000000"/>
              </w:rPr>
              <w:t>Generic Objectives</w:t>
            </w:r>
          </w:p>
          <w:p w:rsidR="00BE37B9" w:rsidRDefault="00BE37B9" w:rsidP="00BE37B9">
            <w:pPr>
              <w:pStyle w:val="ListParagraph"/>
              <w:numPr>
                <w:ilvl w:val="0"/>
                <w:numId w:val="3"/>
              </w:numPr>
              <w:tabs>
                <w:tab w:val="left" w:pos="851"/>
              </w:tabs>
              <w:jc w:val="both"/>
              <w:rPr>
                <w:rFonts w:ascii="Arial" w:hAnsi="Arial" w:cs="Arial"/>
                <w:color w:val="000000"/>
              </w:rPr>
            </w:pPr>
            <w:r w:rsidRPr="00806A3F">
              <w:rPr>
                <w:rFonts w:ascii="Arial" w:hAnsi="Arial" w:cs="Arial"/>
                <w:color w:val="000000"/>
              </w:rPr>
              <w:t>Resident On-Call Duties</w:t>
            </w:r>
          </w:p>
          <w:p w:rsidR="00BE37B9" w:rsidRDefault="00BE37B9" w:rsidP="00BE37B9">
            <w:pPr>
              <w:pStyle w:val="ListParagraph"/>
              <w:numPr>
                <w:ilvl w:val="0"/>
                <w:numId w:val="3"/>
              </w:numPr>
              <w:tabs>
                <w:tab w:val="left" w:pos="851"/>
              </w:tabs>
              <w:jc w:val="both"/>
              <w:rPr>
                <w:rFonts w:ascii="Arial" w:hAnsi="Arial" w:cs="Arial"/>
                <w:color w:val="000000"/>
              </w:rPr>
            </w:pPr>
            <w:r w:rsidRPr="00806A3F">
              <w:rPr>
                <w:rFonts w:ascii="Arial" w:hAnsi="Arial" w:cs="Arial"/>
                <w:color w:val="000000"/>
              </w:rPr>
              <w:t>Waiting List/Additional Sessions</w:t>
            </w:r>
          </w:p>
          <w:p w:rsidR="00BE37B9" w:rsidRPr="00806A3F" w:rsidRDefault="00BE37B9" w:rsidP="00BE37B9">
            <w:pPr>
              <w:pStyle w:val="ListParagraph"/>
              <w:numPr>
                <w:ilvl w:val="0"/>
                <w:numId w:val="3"/>
              </w:numPr>
              <w:tabs>
                <w:tab w:val="left" w:pos="851"/>
              </w:tabs>
              <w:jc w:val="both"/>
              <w:rPr>
                <w:rFonts w:ascii="Arial" w:hAnsi="Arial" w:cs="Arial"/>
                <w:color w:val="000000"/>
              </w:rPr>
            </w:pPr>
            <w:r>
              <w:rPr>
                <w:rFonts w:ascii="Arial" w:hAnsi="Arial" w:cs="Arial"/>
                <w:color w:val="000000"/>
              </w:rPr>
              <w:t xml:space="preserve">Job Plan Review </w:t>
            </w:r>
          </w:p>
          <w:p w:rsidR="00BE37B9" w:rsidRPr="00806A3F" w:rsidRDefault="00BE37B9" w:rsidP="00BE37B9">
            <w:pPr>
              <w:jc w:val="both"/>
              <w:rPr>
                <w:rFonts w:ascii="Arial" w:hAnsi="Arial" w:cs="Arial"/>
                <w:color w:val="000000"/>
              </w:rPr>
            </w:pPr>
          </w:p>
          <w:p w:rsidR="00BE37B9" w:rsidRDefault="00BE37B9" w:rsidP="00BE37B9">
            <w:pPr>
              <w:pStyle w:val="ListParagraph"/>
              <w:numPr>
                <w:ilvl w:val="0"/>
                <w:numId w:val="2"/>
              </w:numPr>
              <w:jc w:val="both"/>
              <w:rPr>
                <w:rFonts w:ascii="Arial" w:hAnsi="Arial" w:cs="Arial"/>
              </w:rPr>
            </w:pPr>
            <w:r w:rsidRPr="00D9468C">
              <w:rPr>
                <w:rFonts w:ascii="Arial" w:hAnsi="Arial" w:cs="Arial"/>
              </w:rPr>
              <w:t xml:space="preserve">This appointment is </w:t>
            </w:r>
            <w:proofErr w:type="spellStart"/>
            <w:r w:rsidRPr="00D9468C">
              <w:rPr>
                <w:rFonts w:ascii="Arial" w:hAnsi="Arial" w:cs="Arial"/>
              </w:rPr>
              <w:t>superannuable</w:t>
            </w:r>
            <w:proofErr w:type="spellEnd"/>
            <w:r w:rsidRPr="00D9468C">
              <w:rPr>
                <w:rFonts w:ascii="Arial" w:hAnsi="Arial" w:cs="Arial"/>
              </w:rPr>
              <w:t xml:space="preserve"> under the NHS Superannuation Scheme. New eligible entrants to NHS Lanarkshire who are not already in a pension scheme will normally be enrolled automatically into membership of the NHS Pension Scheme.</w:t>
            </w:r>
          </w:p>
          <w:p w:rsidR="00BE37B9" w:rsidRDefault="00BE37B9" w:rsidP="00BE37B9">
            <w:pPr>
              <w:pStyle w:val="ListParagraph"/>
              <w:jc w:val="both"/>
              <w:rPr>
                <w:rFonts w:ascii="Arial" w:hAnsi="Arial" w:cs="Arial"/>
              </w:rPr>
            </w:pPr>
          </w:p>
          <w:p w:rsidR="00BE37B9" w:rsidRDefault="00BE37B9" w:rsidP="00BE37B9">
            <w:pPr>
              <w:pStyle w:val="ListParagraph"/>
              <w:jc w:val="both"/>
              <w:rPr>
                <w:rFonts w:ascii="Arial" w:hAnsi="Arial" w:cs="Arial"/>
              </w:rPr>
            </w:pPr>
            <w:r w:rsidRPr="00D9468C">
              <w:rPr>
                <w:rFonts w:ascii="Arial" w:hAnsi="Arial" w:cs="Arial"/>
              </w:rPr>
              <w:t>Our pension scheme is provided by Scottish Public Pensions Agency, and all benefits are explained on the SPPA website (http://www.sppa.gov.uk/). Here you can also access an annual statement showing how much service has built up in your pension. If you wish to opt out or have previous NHS Service, you should refer to the SPPA website for further information about any implications for your pension benefits.</w:t>
            </w:r>
          </w:p>
          <w:p w:rsidR="00BE37B9" w:rsidRDefault="00BE37B9" w:rsidP="00BE37B9">
            <w:pPr>
              <w:pStyle w:val="ListParagraph"/>
              <w:jc w:val="both"/>
              <w:rPr>
                <w:rFonts w:ascii="Arial" w:hAnsi="Arial" w:cs="Arial"/>
              </w:rPr>
            </w:pPr>
          </w:p>
          <w:p w:rsidR="00BE37B9" w:rsidRPr="008762A3" w:rsidRDefault="00BE37B9" w:rsidP="00BE37B9">
            <w:pPr>
              <w:pStyle w:val="ListParagraph"/>
              <w:jc w:val="both"/>
              <w:rPr>
                <w:rFonts w:ascii="Arial" w:hAnsi="Arial" w:cs="Arial"/>
              </w:rPr>
            </w:pPr>
            <w:proofErr w:type="spellStart"/>
            <w:r w:rsidRPr="00D9468C">
              <w:rPr>
                <w:rFonts w:ascii="Arial" w:hAnsi="Arial" w:cs="Arial"/>
              </w:rPr>
              <w:t>Superannuable</w:t>
            </w:r>
            <w:proofErr w:type="spellEnd"/>
            <w:r w:rsidRPr="00D9468C">
              <w:rPr>
                <w:rFonts w:ascii="Arial" w:hAnsi="Arial" w:cs="Arial"/>
              </w:rPr>
              <w:t xml:space="preserve"> pay will include basic salary (up to 10 programmed activities, but not any extra programmed activities above this level), on-call availability supplements, discretionary points, distinction awards, and any other pay or allowances agreed by the Scottish Government, to be </w:t>
            </w:r>
            <w:proofErr w:type="spellStart"/>
            <w:r w:rsidRPr="00D9468C">
              <w:rPr>
                <w:rFonts w:ascii="Arial" w:hAnsi="Arial" w:cs="Arial"/>
              </w:rPr>
              <w:t>superannuable</w:t>
            </w:r>
            <w:proofErr w:type="spellEnd"/>
            <w:r w:rsidRPr="00D9468C">
              <w:rPr>
                <w:rFonts w:ascii="Arial" w:hAnsi="Arial" w:cs="Arial"/>
              </w:rPr>
              <w:t xml:space="preserve">.  </w:t>
            </w:r>
            <w:proofErr w:type="spellStart"/>
            <w:r w:rsidRPr="00D9468C">
              <w:rPr>
                <w:rFonts w:ascii="Arial" w:hAnsi="Arial" w:cs="Arial"/>
              </w:rPr>
              <w:t>Superannuable</w:t>
            </w:r>
            <w:proofErr w:type="spellEnd"/>
            <w:r w:rsidRPr="00D9468C">
              <w:rPr>
                <w:rFonts w:ascii="Arial" w:hAnsi="Arial" w:cs="Arial"/>
              </w:rPr>
              <w:t xml:space="preserve"> pay will be subject to HMRC legislation.</w:t>
            </w:r>
          </w:p>
          <w:p w:rsidR="00BE37B9" w:rsidRPr="000F2F36" w:rsidRDefault="00BE37B9" w:rsidP="00BE37B9">
            <w:pPr>
              <w:pStyle w:val="ListParagraph"/>
              <w:ind w:left="426"/>
              <w:jc w:val="both"/>
              <w:rPr>
                <w:rFonts w:ascii="Arial" w:hAnsi="Arial" w:cs="Arial"/>
              </w:rPr>
            </w:pPr>
          </w:p>
          <w:p w:rsidR="00BE37B9" w:rsidRDefault="00BE37B9" w:rsidP="00BE37B9">
            <w:pPr>
              <w:pStyle w:val="ListParagraph"/>
              <w:numPr>
                <w:ilvl w:val="0"/>
                <w:numId w:val="2"/>
              </w:numPr>
              <w:ind w:left="426" w:hanging="426"/>
              <w:jc w:val="both"/>
              <w:rPr>
                <w:rFonts w:ascii="Arial" w:hAnsi="Arial" w:cs="Arial"/>
                <w:color w:val="000000"/>
              </w:rPr>
            </w:pPr>
            <w:r w:rsidRPr="00806A3F">
              <w:rPr>
                <w:rFonts w:ascii="Arial" w:hAnsi="Arial" w:cs="Arial"/>
                <w:color w:val="000000"/>
              </w:rPr>
              <w:t>The employment is subject to 3 months’ notice on either side</w:t>
            </w:r>
            <w:r>
              <w:rPr>
                <w:rFonts w:ascii="Arial" w:hAnsi="Arial" w:cs="Arial"/>
                <w:color w:val="000000"/>
              </w:rPr>
              <w:t xml:space="preserve"> subject always to the </w:t>
            </w:r>
            <w:r w:rsidRPr="00806A3F">
              <w:rPr>
                <w:rFonts w:ascii="Arial" w:hAnsi="Arial" w:cs="Arial"/>
                <w:color w:val="000000"/>
              </w:rPr>
              <w:t>appeal and other provisions of paragraphs 10.4 &amp; 10.5 of the Terms and Conditions of Service of Hospital Medical and Dental Staff and Doctors in Public Health and the Community Health Service Consultant Grade.</w:t>
            </w:r>
          </w:p>
          <w:p w:rsidR="00BE37B9" w:rsidRDefault="00BE37B9" w:rsidP="00BE37B9">
            <w:pPr>
              <w:pStyle w:val="ListParagraph"/>
              <w:ind w:left="426"/>
              <w:jc w:val="both"/>
              <w:rPr>
                <w:rFonts w:ascii="Arial" w:hAnsi="Arial" w:cs="Arial"/>
                <w:color w:val="000000"/>
              </w:rPr>
            </w:pPr>
          </w:p>
          <w:p w:rsidR="00BE37B9" w:rsidRPr="00806A3F" w:rsidRDefault="00BE37B9" w:rsidP="00BE37B9">
            <w:pPr>
              <w:pStyle w:val="ListParagraph"/>
              <w:numPr>
                <w:ilvl w:val="0"/>
                <w:numId w:val="2"/>
              </w:numPr>
              <w:ind w:left="426" w:hanging="426"/>
              <w:jc w:val="both"/>
              <w:rPr>
                <w:rFonts w:ascii="Arial" w:hAnsi="Arial" w:cs="Arial"/>
                <w:color w:val="000000"/>
              </w:rPr>
            </w:pPr>
            <w:r w:rsidRPr="00806A3F">
              <w:rPr>
                <w:rFonts w:ascii="Arial" w:hAnsi="Arial" w:cs="Arial"/>
              </w:rPr>
              <w:t>The successful candidate must be contactable throughout any on-call period.</w:t>
            </w:r>
            <w:r>
              <w:rPr>
                <w:rFonts w:ascii="Arial" w:hAnsi="Arial" w:cs="Arial"/>
              </w:rPr>
              <w:t xml:space="preserve">  NHS Lanarkshire will provide the facility for this.</w:t>
            </w:r>
          </w:p>
          <w:p w:rsidR="00BE37B9" w:rsidRPr="00806A3F" w:rsidRDefault="00BE37B9" w:rsidP="00BE37B9">
            <w:pPr>
              <w:pStyle w:val="ListParagraph"/>
              <w:rPr>
                <w:rFonts w:ascii="Arial" w:hAnsi="Arial" w:cs="Arial"/>
                <w:color w:val="000000"/>
              </w:rPr>
            </w:pPr>
          </w:p>
          <w:p w:rsidR="00BE37B9" w:rsidRPr="00150B02" w:rsidRDefault="00BE37B9" w:rsidP="00BE37B9">
            <w:pPr>
              <w:pStyle w:val="ListParagraph"/>
              <w:numPr>
                <w:ilvl w:val="0"/>
                <w:numId w:val="2"/>
              </w:numPr>
              <w:ind w:left="426" w:hanging="426"/>
              <w:jc w:val="both"/>
              <w:rPr>
                <w:rFonts w:ascii="Arial" w:hAnsi="Arial" w:cs="Arial"/>
                <w:color w:val="000000"/>
              </w:rPr>
            </w:pPr>
            <w:r w:rsidRPr="00806A3F">
              <w:rPr>
                <w:rFonts w:ascii="Arial" w:hAnsi="Arial" w:cs="Arial"/>
              </w:rPr>
              <w:t>The successful candidate, if not already employed by the NHS Lanarkshire, will be required to complete a medical questionnaire to obtain medical clearance from the Occupational Health Physician.</w:t>
            </w:r>
          </w:p>
          <w:p w:rsidR="00BE37B9" w:rsidRDefault="00BE37B9" w:rsidP="00BE37B9">
            <w:pPr>
              <w:pStyle w:val="ListParagraph"/>
              <w:rPr>
                <w:rFonts w:ascii="Arial" w:hAnsi="Arial" w:cs="Arial"/>
                <w:color w:val="000000"/>
              </w:rPr>
            </w:pPr>
          </w:p>
          <w:p w:rsidR="00BE37B9" w:rsidRPr="00150B02" w:rsidRDefault="00BE37B9" w:rsidP="00BE37B9">
            <w:pPr>
              <w:pStyle w:val="ListParagraph"/>
              <w:numPr>
                <w:ilvl w:val="0"/>
                <w:numId w:val="2"/>
              </w:numPr>
              <w:ind w:left="426" w:hanging="426"/>
              <w:jc w:val="both"/>
              <w:rPr>
                <w:rFonts w:ascii="Arial" w:hAnsi="Arial" w:cs="Arial"/>
                <w:color w:val="000000"/>
              </w:rPr>
            </w:pPr>
            <w:r w:rsidRPr="00150B02">
              <w:rPr>
                <w:rFonts w:ascii="Arial" w:hAnsi="Arial" w:cs="Arial"/>
              </w:rPr>
              <w:lastRenderedPageBreak/>
              <w:t xml:space="preserve">The successful candidate will be required to complete a Disclosure Scotland PVG      (Protecting Vulnerable Groups Scheme) form.  An e mail link will be sent to the successful candidate for completion.  No approach will be made without written permission of the successful applicant who will be asked to sign and complete a disclosure PVG application, giving </w:t>
            </w:r>
            <w:proofErr w:type="spellStart"/>
            <w:r w:rsidRPr="00150B02">
              <w:rPr>
                <w:rFonts w:ascii="Arial" w:hAnsi="Arial" w:cs="Arial"/>
              </w:rPr>
              <w:t>authorisation</w:t>
            </w:r>
            <w:proofErr w:type="spellEnd"/>
            <w:r w:rsidRPr="00150B02">
              <w:rPr>
                <w:rFonts w:ascii="Arial" w:hAnsi="Arial" w:cs="Arial"/>
              </w:rPr>
              <w:t xml:space="preserve"> for the check to be undertaken. If you are a non EEA National and are currently based out with the UK a Country of Origin check/criminal records certificate will also be required from each country in which you have resided continuously or cumulatively for 12 months or more in the last 10 years. </w:t>
            </w:r>
          </w:p>
          <w:p w:rsidR="00BE37B9" w:rsidRPr="00806A3F" w:rsidRDefault="00BE37B9" w:rsidP="00BE37B9">
            <w:pPr>
              <w:pStyle w:val="ListParagraph"/>
              <w:ind w:left="0"/>
              <w:rPr>
                <w:rFonts w:ascii="Arial" w:hAnsi="Arial" w:cs="Arial"/>
              </w:rPr>
            </w:pPr>
          </w:p>
          <w:p w:rsidR="00BE37B9" w:rsidRPr="00806A3F" w:rsidRDefault="00BE37B9" w:rsidP="00BE37B9">
            <w:pPr>
              <w:pStyle w:val="ListParagraph"/>
              <w:numPr>
                <w:ilvl w:val="0"/>
                <w:numId w:val="2"/>
              </w:numPr>
              <w:ind w:left="426" w:hanging="426"/>
              <w:jc w:val="both"/>
              <w:rPr>
                <w:rFonts w:ascii="Arial" w:hAnsi="Arial" w:cs="Arial"/>
                <w:color w:val="000000"/>
              </w:rPr>
            </w:pPr>
            <w:r w:rsidRPr="00806A3F">
              <w:rPr>
                <w:rFonts w:ascii="Arial" w:hAnsi="Arial" w:cs="Arial"/>
              </w:rPr>
              <w:t>NHS Lanarkshire does not negotiate salary placements. On commencement the salary will be in line with paragraph 5.1 of the terms and conditions of the new consultant contract.  Appointees start on the scale minimum except in the circumstances of paragraphs 5.1.2 – 5.1.7 of the terms and conditions of service.</w:t>
            </w:r>
          </w:p>
          <w:p w:rsidR="00BE37B9" w:rsidRPr="00806A3F" w:rsidRDefault="00BE37B9" w:rsidP="00BE37B9">
            <w:pPr>
              <w:pStyle w:val="ListParagraph"/>
              <w:rPr>
                <w:rFonts w:ascii="Arial" w:hAnsi="Arial" w:cs="Arial"/>
                <w:color w:val="000000"/>
              </w:rPr>
            </w:pPr>
          </w:p>
          <w:p w:rsidR="00BE37B9" w:rsidRDefault="00BE37B9" w:rsidP="00BE37B9">
            <w:pPr>
              <w:pStyle w:val="ListParagraph"/>
              <w:numPr>
                <w:ilvl w:val="0"/>
                <w:numId w:val="2"/>
              </w:numPr>
              <w:jc w:val="both"/>
              <w:rPr>
                <w:rFonts w:ascii="Arial" w:hAnsi="Arial" w:cs="Arial"/>
                <w:color w:val="000000"/>
              </w:rPr>
            </w:pPr>
            <w:r w:rsidRPr="002C055A">
              <w:rPr>
                <w:rFonts w:ascii="Arial" w:hAnsi="Arial" w:cs="Arial"/>
                <w:color w:val="000000"/>
              </w:rPr>
              <w:t>From 1</w:t>
            </w:r>
            <w:r w:rsidRPr="002C055A">
              <w:rPr>
                <w:rFonts w:ascii="Arial" w:hAnsi="Arial" w:cs="Arial"/>
                <w:color w:val="000000"/>
                <w:vertAlign w:val="superscript"/>
              </w:rPr>
              <w:t>st</w:t>
            </w:r>
            <w:r>
              <w:rPr>
                <w:rFonts w:ascii="Arial" w:hAnsi="Arial" w:cs="Arial"/>
                <w:color w:val="000000"/>
              </w:rPr>
              <w:t xml:space="preserve"> April 2024</w:t>
            </w:r>
            <w:r w:rsidRPr="002C055A">
              <w:rPr>
                <w:rFonts w:ascii="Arial" w:hAnsi="Arial" w:cs="Arial"/>
                <w:color w:val="000000"/>
              </w:rPr>
              <w:t xml:space="preserve"> the starting salary for the post is </w:t>
            </w:r>
            <w:r>
              <w:rPr>
                <w:rFonts w:ascii="Arial" w:hAnsi="Arial" w:cs="Arial"/>
                <w:color w:val="000000"/>
              </w:rPr>
              <w:t xml:space="preserve">£107,144 </w:t>
            </w:r>
            <w:r w:rsidRPr="002C055A">
              <w:rPr>
                <w:rFonts w:ascii="Arial" w:hAnsi="Arial" w:cs="Arial"/>
                <w:color w:val="000000"/>
              </w:rPr>
              <w:t>per annum (based on 10 Programmed Activities per week). The successful candidate’s</w:t>
            </w:r>
            <w:r w:rsidRPr="00806A3F">
              <w:rPr>
                <w:rFonts w:ascii="Arial" w:hAnsi="Arial" w:cs="Arial"/>
                <w:color w:val="000000"/>
              </w:rPr>
              <w:t xml:space="preserve"> total salary will be dependent on his/her previous service history. Remuneration for any extra programmed activities will be dependent upon the job plan agreed at the time of appointment.</w:t>
            </w:r>
          </w:p>
          <w:p w:rsidR="00BE37B9" w:rsidRPr="00806A3F" w:rsidRDefault="00BE37B9" w:rsidP="00BE37B9">
            <w:pPr>
              <w:pStyle w:val="ListParagraph"/>
              <w:ind w:left="0"/>
              <w:rPr>
                <w:rFonts w:ascii="Arial" w:hAnsi="Arial" w:cs="Arial"/>
                <w:color w:val="000000"/>
              </w:rPr>
            </w:pPr>
          </w:p>
          <w:p w:rsidR="00BE37B9" w:rsidRPr="00806A3F" w:rsidRDefault="00BE37B9" w:rsidP="00BE37B9">
            <w:pPr>
              <w:pStyle w:val="ListParagraph"/>
              <w:numPr>
                <w:ilvl w:val="0"/>
                <w:numId w:val="2"/>
              </w:numPr>
              <w:ind w:left="426" w:hanging="426"/>
              <w:jc w:val="both"/>
              <w:rPr>
                <w:rFonts w:ascii="Arial" w:hAnsi="Arial" w:cs="Arial"/>
                <w:color w:val="000000"/>
              </w:rPr>
            </w:pPr>
            <w:r w:rsidRPr="00806A3F">
              <w:rPr>
                <w:rFonts w:ascii="Arial" w:hAnsi="Arial" w:cs="Arial"/>
                <w:color w:val="000000"/>
              </w:rPr>
              <w:t>Dependent upon present place of residence, NHS Lanarkshire may require the success</w:t>
            </w:r>
            <w:r>
              <w:rPr>
                <w:rFonts w:ascii="Arial" w:hAnsi="Arial" w:cs="Arial"/>
                <w:color w:val="000000"/>
              </w:rPr>
              <w:t xml:space="preserve">ful candidate to undertake to </w:t>
            </w:r>
            <w:r w:rsidRPr="00806A3F">
              <w:rPr>
                <w:rFonts w:ascii="Arial" w:hAnsi="Arial" w:cs="Arial"/>
                <w:color w:val="000000"/>
              </w:rPr>
              <w:t xml:space="preserve">move home to a distance acceptable to NHS Lanarkshire, normally within 10 miles of the base Hospital, in which case removal expenses will be payable in accordance with NHS Lanarkshire Policy.  In some cases, however, a residence more than 10 miles distant from the base hospital will be acceptable and in this case removal expenses will be subject to the </w:t>
            </w:r>
            <w:r w:rsidRPr="00806A3F">
              <w:rPr>
                <w:rFonts w:ascii="Arial" w:hAnsi="Arial" w:cs="Arial"/>
                <w:color w:val="000000"/>
                <w:u w:val="single"/>
              </w:rPr>
              <w:t>prior</w:t>
            </w:r>
            <w:r w:rsidRPr="00806A3F">
              <w:rPr>
                <w:rFonts w:ascii="Arial" w:hAnsi="Arial" w:cs="Arial"/>
                <w:color w:val="000000"/>
              </w:rPr>
              <w:t xml:space="preserve"> approval of the Associate Medical Director for such a residence. The position will be made clear to the successful candidate on application.</w:t>
            </w:r>
          </w:p>
          <w:p w:rsidR="00484B50" w:rsidRPr="003D29FD" w:rsidRDefault="00484B50" w:rsidP="006714AC">
            <w:pPr>
              <w:jc w:val="both"/>
              <w:rPr>
                <w:rFonts w:ascii="Arial" w:hAnsi="Arial" w:cs="Arial"/>
                <w:color w:val="000000"/>
              </w:rPr>
            </w:pPr>
          </w:p>
        </w:tc>
      </w:tr>
    </w:tbl>
    <w:p w:rsidR="009F3F92" w:rsidRDefault="009F3F92">
      <w:pPr>
        <w:rPr>
          <w:rFonts w:ascii="Arial" w:hAnsi="Arial" w:cs="Arial"/>
        </w:rPr>
      </w:pPr>
    </w:p>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p w:rsidR="00F85784" w:rsidRDefault="00F85784">
      <w:pPr>
        <w:rPr>
          <w:rFonts w:ascii="Arial" w:hAnsi="Arial" w:cs="Arial"/>
        </w:rPr>
      </w:pPr>
    </w:p>
    <w:bookmarkEnd w:id="1"/>
    <w:bookmarkEnd w:id="2"/>
    <w:p w:rsidR="00F85784" w:rsidRDefault="00F85784">
      <w:pPr>
        <w:rPr>
          <w:rFonts w:ascii="Arial" w:hAnsi="Arial" w:cs="Arial"/>
        </w:rPr>
      </w:pPr>
    </w:p>
    <w:sectPr w:rsidR="00F85784" w:rsidSect="00B47233">
      <w:headerReference w:type="default" r:id="rId9"/>
      <w:footerReference w:type="even" r:id="rId10"/>
      <w:footerReference w:type="default" r:id="rId11"/>
      <w:pgSz w:w="12240" w:h="15840"/>
      <w:pgMar w:top="527" w:right="1191"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A8E" w:rsidRDefault="000B5A8E">
      <w:r>
        <w:separator/>
      </w:r>
    </w:p>
  </w:endnote>
  <w:endnote w:type="continuationSeparator" w:id="0">
    <w:p w:rsidR="000B5A8E" w:rsidRDefault="000B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0E7" w:rsidRDefault="005F7FB6" w:rsidP="009974ED">
    <w:pPr>
      <w:pStyle w:val="Footer"/>
      <w:framePr w:wrap="around" w:vAnchor="text" w:hAnchor="margin" w:xAlign="right" w:y="1"/>
      <w:rPr>
        <w:rStyle w:val="PageNumber"/>
      </w:rPr>
    </w:pPr>
    <w:r>
      <w:rPr>
        <w:rStyle w:val="PageNumber"/>
      </w:rPr>
      <w:fldChar w:fldCharType="begin"/>
    </w:r>
    <w:r w:rsidR="006750E7">
      <w:rPr>
        <w:rStyle w:val="PageNumber"/>
      </w:rPr>
      <w:instrText xml:space="preserve">PAGE  </w:instrText>
    </w:r>
    <w:r>
      <w:rPr>
        <w:rStyle w:val="PageNumber"/>
      </w:rPr>
      <w:fldChar w:fldCharType="end"/>
    </w:r>
  </w:p>
  <w:p w:rsidR="006750E7" w:rsidRDefault="006750E7" w:rsidP="00A23F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0E7" w:rsidRPr="00A23FF0" w:rsidRDefault="006750E7" w:rsidP="009974ED">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t xml:space="preserve">Page </w:t>
    </w:r>
    <w:r w:rsidR="005F7FB6" w:rsidRPr="00A23FF0">
      <w:rPr>
        <w:rStyle w:val="PageNumber"/>
        <w:rFonts w:ascii="Arial" w:hAnsi="Arial" w:cs="Arial"/>
        <w:sz w:val="20"/>
        <w:szCs w:val="20"/>
      </w:rPr>
      <w:fldChar w:fldCharType="begin"/>
    </w:r>
    <w:r w:rsidRPr="00A23FF0">
      <w:rPr>
        <w:rStyle w:val="PageNumber"/>
        <w:rFonts w:ascii="Arial" w:hAnsi="Arial" w:cs="Arial"/>
        <w:sz w:val="20"/>
        <w:szCs w:val="20"/>
      </w:rPr>
      <w:instrText xml:space="preserve">PAGE  </w:instrText>
    </w:r>
    <w:r w:rsidR="005F7FB6" w:rsidRPr="00A23FF0">
      <w:rPr>
        <w:rStyle w:val="PageNumber"/>
        <w:rFonts w:ascii="Arial" w:hAnsi="Arial" w:cs="Arial"/>
        <w:sz w:val="20"/>
        <w:szCs w:val="20"/>
      </w:rPr>
      <w:fldChar w:fldCharType="separate"/>
    </w:r>
    <w:r w:rsidR="00A55754">
      <w:rPr>
        <w:rStyle w:val="PageNumber"/>
        <w:rFonts w:ascii="Arial" w:hAnsi="Arial" w:cs="Arial"/>
        <w:noProof/>
        <w:sz w:val="20"/>
        <w:szCs w:val="20"/>
      </w:rPr>
      <w:t>4</w:t>
    </w:r>
    <w:r w:rsidR="005F7FB6" w:rsidRPr="00A23FF0">
      <w:rPr>
        <w:rStyle w:val="PageNumber"/>
        <w:rFonts w:ascii="Arial" w:hAnsi="Arial" w:cs="Arial"/>
        <w:sz w:val="20"/>
        <w:szCs w:val="20"/>
      </w:rPr>
      <w:fldChar w:fldCharType="end"/>
    </w:r>
  </w:p>
  <w:p w:rsidR="006750E7" w:rsidRDefault="006750E7" w:rsidP="00A23F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A8E" w:rsidRDefault="000B5A8E">
      <w:r>
        <w:separator/>
      </w:r>
    </w:p>
  </w:footnote>
  <w:footnote w:type="continuationSeparator" w:id="0">
    <w:p w:rsidR="000B5A8E" w:rsidRDefault="000B5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062"/>
      <w:gridCol w:w="2221"/>
      <w:gridCol w:w="2113"/>
    </w:tblGrid>
    <w:tr w:rsidR="00AB3D80" w:rsidTr="009F5328">
      <w:trPr>
        <w:trHeight w:val="1176"/>
      </w:trPr>
      <w:tc>
        <w:tcPr>
          <w:tcW w:w="6062" w:type="dxa"/>
        </w:tcPr>
        <w:p w:rsidR="006750E7" w:rsidRPr="003D29FD" w:rsidRDefault="006750E7" w:rsidP="009974ED">
          <w:pPr>
            <w:rPr>
              <w:rFonts w:ascii="Arial" w:hAnsi="Arial" w:cs="Arial"/>
              <w:sz w:val="28"/>
              <w:szCs w:val="28"/>
            </w:rPr>
          </w:pPr>
          <w:r w:rsidRPr="003D29FD">
            <w:rPr>
              <w:rFonts w:ascii="Arial" w:hAnsi="Arial" w:cs="Arial"/>
              <w:sz w:val="28"/>
              <w:szCs w:val="28"/>
            </w:rPr>
            <w:t xml:space="preserve">NHS Lanarkshire – </w:t>
          </w:r>
          <w:r w:rsidR="004237FF">
            <w:rPr>
              <w:rFonts w:ascii="Arial" w:hAnsi="Arial" w:cs="Arial"/>
              <w:sz w:val="28"/>
              <w:szCs w:val="28"/>
            </w:rPr>
            <w:t>Job</w:t>
          </w:r>
          <w:r w:rsidRPr="003D29FD">
            <w:rPr>
              <w:rFonts w:ascii="Arial" w:hAnsi="Arial" w:cs="Arial"/>
              <w:sz w:val="28"/>
              <w:szCs w:val="28"/>
            </w:rPr>
            <w:t xml:space="preserve"> Pack</w:t>
          </w:r>
        </w:p>
        <w:p w:rsidR="006750E7" w:rsidRPr="003D29FD" w:rsidRDefault="006750E7" w:rsidP="009974ED">
          <w:pPr>
            <w:rPr>
              <w:rFonts w:ascii="Arial" w:hAnsi="Arial" w:cs="Arial"/>
              <w:sz w:val="28"/>
              <w:szCs w:val="28"/>
            </w:rPr>
          </w:pPr>
        </w:p>
        <w:p w:rsidR="006750E7" w:rsidRPr="003D29FD" w:rsidRDefault="006750E7" w:rsidP="009974ED">
          <w:pPr>
            <w:rPr>
              <w:rFonts w:ascii="Arial" w:hAnsi="Arial" w:cs="Arial"/>
              <w:sz w:val="28"/>
              <w:szCs w:val="28"/>
            </w:rPr>
          </w:pPr>
          <w:r w:rsidRPr="003D29FD">
            <w:rPr>
              <w:rFonts w:ascii="Arial" w:hAnsi="Arial" w:cs="Arial"/>
              <w:sz w:val="28"/>
              <w:szCs w:val="28"/>
            </w:rPr>
            <w:t xml:space="preserve">POSITION:  </w:t>
          </w:r>
          <w:r w:rsidR="0041566F">
            <w:rPr>
              <w:rFonts w:ascii="Arial" w:hAnsi="Arial" w:cs="Arial"/>
              <w:sz w:val="28"/>
              <w:szCs w:val="28"/>
            </w:rPr>
            <w:t xml:space="preserve">Consultant </w:t>
          </w:r>
          <w:r w:rsidR="00A1754F">
            <w:rPr>
              <w:rFonts w:ascii="Arial" w:hAnsi="Arial" w:cs="Arial"/>
              <w:sz w:val="28"/>
              <w:szCs w:val="28"/>
            </w:rPr>
            <w:t xml:space="preserve">Interventional </w:t>
          </w:r>
          <w:r w:rsidR="0041566F">
            <w:rPr>
              <w:rFonts w:ascii="Arial" w:hAnsi="Arial" w:cs="Arial"/>
              <w:sz w:val="28"/>
              <w:szCs w:val="28"/>
            </w:rPr>
            <w:t>Cardiologist</w:t>
          </w:r>
        </w:p>
      </w:tc>
      <w:tc>
        <w:tcPr>
          <w:tcW w:w="2221" w:type="dxa"/>
        </w:tcPr>
        <w:p w:rsidR="006750E7" w:rsidRPr="003D29FD" w:rsidRDefault="00311DBF" w:rsidP="006633CD">
          <w:pPr>
            <w:rPr>
              <w:rFonts w:ascii="Arial" w:hAnsi="Arial" w:cs="Arial"/>
              <w:sz w:val="28"/>
              <w:szCs w:val="28"/>
            </w:rPr>
          </w:pPr>
          <w:r>
            <w:rPr>
              <w:rFonts w:ascii="Arial" w:hAnsi="Arial" w:cs="Arial"/>
              <w:noProof/>
              <w:sz w:val="28"/>
              <w:szCs w:val="28"/>
              <w:lang w:val="en-GB" w:eastAsia="en-GB"/>
            </w:rPr>
            <w:drawing>
              <wp:anchor distT="0" distB="0" distL="114300" distR="114300" simplePos="0" relativeHeight="251658240" behindDoc="1" locked="0" layoutInCell="1" allowOverlap="1">
                <wp:simplePos x="0" y="0"/>
                <wp:positionH relativeFrom="column">
                  <wp:posOffset>200025</wp:posOffset>
                </wp:positionH>
                <wp:positionV relativeFrom="paragraph">
                  <wp:posOffset>109220</wp:posOffset>
                </wp:positionV>
                <wp:extent cx="1040130" cy="502920"/>
                <wp:effectExtent l="0" t="0" r="0" b="0"/>
                <wp:wrapNone/>
                <wp:docPr id="1" name="Picture 1" descr="C:\Users\cockburnn\AppData\Local\Microsoft\Windows\Temporary Internet Files\Content.Word\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ckburnn\AppData\Local\Microsoft\Windows\Temporary Internet Files\Content.Word\employer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502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13" w:type="dxa"/>
        </w:tcPr>
        <w:p w:rsidR="006750E7" w:rsidRPr="003D29FD" w:rsidRDefault="00311DBF" w:rsidP="003D29FD">
          <w:pPr>
            <w:jc w:val="right"/>
            <w:rPr>
              <w:rFonts w:ascii="Arial" w:hAnsi="Arial" w:cs="Arial"/>
              <w:color w:val="000000"/>
              <w:sz w:val="20"/>
              <w:szCs w:val="20"/>
            </w:rPr>
          </w:pPr>
          <w:r>
            <w:rPr>
              <w:noProof/>
              <w:lang w:val="en-GB" w:eastAsia="en-GB"/>
            </w:rPr>
            <w:drawing>
              <wp:anchor distT="0" distB="0" distL="114300" distR="114300" simplePos="0" relativeHeight="251657216" behindDoc="1" locked="0" layoutInCell="1" allowOverlap="1">
                <wp:simplePos x="0" y="0"/>
                <wp:positionH relativeFrom="column">
                  <wp:posOffset>45720</wp:posOffset>
                </wp:positionH>
                <wp:positionV relativeFrom="paragraph">
                  <wp:posOffset>-734695</wp:posOffset>
                </wp:positionV>
                <wp:extent cx="904875" cy="710565"/>
                <wp:effectExtent l="0" t="0" r="0" b="0"/>
                <wp:wrapTight wrapText="bothSides">
                  <wp:wrapPolygon edited="0">
                    <wp:start x="0" y="0"/>
                    <wp:lineTo x="0" y="20847"/>
                    <wp:lineTo x="21373" y="20847"/>
                    <wp:lineTo x="21373" y="0"/>
                    <wp:lineTo x="0" y="0"/>
                  </wp:wrapPolygon>
                </wp:wrapTight>
                <wp:docPr id="2" name="Picture 3" descr="sps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s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7105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750E7" w:rsidRDefault="00675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A5D"/>
    <w:multiLevelType w:val="hybridMultilevel"/>
    <w:tmpl w:val="BEB84C94"/>
    <w:lvl w:ilvl="0" w:tplc="85D81E0E">
      <w:start w:val="1"/>
      <w:numFmt w:val="lowerLetter"/>
      <w:lvlText w:val="%1)"/>
      <w:lvlJc w:val="left"/>
      <w:pPr>
        <w:ind w:left="720" w:hanging="360"/>
      </w:pPr>
    </w:lvl>
    <w:lvl w:ilvl="1" w:tplc="6CD4A3AA" w:tentative="1">
      <w:start w:val="1"/>
      <w:numFmt w:val="lowerLetter"/>
      <w:lvlText w:val="%2."/>
      <w:lvlJc w:val="left"/>
      <w:pPr>
        <w:ind w:left="1440" w:hanging="360"/>
      </w:pPr>
    </w:lvl>
    <w:lvl w:ilvl="2" w:tplc="47505B4E" w:tentative="1">
      <w:start w:val="1"/>
      <w:numFmt w:val="lowerRoman"/>
      <w:lvlText w:val="%3."/>
      <w:lvlJc w:val="right"/>
      <w:pPr>
        <w:ind w:left="2160" w:hanging="180"/>
      </w:pPr>
    </w:lvl>
    <w:lvl w:ilvl="3" w:tplc="2F506C1E" w:tentative="1">
      <w:start w:val="1"/>
      <w:numFmt w:val="decimal"/>
      <w:lvlText w:val="%4."/>
      <w:lvlJc w:val="left"/>
      <w:pPr>
        <w:ind w:left="2880" w:hanging="360"/>
      </w:pPr>
    </w:lvl>
    <w:lvl w:ilvl="4" w:tplc="2786AF64" w:tentative="1">
      <w:start w:val="1"/>
      <w:numFmt w:val="lowerLetter"/>
      <w:lvlText w:val="%5."/>
      <w:lvlJc w:val="left"/>
      <w:pPr>
        <w:ind w:left="3600" w:hanging="360"/>
      </w:pPr>
    </w:lvl>
    <w:lvl w:ilvl="5" w:tplc="363E4B8C" w:tentative="1">
      <w:start w:val="1"/>
      <w:numFmt w:val="lowerRoman"/>
      <w:lvlText w:val="%6."/>
      <w:lvlJc w:val="right"/>
      <w:pPr>
        <w:ind w:left="4320" w:hanging="180"/>
      </w:pPr>
    </w:lvl>
    <w:lvl w:ilvl="6" w:tplc="B18A9DBE" w:tentative="1">
      <w:start w:val="1"/>
      <w:numFmt w:val="decimal"/>
      <w:lvlText w:val="%7."/>
      <w:lvlJc w:val="left"/>
      <w:pPr>
        <w:ind w:left="5040" w:hanging="360"/>
      </w:pPr>
    </w:lvl>
    <w:lvl w:ilvl="7" w:tplc="2E6EBCA4" w:tentative="1">
      <w:start w:val="1"/>
      <w:numFmt w:val="lowerLetter"/>
      <w:lvlText w:val="%8."/>
      <w:lvlJc w:val="left"/>
      <w:pPr>
        <w:ind w:left="5760" w:hanging="360"/>
      </w:pPr>
    </w:lvl>
    <w:lvl w:ilvl="8" w:tplc="6926753A" w:tentative="1">
      <w:start w:val="1"/>
      <w:numFmt w:val="lowerRoman"/>
      <w:lvlText w:val="%9."/>
      <w:lvlJc w:val="right"/>
      <w:pPr>
        <w:ind w:left="6480" w:hanging="180"/>
      </w:pPr>
    </w:lvl>
  </w:abstractNum>
  <w:abstractNum w:abstractNumId="1" w15:restartNumberingAfterBreak="0">
    <w:nsid w:val="111F113A"/>
    <w:multiLevelType w:val="hybridMultilevel"/>
    <w:tmpl w:val="D776893C"/>
    <w:lvl w:ilvl="0" w:tplc="D3CA9C60">
      <w:start w:val="1"/>
      <w:numFmt w:val="bullet"/>
      <w:lvlText w:val=""/>
      <w:lvlJc w:val="left"/>
      <w:pPr>
        <w:tabs>
          <w:tab w:val="num" w:pos="360"/>
        </w:tabs>
        <w:ind w:left="360" w:hanging="360"/>
      </w:pPr>
      <w:rPr>
        <w:rFonts w:ascii="Symbol" w:hAnsi="Symbol" w:hint="default"/>
        <w:sz w:val="24"/>
        <w:szCs w:val="24"/>
      </w:rPr>
    </w:lvl>
    <w:lvl w:ilvl="1" w:tplc="7E76EB76">
      <w:start w:val="1"/>
      <w:numFmt w:val="decimal"/>
      <w:lvlText w:val="%2."/>
      <w:lvlJc w:val="left"/>
      <w:pPr>
        <w:tabs>
          <w:tab w:val="num" w:pos="1440"/>
        </w:tabs>
        <w:ind w:left="1440" w:hanging="360"/>
      </w:pPr>
    </w:lvl>
    <w:lvl w:ilvl="2" w:tplc="B066D55C">
      <w:start w:val="1"/>
      <w:numFmt w:val="decimal"/>
      <w:lvlText w:val="%3."/>
      <w:lvlJc w:val="left"/>
      <w:pPr>
        <w:tabs>
          <w:tab w:val="num" w:pos="2160"/>
        </w:tabs>
        <w:ind w:left="2160" w:hanging="360"/>
      </w:pPr>
    </w:lvl>
    <w:lvl w:ilvl="3" w:tplc="B4E2D7A8">
      <w:start w:val="1"/>
      <w:numFmt w:val="decimal"/>
      <w:lvlText w:val="%4."/>
      <w:lvlJc w:val="left"/>
      <w:pPr>
        <w:tabs>
          <w:tab w:val="num" w:pos="2880"/>
        </w:tabs>
        <w:ind w:left="2880" w:hanging="360"/>
      </w:pPr>
    </w:lvl>
    <w:lvl w:ilvl="4" w:tplc="07B2722E">
      <w:start w:val="1"/>
      <w:numFmt w:val="decimal"/>
      <w:lvlText w:val="%5."/>
      <w:lvlJc w:val="left"/>
      <w:pPr>
        <w:tabs>
          <w:tab w:val="num" w:pos="3600"/>
        </w:tabs>
        <w:ind w:left="3600" w:hanging="360"/>
      </w:pPr>
    </w:lvl>
    <w:lvl w:ilvl="5" w:tplc="B0006F48">
      <w:start w:val="1"/>
      <w:numFmt w:val="decimal"/>
      <w:lvlText w:val="%6."/>
      <w:lvlJc w:val="left"/>
      <w:pPr>
        <w:tabs>
          <w:tab w:val="num" w:pos="4320"/>
        </w:tabs>
        <w:ind w:left="4320" w:hanging="360"/>
      </w:pPr>
    </w:lvl>
    <w:lvl w:ilvl="6" w:tplc="8FD2F5F2">
      <w:start w:val="1"/>
      <w:numFmt w:val="decimal"/>
      <w:lvlText w:val="%7."/>
      <w:lvlJc w:val="left"/>
      <w:pPr>
        <w:tabs>
          <w:tab w:val="num" w:pos="5040"/>
        </w:tabs>
        <w:ind w:left="5040" w:hanging="360"/>
      </w:pPr>
    </w:lvl>
    <w:lvl w:ilvl="7" w:tplc="FB209332">
      <w:start w:val="1"/>
      <w:numFmt w:val="decimal"/>
      <w:lvlText w:val="%8."/>
      <w:lvlJc w:val="left"/>
      <w:pPr>
        <w:tabs>
          <w:tab w:val="num" w:pos="5760"/>
        </w:tabs>
        <w:ind w:left="5760" w:hanging="360"/>
      </w:pPr>
    </w:lvl>
    <w:lvl w:ilvl="8" w:tplc="73A61192">
      <w:start w:val="1"/>
      <w:numFmt w:val="decimal"/>
      <w:lvlText w:val="%9."/>
      <w:lvlJc w:val="left"/>
      <w:pPr>
        <w:tabs>
          <w:tab w:val="num" w:pos="6480"/>
        </w:tabs>
        <w:ind w:left="6480" w:hanging="360"/>
      </w:pPr>
    </w:lvl>
  </w:abstractNum>
  <w:abstractNum w:abstractNumId="2" w15:restartNumberingAfterBreak="0">
    <w:nsid w:val="12AC1486"/>
    <w:multiLevelType w:val="hybridMultilevel"/>
    <w:tmpl w:val="A0C67EC2"/>
    <w:lvl w:ilvl="0" w:tplc="5568CA2A">
      <w:start w:val="1"/>
      <w:numFmt w:val="bullet"/>
      <w:lvlText w:val=""/>
      <w:lvlJc w:val="left"/>
      <w:pPr>
        <w:ind w:left="720" w:hanging="360"/>
      </w:pPr>
      <w:rPr>
        <w:rFonts w:ascii="Symbol" w:hAnsi="Symbol" w:hint="default"/>
      </w:rPr>
    </w:lvl>
    <w:lvl w:ilvl="1" w:tplc="2182C60E" w:tentative="1">
      <w:start w:val="1"/>
      <w:numFmt w:val="bullet"/>
      <w:lvlText w:val="o"/>
      <w:lvlJc w:val="left"/>
      <w:pPr>
        <w:ind w:left="1440" w:hanging="360"/>
      </w:pPr>
      <w:rPr>
        <w:rFonts w:ascii="Courier New" w:hAnsi="Courier New" w:cs="Courier New" w:hint="default"/>
      </w:rPr>
    </w:lvl>
    <w:lvl w:ilvl="2" w:tplc="8CB0B35E" w:tentative="1">
      <w:start w:val="1"/>
      <w:numFmt w:val="bullet"/>
      <w:lvlText w:val=""/>
      <w:lvlJc w:val="left"/>
      <w:pPr>
        <w:ind w:left="2160" w:hanging="360"/>
      </w:pPr>
      <w:rPr>
        <w:rFonts w:ascii="Wingdings" w:hAnsi="Wingdings" w:hint="default"/>
      </w:rPr>
    </w:lvl>
    <w:lvl w:ilvl="3" w:tplc="BFCA2CFE" w:tentative="1">
      <w:start w:val="1"/>
      <w:numFmt w:val="bullet"/>
      <w:lvlText w:val=""/>
      <w:lvlJc w:val="left"/>
      <w:pPr>
        <w:ind w:left="2880" w:hanging="360"/>
      </w:pPr>
      <w:rPr>
        <w:rFonts w:ascii="Symbol" w:hAnsi="Symbol" w:hint="default"/>
      </w:rPr>
    </w:lvl>
    <w:lvl w:ilvl="4" w:tplc="5CC0AA66" w:tentative="1">
      <w:start w:val="1"/>
      <w:numFmt w:val="bullet"/>
      <w:lvlText w:val="o"/>
      <w:lvlJc w:val="left"/>
      <w:pPr>
        <w:ind w:left="3600" w:hanging="360"/>
      </w:pPr>
      <w:rPr>
        <w:rFonts w:ascii="Courier New" w:hAnsi="Courier New" w:cs="Courier New" w:hint="default"/>
      </w:rPr>
    </w:lvl>
    <w:lvl w:ilvl="5" w:tplc="C02A82C4" w:tentative="1">
      <w:start w:val="1"/>
      <w:numFmt w:val="bullet"/>
      <w:lvlText w:val=""/>
      <w:lvlJc w:val="left"/>
      <w:pPr>
        <w:ind w:left="4320" w:hanging="360"/>
      </w:pPr>
      <w:rPr>
        <w:rFonts w:ascii="Wingdings" w:hAnsi="Wingdings" w:hint="default"/>
      </w:rPr>
    </w:lvl>
    <w:lvl w:ilvl="6" w:tplc="133EAEB8" w:tentative="1">
      <w:start w:val="1"/>
      <w:numFmt w:val="bullet"/>
      <w:lvlText w:val=""/>
      <w:lvlJc w:val="left"/>
      <w:pPr>
        <w:ind w:left="5040" w:hanging="360"/>
      </w:pPr>
      <w:rPr>
        <w:rFonts w:ascii="Symbol" w:hAnsi="Symbol" w:hint="default"/>
      </w:rPr>
    </w:lvl>
    <w:lvl w:ilvl="7" w:tplc="391E8686" w:tentative="1">
      <w:start w:val="1"/>
      <w:numFmt w:val="bullet"/>
      <w:lvlText w:val="o"/>
      <w:lvlJc w:val="left"/>
      <w:pPr>
        <w:ind w:left="5760" w:hanging="360"/>
      </w:pPr>
      <w:rPr>
        <w:rFonts w:ascii="Courier New" w:hAnsi="Courier New" w:cs="Courier New" w:hint="default"/>
      </w:rPr>
    </w:lvl>
    <w:lvl w:ilvl="8" w:tplc="426EE376" w:tentative="1">
      <w:start w:val="1"/>
      <w:numFmt w:val="bullet"/>
      <w:lvlText w:val=""/>
      <w:lvlJc w:val="left"/>
      <w:pPr>
        <w:ind w:left="6480" w:hanging="360"/>
      </w:pPr>
      <w:rPr>
        <w:rFonts w:ascii="Wingdings" w:hAnsi="Wingdings" w:hint="default"/>
      </w:rPr>
    </w:lvl>
  </w:abstractNum>
  <w:abstractNum w:abstractNumId="3" w15:restartNumberingAfterBreak="0">
    <w:nsid w:val="5CEB77D6"/>
    <w:multiLevelType w:val="hybridMultilevel"/>
    <w:tmpl w:val="5BBA73C6"/>
    <w:lvl w:ilvl="0" w:tplc="149C0A3E">
      <w:start w:val="1"/>
      <w:numFmt w:val="bullet"/>
      <w:lvlText w:val=""/>
      <w:lvlJc w:val="left"/>
      <w:pPr>
        <w:tabs>
          <w:tab w:val="num" w:pos="720"/>
        </w:tabs>
        <w:ind w:left="720" w:hanging="360"/>
      </w:pPr>
      <w:rPr>
        <w:rFonts w:ascii="Symbol" w:hAnsi="Symbol" w:hint="default"/>
      </w:rPr>
    </w:lvl>
    <w:lvl w:ilvl="1" w:tplc="517C7E0C" w:tentative="1">
      <w:start w:val="1"/>
      <w:numFmt w:val="bullet"/>
      <w:lvlText w:val="o"/>
      <w:lvlJc w:val="left"/>
      <w:pPr>
        <w:tabs>
          <w:tab w:val="num" w:pos="1440"/>
        </w:tabs>
        <w:ind w:left="1440" w:hanging="360"/>
      </w:pPr>
      <w:rPr>
        <w:rFonts w:ascii="Courier New" w:hAnsi="Courier New" w:cs="Courier New" w:hint="default"/>
      </w:rPr>
    </w:lvl>
    <w:lvl w:ilvl="2" w:tplc="F9FA8342" w:tentative="1">
      <w:start w:val="1"/>
      <w:numFmt w:val="bullet"/>
      <w:lvlText w:val=""/>
      <w:lvlJc w:val="left"/>
      <w:pPr>
        <w:tabs>
          <w:tab w:val="num" w:pos="2160"/>
        </w:tabs>
        <w:ind w:left="2160" w:hanging="360"/>
      </w:pPr>
      <w:rPr>
        <w:rFonts w:ascii="Wingdings" w:hAnsi="Wingdings" w:hint="default"/>
      </w:rPr>
    </w:lvl>
    <w:lvl w:ilvl="3" w:tplc="F92CCE5E" w:tentative="1">
      <w:start w:val="1"/>
      <w:numFmt w:val="bullet"/>
      <w:lvlText w:val=""/>
      <w:lvlJc w:val="left"/>
      <w:pPr>
        <w:tabs>
          <w:tab w:val="num" w:pos="2880"/>
        </w:tabs>
        <w:ind w:left="2880" w:hanging="360"/>
      </w:pPr>
      <w:rPr>
        <w:rFonts w:ascii="Symbol" w:hAnsi="Symbol" w:hint="default"/>
      </w:rPr>
    </w:lvl>
    <w:lvl w:ilvl="4" w:tplc="94ECAD50" w:tentative="1">
      <w:start w:val="1"/>
      <w:numFmt w:val="bullet"/>
      <w:lvlText w:val="o"/>
      <w:lvlJc w:val="left"/>
      <w:pPr>
        <w:tabs>
          <w:tab w:val="num" w:pos="3600"/>
        </w:tabs>
        <w:ind w:left="3600" w:hanging="360"/>
      </w:pPr>
      <w:rPr>
        <w:rFonts w:ascii="Courier New" w:hAnsi="Courier New" w:cs="Courier New" w:hint="default"/>
      </w:rPr>
    </w:lvl>
    <w:lvl w:ilvl="5" w:tplc="8196FF40" w:tentative="1">
      <w:start w:val="1"/>
      <w:numFmt w:val="bullet"/>
      <w:lvlText w:val=""/>
      <w:lvlJc w:val="left"/>
      <w:pPr>
        <w:tabs>
          <w:tab w:val="num" w:pos="4320"/>
        </w:tabs>
        <w:ind w:left="4320" w:hanging="360"/>
      </w:pPr>
      <w:rPr>
        <w:rFonts w:ascii="Wingdings" w:hAnsi="Wingdings" w:hint="default"/>
      </w:rPr>
    </w:lvl>
    <w:lvl w:ilvl="6" w:tplc="C4767DEA" w:tentative="1">
      <w:start w:val="1"/>
      <w:numFmt w:val="bullet"/>
      <w:lvlText w:val=""/>
      <w:lvlJc w:val="left"/>
      <w:pPr>
        <w:tabs>
          <w:tab w:val="num" w:pos="5040"/>
        </w:tabs>
        <w:ind w:left="5040" w:hanging="360"/>
      </w:pPr>
      <w:rPr>
        <w:rFonts w:ascii="Symbol" w:hAnsi="Symbol" w:hint="default"/>
      </w:rPr>
    </w:lvl>
    <w:lvl w:ilvl="7" w:tplc="EBB07676" w:tentative="1">
      <w:start w:val="1"/>
      <w:numFmt w:val="bullet"/>
      <w:lvlText w:val="o"/>
      <w:lvlJc w:val="left"/>
      <w:pPr>
        <w:tabs>
          <w:tab w:val="num" w:pos="5760"/>
        </w:tabs>
        <w:ind w:left="5760" w:hanging="360"/>
      </w:pPr>
      <w:rPr>
        <w:rFonts w:ascii="Courier New" w:hAnsi="Courier New" w:cs="Courier New" w:hint="default"/>
      </w:rPr>
    </w:lvl>
    <w:lvl w:ilvl="8" w:tplc="06F2F46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93"/>
    <w:rsid w:val="00011C83"/>
    <w:rsid w:val="00023C44"/>
    <w:rsid w:val="00027DBF"/>
    <w:rsid w:val="00032735"/>
    <w:rsid w:val="00045320"/>
    <w:rsid w:val="00051450"/>
    <w:rsid w:val="00053749"/>
    <w:rsid w:val="00053777"/>
    <w:rsid w:val="000574F5"/>
    <w:rsid w:val="00076552"/>
    <w:rsid w:val="000847B7"/>
    <w:rsid w:val="000A552F"/>
    <w:rsid w:val="000B35E5"/>
    <w:rsid w:val="000B5A8E"/>
    <w:rsid w:val="000D1BA0"/>
    <w:rsid w:val="000E5C93"/>
    <w:rsid w:val="000F20F3"/>
    <w:rsid w:val="000F2F36"/>
    <w:rsid w:val="001114DC"/>
    <w:rsid w:val="00120B4D"/>
    <w:rsid w:val="00121171"/>
    <w:rsid w:val="0015178E"/>
    <w:rsid w:val="00184521"/>
    <w:rsid w:val="00192F91"/>
    <w:rsid w:val="001A1F60"/>
    <w:rsid w:val="001A43F2"/>
    <w:rsid w:val="001B462A"/>
    <w:rsid w:val="001E5D45"/>
    <w:rsid w:val="001F1E8A"/>
    <w:rsid w:val="001F764B"/>
    <w:rsid w:val="00212EA4"/>
    <w:rsid w:val="002145F6"/>
    <w:rsid w:val="00217AC0"/>
    <w:rsid w:val="0023556C"/>
    <w:rsid w:val="00271596"/>
    <w:rsid w:val="002806A8"/>
    <w:rsid w:val="00286AF1"/>
    <w:rsid w:val="002903FD"/>
    <w:rsid w:val="002970CC"/>
    <w:rsid w:val="002A088F"/>
    <w:rsid w:val="002A6257"/>
    <w:rsid w:val="002B66FC"/>
    <w:rsid w:val="002D2056"/>
    <w:rsid w:val="002D5EA0"/>
    <w:rsid w:val="002E7177"/>
    <w:rsid w:val="002F2963"/>
    <w:rsid w:val="00300C5B"/>
    <w:rsid w:val="00311DBF"/>
    <w:rsid w:val="0031437F"/>
    <w:rsid w:val="00315BC6"/>
    <w:rsid w:val="00320442"/>
    <w:rsid w:val="003223C2"/>
    <w:rsid w:val="00325C84"/>
    <w:rsid w:val="003273C0"/>
    <w:rsid w:val="0033386D"/>
    <w:rsid w:val="0033758F"/>
    <w:rsid w:val="00364CDF"/>
    <w:rsid w:val="00367CB9"/>
    <w:rsid w:val="00372260"/>
    <w:rsid w:val="00373D99"/>
    <w:rsid w:val="0037443C"/>
    <w:rsid w:val="003810E3"/>
    <w:rsid w:val="00385273"/>
    <w:rsid w:val="003A3D60"/>
    <w:rsid w:val="003B060D"/>
    <w:rsid w:val="003B2DAB"/>
    <w:rsid w:val="003C27F7"/>
    <w:rsid w:val="003D2435"/>
    <w:rsid w:val="003D29FD"/>
    <w:rsid w:val="003D5DFF"/>
    <w:rsid w:val="003F7977"/>
    <w:rsid w:val="0041566F"/>
    <w:rsid w:val="004237FF"/>
    <w:rsid w:val="00427548"/>
    <w:rsid w:val="004430B5"/>
    <w:rsid w:val="004542CF"/>
    <w:rsid w:val="00460725"/>
    <w:rsid w:val="0046663D"/>
    <w:rsid w:val="00482CB4"/>
    <w:rsid w:val="00484B50"/>
    <w:rsid w:val="00491A95"/>
    <w:rsid w:val="004A6470"/>
    <w:rsid w:val="004B5B34"/>
    <w:rsid w:val="004C219E"/>
    <w:rsid w:val="004D04D1"/>
    <w:rsid w:val="004E1064"/>
    <w:rsid w:val="004F6257"/>
    <w:rsid w:val="00525D93"/>
    <w:rsid w:val="00544ACE"/>
    <w:rsid w:val="00554E07"/>
    <w:rsid w:val="0056324F"/>
    <w:rsid w:val="00577E35"/>
    <w:rsid w:val="005A4A36"/>
    <w:rsid w:val="005B08BE"/>
    <w:rsid w:val="005C52B2"/>
    <w:rsid w:val="005D4085"/>
    <w:rsid w:val="005D4204"/>
    <w:rsid w:val="005D4E91"/>
    <w:rsid w:val="005E147E"/>
    <w:rsid w:val="005E6037"/>
    <w:rsid w:val="005F2B53"/>
    <w:rsid w:val="005F5264"/>
    <w:rsid w:val="005F65A0"/>
    <w:rsid w:val="005F7FB6"/>
    <w:rsid w:val="00600084"/>
    <w:rsid w:val="00605DB3"/>
    <w:rsid w:val="00614703"/>
    <w:rsid w:val="00620D23"/>
    <w:rsid w:val="006218F6"/>
    <w:rsid w:val="00631AD4"/>
    <w:rsid w:val="00642422"/>
    <w:rsid w:val="006436DB"/>
    <w:rsid w:val="00651100"/>
    <w:rsid w:val="006633CD"/>
    <w:rsid w:val="006714AC"/>
    <w:rsid w:val="00673550"/>
    <w:rsid w:val="006750E7"/>
    <w:rsid w:val="00675FE7"/>
    <w:rsid w:val="00677E67"/>
    <w:rsid w:val="00690F86"/>
    <w:rsid w:val="00697EE3"/>
    <w:rsid w:val="006A7501"/>
    <w:rsid w:val="006A7EE6"/>
    <w:rsid w:val="006B35B1"/>
    <w:rsid w:val="006C321B"/>
    <w:rsid w:val="006C515E"/>
    <w:rsid w:val="006D11C9"/>
    <w:rsid w:val="006D1FA6"/>
    <w:rsid w:val="006D49C7"/>
    <w:rsid w:val="006D6649"/>
    <w:rsid w:val="006E44B9"/>
    <w:rsid w:val="006E7598"/>
    <w:rsid w:val="006F35A7"/>
    <w:rsid w:val="006F60E7"/>
    <w:rsid w:val="00705878"/>
    <w:rsid w:val="00711F92"/>
    <w:rsid w:val="007236F1"/>
    <w:rsid w:val="00746109"/>
    <w:rsid w:val="00747FE0"/>
    <w:rsid w:val="00757A29"/>
    <w:rsid w:val="00757C5C"/>
    <w:rsid w:val="0076234A"/>
    <w:rsid w:val="00787A65"/>
    <w:rsid w:val="007965E6"/>
    <w:rsid w:val="007A59DC"/>
    <w:rsid w:val="007B374B"/>
    <w:rsid w:val="007E4F4F"/>
    <w:rsid w:val="00802FAC"/>
    <w:rsid w:val="00803E66"/>
    <w:rsid w:val="00805B1D"/>
    <w:rsid w:val="00806A3F"/>
    <w:rsid w:val="00810021"/>
    <w:rsid w:val="00814DFD"/>
    <w:rsid w:val="008269A1"/>
    <w:rsid w:val="0084300F"/>
    <w:rsid w:val="00863FBD"/>
    <w:rsid w:val="00866206"/>
    <w:rsid w:val="008762A3"/>
    <w:rsid w:val="00876744"/>
    <w:rsid w:val="008778C3"/>
    <w:rsid w:val="008965FD"/>
    <w:rsid w:val="008C19F2"/>
    <w:rsid w:val="008C2335"/>
    <w:rsid w:val="008C542B"/>
    <w:rsid w:val="008D716B"/>
    <w:rsid w:val="008E416B"/>
    <w:rsid w:val="008E5146"/>
    <w:rsid w:val="0090456C"/>
    <w:rsid w:val="00907410"/>
    <w:rsid w:val="00921CF7"/>
    <w:rsid w:val="009334F8"/>
    <w:rsid w:val="00981DBA"/>
    <w:rsid w:val="0098425A"/>
    <w:rsid w:val="00995079"/>
    <w:rsid w:val="009974ED"/>
    <w:rsid w:val="009A51D2"/>
    <w:rsid w:val="009B35B1"/>
    <w:rsid w:val="009C64D9"/>
    <w:rsid w:val="009D02B8"/>
    <w:rsid w:val="009E3E5B"/>
    <w:rsid w:val="009F3F92"/>
    <w:rsid w:val="009F5328"/>
    <w:rsid w:val="009F5A56"/>
    <w:rsid w:val="00A02DB3"/>
    <w:rsid w:val="00A1329C"/>
    <w:rsid w:val="00A147ED"/>
    <w:rsid w:val="00A155A8"/>
    <w:rsid w:val="00A1754F"/>
    <w:rsid w:val="00A23FF0"/>
    <w:rsid w:val="00A27AA5"/>
    <w:rsid w:val="00A31569"/>
    <w:rsid w:val="00A55754"/>
    <w:rsid w:val="00A624EF"/>
    <w:rsid w:val="00A7358C"/>
    <w:rsid w:val="00A7509F"/>
    <w:rsid w:val="00A779D6"/>
    <w:rsid w:val="00A835EE"/>
    <w:rsid w:val="00A941FB"/>
    <w:rsid w:val="00AA0B82"/>
    <w:rsid w:val="00AB1CA4"/>
    <w:rsid w:val="00AB3D80"/>
    <w:rsid w:val="00AC3352"/>
    <w:rsid w:val="00AE00F6"/>
    <w:rsid w:val="00B16CB1"/>
    <w:rsid w:val="00B200FC"/>
    <w:rsid w:val="00B24649"/>
    <w:rsid w:val="00B47233"/>
    <w:rsid w:val="00B51187"/>
    <w:rsid w:val="00BA60F5"/>
    <w:rsid w:val="00BC3026"/>
    <w:rsid w:val="00BD1899"/>
    <w:rsid w:val="00BD254A"/>
    <w:rsid w:val="00BD2556"/>
    <w:rsid w:val="00BD62F4"/>
    <w:rsid w:val="00BD6405"/>
    <w:rsid w:val="00BE2D10"/>
    <w:rsid w:val="00BE37B9"/>
    <w:rsid w:val="00BF1915"/>
    <w:rsid w:val="00C06869"/>
    <w:rsid w:val="00C13DCB"/>
    <w:rsid w:val="00C33C8A"/>
    <w:rsid w:val="00C36004"/>
    <w:rsid w:val="00C62858"/>
    <w:rsid w:val="00C9063D"/>
    <w:rsid w:val="00CA25E7"/>
    <w:rsid w:val="00CA2A41"/>
    <w:rsid w:val="00CE20DC"/>
    <w:rsid w:val="00CF464D"/>
    <w:rsid w:val="00D02C50"/>
    <w:rsid w:val="00D15A6F"/>
    <w:rsid w:val="00D20122"/>
    <w:rsid w:val="00D24F9A"/>
    <w:rsid w:val="00D338CD"/>
    <w:rsid w:val="00D35960"/>
    <w:rsid w:val="00D419BD"/>
    <w:rsid w:val="00D56C83"/>
    <w:rsid w:val="00D617D0"/>
    <w:rsid w:val="00D64DEB"/>
    <w:rsid w:val="00D74145"/>
    <w:rsid w:val="00D90711"/>
    <w:rsid w:val="00DA004C"/>
    <w:rsid w:val="00DA3448"/>
    <w:rsid w:val="00DA5A28"/>
    <w:rsid w:val="00DB5F77"/>
    <w:rsid w:val="00DD4969"/>
    <w:rsid w:val="00DF14C1"/>
    <w:rsid w:val="00E03102"/>
    <w:rsid w:val="00E127C3"/>
    <w:rsid w:val="00E203C8"/>
    <w:rsid w:val="00E25476"/>
    <w:rsid w:val="00E65D3E"/>
    <w:rsid w:val="00E664DD"/>
    <w:rsid w:val="00E7111B"/>
    <w:rsid w:val="00E74940"/>
    <w:rsid w:val="00E94C54"/>
    <w:rsid w:val="00E965F1"/>
    <w:rsid w:val="00ED4FDA"/>
    <w:rsid w:val="00EE15F8"/>
    <w:rsid w:val="00EE439B"/>
    <w:rsid w:val="00EF2D15"/>
    <w:rsid w:val="00F03F3A"/>
    <w:rsid w:val="00F11615"/>
    <w:rsid w:val="00F15AD6"/>
    <w:rsid w:val="00F47714"/>
    <w:rsid w:val="00F51E2E"/>
    <w:rsid w:val="00F66191"/>
    <w:rsid w:val="00F664F6"/>
    <w:rsid w:val="00F67380"/>
    <w:rsid w:val="00F67527"/>
    <w:rsid w:val="00F74DD9"/>
    <w:rsid w:val="00F81DD8"/>
    <w:rsid w:val="00F833F5"/>
    <w:rsid w:val="00F85784"/>
    <w:rsid w:val="00FA33E7"/>
    <w:rsid w:val="00FA51CC"/>
    <w:rsid w:val="00FA5523"/>
    <w:rsid w:val="00FD0988"/>
    <w:rsid w:val="00FD2074"/>
    <w:rsid w:val="00FD3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6145"/>
    <o:shapelayout v:ext="edit">
      <o:idmap v:ext="edit" data="1"/>
    </o:shapelayout>
  </w:shapeDefaults>
  <w:decimalSymbol w:val="."/>
  <w:listSeparator w:val=","/>
  <w14:docId w14:val="0C1F7C04"/>
  <w15:chartTrackingRefBased/>
  <w15:docId w15:val="{DFEA246B-B272-4626-98A3-1AF7F0A3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19E"/>
    <w:rPr>
      <w:sz w:val="24"/>
      <w:szCs w:val="24"/>
      <w:lang w:val="en-US" w:eastAsia="en-US"/>
    </w:rPr>
  </w:style>
  <w:style w:type="paragraph" w:styleId="Heading1">
    <w:name w:val="heading 1"/>
    <w:basedOn w:val="Normal"/>
    <w:next w:val="Normal"/>
    <w:qFormat/>
    <w:rsid w:val="009334F8"/>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677E6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5273"/>
    <w:pPr>
      <w:tabs>
        <w:tab w:val="center" w:pos="4320"/>
        <w:tab w:val="right" w:pos="8640"/>
      </w:tabs>
    </w:pPr>
  </w:style>
  <w:style w:type="paragraph" w:styleId="Footer">
    <w:name w:val="footer"/>
    <w:basedOn w:val="Normal"/>
    <w:rsid w:val="00385273"/>
    <w:pPr>
      <w:tabs>
        <w:tab w:val="center" w:pos="4320"/>
        <w:tab w:val="right" w:pos="8640"/>
      </w:tabs>
    </w:pPr>
  </w:style>
  <w:style w:type="paragraph" w:styleId="BalloonText">
    <w:name w:val="Balloon Text"/>
    <w:basedOn w:val="Normal"/>
    <w:semiHidden/>
    <w:rsid w:val="00BD2556"/>
    <w:rPr>
      <w:rFonts w:ascii="Tahoma" w:hAnsi="Tahoma" w:cs="Tahoma"/>
      <w:sz w:val="16"/>
      <w:szCs w:val="16"/>
    </w:rPr>
  </w:style>
  <w:style w:type="paragraph" w:styleId="BodyText2">
    <w:name w:val="Body Text 2"/>
    <w:basedOn w:val="Normal"/>
    <w:rsid w:val="00BD2556"/>
    <w:pPr>
      <w:spacing w:after="120" w:line="480" w:lineRule="auto"/>
    </w:pPr>
  </w:style>
  <w:style w:type="character" w:styleId="PageNumber">
    <w:name w:val="page number"/>
    <w:basedOn w:val="DefaultParagraphFont"/>
    <w:rsid w:val="00A23FF0"/>
  </w:style>
  <w:style w:type="paragraph" w:styleId="BodyText">
    <w:name w:val="Body Text"/>
    <w:basedOn w:val="Normal"/>
    <w:rsid w:val="009334F8"/>
    <w:pPr>
      <w:spacing w:after="120"/>
    </w:pPr>
  </w:style>
  <w:style w:type="character" w:styleId="Hyperlink">
    <w:name w:val="Hyperlink"/>
    <w:rsid w:val="00C06869"/>
    <w:rPr>
      <w:color w:val="0000FF"/>
      <w:u w:val="single"/>
    </w:rPr>
  </w:style>
  <w:style w:type="paragraph" w:styleId="ListParagraph">
    <w:name w:val="List Paragraph"/>
    <w:basedOn w:val="Normal"/>
    <w:uiPriority w:val="34"/>
    <w:qFormat/>
    <w:rsid w:val="0098425A"/>
    <w:pPr>
      <w:ind w:left="720"/>
      <w:contextualSpacing/>
    </w:pPr>
  </w:style>
  <w:style w:type="paragraph" w:styleId="NormalWeb">
    <w:name w:val="Normal (Web)"/>
    <w:basedOn w:val="Normal"/>
    <w:uiPriority w:val="99"/>
    <w:unhideWhenUsed/>
    <w:rsid w:val="008762A3"/>
    <w:pPr>
      <w:spacing w:before="100" w:beforeAutospacing="1" w:after="192"/>
    </w:pPr>
    <w:rPr>
      <w:lang w:val="en-GB" w:eastAsia="en-GB"/>
    </w:rPr>
  </w:style>
  <w:style w:type="paragraph" w:styleId="Title">
    <w:name w:val="Title"/>
    <w:basedOn w:val="Normal"/>
    <w:next w:val="Normal"/>
    <w:link w:val="TitleChar"/>
    <w:uiPriority w:val="10"/>
    <w:qFormat/>
    <w:rsid w:val="008762A3"/>
    <w:pPr>
      <w:pBdr>
        <w:bottom w:val="single" w:sz="4" w:space="1" w:color="auto"/>
      </w:pBdr>
      <w:contextualSpacing/>
    </w:pPr>
    <w:rPr>
      <w:rFonts w:ascii="Cambria" w:hAnsi="Cambria"/>
      <w:spacing w:val="5"/>
      <w:sz w:val="52"/>
      <w:szCs w:val="52"/>
      <w:lang w:bidi="en-US"/>
    </w:rPr>
  </w:style>
  <w:style w:type="character" w:customStyle="1" w:styleId="TitleChar">
    <w:name w:val="Title Char"/>
    <w:link w:val="Title"/>
    <w:uiPriority w:val="10"/>
    <w:rsid w:val="008762A3"/>
    <w:rPr>
      <w:rFonts w:ascii="Cambria" w:eastAsia="Times New Roman" w:hAnsi="Cambria" w:cs="Times New Roman"/>
      <w:spacing w:val="5"/>
      <w:sz w:val="52"/>
      <w:szCs w:val="52"/>
      <w:lang w:val="en-US" w:eastAsia="en-US" w:bidi="en-US"/>
    </w:rPr>
  </w:style>
  <w:style w:type="character" w:styleId="FollowedHyperlink">
    <w:name w:val="FollowedHyperlink"/>
    <w:rsid w:val="008762A3"/>
    <w:rPr>
      <w:color w:val="800080"/>
      <w:u w:val="single"/>
    </w:rPr>
  </w:style>
  <w:style w:type="character" w:styleId="CommentReference">
    <w:name w:val="annotation reference"/>
    <w:rsid w:val="00D02C50"/>
    <w:rPr>
      <w:sz w:val="16"/>
      <w:szCs w:val="16"/>
    </w:rPr>
  </w:style>
  <w:style w:type="paragraph" w:styleId="CommentText">
    <w:name w:val="annotation text"/>
    <w:basedOn w:val="Normal"/>
    <w:link w:val="CommentTextChar"/>
    <w:rsid w:val="00D02C50"/>
    <w:rPr>
      <w:sz w:val="20"/>
      <w:szCs w:val="20"/>
    </w:rPr>
  </w:style>
  <w:style w:type="character" w:customStyle="1" w:styleId="CommentTextChar">
    <w:name w:val="Comment Text Char"/>
    <w:link w:val="CommentText"/>
    <w:rsid w:val="00D02C50"/>
    <w:rPr>
      <w:lang w:val="en-US" w:eastAsia="en-US"/>
    </w:rPr>
  </w:style>
  <w:style w:type="paragraph" w:styleId="CommentSubject">
    <w:name w:val="annotation subject"/>
    <w:basedOn w:val="CommentText"/>
    <w:next w:val="CommentText"/>
    <w:link w:val="CommentSubjectChar"/>
    <w:rsid w:val="00D02C50"/>
    <w:rPr>
      <w:b/>
      <w:bCs/>
    </w:rPr>
  </w:style>
  <w:style w:type="character" w:customStyle="1" w:styleId="CommentSubjectChar">
    <w:name w:val="Comment Subject Char"/>
    <w:link w:val="CommentSubject"/>
    <w:rsid w:val="00D02C5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20456">
      <w:bodyDiv w:val="1"/>
      <w:marLeft w:val="0"/>
      <w:marRight w:val="0"/>
      <w:marTop w:val="0"/>
      <w:marBottom w:val="0"/>
      <w:divBdr>
        <w:top w:val="none" w:sz="0" w:space="0" w:color="auto"/>
        <w:left w:val="none" w:sz="0" w:space="0" w:color="auto"/>
        <w:bottom w:val="none" w:sz="0" w:space="0" w:color="auto"/>
        <w:right w:val="none" w:sz="0" w:space="0" w:color="auto"/>
      </w:divBdr>
    </w:div>
    <w:div w:id="1567380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4604</Words>
  <Characters>27277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NHS Lanarkshire - Vacancy</vt:lpstr>
    </vt:vector>
  </TitlesOfParts>
  <Company>nhsl</Company>
  <LinksUpToDate>false</LinksUpToDate>
  <CharactersWithSpaces>31818</CharactersWithSpaces>
  <SharedDoc>false</SharedDoc>
  <HLinks>
    <vt:vector size="48" baseType="variant">
      <vt:variant>
        <vt:i4>2883618</vt:i4>
      </vt:variant>
      <vt:variant>
        <vt:i4>12</vt:i4>
      </vt:variant>
      <vt:variant>
        <vt:i4>0</vt:i4>
      </vt:variant>
      <vt:variant>
        <vt:i4>5</vt:i4>
      </vt:variant>
      <vt:variant>
        <vt:lpwstr>http://www.scotland.gov.uk/publications/2012/07/5082/0</vt:lpwstr>
      </vt:variant>
      <vt:variant>
        <vt:lpwstr/>
      </vt:variant>
      <vt:variant>
        <vt:i4>3145853</vt:i4>
      </vt:variant>
      <vt:variant>
        <vt:i4>9</vt:i4>
      </vt:variant>
      <vt:variant>
        <vt:i4>0</vt:i4>
      </vt:variant>
      <vt:variant>
        <vt:i4>5</vt:i4>
      </vt:variant>
      <vt:variant>
        <vt:lpwstr>https://www.nhslanarkshire.scot.nhs.uk/</vt:lpwstr>
      </vt:variant>
      <vt:variant>
        <vt:lpwstr/>
      </vt:variant>
      <vt:variant>
        <vt:i4>852074</vt:i4>
      </vt:variant>
      <vt:variant>
        <vt:i4>6</vt:i4>
      </vt:variant>
      <vt:variant>
        <vt:i4>0</vt:i4>
      </vt:variant>
      <vt:variant>
        <vt:i4>5</vt:i4>
      </vt:variant>
      <vt:variant>
        <vt:lpwstr>mailto:medical.dentalconsultant@lanarkshire.scot.nhs.uk</vt:lpwstr>
      </vt:variant>
      <vt:variant>
        <vt:lpwstr/>
      </vt:variant>
      <vt:variant>
        <vt:i4>3211311</vt:i4>
      </vt:variant>
      <vt:variant>
        <vt:i4>3</vt:i4>
      </vt:variant>
      <vt:variant>
        <vt:i4>0</vt:i4>
      </vt:variant>
      <vt:variant>
        <vt:i4>5</vt:i4>
      </vt:variant>
      <vt:variant>
        <vt:lpwstr>https://www.nhslanarkshire.scot.nhs.uk/recruitment/</vt:lpwstr>
      </vt:variant>
      <vt:variant>
        <vt:lpwstr/>
      </vt:variant>
      <vt:variant>
        <vt:i4>5242885</vt:i4>
      </vt:variant>
      <vt:variant>
        <vt:i4>0</vt:i4>
      </vt:variant>
      <vt:variant>
        <vt:i4>0</vt:i4>
      </vt:variant>
      <vt:variant>
        <vt:i4>5</vt:i4>
      </vt:variant>
      <vt:variant>
        <vt:lpwstr>https://apply.jobs.scot.nhs.uk/vacancies.aspx</vt:lpwstr>
      </vt:variant>
      <vt:variant>
        <vt:lpwstr/>
      </vt:variant>
      <vt:variant>
        <vt:i4>4194333</vt:i4>
      </vt:variant>
      <vt:variant>
        <vt:i4>-1</vt:i4>
      </vt:variant>
      <vt:variant>
        <vt:i4>2050</vt:i4>
      </vt:variant>
      <vt:variant>
        <vt:i4>1</vt:i4>
      </vt:variant>
      <vt:variant>
        <vt:lpwstr>C:\Program Files\OPSWAT\Metadefender Core\data\resources\ds_3_windows_3m8eg3\TVNPZmZp\temp_jy2guxgf.gpk750F7D0.tmp\tmp_b3hkxavy.blj.out.jpeg</vt:lpwstr>
      </vt:variant>
      <vt:variant>
        <vt:lpwstr/>
      </vt:variant>
      <vt:variant>
        <vt:i4>2818147</vt:i4>
      </vt:variant>
      <vt:variant>
        <vt:i4>-1</vt:i4>
      </vt:variant>
      <vt:variant>
        <vt:i4>2049</vt:i4>
      </vt:variant>
      <vt:variant>
        <vt:i4>1</vt:i4>
      </vt:variant>
      <vt:variant>
        <vt:lpwstr>C:\Program Files\OPSWAT\Metadefender Core\data\resources\ds_3_windows_3m8eg3\TVNPZmZp\temp_jy2guxgf.gpk750F7D0.tmp\tmp_o25tse1o.mbh.out.png</vt:lpwstr>
      </vt:variant>
      <vt:variant>
        <vt:lpwstr/>
      </vt:variant>
      <vt:variant>
        <vt:i4>6488190</vt:i4>
      </vt:variant>
      <vt:variant>
        <vt:i4>-1</vt:i4>
      </vt:variant>
      <vt:variant>
        <vt:i4>1027</vt:i4>
      </vt:variant>
      <vt:variant>
        <vt:i4>1</vt:i4>
      </vt:variant>
      <vt:variant>
        <vt:lpwstr>C:\Program Files\OPSWAT\Metadefender Core\data\resources\ds_3_windows_3m8eg3\TVNPZmZp\temp_jy2guxgf.gpk750F7D0.tmp\tmp_lve41joi.zeo.out.png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Lanarkshire - Vacancy</dc:title>
  <dc:subject/>
  <dc:creator>cockburnn</dc:creator>
  <cp:keywords/>
  <cp:lastModifiedBy>Hetherington, Nicole</cp:lastModifiedBy>
  <cp:revision>3</cp:revision>
  <cp:lastPrinted>2016-01-20T09:16:00Z</cp:lastPrinted>
  <dcterms:created xsi:type="dcterms:W3CDTF">2025-01-20T14:47:00Z</dcterms:created>
  <dcterms:modified xsi:type="dcterms:W3CDTF">2025-01-27T10:41:00Z</dcterms:modified>
</cp:coreProperties>
</file>